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130EC" w14:textId="77777777" w:rsidR="005A4D64" w:rsidRDefault="005A4D64" w:rsidP="005A4D64">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00C8D72A" wp14:editId="33F3097A">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AEA63B" w14:textId="77777777" w:rsidR="005A4D64" w:rsidRPr="00D471D0" w:rsidRDefault="005A4D64" w:rsidP="005A4D64">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proofErr w:type="spellStart"/>
      <w:r>
        <w:rPr>
          <w:rFonts w:ascii="Tahoma" w:hAnsi="Tahoma" w:cs="Tahoma"/>
          <w:b/>
          <w:i/>
          <w:sz w:val="32"/>
          <w:szCs w:val="26"/>
        </w:rPr>
        <w:t>S</w:t>
      </w:r>
      <w:r w:rsidRPr="00E5296B">
        <w:rPr>
          <w:rFonts w:ascii="Tahoma" w:hAnsi="Tahoma" w:cs="Tahoma"/>
          <w:b/>
          <w:i/>
          <w:sz w:val="32"/>
          <w:szCs w:val="26"/>
        </w:rPr>
        <w:t>ida</w:t>
      </w:r>
      <w:proofErr w:type="spellEnd"/>
      <w:r w:rsidRPr="00E5296B">
        <w:rPr>
          <w:rFonts w:ascii="Tahoma" w:hAnsi="Tahoma" w:cs="Tahoma"/>
          <w:b/>
          <w:i/>
          <w:sz w:val="32"/>
          <w:szCs w:val="26"/>
        </w:rPr>
        <w:t xml:space="preserve"> acuta</w:t>
      </w:r>
      <w:r w:rsidRPr="00E5296B">
        <w:rPr>
          <w:rFonts w:ascii="Tahoma" w:hAnsi="Tahoma" w:cs="Tahoma"/>
          <w:b/>
          <w:sz w:val="32"/>
          <w:szCs w:val="26"/>
        </w:rPr>
        <w:t xml:space="preserve"> ON INDOMETHACIN-INDUCED ULCEROGENIC RATS</w:t>
      </w:r>
    </w:p>
    <w:p w14:paraId="472BC667" w14:textId="77777777" w:rsidR="005A4D64" w:rsidRPr="00902875" w:rsidRDefault="005A4D64" w:rsidP="005A4D64">
      <w:pPr>
        <w:spacing w:line="480" w:lineRule="auto"/>
        <w:jc w:val="center"/>
        <w:rPr>
          <w:rFonts w:ascii="Tahoma" w:hAnsi="Tahoma" w:cs="Tahoma"/>
          <w:b/>
          <w:bCs/>
          <w:sz w:val="38"/>
          <w:szCs w:val="26"/>
        </w:rPr>
      </w:pPr>
      <w:r w:rsidRPr="00902875">
        <w:rPr>
          <w:rFonts w:ascii="Tahoma" w:hAnsi="Tahoma" w:cs="Tahoma"/>
          <w:b/>
          <w:bCs/>
          <w:sz w:val="38"/>
          <w:szCs w:val="26"/>
        </w:rPr>
        <w:t>Presented By:</w:t>
      </w:r>
    </w:p>
    <w:p w14:paraId="75673442" w14:textId="77777777" w:rsidR="005A4D64" w:rsidRPr="005431D9" w:rsidRDefault="005A4D64" w:rsidP="005A4D64">
      <w:pPr>
        <w:spacing w:after="0" w:line="240" w:lineRule="auto"/>
        <w:jc w:val="center"/>
        <w:rPr>
          <w:rFonts w:ascii="Tahoma" w:hAnsi="Tahoma" w:cs="Tahoma"/>
          <w:b/>
          <w:bCs/>
          <w:sz w:val="42"/>
          <w:szCs w:val="26"/>
        </w:rPr>
      </w:pPr>
      <w:r>
        <w:rPr>
          <w:rFonts w:ascii="Tahoma" w:hAnsi="Tahoma" w:cs="Tahoma"/>
          <w:b/>
          <w:bCs/>
          <w:sz w:val="42"/>
          <w:szCs w:val="26"/>
        </w:rPr>
        <w:t>ABDULGANIU SODIK OLAMILEKAN</w:t>
      </w:r>
    </w:p>
    <w:p w14:paraId="134CC14A" w14:textId="77777777" w:rsidR="005A4D64" w:rsidRPr="005431D9" w:rsidRDefault="005A4D64" w:rsidP="005A4D64">
      <w:pPr>
        <w:spacing w:after="0" w:line="240" w:lineRule="auto"/>
        <w:jc w:val="center"/>
        <w:rPr>
          <w:rFonts w:ascii="Tahoma" w:hAnsi="Tahoma" w:cs="Tahoma"/>
          <w:b/>
          <w:bCs/>
          <w:sz w:val="36"/>
          <w:szCs w:val="26"/>
        </w:rPr>
      </w:pPr>
      <w:r>
        <w:rPr>
          <w:rFonts w:ascii="Tahoma" w:hAnsi="Tahoma" w:cs="Tahoma"/>
          <w:b/>
          <w:bCs/>
          <w:sz w:val="36"/>
          <w:szCs w:val="26"/>
        </w:rPr>
        <w:t>HND/23/SLT/FT/0861</w:t>
      </w:r>
    </w:p>
    <w:p w14:paraId="029FEA5C" w14:textId="77777777" w:rsidR="005A4D64" w:rsidRDefault="005A4D64" w:rsidP="005A4D64">
      <w:pPr>
        <w:spacing w:line="480" w:lineRule="auto"/>
        <w:jc w:val="center"/>
        <w:rPr>
          <w:rFonts w:ascii="Tahoma" w:hAnsi="Tahoma" w:cs="Tahoma"/>
          <w:b/>
          <w:bCs/>
          <w:sz w:val="26"/>
          <w:szCs w:val="26"/>
        </w:rPr>
      </w:pPr>
    </w:p>
    <w:p w14:paraId="4BEE80EC" w14:textId="77777777" w:rsidR="005A4D64" w:rsidRPr="004D60C9" w:rsidRDefault="005A4D64" w:rsidP="005A4D64">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 (BIOCHEMISTRY UNIT), INSTITUTE OF APPLIED SCIENCES, (IAS) KWARA STATE POLYTECHNIC, ILORIN.</w:t>
      </w:r>
    </w:p>
    <w:p w14:paraId="17D4ABBD" w14:textId="77777777" w:rsidR="005A4D64" w:rsidRPr="004D60C9" w:rsidRDefault="005A4D64" w:rsidP="005A4D64">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(HND) IN SCIENCE LABORATORY TECHNOLOGY.</w:t>
      </w:r>
    </w:p>
    <w:p w14:paraId="54CD3F82" w14:textId="77777777" w:rsidR="005A4D64" w:rsidRDefault="005A4D64" w:rsidP="005A4D64">
      <w:pPr>
        <w:jc w:val="center"/>
        <w:rPr>
          <w:rFonts w:ascii="Tahoma" w:hAnsi="Tahoma" w:cs="Tahoma"/>
          <w:b/>
          <w:bCs/>
          <w:sz w:val="24"/>
          <w:szCs w:val="26"/>
        </w:rPr>
      </w:pPr>
    </w:p>
    <w:p w14:paraId="610A53DD" w14:textId="77777777" w:rsidR="005A4D64" w:rsidRPr="004C682A" w:rsidRDefault="005A4D64" w:rsidP="005A4D64">
      <w:pPr>
        <w:jc w:val="center"/>
        <w:rPr>
          <w:rFonts w:ascii="Tahoma" w:hAnsi="Tahoma" w:cs="Tahoma"/>
          <w:b/>
          <w:bCs/>
          <w:sz w:val="24"/>
          <w:szCs w:val="26"/>
        </w:rPr>
      </w:pPr>
      <w:r>
        <w:rPr>
          <w:rFonts w:ascii="Tahoma" w:hAnsi="Tahoma" w:cs="Tahoma"/>
          <w:b/>
          <w:bCs/>
          <w:sz w:val="24"/>
          <w:szCs w:val="26"/>
        </w:rPr>
        <w:t>SUPERVISED BY</w:t>
      </w:r>
    </w:p>
    <w:p w14:paraId="644025DE" w14:textId="77777777" w:rsidR="005A4D64" w:rsidRDefault="005A4D64" w:rsidP="005A4D64">
      <w:pPr>
        <w:jc w:val="center"/>
        <w:rPr>
          <w:b/>
          <w:color w:val="000000"/>
          <w:sz w:val="26"/>
        </w:rPr>
      </w:pPr>
      <w:r w:rsidRPr="00E5296B">
        <w:rPr>
          <w:b/>
          <w:color w:val="000000"/>
          <w:sz w:val="26"/>
        </w:rPr>
        <w:t>DR. (MRS.) HASSAN, I.R.</w:t>
      </w:r>
      <w:r>
        <w:rPr>
          <w:b/>
          <w:color w:val="000000"/>
          <w:sz w:val="26"/>
        </w:rPr>
        <w:t xml:space="preserve"> </w:t>
      </w:r>
    </w:p>
    <w:p w14:paraId="0BF994A9" w14:textId="77777777" w:rsidR="005A4D64" w:rsidRPr="005431D9" w:rsidRDefault="005A4D64" w:rsidP="005A4D64">
      <w:pPr>
        <w:ind w:left="5760" w:firstLine="720"/>
        <w:jc w:val="center"/>
        <w:rPr>
          <w:b/>
          <w:color w:val="000000"/>
          <w:sz w:val="26"/>
        </w:rPr>
      </w:pPr>
      <w:r>
        <w:rPr>
          <w:rFonts w:ascii="Tahoma" w:hAnsi="Tahoma" w:cs="Tahoma"/>
          <w:b/>
          <w:color w:val="000000"/>
          <w:szCs w:val="38"/>
        </w:rPr>
        <w:t xml:space="preserve">     </w:t>
      </w:r>
      <w:r w:rsidRPr="005431D9">
        <w:rPr>
          <w:rFonts w:ascii="Tahoma" w:hAnsi="Tahoma" w:cs="Tahoma"/>
          <w:b/>
          <w:color w:val="000000"/>
          <w:szCs w:val="38"/>
        </w:rPr>
        <w:t>JULY, 2025</w:t>
      </w:r>
    </w:p>
    <w:p w14:paraId="25F856F3" w14:textId="77777777" w:rsidR="00D14786" w:rsidRPr="00E5296B" w:rsidRDefault="00D14786" w:rsidP="00D14786">
      <w:pPr>
        <w:spacing w:line="360" w:lineRule="auto"/>
        <w:jc w:val="center"/>
        <w:rPr>
          <w:b/>
          <w:color w:val="000000"/>
          <w:sz w:val="26"/>
        </w:rPr>
      </w:pPr>
      <w:r w:rsidRPr="00E5296B">
        <w:rPr>
          <w:b/>
          <w:color w:val="000000"/>
          <w:sz w:val="26"/>
        </w:rPr>
        <w:lastRenderedPageBreak/>
        <w:t>CERTIFICATION</w:t>
      </w:r>
    </w:p>
    <w:p w14:paraId="432C621F" w14:textId="77777777" w:rsidR="00D14786" w:rsidRPr="00E5296B" w:rsidRDefault="00D14786" w:rsidP="00D14786">
      <w:pPr>
        <w:spacing w:line="360" w:lineRule="auto"/>
        <w:ind w:left="-90" w:firstLine="90"/>
        <w:jc w:val="both"/>
        <w:rPr>
          <w:color w:val="000000"/>
          <w:sz w:val="26"/>
        </w:rPr>
      </w:pPr>
      <w:r w:rsidRPr="00E5296B">
        <w:rPr>
          <w:color w:val="000000"/>
          <w:sz w:val="26"/>
        </w:rPr>
        <w:t xml:space="preserve">This project </w:t>
      </w:r>
      <w:r>
        <w:rPr>
          <w:color w:val="000000"/>
          <w:sz w:val="26"/>
        </w:rPr>
        <w:t>report by matriculation HND/23/SLT/FT/0861 ABDULGANIU SODIK OLAMILEKAN</w:t>
      </w:r>
      <w:r w:rsidRPr="00E5296B">
        <w:rPr>
          <w:color w:val="000000"/>
          <w:sz w:val="26"/>
        </w:rPr>
        <w:t xml:space="preserve"> has been read and approved as meeting part of the requirements of the Department of Science Laboratory Technology (SLT) for the award of Higher National Diploma (HND) in Science Laboratory Technology (SLT)</w:t>
      </w:r>
      <w:r>
        <w:rPr>
          <w:color w:val="000000"/>
          <w:sz w:val="26"/>
        </w:rPr>
        <w:t xml:space="preserve"> institute of applied sciences (IAS) Kwara state polytechnic, Ilorin</w:t>
      </w:r>
      <w:r w:rsidRPr="00E5296B">
        <w:rPr>
          <w:color w:val="000000"/>
          <w:sz w:val="26"/>
        </w:rPr>
        <w:t>.</w:t>
      </w:r>
    </w:p>
    <w:p w14:paraId="18BD21CC" w14:textId="77777777" w:rsidR="00D14786" w:rsidRPr="00E5296B" w:rsidRDefault="00D14786" w:rsidP="00D14786">
      <w:pPr>
        <w:spacing w:line="360" w:lineRule="auto"/>
        <w:ind w:left="-90" w:firstLine="90"/>
        <w:jc w:val="both"/>
        <w:rPr>
          <w:color w:val="000000"/>
          <w:sz w:val="26"/>
        </w:rPr>
      </w:pPr>
    </w:p>
    <w:p w14:paraId="2AC63D1E" w14:textId="77777777" w:rsidR="00D14786" w:rsidRPr="00E5296B" w:rsidRDefault="00D14786" w:rsidP="00D14786">
      <w:pPr>
        <w:spacing w:after="0" w:line="240" w:lineRule="auto"/>
        <w:ind w:left="-86" w:firstLine="86"/>
        <w:rPr>
          <w:color w:val="000000"/>
          <w:sz w:val="26"/>
        </w:rPr>
      </w:pPr>
      <w:r w:rsidRPr="00E5296B">
        <w:rPr>
          <w:color w:val="000000"/>
          <w:sz w:val="26"/>
        </w:rPr>
        <w:t>---------------------------</w:t>
      </w:r>
      <w:r>
        <w:rPr>
          <w:color w:val="000000"/>
          <w:sz w:val="26"/>
        </w:rPr>
        <w:t>-------</w:t>
      </w:r>
      <w:r>
        <w:rPr>
          <w:color w:val="000000"/>
          <w:sz w:val="26"/>
        </w:rPr>
        <w:tab/>
      </w:r>
      <w:r>
        <w:rPr>
          <w:color w:val="000000"/>
          <w:sz w:val="26"/>
        </w:rPr>
        <w:tab/>
      </w:r>
      <w:r>
        <w:rPr>
          <w:color w:val="000000"/>
          <w:sz w:val="26"/>
        </w:rPr>
        <w:tab/>
      </w:r>
      <w:r>
        <w:rPr>
          <w:color w:val="000000"/>
          <w:sz w:val="26"/>
        </w:rPr>
        <w:tab/>
      </w:r>
      <w:r>
        <w:rPr>
          <w:color w:val="000000"/>
          <w:sz w:val="26"/>
        </w:rPr>
        <w:tab/>
      </w:r>
      <w:r w:rsidRPr="00E5296B">
        <w:rPr>
          <w:color w:val="000000"/>
          <w:sz w:val="26"/>
        </w:rPr>
        <w:t>----------------</w:t>
      </w:r>
    </w:p>
    <w:p w14:paraId="12236F9C" w14:textId="77777777" w:rsidR="00D14786" w:rsidRPr="00E5296B" w:rsidRDefault="00D14786" w:rsidP="00D14786">
      <w:pPr>
        <w:spacing w:after="0" w:line="240" w:lineRule="auto"/>
        <w:ind w:left="-90" w:firstLine="90"/>
        <w:rPr>
          <w:color w:val="000000"/>
          <w:sz w:val="26"/>
        </w:rPr>
      </w:pPr>
      <w:r w:rsidRPr="00E5296B">
        <w:rPr>
          <w:b/>
          <w:color w:val="000000"/>
          <w:sz w:val="26"/>
        </w:rPr>
        <w:t>DR. (MRS.) HASSAN, I.R.</w:t>
      </w:r>
      <w:r>
        <w:rPr>
          <w:b/>
          <w:color w:val="000000"/>
          <w:sz w:val="26"/>
        </w:rPr>
        <w:tab/>
      </w:r>
      <w:r>
        <w:rPr>
          <w:b/>
          <w:color w:val="000000"/>
          <w:sz w:val="26"/>
        </w:rPr>
        <w:tab/>
      </w:r>
      <w:r>
        <w:rPr>
          <w:b/>
          <w:color w:val="000000"/>
          <w:sz w:val="26"/>
        </w:rPr>
        <w:tab/>
      </w:r>
      <w:r>
        <w:rPr>
          <w:b/>
          <w:color w:val="000000"/>
          <w:sz w:val="26"/>
        </w:rPr>
        <w:tab/>
      </w:r>
      <w:r>
        <w:rPr>
          <w:b/>
          <w:color w:val="000000"/>
          <w:sz w:val="26"/>
        </w:rPr>
        <w:tab/>
        <w:t xml:space="preserve">     </w:t>
      </w:r>
      <w:r w:rsidRPr="00E5296B">
        <w:rPr>
          <w:b/>
          <w:color w:val="000000"/>
          <w:sz w:val="26"/>
        </w:rPr>
        <w:t>DATE</w:t>
      </w:r>
    </w:p>
    <w:p w14:paraId="747D60A0" w14:textId="77777777" w:rsidR="00D14786" w:rsidRPr="00E5296B" w:rsidRDefault="00D14786" w:rsidP="00D14786">
      <w:pPr>
        <w:spacing w:after="0" w:line="240" w:lineRule="auto"/>
        <w:rPr>
          <w:color w:val="000000"/>
          <w:sz w:val="26"/>
        </w:rPr>
      </w:pPr>
      <w:r>
        <w:rPr>
          <w:b/>
          <w:color w:val="000000"/>
          <w:sz w:val="26"/>
        </w:rPr>
        <w:t xml:space="preserve">        </w:t>
      </w: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08F0D9BB" w14:textId="77777777" w:rsidR="00D14786" w:rsidRPr="00E5296B" w:rsidRDefault="00D14786" w:rsidP="00D14786">
      <w:pPr>
        <w:spacing w:line="360" w:lineRule="auto"/>
        <w:rPr>
          <w:color w:val="000000"/>
          <w:sz w:val="26"/>
        </w:rPr>
      </w:pPr>
    </w:p>
    <w:p w14:paraId="1ADD9B4D" w14:textId="77777777" w:rsidR="00D14786" w:rsidRDefault="00D14786" w:rsidP="00D14786">
      <w:pPr>
        <w:spacing w:line="360" w:lineRule="auto"/>
        <w:rPr>
          <w:color w:val="000000"/>
          <w:sz w:val="26"/>
        </w:rPr>
      </w:pPr>
    </w:p>
    <w:p w14:paraId="429B8D93" w14:textId="77777777" w:rsidR="00D14786" w:rsidRPr="00E5296B" w:rsidRDefault="00D14786" w:rsidP="00D14786">
      <w:pPr>
        <w:spacing w:line="360" w:lineRule="auto"/>
        <w:rPr>
          <w:color w:val="000000"/>
          <w:sz w:val="26"/>
        </w:rPr>
      </w:pPr>
    </w:p>
    <w:p w14:paraId="64930782" w14:textId="77777777" w:rsidR="00D14786" w:rsidRPr="00E5296B" w:rsidRDefault="00D14786" w:rsidP="00D14786">
      <w:pPr>
        <w:spacing w:after="0" w:line="240" w:lineRule="auto"/>
        <w:rPr>
          <w:color w:val="000000"/>
          <w:sz w:val="26"/>
        </w:rPr>
      </w:pPr>
      <w:r w:rsidRPr="00E5296B">
        <w:rPr>
          <w:color w:val="000000"/>
          <w:sz w:val="26"/>
        </w:rPr>
        <w:t>---------------------------</w:t>
      </w:r>
      <w:r>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Pr>
          <w:color w:val="000000"/>
          <w:sz w:val="26"/>
        </w:rPr>
        <w:t xml:space="preserve">          </w:t>
      </w:r>
      <w:r w:rsidRPr="00E5296B">
        <w:rPr>
          <w:color w:val="000000"/>
          <w:sz w:val="26"/>
        </w:rPr>
        <w:t>-----------------</w:t>
      </w:r>
    </w:p>
    <w:p w14:paraId="7793EE86" w14:textId="77777777" w:rsidR="00D14786" w:rsidRPr="00E5296B" w:rsidRDefault="00D14786" w:rsidP="00D14786">
      <w:pPr>
        <w:spacing w:after="0" w:line="240" w:lineRule="auto"/>
        <w:ind w:left="-90" w:firstLine="90"/>
        <w:rPr>
          <w:b/>
          <w:color w:val="000000"/>
          <w:sz w:val="26"/>
        </w:rPr>
      </w:pPr>
      <w:r w:rsidRPr="00E5296B">
        <w:rPr>
          <w:b/>
          <w:color w:val="000000"/>
          <w:sz w:val="26"/>
        </w:rPr>
        <w:t>MRS. SALAUDEEN,</w:t>
      </w:r>
      <w:r>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013284E4" w14:textId="77777777" w:rsidR="00D14786" w:rsidRPr="00E5296B" w:rsidRDefault="00D14786" w:rsidP="00D14786">
      <w:pPr>
        <w:spacing w:after="0" w:line="240" w:lineRule="auto"/>
        <w:ind w:left="-90" w:firstLine="90"/>
        <w:rPr>
          <w:color w:val="000000"/>
          <w:sz w:val="26"/>
        </w:rPr>
      </w:pPr>
      <w:r>
        <w:rPr>
          <w:b/>
          <w:color w:val="000000"/>
          <w:sz w:val="26"/>
        </w:rPr>
        <w:t xml:space="preserve">      </w:t>
      </w: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0A20DC33" w14:textId="77777777" w:rsidR="00D14786" w:rsidRDefault="00D14786" w:rsidP="00D14786">
      <w:pPr>
        <w:tabs>
          <w:tab w:val="left" w:pos="2202"/>
        </w:tabs>
        <w:spacing w:line="360" w:lineRule="auto"/>
        <w:ind w:left="-90" w:firstLine="90"/>
        <w:rPr>
          <w:b/>
          <w:color w:val="000000"/>
          <w:sz w:val="26"/>
        </w:rPr>
      </w:pPr>
      <w:r w:rsidRPr="00E5296B">
        <w:rPr>
          <w:b/>
          <w:color w:val="000000"/>
          <w:sz w:val="26"/>
        </w:rPr>
        <w:tab/>
      </w:r>
    </w:p>
    <w:p w14:paraId="29AC3AF1" w14:textId="77777777" w:rsidR="00D14786" w:rsidRDefault="00D14786" w:rsidP="00D14786">
      <w:pPr>
        <w:tabs>
          <w:tab w:val="left" w:pos="2202"/>
        </w:tabs>
        <w:spacing w:line="360" w:lineRule="auto"/>
        <w:ind w:left="-90" w:firstLine="90"/>
        <w:rPr>
          <w:b/>
          <w:color w:val="000000"/>
          <w:sz w:val="26"/>
        </w:rPr>
      </w:pPr>
    </w:p>
    <w:p w14:paraId="4F5DE72F" w14:textId="77777777" w:rsidR="00D14786" w:rsidRPr="00E5296B" w:rsidRDefault="00D14786" w:rsidP="00D14786">
      <w:pPr>
        <w:tabs>
          <w:tab w:val="left" w:pos="2202"/>
        </w:tabs>
        <w:spacing w:line="360" w:lineRule="auto"/>
        <w:ind w:left="-90" w:firstLine="90"/>
        <w:rPr>
          <w:b/>
          <w:color w:val="000000"/>
          <w:sz w:val="26"/>
        </w:rPr>
      </w:pPr>
    </w:p>
    <w:p w14:paraId="607ADE09" w14:textId="77777777" w:rsidR="00D14786" w:rsidRPr="00E5296B" w:rsidRDefault="00D14786" w:rsidP="00D14786">
      <w:pPr>
        <w:spacing w:after="0" w:line="240" w:lineRule="auto"/>
        <w:ind w:left="-90" w:firstLine="90"/>
        <w:rPr>
          <w:color w:val="000000"/>
          <w:sz w:val="26"/>
        </w:rPr>
      </w:pPr>
      <w:r w:rsidRPr="00E5296B">
        <w:rPr>
          <w:color w:val="000000"/>
          <w:sz w:val="26"/>
        </w:rPr>
        <w:t>--------------------------</w:t>
      </w:r>
      <w:r>
        <w:rPr>
          <w:color w:val="000000"/>
          <w:sz w:val="26"/>
        </w:rPr>
        <w:t>---------</w:t>
      </w:r>
      <w:r w:rsidRPr="00E5296B">
        <w:rPr>
          <w:color w:val="000000"/>
          <w:sz w:val="26"/>
        </w:rPr>
        <w:t>-------</w:t>
      </w:r>
      <w:r w:rsidRPr="00E5296B">
        <w:rPr>
          <w:color w:val="000000"/>
          <w:sz w:val="26"/>
        </w:rPr>
        <w:tab/>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14:paraId="64A4ED43" w14:textId="77777777" w:rsidR="00D14786" w:rsidRPr="00E5296B" w:rsidRDefault="00D14786" w:rsidP="00D14786">
      <w:pPr>
        <w:tabs>
          <w:tab w:val="center" w:pos="5233"/>
        </w:tabs>
        <w:spacing w:after="0" w:line="24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14:paraId="79CD2A0F" w14:textId="262F160F" w:rsidR="00D14786" w:rsidRPr="00E5296B" w:rsidRDefault="00D14786" w:rsidP="00D14786">
      <w:pPr>
        <w:spacing w:after="0" w:line="240" w:lineRule="auto"/>
        <w:rPr>
          <w:sz w:val="24"/>
          <w:szCs w:val="26"/>
        </w:rPr>
      </w:pPr>
      <w:r>
        <w:rPr>
          <w:b/>
          <w:color w:val="000000"/>
          <w:sz w:val="26"/>
        </w:rPr>
        <w:t xml:space="preserve">    </w:t>
      </w: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14:paraId="4ED3700B" w14:textId="77777777" w:rsidR="00D14786" w:rsidRDefault="00D14786" w:rsidP="00D14786">
      <w:pPr>
        <w:spacing w:line="480" w:lineRule="auto"/>
        <w:jc w:val="center"/>
        <w:rPr>
          <w:b/>
          <w:sz w:val="26"/>
          <w:szCs w:val="26"/>
        </w:rPr>
      </w:pPr>
    </w:p>
    <w:p w14:paraId="710E78C2" w14:textId="77777777" w:rsidR="005A4D64" w:rsidRDefault="005A4D64" w:rsidP="005A4D64">
      <w:pPr>
        <w:spacing w:line="480" w:lineRule="auto"/>
        <w:rPr>
          <w:b/>
          <w:sz w:val="26"/>
          <w:szCs w:val="26"/>
        </w:rPr>
      </w:pPr>
    </w:p>
    <w:p w14:paraId="533B8BF5" w14:textId="77777777" w:rsidR="005A4D64" w:rsidRPr="00263CF4" w:rsidRDefault="005A4D64" w:rsidP="005A4D64">
      <w:pPr>
        <w:spacing w:line="480" w:lineRule="auto"/>
        <w:jc w:val="center"/>
        <w:rPr>
          <w:sz w:val="26"/>
          <w:szCs w:val="26"/>
        </w:rPr>
      </w:pPr>
      <w:r w:rsidRPr="00263CF4">
        <w:rPr>
          <w:b/>
          <w:sz w:val="26"/>
          <w:szCs w:val="26"/>
        </w:rPr>
        <w:lastRenderedPageBreak/>
        <w:t>DEDICATION</w:t>
      </w:r>
    </w:p>
    <w:p w14:paraId="2E751BFC" w14:textId="77777777" w:rsidR="005A4D64" w:rsidRPr="00263CF4" w:rsidRDefault="005A4D64" w:rsidP="005A4D64">
      <w:pPr>
        <w:spacing w:before="240" w:line="480" w:lineRule="auto"/>
        <w:jc w:val="both"/>
        <w:rPr>
          <w:sz w:val="26"/>
          <w:szCs w:val="26"/>
        </w:rPr>
      </w:pPr>
      <w:r w:rsidRPr="00263CF4">
        <w:rPr>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14:paraId="76EE1C0F" w14:textId="77777777" w:rsidR="00E5296B" w:rsidRPr="00263CF4" w:rsidRDefault="00E5296B" w:rsidP="00E5296B">
      <w:pPr>
        <w:spacing w:line="360" w:lineRule="auto"/>
        <w:jc w:val="center"/>
        <w:rPr>
          <w:b/>
        </w:rPr>
      </w:pPr>
    </w:p>
    <w:p w14:paraId="27B75B18" w14:textId="77777777" w:rsidR="00E5296B" w:rsidRPr="00263CF4" w:rsidRDefault="00E5296B" w:rsidP="00E5296B">
      <w:pPr>
        <w:spacing w:line="480" w:lineRule="auto"/>
        <w:jc w:val="center"/>
        <w:rPr>
          <w:b/>
          <w:sz w:val="2"/>
          <w:szCs w:val="26"/>
        </w:rPr>
      </w:pPr>
    </w:p>
    <w:p w14:paraId="402E7412" w14:textId="77777777"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14:paraId="5127B3E6" w14:textId="77777777" w:rsidR="00E5296B" w:rsidRPr="00263CF4" w:rsidRDefault="00E5296B" w:rsidP="00E5296B">
      <w:pPr>
        <w:spacing w:line="480" w:lineRule="auto"/>
        <w:jc w:val="both"/>
        <w:rPr>
          <w:b/>
          <w:sz w:val="26"/>
          <w:szCs w:val="26"/>
        </w:rPr>
      </w:pPr>
    </w:p>
    <w:p w14:paraId="7B2D64D4" w14:textId="77777777" w:rsidR="00E5296B" w:rsidRPr="00263CF4" w:rsidRDefault="00E5296B" w:rsidP="00E5296B">
      <w:pPr>
        <w:spacing w:line="480" w:lineRule="auto"/>
        <w:jc w:val="both"/>
        <w:rPr>
          <w:b/>
          <w:sz w:val="26"/>
          <w:szCs w:val="26"/>
        </w:rPr>
      </w:pPr>
    </w:p>
    <w:p w14:paraId="178216E6" w14:textId="77777777" w:rsidR="00E5296B" w:rsidRPr="00263CF4" w:rsidRDefault="00E5296B" w:rsidP="00E5296B">
      <w:pPr>
        <w:spacing w:line="480" w:lineRule="auto"/>
        <w:jc w:val="both"/>
        <w:rPr>
          <w:b/>
          <w:sz w:val="26"/>
          <w:szCs w:val="26"/>
        </w:rPr>
      </w:pPr>
    </w:p>
    <w:p w14:paraId="74B52F06" w14:textId="77777777" w:rsidR="00E5296B" w:rsidRPr="00263CF4" w:rsidRDefault="00E5296B" w:rsidP="00E5296B">
      <w:pPr>
        <w:spacing w:line="480" w:lineRule="auto"/>
        <w:jc w:val="both"/>
        <w:rPr>
          <w:b/>
          <w:sz w:val="26"/>
          <w:szCs w:val="26"/>
        </w:rPr>
      </w:pPr>
    </w:p>
    <w:p w14:paraId="65D9DF3B" w14:textId="77777777" w:rsidR="00E5296B" w:rsidRPr="00263CF4" w:rsidRDefault="00E5296B" w:rsidP="00E5296B">
      <w:pPr>
        <w:spacing w:line="480" w:lineRule="auto"/>
        <w:jc w:val="both"/>
        <w:rPr>
          <w:b/>
          <w:sz w:val="26"/>
          <w:szCs w:val="26"/>
        </w:rPr>
      </w:pPr>
    </w:p>
    <w:p w14:paraId="7255C38E" w14:textId="77777777" w:rsidR="00E5296B" w:rsidRPr="00263CF4" w:rsidRDefault="00E5296B" w:rsidP="00E5296B">
      <w:pPr>
        <w:spacing w:line="480" w:lineRule="auto"/>
        <w:jc w:val="both"/>
        <w:rPr>
          <w:b/>
          <w:sz w:val="26"/>
          <w:szCs w:val="26"/>
        </w:rPr>
      </w:pPr>
    </w:p>
    <w:p w14:paraId="5F3C18B8" w14:textId="77777777" w:rsidR="00E5296B" w:rsidRPr="00263CF4" w:rsidRDefault="00E5296B" w:rsidP="00E5296B">
      <w:pPr>
        <w:spacing w:line="480" w:lineRule="auto"/>
        <w:jc w:val="both"/>
        <w:rPr>
          <w:b/>
          <w:sz w:val="26"/>
          <w:szCs w:val="26"/>
        </w:rPr>
      </w:pPr>
    </w:p>
    <w:p w14:paraId="41BE3136" w14:textId="77777777" w:rsidR="00A2239C" w:rsidRPr="00A2239C" w:rsidRDefault="00A2239C" w:rsidP="00157928">
      <w:pPr>
        <w:spacing w:line="480" w:lineRule="auto"/>
        <w:jc w:val="center"/>
        <w:rPr>
          <w:rFonts w:asciiTheme="majorBidi" w:hAnsiTheme="majorBidi" w:cstheme="majorBidi"/>
          <w:b/>
          <w:bCs/>
          <w:sz w:val="24"/>
          <w:szCs w:val="24"/>
        </w:rPr>
      </w:pPr>
      <w:r w:rsidRPr="00A2239C">
        <w:rPr>
          <w:rFonts w:asciiTheme="majorBidi" w:hAnsiTheme="majorBidi" w:cstheme="majorBidi"/>
          <w:b/>
          <w:bCs/>
          <w:sz w:val="24"/>
          <w:szCs w:val="24"/>
        </w:rPr>
        <w:lastRenderedPageBreak/>
        <w:t>ACKNOWLEDGEMENT</w:t>
      </w:r>
    </w:p>
    <w:p w14:paraId="3872BDDC"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Firstly, I will say Alhamdulillah, all praise and adoration to the Almighty Allah for the strength, health, and possibility of this program.</w:t>
      </w:r>
    </w:p>
    <w:p w14:paraId="4EA0289C" w14:textId="700860E1" w:rsid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All thanks to my supervisor in person of </w:t>
      </w:r>
      <w:r w:rsidRPr="00A2239C">
        <w:rPr>
          <w:rFonts w:asciiTheme="majorBidi" w:hAnsiTheme="majorBidi" w:cstheme="majorBidi"/>
          <w:b/>
          <w:bCs/>
          <w:sz w:val="24"/>
          <w:szCs w:val="24"/>
        </w:rPr>
        <w:t>Dr. Mrs. HASSAN I.R</w:t>
      </w:r>
      <w:r w:rsidRPr="00A2239C">
        <w:rPr>
          <w:rFonts w:asciiTheme="majorBidi" w:hAnsiTheme="majorBidi" w:cstheme="majorBidi"/>
          <w:sz w:val="24"/>
          <w:szCs w:val="24"/>
        </w:rPr>
        <w:t xml:space="preserve"> for her guidance throughout the program</w:t>
      </w:r>
      <w:r w:rsidR="00146F4A">
        <w:rPr>
          <w:rFonts w:asciiTheme="majorBidi" w:hAnsiTheme="majorBidi" w:cstheme="majorBidi"/>
          <w:sz w:val="24"/>
          <w:szCs w:val="24"/>
        </w:rPr>
        <w:t>s</w:t>
      </w:r>
      <w:r w:rsidRPr="00A2239C">
        <w:rPr>
          <w:rFonts w:asciiTheme="majorBidi" w:hAnsiTheme="majorBidi" w:cstheme="majorBidi"/>
          <w:sz w:val="24"/>
          <w:szCs w:val="24"/>
        </w:rPr>
        <w:t xml:space="preserve"> and mostly on my project and to all other lecturers in my department for you all support on my academic journey I say a very big </w:t>
      </w:r>
      <w:r w:rsidRPr="00A2239C">
        <w:rPr>
          <w:rFonts w:asciiTheme="majorBidi" w:hAnsiTheme="majorBidi" w:cstheme="majorBidi"/>
          <w:b/>
          <w:bCs/>
          <w:sz w:val="24"/>
          <w:szCs w:val="24"/>
        </w:rPr>
        <w:t>JAZAKUMULLAHU KHAIRAN JAZA’A</w:t>
      </w:r>
      <w:r w:rsidRPr="00A2239C">
        <w:rPr>
          <w:rFonts w:asciiTheme="majorBidi" w:hAnsiTheme="majorBidi" w:cstheme="majorBidi"/>
          <w:sz w:val="24"/>
          <w:szCs w:val="24"/>
        </w:rPr>
        <w:t xml:space="preserve"> to you all.</w:t>
      </w:r>
    </w:p>
    <w:p w14:paraId="138C52E5" w14:textId="1999D8FB" w:rsidR="00146F4A" w:rsidRPr="00A2239C" w:rsidRDefault="00146F4A" w:rsidP="00146F4A">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Gratitude goes to my lovely parents </w:t>
      </w:r>
      <w:r w:rsidRPr="00A2239C">
        <w:rPr>
          <w:rFonts w:asciiTheme="majorBidi" w:hAnsiTheme="majorBidi" w:cstheme="majorBidi"/>
          <w:b/>
          <w:bCs/>
          <w:sz w:val="24"/>
          <w:szCs w:val="24"/>
        </w:rPr>
        <w:t>Mr. and Mrs. ABDULGANIU</w:t>
      </w:r>
      <w:r w:rsidRPr="00A2239C">
        <w:rPr>
          <w:rFonts w:asciiTheme="majorBidi" w:hAnsiTheme="majorBidi" w:cstheme="majorBidi"/>
          <w:sz w:val="24"/>
          <w:szCs w:val="24"/>
        </w:rPr>
        <w:t xml:space="preserve"> and my grandparents for their love, financial supports, prayers and moral. May the Almighty Allah bless them abundantly and may they live long enough to reap their fruits of labor in sound health, wealth and happiness.</w:t>
      </w:r>
    </w:p>
    <w:p w14:paraId="7142DA43"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To my Siblings for their support in all perspectives </w:t>
      </w:r>
      <w:r w:rsidRPr="00A2239C">
        <w:rPr>
          <w:rFonts w:asciiTheme="majorBidi" w:hAnsiTheme="majorBidi" w:cstheme="majorBidi"/>
          <w:b/>
          <w:bCs/>
          <w:sz w:val="24"/>
          <w:szCs w:val="24"/>
        </w:rPr>
        <w:t>SAOBAN, MUBARAK, ARAFAT, TOLHA,</w:t>
      </w:r>
      <w:r w:rsidRPr="00A2239C">
        <w:rPr>
          <w:rFonts w:asciiTheme="majorBidi" w:hAnsiTheme="majorBidi" w:cstheme="majorBidi"/>
          <w:sz w:val="24"/>
          <w:szCs w:val="24"/>
        </w:rPr>
        <w:t xml:space="preserve"> and to my uncles in person of </w:t>
      </w:r>
      <w:r w:rsidRPr="00A2239C">
        <w:rPr>
          <w:rFonts w:asciiTheme="majorBidi" w:hAnsiTheme="majorBidi" w:cstheme="majorBidi"/>
          <w:b/>
          <w:bCs/>
          <w:sz w:val="24"/>
          <w:szCs w:val="24"/>
        </w:rPr>
        <w:t xml:space="preserve">Daddy Fuad, Brother </w:t>
      </w:r>
      <w:proofErr w:type="spellStart"/>
      <w:r w:rsidRPr="00A2239C">
        <w:rPr>
          <w:rFonts w:asciiTheme="majorBidi" w:hAnsiTheme="majorBidi" w:cstheme="majorBidi"/>
          <w:b/>
          <w:bCs/>
          <w:sz w:val="24"/>
          <w:szCs w:val="24"/>
        </w:rPr>
        <w:t>Murtadoh</w:t>
      </w:r>
      <w:proofErr w:type="spellEnd"/>
      <w:r w:rsidRPr="00A2239C">
        <w:rPr>
          <w:rFonts w:asciiTheme="majorBidi" w:hAnsiTheme="majorBidi" w:cstheme="majorBidi"/>
          <w:b/>
          <w:bCs/>
          <w:sz w:val="24"/>
          <w:szCs w:val="24"/>
        </w:rPr>
        <w:t xml:space="preserve">, Dad Teslimat, Daddy </w:t>
      </w:r>
      <w:proofErr w:type="spellStart"/>
      <w:r w:rsidRPr="00A2239C">
        <w:rPr>
          <w:rFonts w:asciiTheme="majorBidi" w:hAnsiTheme="majorBidi" w:cstheme="majorBidi"/>
          <w:b/>
          <w:bCs/>
          <w:sz w:val="24"/>
          <w:szCs w:val="24"/>
        </w:rPr>
        <w:t>Sodik</w:t>
      </w:r>
      <w:proofErr w:type="spellEnd"/>
      <w:r w:rsidRPr="00A2239C">
        <w:rPr>
          <w:rFonts w:asciiTheme="majorBidi" w:hAnsiTheme="majorBidi" w:cstheme="majorBidi"/>
          <w:sz w:val="24"/>
          <w:szCs w:val="24"/>
        </w:rPr>
        <w:t xml:space="preserve"> for the unending support throughout the journey financially and morally may Almighty Allah keep blessing you all. </w:t>
      </w:r>
    </w:p>
    <w:p w14:paraId="2CBC2444" w14:textId="77777777" w:rsidR="00A2239C" w:rsidRPr="00A2239C" w:rsidRDefault="00A2239C" w:rsidP="00157928">
      <w:pPr>
        <w:spacing w:after="0" w:line="480" w:lineRule="auto"/>
        <w:ind w:firstLine="720"/>
        <w:jc w:val="both"/>
        <w:rPr>
          <w:rFonts w:asciiTheme="majorBidi" w:hAnsiTheme="majorBidi" w:cstheme="majorBidi"/>
          <w:sz w:val="24"/>
          <w:szCs w:val="24"/>
        </w:rPr>
      </w:pPr>
      <w:r w:rsidRPr="00A2239C">
        <w:rPr>
          <w:rFonts w:asciiTheme="majorBidi" w:hAnsiTheme="majorBidi" w:cstheme="majorBidi"/>
          <w:sz w:val="24"/>
          <w:szCs w:val="24"/>
        </w:rPr>
        <w:t xml:space="preserve">And lastly to my friends </w:t>
      </w:r>
      <w:r w:rsidRPr="00A2239C">
        <w:rPr>
          <w:rFonts w:asciiTheme="majorBidi" w:hAnsiTheme="majorBidi" w:cstheme="majorBidi"/>
          <w:b/>
          <w:bCs/>
          <w:sz w:val="24"/>
          <w:szCs w:val="24"/>
        </w:rPr>
        <w:t>IBRAHIM, AWODELE, AISHAT, MA’ARUFAT, FAVOUR, EEDRIX ICON, G-ONE, BARAKAT, BASHEEROH, CEE QUADRI, DEMOLA, HOD, TUNTUN, MJ.</w:t>
      </w:r>
      <w:r w:rsidRPr="00A2239C">
        <w:rPr>
          <w:rFonts w:asciiTheme="majorBidi" w:hAnsiTheme="majorBidi" w:cstheme="majorBidi"/>
          <w:sz w:val="24"/>
          <w:szCs w:val="24"/>
        </w:rPr>
        <w:t xml:space="preserve"> to mention but few, thank you all for your supports and for all you do.</w:t>
      </w:r>
    </w:p>
    <w:p w14:paraId="443E3360" w14:textId="77777777" w:rsidR="00157928" w:rsidRDefault="00157928" w:rsidP="00157928">
      <w:pPr>
        <w:rPr>
          <w:b/>
          <w:sz w:val="26"/>
          <w:szCs w:val="26"/>
        </w:rPr>
      </w:pPr>
    </w:p>
    <w:p w14:paraId="0EE4B8F6" w14:textId="77777777" w:rsidR="00157928" w:rsidRDefault="00157928" w:rsidP="00157928">
      <w:pPr>
        <w:jc w:val="center"/>
        <w:rPr>
          <w:b/>
          <w:sz w:val="24"/>
          <w:szCs w:val="26"/>
        </w:rPr>
      </w:pPr>
    </w:p>
    <w:p w14:paraId="1D1D6666" w14:textId="2145D40D" w:rsidR="00B95E43" w:rsidRPr="004C682A" w:rsidRDefault="00B95E43" w:rsidP="00157928">
      <w:pPr>
        <w:jc w:val="center"/>
        <w:rPr>
          <w:b/>
          <w:sz w:val="24"/>
          <w:szCs w:val="26"/>
        </w:rPr>
      </w:pPr>
      <w:r w:rsidRPr="004C682A">
        <w:rPr>
          <w:b/>
          <w:sz w:val="24"/>
          <w:szCs w:val="26"/>
        </w:rPr>
        <w:lastRenderedPageBreak/>
        <w:t>TABLE OF CONTENTS</w:t>
      </w:r>
    </w:p>
    <w:p w14:paraId="0BEE1925" w14:textId="77777777"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proofErr w:type="spellStart"/>
      <w:r w:rsidRPr="004C682A">
        <w:rPr>
          <w:b/>
          <w:sz w:val="24"/>
          <w:szCs w:val="26"/>
        </w:rPr>
        <w:t>i</w:t>
      </w:r>
      <w:proofErr w:type="spellEnd"/>
    </w:p>
    <w:p w14:paraId="48475BDC" w14:textId="77777777"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14:paraId="749BE255" w14:textId="77777777"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14:paraId="1B46C7CC" w14:textId="77777777"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14:paraId="056BACC3" w14:textId="77777777"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14:paraId="0ECF6B8A" w14:textId="77777777"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14:paraId="465D5789" w14:textId="77777777" w:rsidR="00B95E43" w:rsidRPr="004C682A" w:rsidRDefault="00B95E43" w:rsidP="00B95E43">
      <w:pPr>
        <w:spacing w:line="360" w:lineRule="auto"/>
        <w:rPr>
          <w:b/>
          <w:sz w:val="24"/>
          <w:szCs w:val="26"/>
        </w:rPr>
      </w:pPr>
      <w:r w:rsidRPr="004C682A">
        <w:rPr>
          <w:b/>
          <w:sz w:val="24"/>
          <w:szCs w:val="26"/>
        </w:rPr>
        <w:t>CHAPTER ONE</w:t>
      </w:r>
    </w:p>
    <w:p w14:paraId="05F40AC6" w14:textId="77777777"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14:paraId="7E4E05E6"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14:paraId="12453CB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14:paraId="05364120" w14:textId="77777777"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14:paraId="0D6D0E8B"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14:paraId="2BD39A87" w14:textId="77777777" w:rsidR="00B95E43" w:rsidRPr="004C682A" w:rsidRDefault="00B95E43" w:rsidP="00E5296B">
      <w:pPr>
        <w:spacing w:line="480" w:lineRule="auto"/>
        <w:rPr>
          <w:b/>
          <w:sz w:val="24"/>
          <w:szCs w:val="26"/>
        </w:rPr>
      </w:pPr>
      <w:r w:rsidRPr="004C682A">
        <w:rPr>
          <w:b/>
          <w:sz w:val="24"/>
          <w:szCs w:val="26"/>
        </w:rPr>
        <w:t>CHAPTER TWO</w:t>
      </w:r>
    </w:p>
    <w:p w14:paraId="6FDBF113" w14:textId="77777777"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14:paraId="63BC6368"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14:paraId="4D3E7036"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14:paraId="6F63A2E1" w14:textId="77777777"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14:paraId="5C6C74B8" w14:textId="77777777" w:rsidR="002A434F" w:rsidRPr="004C682A" w:rsidRDefault="002A434F" w:rsidP="00E5296B">
      <w:pPr>
        <w:spacing w:after="0" w:line="480" w:lineRule="auto"/>
        <w:jc w:val="both"/>
        <w:rPr>
          <w:color w:val="000000" w:themeColor="text1"/>
          <w:sz w:val="24"/>
          <w:szCs w:val="26"/>
        </w:rPr>
      </w:pPr>
    </w:p>
    <w:p w14:paraId="47C68EBC"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14:paraId="275E9E9C"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14:paraId="73F7981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14:paraId="7C93A1B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14:paraId="46B0F720"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14:paraId="0E055F45"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14:paraId="7F2488F8"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14:paraId="37A7870F"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14:paraId="30F512C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14:paraId="44DD5AD1"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14:paraId="7AF1E28F" w14:textId="77777777"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proofErr w:type="spellStart"/>
      <w:r w:rsidRPr="004C682A">
        <w:rPr>
          <w:i/>
          <w:sz w:val="24"/>
          <w:szCs w:val="26"/>
        </w:rPr>
        <w:t>Sida</w:t>
      </w:r>
      <w:proofErr w:type="spellEnd"/>
      <w:r w:rsidRPr="004C682A">
        <w:rPr>
          <w:i/>
          <w:sz w:val="24"/>
          <w:szCs w:val="26"/>
        </w:rPr>
        <w:t xml:space="preserve">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14:paraId="2C8D719A"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14:paraId="494BD8EB"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14:paraId="7DCD7D25" w14:textId="77777777"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14:paraId="4F46E31C" w14:textId="77777777"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14:paraId="6D838DF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14:paraId="6AE988E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14:paraId="1C35054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14:paraId="3917E057" w14:textId="77777777"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14:paraId="64062CE4"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14:paraId="5BF5050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61CE2A4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3D394FC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14:paraId="5AB702B3"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proofErr w:type="spellStart"/>
      <w:r w:rsidR="0014460A">
        <w:rPr>
          <w:bCs/>
          <w:color w:val="000000" w:themeColor="text1"/>
          <w:szCs w:val="26"/>
          <w:lang w:val="fr-FR"/>
        </w:rPr>
        <w:t>Moisture</w:t>
      </w:r>
      <w:proofErr w:type="spellEnd"/>
      <w:r w:rsidR="0014460A">
        <w:rPr>
          <w:bCs/>
          <w:color w:val="000000" w:themeColor="text1"/>
          <w:szCs w:val="26"/>
          <w:lang w:val="fr-FR"/>
        </w:rPr>
        <w:t xml:space="preserv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14:paraId="39EF72B5"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proofErr w:type="spellStart"/>
      <w:r w:rsidRPr="004C682A">
        <w:rPr>
          <w:bCs/>
          <w:color w:val="000000" w:themeColor="text1"/>
          <w:szCs w:val="26"/>
          <w:lang w:val="fr-FR"/>
        </w:rPr>
        <w:t>Crude</w:t>
      </w:r>
      <w:proofErr w:type="spellEnd"/>
      <w:r w:rsidRPr="004C682A">
        <w:rPr>
          <w:bCs/>
          <w:color w:val="000000" w:themeColor="text1"/>
          <w:szCs w:val="26"/>
          <w:lang w:val="fr-FR"/>
        </w:rPr>
        <w:t xml:space="preserve"> </w:t>
      </w:r>
      <w:proofErr w:type="spellStart"/>
      <w:r w:rsidRPr="004C682A">
        <w:rPr>
          <w:bCs/>
          <w:color w:val="000000" w:themeColor="text1"/>
          <w:szCs w:val="26"/>
          <w:lang w:val="fr-FR"/>
        </w:rPr>
        <w:t>protein</w:t>
      </w:r>
      <w:proofErr w:type="spellEnd"/>
      <w:r w:rsidRPr="004C682A">
        <w:rPr>
          <w:bCs/>
          <w:color w:val="000000" w:themeColor="text1"/>
          <w:szCs w:val="26"/>
          <w:lang w:val="fr-FR"/>
        </w:rPr>
        <w:t xml:space="preserve">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14:paraId="32104FE3"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proofErr w:type="spellStart"/>
      <w:r w:rsidR="0014460A">
        <w:rPr>
          <w:bCs/>
          <w:color w:val="000000" w:themeColor="text1"/>
          <w:szCs w:val="26"/>
          <w:lang w:val="fr-FR"/>
        </w:rPr>
        <w:t>Crude</w:t>
      </w:r>
      <w:proofErr w:type="spellEnd"/>
      <w:r w:rsidR="0014460A">
        <w:rPr>
          <w:bCs/>
          <w:color w:val="000000" w:themeColor="text1"/>
          <w:szCs w:val="26"/>
          <w:lang w:val="fr-FR"/>
        </w:rPr>
        <w:t xml:space="preserv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14:paraId="36D591E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14:paraId="3A4B2DF9"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w:t>
      </w:r>
      <w:proofErr w:type="spellStart"/>
      <w:r w:rsidR="0014460A">
        <w:rPr>
          <w:bCs/>
          <w:color w:val="000000" w:themeColor="text1"/>
          <w:sz w:val="24"/>
          <w:szCs w:val="26"/>
        </w:rPr>
        <w:t>fibre</w:t>
      </w:r>
      <w:proofErr w:type="spellEnd"/>
      <w:r w:rsidR="0014460A">
        <w:rPr>
          <w:bCs/>
          <w:color w:val="000000" w:themeColor="text1"/>
          <w:sz w:val="24"/>
          <w:szCs w:val="26"/>
        </w:rPr>
        <w:t xml:space="preserv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14:paraId="712F883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14:paraId="478A83B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14:paraId="27ED0C5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14:paraId="4BFED97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14:paraId="0AE99A1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14:paraId="3EC9923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14:paraId="55FA24D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7864FB9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5513B5E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14:paraId="7035483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14:paraId="47211B4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14:paraId="5C20922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14:paraId="68943C8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14:paraId="19E22C9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14:paraId="14D606E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14:paraId="71D4C36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14:paraId="0A58682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14:paraId="7CA0B38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14:paraId="3C150D1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14:paraId="0EA37EA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14:paraId="313D891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14:paraId="20C1A78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14:paraId="4043B96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14:paraId="012CB7C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14:paraId="2B94185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14:paraId="6B7614B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2C05EA1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79F3482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14:paraId="0523F66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FB0BF8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AB0B6BF" w14:textId="77777777"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proofErr w:type="spellStart"/>
      <w:r w:rsidRPr="004C682A">
        <w:rPr>
          <w:bCs/>
          <w:color w:val="000000" w:themeColor="text1"/>
          <w:szCs w:val="26"/>
        </w:rPr>
        <w:t>Mycloperoxidase</w:t>
      </w:r>
      <w:proofErr w:type="spellEnd"/>
      <w:r w:rsidRPr="004C682A">
        <w:rPr>
          <w:bCs/>
          <w:color w:val="000000" w:themeColor="text1"/>
          <w:szCs w:val="26"/>
        </w:rPr>
        <w:t xml:space="preserv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14:paraId="785F9E44" w14:textId="77777777"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14:paraId="07479197"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14:paraId="5FA8FD22"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7103F2CA"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3F862FBC"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19E21EFC"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14:paraId="12CB5B4D"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1E7A63D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8548119" w14:textId="77777777"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14:paraId="3CE9880E"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6615511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5AD578B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4A84BA4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60EB1FA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372AAFD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7BA8F1A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1B4C252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14:paraId="533A4912"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14:paraId="7E1213B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14:paraId="168AA3E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14:paraId="5FBEA1B8"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 xml:space="preserve">f </w:t>
      </w:r>
      <w:proofErr w:type="spellStart"/>
      <w:r w:rsidRPr="004C682A">
        <w:rPr>
          <w:bCs/>
          <w:color w:val="000000" w:themeColor="text1"/>
          <w:szCs w:val="26"/>
        </w:rPr>
        <w:t>Fibre</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14:paraId="2F4EF0A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14:paraId="0273043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proofErr w:type="spellStart"/>
      <w:r w:rsidR="00B95E43" w:rsidRPr="004C682A">
        <w:rPr>
          <w:bCs/>
          <w:color w:val="000000" w:themeColor="text1"/>
          <w:szCs w:val="26"/>
        </w:rPr>
        <w:t>Calcuim</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1175B21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6B3EA6E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14:paraId="5D94D3E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19196B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94EB50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14:paraId="1B82C3C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029C752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4747B2F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24AA488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14:paraId="33ACA7B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14:paraId="01AA5D4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14:paraId="7FC8A801"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14:paraId="4FE2384F" w14:textId="77777777"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14:paraId="3496FD26" w14:textId="77777777"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14:paraId="1F7A7B77"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14:paraId="38DF43D8"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14:paraId="683A9779" w14:textId="77777777"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14:paraId="2AD1ED47" w14:textId="77777777"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14:paraId="52887AFC" w14:textId="77777777"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proofErr w:type="spellStart"/>
      <w:r w:rsidRPr="004C682A">
        <w:rPr>
          <w:rFonts w:eastAsia="Times New Roman"/>
          <w:bCs/>
          <w:i/>
          <w:sz w:val="24"/>
          <w:szCs w:val="26"/>
        </w:rPr>
        <w:t>Sida</w:t>
      </w:r>
      <w:proofErr w:type="spellEnd"/>
      <w:r w:rsidRPr="004C682A">
        <w:rPr>
          <w:rFonts w:eastAsia="Times New Roman"/>
          <w:bCs/>
          <w:i/>
          <w:sz w:val="24"/>
          <w:szCs w:val="26"/>
        </w:rPr>
        <w:t xml:space="preserve">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14:paraId="58E2E63E" w14:textId="77777777"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proofErr w:type="spellStart"/>
      <w:r w:rsidRPr="004C682A">
        <w:rPr>
          <w:rFonts w:eastAsia="Times New Roman"/>
          <w:bCs/>
          <w:i/>
          <w:iCs/>
          <w:sz w:val="24"/>
          <w:szCs w:val="26"/>
        </w:rPr>
        <w:t>Sida</w:t>
      </w:r>
      <w:proofErr w:type="spellEnd"/>
      <w:r w:rsidRPr="004C682A">
        <w:rPr>
          <w:rFonts w:eastAsia="Times New Roman"/>
          <w:bCs/>
          <w:i/>
          <w:iCs/>
          <w:sz w:val="24"/>
          <w:szCs w:val="26"/>
        </w:rPr>
        <w:t xml:space="preserve">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14:paraId="13A7CA6B" w14:textId="77777777"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14:paraId="270D21F2" w14:textId="77777777"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14:paraId="3DDC07CC" w14:textId="77777777"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14:paraId="3D23F081" w14:textId="77777777" w:rsidR="00B95E43" w:rsidRPr="004C682A" w:rsidRDefault="00B95E43" w:rsidP="00B95E43">
      <w:pPr>
        <w:pStyle w:val="NormalWeb"/>
        <w:spacing w:line="360" w:lineRule="auto"/>
        <w:rPr>
          <w:b/>
          <w:szCs w:val="26"/>
        </w:rPr>
      </w:pPr>
      <w:r w:rsidRPr="004C682A">
        <w:rPr>
          <w:b/>
          <w:szCs w:val="26"/>
        </w:rPr>
        <w:t>CHAPTER FIVE</w:t>
      </w:r>
    </w:p>
    <w:p w14:paraId="26CE6513" w14:textId="77777777"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14:paraId="57084612" w14:textId="77777777"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14:paraId="7374F4E8"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14:paraId="68E45659"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14:paraId="1AD18E18"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14:paraId="7444E88F"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14:paraId="129ABED9" w14:textId="77777777"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14:paraId="559838E9" w14:textId="77777777"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14:paraId="4BCC37AF" w14:textId="77777777"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14:paraId="748103C5" w14:textId="77777777"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14:paraId="147A9C8C" w14:textId="77777777"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14:paraId="3ED463A0" w14:textId="77777777"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14:paraId="74FED6E0" w14:textId="77777777"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14:paraId="6F8642D6" w14:textId="77777777"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14:paraId="0CBF0880" w14:textId="77777777" w:rsidR="00F6717C" w:rsidRPr="004C682A" w:rsidRDefault="00F6717C" w:rsidP="00E5296B">
      <w:pPr>
        <w:spacing w:after="0" w:line="480" w:lineRule="auto"/>
        <w:jc w:val="center"/>
        <w:rPr>
          <w:b/>
          <w:bCs/>
          <w:color w:val="000000" w:themeColor="text1"/>
          <w:sz w:val="24"/>
          <w:szCs w:val="26"/>
        </w:rPr>
      </w:pPr>
    </w:p>
    <w:p w14:paraId="17B5DA9D" w14:textId="77777777" w:rsidR="00F6717C" w:rsidRDefault="00F6717C" w:rsidP="00E5296B">
      <w:pPr>
        <w:spacing w:after="0" w:line="480" w:lineRule="auto"/>
        <w:jc w:val="center"/>
        <w:rPr>
          <w:b/>
          <w:bCs/>
          <w:color w:val="000000" w:themeColor="text1"/>
          <w:sz w:val="24"/>
          <w:szCs w:val="26"/>
        </w:rPr>
      </w:pPr>
    </w:p>
    <w:p w14:paraId="369070C8" w14:textId="77777777" w:rsidR="004C682A" w:rsidRDefault="004C682A" w:rsidP="00E5296B">
      <w:pPr>
        <w:spacing w:after="0" w:line="480" w:lineRule="auto"/>
        <w:jc w:val="center"/>
        <w:rPr>
          <w:b/>
          <w:bCs/>
          <w:color w:val="000000" w:themeColor="text1"/>
          <w:sz w:val="24"/>
          <w:szCs w:val="26"/>
        </w:rPr>
      </w:pPr>
    </w:p>
    <w:p w14:paraId="5E4387E3" w14:textId="77777777" w:rsidR="004C682A" w:rsidRDefault="004C682A" w:rsidP="00E5296B">
      <w:pPr>
        <w:spacing w:after="0" w:line="480" w:lineRule="auto"/>
        <w:jc w:val="center"/>
        <w:rPr>
          <w:b/>
          <w:bCs/>
          <w:color w:val="000000" w:themeColor="text1"/>
          <w:sz w:val="24"/>
          <w:szCs w:val="26"/>
        </w:rPr>
      </w:pPr>
    </w:p>
    <w:p w14:paraId="5FC10A7F" w14:textId="77777777" w:rsidR="004C682A" w:rsidRDefault="004C682A" w:rsidP="00E5296B">
      <w:pPr>
        <w:spacing w:after="0" w:line="480" w:lineRule="auto"/>
        <w:jc w:val="center"/>
        <w:rPr>
          <w:b/>
          <w:bCs/>
          <w:color w:val="000000" w:themeColor="text1"/>
          <w:sz w:val="24"/>
          <w:szCs w:val="26"/>
        </w:rPr>
      </w:pPr>
    </w:p>
    <w:p w14:paraId="0BBC8DB8" w14:textId="77777777" w:rsidR="004C682A" w:rsidRDefault="004C682A" w:rsidP="00E5296B">
      <w:pPr>
        <w:spacing w:after="0" w:line="480" w:lineRule="auto"/>
        <w:jc w:val="center"/>
        <w:rPr>
          <w:b/>
          <w:bCs/>
          <w:color w:val="000000" w:themeColor="text1"/>
          <w:sz w:val="24"/>
          <w:szCs w:val="26"/>
        </w:rPr>
      </w:pPr>
    </w:p>
    <w:p w14:paraId="5B958EAE" w14:textId="77777777" w:rsidR="004C682A" w:rsidRDefault="004C682A" w:rsidP="00E5296B">
      <w:pPr>
        <w:spacing w:after="0" w:line="480" w:lineRule="auto"/>
        <w:jc w:val="center"/>
        <w:rPr>
          <w:b/>
          <w:bCs/>
          <w:color w:val="000000" w:themeColor="text1"/>
          <w:sz w:val="24"/>
          <w:szCs w:val="26"/>
        </w:rPr>
      </w:pPr>
    </w:p>
    <w:p w14:paraId="138F83F4" w14:textId="77777777" w:rsidR="004C682A" w:rsidRDefault="004C682A" w:rsidP="00E5296B">
      <w:pPr>
        <w:spacing w:after="0" w:line="480" w:lineRule="auto"/>
        <w:jc w:val="center"/>
        <w:rPr>
          <w:b/>
          <w:bCs/>
          <w:color w:val="000000" w:themeColor="text1"/>
          <w:sz w:val="24"/>
          <w:szCs w:val="26"/>
        </w:rPr>
      </w:pPr>
    </w:p>
    <w:p w14:paraId="03C5D9D9" w14:textId="77777777" w:rsidR="004C682A" w:rsidRDefault="004C682A" w:rsidP="00E5296B">
      <w:pPr>
        <w:spacing w:after="0" w:line="480" w:lineRule="auto"/>
        <w:jc w:val="center"/>
        <w:rPr>
          <w:b/>
          <w:bCs/>
          <w:color w:val="000000" w:themeColor="text1"/>
          <w:sz w:val="24"/>
          <w:szCs w:val="26"/>
        </w:rPr>
      </w:pPr>
    </w:p>
    <w:p w14:paraId="584301C5" w14:textId="77777777" w:rsidR="004C682A" w:rsidRDefault="004C682A" w:rsidP="00E5296B">
      <w:pPr>
        <w:spacing w:after="0" w:line="480" w:lineRule="auto"/>
        <w:jc w:val="center"/>
        <w:rPr>
          <w:b/>
          <w:bCs/>
          <w:color w:val="000000" w:themeColor="text1"/>
          <w:sz w:val="24"/>
          <w:szCs w:val="26"/>
        </w:rPr>
      </w:pPr>
    </w:p>
    <w:p w14:paraId="1DA7B54A" w14:textId="77777777" w:rsidR="004C682A" w:rsidRDefault="004C682A" w:rsidP="00E5296B">
      <w:pPr>
        <w:spacing w:after="0" w:line="480" w:lineRule="auto"/>
        <w:jc w:val="center"/>
        <w:rPr>
          <w:b/>
          <w:bCs/>
          <w:color w:val="000000" w:themeColor="text1"/>
          <w:sz w:val="24"/>
          <w:szCs w:val="26"/>
        </w:rPr>
      </w:pPr>
    </w:p>
    <w:p w14:paraId="45E29FBD" w14:textId="77777777" w:rsidR="004C682A" w:rsidRDefault="004C682A" w:rsidP="00E5296B">
      <w:pPr>
        <w:spacing w:after="0" w:line="480" w:lineRule="auto"/>
        <w:jc w:val="center"/>
        <w:rPr>
          <w:b/>
          <w:bCs/>
          <w:color w:val="000000" w:themeColor="text1"/>
          <w:sz w:val="24"/>
          <w:szCs w:val="26"/>
        </w:rPr>
      </w:pPr>
    </w:p>
    <w:p w14:paraId="2216F6EB" w14:textId="77777777" w:rsidR="004C682A" w:rsidRPr="004C682A" w:rsidRDefault="004C682A" w:rsidP="00E5296B">
      <w:pPr>
        <w:spacing w:after="0" w:line="480" w:lineRule="auto"/>
        <w:jc w:val="center"/>
        <w:rPr>
          <w:b/>
          <w:bCs/>
          <w:color w:val="000000" w:themeColor="text1"/>
          <w:sz w:val="24"/>
          <w:szCs w:val="26"/>
        </w:rPr>
      </w:pPr>
    </w:p>
    <w:p w14:paraId="660B665E" w14:textId="77777777" w:rsidR="00A2239C" w:rsidRDefault="00A2239C" w:rsidP="00E5296B">
      <w:pPr>
        <w:spacing w:after="0" w:line="480" w:lineRule="auto"/>
        <w:jc w:val="center"/>
        <w:rPr>
          <w:b/>
          <w:bCs/>
          <w:color w:val="000000" w:themeColor="text1"/>
          <w:sz w:val="24"/>
          <w:szCs w:val="26"/>
        </w:rPr>
      </w:pPr>
    </w:p>
    <w:p w14:paraId="5E630B8C" w14:textId="77777777"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ABSTRACT</w:t>
      </w:r>
    </w:p>
    <w:p w14:paraId="18BEED2D" w14:textId="77777777"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on indomethacin-induced ulcerogenic rats, focusing on its antiulcerogenic potential and underlying mechanisms. Ethanol extracts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acuta</w:t>
      </w:r>
      <w:r w:rsidRPr="004C682A">
        <w:rPr>
          <w:rFonts w:eastAsia="Times New Roman"/>
          <w:i/>
          <w:sz w:val="24"/>
          <w:szCs w:val="24"/>
        </w:rPr>
        <w:t xml:space="preserve"> and underscore its nutritional and pharmacological significance in treating gastrointestinal disorders.</w:t>
      </w:r>
    </w:p>
    <w:p w14:paraId="6F9D9FBA" w14:textId="77777777" w:rsidR="001E54F8" w:rsidRDefault="001E54F8" w:rsidP="001E54F8">
      <w:pPr>
        <w:spacing w:after="0" w:line="480" w:lineRule="auto"/>
        <w:rPr>
          <w:b/>
          <w:bCs/>
          <w:color w:val="000000" w:themeColor="text1"/>
          <w:sz w:val="26"/>
          <w:szCs w:val="26"/>
        </w:rPr>
      </w:pPr>
    </w:p>
    <w:p w14:paraId="0D058E3F" w14:textId="77777777" w:rsidR="001E54F8" w:rsidRDefault="001E54F8" w:rsidP="00E5296B">
      <w:pPr>
        <w:spacing w:after="0" w:line="480" w:lineRule="auto"/>
        <w:jc w:val="center"/>
        <w:rPr>
          <w:b/>
          <w:bCs/>
          <w:color w:val="000000" w:themeColor="text1"/>
          <w:sz w:val="26"/>
          <w:szCs w:val="26"/>
        </w:rPr>
        <w:sectPr w:rsidR="001E54F8" w:rsidSect="007B0CDA">
          <w:footerReference w:type="default" r:id="rId9"/>
          <w:pgSz w:w="11520" w:h="14400"/>
          <w:pgMar w:top="1440" w:right="1440" w:bottom="1440" w:left="1440" w:header="720" w:footer="720" w:gutter="0"/>
          <w:pgNumType w:fmt="lowerRoman"/>
          <w:cols w:space="720"/>
          <w:titlePg/>
          <w:docGrid w:linePitch="381"/>
        </w:sectPr>
      </w:pPr>
    </w:p>
    <w:p w14:paraId="292EBB1D" w14:textId="77777777"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14:paraId="00CD122B" w14:textId="77777777"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14:paraId="563EABCD"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14:paraId="3D51A97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w:t>
      </w:r>
      <w:proofErr w:type="spellStart"/>
      <w:r w:rsidRPr="004C682A">
        <w:rPr>
          <w:color w:val="000000" w:themeColor="text1"/>
          <w:sz w:val="24"/>
          <w:szCs w:val="26"/>
        </w:rPr>
        <w:t>Zeouk</w:t>
      </w:r>
      <w:proofErr w:type="spellEnd"/>
      <w:r w:rsidRPr="004C682A">
        <w:rPr>
          <w:color w:val="000000" w:themeColor="text1"/>
          <w:sz w:val="24"/>
          <w:szCs w:val="26"/>
        </w:rPr>
        <w:t xml:space="preserve">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14:paraId="00DE54C8"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w:t>
      </w:r>
      <w:proofErr w:type="spellStart"/>
      <w:r w:rsidRPr="004C682A">
        <w:rPr>
          <w:color w:val="000000" w:themeColor="text1"/>
          <w:sz w:val="24"/>
          <w:szCs w:val="26"/>
        </w:rPr>
        <w:t>leucorrhoea</w:t>
      </w:r>
      <w:proofErr w:type="spellEnd"/>
      <w:r w:rsidRPr="004C682A">
        <w:rPr>
          <w:color w:val="000000" w:themeColor="text1"/>
          <w:sz w:val="24"/>
          <w:szCs w:val="26"/>
        </w:rPr>
        <w:t xml:space="preserve">,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14:paraId="6C673261" w14:textId="77777777" w:rsidR="005F3A20" w:rsidRPr="004C682A" w:rsidRDefault="005F3A20" w:rsidP="005F3A20">
      <w:pPr>
        <w:spacing w:after="0" w:line="480" w:lineRule="auto"/>
        <w:ind w:firstLine="720"/>
        <w:jc w:val="both"/>
        <w:rPr>
          <w:color w:val="000000" w:themeColor="text1"/>
          <w:sz w:val="24"/>
          <w:szCs w:val="26"/>
          <w:shd w:val="clear" w:color="auto" w:fill="FFFFFF"/>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otherwise known as broom weed is a shrub belonging to </w:t>
      </w:r>
      <w:proofErr w:type="spellStart"/>
      <w:r w:rsidRPr="004C682A">
        <w:rPr>
          <w:color w:val="000000" w:themeColor="text1"/>
          <w:sz w:val="24"/>
          <w:szCs w:val="26"/>
        </w:rPr>
        <w:t>Malvaceae</w:t>
      </w:r>
      <w:proofErr w:type="spellEnd"/>
      <w:r w:rsidRPr="004C682A">
        <w:rPr>
          <w:color w:val="000000" w:themeColor="text1"/>
          <w:sz w:val="24"/>
          <w:szCs w:val="26"/>
        </w:rPr>
        <w:t xml:space="preserve"> family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xml:space="preserve">). All the plant parts exert various pharmacological properties which include </w:t>
      </w:r>
      <w:proofErr w:type="spellStart"/>
      <w:r w:rsidRPr="004C682A">
        <w:rPr>
          <w:color w:val="000000" w:themeColor="text1"/>
          <w:sz w:val="24"/>
          <w:szCs w:val="26"/>
        </w:rPr>
        <w:t>antiplasmodial</w:t>
      </w:r>
      <w:proofErr w:type="spellEnd"/>
      <w:r w:rsidRPr="004C682A">
        <w:rPr>
          <w:color w:val="000000" w:themeColor="text1"/>
          <w:sz w:val="24"/>
          <w:szCs w:val="26"/>
        </w:rPr>
        <w:t>, antimicrobial, antioxidant and cytotoxic activities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known as Udo by the Igbos and Kayan Kuka in Hausa (</w:t>
      </w:r>
      <w:proofErr w:type="spellStart"/>
      <w:r w:rsidRPr="004C682A">
        <w:rPr>
          <w:color w:val="000000" w:themeColor="text1"/>
          <w:sz w:val="24"/>
          <w:szCs w:val="26"/>
        </w:rPr>
        <w:t>Akaneme</w:t>
      </w:r>
      <w:proofErr w:type="spellEnd"/>
      <w:r w:rsidRPr="004C682A">
        <w:rPr>
          <w:color w:val="000000" w:themeColor="text1"/>
          <w:sz w:val="24"/>
          <w:szCs w:val="26"/>
        </w:rPr>
        <w:t xml:space="preserve">, 2008) and </w:t>
      </w:r>
      <w:proofErr w:type="spellStart"/>
      <w:r w:rsidRPr="004C682A">
        <w:rPr>
          <w:color w:val="000000" w:themeColor="text1"/>
          <w:sz w:val="24"/>
          <w:szCs w:val="26"/>
        </w:rPr>
        <w:t>Iseketu</w:t>
      </w:r>
      <w:proofErr w:type="spellEnd"/>
      <w:r w:rsidRPr="004C682A">
        <w:rPr>
          <w:color w:val="000000" w:themeColor="text1"/>
          <w:sz w:val="24"/>
          <w:szCs w:val="26"/>
        </w:rPr>
        <w:t xml:space="preserve"> by the Yorubas has been reported to be used in the treatment of malaria, ulcer, fever, gonorrhea, abortion, breast cancer, poisoning, inflammation, and </w:t>
      </w:r>
      <w:proofErr w:type="spellStart"/>
      <w:r w:rsidRPr="004C682A">
        <w:rPr>
          <w:color w:val="000000" w:themeColor="text1"/>
          <w:sz w:val="24"/>
          <w:szCs w:val="26"/>
        </w:rPr>
        <w:t>haemorrhage</w:t>
      </w:r>
      <w:proofErr w:type="spellEnd"/>
      <w:r w:rsidRPr="004C682A">
        <w:rPr>
          <w:color w:val="000000" w:themeColor="text1"/>
          <w:sz w:val="24"/>
          <w:szCs w:val="26"/>
        </w:rPr>
        <w:t xml:space="preserve"> (</w:t>
      </w:r>
      <w:r w:rsidRPr="004C682A">
        <w:rPr>
          <w:color w:val="000000" w:themeColor="text1"/>
          <w:sz w:val="24"/>
          <w:szCs w:val="26"/>
          <w:shd w:val="clear" w:color="auto" w:fill="FFFFFF"/>
        </w:rPr>
        <w:t xml:space="preserve">Kayode, </w:t>
      </w:r>
      <w:r w:rsidRPr="004C682A">
        <w:rPr>
          <w:color w:val="000000" w:themeColor="text1"/>
          <w:sz w:val="24"/>
          <w:szCs w:val="26"/>
          <w:shd w:val="clear" w:color="auto" w:fill="FFFFFF"/>
        </w:rPr>
        <w:lastRenderedPageBreak/>
        <w:t xml:space="preserve">2006). </w:t>
      </w:r>
      <w:r w:rsidRPr="004C682A">
        <w:rPr>
          <w:color w:val="000000" w:themeColor="text1"/>
          <w:sz w:val="24"/>
          <w:szCs w:val="26"/>
        </w:rPr>
        <w:t xml:space="preserve">Different plant part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’s traditional importance, pharmacological properties, and chemical constituents.</w:t>
      </w:r>
    </w:p>
    <w:p w14:paraId="4E049625"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3760F70D" wp14:editId="1DF27DD3">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14:paraId="2100E5D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proofErr w:type="spellStart"/>
      <w:r w:rsidRPr="004C682A">
        <w:rPr>
          <w:b/>
          <w:i/>
          <w:color w:val="000000" w:themeColor="text1"/>
          <w:sz w:val="24"/>
          <w:szCs w:val="26"/>
        </w:rPr>
        <w:t>Sida</w:t>
      </w:r>
      <w:proofErr w:type="spellEnd"/>
      <w:r w:rsidRPr="004C682A">
        <w:rPr>
          <w:b/>
          <w:i/>
          <w:color w:val="000000" w:themeColor="text1"/>
          <w:sz w:val="24"/>
          <w:szCs w:val="26"/>
        </w:rPr>
        <w:t xml:space="preserve"> acuta</w:t>
      </w:r>
      <w:r w:rsidRPr="004C682A">
        <w:rPr>
          <w:b/>
          <w:color w:val="000000" w:themeColor="text1"/>
          <w:sz w:val="24"/>
          <w:szCs w:val="26"/>
        </w:rPr>
        <w:t xml:space="preserve"> plant  </w:t>
      </w:r>
    </w:p>
    <w:p w14:paraId="3A7DCE6F" w14:textId="77777777"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14:paraId="076538B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w:t>
      </w:r>
      <w:proofErr w:type="spellStart"/>
      <w:r w:rsidRPr="004C682A">
        <w:rPr>
          <w:color w:val="000000" w:themeColor="text1"/>
          <w:sz w:val="24"/>
          <w:szCs w:val="26"/>
        </w:rPr>
        <w:t>defences</w:t>
      </w:r>
      <w:proofErr w:type="spellEnd"/>
      <w:r w:rsidRPr="004C682A">
        <w:rPr>
          <w:color w:val="000000" w:themeColor="text1"/>
          <w:sz w:val="24"/>
          <w:szCs w:val="26"/>
        </w:rPr>
        <w:t xml:space="preserve"> against diseases and environmental stressors. Some phytochemicals can also promote human health, and they are being studied for their potential to prevent or treat various diseases. The medicinal plant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consists of a </w:t>
      </w:r>
      <w:r w:rsidRPr="004C682A">
        <w:rPr>
          <w:color w:val="000000" w:themeColor="text1"/>
          <w:sz w:val="24"/>
          <w:szCs w:val="26"/>
        </w:rPr>
        <w:lastRenderedPageBreak/>
        <w:t xml:space="preserve">variety of phytocompounds and the chemical structures are shown in Figure 2. An analysis of ethanol extracts from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14:paraId="513C92E6"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infection, excessive use of nonsteroidal anti-inflammatory drugs (NSAIDs), alcohol consumption, and stress (</w:t>
      </w:r>
      <w:proofErr w:type="spellStart"/>
      <w:r w:rsidRPr="004C682A">
        <w:rPr>
          <w:color w:val="000000" w:themeColor="text1"/>
          <w:szCs w:val="26"/>
        </w:rPr>
        <w:t>Suerbaum</w:t>
      </w:r>
      <w:proofErr w:type="spellEnd"/>
      <w:r w:rsidRPr="004C682A">
        <w:rPr>
          <w:color w:val="000000" w:themeColor="text1"/>
          <w:szCs w:val="26"/>
        </w:rPr>
        <w:t xml:space="preserve">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2017). However, their long-term use is associated with several side effects, including increased risk of fractures, kidney disease, and microbial imbalances (</w:t>
      </w:r>
      <w:proofErr w:type="spellStart"/>
      <w:r w:rsidRPr="004C682A">
        <w:rPr>
          <w:color w:val="000000" w:themeColor="text1"/>
          <w:szCs w:val="26"/>
        </w:rPr>
        <w:t>Moayyedi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w:t>
      </w:r>
    </w:p>
    <w:p w14:paraId="1BDC6F07"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treatment with minimal side effects.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w:t>
      </w:r>
      <w:proofErr w:type="spellStart"/>
      <w:r w:rsidRPr="004C682A">
        <w:rPr>
          <w:color w:val="000000" w:themeColor="text1"/>
          <w:szCs w:val="26"/>
        </w:rPr>
        <w:t>Malvaceae</w:t>
      </w:r>
      <w:proofErr w:type="spellEnd"/>
      <w:r w:rsidRPr="004C682A">
        <w:rPr>
          <w:color w:val="000000" w:themeColor="text1"/>
          <w:szCs w:val="26"/>
        </w:rPr>
        <w:t xml:space="preserve">) is a widely distributed </w:t>
      </w:r>
      <w:r w:rsidRPr="004C682A">
        <w:rPr>
          <w:color w:val="000000" w:themeColor="text1"/>
          <w:szCs w:val="26"/>
        </w:rPr>
        <w:lastRenderedPageBreak/>
        <w:t>medicinal plant recognized for its pharmacological properties, including antimicrobial, antioxidant, anti-inflammatory, and antiulcer activities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Indigenous communities in tropical regions have used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for treating various ailments, including ulcers, fever, malaria, wounds, and gastrointestinal disorders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14:paraId="729C217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w:t>
      </w:r>
    </w:p>
    <w:p w14:paraId="6ABD3F87" w14:textId="77777777" w:rsidR="005F3A20" w:rsidRPr="004C682A" w:rsidRDefault="005F3A20" w:rsidP="00157928">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14:paraId="793B01C5" w14:textId="77777777" w:rsidR="005F3A20" w:rsidRPr="004C682A" w:rsidRDefault="005F3A20" w:rsidP="00260FE7">
      <w:pPr>
        <w:pStyle w:val="NormalWeb"/>
        <w:spacing w:after="0" w:afterAutospacing="0" w:line="480" w:lineRule="auto"/>
        <w:ind w:firstLine="720"/>
        <w:jc w:val="both"/>
        <w:rPr>
          <w:color w:val="000000" w:themeColor="text1"/>
          <w:szCs w:val="26"/>
        </w:rPr>
      </w:pPr>
      <w:proofErr w:type="spellStart"/>
      <w:r w:rsidRPr="004C682A">
        <w:rPr>
          <w:rStyle w:val="Emphasis"/>
          <w:color w:val="000000" w:themeColor="text1"/>
          <w:szCs w:val="26"/>
        </w:rPr>
        <w:lastRenderedPageBreak/>
        <w:t>Sida</w:t>
      </w:r>
      <w:proofErr w:type="spellEnd"/>
      <w:r w:rsidRPr="004C682A">
        <w:rPr>
          <w:rStyle w:val="Emphasis"/>
          <w:color w:val="000000" w:themeColor="text1"/>
          <w:szCs w:val="26"/>
        </w:rPr>
        <w:t xml:space="preserve">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2007). The plant’s traditional use in treating ulcers is supported by scientific evidence demonstrating its gastroprotective and healing potential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Studies indicate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contains significant levels of flavonoids, tannins, saponins, and other phytochemicals known for their antiulcer activity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Phytochemical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14:paraId="67BFD9B3" w14:textId="77777777"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14:paraId="460FA109"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a medicinal plant </w:t>
      </w:r>
      <w:r w:rsidRPr="004C682A">
        <w:rPr>
          <w:color w:val="000000" w:themeColor="text1"/>
          <w:szCs w:val="26"/>
        </w:rPr>
        <w:lastRenderedPageBreak/>
        <w:t xml:space="preserve">traditionally used in folk medicine for its purported therapeutic properties, has been suggested to possess anti-inflammatory, analgesic, and antioxidant effects. </w:t>
      </w:r>
    </w:p>
    <w:p w14:paraId="60A1BD85"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14:paraId="37F07CB2" w14:textId="77777777"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14:paraId="1FEC894A" w14:textId="77777777"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14:paraId="505BA071" w14:textId="77777777" w:rsidR="005F3A20" w:rsidRPr="004C682A" w:rsidRDefault="005F3A20" w:rsidP="00157928">
      <w:pPr>
        <w:spacing w:before="100" w:beforeAutospacing="1" w:after="100" w:afterAutospacing="1"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lastRenderedPageBreak/>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a plant known for its traditional medicinal uses, has shown potential as an effective therapeutic agent in managing various ailments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w:t>
      </w:r>
      <w:proofErr w:type="spellStart"/>
      <w:r w:rsidRPr="004C682A">
        <w:rPr>
          <w:rFonts w:eastAsia="Times New Roman"/>
          <w:color w:val="000000" w:themeColor="text1"/>
          <w:sz w:val="24"/>
          <w:szCs w:val="26"/>
        </w:rPr>
        <w:t>phytotherapeutic</w:t>
      </w:r>
      <w:proofErr w:type="spellEnd"/>
      <w:r w:rsidRPr="004C682A">
        <w:rPr>
          <w:rFonts w:eastAsia="Times New Roman"/>
          <w:color w:val="000000" w:themeColor="text1"/>
          <w:sz w:val="24"/>
          <w:szCs w:val="26"/>
        </w:rPr>
        <w:t xml:space="preserve"> approaches to gastrointestinal disorders, it is essential to validate the medicinal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through rigorous scientific investigation. This study, focusing on the in vivo antiulcer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an induced rat model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14:paraId="30425261" w14:textId="77777777" w:rsidR="00157928" w:rsidRDefault="00157928" w:rsidP="005F3A20">
      <w:pPr>
        <w:spacing w:after="0"/>
        <w:jc w:val="both"/>
        <w:rPr>
          <w:b/>
          <w:color w:val="000000" w:themeColor="text1"/>
          <w:sz w:val="24"/>
          <w:szCs w:val="26"/>
        </w:rPr>
      </w:pPr>
    </w:p>
    <w:p w14:paraId="0B2942C6" w14:textId="77777777" w:rsidR="00157928" w:rsidRDefault="00157928" w:rsidP="005F3A20">
      <w:pPr>
        <w:spacing w:after="0"/>
        <w:jc w:val="both"/>
        <w:rPr>
          <w:b/>
          <w:color w:val="000000" w:themeColor="text1"/>
          <w:sz w:val="24"/>
          <w:szCs w:val="26"/>
        </w:rPr>
      </w:pPr>
    </w:p>
    <w:p w14:paraId="388655CD" w14:textId="77777777" w:rsidR="00157928" w:rsidRDefault="00157928" w:rsidP="005F3A20">
      <w:pPr>
        <w:spacing w:after="0"/>
        <w:jc w:val="both"/>
        <w:rPr>
          <w:b/>
          <w:color w:val="000000" w:themeColor="text1"/>
          <w:sz w:val="24"/>
          <w:szCs w:val="26"/>
        </w:rPr>
      </w:pPr>
    </w:p>
    <w:p w14:paraId="6B11D2E3" w14:textId="77777777" w:rsidR="00157928" w:rsidRDefault="00157928" w:rsidP="005F3A20">
      <w:pPr>
        <w:spacing w:after="0"/>
        <w:jc w:val="both"/>
        <w:rPr>
          <w:b/>
          <w:color w:val="000000" w:themeColor="text1"/>
          <w:sz w:val="24"/>
          <w:szCs w:val="26"/>
        </w:rPr>
      </w:pPr>
    </w:p>
    <w:p w14:paraId="5AB2E0B2" w14:textId="77777777" w:rsidR="00157928" w:rsidRDefault="00157928" w:rsidP="005F3A20">
      <w:pPr>
        <w:spacing w:after="0"/>
        <w:jc w:val="both"/>
        <w:rPr>
          <w:b/>
          <w:color w:val="000000" w:themeColor="text1"/>
          <w:sz w:val="24"/>
          <w:szCs w:val="26"/>
        </w:rPr>
      </w:pPr>
    </w:p>
    <w:p w14:paraId="6626F09B" w14:textId="25D44048"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14:paraId="7EE9572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in a rat model of induced ulcers, with a focus on assessing its ulcer-healing potential and possible mechanisms of action.</w:t>
      </w:r>
    </w:p>
    <w:p w14:paraId="58C256A0" w14:textId="77777777"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t>Objectives of the Study</w:t>
      </w:r>
    </w:p>
    <w:p w14:paraId="32822CF0" w14:textId="77777777"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lastRenderedPageBreak/>
        <w:t>The specific objectives were:</w:t>
      </w:r>
    </w:p>
    <w:p w14:paraId="4702D3D8"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proofErr w:type="spellStart"/>
      <w:r w:rsidRPr="004C682A">
        <w:rPr>
          <w:rStyle w:val="Strong"/>
          <w:b w:val="0"/>
          <w:i/>
          <w:color w:val="000000" w:themeColor="text1"/>
          <w:szCs w:val="26"/>
        </w:rPr>
        <w:t>Sida</w:t>
      </w:r>
      <w:proofErr w:type="spellEnd"/>
      <w:r w:rsidRPr="004C682A">
        <w:rPr>
          <w:rStyle w:val="Strong"/>
          <w:b w:val="0"/>
          <w:i/>
          <w:color w:val="000000" w:themeColor="text1"/>
          <w:szCs w:val="26"/>
        </w:rPr>
        <w:t xml:space="preserve"> acuta </w:t>
      </w:r>
      <w:r w:rsidRPr="004C682A">
        <w:rPr>
          <w:rStyle w:val="Strong"/>
          <w:b w:val="0"/>
          <w:color w:val="000000" w:themeColor="text1"/>
          <w:szCs w:val="26"/>
        </w:rPr>
        <w:t>plant using ethanol</w:t>
      </w:r>
    </w:p>
    <w:p w14:paraId="5285EB72" w14:textId="77777777"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p>
    <w:p w14:paraId="76A6566B"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14:paraId="664E3730"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14:paraId="61A81111"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 extract</w:t>
      </w:r>
    </w:p>
    <w:p w14:paraId="07A390D8" w14:textId="77777777"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by evaluating oxidative stress markers</w:t>
      </w:r>
    </w:p>
    <w:p w14:paraId="28F875E1"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rStyle w:val="Strong"/>
          <w:b w:val="0"/>
          <w:color w:val="000000" w:themeColor="text1"/>
          <w:szCs w:val="26"/>
        </w:rPr>
        <w:t xml:space="preserve"> to conventional antiulcer medications</w:t>
      </w:r>
    </w:p>
    <w:p w14:paraId="5ECEF02F"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40C39FE6" w14:textId="77777777" w:rsidR="00157928" w:rsidRDefault="00157928" w:rsidP="00157928">
      <w:pPr>
        <w:spacing w:after="0" w:line="480" w:lineRule="auto"/>
        <w:rPr>
          <w:b/>
          <w:color w:val="000000" w:themeColor="text1"/>
          <w:sz w:val="24"/>
          <w:szCs w:val="26"/>
        </w:rPr>
      </w:pPr>
    </w:p>
    <w:p w14:paraId="19F2E1F7" w14:textId="1B630500" w:rsidR="005F3A20" w:rsidRPr="004C682A" w:rsidRDefault="005F3A20" w:rsidP="00157928">
      <w:pPr>
        <w:spacing w:after="0" w:line="480" w:lineRule="auto"/>
        <w:jc w:val="center"/>
        <w:rPr>
          <w:b/>
          <w:color w:val="000000" w:themeColor="text1"/>
          <w:sz w:val="24"/>
          <w:szCs w:val="26"/>
        </w:rPr>
      </w:pPr>
      <w:r w:rsidRPr="004C682A">
        <w:rPr>
          <w:b/>
          <w:color w:val="000000" w:themeColor="text1"/>
          <w:sz w:val="24"/>
          <w:szCs w:val="26"/>
        </w:rPr>
        <w:t>CHAPTER TWO</w:t>
      </w:r>
    </w:p>
    <w:p w14:paraId="15D391E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14:paraId="709033B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w:t>
      </w:r>
      <w:r w:rsidRPr="004C682A">
        <w:rPr>
          <w:color w:val="000000" w:themeColor="text1"/>
          <w:sz w:val="24"/>
          <w:szCs w:val="26"/>
        </w:rPr>
        <w:lastRenderedPageBreak/>
        <w:t>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14:paraId="671CB83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53D2F90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2020). Recent studies have focused on the role of the gut microbiome in ulcer pathophysiology, suggesting that microbial composition influences disease progression and healing (Lanas and Chan, 2017). may offer complementary therapeutic benefits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5FA786F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w:t>
      </w:r>
      <w:r w:rsidRPr="004C682A">
        <w:rPr>
          <w:color w:val="000000" w:themeColor="text1"/>
          <w:sz w:val="24"/>
          <w:szCs w:val="26"/>
        </w:rPr>
        <w:lastRenderedPageBreak/>
        <w:t xml:space="preserve">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infection and the prolonged use of nonsteroidal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14:paraId="38F15EE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14:paraId="1ED2FEC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14:paraId="1F8565AC"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w:t>
      </w:r>
      <w:r w:rsidRPr="004C682A">
        <w:rPr>
          <w:color w:val="000000" w:themeColor="text1"/>
          <w:sz w:val="24"/>
          <w:szCs w:val="26"/>
        </w:rPr>
        <w:lastRenderedPageBreak/>
        <w:t xml:space="preserve">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14:paraId="5B9A4C9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14:paraId="497996F9"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14:paraId="58A19EE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mucosa (e.g., in Meckel’s diverticulum) (</w:t>
      </w: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infection (</w:t>
      </w:r>
      <w:proofErr w:type="spellStart"/>
      <w:r w:rsidRPr="004C682A">
        <w:rPr>
          <w:color w:val="000000" w:themeColor="text1"/>
          <w:sz w:val="24"/>
          <w:szCs w:val="26"/>
        </w:rPr>
        <w:t>Agréus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2016). </w:t>
      </w:r>
    </w:p>
    <w:p w14:paraId="4B5AED7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w:t>
      </w:r>
      <w:r w:rsidRPr="004C682A">
        <w:rPr>
          <w:color w:val="000000" w:themeColor="text1"/>
          <w:sz w:val="24"/>
          <w:szCs w:val="26"/>
        </w:rPr>
        <w:lastRenderedPageBreak/>
        <w:t xml:space="preserve">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w:t>
      </w:r>
      <w:proofErr w:type="spellStart"/>
      <w:r w:rsidRPr="004C682A">
        <w:rPr>
          <w:color w:val="000000" w:themeColor="text1"/>
          <w:sz w:val="24"/>
          <w:szCs w:val="26"/>
        </w:rPr>
        <w:t>emphasises</w:t>
      </w:r>
      <w:proofErr w:type="spellEnd"/>
      <w:r w:rsidRPr="004C682A">
        <w:rPr>
          <w:color w:val="000000" w:themeColor="text1"/>
          <w:sz w:val="24"/>
          <w:szCs w:val="26"/>
        </w:rPr>
        <w:t xml:space="preserve"> the importance of its eradication (Ford </w:t>
      </w:r>
      <w:r w:rsidRPr="004C682A">
        <w:rPr>
          <w:i/>
          <w:iCs/>
          <w:color w:val="000000" w:themeColor="text1"/>
          <w:sz w:val="24"/>
          <w:szCs w:val="26"/>
        </w:rPr>
        <w:t>et al</w:t>
      </w:r>
      <w:r w:rsidRPr="004C682A">
        <w:rPr>
          <w:color w:val="000000" w:themeColor="text1"/>
          <w:sz w:val="24"/>
          <w:szCs w:val="26"/>
        </w:rPr>
        <w:t>., 2017).</w:t>
      </w:r>
    </w:p>
    <w:p w14:paraId="7A541836" w14:textId="77777777"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w:t>
      </w:r>
      <w:proofErr w:type="spellStart"/>
      <w:r w:rsidRPr="004C682A">
        <w:rPr>
          <w:color w:val="000000" w:themeColor="text1"/>
          <w:sz w:val="24"/>
          <w:szCs w:val="26"/>
        </w:rPr>
        <w:t>Nogawa</w:t>
      </w:r>
      <w:proofErr w:type="spellEnd"/>
      <w:r w:rsidRPr="004C682A">
        <w:rPr>
          <w:color w:val="000000" w:themeColor="text1"/>
          <w:sz w:val="24"/>
          <w:szCs w:val="26"/>
        </w:rPr>
        <w:t xml:space="preserve">, 1997). Although </w:t>
      </w:r>
      <w:r w:rsidRPr="004C682A">
        <w:rPr>
          <w:i/>
          <w:color w:val="000000" w:themeColor="text1"/>
          <w:sz w:val="24"/>
          <w:szCs w:val="26"/>
        </w:rPr>
        <w:t>Helicobacter pylori</w:t>
      </w:r>
      <w:r w:rsidRPr="004C682A">
        <w:rPr>
          <w:color w:val="000000" w:themeColor="text1"/>
          <w:sz w:val="24"/>
          <w:szCs w:val="26"/>
        </w:rPr>
        <w:t xml:space="preserve"> is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14:paraId="0731BBBE" w14:textId="77777777" w:rsidR="005F3A20" w:rsidRPr="004C682A" w:rsidRDefault="005F3A20" w:rsidP="005F3A20">
      <w:pPr>
        <w:spacing w:after="0" w:line="480" w:lineRule="auto"/>
        <w:jc w:val="both"/>
        <w:rPr>
          <w:color w:val="000000" w:themeColor="text1"/>
          <w:sz w:val="24"/>
          <w:szCs w:val="26"/>
        </w:rPr>
      </w:pPr>
    </w:p>
    <w:p w14:paraId="19FC1FB3"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7AD1C1CB" wp14:editId="5C048726">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111" cy="2817360"/>
                    </a:xfrm>
                    <a:prstGeom prst="rect">
                      <a:avLst/>
                    </a:prstGeom>
                  </pic:spPr>
                </pic:pic>
              </a:graphicData>
            </a:graphic>
          </wp:inline>
        </w:drawing>
      </w:r>
    </w:p>
    <w:p w14:paraId="7858C7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14:paraId="00FACE4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Source: </w:t>
      </w:r>
      <w:r w:rsidRPr="004C682A">
        <w:rPr>
          <w:color w:val="000000" w:themeColor="text1"/>
          <w:sz w:val="24"/>
          <w:szCs w:val="26"/>
        </w:rPr>
        <w:t>Lauret (2015)</w:t>
      </w:r>
      <w:r w:rsidR="00C01D9C" w:rsidRPr="004C682A">
        <w:rPr>
          <w:color w:val="000000" w:themeColor="text1"/>
          <w:sz w:val="24"/>
          <w:szCs w:val="26"/>
        </w:rPr>
        <w:t>.</w:t>
      </w:r>
    </w:p>
    <w:p w14:paraId="30C7508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14:paraId="69693EB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14:paraId="059882A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14:paraId="46D94CC9"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34C1A721" wp14:editId="04356D2A">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2">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0A9A560" wp14:editId="573A016E">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3">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14:paraId="1963882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14:paraId="1A69E39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6B4C883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w:t>
      </w:r>
      <w:r w:rsidRPr="004C682A">
        <w:rPr>
          <w:color w:val="000000" w:themeColor="text1"/>
          <w:sz w:val="24"/>
          <w:szCs w:val="26"/>
        </w:rPr>
        <w:lastRenderedPageBreak/>
        <w:t xml:space="preserve">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14:paraId="7211C16D"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755C395" wp14:editId="603D172D">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4">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14:paraId="2E3655B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14:paraId="7583A66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56936B2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w:t>
      </w:r>
      <w:proofErr w:type="spellStart"/>
      <w:r w:rsidRPr="004C682A">
        <w:rPr>
          <w:color w:val="000000" w:themeColor="text1"/>
          <w:sz w:val="24"/>
          <w:szCs w:val="26"/>
        </w:rPr>
        <w:t>alwaysw</w:t>
      </w:r>
      <w:proofErr w:type="spellEnd"/>
      <w:r w:rsidRPr="004C682A">
        <w:rPr>
          <w:color w:val="000000" w:themeColor="text1"/>
          <w:sz w:val="24"/>
          <w:szCs w:val="26"/>
        </w:rPr>
        <w:t xml:space="preserve">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14:paraId="70817CF8"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22AEF057" wp14:editId="2C470F06">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5">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14:paraId="32A427D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4: Venus Ulcer </w:t>
      </w:r>
    </w:p>
    <w:p w14:paraId="5E990C6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307D3564" w14:textId="77777777"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14:paraId="4E7607BB" w14:textId="77777777" w:rsidR="00C01D9C" w:rsidRPr="004C682A" w:rsidRDefault="00C01D9C" w:rsidP="00C01D9C">
      <w:pPr>
        <w:spacing w:after="0" w:line="480" w:lineRule="auto"/>
        <w:ind w:firstLine="720"/>
        <w:jc w:val="both"/>
        <w:rPr>
          <w:color w:val="000000" w:themeColor="text1"/>
          <w:sz w:val="24"/>
          <w:szCs w:val="26"/>
        </w:rPr>
      </w:pPr>
    </w:p>
    <w:p w14:paraId="211378F0"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3D1835B7" wp14:editId="64D193D5">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14:paraId="0313472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14:paraId="159DBDAC"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14:paraId="5F8237C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Mycobacterium </w:t>
      </w:r>
      <w:proofErr w:type="spellStart"/>
      <w:r w:rsidRPr="004C682A">
        <w:rPr>
          <w:color w:val="000000" w:themeColor="text1"/>
          <w:sz w:val="24"/>
          <w:szCs w:val="26"/>
        </w:rPr>
        <w:t>ulcerans</w:t>
      </w:r>
      <w:proofErr w:type="spellEnd"/>
      <w:r w:rsidRPr="004C682A">
        <w:rPr>
          <w:color w:val="000000" w:themeColor="text1"/>
          <w:sz w:val="24"/>
          <w:szCs w:val="26"/>
        </w:rPr>
        <w:t xml:space="preserve">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14:paraId="21A33C17"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572130DD" wp14:editId="776DF472">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14:paraId="0E4513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14:paraId="0B1A2F3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14:paraId="0691E25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and Setterfield, 2021). </w:t>
      </w:r>
      <w:r w:rsidRPr="004C682A">
        <w:rPr>
          <w:color w:val="000000" w:themeColor="text1"/>
          <w:sz w:val="24"/>
          <w:szCs w:val="26"/>
        </w:rPr>
        <w:t xml:space="preserve">Oral ulcers are common and although most are caused by trauma or are recurrent aphthae, some may be the manifestation of an underlying systemic disease or may be due to malignant disease, mainly oral cancer (Scully and Felix, 2005). Ulceration </w:t>
      </w:r>
      <w:r w:rsidRPr="004C682A">
        <w:rPr>
          <w:color w:val="000000" w:themeColor="text1"/>
          <w:sz w:val="24"/>
          <w:szCs w:val="26"/>
        </w:rPr>
        <w:lastRenderedPageBreak/>
        <w:t>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14:paraId="25A5E90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These lesions may pose a unique diagnostic challenge for clinicians due to overlap of clinical and histologic features between different types of ulcerated lesions. Most ulcerative lesions of the oral mucosa fall into one of four categories: infection, 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w:t>
      </w:r>
      <w:proofErr w:type="spellStart"/>
      <w:r w:rsidRPr="004C682A">
        <w:rPr>
          <w:color w:val="000000" w:themeColor="text1"/>
          <w:sz w:val="24"/>
          <w:szCs w:val="26"/>
        </w:rPr>
        <w:t>aetiology</w:t>
      </w:r>
      <w:proofErr w:type="spellEnd"/>
      <w:r w:rsidRPr="004C682A">
        <w:rPr>
          <w:color w:val="000000" w:themeColor="text1"/>
          <w:sz w:val="24"/>
          <w:szCs w:val="26"/>
        </w:rPr>
        <w:t xml:space="preserve">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14:paraId="68E9397C" w14:textId="77777777"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w:t>
      </w:r>
      <w:proofErr w:type="spellStart"/>
      <w:r w:rsidRPr="004C682A">
        <w:rPr>
          <w:color w:val="000000" w:themeColor="text1"/>
          <w:sz w:val="24"/>
          <w:szCs w:val="26"/>
        </w:rPr>
        <w:t>Benzydamine</w:t>
      </w:r>
      <w:proofErr w:type="spellEnd"/>
      <w:r w:rsidRPr="004C682A">
        <w:rPr>
          <w:color w:val="000000" w:themeColor="text1"/>
          <w:sz w:val="24"/>
          <w:szCs w:val="26"/>
        </w:rPr>
        <w:t xml:space="preserv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w:t>
      </w:r>
      <w:proofErr w:type="spellStart"/>
      <w:r w:rsidRPr="004C682A">
        <w:rPr>
          <w:color w:val="000000" w:themeColor="text1"/>
          <w:sz w:val="24"/>
          <w:szCs w:val="26"/>
        </w:rPr>
        <w:t>protegrins</w:t>
      </w:r>
      <w:proofErr w:type="spellEnd"/>
      <w:r w:rsidRPr="004C682A">
        <w:rPr>
          <w:color w:val="000000" w:themeColor="text1"/>
          <w:sz w:val="24"/>
          <w:szCs w:val="26"/>
        </w:rPr>
        <w:t xml:space="preserve">,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14:paraId="564F2DA0"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075B4211" wp14:editId="53024544">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8">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1928194C" wp14:editId="325F390D">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19">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14:paraId="36963C53" w14:textId="77777777"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14:paraId="3C9516E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14:paraId="3E9C0165"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Source:</w:t>
      </w:r>
      <w:r w:rsidRPr="004C682A">
        <w:rPr>
          <w:color w:val="000000" w:themeColor="text1"/>
          <w:sz w:val="24"/>
          <w:szCs w:val="26"/>
        </w:rPr>
        <w:t xml:space="preserve"> Crispian and Rosemary (2000)</w:t>
      </w:r>
      <w:r w:rsidR="00C01D9C" w:rsidRPr="004C682A">
        <w:rPr>
          <w:color w:val="000000" w:themeColor="text1"/>
          <w:sz w:val="24"/>
          <w:szCs w:val="26"/>
        </w:rPr>
        <w:t>.</w:t>
      </w:r>
    </w:p>
    <w:p w14:paraId="01EE4DF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14:paraId="2E32DBFF" w14:textId="77777777"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14:paraId="702E8D7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14:paraId="44F713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14:paraId="55A20846"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0A1C634B" wp14:editId="7E19F73B">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14:paraId="442454A0" w14:textId="77777777"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14:paraId="40CF46E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14:paraId="6ADF0DE3"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2.2.5 Diabetic Ulcer</w:t>
      </w:r>
    </w:p>
    <w:p w14:paraId="0A24A9B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14:paraId="3B907D4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14:paraId="31229017"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452E7B1C" wp14:editId="2335B192">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14:paraId="15FE9BE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14:paraId="63AF7C5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14:paraId="5E42729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14:paraId="363217C4"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lastRenderedPageBreak/>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to acid damage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14:paraId="3AC6940B"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The bacterium produces virulence factors such as cytotoxin-associated gene A (</w:t>
      </w:r>
      <w:proofErr w:type="spellStart"/>
      <w:r w:rsidRPr="004C682A">
        <w:rPr>
          <w:color w:val="000000" w:themeColor="text1"/>
          <w:szCs w:val="26"/>
        </w:rPr>
        <w:t>CagA</w:t>
      </w:r>
      <w:proofErr w:type="spellEnd"/>
      <w:r w:rsidRPr="004C682A">
        <w:rPr>
          <w:color w:val="000000" w:themeColor="text1"/>
          <w:szCs w:val="26"/>
        </w:rPr>
        <w:t>) and vacuolating cytotoxin A (</w:t>
      </w:r>
      <w:proofErr w:type="spellStart"/>
      <w:r w:rsidRPr="004C682A">
        <w:rPr>
          <w:color w:val="000000" w:themeColor="text1"/>
          <w:szCs w:val="26"/>
        </w:rPr>
        <w:t>VacA</w:t>
      </w:r>
      <w:proofErr w:type="spellEnd"/>
      <w:r w:rsidRPr="004C682A">
        <w:rPr>
          <w:color w:val="000000" w:themeColor="text1"/>
          <w:szCs w:val="26"/>
        </w:rPr>
        <w:t xml:space="preserve">), which further contribute to epithelial damage and ulcer formation (Sugano </w:t>
      </w:r>
      <w:r w:rsidRPr="004C682A">
        <w:rPr>
          <w:i/>
          <w:iCs/>
          <w:color w:val="000000" w:themeColor="text1"/>
          <w:szCs w:val="26"/>
        </w:rPr>
        <w:t>et al</w:t>
      </w:r>
      <w:r w:rsidRPr="004C682A">
        <w:rPr>
          <w:color w:val="000000" w:themeColor="text1"/>
          <w:szCs w:val="26"/>
        </w:rPr>
        <w:t>., 2021).</w:t>
      </w:r>
    </w:p>
    <w:p w14:paraId="6F2A3BAA"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lastRenderedPageBreak/>
        <w:t xml:space="preserve">   </w:t>
      </w:r>
      <w:r w:rsidRPr="004C682A">
        <w:rPr>
          <w:noProof/>
          <w:color w:val="000000" w:themeColor="text1"/>
          <w:sz w:val="24"/>
          <w:szCs w:val="26"/>
        </w:rPr>
        <w:drawing>
          <wp:inline distT="0" distB="0" distL="0" distR="0" wp14:anchorId="5DEA040E" wp14:editId="75AA7B01">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283DC11D" wp14:editId="642630CD">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14:paraId="423FE883" w14:textId="77777777"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14:paraId="28C7B7E4" w14:textId="77777777"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14:paraId="10E6788D"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t xml:space="preserve">Gastric cancer is a multifaceted disease with different </w:t>
      </w:r>
      <w:proofErr w:type="spellStart"/>
      <w:r w:rsidRPr="004C682A">
        <w:rPr>
          <w:color w:val="000000" w:themeColor="text1"/>
          <w:sz w:val="24"/>
          <w:szCs w:val="26"/>
        </w:rPr>
        <w:t>aetiologies</w:t>
      </w:r>
      <w:proofErr w:type="spellEnd"/>
      <w:r w:rsidRPr="004C682A">
        <w:rPr>
          <w:color w:val="000000" w:themeColor="text1"/>
          <w:sz w:val="24"/>
          <w:szCs w:val="26"/>
        </w:rPr>
        <w:t xml:space="preserve">,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14:paraId="74AB8113" w14:textId="77777777"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lastRenderedPageBreak/>
        <w:drawing>
          <wp:inline distT="0" distB="0" distL="0" distR="0" wp14:anchorId="282B1C50" wp14:editId="18E9FBD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14:paraId="7283BD8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14:paraId="430A8ED4"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14:paraId="07162A12" w14:textId="77777777" w:rsidR="0077393C" w:rsidRDefault="0077393C" w:rsidP="005F3A20">
      <w:pPr>
        <w:spacing w:after="0" w:line="480" w:lineRule="auto"/>
        <w:jc w:val="both"/>
        <w:rPr>
          <w:b/>
          <w:bCs/>
          <w:color w:val="000000" w:themeColor="text1"/>
          <w:sz w:val="24"/>
          <w:szCs w:val="26"/>
        </w:rPr>
      </w:pPr>
    </w:p>
    <w:p w14:paraId="785899D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 Causes of Ulcer</w:t>
      </w:r>
    </w:p>
    <w:p w14:paraId="7A132B9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14:paraId="4C7B3EC1" w14:textId="77777777"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 xml:space="preserve">have been shown by many </w:t>
      </w:r>
      <w:r w:rsidRPr="004C682A">
        <w:rPr>
          <w:bCs/>
          <w:color w:val="000000" w:themeColor="text1"/>
          <w:sz w:val="24"/>
          <w:szCs w:val="26"/>
        </w:rPr>
        <w:lastRenderedPageBreak/>
        <w:t>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proofErr w:type="spellStart"/>
      <w:r w:rsidRPr="004C682A">
        <w:rPr>
          <w:color w:val="000000" w:themeColor="text1"/>
          <w:sz w:val="24"/>
          <w:szCs w:val="26"/>
        </w:rPr>
        <w:t>NIasiry</w:t>
      </w:r>
      <w:proofErr w:type="spellEnd"/>
      <w:r w:rsidRPr="004C682A">
        <w:rPr>
          <w:color w:val="000000" w:themeColor="text1"/>
          <w:sz w:val="24"/>
          <w:szCs w:val="26"/>
        </w:rPr>
        <w:t xml:space="preserve"> and Piper, 1985).</w:t>
      </w:r>
    </w:p>
    <w:p w14:paraId="2F234D4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14:paraId="78595EF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w:t>
      </w:r>
      <w:r w:rsidRPr="004C682A">
        <w:rPr>
          <w:color w:val="000000" w:themeColor="text1"/>
          <w:sz w:val="24"/>
          <w:szCs w:val="26"/>
        </w:rPr>
        <w:lastRenderedPageBreak/>
        <w:t>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14:paraId="179DC57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w:t>
      </w:r>
      <w:proofErr w:type="spellStart"/>
      <w:r w:rsidRPr="004C682A">
        <w:rPr>
          <w:color w:val="000000" w:themeColor="text1"/>
          <w:sz w:val="24"/>
          <w:szCs w:val="26"/>
        </w:rPr>
        <w:t>psychoneurophysioloogy</w:t>
      </w:r>
      <w:proofErr w:type="spellEnd"/>
      <w:r w:rsidRPr="004C682A">
        <w:rPr>
          <w:color w:val="000000" w:themeColor="text1"/>
          <w:sz w:val="24"/>
          <w:szCs w:val="26"/>
        </w:rPr>
        <w:t xml:space="preserve">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14:paraId="1AADFB18"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14:paraId="1F86816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w:t>
      </w:r>
      <w:r w:rsidRPr="004C682A">
        <w:rPr>
          <w:color w:val="000000" w:themeColor="text1"/>
          <w:sz w:val="24"/>
          <w:szCs w:val="26"/>
        </w:rPr>
        <w:lastRenderedPageBreak/>
        <w:t>treatment-resistant ulcers (</w:t>
      </w:r>
      <w:proofErr w:type="spellStart"/>
      <w:r w:rsidRPr="004C682A">
        <w:rPr>
          <w:color w:val="000000" w:themeColor="text1"/>
          <w:sz w:val="24"/>
          <w:szCs w:val="26"/>
        </w:rPr>
        <w:t>Ozkaya</w:t>
      </w:r>
      <w:proofErr w:type="spellEnd"/>
      <w:r w:rsidRPr="004C682A">
        <w:rPr>
          <w:color w:val="000000" w:themeColor="text1"/>
          <w:sz w:val="24"/>
          <w:szCs w:val="26"/>
        </w:rPr>
        <w:t xml:space="preserve">, 2013). Single or multiple large ulcerations are seen on every site of the oral mucosa. Generally, the ulceration is larger than aphthous ulceration, with a flat surface showing slightly white appear </w:t>
      </w:r>
      <w:proofErr w:type="spellStart"/>
      <w:r w:rsidRPr="004C682A">
        <w:rPr>
          <w:color w:val="000000" w:themeColor="text1"/>
          <w:sz w:val="24"/>
          <w:szCs w:val="26"/>
        </w:rPr>
        <w:t>ance</w:t>
      </w:r>
      <w:proofErr w:type="spellEnd"/>
      <w:r w:rsidRPr="004C682A">
        <w:rPr>
          <w:color w:val="000000" w:themeColor="text1"/>
          <w:sz w:val="24"/>
          <w:szCs w:val="26"/>
        </w:rPr>
        <w:t xml:space="preserve"> (</w:t>
      </w:r>
      <w:proofErr w:type="spellStart"/>
      <w:r w:rsidRPr="004C682A">
        <w:rPr>
          <w:color w:val="000000" w:themeColor="text1"/>
          <w:sz w:val="24"/>
          <w:szCs w:val="26"/>
        </w:rPr>
        <w:t>Ozkaya</w:t>
      </w:r>
      <w:proofErr w:type="spellEnd"/>
      <w:r w:rsidRPr="004C682A">
        <w:rPr>
          <w:color w:val="000000" w:themeColor="text1"/>
          <w:sz w:val="24"/>
          <w:szCs w:val="26"/>
        </w:rPr>
        <w:t>, 2013).</w:t>
      </w:r>
    </w:p>
    <w:p w14:paraId="061F941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14:paraId="0481861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w:t>
      </w:r>
      <w:proofErr w:type="spellStart"/>
      <w:r w:rsidRPr="004C682A">
        <w:rPr>
          <w:color w:val="000000" w:themeColor="text1"/>
          <w:sz w:val="24"/>
          <w:szCs w:val="26"/>
        </w:rPr>
        <w:t>bronchodila</w:t>
      </w:r>
      <w:proofErr w:type="spellEnd"/>
      <w:r w:rsidRPr="004C682A">
        <w:rPr>
          <w:color w:val="000000" w:themeColor="text1"/>
          <w:sz w:val="24"/>
          <w:szCs w:val="26"/>
        </w:rPr>
        <w:t xml:space="preserve"> tors, platelet aggregation inhibitors, vasodilators, protease inhibitors, antibiotics, non-steroidal anti-inflammatory drugs (NSAIDs), antiretrovirals, and antihypertensives, table 1 below shows drug inducing ulceration (Scully and Bagan, 2003). </w:t>
      </w:r>
    </w:p>
    <w:p w14:paraId="7800B467" w14:textId="77777777" w:rsidR="0077393C" w:rsidRDefault="0077393C" w:rsidP="005F3A20">
      <w:pPr>
        <w:spacing w:after="0" w:line="480" w:lineRule="auto"/>
        <w:jc w:val="both"/>
        <w:rPr>
          <w:b/>
          <w:bCs/>
          <w:color w:val="000000" w:themeColor="text1"/>
          <w:sz w:val="24"/>
          <w:szCs w:val="26"/>
        </w:rPr>
      </w:pPr>
    </w:p>
    <w:p w14:paraId="4E15D42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14:paraId="3D9E9AE8" w14:textId="77777777" w:rsidTr="005963F5">
        <w:trPr>
          <w:trHeight w:val="440"/>
        </w:trPr>
        <w:tc>
          <w:tcPr>
            <w:tcW w:w="3419" w:type="dxa"/>
          </w:tcPr>
          <w:p w14:paraId="36786BA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14:paraId="44C7BCB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14:paraId="1BDEA9AB" w14:textId="77777777" w:rsidTr="005963F5">
        <w:trPr>
          <w:trHeight w:val="429"/>
        </w:trPr>
        <w:tc>
          <w:tcPr>
            <w:tcW w:w="3419" w:type="dxa"/>
          </w:tcPr>
          <w:p w14:paraId="08A99080"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14:paraId="6C19264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14:paraId="02CB4805" w14:textId="77777777" w:rsidTr="005963F5">
        <w:trPr>
          <w:trHeight w:val="440"/>
        </w:trPr>
        <w:tc>
          <w:tcPr>
            <w:tcW w:w="3419" w:type="dxa"/>
          </w:tcPr>
          <w:p w14:paraId="481FD55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14:paraId="0849659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14:paraId="58ACA9B9" w14:textId="77777777" w:rsidTr="005963F5">
        <w:trPr>
          <w:trHeight w:val="440"/>
        </w:trPr>
        <w:tc>
          <w:tcPr>
            <w:tcW w:w="3419" w:type="dxa"/>
          </w:tcPr>
          <w:p w14:paraId="4B96AC73"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14:paraId="6E62A04D"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14:paraId="30133F28" w14:textId="77777777" w:rsidTr="005963F5">
        <w:trPr>
          <w:trHeight w:val="882"/>
        </w:trPr>
        <w:tc>
          <w:tcPr>
            <w:tcW w:w="3419" w:type="dxa"/>
          </w:tcPr>
          <w:p w14:paraId="72F812D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lastRenderedPageBreak/>
              <w:t>Anti-rheumatic drug</w:t>
            </w:r>
          </w:p>
        </w:tc>
        <w:tc>
          <w:tcPr>
            <w:tcW w:w="3419" w:type="dxa"/>
          </w:tcPr>
          <w:p w14:paraId="31F8C7BC"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14:paraId="4A3EF8B2" w14:textId="77777777" w:rsidTr="005963F5">
        <w:trPr>
          <w:trHeight w:val="440"/>
        </w:trPr>
        <w:tc>
          <w:tcPr>
            <w:tcW w:w="3419" w:type="dxa"/>
          </w:tcPr>
          <w:p w14:paraId="6D6A9C6C"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w:t>
            </w:r>
            <w:proofErr w:type="spellStart"/>
            <w:r w:rsidRPr="004C682A">
              <w:rPr>
                <w:color w:val="000000" w:themeColor="text1"/>
                <w:sz w:val="22"/>
                <w:szCs w:val="24"/>
              </w:rPr>
              <w:t>septics</w:t>
            </w:r>
            <w:proofErr w:type="spellEnd"/>
          </w:p>
        </w:tc>
        <w:tc>
          <w:tcPr>
            <w:tcW w:w="3419" w:type="dxa"/>
          </w:tcPr>
          <w:p w14:paraId="2DFFD29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14:paraId="3AA98FDF" w14:textId="77777777" w:rsidTr="005963F5">
        <w:trPr>
          <w:trHeight w:val="440"/>
        </w:trPr>
        <w:tc>
          <w:tcPr>
            <w:tcW w:w="3419" w:type="dxa"/>
          </w:tcPr>
          <w:p w14:paraId="6CD79895"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14:paraId="260576C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14:paraId="21CC1907" w14:textId="77777777" w:rsidTr="005963F5">
        <w:trPr>
          <w:trHeight w:val="429"/>
        </w:trPr>
        <w:tc>
          <w:tcPr>
            <w:tcW w:w="3419" w:type="dxa"/>
          </w:tcPr>
          <w:p w14:paraId="16013BFA"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14:paraId="486690C1"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14:paraId="7FA521AD" w14:textId="77777777" w:rsidTr="005963F5">
        <w:trPr>
          <w:trHeight w:val="429"/>
        </w:trPr>
        <w:tc>
          <w:tcPr>
            <w:tcW w:w="3419" w:type="dxa"/>
          </w:tcPr>
          <w:p w14:paraId="2DE8DE03"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14:paraId="5999E2F8"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14:paraId="7D09E507"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xml:space="preserve"> (2014).</w:t>
      </w:r>
    </w:p>
    <w:p w14:paraId="7FA42F0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58AE337B" w14:textId="77777777"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drawing>
          <wp:inline distT="0" distB="0" distL="0" distR="0" wp14:anchorId="636FF5BF" wp14:editId="59337D85">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280" cy="1922396"/>
                    </a:xfrm>
                    <a:prstGeom prst="rect">
                      <a:avLst/>
                    </a:prstGeom>
                  </pic:spPr>
                </pic:pic>
              </a:graphicData>
            </a:graphic>
          </wp:inline>
        </w:drawing>
      </w:r>
    </w:p>
    <w:p w14:paraId="2DF9D837"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12: Indomethacin-induced oral ulceration. Ulceration on the left tongue margin with no induration. Line shows the biopsy site. </w:t>
      </w:r>
    </w:p>
    <w:p w14:paraId="64E88A59"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8106667"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27634F0E" wp14:editId="27DC899B">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3180" cy="1980554"/>
                    </a:xfrm>
                    <a:prstGeom prst="rect">
                      <a:avLst/>
                    </a:prstGeom>
                  </pic:spPr>
                </pic:pic>
              </a:graphicData>
            </a:graphic>
          </wp:inline>
        </w:drawing>
      </w:r>
    </w:p>
    <w:p w14:paraId="383550BD"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14:paraId="70673BE6" w14:textId="77777777" w:rsidR="005F3A20" w:rsidRPr="004C682A" w:rsidRDefault="005F3A20" w:rsidP="005F3A20">
      <w:pPr>
        <w:spacing w:after="0" w:line="480" w:lineRule="auto"/>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371CD3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w:t>
      </w:r>
      <w:proofErr w:type="spellStart"/>
      <w:r w:rsidRPr="004C682A">
        <w:rPr>
          <w:color w:val="000000" w:themeColor="text1"/>
          <w:sz w:val="24"/>
          <w:szCs w:val="26"/>
        </w:rPr>
        <w:t>fenoprofen</w:t>
      </w:r>
      <w:proofErr w:type="spellEnd"/>
      <w:r w:rsidRPr="004C682A">
        <w:rPr>
          <w:color w:val="000000" w:themeColor="text1"/>
          <w:sz w:val="24"/>
          <w:szCs w:val="26"/>
        </w:rPr>
        <w:t xml:space="preserve">, indomethacin, </w:t>
      </w:r>
      <w:proofErr w:type="spellStart"/>
      <w:r w:rsidRPr="004C682A">
        <w:rPr>
          <w:color w:val="000000" w:themeColor="text1"/>
          <w:sz w:val="24"/>
          <w:szCs w:val="26"/>
        </w:rPr>
        <w:t>oxaprozin</w:t>
      </w:r>
      <w:proofErr w:type="spellEnd"/>
      <w:r w:rsidRPr="004C682A">
        <w:rPr>
          <w:color w:val="000000" w:themeColor="text1"/>
          <w:sz w:val="24"/>
          <w:szCs w:val="26"/>
        </w:rPr>
        <w:t xml:space="preserve">, ketoprofen, sulindac, </w:t>
      </w:r>
      <w:proofErr w:type="spellStart"/>
      <w:r w:rsidRPr="004C682A">
        <w:rPr>
          <w:color w:val="000000" w:themeColor="text1"/>
          <w:sz w:val="24"/>
          <w:szCs w:val="26"/>
        </w:rPr>
        <w:t>nabumetone</w:t>
      </w:r>
      <w:proofErr w:type="spellEnd"/>
      <w:r w:rsidRPr="004C682A">
        <w:rPr>
          <w:color w:val="000000" w:themeColor="text1"/>
          <w:sz w:val="24"/>
          <w:szCs w:val="26"/>
        </w:rPr>
        <w:t xml:space="preserve">, etodolac, and </w:t>
      </w:r>
      <w:proofErr w:type="spellStart"/>
      <w:r w:rsidRPr="004C682A">
        <w:rPr>
          <w:color w:val="000000" w:themeColor="text1"/>
          <w:sz w:val="24"/>
          <w:szCs w:val="26"/>
        </w:rPr>
        <w:t>salsalate</w:t>
      </w:r>
      <w:proofErr w:type="spellEnd"/>
      <w:r w:rsidRPr="004C682A">
        <w:rPr>
          <w:color w:val="000000" w:themeColor="text1"/>
          <w:sz w:val="24"/>
          <w:szCs w:val="26"/>
        </w:rPr>
        <w:t xml:space="preserve">) are acidic (Debjit </w:t>
      </w:r>
      <w:r w:rsidRPr="004C682A">
        <w:rPr>
          <w:i/>
          <w:iCs/>
          <w:color w:val="000000" w:themeColor="text1"/>
          <w:sz w:val="24"/>
          <w:szCs w:val="26"/>
        </w:rPr>
        <w:t>et al</w:t>
      </w:r>
      <w:r w:rsidRPr="004C682A">
        <w:rPr>
          <w:color w:val="000000" w:themeColor="text1"/>
          <w:sz w:val="24"/>
          <w:szCs w:val="26"/>
        </w:rPr>
        <w:t>., 2010).</w:t>
      </w:r>
    </w:p>
    <w:p w14:paraId="7FDA3E65" w14:textId="77777777"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lastRenderedPageBreak/>
        <w:t>2.3.3 Dietary Factors</w:t>
      </w:r>
    </w:p>
    <w:p w14:paraId="7298A837"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14:paraId="657A4C2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14:paraId="1FC9407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w:t>
      </w:r>
      <w:r w:rsidRPr="004C682A">
        <w:rPr>
          <w:color w:val="000000" w:themeColor="text1"/>
          <w:szCs w:val="26"/>
        </w:rPr>
        <w:lastRenderedPageBreak/>
        <w:t xml:space="preserve">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14:paraId="06BB51E7" w14:textId="77777777"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drawing>
          <wp:inline distT="0" distB="0" distL="0" distR="0" wp14:anchorId="5297B7A7" wp14:editId="216D724A">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14:paraId="5B41CCA1" w14:textId="77777777"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14:paraId="065421CC" w14:textId="77777777"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1" w:history="1">
        <w:r w:rsidRPr="004C682A">
          <w:rPr>
            <w:rStyle w:val="Hyperlink"/>
            <w:rFonts w:eastAsia="Times New Roman"/>
            <w:color w:val="000000" w:themeColor="text1"/>
            <w:sz w:val="24"/>
            <w:szCs w:val="26"/>
          </w:rPr>
          <w:t>www.sprintmedical.in</w:t>
        </w:r>
      </w:hyperlink>
    </w:p>
    <w:p w14:paraId="64A13266" w14:textId="77777777" w:rsidR="0077393C" w:rsidRPr="004C682A" w:rsidRDefault="0077393C" w:rsidP="00260FE7">
      <w:pPr>
        <w:spacing w:before="100" w:beforeAutospacing="1" w:after="0"/>
        <w:jc w:val="both"/>
        <w:rPr>
          <w:rFonts w:eastAsia="Times New Roman"/>
          <w:color w:val="000000" w:themeColor="text1"/>
          <w:sz w:val="24"/>
          <w:szCs w:val="26"/>
        </w:rPr>
      </w:pPr>
    </w:p>
    <w:p w14:paraId="1717621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14:paraId="771B3A43"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w:t>
      </w:r>
      <w:r w:rsidRPr="004C682A">
        <w:rPr>
          <w:color w:val="000000" w:themeColor="text1"/>
          <w:sz w:val="24"/>
          <w:szCs w:val="26"/>
        </w:rPr>
        <w:lastRenderedPageBreak/>
        <w:t xml:space="preserve">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14:paraId="6A970CB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pylori releases cytotoxins such as </w:t>
      </w:r>
      <w:proofErr w:type="spellStart"/>
      <w:r w:rsidRPr="004C682A">
        <w:rPr>
          <w:color w:val="000000" w:themeColor="text1"/>
          <w:sz w:val="24"/>
          <w:szCs w:val="26"/>
        </w:rPr>
        <w:t>CagA</w:t>
      </w:r>
      <w:proofErr w:type="spellEnd"/>
      <w:r w:rsidRPr="004C682A">
        <w:rPr>
          <w:color w:val="000000" w:themeColor="text1"/>
          <w:sz w:val="24"/>
          <w:szCs w:val="26"/>
        </w:rPr>
        <w:t xml:space="preserve"> (cytotoxin-associated gene A) and </w:t>
      </w:r>
      <w:proofErr w:type="spellStart"/>
      <w:r w:rsidRPr="004C682A">
        <w:rPr>
          <w:color w:val="000000" w:themeColor="text1"/>
          <w:sz w:val="24"/>
          <w:szCs w:val="26"/>
        </w:rPr>
        <w:t>VacA</w:t>
      </w:r>
      <w:proofErr w:type="spellEnd"/>
      <w:r w:rsidRPr="004C682A">
        <w:rPr>
          <w:color w:val="000000" w:themeColor="text1"/>
          <w:sz w:val="24"/>
          <w:szCs w:val="26"/>
        </w:rPr>
        <w:t xml:space="preserve"> (vacuolating cytotoxin A), leading to epithelial cell damage, inflammation, and disruption of gastric mucosal integrity (Chey and </w:t>
      </w:r>
      <w:proofErr w:type="spellStart"/>
      <w:r w:rsidRPr="004C682A">
        <w:rPr>
          <w:color w:val="000000" w:themeColor="text1"/>
          <w:sz w:val="24"/>
          <w:szCs w:val="26"/>
        </w:rPr>
        <w:t>Leontiadis</w:t>
      </w:r>
      <w:proofErr w:type="spellEnd"/>
      <w:r w:rsidRPr="004C682A">
        <w:rPr>
          <w:color w:val="000000" w:themeColor="text1"/>
          <w:sz w:val="24"/>
          <w:szCs w:val="26"/>
        </w:rPr>
        <w:t>, 2018).</w:t>
      </w:r>
    </w:p>
    <w:p w14:paraId="3FD04D7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w:t>
      </w:r>
      <w:proofErr w:type="spellStart"/>
      <w:r w:rsidRPr="004C682A">
        <w:rPr>
          <w:color w:val="000000" w:themeColor="text1"/>
          <w:sz w:val="24"/>
          <w:szCs w:val="26"/>
        </w:rPr>
        <w:t>atrophie</w:t>
      </w:r>
      <w:proofErr w:type="spellEnd"/>
      <w:r w:rsidRPr="004C682A">
        <w:rPr>
          <w:color w:val="000000" w:themeColor="text1"/>
          <w:sz w:val="24"/>
          <w:szCs w:val="26"/>
        </w:rPr>
        <w:t xml:space="preserve"> gastritis and distal gastric cancer. In most people, however, it remains asymptomatic. It would be useful to identify a few people with high risk, because they could serve as a paradigm for the </w:t>
      </w:r>
      <w:proofErr w:type="spellStart"/>
      <w:r w:rsidRPr="004C682A">
        <w:rPr>
          <w:color w:val="000000" w:themeColor="text1"/>
          <w:sz w:val="24"/>
          <w:szCs w:val="26"/>
        </w:rPr>
        <w:t>chronie</w:t>
      </w:r>
      <w:proofErr w:type="spellEnd"/>
      <w:r w:rsidRPr="004C682A">
        <w:rPr>
          <w:color w:val="000000" w:themeColor="text1"/>
          <w:sz w:val="24"/>
          <w:szCs w:val="26"/>
        </w:rPr>
        <w:t xml:space="preserve"> role of inflammation in the </w:t>
      </w:r>
      <w:r w:rsidRPr="004C682A">
        <w:rPr>
          <w:color w:val="000000" w:themeColor="text1"/>
          <w:sz w:val="24"/>
          <w:szCs w:val="26"/>
        </w:rPr>
        <w:lastRenderedPageBreak/>
        <w:t xml:space="preserve">genesis of malignancies that arise in the gastrointestinal tract. Helicobacter pylori is not the only organism that is believed to cause active </w:t>
      </w:r>
      <w:proofErr w:type="spellStart"/>
      <w:r w:rsidRPr="004C682A">
        <w:rPr>
          <w:color w:val="000000" w:themeColor="text1"/>
          <w:sz w:val="24"/>
          <w:szCs w:val="26"/>
        </w:rPr>
        <w:t>chronie</w:t>
      </w:r>
      <w:proofErr w:type="spellEnd"/>
      <w:r w:rsidRPr="004C682A">
        <w:rPr>
          <w:color w:val="000000" w:themeColor="text1"/>
          <w:sz w:val="24"/>
          <w:szCs w:val="26"/>
        </w:rPr>
        <w:t xml:space="preserve"> gastritis in man. Other infections with spiral organisms have been described (Israel and Peek, 2006).</w:t>
      </w:r>
    </w:p>
    <w:p w14:paraId="35384E1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bacillus is sensitive to penicillin, erythromycin, cephalosporins, gentamycin, tetracycline and bismuth citrate. Ranitidine has been combined with bismuth citrate (RBC),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proofErr w:type="spellStart"/>
      <w:r w:rsidRPr="004C682A">
        <w:rPr>
          <w:color w:val="000000" w:themeColor="text1"/>
          <w:sz w:val="24"/>
          <w:szCs w:val="26"/>
        </w:rPr>
        <w:t>Bamett</w:t>
      </w:r>
      <w:proofErr w:type="spellEnd"/>
      <w:r w:rsidRPr="004C682A">
        <w:rPr>
          <w:color w:val="000000" w:themeColor="text1"/>
          <w:sz w:val="24"/>
          <w:szCs w:val="26"/>
        </w:rPr>
        <w:t>, 1995).</w:t>
      </w:r>
    </w:p>
    <w:p w14:paraId="4C18478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proofErr w:type="spellStart"/>
      <w:r w:rsidRPr="004C682A">
        <w:rPr>
          <w:b/>
          <w:i/>
          <w:color w:val="000000" w:themeColor="text1"/>
          <w:sz w:val="24"/>
          <w:szCs w:val="26"/>
        </w:rPr>
        <w:t>Sida</w:t>
      </w:r>
      <w:proofErr w:type="spellEnd"/>
      <w:r w:rsidRPr="004C682A">
        <w:rPr>
          <w:b/>
          <w:i/>
          <w:color w:val="000000" w:themeColor="text1"/>
          <w:sz w:val="24"/>
          <w:szCs w:val="26"/>
        </w:rPr>
        <w:t xml:space="preserve"> acuta</w:t>
      </w:r>
      <w:r w:rsidRPr="004C682A">
        <w:rPr>
          <w:b/>
          <w:color w:val="000000" w:themeColor="text1"/>
          <w:sz w:val="24"/>
          <w:szCs w:val="26"/>
        </w:rPr>
        <w:t xml:space="preserve"> </w:t>
      </w:r>
    </w:p>
    <w:p w14:paraId="5A7D065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w:t>
      </w:r>
      <w:r w:rsidRPr="004C682A">
        <w:rPr>
          <w:color w:val="000000" w:themeColor="text1"/>
          <w:sz w:val="24"/>
          <w:szCs w:val="26"/>
        </w:rPr>
        <w:lastRenderedPageBreak/>
        <w:t xml:space="preserve">an individual and most companies producing most synthetic drug (Shittu and </w:t>
      </w:r>
      <w:proofErr w:type="spellStart"/>
      <w:r w:rsidRPr="004C682A">
        <w:rPr>
          <w:color w:val="000000" w:themeColor="text1"/>
          <w:sz w:val="24"/>
          <w:szCs w:val="26"/>
        </w:rPr>
        <w:t>Alagbe</w:t>
      </w:r>
      <w:proofErr w:type="spellEnd"/>
      <w:r w:rsidRPr="004C682A">
        <w:rPr>
          <w:color w:val="000000" w:themeColor="text1"/>
          <w:sz w:val="24"/>
          <w:szCs w:val="26"/>
        </w:rPr>
        <w:t>, 2020).</w:t>
      </w:r>
    </w:p>
    <w:p w14:paraId="0968506F"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an erect, branched and perennial shrub with a woody tap root, hairy branded up to 1 m high and is reproduced from their seeds. The 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14:paraId="01E2613C" w14:textId="77777777"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w:t>
      </w:r>
      <w:proofErr w:type="spellStart"/>
      <w:r w:rsidRPr="004C682A">
        <w:rPr>
          <w:color w:val="000000" w:themeColor="text1"/>
          <w:sz w:val="24"/>
          <w:szCs w:val="26"/>
        </w:rPr>
        <w:t>Akilandeswari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w:t>
      </w:r>
    </w:p>
    <w:p w14:paraId="64B8E308"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7EC63494" wp14:editId="14DC1EB5">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14:paraId="23EA988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20: </w:t>
      </w:r>
      <w:proofErr w:type="spellStart"/>
      <w:r w:rsidRPr="004C682A">
        <w:rPr>
          <w:b/>
          <w:bCs/>
          <w:i/>
          <w:color w:val="000000" w:themeColor="text1"/>
          <w:sz w:val="24"/>
          <w:szCs w:val="26"/>
        </w:rPr>
        <w:t>Sida</w:t>
      </w:r>
      <w:proofErr w:type="spellEnd"/>
      <w:r w:rsidRPr="004C682A">
        <w:rPr>
          <w:b/>
          <w:bCs/>
          <w:i/>
          <w:color w:val="000000" w:themeColor="text1"/>
          <w:sz w:val="24"/>
          <w:szCs w:val="26"/>
        </w:rPr>
        <w:t xml:space="preserve"> acuta</w:t>
      </w:r>
      <w:r w:rsidRPr="004C682A">
        <w:rPr>
          <w:b/>
          <w:bCs/>
          <w:color w:val="000000" w:themeColor="text1"/>
          <w:sz w:val="24"/>
          <w:szCs w:val="26"/>
        </w:rPr>
        <w:t xml:space="preserve"> Plant with arrow indicating different parts </w:t>
      </w:r>
    </w:p>
    <w:p w14:paraId="79E95B3C" w14:textId="77777777"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14:paraId="085E0CD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346"/>
      </w:tblGrid>
      <w:tr w:rsidR="00A9696B" w:rsidRPr="004C682A" w14:paraId="18D94617" w14:textId="77777777" w:rsidTr="005963F5">
        <w:tc>
          <w:tcPr>
            <w:tcW w:w="4675" w:type="dxa"/>
          </w:tcPr>
          <w:p w14:paraId="1B1FCB02"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14:paraId="2DBBCDF7"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14:paraId="7ACF0FD7" w14:textId="77777777" w:rsidTr="005963F5">
        <w:tc>
          <w:tcPr>
            <w:tcW w:w="4675" w:type="dxa"/>
          </w:tcPr>
          <w:p w14:paraId="62628D29"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14:paraId="79CE4F8F"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14:paraId="3B6ADA78" w14:textId="77777777" w:rsidTr="005963F5">
        <w:tc>
          <w:tcPr>
            <w:tcW w:w="4675" w:type="dxa"/>
          </w:tcPr>
          <w:p w14:paraId="749FA4B6"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14:paraId="2B7ED2D4"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14:paraId="3C73B8F2" w14:textId="77777777" w:rsidTr="005963F5">
        <w:tc>
          <w:tcPr>
            <w:tcW w:w="4675" w:type="dxa"/>
          </w:tcPr>
          <w:p w14:paraId="0D4C041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14:paraId="3844A4D1"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Malvales</w:t>
            </w:r>
            <w:proofErr w:type="spellEnd"/>
          </w:p>
        </w:tc>
      </w:tr>
      <w:tr w:rsidR="00A9696B" w:rsidRPr="004C682A" w14:paraId="04AC97FB" w14:textId="77777777" w:rsidTr="005963F5">
        <w:tc>
          <w:tcPr>
            <w:tcW w:w="4675" w:type="dxa"/>
          </w:tcPr>
          <w:p w14:paraId="3E8AFFA5"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14:paraId="757E2DB6"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Malvaceae</w:t>
            </w:r>
            <w:proofErr w:type="spellEnd"/>
          </w:p>
        </w:tc>
      </w:tr>
      <w:tr w:rsidR="00A9696B" w:rsidRPr="004C682A" w14:paraId="1DAA1E39" w14:textId="77777777" w:rsidTr="005963F5">
        <w:tc>
          <w:tcPr>
            <w:tcW w:w="4675" w:type="dxa"/>
          </w:tcPr>
          <w:p w14:paraId="6C4F2B35"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14:paraId="343984D8"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p>
        </w:tc>
      </w:tr>
      <w:tr w:rsidR="00A9696B" w:rsidRPr="004C682A" w14:paraId="2A2FEB06" w14:textId="77777777" w:rsidTr="005963F5">
        <w:tc>
          <w:tcPr>
            <w:tcW w:w="4675" w:type="dxa"/>
          </w:tcPr>
          <w:p w14:paraId="22563CB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14:paraId="6162E674"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p>
        </w:tc>
      </w:tr>
      <w:tr w:rsidR="00A9696B" w:rsidRPr="004C682A" w14:paraId="6B3F6EEC" w14:textId="77777777" w:rsidTr="005963F5">
        <w:tc>
          <w:tcPr>
            <w:tcW w:w="4675" w:type="dxa"/>
          </w:tcPr>
          <w:p w14:paraId="0B581AD4"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14:paraId="4E09DBBB"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acuta Burm f.</w:t>
            </w:r>
          </w:p>
        </w:tc>
      </w:tr>
    </w:tbl>
    <w:p w14:paraId="7B8F3357" w14:textId="77777777"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14:paraId="3FB1881E" w14:textId="77777777" w:rsidR="005F3A20" w:rsidRPr="004C682A" w:rsidRDefault="005F3A20" w:rsidP="005F3A20">
      <w:pPr>
        <w:pStyle w:val="NormalWeb"/>
        <w:spacing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lastRenderedPageBreak/>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Burm. f. (</w:t>
      </w:r>
      <w:proofErr w:type="spellStart"/>
      <w:r w:rsidRPr="004C682A">
        <w:rPr>
          <w:i/>
          <w:color w:val="000000" w:themeColor="text1"/>
          <w:szCs w:val="26"/>
        </w:rPr>
        <w:t>Malvaceae</w:t>
      </w:r>
      <w:proofErr w:type="spellEnd"/>
      <w:r w:rsidRPr="004C682A">
        <w:rPr>
          <w:color w:val="000000" w:themeColor="text1"/>
          <w:szCs w:val="26"/>
        </w:rPr>
        <w:t>) is a widely distributed medicinal plant found in tropical and subtropical regions. It is traditionally used in various cultures for its therapeutic properties, including antibacterial, anti-inflammatory, antidiabetic, antioxidant, and anti-ulcer activities (</w:t>
      </w:r>
      <w:proofErr w:type="spellStart"/>
      <w:r w:rsidRPr="004C682A">
        <w:rPr>
          <w:color w:val="000000" w:themeColor="text1"/>
          <w:szCs w:val="26"/>
        </w:rPr>
        <w:t>Okokon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Studies have identified a variety of bioactive compounds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2019). These secondary metabolites are responsible for its medicinal properties. The presence of flavonoids and polyphenols contributes significantly to its antioxidant activity, which plays a crucial role in neutralizing free radicals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18BFB5F3"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14:paraId="0DB3F6F5" w14:textId="77777777"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lastRenderedPageBreak/>
        <w:t>2.5.1 Saponin</w:t>
      </w:r>
    </w:p>
    <w:p w14:paraId="4C15DA0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are a class of triterpenoid or steroidal glycosides known for their amphiphilic nature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14:paraId="7D598A17" w14:textId="77777777"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14:paraId="6F138EDC"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t>
      </w:r>
      <w:proofErr w:type="spellStart"/>
      <w:r w:rsidRPr="004C682A">
        <w:rPr>
          <w:color w:val="000000" w:themeColor="text1"/>
          <w:szCs w:val="26"/>
        </w:rPr>
        <w:t>Wallsgrove</w:t>
      </w:r>
      <w:proofErr w:type="spellEnd"/>
      <w:r w:rsidRPr="004C682A">
        <w:rPr>
          <w:color w:val="000000" w:themeColor="text1"/>
          <w:szCs w:val="26"/>
        </w:rPr>
        <w:t xml:space="preserve">, 2019). Tannins in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w:t>
      </w:r>
      <w:r w:rsidRPr="004C682A">
        <w:rPr>
          <w:color w:val="000000" w:themeColor="text1"/>
          <w:szCs w:val="26"/>
        </w:rPr>
        <w:lastRenderedPageBreak/>
        <w:t xml:space="preserve">antioxidant potential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proofErr w:type="spellStart"/>
      <w:r w:rsidRPr="004C682A">
        <w:rPr>
          <w:i/>
          <w:color w:val="000000" w:themeColor="text1"/>
          <w:szCs w:val="26"/>
        </w:rPr>
        <w:t>Sida</w:t>
      </w:r>
      <w:proofErr w:type="spellEnd"/>
      <w:r w:rsidRPr="004C682A">
        <w:rPr>
          <w:i/>
          <w:color w:val="000000" w:themeColor="text1"/>
          <w:szCs w:val="26"/>
        </w:rPr>
        <w:t xml:space="preserve">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14:paraId="5C5C8D86" w14:textId="77777777" w:rsidR="004C682A" w:rsidRDefault="004C682A" w:rsidP="005F3A20">
      <w:pPr>
        <w:spacing w:after="0" w:line="480" w:lineRule="auto"/>
        <w:jc w:val="both"/>
        <w:rPr>
          <w:rFonts w:eastAsia="Times New Roman"/>
          <w:b/>
          <w:bCs/>
          <w:color w:val="000000" w:themeColor="text1"/>
          <w:sz w:val="24"/>
          <w:szCs w:val="26"/>
        </w:rPr>
      </w:pPr>
    </w:p>
    <w:p w14:paraId="65AE3468"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2.5.3 Flavonoids</w:t>
      </w:r>
    </w:p>
    <w:p w14:paraId="671D54BE"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2019). The presence of these bioactive compounds in the plant contributes significantly to its traditional and therapeutic uses in managing various diseases. These compounds act as potent free radical scavengers, reducing oxidative stress and preventing cellular damage (</w:t>
      </w: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B48EA7E"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w:t>
      </w:r>
      <w:r w:rsidRPr="004C682A">
        <w:rPr>
          <w:rFonts w:eastAsia="Times New Roman"/>
          <w:color w:val="000000" w:themeColor="text1"/>
          <w:sz w:val="24"/>
          <w:szCs w:val="26"/>
        </w:rPr>
        <w:lastRenderedPageBreak/>
        <w:t xml:space="preserve">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a promising alternative for combating antibiotic-resistant infections. Flavonoids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possess significant anti-inflammatory properties (Mbagwu and Okoro, 2017).</w:t>
      </w:r>
    </w:p>
    <w:p w14:paraId="6758CC1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Research suggests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5499C8BF" w14:textId="77777777"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14:paraId="2AB72B0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w:t>
      </w:r>
      <w:r w:rsidRPr="004C682A">
        <w:rPr>
          <w:color w:val="000000" w:themeColor="text1"/>
          <w:szCs w:val="26"/>
        </w:rPr>
        <w:lastRenderedPageBreak/>
        <w:t xml:space="preserve">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as a natural source for developing antimicrobial drugs.</w:t>
      </w:r>
    </w:p>
    <w:p w14:paraId="4FFB0ECD" w14:textId="77777777"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makes it a promising candidate for further studies in cancer prevention and treatment. However, additional research is required to 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14:paraId="6D73A51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14:paraId="08913C4D"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and are essential for various biological processes. Iron is crucial for hemoglobin formation and oxygen transport, making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beneficial in addressing iron deficiency anemia (Mbagwu and Okoro, 2017). </w:t>
      </w:r>
    </w:p>
    <w:p w14:paraId="46C2FA7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14:paraId="410F6C51"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lastRenderedPageBreak/>
        <w:t xml:space="preserve">Among the </w:t>
      </w:r>
      <w:proofErr w:type="spellStart"/>
      <w:r w:rsidRPr="004C682A">
        <w:rPr>
          <w:color w:val="000000" w:themeColor="text1"/>
          <w:szCs w:val="26"/>
        </w:rPr>
        <w:t>macrominerals</w:t>
      </w:r>
      <w:proofErr w:type="spellEnd"/>
      <w:r w:rsidRPr="004C682A">
        <w:rPr>
          <w:color w:val="000000" w:themeColor="text1"/>
          <w:szCs w:val="26"/>
        </w:rPr>
        <w:t xml:space="preserve"> found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calcium (Ca) is one of the most abundant. Calcium is essential for bone health, nerve transmission, and muscle function. The presence of calcium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suggests its potential role in preventing osteoporosis and maintaining skeletal integrity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According to </w:t>
      </w:r>
      <w:proofErr w:type="spellStart"/>
      <w:r w:rsidRPr="004C682A">
        <w:rPr>
          <w:color w:val="000000" w:themeColor="text1"/>
          <w:szCs w:val="26"/>
        </w:rPr>
        <w:t>Enin</w:t>
      </w:r>
      <w:proofErr w:type="spellEnd"/>
      <w:r w:rsidRPr="004C682A">
        <w:rPr>
          <w:color w:val="000000" w:themeColor="text1"/>
          <w:szCs w:val="26"/>
        </w:rPr>
        <w:t xml:space="preserve"> (2015), the calcium content in </w:t>
      </w:r>
      <w:proofErr w:type="spellStart"/>
      <w:r w:rsidRPr="004C682A">
        <w:rPr>
          <w:i/>
          <w:iCs/>
          <w:color w:val="000000" w:themeColor="text1"/>
          <w:szCs w:val="26"/>
        </w:rPr>
        <w:t>Sida</w:t>
      </w:r>
      <w:proofErr w:type="spellEnd"/>
      <w:r w:rsidRPr="004C682A">
        <w:rPr>
          <w:i/>
          <w:iCs/>
          <w:color w:val="000000" w:themeColor="text1"/>
          <w:szCs w:val="26"/>
        </w:rPr>
        <w:t xml:space="preserve"> acuta</w:t>
      </w:r>
      <w:r w:rsidRPr="004C682A">
        <w:rPr>
          <w:color w:val="000000" w:themeColor="text1"/>
          <w:szCs w:val="26"/>
        </w:rPr>
        <w:t xml:space="preserve"> leaves is approximately 185 mg per 100 grams of dried sample. This level is relatively high when compared with other wild leafy vegetables and highlights the plant’s potential to support calcium requirements, especially in plant-based or low-income diets. Shittu and </w:t>
      </w:r>
      <w:proofErr w:type="spellStart"/>
      <w:r w:rsidRPr="004C682A">
        <w:rPr>
          <w:color w:val="000000" w:themeColor="text1"/>
          <w:szCs w:val="26"/>
        </w:rPr>
        <w:t>Alagbe</w:t>
      </w:r>
      <w:proofErr w:type="spellEnd"/>
      <w:r w:rsidRPr="004C682A">
        <w:rPr>
          <w:color w:val="000000" w:themeColor="text1"/>
          <w:szCs w:val="26"/>
        </w:rPr>
        <w:t xml:space="preserv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14:paraId="07BB250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14:paraId="31889A4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14:paraId="609408C9" w14:textId="77777777"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14:paraId="2A21E32F"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w:t>
      </w:r>
      <w:r w:rsidRPr="004C682A">
        <w:rPr>
          <w:rFonts w:eastAsia="Times New Roman"/>
          <w:color w:val="000000" w:themeColor="text1"/>
          <w:sz w:val="24"/>
          <w:szCs w:val="26"/>
        </w:rPr>
        <w:lastRenderedPageBreak/>
        <w:t xml:space="preserve">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contain appreciable amounts of sodium. According to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sodium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found that the leaves contain approximately 110 mg of sodium per 100 grams of dried plant material, further confirming the plant’s role as a potential sodium source. </w:t>
      </w:r>
    </w:p>
    <w:p w14:paraId="7115459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14:paraId="581B583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been analyzed in several nutritional studies. </w:t>
      </w:r>
    </w:p>
    <w:p w14:paraId="2C14362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w:t>
      </w:r>
      <w:r w:rsidRPr="004C682A">
        <w:rPr>
          <w:rFonts w:eastAsia="Times New Roman"/>
          <w:color w:val="000000" w:themeColor="text1"/>
          <w:sz w:val="24"/>
          <w:szCs w:val="26"/>
        </w:rPr>
        <w:lastRenderedPageBreak/>
        <w:t xml:space="preserve">as a supplementary food source.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similarly reported the presence of phosphorus in the leaf extract, suggesting its contribution to the mineral profile of the plant.</w:t>
      </w:r>
    </w:p>
    <w:p w14:paraId="1E6F7AC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14:paraId="35C4CAC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function. Copper, on the other hand, assists in iron metabolism, supports antioxidant activity, and is necessary for the development of connective tissue and the nervous system. When found together in a plant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14:paraId="59A4028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iron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also reported a comparable iron concentration, further supporting the idea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could be an effective natural source of dietary iron. In terms of copper,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also shows a meaningful mineral profile.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14:paraId="0401741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2.6.6 Aluminum </w:t>
      </w:r>
    </w:p>
    <w:p w14:paraId="46CEA284"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although not considered an essential nutrient for human physiology, is a naturally occurring element that can be found in various plants, soils, and water sources. In recent years, the presence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in medicinal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sparked interest, especially due to growing concerns about its potential health effects when consumed in large quantities or over extended periods.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known for its medicinal versatility, has been examined for its elemental composition, including trace amounts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were found to contain approximately 3.08 mg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per 100 grams of dried sample. This value indicates that while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is present in the plant, it is within a relatively low concentration compared to other essential minerals like iron or calcium. </w:t>
      </w:r>
    </w:p>
    <w:p w14:paraId="003D82D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14:paraId="52D1204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w:t>
      </w:r>
      <w:proofErr w:type="spellStart"/>
      <w:r w:rsidRPr="004C682A">
        <w:rPr>
          <w:color w:val="000000" w:themeColor="text1"/>
          <w:szCs w:val="26"/>
        </w:rPr>
        <w:t>fibre</w:t>
      </w:r>
      <w:proofErr w:type="spellEnd"/>
      <w:r w:rsidRPr="004C682A">
        <w:rPr>
          <w:color w:val="000000" w:themeColor="text1"/>
          <w:szCs w:val="26"/>
        </w:rPr>
        <w:t>, crude ash and nitrogen-free extracts, which are expressed as the content (%) in the sample, respectively. Protein, lipid and carbohydrate each contribute to the total energy content of an organism, while water and ash only contribute mass (</w:t>
      </w:r>
      <w:proofErr w:type="spellStart"/>
      <w:r w:rsidRPr="004C682A">
        <w:rPr>
          <w:color w:val="000000" w:themeColor="text1"/>
          <w:szCs w:val="26"/>
          <w:shd w:val="clear" w:color="auto" w:fill="FFFFFF"/>
        </w:rPr>
        <w:t>Parimelazhagan</w:t>
      </w:r>
      <w:proofErr w:type="spellEnd"/>
      <w:r w:rsidRPr="004C682A">
        <w:rPr>
          <w:color w:val="000000" w:themeColor="text1"/>
          <w:szCs w:val="26"/>
          <w:shd w:val="clear" w:color="auto" w:fill="FFFFFF"/>
        </w:rPr>
        <w:t xml:space="preserve"> and Thangaraj, 2016).</w:t>
      </w:r>
    </w:p>
    <w:p w14:paraId="3BCF7FFC"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w:t>
      </w:r>
      <w:proofErr w:type="spellStart"/>
      <w:r w:rsidRPr="004C682A">
        <w:rPr>
          <w:b/>
          <w:bCs/>
          <w:color w:val="000000" w:themeColor="text1"/>
          <w:szCs w:val="26"/>
          <w:lang w:val="fr-FR"/>
        </w:rPr>
        <w:t>Moisture</w:t>
      </w:r>
      <w:proofErr w:type="spellEnd"/>
      <w:r w:rsidRPr="004C682A">
        <w:rPr>
          <w:b/>
          <w:bCs/>
          <w:color w:val="000000" w:themeColor="text1"/>
          <w:szCs w:val="26"/>
          <w:lang w:val="fr-FR"/>
        </w:rPr>
        <w:t xml:space="preserve"> content </w:t>
      </w:r>
    </w:p>
    <w:p w14:paraId="226DC00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14:paraId="676C084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moisture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3686A027"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protein</w:t>
      </w:r>
      <w:proofErr w:type="spellEnd"/>
      <w:r w:rsidRPr="004C682A">
        <w:rPr>
          <w:b/>
          <w:bCs/>
          <w:color w:val="000000" w:themeColor="text1"/>
          <w:szCs w:val="26"/>
          <w:lang w:val="fr-FR"/>
        </w:rPr>
        <w:t xml:space="preserve"> </w:t>
      </w:r>
    </w:p>
    <w:p w14:paraId="65BAC48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approximately 12.3% on a dry weight basis. This value places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14:paraId="4911FFA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528A7620"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ash</w:t>
      </w:r>
      <w:proofErr w:type="spellEnd"/>
      <w:r w:rsidRPr="004C682A">
        <w:rPr>
          <w:b/>
          <w:bCs/>
          <w:color w:val="000000" w:themeColor="text1"/>
          <w:szCs w:val="26"/>
          <w:lang w:val="fr-FR"/>
        </w:rPr>
        <w:t xml:space="preserve"> </w:t>
      </w:r>
    </w:p>
    <w:p w14:paraId="24E2812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suggests that it </w:t>
      </w:r>
      <w:r w:rsidRPr="004C682A">
        <w:rPr>
          <w:rFonts w:eastAsia="Times New Roman"/>
          <w:color w:val="000000" w:themeColor="text1"/>
          <w:sz w:val="24"/>
          <w:szCs w:val="26"/>
        </w:rPr>
        <w:lastRenderedPageBreak/>
        <w:t xml:space="preserve">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208121EA" w14:textId="77777777" w:rsidR="00C01D9C" w:rsidRPr="004C682A" w:rsidRDefault="00C01D9C" w:rsidP="005F3A20">
      <w:pPr>
        <w:pStyle w:val="NormalWeb"/>
        <w:spacing w:before="0" w:beforeAutospacing="0" w:after="0" w:afterAutospacing="0" w:line="480" w:lineRule="auto"/>
        <w:jc w:val="both"/>
        <w:rPr>
          <w:b/>
          <w:bCs/>
          <w:color w:val="000000" w:themeColor="text1"/>
          <w:szCs w:val="26"/>
        </w:rPr>
      </w:pPr>
    </w:p>
    <w:p w14:paraId="14FECDB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2.7.4 Lipid </w:t>
      </w:r>
    </w:p>
    <w:p w14:paraId="0E260EA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14:paraId="650C6F69" w14:textId="77777777"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14:paraId="291AF413" w14:textId="77777777" w:rsidR="004C682A" w:rsidRDefault="004C682A" w:rsidP="005F3A20">
      <w:pPr>
        <w:spacing w:after="0" w:line="480" w:lineRule="auto"/>
        <w:jc w:val="both"/>
        <w:rPr>
          <w:b/>
          <w:bCs/>
          <w:color w:val="000000" w:themeColor="text1"/>
          <w:sz w:val="24"/>
          <w:szCs w:val="26"/>
        </w:rPr>
      </w:pPr>
    </w:p>
    <w:p w14:paraId="0A124A15" w14:textId="77777777" w:rsidR="004C682A" w:rsidRDefault="004C682A" w:rsidP="005F3A20">
      <w:pPr>
        <w:spacing w:after="0" w:line="480" w:lineRule="auto"/>
        <w:jc w:val="both"/>
        <w:rPr>
          <w:b/>
          <w:bCs/>
          <w:color w:val="000000" w:themeColor="text1"/>
          <w:sz w:val="24"/>
          <w:szCs w:val="26"/>
        </w:rPr>
      </w:pPr>
    </w:p>
    <w:p w14:paraId="7AB0BE8C"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2.7.5 Crude </w:t>
      </w:r>
      <w:proofErr w:type="spellStart"/>
      <w:r w:rsidRPr="004C682A">
        <w:rPr>
          <w:b/>
          <w:bCs/>
          <w:color w:val="000000" w:themeColor="text1"/>
          <w:sz w:val="24"/>
          <w:szCs w:val="26"/>
        </w:rPr>
        <w:t>fibre</w:t>
      </w:r>
      <w:proofErr w:type="spellEnd"/>
      <w:r w:rsidRPr="004C682A">
        <w:rPr>
          <w:b/>
          <w:bCs/>
          <w:color w:val="000000" w:themeColor="text1"/>
          <w:sz w:val="24"/>
          <w:szCs w:val="26"/>
        </w:rPr>
        <w:t xml:space="preserve"> </w:t>
      </w:r>
    </w:p>
    <w:p w14:paraId="698B068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or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refers to the indigestible parts of plant materials, including cellulose, hemicellulose, and lignin, which are essential for digestive health.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plays an important role in maintaining gastrointestinal function, regulating blood sugar levels, and supporting cardiovascular health.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been examined in several studies, revealing notable levels of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in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found to be approximately 14.4% on a dry weight basis. This value indicates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a moderate source of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which is beneficial for promoting healthy digestion and preventing constipation. Additionally, dietary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is known to play a role in weight management by promoting satiety, which could enhance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's role as part of a balanced diet.</w:t>
      </w:r>
    </w:p>
    <w:p w14:paraId="15866B0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13.8%, further supporting its relevance as a plant-based source of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Given the plant’s use in traditional medicine and as a food supplement, its moderate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could be advantageous for individuals seeking to improve their digestive health or regulate their cholesterol levels.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-rich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60C56474"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0FAB9FB8"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1B06B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 Non enzymatic antioxidant </w:t>
      </w:r>
    </w:p>
    <w:p w14:paraId="15DCC4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14:paraId="517DEE1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gained attention for their high TPC and associated health benefits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6723831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w:t>
      </w:r>
      <w:r w:rsidRPr="004C682A">
        <w:rPr>
          <w:rFonts w:eastAsia="Times New Roman"/>
          <w:color w:val="000000" w:themeColor="text1"/>
          <w:sz w:val="24"/>
          <w:szCs w:val="26"/>
        </w:rPr>
        <w:lastRenderedPageBreak/>
        <w:t xml:space="preserve">irritation. The phenolic-rich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been shown to mitigate such damage by reducing lipid peroxidation and enhancing mucosal protection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586976B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14:paraId="60FCA83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chloride colorimetric method and results are expressed in quercetin equivalents (QE)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57CD4BD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contribute to ulcer prevention through several biological mechanisms. Firstly, they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reactive oxygen species (ROS) and reduce lipid peroxidation, which is a major cause of gastric mucosal damage in ulcer formation. Secondly, flavonoids enhance gastric mucosal defense by stimulating prostaglandin synthesis and increasing mucus secretion, both of which are </w:t>
      </w:r>
      <w:r w:rsidRPr="004C682A">
        <w:rPr>
          <w:rFonts w:eastAsia="Times New Roman"/>
          <w:color w:val="000000" w:themeColor="text1"/>
          <w:sz w:val="24"/>
          <w:szCs w:val="26"/>
        </w:rPr>
        <w:lastRenderedPageBreak/>
        <w:t xml:space="preserve">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14:paraId="79E39AD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14:paraId="2BB7661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these include flavonoids, tannins, and saponins, which may act synergistically to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5D39D1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14:paraId="123DC84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w:t>
      </w:r>
      <w:proofErr w:type="spellStart"/>
      <w:r w:rsidRPr="004C682A">
        <w:rPr>
          <w:rFonts w:eastAsia="Times New Roman"/>
          <w:color w:val="000000" w:themeColor="text1"/>
          <w:sz w:val="24"/>
          <w:szCs w:val="26"/>
        </w:rPr>
        <w:t>neutralises</w:t>
      </w:r>
      <w:proofErr w:type="spellEnd"/>
      <w:r w:rsidRPr="004C682A">
        <w:rPr>
          <w:rFonts w:eastAsia="Times New Roman"/>
          <w:color w:val="000000" w:themeColor="text1"/>
          <w:sz w:val="24"/>
          <w:szCs w:val="26"/>
        </w:rPr>
        <w:t xml:space="preserve"> free radicals, making this assay especially relevant in studies exploring the gastroprotective potential of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This activity is directly linked to the presence of flavonoids, tannins, and polyphenolic compounds, which are known to donate hydrogen atoms or electrons to </w:t>
      </w:r>
      <w:proofErr w:type="spellStart"/>
      <w:r w:rsidRPr="004C682A">
        <w:rPr>
          <w:rFonts w:eastAsia="Times New Roman"/>
          <w:color w:val="000000" w:themeColor="text1"/>
          <w:sz w:val="24"/>
          <w:szCs w:val="26"/>
        </w:rPr>
        <w:t>stabilise</w:t>
      </w:r>
      <w:proofErr w:type="spellEnd"/>
      <w:r w:rsidRPr="004C682A">
        <w:rPr>
          <w:rFonts w:eastAsia="Times New Roman"/>
          <w:color w:val="000000" w:themeColor="text1"/>
          <w:sz w:val="24"/>
          <w:szCs w:val="26"/>
        </w:rPr>
        <w:t xml:space="preserve"> free radicals and prevent cellular damage.</w:t>
      </w:r>
    </w:p>
    <w:p w14:paraId="67384419" w14:textId="77777777"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to scavenge ABTS radicals suggests that the plant can protect gastric tissue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thereby preventing or reducing ulcer formation (</w:t>
      </w:r>
      <w:proofErr w:type="spellStart"/>
      <w:r w:rsidRPr="004C682A">
        <w:rPr>
          <w:rFonts w:eastAsia="Times New Roman"/>
          <w:color w:val="000000" w:themeColor="text1"/>
          <w:sz w:val="24"/>
          <w:szCs w:val="26"/>
        </w:rPr>
        <w:t>Nwanya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14:paraId="74994EC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2.8.5 2,2-diphenyl-1-pycrylhydraxyl (DPPH)</w:t>
      </w:r>
    </w:p>
    <w:p w14:paraId="3870A82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w:t>
      </w:r>
      <w:proofErr w:type="spellStart"/>
      <w:r w:rsidRPr="004C682A">
        <w:rPr>
          <w:rFonts w:eastAsia="Times New Roman"/>
          <w:color w:val="000000" w:themeColor="text1"/>
          <w:sz w:val="24"/>
          <w:szCs w:val="26"/>
        </w:rPr>
        <w:t>Olasehinde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14:paraId="54F0858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w:t>
      </w:r>
      <w:proofErr w:type="spellStart"/>
      <w:r w:rsidRPr="004C682A">
        <w:rPr>
          <w:rFonts w:eastAsia="Times New Roman"/>
          <w:color w:val="000000" w:themeColor="text1"/>
          <w:sz w:val="24"/>
          <w:szCs w:val="26"/>
        </w:rPr>
        <w:t>Iroanya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Onajobi</w:t>
      </w:r>
      <w:proofErr w:type="spellEnd"/>
      <w:r w:rsidRPr="004C682A">
        <w:rPr>
          <w:rFonts w:eastAsia="Times New Roman"/>
          <w:color w:val="000000" w:themeColor="text1"/>
          <w:sz w:val="24"/>
          <w:szCs w:val="26"/>
        </w:rPr>
        <w:t xml:space="preserve">,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2A3ED127"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EA817C"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D76545B"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F8EE68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 Organ studied </w:t>
      </w:r>
    </w:p>
    <w:p w14:paraId="182E76C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14:paraId="498E75F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are known to offer protection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and enhancing the gastric mucosal defense mechanisms. Several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794FA8B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14:paraId="0008729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w:t>
      </w:r>
      <w:proofErr w:type="spellStart"/>
      <w:r w:rsidRPr="004C682A">
        <w:rPr>
          <w:rFonts w:eastAsia="Times New Roman"/>
          <w:color w:val="000000" w:themeColor="text1"/>
          <w:sz w:val="24"/>
          <w:szCs w:val="26"/>
        </w:rPr>
        <w:t>metabolising</w:t>
      </w:r>
      <w:proofErr w:type="spellEnd"/>
      <w:r w:rsidRPr="004C682A">
        <w:rPr>
          <w:rFonts w:eastAsia="Times New Roman"/>
          <w:color w:val="000000" w:themeColor="text1"/>
          <w:sz w:val="24"/>
          <w:szCs w:val="26"/>
        </w:rPr>
        <w:t xml:space="preserve">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impacted due to systemic inflammation and oxidative damage caused by chronic ulcers. Studies have shown that the hepatoprotective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be attributed to its </w:t>
      </w:r>
      <w:r w:rsidRPr="004C682A">
        <w:rPr>
          <w:rFonts w:eastAsia="Times New Roman"/>
          <w:color w:val="000000" w:themeColor="text1"/>
          <w:sz w:val="24"/>
          <w:szCs w:val="26"/>
        </w:rPr>
        <w:lastRenderedPageBreak/>
        <w:t>antioxidant properties, which help reduce liver damage induced by toxic substances or oxidative stress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14:paraId="5F20B2F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14:paraId="047DA83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14:paraId="63AAECD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14:paraId="2F4DE4E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red blood cells and hemoglobin concentration, which can lead to symptoms such as fatigue, weakness, and pallor (Fitzgerald and McCarthy, 2019). Hematocrit, which reflects the </w:t>
      </w:r>
      <w:r w:rsidRPr="004C682A">
        <w:rPr>
          <w:rFonts w:eastAsia="Times New Roman"/>
          <w:color w:val="000000" w:themeColor="text1"/>
          <w:sz w:val="24"/>
          <w:szCs w:val="26"/>
        </w:rPr>
        <w:lastRenderedPageBreak/>
        <w:t xml:space="preserve">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5A534D1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14:paraId="48C1E0D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14:paraId="50DAB43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decreased RBC count in individuals with ulcers is a key indicator of blood loss, often accompanied by a reduction in hemoglobin (Hb) and hematocrit (Hct) levels. As </w:t>
      </w:r>
      <w:r w:rsidRPr="004C682A">
        <w:rPr>
          <w:rFonts w:eastAsia="Times New Roman"/>
          <w:color w:val="000000" w:themeColor="text1"/>
          <w:sz w:val="24"/>
          <w:szCs w:val="26"/>
        </w:rPr>
        <w:lastRenderedPageBreak/>
        <w:t xml:space="preserve">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14:paraId="7140EA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14:paraId="625F5AB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14:paraId="7F2843F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oxygen. Hemoglobin levels are a key hematological index used to assess an individual’s overall health, with abnormal levels indicating various health conditions, such as anemia, </w:t>
      </w:r>
      <w:r w:rsidRPr="004C682A">
        <w:rPr>
          <w:rFonts w:eastAsia="Times New Roman"/>
          <w:color w:val="000000" w:themeColor="text1"/>
          <w:sz w:val="24"/>
          <w:szCs w:val="26"/>
        </w:rPr>
        <w:lastRenderedPageBreak/>
        <w:t xml:space="preserve">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46C570D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14:paraId="1F86D4D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14:paraId="129F920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body's production of red blood cells. A decreased hematocrit level can indicate anemia, dehydration, or significant blood loss, whereas an elevated hematocrit can suggest </w:t>
      </w:r>
      <w:r w:rsidRPr="004C682A">
        <w:rPr>
          <w:rFonts w:eastAsia="Times New Roman"/>
          <w:color w:val="000000" w:themeColor="text1"/>
          <w:sz w:val="24"/>
          <w:szCs w:val="26"/>
        </w:rPr>
        <w:lastRenderedPageBreak/>
        <w:t>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14:paraId="0EB0BA5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14:paraId="2CE9086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H. pylori</w:t>
      </w:r>
      <w:r w:rsidRPr="004C682A">
        <w:rPr>
          <w:rFonts w:eastAsia="Times New Roman"/>
          <w:color w:val="000000" w:themeColor="text1"/>
          <w:sz w:val="24"/>
          <w:szCs w:val="26"/>
        </w:rPr>
        <w:t xml:space="preserve"> infection, in particular, is a major contributor to the development of gastric and duodenal ulcers. When </w:t>
      </w:r>
      <w:r w:rsidRPr="004C682A">
        <w:rPr>
          <w:rFonts w:eastAsia="Times New Roman"/>
          <w:color w:val="000000" w:themeColor="text1"/>
          <w:sz w:val="24"/>
          <w:szCs w:val="26"/>
        </w:rPr>
        <w:lastRenderedPageBreak/>
        <w:t xml:space="preserve">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2F5044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14:paraId="0CB1167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00B7BFC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14:paraId="244613E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context of liver function, total protein levels are a critical reflection of the liver’s synthetic capacity, </w:t>
      </w:r>
      <w:r w:rsidRPr="004C682A">
        <w:rPr>
          <w:rFonts w:eastAsia="Times New Roman"/>
          <w:color w:val="000000" w:themeColor="text1"/>
          <w:sz w:val="24"/>
          <w:szCs w:val="26"/>
        </w:rPr>
        <w:lastRenderedPageBreak/>
        <w:t xml:space="preserve">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can help stabilize protein levels by reducing liver damage.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2F753E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14:paraId="3FFE3A5A" w14:textId="77777777"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14:paraId="17116700"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14:paraId="11A93422"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14:paraId="2341BA9E"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14:paraId="2BA11711"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Total Bilirubin: The liver processes bilirubin, a breakdown product of red blood cells. Elevated bilirubin levels can indicate liver dysfunction or bile duct obstruction.</w:t>
      </w:r>
    </w:p>
    <w:p w14:paraId="5DFEAE95"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Albumin: A protein produced by the liver, often used as a marker of liver function. Low albumin levels may indicate chronic liver disease.</w:t>
      </w:r>
    </w:p>
    <w:p w14:paraId="0E7C67F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14:paraId="55AC4BE9" w14:textId="77777777"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4DE90ECC" w14:textId="77777777"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14:paraId="00E98A3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14:paraId="1A674ABA"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In humans, AST exists as two genetically and immunologically distinct isoenzymes: cytoplasmic AST (</w:t>
      </w:r>
      <w:proofErr w:type="spellStart"/>
      <w:r w:rsidRPr="004C682A">
        <w:rPr>
          <w:color w:val="000000" w:themeColor="text1"/>
          <w:szCs w:val="26"/>
          <w:shd w:val="clear" w:color="auto" w:fill="FFFFFF"/>
        </w:rPr>
        <w:t>cAST</w:t>
      </w:r>
      <w:proofErr w:type="spellEnd"/>
      <w:r w:rsidRPr="004C682A">
        <w:rPr>
          <w:color w:val="000000" w:themeColor="text1"/>
          <w:szCs w:val="26"/>
          <w:shd w:val="clear" w:color="auto" w:fill="FFFFFF"/>
        </w:rPr>
        <w:t xml:space="preserve"> or GOT1) and mitochondrial AST (</w:t>
      </w:r>
      <w:proofErr w:type="spellStart"/>
      <w:r w:rsidRPr="004C682A">
        <w:rPr>
          <w:color w:val="000000" w:themeColor="text1"/>
          <w:szCs w:val="26"/>
          <w:shd w:val="clear" w:color="auto" w:fill="FFFFFF"/>
        </w:rPr>
        <w:t>mAST</w:t>
      </w:r>
      <w:proofErr w:type="spellEnd"/>
      <w:r w:rsidRPr="004C682A">
        <w:rPr>
          <w:color w:val="000000" w:themeColor="text1"/>
          <w:szCs w:val="26"/>
          <w:shd w:val="clear" w:color="auto" w:fill="FFFFFF"/>
        </w:rPr>
        <w:t xml:space="preserve"> or GOT2). Both isoenzymes catalyze the same reaction albeit with different kinetics, share a sequence homology of ~45% and are thought to have evolved from a common ancestral gene (via gene duplication). The enzyme consists of two identical dimers where each dimer </w:t>
      </w:r>
      <w:r w:rsidRPr="004C682A">
        <w:rPr>
          <w:color w:val="000000" w:themeColor="text1"/>
          <w:szCs w:val="26"/>
          <w:shd w:val="clear" w:color="auto" w:fill="FFFFFF"/>
        </w:rPr>
        <w:lastRenderedPageBreak/>
        <w:t xml:space="preserve">consists of a large and a small domain (McGill, 2016). Each monomer of cytoplasmic AST represents a polypeptide chain of 413 amino acid residues with a secondary structure consisting of α-helices and β-strands and a molecular weight of approximately 45 </w:t>
      </w:r>
      <w:proofErr w:type="spellStart"/>
      <w:r w:rsidRPr="004C682A">
        <w:rPr>
          <w:color w:val="000000" w:themeColor="text1"/>
          <w:szCs w:val="26"/>
          <w:shd w:val="clear" w:color="auto" w:fill="FFFFFF"/>
        </w:rPr>
        <w:t>kD</w:t>
      </w:r>
      <w:proofErr w:type="spell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07AA7BA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14:paraId="32561F2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2000). These enzymes are widely distributed in nature, including prokaryotes and higher eukaryotes (</w:t>
      </w:r>
      <w:proofErr w:type="spellStart"/>
      <w:r w:rsidRPr="004C682A">
        <w:rPr>
          <w:color w:val="000000" w:themeColor="text1"/>
          <w:szCs w:val="26"/>
        </w:rPr>
        <w:t>Sadeghirishi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2007), with the exception of some higher plants. Alkaline phosphatase forms a large family of dimeric enzymes, usually confined to the cell surface hydrolyzes various monophosphate esters at a high pH optimum with release of inorganic phosphate (</w:t>
      </w:r>
      <w:proofErr w:type="spellStart"/>
      <w:r w:rsidRPr="004C682A">
        <w:rPr>
          <w:color w:val="000000" w:themeColor="text1"/>
          <w:szCs w:val="26"/>
        </w:rPr>
        <w:t>Mornet</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2001). Mammalian alkaline phosphatases (ALPs) are </w:t>
      </w:r>
      <w:proofErr w:type="spellStart"/>
      <w:r w:rsidRPr="004C682A">
        <w:rPr>
          <w:color w:val="000000" w:themeColor="text1"/>
          <w:szCs w:val="26"/>
        </w:rPr>
        <w:t>zinccontaining</w:t>
      </w:r>
      <w:proofErr w:type="spellEnd"/>
      <w:r w:rsidRPr="004C682A">
        <w:rPr>
          <w:color w:val="000000" w:themeColor="text1"/>
          <w:szCs w:val="26"/>
        </w:rPr>
        <w:t xml:space="preserve">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14:paraId="2CF5F1D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monoesters at basic pH values. Alkaline phosphatase is divided into four isozymes depending upon the site of tissue expression that are Intestinal ALP, Placental ALP, Germ cell ALP and tissue nonspecific alkaline phosphatase or liver/bone/kidney (L/B/K) ALP. The intestinal and placental ALP loci are located near the </w:t>
      </w:r>
      <w:r w:rsidRPr="004C682A">
        <w:rPr>
          <w:color w:val="000000" w:themeColor="text1"/>
          <w:szCs w:val="26"/>
        </w:rPr>
        <w:lastRenderedPageBreak/>
        <w:t>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14:paraId="724AF4E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14:paraId="40A1D11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14:paraId="1ADF442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14:paraId="0245B1F5"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6C8C32B"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1EF4272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2.11.6 Bilirubin </w:t>
      </w:r>
    </w:p>
    <w:p w14:paraId="17900966"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w:t>
      </w:r>
      <w:r w:rsidRPr="004C682A">
        <w:rPr>
          <w:color w:val="000000" w:themeColor="text1"/>
          <w:szCs w:val="26"/>
        </w:rPr>
        <w:lastRenderedPageBreak/>
        <w:t>of hemoglobin is enzymatically decomposed to biliverdin by heme oxygenase (HO), and subsequently biliverdin is reduced to BIL by biliverdin reductase (BVR). This process is reversible and the oxidation of BIL results in the formation of biliverdin. Indirect (unconjugated) BIL (</w:t>
      </w:r>
      <w:proofErr w:type="spellStart"/>
      <w:r w:rsidRPr="004C682A">
        <w:rPr>
          <w:color w:val="000000" w:themeColor="text1"/>
          <w:szCs w:val="26"/>
        </w:rPr>
        <w:t>uBIL</w:t>
      </w:r>
      <w:proofErr w:type="spellEnd"/>
      <w:r w:rsidRPr="004C682A">
        <w:rPr>
          <w:color w:val="000000" w:themeColor="text1"/>
          <w:szCs w:val="26"/>
        </w:rPr>
        <w:t xml:space="preserve">) circulates in plasma bound to albumin, from where it is taken up by the liver. In the liver, </w:t>
      </w:r>
      <w:proofErr w:type="spellStart"/>
      <w:r w:rsidRPr="004C682A">
        <w:rPr>
          <w:color w:val="000000" w:themeColor="text1"/>
          <w:szCs w:val="26"/>
        </w:rPr>
        <w:t>uBIL</w:t>
      </w:r>
      <w:proofErr w:type="spellEnd"/>
      <w:r w:rsidRPr="004C682A">
        <w:rPr>
          <w:color w:val="000000" w:themeColor="text1"/>
          <w:szCs w:val="26"/>
        </w:rPr>
        <w:t xml:space="preserve">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14:paraId="0BC540E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14:paraId="2958D11D" w14:textId="77777777"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proofErr w:type="spellStart"/>
      <w:r w:rsidRPr="004C682A">
        <w:rPr>
          <w:color w:val="000000" w:themeColor="text1"/>
          <w:sz w:val="24"/>
          <w:szCs w:val="26"/>
        </w:rPr>
        <w:t>Valgimigli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proofErr w:type="spellStart"/>
      <w:r w:rsidRPr="004C682A">
        <w:rPr>
          <w:color w:val="000000" w:themeColor="text1"/>
          <w:sz w:val="24"/>
          <w:szCs w:val="26"/>
        </w:rPr>
        <w:t>Amorati</w:t>
      </w:r>
      <w:proofErr w:type="spellEnd"/>
      <w:r w:rsidRPr="004C682A">
        <w:rPr>
          <w:color w:val="000000" w:themeColor="text1"/>
          <w:sz w:val="24"/>
          <w:szCs w:val="26"/>
        </w:rPr>
        <w:t xml:space="preserve"> and </w:t>
      </w:r>
      <w:proofErr w:type="spellStart"/>
      <w:r w:rsidRPr="004C682A">
        <w:rPr>
          <w:color w:val="000000" w:themeColor="text1"/>
          <w:sz w:val="24"/>
          <w:szCs w:val="26"/>
        </w:rPr>
        <w:t>Valgimigli</w:t>
      </w:r>
      <w:proofErr w:type="spellEnd"/>
      <w:r w:rsidRPr="004C682A">
        <w:rPr>
          <w:color w:val="000000" w:themeColor="text1"/>
          <w:sz w:val="24"/>
          <w:szCs w:val="26"/>
        </w:rPr>
        <w:t>, 2018).</w:t>
      </w:r>
    </w:p>
    <w:p w14:paraId="4F5B198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14:paraId="74EF41A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lastRenderedPageBreak/>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14:paraId="19B5CBC8"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w:t>
      </w:r>
      <w:proofErr w:type="spellStart"/>
      <w:r w:rsidRPr="004C682A">
        <w:rPr>
          <w:color w:val="000000" w:themeColor="text1"/>
          <w:szCs w:val="26"/>
        </w:rPr>
        <w:t>Cu,Zn</w:t>
      </w:r>
      <w:proofErr w:type="spellEnd"/>
      <w:r w:rsidRPr="004C682A">
        <w:rPr>
          <w:color w:val="000000" w:themeColor="text1"/>
          <w:szCs w:val="26"/>
        </w:rPr>
        <w:t xml:space="preserve">-, Fe-, Mn- and Ni-SODs. The evolution of SOD and other antioxidant enzymes was probably triggered by production of O2 by photosynthetic organisms about 2 billion years ago. Two major kinds of SOD appeared independently in prokaryotes at that time, </w:t>
      </w:r>
      <w:proofErr w:type="spellStart"/>
      <w:r w:rsidRPr="004C682A">
        <w:rPr>
          <w:color w:val="000000" w:themeColor="text1"/>
          <w:szCs w:val="26"/>
        </w:rPr>
        <w:t>Cu,Zn</w:t>
      </w:r>
      <w:proofErr w:type="spell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14:paraId="6E5768BB"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2A59CD2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2.12.2 Catalase </w:t>
      </w:r>
    </w:p>
    <w:p w14:paraId="5220883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Catalase is a vital antioxidant enzyme present in nearly all aerobic organisms, where it plays a key role in cellular defense against oxidative stress. Its primary function </w:t>
      </w:r>
      <w:r w:rsidRPr="004C682A">
        <w:rPr>
          <w:rFonts w:eastAsia="Times New Roman"/>
          <w:color w:val="000000" w:themeColor="text1"/>
          <w:sz w:val="24"/>
          <w:szCs w:val="26"/>
        </w:rPr>
        <w:lastRenderedPageBreak/>
        <w:t>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w:t>
      </w:r>
      <w:proofErr w:type="spellStart"/>
      <w:r w:rsidRPr="004C682A">
        <w:rPr>
          <w:rFonts w:eastAsia="Times New Roman"/>
          <w:color w:val="000000" w:themeColor="text1"/>
          <w:sz w:val="24"/>
          <w:szCs w:val="26"/>
        </w:rPr>
        <w:t>Chelikani</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Fita</w:t>
      </w:r>
      <w:proofErr w:type="spellEnd"/>
      <w:r w:rsidRPr="004C682A">
        <w:rPr>
          <w:rFonts w:eastAsia="Times New Roman"/>
          <w:color w:val="000000" w:themeColor="text1"/>
          <w:sz w:val="24"/>
          <w:szCs w:val="26"/>
        </w:rPr>
        <w:t>,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14:paraId="45169C8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0F7F5B6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14:paraId="23E35EE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Glutathione in the human body is present in several redox forms, among which the most important are reduced glutathione (GSH) and oxidized glutathione (GSSG). Blood plasma, for example, contains </w:t>
      </w:r>
      <w:r w:rsidRPr="004C682A">
        <w:rPr>
          <w:color w:val="000000" w:themeColor="text1"/>
          <w:szCs w:val="26"/>
        </w:rPr>
        <w:lastRenderedPageBreak/>
        <w:t>only about 20mM of glutathione and the dominant form there is oxidized glutathione (GSSG) (</w:t>
      </w:r>
      <w:proofErr w:type="spellStart"/>
      <w:r w:rsidRPr="004C682A">
        <w:rPr>
          <w:color w:val="000000" w:themeColor="text1"/>
          <w:szCs w:val="26"/>
        </w:rPr>
        <w:t>Lushchak</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2012). </w:t>
      </w:r>
    </w:p>
    <w:p w14:paraId="64BBC85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14:paraId="13025D7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14:paraId="5CC89B96"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17059EEA"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4DAE2D2E"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2E08241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2.12.4 Glutathione peroxidase</w:t>
      </w:r>
    </w:p>
    <w:p w14:paraId="095C584D"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14:paraId="36B4375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Glutathione peroxidase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and organic hydroperoxides into water and corresponding alcohols using reduced glutathione (GSH) as a substrate, thereby preventing the formation of reactive oxygen species (ROS)-induced damage (</w:t>
      </w:r>
      <w:proofErr w:type="spellStart"/>
      <w:r w:rsidRPr="004C682A">
        <w:rPr>
          <w:rFonts w:eastAsia="Times New Roman"/>
          <w:color w:val="000000" w:themeColor="text1"/>
          <w:sz w:val="24"/>
          <w:szCs w:val="26"/>
        </w:rPr>
        <w:t>Brigelius-Flohé</w:t>
      </w:r>
      <w:proofErr w:type="spellEnd"/>
      <w:r w:rsidRPr="004C682A">
        <w:rPr>
          <w:rFonts w:eastAsia="Times New Roman"/>
          <w:color w:val="000000" w:themeColor="text1"/>
          <w:sz w:val="24"/>
          <w:szCs w:val="26"/>
        </w:rPr>
        <w:t xml:space="preserve"> and Maiorino, 2013). The general reaction catalyzed by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14:paraId="3ABB2B3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This process helps maintain redox balance in cells by detoxifying harmful peroxides and regenerating reduced forms of critical molecules. Among the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isoforms, GPx1 is the most abundant and ubiquitously expressed in the cytoplasm of nearly all mammalian tissues, while other isoforms such as GPx4 are involved in reducing lipid hydroperoxides within membranes and lipoproteins (</w:t>
      </w:r>
      <w:proofErr w:type="spellStart"/>
      <w:r w:rsidRPr="004C682A">
        <w:rPr>
          <w:rFonts w:eastAsia="Times New Roman"/>
          <w:color w:val="000000" w:themeColor="text1"/>
          <w:sz w:val="24"/>
          <w:szCs w:val="26"/>
        </w:rPr>
        <w:t>Lubos</w:t>
      </w:r>
      <w:proofErr w:type="spellEnd"/>
      <w:r w:rsidRPr="004C682A">
        <w:rPr>
          <w:rFonts w:eastAsia="Times New Roman"/>
          <w:color w:val="000000" w:themeColor="text1"/>
          <w:sz w:val="24"/>
          <w:szCs w:val="26"/>
        </w:rPr>
        <w:t>, Loscalzo, and Handy, 2011).</w:t>
      </w:r>
    </w:p>
    <w:p w14:paraId="3975C26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14:paraId="75B0F3EA" w14:textId="77777777"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oxidative stress, GR activity becomes particularly important. Without adequate GR function, GSSG accumulates, depleting GSH levels and impairing the cell’s ability to neutralize peroxides. This dysfunction has been associated with the pathogenesis of various </w:t>
      </w:r>
      <w:r w:rsidRPr="004C682A">
        <w:rPr>
          <w:rFonts w:eastAsia="Times New Roman"/>
          <w:color w:val="000000" w:themeColor="text1"/>
          <w:sz w:val="24"/>
          <w:szCs w:val="26"/>
        </w:rPr>
        <w:lastRenderedPageBreak/>
        <w:t xml:space="preserve">diseases, including cancer, neurodegenerative disorders, and cardiovascular diseases (Franco </w:t>
      </w:r>
      <w:r w:rsidR="0014460A">
        <w:rPr>
          <w:rFonts w:eastAsia="Times New Roman"/>
          <w:color w:val="000000" w:themeColor="text1"/>
          <w:sz w:val="24"/>
          <w:szCs w:val="26"/>
        </w:rPr>
        <w:t xml:space="preserve">and </w:t>
      </w:r>
      <w:proofErr w:type="spellStart"/>
      <w:r w:rsidR="0014460A">
        <w:rPr>
          <w:rFonts w:eastAsia="Times New Roman"/>
          <w:color w:val="000000" w:themeColor="text1"/>
          <w:sz w:val="24"/>
          <w:szCs w:val="26"/>
        </w:rPr>
        <w:t>Cidlowski</w:t>
      </w:r>
      <w:proofErr w:type="spellEnd"/>
      <w:r w:rsidR="0014460A">
        <w:rPr>
          <w:rFonts w:eastAsia="Times New Roman"/>
          <w:color w:val="000000" w:themeColor="text1"/>
          <w:sz w:val="24"/>
          <w:szCs w:val="26"/>
        </w:rPr>
        <w:t>, 2012).</w:t>
      </w:r>
    </w:p>
    <w:p w14:paraId="208A3ED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14:paraId="72986D21"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w:t>
      </w:r>
      <w:proofErr w:type="spellStart"/>
      <w:r w:rsidRPr="004C682A">
        <w:rPr>
          <w:color w:val="000000" w:themeColor="text1"/>
          <w:szCs w:val="26"/>
        </w:rPr>
        <w:t>sulphydryl</w:t>
      </w:r>
      <w:proofErr w:type="spellEnd"/>
      <w:r w:rsidRPr="004C682A">
        <w:rPr>
          <w:color w:val="000000" w:themeColor="text1"/>
          <w:szCs w:val="26"/>
        </w:rPr>
        <w:t xml:space="preserve"> groups of protein in the reduced state (Alli </w:t>
      </w:r>
      <w:r w:rsidRPr="004C682A">
        <w:rPr>
          <w:i/>
          <w:iCs/>
          <w:color w:val="000000" w:themeColor="text1"/>
          <w:szCs w:val="26"/>
        </w:rPr>
        <w:t>et al</w:t>
      </w:r>
      <w:r w:rsidRPr="004C682A">
        <w:rPr>
          <w:color w:val="000000" w:themeColor="text1"/>
          <w:szCs w:val="26"/>
        </w:rPr>
        <w:t>., 2014).</w:t>
      </w:r>
    </w:p>
    <w:p w14:paraId="5C9F745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14:paraId="6C3EF011"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proofErr w:type="spellStart"/>
      <w:r w:rsidRPr="004C682A">
        <w:rPr>
          <w:rStyle w:val="A0"/>
          <w:color w:val="000000" w:themeColor="text1"/>
          <w:sz w:val="24"/>
          <w:szCs w:val="26"/>
        </w:rPr>
        <w:t>Assesment</w:t>
      </w:r>
      <w:proofErr w:type="spellEnd"/>
      <w:r w:rsidRPr="004C682A">
        <w:rPr>
          <w:rStyle w:val="A0"/>
          <w:color w:val="000000" w:themeColor="text1"/>
          <w:sz w:val="24"/>
          <w:szCs w:val="26"/>
        </w:rPr>
        <w:t xml:space="preserve"> of primary lipid 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14:paraId="458C9A70"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lastRenderedPageBreak/>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w:t>
      </w:r>
      <w:proofErr w:type="spellStart"/>
      <w:r w:rsidRPr="004C682A">
        <w:rPr>
          <w:color w:val="000000" w:themeColor="text1"/>
          <w:szCs w:val="26"/>
        </w:rPr>
        <w:t>thiobarbituric</w:t>
      </w:r>
      <w:proofErr w:type="spellEnd"/>
      <w:r w:rsidRPr="004C682A">
        <w:rPr>
          <w:color w:val="000000" w:themeColor="text1"/>
          <w:szCs w:val="26"/>
        </w:rPr>
        <w:t xml:space="preserve"> </w:t>
      </w:r>
      <w:proofErr w:type="spellStart"/>
      <w:r w:rsidRPr="004C682A">
        <w:rPr>
          <w:color w:val="000000" w:themeColor="text1"/>
          <w:szCs w:val="26"/>
        </w:rPr>
        <w:t>acidreactive</w:t>
      </w:r>
      <w:proofErr w:type="spellEnd"/>
      <w:r w:rsidRPr="004C682A">
        <w:rPr>
          <w:color w:val="000000" w:themeColor="text1"/>
          <w:szCs w:val="26"/>
        </w:rPr>
        <w:t xml:space="preser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14:paraId="3E0D81A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w:t>
      </w:r>
      <w:proofErr w:type="spellStart"/>
      <w:r w:rsidRPr="004C682A">
        <w:rPr>
          <w:b/>
          <w:bCs/>
          <w:color w:val="000000" w:themeColor="text1"/>
          <w:szCs w:val="26"/>
        </w:rPr>
        <w:t>Mycloperoxidase</w:t>
      </w:r>
      <w:proofErr w:type="spellEnd"/>
      <w:r w:rsidRPr="004C682A">
        <w:rPr>
          <w:b/>
          <w:bCs/>
          <w:color w:val="000000" w:themeColor="text1"/>
          <w:szCs w:val="26"/>
        </w:rPr>
        <w:t xml:space="preserve"> </w:t>
      </w:r>
    </w:p>
    <w:p w14:paraId="2733714F" w14:textId="77777777"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w:t>
      </w:r>
      <w:proofErr w:type="spellStart"/>
      <w:r w:rsidRPr="004C682A">
        <w:rPr>
          <w:rFonts w:eastAsia="Times New Roman"/>
          <w:color w:val="000000" w:themeColor="text1"/>
          <w:sz w:val="22"/>
          <w:szCs w:val="26"/>
        </w:rPr>
        <w:t>HOCl</w:t>
      </w:r>
      <w:proofErr w:type="spellEnd"/>
      <w:r w:rsidRPr="004C682A">
        <w:rPr>
          <w:rFonts w:eastAsia="Times New Roman"/>
          <w:color w:val="000000" w:themeColor="text1"/>
          <w:sz w:val="22"/>
          <w:szCs w:val="26"/>
        </w:rPr>
        <w:t>)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w:t>
      </w:r>
      <w:proofErr w:type="spellStart"/>
      <w:r w:rsidRPr="004C682A">
        <w:rPr>
          <w:rFonts w:eastAsia="Times New Roman"/>
          <w:color w:val="000000" w:themeColor="text1"/>
          <w:sz w:val="22"/>
          <w:szCs w:val="26"/>
        </w:rPr>
        <w:t>HOCl</w:t>
      </w:r>
      <w:proofErr w:type="spellEnd"/>
      <w:r w:rsidRPr="004C682A">
        <w:rPr>
          <w:rFonts w:eastAsia="Times New Roman"/>
          <w:color w:val="000000" w:themeColor="text1"/>
          <w:sz w:val="22"/>
          <w:szCs w:val="26"/>
        </w:rPr>
        <w:t xml:space="preserve">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14:paraId="7B8E996B" w14:textId="77777777" w:rsidR="00A432AA" w:rsidRDefault="00A432AA" w:rsidP="00E45839">
      <w:pPr>
        <w:spacing w:after="0" w:line="480" w:lineRule="auto"/>
        <w:ind w:firstLine="720"/>
        <w:jc w:val="both"/>
        <w:rPr>
          <w:rFonts w:eastAsia="Times New Roman"/>
          <w:color w:val="000000" w:themeColor="text1"/>
          <w:sz w:val="22"/>
          <w:szCs w:val="26"/>
        </w:rPr>
      </w:pPr>
    </w:p>
    <w:p w14:paraId="28A0A724" w14:textId="77777777" w:rsidR="00A432AA" w:rsidRDefault="00A432AA" w:rsidP="00E45839">
      <w:pPr>
        <w:spacing w:after="0" w:line="480" w:lineRule="auto"/>
        <w:ind w:firstLine="720"/>
        <w:jc w:val="both"/>
        <w:rPr>
          <w:rFonts w:eastAsia="Times New Roman"/>
          <w:color w:val="000000" w:themeColor="text1"/>
          <w:sz w:val="22"/>
          <w:szCs w:val="26"/>
        </w:rPr>
      </w:pPr>
    </w:p>
    <w:p w14:paraId="3638E0ED" w14:textId="77777777" w:rsidR="00A432AA" w:rsidRPr="004C682A" w:rsidRDefault="00A432AA" w:rsidP="0014460A">
      <w:pPr>
        <w:spacing w:after="0" w:line="480" w:lineRule="auto"/>
        <w:jc w:val="both"/>
        <w:rPr>
          <w:rFonts w:eastAsia="Times New Roman"/>
          <w:color w:val="000000" w:themeColor="text1"/>
          <w:sz w:val="22"/>
          <w:szCs w:val="26"/>
        </w:rPr>
      </w:pPr>
    </w:p>
    <w:p w14:paraId="3F19BD90" w14:textId="77777777"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t>CHAPTER THREE</w:t>
      </w:r>
    </w:p>
    <w:p w14:paraId="598A1281"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14:paraId="20F4CCDC" w14:textId="77777777"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14:paraId="6A63E046" w14:textId="77777777"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lastRenderedPageBreak/>
        <w:tab/>
      </w:r>
      <w:r w:rsidRPr="004C682A">
        <w:rPr>
          <w:bCs/>
          <w:color w:val="000000" w:themeColor="text1"/>
          <w:sz w:val="24"/>
          <w:szCs w:val="26"/>
        </w:rPr>
        <w:t xml:space="preserve">Fresh </w:t>
      </w:r>
      <w:proofErr w:type="spellStart"/>
      <w:r w:rsidRPr="004C682A">
        <w:rPr>
          <w:i/>
          <w:iCs/>
          <w:color w:val="000000" w:themeColor="text1"/>
          <w:sz w:val="24"/>
          <w:szCs w:val="26"/>
        </w:rPr>
        <w:t>Sida</w:t>
      </w:r>
      <w:proofErr w:type="spellEnd"/>
      <w:r w:rsidRPr="004C682A">
        <w:rPr>
          <w:i/>
          <w:iCs/>
          <w:color w:val="000000" w:themeColor="text1"/>
          <w:sz w:val="24"/>
          <w:szCs w:val="26"/>
        </w:rPr>
        <w:t xml:space="preserve">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w:t>
      </w:r>
      <w:proofErr w:type="spellStart"/>
      <w:r w:rsidRPr="004C682A">
        <w:rPr>
          <w:iCs/>
          <w:color w:val="000000" w:themeColor="text1"/>
          <w:sz w:val="24"/>
          <w:szCs w:val="26"/>
        </w:rPr>
        <w:t>Akuo</w:t>
      </w:r>
      <w:proofErr w:type="spellEnd"/>
      <w:r w:rsidRPr="004C682A">
        <w:rPr>
          <w:iCs/>
          <w:color w:val="000000" w:themeColor="text1"/>
          <w:sz w:val="24"/>
          <w:szCs w:val="26"/>
        </w:rPr>
        <w:t xml:space="preserve">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14:paraId="149FBACB" w14:textId="77777777"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14:paraId="4ECDBDA9" w14:textId="77777777"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14:paraId="45F1D3E9"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14:paraId="695B717A" w14:textId="77777777"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14:paraId="741D3B5F" w14:textId="77777777"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w:t>
      </w:r>
      <w:proofErr w:type="spellStart"/>
      <w:r w:rsidR="004D69EB" w:rsidRPr="004C682A">
        <w:rPr>
          <w:color w:val="000000" w:themeColor="text1"/>
          <w:sz w:val="24"/>
          <w:szCs w:val="26"/>
        </w:rPr>
        <w:t>Thermo</w:t>
      </w:r>
      <w:proofErr w:type="spellEnd"/>
      <w:r w:rsidR="004D69EB" w:rsidRPr="004C682A">
        <w:rPr>
          <w:color w:val="000000" w:themeColor="text1"/>
          <w:sz w:val="24"/>
          <w:szCs w:val="26"/>
        </w:rPr>
        <w:t xml:space="preserve">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proofErr w:type="spellStart"/>
      <w:r w:rsidR="004D69EB" w:rsidRPr="004C682A">
        <w:rPr>
          <w:color w:val="000000" w:themeColor="text1"/>
          <w:sz w:val="24"/>
          <w:szCs w:val="26"/>
        </w:rPr>
        <w:t>Thermo</w:t>
      </w:r>
      <w:proofErr w:type="spellEnd"/>
      <w:r w:rsidR="004D69EB" w:rsidRPr="004C682A">
        <w:rPr>
          <w:color w:val="000000" w:themeColor="text1"/>
          <w:sz w:val="24"/>
          <w:szCs w:val="26"/>
        </w:rPr>
        <w:t xml:space="preserve">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proofErr w:type="spellStart"/>
      <w:r w:rsidR="001258F3" w:rsidRPr="004C682A">
        <w:rPr>
          <w:rFonts w:eastAsia="Times New Roman"/>
          <w:color w:val="000000" w:themeColor="text1"/>
          <w:sz w:val="24"/>
          <w:szCs w:val="26"/>
        </w:rPr>
        <w:t>FeCl</w:t>
      </w:r>
      <w:proofErr w:type="spellEnd"/>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 xml:space="preserve">FRAP reagent (prepared by mixing acetate buffer, TPTZ, and </w:t>
      </w:r>
      <w:proofErr w:type="spellStart"/>
      <w:r w:rsidR="001258F3" w:rsidRPr="004C682A">
        <w:rPr>
          <w:rFonts w:eastAsia="Times New Roman"/>
          <w:color w:val="000000" w:themeColor="text1"/>
          <w:sz w:val="24"/>
          <w:szCs w:val="26"/>
        </w:rPr>
        <w:t>FeCl</w:t>
      </w:r>
      <w:proofErr w:type="spellEnd"/>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w:t>
      </w:r>
      <w:proofErr w:type="spellStart"/>
      <w:r w:rsidR="001258F3" w:rsidRPr="004C682A">
        <w:rPr>
          <w:rFonts w:eastAsia="Times New Roman"/>
          <w:color w:val="000000" w:themeColor="text1"/>
          <w:sz w:val="24"/>
          <w:szCs w:val="26"/>
        </w:rPr>
        <w:t>Ciocalteu</w:t>
      </w:r>
      <w:proofErr w:type="spellEnd"/>
      <w:r w:rsidR="001258F3" w:rsidRPr="004C682A">
        <w:rPr>
          <w:rFonts w:eastAsia="Times New Roman"/>
          <w:color w:val="000000" w:themeColor="text1"/>
          <w:sz w:val="24"/>
          <w:szCs w:val="26"/>
        </w:rPr>
        <w:t xml:space="preserve"> reagent (diluted 1:10)</w:t>
      </w:r>
      <w:r w:rsidR="00017807" w:rsidRPr="004C682A">
        <w:rPr>
          <w:rFonts w:eastAsia="Times New Roman"/>
          <w:color w:val="000000" w:themeColor="text1"/>
          <w:sz w:val="24"/>
          <w:szCs w:val="26"/>
        </w:rPr>
        <w:t xml:space="preserve"> by </w:t>
      </w:r>
      <w:proofErr w:type="spellStart"/>
      <w:r w:rsidR="00932278" w:rsidRPr="004C682A">
        <w:rPr>
          <w:color w:val="000000" w:themeColor="text1"/>
          <w:sz w:val="24"/>
          <w:szCs w:val="26"/>
        </w:rPr>
        <w:t>Thermo</w:t>
      </w:r>
      <w:proofErr w:type="spellEnd"/>
      <w:r w:rsidR="00932278" w:rsidRPr="004C682A">
        <w:rPr>
          <w:color w:val="000000" w:themeColor="text1"/>
          <w:sz w:val="24"/>
          <w:szCs w:val="26"/>
        </w:rPr>
        <w:t xml:space="preserve">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proofErr w:type="spellStart"/>
      <w:r w:rsidR="00017807" w:rsidRPr="004C682A">
        <w:rPr>
          <w:color w:val="000000" w:themeColor="text1"/>
          <w:sz w:val="24"/>
          <w:szCs w:val="26"/>
        </w:rPr>
        <w:t>Thermo</w:t>
      </w:r>
      <w:proofErr w:type="spellEnd"/>
      <w:r w:rsidR="00017807" w:rsidRPr="004C682A">
        <w:rPr>
          <w:color w:val="000000" w:themeColor="text1"/>
          <w:sz w:val="24"/>
          <w:szCs w:val="26"/>
        </w:rPr>
        <w:t xml:space="preserve"> Fisher.</w:t>
      </w:r>
    </w:p>
    <w:p w14:paraId="207B947D"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14:paraId="3FFC4552"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14:paraId="4BFC2052" w14:textId="77777777"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Fresh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Pr="004C682A">
        <w:rPr>
          <w:color w:val="000000" w:themeColor="text1"/>
          <w:sz w:val="24"/>
          <w:szCs w:val="26"/>
        </w:rPr>
        <w:t xml:space="preserve"> was collected and thoroughly washed, the plant sample was dried at room low temperature for a week to avoid damage of active compounds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Acuta. </w:t>
      </w:r>
      <w:r w:rsidR="00E116A2" w:rsidRPr="004C682A">
        <w:rPr>
          <w:color w:val="000000" w:themeColor="text1"/>
          <w:sz w:val="24"/>
          <w:szCs w:val="26"/>
        </w:rPr>
        <w:t>500g of</w:t>
      </w:r>
      <w:r w:rsidR="003C3C24" w:rsidRPr="004C682A">
        <w:rPr>
          <w:color w:val="000000" w:themeColor="text1"/>
          <w:sz w:val="24"/>
          <w:szCs w:val="26"/>
        </w:rPr>
        <w:t xml:space="preserve"> dried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proofErr w:type="spellStart"/>
      <w:r w:rsidR="003C3C24" w:rsidRPr="004C682A">
        <w:rPr>
          <w:i/>
          <w:color w:val="000000" w:themeColor="text1"/>
          <w:sz w:val="24"/>
          <w:szCs w:val="26"/>
        </w:rPr>
        <w:t>Sida</w:t>
      </w:r>
      <w:proofErr w:type="spellEnd"/>
      <w:r w:rsidR="003C3C24" w:rsidRPr="004C682A">
        <w:rPr>
          <w:i/>
          <w:color w:val="000000" w:themeColor="text1"/>
          <w:sz w:val="24"/>
          <w:szCs w:val="26"/>
        </w:rPr>
        <w:t xml:space="preserve">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14:paraId="2270D936" w14:textId="77777777"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14:paraId="5E49A3EA" w14:textId="77777777"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14:paraId="4A2223CB" w14:textId="77777777"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proofErr w:type="spellStart"/>
      <w:r w:rsidRPr="004C682A">
        <w:rPr>
          <w:rStyle w:val="Emphasis"/>
        </w:rPr>
        <w:t>Sida</w:t>
      </w:r>
      <w:proofErr w:type="spellEnd"/>
      <w:r w:rsidRPr="004C682A">
        <w:rPr>
          <w:rStyle w:val="Emphasis"/>
        </w:rPr>
        <w:t xml:space="preserve">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proofErr w:type="spellStart"/>
      <w:r w:rsidRPr="004C682A">
        <w:rPr>
          <w:rStyle w:val="Emphasis"/>
        </w:rPr>
        <w:t>Sida</w:t>
      </w:r>
      <w:proofErr w:type="spellEnd"/>
      <w:r w:rsidRPr="004C682A">
        <w:rPr>
          <w:rStyle w:val="Emphasis"/>
        </w:rPr>
        <w:t xml:space="preserve"> Acuta</w:t>
      </w:r>
      <w:r w:rsidRPr="004C682A">
        <w:t xml:space="preserve"> extract at doses ranging from 100 to 800 milligrams per kilogram of body weight.</w:t>
      </w:r>
    </w:p>
    <w:p w14:paraId="1AC41025" w14:textId="77777777" w:rsidR="006C3F71" w:rsidRPr="004C682A" w:rsidRDefault="006C3F71" w:rsidP="006C3F71">
      <w:pPr>
        <w:pStyle w:val="NormalWeb"/>
        <w:spacing w:line="480" w:lineRule="auto"/>
        <w:ind w:firstLine="720"/>
        <w:jc w:val="both"/>
      </w:pPr>
      <w:r w:rsidRPr="004C682A">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w:t>
      </w:r>
      <w:r w:rsidR="004376B0" w:rsidRPr="004C682A">
        <w:lastRenderedPageBreak/>
        <w:t>groups. We</w:t>
      </w:r>
      <w:r w:rsidRPr="004C682A">
        <w:t xml:space="preserve"> recorded the results and documented the average weight for each group at various time points to assess the impact of the treatments.</w:t>
      </w:r>
    </w:p>
    <w:p w14:paraId="6EAC1668"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14:paraId="5AE4921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14:paraId="0DC61F9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14:paraId="04B73236"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14:paraId="030DFE3D"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14:paraId="4ADF1B9D" w14:textId="77777777"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14:paraId="6C332B6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.3 Determination of Flavonoids</w:t>
      </w:r>
    </w:p>
    <w:p w14:paraId="021414D0" w14:textId="77777777"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1 mL of extract should be mixed with 1 mL of 2% </w:t>
      </w:r>
      <w:proofErr w:type="spellStart"/>
      <w:r w:rsidRPr="004C682A">
        <w:rPr>
          <w:color w:val="000000" w:themeColor="text1"/>
          <w:sz w:val="24"/>
          <w:szCs w:val="26"/>
        </w:rPr>
        <w:t>AlCl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w:t>
      </w:r>
      <w:r w:rsidRPr="004C682A">
        <w:rPr>
          <w:color w:val="000000" w:themeColor="text1"/>
          <w:sz w:val="24"/>
          <w:szCs w:val="26"/>
        </w:rPr>
        <w:lastRenderedPageBreak/>
        <w:t>then to be measured at 415 nm, using a quercetin standard curve for quantification. It was noted that this method is based</w:t>
      </w:r>
      <w:r w:rsidR="004376B0" w:rsidRPr="004C682A">
        <w:rPr>
          <w:color w:val="000000" w:themeColor="text1"/>
          <w:sz w:val="24"/>
          <w:szCs w:val="26"/>
        </w:rPr>
        <w:t xml:space="preserve"> on the Folin-</w:t>
      </w:r>
      <w:proofErr w:type="spellStart"/>
      <w:r w:rsidR="004376B0" w:rsidRPr="004C682A">
        <w:rPr>
          <w:color w:val="000000" w:themeColor="text1"/>
          <w:sz w:val="24"/>
          <w:szCs w:val="26"/>
        </w:rPr>
        <w:t>Ciocalteu</w:t>
      </w:r>
      <w:proofErr w:type="spellEnd"/>
      <w:r w:rsidR="004376B0" w:rsidRPr="004C682A">
        <w:rPr>
          <w:color w:val="000000" w:themeColor="text1"/>
          <w:sz w:val="24"/>
          <w:szCs w:val="26"/>
        </w:rPr>
        <w:t xml:space="preserve"> Method.</w:t>
      </w:r>
    </w:p>
    <w:p w14:paraId="576F2AAE" w14:textId="77777777"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14:paraId="5EC53B1D" w14:textId="77777777"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w:t>
      </w:r>
      <w:proofErr w:type="spellStart"/>
      <w:r w:rsidRPr="004C682A">
        <w:rPr>
          <w:color w:val="000000" w:themeColor="text1"/>
          <w:sz w:val="24"/>
        </w:rPr>
        <w:t>Ciocalteu</w:t>
      </w:r>
      <w:proofErr w:type="spellEnd"/>
      <w:r w:rsidRPr="004C682A">
        <w:rPr>
          <w:color w:val="000000" w:themeColor="text1"/>
          <w:sz w:val="24"/>
        </w:rPr>
        <w:t xml:space="preserve">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w:t>
      </w:r>
      <w:proofErr w:type="spellStart"/>
      <w:r w:rsidRPr="004C682A">
        <w:rPr>
          <w:color w:val="000000" w:themeColor="text1"/>
          <w:sz w:val="24"/>
        </w:rPr>
        <w:t>Ciocalteu</w:t>
      </w:r>
      <w:proofErr w:type="spellEnd"/>
      <w:r w:rsidRPr="004C682A">
        <w:rPr>
          <w:color w:val="000000" w:themeColor="text1"/>
          <w:sz w:val="24"/>
        </w:rPr>
        <w:t xml:space="preserve"> method.</w:t>
      </w:r>
    </w:p>
    <w:p w14:paraId="4F79B99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14:paraId="0BD127C7" w14:textId="77777777"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2 mL of glacial acetic acid containing a drop of </w:t>
      </w:r>
      <w:proofErr w:type="spellStart"/>
      <w:r w:rsidRPr="004C682A">
        <w:rPr>
          <w:color w:val="000000" w:themeColor="text1"/>
          <w:sz w:val="24"/>
          <w:szCs w:val="26"/>
        </w:rPr>
        <w:t>FeCl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w:t>
      </w:r>
      <w:proofErr w:type="spellStart"/>
      <w:r w:rsidRPr="004C682A">
        <w:rPr>
          <w:color w:val="000000" w:themeColor="text1"/>
          <w:sz w:val="24"/>
          <w:szCs w:val="26"/>
        </w:rPr>
        <w:t>deoxysugars</w:t>
      </w:r>
      <w:proofErr w:type="spellEnd"/>
      <w:r w:rsidRPr="004C682A">
        <w:rPr>
          <w:color w:val="000000" w:themeColor="text1"/>
          <w:sz w:val="24"/>
          <w:szCs w:val="26"/>
        </w:rPr>
        <w:t xml:space="preserve"> in cardiac glycosides.</w:t>
      </w:r>
    </w:p>
    <w:p w14:paraId="71EFBBEE"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14:paraId="150993F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14:paraId="2B7E6A5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14:paraId="2BC22588" w14:textId="77777777"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t xml:space="preserve">About 2g of a </w:t>
      </w:r>
      <w:proofErr w:type="spellStart"/>
      <w:r w:rsidRPr="004C682A">
        <w:rPr>
          <w:i/>
          <w:color w:val="000000" w:themeColor="text1"/>
          <w:sz w:val="24"/>
          <w:szCs w:val="26"/>
        </w:rPr>
        <w:t>Sida</w:t>
      </w:r>
      <w:proofErr w:type="spellEnd"/>
      <w:r w:rsidRPr="004C682A">
        <w:rPr>
          <w:i/>
          <w:color w:val="000000" w:themeColor="text1"/>
          <w:sz w:val="24"/>
          <w:szCs w:val="26"/>
        </w:rPr>
        <w:t xml:space="preserve">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14:paraId="5226A666"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lastRenderedPageBreak/>
        <w:t>%</w:t>
      </w:r>
      <w:proofErr w:type="spellStart"/>
      <w:r w:rsidRPr="004C682A">
        <w:rPr>
          <w:rFonts w:eastAsiaTheme="minorEastAsia"/>
          <w:color w:val="000000" w:themeColor="text1"/>
          <w:sz w:val="24"/>
          <w:szCs w:val="26"/>
          <w:lang w:val="fr-FR"/>
        </w:rPr>
        <w:t>Moisture</w:t>
      </w:r>
      <w:proofErr w:type="spellEnd"/>
      <w:r w:rsidRPr="004C682A">
        <w:rPr>
          <w:rFonts w:eastAsiaTheme="minorEastAsia"/>
          <w:color w:val="000000" w:themeColor="text1"/>
          <w:sz w:val="24"/>
          <w:szCs w:val="26"/>
          <w:lang w:val="fr-FR"/>
        </w:rPr>
        <w:t xml:space="preserv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14:paraId="2FCA88A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14:paraId="07E909D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14:paraId="122C6105" w14:textId="77777777"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14:paraId="4B92A859" w14:textId="77777777"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14:paraId="54514CA0" w14:textId="77777777"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w:t>
      </w:r>
      <w:proofErr w:type="spellStart"/>
      <w:r w:rsidR="0093611B" w:rsidRPr="004C682A">
        <w:rPr>
          <w:color w:val="000000" w:themeColor="text1"/>
          <w:sz w:val="24"/>
          <w:szCs w:val="26"/>
        </w:rPr>
        <w:t>kjeldahl</w:t>
      </w:r>
      <w:proofErr w:type="spellEnd"/>
      <w:r w:rsidR="0093611B" w:rsidRPr="004C682A">
        <w:rPr>
          <w:color w:val="000000" w:themeColor="text1"/>
          <w:sz w:val="24"/>
          <w:szCs w:val="26"/>
        </w:rPr>
        <w:t xml:space="preserve"> method. The method involves: Digestion, Distillation and Titration.</w:t>
      </w:r>
    </w:p>
    <w:p w14:paraId="4DF57E5A"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 xml:space="preserve">g of the sample was weighed into </w:t>
      </w:r>
      <w:proofErr w:type="spellStart"/>
      <w:r w:rsidRPr="004C682A">
        <w:rPr>
          <w:color w:val="000000" w:themeColor="text1"/>
          <w:sz w:val="24"/>
          <w:szCs w:val="26"/>
        </w:rPr>
        <w:t>kjeldahl</w:t>
      </w:r>
      <w:proofErr w:type="spellEnd"/>
      <w:r w:rsidRPr="004C682A">
        <w:rPr>
          <w:color w:val="000000" w:themeColor="text1"/>
          <w:sz w:val="24"/>
          <w:szCs w:val="26"/>
        </w:rPr>
        <w:t xml:space="preserve"> flask and 25</w:t>
      </w:r>
      <w:r w:rsidR="00335AC2" w:rsidRPr="004C682A">
        <w:rPr>
          <w:color w:val="000000" w:themeColor="text1"/>
          <w:sz w:val="24"/>
          <w:szCs w:val="26"/>
        </w:rPr>
        <w:t xml:space="preserve"> </w:t>
      </w:r>
      <w:r w:rsidRPr="004C682A">
        <w:rPr>
          <w:color w:val="000000" w:themeColor="text1"/>
          <w:sz w:val="24"/>
          <w:szCs w:val="26"/>
        </w:rPr>
        <w:t xml:space="preserve">ml of concentrated </w:t>
      </w:r>
      <w:proofErr w:type="spellStart"/>
      <w:r w:rsidRPr="004C682A">
        <w:rPr>
          <w:color w:val="000000" w:themeColor="text1"/>
          <w:sz w:val="24"/>
          <w:szCs w:val="26"/>
        </w:rPr>
        <w:t>sulphuric</w:t>
      </w:r>
      <w:proofErr w:type="spellEnd"/>
      <w:r w:rsidRPr="004C682A">
        <w:rPr>
          <w:color w:val="000000" w:themeColor="text1"/>
          <w:sz w:val="24"/>
          <w:szCs w:val="26"/>
        </w:rPr>
        <w:t xml:space="preserve">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14:paraId="5DFD0F92"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14:paraId="504B3BD0"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Distillation:</w:t>
      </w:r>
      <w:r w:rsidRPr="004C682A">
        <w:rPr>
          <w:color w:val="000000" w:themeColor="text1"/>
          <w:sz w:val="24"/>
          <w:szCs w:val="26"/>
        </w:rPr>
        <w:t xml:space="preserve"> "Markham distillation </w:t>
      </w:r>
      <w:proofErr w:type="spellStart"/>
      <w:r w:rsidRPr="004C682A">
        <w:rPr>
          <w:color w:val="000000" w:themeColor="text1"/>
          <w:sz w:val="24"/>
          <w:szCs w:val="26"/>
        </w:rPr>
        <w:t>apparathus</w:t>
      </w:r>
      <w:proofErr w:type="spellEnd"/>
      <w:r w:rsidRPr="004C682A">
        <w:rPr>
          <w:color w:val="000000" w:themeColor="text1"/>
          <w:sz w:val="24"/>
          <w:szCs w:val="26"/>
        </w:rPr>
        <w:t xml:space="preserve">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14:paraId="71428A5A"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14:paraId="20C29F33"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lastRenderedPageBreak/>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14:paraId="65622EC8"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w:t>
      </w:r>
      <w:proofErr w:type="spellStart"/>
      <w:r w:rsidRPr="004C682A">
        <w:rPr>
          <w:color w:val="000000" w:themeColor="text1"/>
          <w:sz w:val="24"/>
          <w:szCs w:val="26"/>
        </w:rPr>
        <w:t>titre</w:t>
      </w:r>
      <w:proofErr w:type="spellEnd"/>
      <w:r w:rsidRPr="004C682A">
        <w:rPr>
          <w:color w:val="000000" w:themeColor="text1"/>
          <w:sz w:val="24"/>
          <w:szCs w:val="26"/>
        </w:rPr>
        <w:t xml:space="preserve"> value which was the volume of acid used was recorded. The</w:t>
      </w:r>
    </w:p>
    <w:p w14:paraId="02A9A4E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14:paraId="4127B0CB"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14:paraId="2AB64027" w14:textId="77777777"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w:t>
      </w:r>
      <w:proofErr w:type="spellStart"/>
      <w:r w:rsidRPr="004C682A">
        <w:rPr>
          <w:color w:val="000000" w:themeColor="text1"/>
          <w:sz w:val="24"/>
          <w:szCs w:val="26"/>
          <w:lang w:val="fr-FR"/>
        </w:rPr>
        <w:t>crude</w:t>
      </w:r>
      <w:proofErr w:type="spellEnd"/>
      <w:r w:rsidRPr="004C682A">
        <w:rPr>
          <w:color w:val="000000" w:themeColor="text1"/>
          <w:sz w:val="24"/>
          <w:szCs w:val="26"/>
          <w:lang w:val="fr-FR"/>
        </w:rPr>
        <w:t xml:space="preserve"> </w:t>
      </w:r>
      <w:proofErr w:type="spellStart"/>
      <w:r w:rsidRPr="004C682A">
        <w:rPr>
          <w:color w:val="000000" w:themeColor="text1"/>
          <w:sz w:val="24"/>
          <w:szCs w:val="26"/>
          <w:lang w:val="fr-FR"/>
        </w:rPr>
        <w:t>protein</w:t>
      </w:r>
      <w:proofErr w:type="spellEnd"/>
      <w:r w:rsidRPr="004C682A">
        <w:rPr>
          <w:color w:val="000000" w:themeColor="text1"/>
          <w:sz w:val="24"/>
          <w:szCs w:val="26"/>
          <w:lang w:val="fr-FR"/>
        </w:rPr>
        <w:t xml:space="preserve"> = %N x 6.25</w:t>
      </w:r>
    </w:p>
    <w:p w14:paraId="2CC7F1EF"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14:paraId="0D992888"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14:paraId="47B4A08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14:paraId="7780356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14:paraId="0C8ED8F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14:paraId="5F263619" w14:textId="77777777"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14:paraId="57F64A07"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.4 Determination of lipid </w:t>
      </w:r>
    </w:p>
    <w:p w14:paraId="1E82CC6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proofErr w:type="spellStart"/>
      <w:r w:rsidR="00335AC2" w:rsidRPr="004C682A">
        <w:rPr>
          <w:i/>
          <w:color w:val="000000" w:themeColor="text1"/>
          <w:sz w:val="24"/>
          <w:szCs w:val="26"/>
        </w:rPr>
        <w:t>Sida</w:t>
      </w:r>
      <w:proofErr w:type="spellEnd"/>
      <w:r w:rsidR="00335AC2" w:rsidRPr="004C682A">
        <w:rPr>
          <w:i/>
          <w:color w:val="000000" w:themeColor="text1"/>
          <w:sz w:val="24"/>
          <w:szCs w:val="26"/>
        </w:rPr>
        <w:t xml:space="preserve">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w:t>
      </w:r>
      <w:r w:rsidRPr="004C682A">
        <w:rPr>
          <w:color w:val="000000" w:themeColor="text1"/>
          <w:sz w:val="24"/>
          <w:szCs w:val="26"/>
        </w:rPr>
        <w:lastRenderedPageBreak/>
        <w:t>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14:paraId="1AE9624B"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w:t>
      </w:r>
      <w:proofErr w:type="spellStart"/>
      <w:r w:rsidRPr="004C682A">
        <w:rPr>
          <w:color w:val="000000" w:themeColor="text1"/>
          <w:sz w:val="24"/>
          <w:szCs w:val="26"/>
        </w:rPr>
        <w:t>vapour</w:t>
      </w:r>
      <w:proofErr w:type="spellEnd"/>
      <w:r w:rsidRPr="004C682A">
        <w:rPr>
          <w:color w:val="000000" w:themeColor="text1"/>
          <w:sz w:val="24"/>
          <w:szCs w:val="26"/>
        </w:rPr>
        <w:t xml:space="preserve">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14:paraId="066C91EB" w14:textId="77777777"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14:paraId="0E26A078"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w:t>
      </w:r>
      <w:proofErr w:type="spellStart"/>
      <w:r w:rsidR="0093611B" w:rsidRPr="004C682A">
        <w:rPr>
          <w:b/>
          <w:bCs/>
          <w:color w:val="000000" w:themeColor="text1"/>
          <w:sz w:val="24"/>
          <w:szCs w:val="26"/>
        </w:rPr>
        <w:t>Fibre</w:t>
      </w:r>
      <w:proofErr w:type="spellEnd"/>
      <w:r w:rsidR="0093611B" w:rsidRPr="004C682A">
        <w:rPr>
          <w:b/>
          <w:bCs/>
          <w:color w:val="000000" w:themeColor="text1"/>
          <w:sz w:val="24"/>
          <w:szCs w:val="26"/>
        </w:rPr>
        <w:t xml:space="preserve"> </w:t>
      </w:r>
    </w:p>
    <w:p w14:paraId="7AE6C2A1"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w:t>
      </w:r>
      <w:proofErr w:type="spellStart"/>
      <w:r w:rsidRPr="004C682A">
        <w:rPr>
          <w:color w:val="000000" w:themeColor="text1"/>
          <w:sz w:val="24"/>
          <w:szCs w:val="26"/>
        </w:rPr>
        <w:t>fibre</w:t>
      </w:r>
      <w:proofErr w:type="spellEnd"/>
      <w:r w:rsidRPr="004C682A">
        <w:rPr>
          <w:color w:val="000000" w:themeColor="text1"/>
          <w:sz w:val="24"/>
          <w:szCs w:val="26"/>
        </w:rPr>
        <w:t>, however if a fresh sample was used, the fat in it could be extracted by adding petroleum ether, stirred and allowed to settle and decanted. This was done three times. 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xml:space="preserve">,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w:t>
      </w:r>
      <w:r w:rsidRPr="004C682A">
        <w:rPr>
          <w:color w:val="000000" w:themeColor="text1"/>
          <w:sz w:val="24"/>
          <w:szCs w:val="26"/>
        </w:rPr>
        <w:lastRenderedPageBreak/>
        <w:t>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w:t>
      </w:r>
      <w:proofErr w:type="spellStart"/>
      <w:r w:rsidR="00335AC2" w:rsidRPr="004C682A">
        <w:rPr>
          <w:color w:val="000000" w:themeColor="text1"/>
          <w:sz w:val="24"/>
          <w:szCs w:val="26"/>
        </w:rPr>
        <w:t>NaSO</w:t>
      </w:r>
      <w:proofErr w:type="spellEnd"/>
      <w:r w:rsidRPr="004C682A">
        <w:rPr>
          <w:color w:val="000000" w:themeColor="text1"/>
          <w:sz w:val="24"/>
          <w:szCs w:val="26"/>
        </w:rPr>
        <w:t xml:space="preserve"> was added and boiled for another 30 minutes.</w:t>
      </w:r>
    </w:p>
    <w:p w14:paraId="01C58CA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Filtered under suction and washed thoroughly with hot water and twice with ethanol. The residue was dried at 65°C for about 24 hours and weighed. The residue was transferred into a crucible and placed in muffle furnace (400-600°C) and </w:t>
      </w:r>
      <w:proofErr w:type="spellStart"/>
      <w:r w:rsidRPr="004C682A">
        <w:rPr>
          <w:color w:val="000000" w:themeColor="text1"/>
          <w:sz w:val="24"/>
          <w:szCs w:val="26"/>
        </w:rPr>
        <w:t>ashed</w:t>
      </w:r>
      <w:proofErr w:type="spellEnd"/>
      <w:r w:rsidRPr="004C682A">
        <w:rPr>
          <w:color w:val="000000" w:themeColor="text1"/>
          <w:sz w:val="24"/>
          <w:szCs w:val="26"/>
        </w:rPr>
        <w:t xml:space="preserve"> for 4 hours, then cooled in desiccator and weighed.</w:t>
      </w:r>
    </w:p>
    <w:p w14:paraId="12B2C229"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14:paraId="6ECF554B"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14:paraId="23080A25"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14:paraId="0679F680"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14:paraId="0FF243CD" w14:textId="77777777"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5C1FC4E5" w14:textId="77777777"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49D17296" w14:textId="77777777"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t xml:space="preserve">Sodium ion concentration (mmol/L)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0325C5D4" w14:textId="77777777"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5B23079E"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Note; Sodium reagent contains Tris buffer, </w:t>
      </w:r>
      <w:proofErr w:type="spellStart"/>
      <w:r w:rsidRPr="004C682A">
        <w:rPr>
          <w:rFonts w:eastAsia="Calibri"/>
          <w:color w:val="000000" w:themeColor="text1"/>
          <w:sz w:val="24"/>
          <w:szCs w:val="26"/>
        </w:rPr>
        <w:t>proclin</w:t>
      </w:r>
      <w:proofErr w:type="spellEnd"/>
      <w:r w:rsidRPr="004C682A">
        <w:rPr>
          <w:rFonts w:eastAsia="Calibri"/>
          <w:color w:val="000000" w:themeColor="text1"/>
          <w:sz w:val="24"/>
          <w:szCs w:val="26"/>
        </w:rPr>
        <w:t xml:space="preserve"> 300 and Chromogen.</w:t>
      </w:r>
    </w:p>
    <w:p w14:paraId="69E81BAE" w14:textId="77777777"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14:paraId="087AC68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14:paraId="691F7E4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Principle:</w:t>
      </w:r>
    </w:p>
    <w:p w14:paraId="783CB4C5" w14:textId="77777777"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reacts with potassium in an alkaline medium to produce a turbid suspension of potassium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Thus, the turbidity produced is directly proportional to the concentration of </w:t>
      </w:r>
      <w:r w:rsidR="003651E4" w:rsidRPr="004C682A">
        <w:rPr>
          <w:rFonts w:eastAsia="Calibri"/>
          <w:color w:val="000000" w:themeColor="text1"/>
          <w:sz w:val="24"/>
          <w:szCs w:val="26"/>
        </w:rPr>
        <w:t xml:space="preserve">potassium in the serum tested. </w:t>
      </w:r>
    </w:p>
    <w:p w14:paraId="4BEFEC3E"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14:paraId="4E46D7F8" w14:textId="77777777"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w:t>
      </w:r>
      <w:proofErr w:type="spellStart"/>
      <w:r w:rsidR="0093611B"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0ED82FF2"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color w:val="000000" w:themeColor="text1"/>
          <w:sz w:val="24"/>
          <w:szCs w:val="26"/>
        </w:rPr>
        <w:t>NB;Tetraphenylboron</w:t>
      </w:r>
      <w:proofErr w:type="spell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 xml:space="preserve">mmol/L 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w:t>
      </w:r>
    </w:p>
    <w:p w14:paraId="16B40B24"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14:paraId="141C2EB6"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1838AC4D" w14:textId="77777777" w:rsidR="0093611B" w:rsidRPr="004C682A" w:rsidRDefault="0093611B" w:rsidP="0093611B">
      <w:pPr>
        <w:spacing w:after="0" w:line="480" w:lineRule="auto"/>
        <w:ind w:left="4320" w:firstLine="720"/>
        <w:jc w:val="both"/>
        <w:rPr>
          <w:rFonts w:eastAsia="Calibri"/>
          <w:b/>
          <w:color w:val="000000" w:themeColor="text1"/>
          <w:sz w:val="24"/>
          <w:szCs w:val="26"/>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5136B195" w14:textId="77777777" w:rsidR="00A432AA" w:rsidRDefault="00A432AA" w:rsidP="0093611B">
      <w:pPr>
        <w:spacing w:after="0" w:line="480" w:lineRule="auto"/>
        <w:jc w:val="both"/>
        <w:rPr>
          <w:b/>
          <w:bCs/>
          <w:color w:val="000000" w:themeColor="text1"/>
          <w:sz w:val="24"/>
          <w:szCs w:val="26"/>
        </w:rPr>
      </w:pPr>
    </w:p>
    <w:p w14:paraId="3A477007" w14:textId="77777777" w:rsidR="00A432AA" w:rsidRDefault="00A432AA" w:rsidP="0093611B">
      <w:pPr>
        <w:spacing w:after="0" w:line="480" w:lineRule="auto"/>
        <w:jc w:val="both"/>
        <w:rPr>
          <w:b/>
          <w:bCs/>
          <w:color w:val="000000" w:themeColor="text1"/>
          <w:sz w:val="24"/>
          <w:szCs w:val="26"/>
        </w:rPr>
      </w:pPr>
    </w:p>
    <w:p w14:paraId="61A1A0A5"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14:paraId="109CCD8F" w14:textId="77777777" w:rsidR="00E5296B" w:rsidRPr="004C682A" w:rsidRDefault="00A9696B" w:rsidP="004376B0">
      <w:pPr>
        <w:spacing w:line="480" w:lineRule="auto"/>
        <w:ind w:firstLine="360"/>
        <w:jc w:val="both"/>
        <w:rPr>
          <w:sz w:val="24"/>
          <w:szCs w:val="26"/>
        </w:rPr>
      </w:pPr>
      <w:r w:rsidRPr="004C682A">
        <w:rPr>
          <w:sz w:val="24"/>
          <w:szCs w:val="26"/>
        </w:rPr>
        <w:t xml:space="preserve">The powder </w:t>
      </w:r>
      <w:proofErr w:type="spellStart"/>
      <w:r w:rsidRPr="004C682A">
        <w:rPr>
          <w:i/>
          <w:sz w:val="24"/>
          <w:szCs w:val="26"/>
        </w:rPr>
        <w:t>sida</w:t>
      </w:r>
      <w:proofErr w:type="spellEnd"/>
      <w:r w:rsidRPr="004C682A">
        <w:rPr>
          <w:i/>
          <w:sz w:val="24"/>
          <w:szCs w:val="26"/>
        </w:rPr>
        <w:t xml:space="preserve">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14:paraId="6A86A4D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14:paraId="4A6EA74B"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lastRenderedPageBreak/>
        <w:t>Iron (Fe)</w:t>
      </w:r>
    </w:p>
    <w:p w14:paraId="1214C443"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14:paraId="41B9F3EA"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15CF2CFB" w14:textId="77777777"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14:paraId="47FD4BE9"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b/>
          <w:color w:val="000000" w:themeColor="text1"/>
          <w:sz w:val="24"/>
          <w:szCs w:val="26"/>
        </w:rPr>
        <w:t>Proceedure</w:t>
      </w:r>
      <w:proofErr w:type="spellEnd"/>
    </w:p>
    <w:p w14:paraId="5B56025C" w14:textId="77777777"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14:paraId="0DA55FA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1C53A0E0"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4F4F79F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37076C6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14:paraId="32D65335"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14:paraId="6342DD09"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lastRenderedPageBreak/>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14:paraId="172698BC"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14:paraId="3EBE1E7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At pH 4.7 (acid buffer), copper, which is bound to ceruloplasmin is released by a reducing agent. It then react with a specific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xml:space="preserve"> reagent, 3.5-Di-Br-PAESA, to form a stable, colored chelate. The intensity of the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14:paraId="1EA2AD18"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14:paraId="61D7359A" w14:textId="77777777"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14:paraId="1830448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14:paraId="0EC1413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26EEA1FC"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2BC90854" w14:textId="77777777"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14:paraId="5A5158CE" w14:textId="77777777" w:rsidR="00A432AA" w:rsidRDefault="00A432AA" w:rsidP="0093611B">
      <w:pPr>
        <w:spacing w:after="0" w:line="480" w:lineRule="auto"/>
        <w:jc w:val="both"/>
        <w:rPr>
          <w:b/>
          <w:bCs/>
          <w:color w:val="000000" w:themeColor="text1"/>
          <w:sz w:val="24"/>
          <w:szCs w:val="26"/>
        </w:rPr>
      </w:pPr>
    </w:p>
    <w:p w14:paraId="7DC8ABF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14:paraId="167996AB" w14:textId="77777777"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14:paraId="5195EEAB"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14:paraId="7FF1FA12"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1139096"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indicated that 100 µL of plant extract was to be added to 3 mL of freshly prepared FRAP reagent. The mixture was then incubated at 37°C for 4 to 6 minutes. Absorbance was measured at 593 nm using a spectrophotometer. It was stated that </w:t>
      </w:r>
      <w:proofErr w:type="spellStart"/>
      <w:r w:rsidRPr="004C682A">
        <w:rPr>
          <w:color w:val="000000" w:themeColor="text1"/>
          <w:sz w:val="24"/>
          <w:szCs w:val="26"/>
        </w:rPr>
        <w:t>FeSO</w:t>
      </w:r>
      <w:proofErr w:type="spellEnd"/>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14:paraId="669E6A56" w14:textId="77777777"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2,2'-Azino-bis(3-ethylbenzothiazoline-6-sulfonic acid)</w:t>
      </w:r>
    </w:p>
    <w:p w14:paraId="666246A6" w14:textId="77777777"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14:paraId="633D38B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3EB52888" w14:textId="77777777"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Absorbance was measured at 734 nm after 6 minutes. It was noted that the results were compared with a Trolox standard and expressed as µmol Trolox equivalents.</w:t>
      </w:r>
    </w:p>
    <w:p w14:paraId="46E0CCC3" w14:textId="77777777" w:rsidR="004376B0" w:rsidRPr="004C682A" w:rsidRDefault="004376B0" w:rsidP="0093611B">
      <w:pPr>
        <w:spacing w:after="0" w:line="480" w:lineRule="auto"/>
        <w:jc w:val="both"/>
        <w:rPr>
          <w:b/>
          <w:bCs/>
          <w:color w:val="000000" w:themeColor="text1"/>
          <w:sz w:val="24"/>
          <w:szCs w:val="26"/>
        </w:rPr>
      </w:pPr>
    </w:p>
    <w:p w14:paraId="391C292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14:paraId="0862E475"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54E30D95"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14:paraId="258CE5FF"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29602B73" w14:textId="77777777"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14:paraId="696F9D03"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14:paraId="79E76BCE"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5B92D2DB" wp14:editId="2AAFF1E1">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3"/>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14:paraId="3E1FB75F"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14:paraId="61CA82F6"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14:paraId="310F143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.4 Determination of </w:t>
      </w:r>
      <w:r w:rsidR="00F555F1" w:rsidRPr="00DA6115">
        <w:rPr>
          <w:b/>
          <w:sz w:val="26"/>
        </w:rPr>
        <w:t>Total Flavonoid Content</w:t>
      </w:r>
    </w:p>
    <w:p w14:paraId="2A86B388"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0CA23B6E"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Flavonoids react with aluminum chloride to form a yellow complex, measurable at 415 nm.</w:t>
      </w:r>
    </w:p>
    <w:p w14:paraId="46CEA854"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11C6F4B" w14:textId="77777777"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 xml:space="preserve">The procedure indicated that 0.5 mL of the extract was to be mixed with 0.5 mL of 2% </w:t>
      </w:r>
      <w:proofErr w:type="spellStart"/>
      <w:r w:rsidRPr="004C682A">
        <w:rPr>
          <w:color w:val="000000" w:themeColor="text1"/>
          <w:sz w:val="24"/>
          <w:szCs w:val="26"/>
        </w:rPr>
        <w:t>AlCl</w:t>
      </w:r>
      <w:proofErr w:type="spellEnd"/>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14:paraId="3AE63C6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14:paraId="2DA72E8E"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01B1D050"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w:t>
      </w:r>
      <w:proofErr w:type="spellStart"/>
      <w:r w:rsidRPr="004C682A">
        <w:rPr>
          <w:rFonts w:eastAsia="Times New Roman"/>
          <w:color w:val="000000" w:themeColor="text1"/>
          <w:sz w:val="24"/>
          <w:szCs w:val="26"/>
        </w:rPr>
        <w:t>Ciocalteu</w:t>
      </w:r>
      <w:proofErr w:type="spellEnd"/>
      <w:r w:rsidRPr="004C682A">
        <w:rPr>
          <w:rFonts w:eastAsia="Times New Roman"/>
          <w:color w:val="000000" w:themeColor="text1"/>
          <w:sz w:val="24"/>
          <w:szCs w:val="26"/>
        </w:rPr>
        <w:t xml:space="preserve"> reagent reacts with phenolics to produce a blu</w:t>
      </w:r>
      <w:r w:rsidR="00E5296B" w:rsidRPr="004C682A">
        <w:rPr>
          <w:rFonts w:eastAsia="Times New Roman"/>
          <w:color w:val="000000" w:themeColor="text1"/>
          <w:sz w:val="24"/>
          <w:szCs w:val="26"/>
        </w:rPr>
        <w:t>e complex detectable at 765 nm.</w:t>
      </w:r>
    </w:p>
    <w:p w14:paraId="1D912E8F"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65B3DED8"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stated that 0.5 mL of the sample was to be mixed with 2.5 mL of Folin–</w:t>
      </w:r>
      <w:proofErr w:type="spellStart"/>
      <w:r w:rsidRPr="004C682A">
        <w:rPr>
          <w:color w:val="000000" w:themeColor="text1"/>
          <w:sz w:val="24"/>
          <w:szCs w:val="26"/>
        </w:rPr>
        <w:t>Ciocalteu</w:t>
      </w:r>
      <w:proofErr w:type="spellEnd"/>
      <w:r w:rsidRPr="004C682A">
        <w:rPr>
          <w:color w:val="000000" w:themeColor="text1"/>
          <w:sz w:val="24"/>
          <w:szCs w:val="26"/>
        </w:rPr>
        <w:t xml:space="preserve"> reagent. After 5 minutes, 2 mL of sodium carbonate was to be added. The mixture was then incubated for 30 minutes at room temperature, after which absorbance was measured at 765 nm. It was noted that gallic acid was used as the standard, and the results were expressed as mg gallic acid equivalents (GAE) per gram of extract.</w:t>
      </w:r>
    </w:p>
    <w:p w14:paraId="4078EC78"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14:paraId="7A1495ED" w14:textId="77777777"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lastRenderedPageBreak/>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14:paraId="02C8993E" w14:textId="77777777"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 xml:space="preserve">The animals were hosted in the institutional </w:t>
      </w:r>
      <w:proofErr w:type="spellStart"/>
      <w:r w:rsidRPr="004C682A">
        <w:rPr>
          <w:iCs/>
          <w:color w:val="000000" w:themeColor="text1"/>
          <w:sz w:val="24"/>
          <w:szCs w:val="26"/>
        </w:rPr>
        <w:t>biobase</w:t>
      </w:r>
      <w:proofErr w:type="spellEnd"/>
      <w:r w:rsidRPr="004C682A">
        <w:rPr>
          <w:iCs/>
          <w:color w:val="000000" w:themeColor="text1"/>
          <w:sz w:val="24"/>
          <w:szCs w:val="26"/>
        </w:rPr>
        <w:t xml:space="preserve">, in </w:t>
      </w:r>
      <w:proofErr w:type="spellStart"/>
      <w:r w:rsidRPr="004C682A">
        <w:rPr>
          <w:iCs/>
          <w:color w:val="000000" w:themeColor="text1"/>
          <w:sz w:val="24"/>
          <w:szCs w:val="26"/>
        </w:rPr>
        <w:t>favourable</w:t>
      </w:r>
      <w:proofErr w:type="spellEnd"/>
      <w:r w:rsidRPr="004C682A">
        <w:rPr>
          <w:iCs/>
          <w:color w:val="000000" w:themeColor="text1"/>
          <w:sz w:val="24"/>
          <w:szCs w:val="26"/>
        </w:rPr>
        <w:t xml:space="preserv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14:paraId="64AB819D" w14:textId="77777777"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14:paraId="07A8E3DC" w14:textId="77777777" w:rsidTr="0093611B">
        <w:trPr>
          <w:trHeight w:val="642"/>
        </w:trPr>
        <w:tc>
          <w:tcPr>
            <w:tcW w:w="2356" w:type="dxa"/>
            <w:tcBorders>
              <w:top w:val="single" w:sz="4" w:space="0" w:color="auto"/>
              <w:bottom w:val="single" w:sz="4" w:space="0" w:color="auto"/>
            </w:tcBorders>
            <w:hideMark/>
          </w:tcPr>
          <w:p w14:paraId="229856AE"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14:paraId="4942183E"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14:paraId="2F1885C5" w14:textId="77777777" w:rsidTr="0093611B">
        <w:trPr>
          <w:trHeight w:val="626"/>
        </w:trPr>
        <w:tc>
          <w:tcPr>
            <w:tcW w:w="2356" w:type="dxa"/>
            <w:tcBorders>
              <w:top w:val="single" w:sz="4" w:space="0" w:color="auto"/>
            </w:tcBorders>
            <w:hideMark/>
          </w:tcPr>
          <w:p w14:paraId="753A208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14:paraId="51FE97F5"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14:paraId="4E147CFA" w14:textId="77777777" w:rsidTr="0093611B">
        <w:trPr>
          <w:trHeight w:val="642"/>
        </w:trPr>
        <w:tc>
          <w:tcPr>
            <w:tcW w:w="2356" w:type="dxa"/>
            <w:hideMark/>
          </w:tcPr>
          <w:p w14:paraId="5AD0A264"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14:paraId="10F2CFA4"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14:paraId="1E18C5C9" w14:textId="77777777" w:rsidTr="0093611B">
        <w:trPr>
          <w:trHeight w:val="642"/>
        </w:trPr>
        <w:tc>
          <w:tcPr>
            <w:tcW w:w="2356" w:type="dxa"/>
            <w:hideMark/>
          </w:tcPr>
          <w:p w14:paraId="030B57B8"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14:paraId="6530D99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14:paraId="7EDE9611" w14:textId="77777777" w:rsidTr="0093611B">
        <w:trPr>
          <w:trHeight w:val="642"/>
        </w:trPr>
        <w:tc>
          <w:tcPr>
            <w:tcW w:w="2356" w:type="dxa"/>
            <w:hideMark/>
          </w:tcPr>
          <w:p w14:paraId="37687C8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14:paraId="3E7DE59D"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14:paraId="26D46013" w14:textId="77777777" w:rsidTr="0093611B">
        <w:trPr>
          <w:trHeight w:val="642"/>
        </w:trPr>
        <w:tc>
          <w:tcPr>
            <w:tcW w:w="2356" w:type="dxa"/>
            <w:hideMark/>
          </w:tcPr>
          <w:p w14:paraId="3C3008CE"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14:paraId="19CE9FC7"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14:paraId="2940FE83" w14:textId="77777777" w:rsidTr="0093611B">
        <w:trPr>
          <w:trHeight w:val="642"/>
        </w:trPr>
        <w:tc>
          <w:tcPr>
            <w:tcW w:w="2356" w:type="dxa"/>
            <w:hideMark/>
          </w:tcPr>
          <w:p w14:paraId="3C767705"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6</w:t>
            </w:r>
          </w:p>
        </w:tc>
        <w:tc>
          <w:tcPr>
            <w:tcW w:w="3584" w:type="dxa"/>
          </w:tcPr>
          <w:p w14:paraId="27C0C48C"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14:paraId="423CA385" w14:textId="77777777" w:rsidTr="0093611B">
        <w:trPr>
          <w:trHeight w:val="642"/>
        </w:trPr>
        <w:tc>
          <w:tcPr>
            <w:tcW w:w="2356" w:type="dxa"/>
            <w:hideMark/>
          </w:tcPr>
          <w:p w14:paraId="3D709E4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14:paraId="2475474A"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14:paraId="2B5A03A7" w14:textId="77777777"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14:paraId="374AEB72" w14:textId="77777777"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lastRenderedPageBreak/>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14:paraId="50373CB8"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14:paraId="7221438B"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14:paraId="0129307F"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14:paraId="24363B80"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14:paraId="4F955C4A"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14:paraId="30027077"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14:paraId="68A164D6"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14:paraId="12A65D42" w14:textId="77777777"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t xml:space="preserve">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w:t>
      </w:r>
      <w:r w:rsidRPr="004C682A">
        <w:rPr>
          <w:rFonts w:eastAsia="Times New Roman"/>
          <w:sz w:val="24"/>
          <w:szCs w:val="24"/>
        </w:rPr>
        <w:lastRenderedPageBreak/>
        <w:t>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14:paraId="13545597" w14:textId="77777777"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14:paraId="25644691" w14:textId="77777777"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14:paraId="12F3F1CF" w14:textId="77777777"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14:paraId="33905077" w14:textId="77777777" w:rsidR="00A432AA" w:rsidRPr="004C682A" w:rsidRDefault="00A432AA" w:rsidP="00E5296B">
      <w:pPr>
        <w:spacing w:before="100" w:beforeAutospacing="1" w:after="0" w:line="480" w:lineRule="auto"/>
        <w:rPr>
          <w:rFonts w:eastAsia="Times New Roman"/>
          <w:b/>
          <w:bCs/>
          <w:color w:val="000000" w:themeColor="text1"/>
          <w:sz w:val="24"/>
          <w:szCs w:val="26"/>
        </w:rPr>
      </w:pPr>
    </w:p>
    <w:p w14:paraId="426BBCE6" w14:textId="77777777"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CHAPTER FOUR</w:t>
      </w:r>
    </w:p>
    <w:p w14:paraId="3A3A8AF6" w14:textId="77777777"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14:paraId="72F1DD2D" w14:textId="77777777"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14:paraId="43BEF112" w14:textId="77777777"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 xml:space="preserve">The initial and final average weights of the experimental groups are presented in Table 4.1. All groups showed an increase in body weight over the experimental period, </w:t>
      </w:r>
      <w:r w:rsidRPr="004C682A">
        <w:rPr>
          <w:color w:val="000000" w:themeColor="text1"/>
          <w:sz w:val="24"/>
          <w:szCs w:val="26"/>
        </w:rPr>
        <w:lastRenderedPageBreak/>
        <w:t>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14:paraId="0F3324C5" w14:textId="77777777"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14:paraId="7C61EDF9" w14:textId="77777777" w:rsidTr="004C6FDE">
        <w:trPr>
          <w:trHeight w:val="597"/>
        </w:trPr>
        <w:tc>
          <w:tcPr>
            <w:tcW w:w="2218" w:type="dxa"/>
            <w:tcBorders>
              <w:top w:val="single" w:sz="4" w:space="0" w:color="auto"/>
              <w:bottom w:val="single" w:sz="4" w:space="0" w:color="auto"/>
            </w:tcBorders>
            <w:hideMark/>
          </w:tcPr>
          <w:p w14:paraId="38165C41"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14:paraId="4CDDF66A"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14:paraId="7A432150"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14:paraId="150BBDCB" w14:textId="77777777" w:rsidTr="004C6FDE">
        <w:trPr>
          <w:trHeight w:val="582"/>
        </w:trPr>
        <w:tc>
          <w:tcPr>
            <w:tcW w:w="2218" w:type="dxa"/>
            <w:tcBorders>
              <w:top w:val="single" w:sz="4" w:space="0" w:color="auto"/>
            </w:tcBorders>
            <w:hideMark/>
          </w:tcPr>
          <w:p w14:paraId="53F369A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14:paraId="3C294A24"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14:paraId="170E277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14:paraId="3B1A9F4B" w14:textId="77777777" w:rsidTr="004C6FDE">
        <w:trPr>
          <w:trHeight w:val="597"/>
        </w:trPr>
        <w:tc>
          <w:tcPr>
            <w:tcW w:w="2218" w:type="dxa"/>
            <w:hideMark/>
          </w:tcPr>
          <w:p w14:paraId="7E7CE0D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14:paraId="17CBB9D5"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14:paraId="7DA4ECBA"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14:paraId="3F9A5018" w14:textId="77777777" w:rsidTr="004C6FDE">
        <w:trPr>
          <w:trHeight w:val="597"/>
        </w:trPr>
        <w:tc>
          <w:tcPr>
            <w:tcW w:w="2218" w:type="dxa"/>
            <w:hideMark/>
          </w:tcPr>
          <w:p w14:paraId="075DE6A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14:paraId="386739F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14:paraId="6B2683C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14:paraId="3E39565E" w14:textId="77777777" w:rsidTr="004C6FDE">
        <w:trPr>
          <w:trHeight w:val="597"/>
        </w:trPr>
        <w:tc>
          <w:tcPr>
            <w:tcW w:w="2218" w:type="dxa"/>
            <w:hideMark/>
          </w:tcPr>
          <w:p w14:paraId="1DFF8AA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14:paraId="6F76EBA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14:paraId="403B4E5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14:paraId="08EDCF34" w14:textId="77777777" w:rsidTr="004C6FDE">
        <w:trPr>
          <w:trHeight w:val="597"/>
        </w:trPr>
        <w:tc>
          <w:tcPr>
            <w:tcW w:w="2218" w:type="dxa"/>
            <w:hideMark/>
          </w:tcPr>
          <w:p w14:paraId="38B32A2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14:paraId="4C657B2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14:paraId="6C33591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14:paraId="5E80E348" w14:textId="77777777" w:rsidTr="004C6FDE">
        <w:trPr>
          <w:trHeight w:val="597"/>
        </w:trPr>
        <w:tc>
          <w:tcPr>
            <w:tcW w:w="2218" w:type="dxa"/>
            <w:hideMark/>
          </w:tcPr>
          <w:p w14:paraId="2632BD82"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14:paraId="039CDFE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14:paraId="344537F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14:paraId="5DC029A8" w14:textId="77777777" w:rsidTr="004C6FDE">
        <w:trPr>
          <w:trHeight w:val="597"/>
        </w:trPr>
        <w:tc>
          <w:tcPr>
            <w:tcW w:w="2218" w:type="dxa"/>
            <w:hideMark/>
          </w:tcPr>
          <w:p w14:paraId="119C383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7</w:t>
            </w:r>
          </w:p>
        </w:tc>
        <w:tc>
          <w:tcPr>
            <w:tcW w:w="2502" w:type="dxa"/>
            <w:hideMark/>
          </w:tcPr>
          <w:p w14:paraId="312587D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14:paraId="07DA5373"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14:paraId="300B0BCB" w14:textId="77777777"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14:paraId="32D02498" w14:textId="77777777"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w:t>
      </w:r>
      <w:r w:rsidRPr="004C682A">
        <w:rPr>
          <w:color w:val="000000" w:themeColor="text1"/>
          <w:sz w:val="24"/>
          <w:szCs w:val="26"/>
        </w:rPr>
        <w:lastRenderedPageBreak/>
        <w:t xml:space="preserve">therapeutic benefits. The sample contains phenols, saponins, tannins, alkaloids, triterpenoids,. </w:t>
      </w:r>
    </w:p>
    <w:p w14:paraId="76189762" w14:textId="77777777"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proofErr w:type="spellStart"/>
      <w:r w:rsidR="003651E4" w:rsidRPr="004C682A">
        <w:rPr>
          <w:b/>
          <w:i/>
          <w:color w:val="000000" w:themeColor="text1"/>
          <w:sz w:val="24"/>
          <w:szCs w:val="26"/>
        </w:rPr>
        <w:t>Sida</w:t>
      </w:r>
      <w:proofErr w:type="spellEnd"/>
      <w:r w:rsidR="003651E4" w:rsidRPr="004C682A">
        <w:rPr>
          <w:b/>
          <w:i/>
          <w:color w:val="000000" w:themeColor="text1"/>
          <w:sz w:val="24"/>
          <w:szCs w:val="26"/>
        </w:rPr>
        <w:t xml:space="preserve"> Acuta</w:t>
      </w:r>
    </w:p>
    <w:p w14:paraId="28748556" w14:textId="77777777"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14:paraId="192BFC1A" w14:textId="77777777"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14:paraId="47732C57" w14:textId="77777777"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14:paraId="2878D69B" w14:textId="77777777" w:rsidR="00C6447B" w:rsidRPr="004C682A" w:rsidRDefault="00C6447B" w:rsidP="00C6447B">
      <w:pPr>
        <w:spacing w:after="0" w:line="240" w:lineRule="auto"/>
        <w:jc w:val="both"/>
        <w:rPr>
          <w:rFonts w:eastAsia="Times New Roman"/>
          <w:b/>
          <w:bCs/>
          <w:color w:val="000000" w:themeColor="text1"/>
          <w:sz w:val="24"/>
          <w:szCs w:val="26"/>
        </w:rPr>
      </w:pPr>
    </w:p>
    <w:p w14:paraId="3ECDB959" w14:textId="77777777" w:rsidR="00C6447B" w:rsidRPr="004C682A" w:rsidRDefault="00C6447B" w:rsidP="00C6447B">
      <w:pPr>
        <w:spacing w:after="0" w:line="240" w:lineRule="auto"/>
        <w:jc w:val="both"/>
        <w:rPr>
          <w:rFonts w:eastAsia="Times New Roman"/>
          <w:b/>
          <w:bCs/>
          <w:color w:val="000000" w:themeColor="text1"/>
          <w:sz w:val="24"/>
          <w:szCs w:val="26"/>
        </w:rPr>
      </w:pPr>
    </w:p>
    <w:p w14:paraId="754C5848" w14:textId="77777777" w:rsidR="00C6447B" w:rsidRPr="004C682A" w:rsidRDefault="00C6447B" w:rsidP="00C6447B">
      <w:pPr>
        <w:spacing w:after="0" w:line="240" w:lineRule="auto"/>
        <w:jc w:val="both"/>
        <w:rPr>
          <w:rFonts w:eastAsia="Times New Roman"/>
          <w:b/>
          <w:bCs/>
          <w:color w:val="000000" w:themeColor="text1"/>
          <w:sz w:val="24"/>
          <w:szCs w:val="26"/>
        </w:rPr>
      </w:pPr>
    </w:p>
    <w:p w14:paraId="0CE3B0E7" w14:textId="77777777" w:rsidR="00C6447B" w:rsidRPr="004C682A" w:rsidRDefault="00C6447B" w:rsidP="00C6447B">
      <w:pPr>
        <w:spacing w:after="0" w:line="240" w:lineRule="auto"/>
        <w:jc w:val="both"/>
        <w:rPr>
          <w:rFonts w:eastAsia="Times New Roman"/>
          <w:b/>
          <w:bCs/>
          <w:color w:val="000000" w:themeColor="text1"/>
          <w:sz w:val="24"/>
          <w:szCs w:val="26"/>
        </w:rPr>
      </w:pPr>
    </w:p>
    <w:p w14:paraId="16065361" w14:textId="77777777" w:rsidR="00C6447B" w:rsidRPr="004C682A" w:rsidRDefault="00C6447B" w:rsidP="00C6447B">
      <w:pPr>
        <w:spacing w:after="0" w:line="240" w:lineRule="auto"/>
        <w:jc w:val="both"/>
        <w:rPr>
          <w:rFonts w:eastAsia="Times New Roman"/>
          <w:b/>
          <w:bCs/>
          <w:color w:val="000000" w:themeColor="text1"/>
          <w:sz w:val="24"/>
          <w:szCs w:val="26"/>
        </w:rPr>
      </w:pPr>
    </w:p>
    <w:p w14:paraId="0BB97254" w14:textId="77777777" w:rsidR="00C6447B" w:rsidRPr="004C682A" w:rsidRDefault="00C6447B" w:rsidP="00C6447B">
      <w:pPr>
        <w:spacing w:after="0" w:line="240" w:lineRule="auto"/>
        <w:jc w:val="both"/>
        <w:rPr>
          <w:rFonts w:eastAsia="Times New Roman"/>
          <w:b/>
          <w:bCs/>
          <w:color w:val="000000" w:themeColor="text1"/>
          <w:sz w:val="24"/>
          <w:szCs w:val="26"/>
        </w:rPr>
      </w:pPr>
    </w:p>
    <w:p w14:paraId="6463BBEF" w14:textId="77777777" w:rsidR="00C6447B" w:rsidRDefault="00C6447B" w:rsidP="00C6447B">
      <w:pPr>
        <w:spacing w:after="0" w:line="240" w:lineRule="auto"/>
        <w:jc w:val="both"/>
        <w:rPr>
          <w:rFonts w:eastAsia="Times New Roman"/>
          <w:b/>
          <w:bCs/>
          <w:color w:val="000000" w:themeColor="text1"/>
          <w:sz w:val="24"/>
          <w:szCs w:val="26"/>
        </w:rPr>
      </w:pPr>
    </w:p>
    <w:p w14:paraId="612D9B3C" w14:textId="77777777" w:rsidR="00A432AA" w:rsidRDefault="00A432AA" w:rsidP="00C6447B">
      <w:pPr>
        <w:spacing w:after="0" w:line="240" w:lineRule="auto"/>
        <w:jc w:val="both"/>
        <w:rPr>
          <w:rFonts w:eastAsia="Times New Roman"/>
          <w:b/>
          <w:bCs/>
          <w:color w:val="000000" w:themeColor="text1"/>
          <w:sz w:val="24"/>
          <w:szCs w:val="26"/>
        </w:rPr>
      </w:pPr>
    </w:p>
    <w:p w14:paraId="2DA93DB7" w14:textId="77777777" w:rsidR="00A432AA" w:rsidRDefault="00A432AA" w:rsidP="00C6447B">
      <w:pPr>
        <w:spacing w:after="0" w:line="240" w:lineRule="auto"/>
        <w:jc w:val="both"/>
        <w:rPr>
          <w:rFonts w:eastAsia="Times New Roman"/>
          <w:b/>
          <w:bCs/>
          <w:color w:val="000000" w:themeColor="text1"/>
          <w:sz w:val="24"/>
          <w:szCs w:val="26"/>
        </w:rPr>
      </w:pPr>
    </w:p>
    <w:p w14:paraId="50B1650E" w14:textId="77777777" w:rsidR="00A432AA" w:rsidRDefault="00A432AA" w:rsidP="00C6447B">
      <w:pPr>
        <w:spacing w:after="0" w:line="240" w:lineRule="auto"/>
        <w:jc w:val="both"/>
        <w:rPr>
          <w:rFonts w:eastAsia="Times New Roman"/>
          <w:b/>
          <w:bCs/>
          <w:color w:val="000000" w:themeColor="text1"/>
          <w:sz w:val="24"/>
          <w:szCs w:val="26"/>
        </w:rPr>
      </w:pPr>
    </w:p>
    <w:p w14:paraId="407EA02E" w14:textId="77777777" w:rsidR="00A432AA" w:rsidRDefault="00A432AA" w:rsidP="00C6447B">
      <w:pPr>
        <w:spacing w:after="0" w:line="240" w:lineRule="auto"/>
        <w:jc w:val="both"/>
        <w:rPr>
          <w:rFonts w:eastAsia="Times New Roman"/>
          <w:b/>
          <w:bCs/>
          <w:color w:val="000000" w:themeColor="text1"/>
          <w:sz w:val="24"/>
          <w:szCs w:val="26"/>
        </w:rPr>
      </w:pPr>
    </w:p>
    <w:p w14:paraId="54D3D33C" w14:textId="77777777" w:rsidR="00A432AA" w:rsidRDefault="00A432AA" w:rsidP="00C6447B">
      <w:pPr>
        <w:spacing w:after="0" w:line="240" w:lineRule="auto"/>
        <w:jc w:val="both"/>
        <w:rPr>
          <w:rFonts w:eastAsia="Times New Roman"/>
          <w:b/>
          <w:bCs/>
          <w:color w:val="000000" w:themeColor="text1"/>
          <w:sz w:val="24"/>
          <w:szCs w:val="26"/>
        </w:rPr>
      </w:pPr>
    </w:p>
    <w:p w14:paraId="5D5B8C6C" w14:textId="77777777" w:rsidR="00A432AA" w:rsidRPr="004C682A" w:rsidRDefault="00A432AA" w:rsidP="00C6447B">
      <w:pPr>
        <w:spacing w:after="0" w:line="240" w:lineRule="auto"/>
        <w:jc w:val="both"/>
        <w:rPr>
          <w:rFonts w:eastAsia="Times New Roman"/>
          <w:b/>
          <w:bCs/>
          <w:color w:val="000000" w:themeColor="text1"/>
          <w:sz w:val="24"/>
          <w:szCs w:val="26"/>
        </w:rPr>
      </w:pPr>
    </w:p>
    <w:p w14:paraId="1C26ED18" w14:textId="77777777" w:rsidR="00C6447B" w:rsidRPr="004C682A" w:rsidRDefault="00C6447B" w:rsidP="00C6447B">
      <w:pPr>
        <w:spacing w:after="0" w:line="240" w:lineRule="auto"/>
        <w:jc w:val="both"/>
        <w:rPr>
          <w:rFonts w:eastAsia="Times New Roman"/>
          <w:b/>
          <w:bCs/>
          <w:color w:val="000000" w:themeColor="text1"/>
          <w:sz w:val="24"/>
          <w:szCs w:val="26"/>
        </w:rPr>
      </w:pPr>
    </w:p>
    <w:p w14:paraId="1C626DBD" w14:textId="77777777"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Total Tannin Result Using </w:t>
      </w:r>
      <w:proofErr w:type="spellStart"/>
      <w:r w:rsidRPr="004C682A">
        <w:rPr>
          <w:rFonts w:eastAsia="Times New Roman"/>
          <w:b/>
          <w:bCs/>
          <w:color w:val="000000" w:themeColor="text1"/>
          <w:sz w:val="24"/>
          <w:szCs w:val="26"/>
        </w:rPr>
        <w:t>Uv</w:t>
      </w:r>
      <w:proofErr w:type="spellEnd"/>
      <w:r w:rsidRPr="004C682A">
        <w:rPr>
          <w:rFonts w:eastAsia="Times New Roman"/>
          <w:b/>
          <w:bCs/>
          <w:color w:val="000000" w:themeColor="text1"/>
          <w:sz w:val="24"/>
          <w:szCs w:val="26"/>
        </w:rPr>
        <w:t xml:space="preserve"> Spectrophotometer</w:t>
      </w:r>
    </w:p>
    <w:p w14:paraId="0718B219" w14:textId="77777777"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lastRenderedPageBreak/>
        <w:drawing>
          <wp:inline distT="0" distB="0" distL="0" distR="0" wp14:anchorId="3ADF01CE" wp14:editId="1855171A">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7512AA" w14:textId="77777777"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14:paraId="7B59FCB0"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14:paraId="463FF295"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14:paraId="1E4A27B5"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14:paraId="1DE1FB9C"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14:paraId="017E53A3" w14:textId="77777777"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14:paraId="665B3E06"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14:paraId="556753A8"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14:paraId="78013369" w14:textId="77777777"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proofErr w:type="spellStart"/>
      <w:r w:rsidRPr="004C682A">
        <w:rPr>
          <w:rFonts w:eastAsia="Times New Roman"/>
          <w:b/>
          <w:bCs/>
          <w:i/>
          <w:color w:val="000000" w:themeColor="text1"/>
          <w:sz w:val="24"/>
          <w:szCs w:val="26"/>
        </w:rPr>
        <w:t>Sida</w:t>
      </w:r>
      <w:proofErr w:type="spellEnd"/>
      <w:r w:rsidRPr="004C682A">
        <w:rPr>
          <w:rFonts w:eastAsia="Times New Roman"/>
          <w:b/>
          <w:bCs/>
          <w:i/>
          <w:color w:val="000000" w:themeColor="text1"/>
          <w:sz w:val="24"/>
          <w:szCs w:val="26"/>
        </w:rPr>
        <w:t xml:space="preserve"> Acuta</w:t>
      </w:r>
    </w:p>
    <w:p w14:paraId="611E4C1D"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proximate composition of the two samples was analyzed in table 4.3 to determine their nutritional quality. The key components analyzed include crude protein, crude lipid, moisture content, total ash,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14:paraId="625ACFDF"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14:paraId="50E587F6"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14:paraId="109DBC11" w14:textId="77777777"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14:paraId="0E448789"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Crude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w:t>
      </w:r>
      <w:r w:rsidR="00C42904">
        <w:rPr>
          <w:rFonts w:eastAsia="Times New Roman"/>
          <w:color w:val="000000" w:themeColor="text1"/>
          <w:sz w:val="24"/>
          <w:szCs w:val="26"/>
        </w:rPr>
        <w:lastRenderedPageBreak/>
        <w:t xml:space="preserve">higher </w:t>
      </w:r>
      <w:proofErr w:type="spellStart"/>
      <w:r w:rsidR="00C42904">
        <w:rPr>
          <w:rFonts w:eastAsia="Times New Roman"/>
          <w:color w:val="000000" w:themeColor="text1"/>
          <w:sz w:val="24"/>
          <w:szCs w:val="26"/>
        </w:rPr>
        <w:t>fibre</w:t>
      </w:r>
      <w:proofErr w:type="spellEnd"/>
      <w:r w:rsidR="00C42904">
        <w:rPr>
          <w:rFonts w:eastAsia="Times New Roman"/>
          <w:color w:val="000000" w:themeColor="text1"/>
          <w:sz w:val="24"/>
          <w:szCs w:val="26"/>
        </w:rPr>
        <w:t xml:space="preserv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w:t>
      </w:r>
      <w:proofErr w:type="spellStart"/>
      <w:r w:rsidRPr="004C682A">
        <w:rPr>
          <w:rFonts w:eastAsia="Times New Roman"/>
          <w:color w:val="000000" w:themeColor="text1"/>
          <w:sz w:val="24"/>
          <w:szCs w:val="26"/>
        </w:rPr>
        <w:t>fibre</w:t>
      </w:r>
      <w:proofErr w:type="spellEnd"/>
      <w:r w:rsidRPr="004C682A">
        <w:rPr>
          <w:rFonts w:eastAsia="Times New Roman"/>
          <w:color w:val="000000" w:themeColor="text1"/>
          <w:sz w:val="24"/>
          <w:szCs w:val="26"/>
        </w:rPr>
        <w:t xml:space="preserve"> content, may be more easily digestible and could be preferable for applications where digestibility is paramount.</w:t>
      </w:r>
    </w:p>
    <w:p w14:paraId="76103E73"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14:paraId="6838BE02" w14:textId="77777777" w:rsidR="00A432AA" w:rsidRDefault="00A432AA" w:rsidP="003651E4">
      <w:pPr>
        <w:spacing w:before="100" w:beforeAutospacing="1" w:after="0" w:line="480" w:lineRule="auto"/>
        <w:jc w:val="both"/>
        <w:rPr>
          <w:rFonts w:eastAsia="Times New Roman"/>
          <w:b/>
          <w:bCs/>
          <w:color w:val="000000" w:themeColor="text1"/>
          <w:sz w:val="24"/>
          <w:szCs w:val="26"/>
        </w:rPr>
      </w:pPr>
    </w:p>
    <w:p w14:paraId="63DE32DC" w14:textId="77777777" w:rsidR="00C42904" w:rsidRDefault="00C42904" w:rsidP="003651E4">
      <w:pPr>
        <w:spacing w:before="100" w:beforeAutospacing="1" w:after="0" w:line="480" w:lineRule="auto"/>
        <w:jc w:val="both"/>
        <w:rPr>
          <w:rFonts w:eastAsia="Times New Roman"/>
          <w:b/>
          <w:bCs/>
          <w:color w:val="000000" w:themeColor="text1"/>
          <w:sz w:val="24"/>
          <w:szCs w:val="26"/>
        </w:rPr>
      </w:pPr>
    </w:p>
    <w:p w14:paraId="5E51FD7C" w14:textId="77777777"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proofErr w:type="spellStart"/>
      <w:r w:rsidR="003651E4" w:rsidRPr="004C682A">
        <w:rPr>
          <w:rFonts w:eastAsia="Times New Roman"/>
          <w:b/>
          <w:bCs/>
          <w:i/>
          <w:iCs/>
          <w:color w:val="000000" w:themeColor="text1"/>
          <w:sz w:val="24"/>
          <w:szCs w:val="26"/>
        </w:rPr>
        <w:t>Sida</w:t>
      </w:r>
      <w:proofErr w:type="spellEnd"/>
      <w:r w:rsidR="003651E4" w:rsidRPr="004C682A">
        <w:rPr>
          <w:rFonts w:eastAsia="Times New Roman"/>
          <w:b/>
          <w:bCs/>
          <w:i/>
          <w:iCs/>
          <w:color w:val="000000" w:themeColor="text1"/>
          <w:sz w:val="24"/>
          <w:szCs w:val="26"/>
        </w:rPr>
        <w:t xml:space="preserve">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14:paraId="7968ACBA" w14:textId="77777777" w:rsidTr="004C6FDE">
        <w:trPr>
          <w:trHeight w:val="1354"/>
          <w:tblHeader/>
          <w:tblCellSpacing w:w="15" w:type="dxa"/>
        </w:trPr>
        <w:tc>
          <w:tcPr>
            <w:tcW w:w="0" w:type="auto"/>
            <w:tcBorders>
              <w:top w:val="nil"/>
              <w:bottom w:val="single" w:sz="4" w:space="0" w:color="auto"/>
            </w:tcBorders>
            <w:vAlign w:val="center"/>
            <w:hideMark/>
          </w:tcPr>
          <w:p w14:paraId="0A76568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14:paraId="78E2B376"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14:paraId="2C0BB31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14:paraId="57E1A775"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14:paraId="06E21F41"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14:paraId="2BD5BBBC"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14:paraId="418FDAD6"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 xml:space="preserve">Crude </w:t>
            </w:r>
            <w:proofErr w:type="spellStart"/>
            <w:r w:rsidRPr="004C682A">
              <w:rPr>
                <w:rFonts w:eastAsia="Times New Roman"/>
                <w:b/>
                <w:bCs/>
                <w:color w:val="000000" w:themeColor="text1"/>
                <w:sz w:val="24"/>
                <w:szCs w:val="26"/>
              </w:rPr>
              <w:t>Fibre</w:t>
            </w:r>
            <w:proofErr w:type="spellEnd"/>
            <w:r w:rsidRPr="004C682A">
              <w:rPr>
                <w:rFonts w:eastAsia="Times New Roman"/>
                <w:b/>
                <w:bCs/>
                <w:color w:val="000000" w:themeColor="text1"/>
                <w:sz w:val="24"/>
                <w:szCs w:val="26"/>
              </w:rPr>
              <w:t xml:space="preserve"> (%)</w:t>
            </w:r>
          </w:p>
        </w:tc>
        <w:tc>
          <w:tcPr>
            <w:tcW w:w="0" w:type="auto"/>
            <w:tcBorders>
              <w:top w:val="nil"/>
              <w:bottom w:val="single" w:sz="4" w:space="0" w:color="auto"/>
            </w:tcBorders>
            <w:vAlign w:val="center"/>
            <w:hideMark/>
          </w:tcPr>
          <w:p w14:paraId="46CB1EC8"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14:paraId="79A3236A" w14:textId="77777777" w:rsidTr="004C6FDE">
        <w:trPr>
          <w:trHeight w:val="647"/>
          <w:tblCellSpacing w:w="15" w:type="dxa"/>
        </w:trPr>
        <w:tc>
          <w:tcPr>
            <w:tcW w:w="0" w:type="auto"/>
            <w:vAlign w:val="center"/>
            <w:hideMark/>
          </w:tcPr>
          <w:p w14:paraId="3FB7661D" w14:textId="77777777"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14:paraId="79D53AD4" w14:textId="77777777" w:rsidR="003651E4" w:rsidRPr="00F9201F" w:rsidRDefault="00F9201F" w:rsidP="004C6FDE">
            <w:pPr>
              <w:spacing w:after="0" w:line="480" w:lineRule="auto"/>
              <w:jc w:val="center"/>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acuta</w:t>
            </w:r>
          </w:p>
        </w:tc>
        <w:tc>
          <w:tcPr>
            <w:tcW w:w="0" w:type="auto"/>
            <w:vAlign w:val="center"/>
            <w:hideMark/>
          </w:tcPr>
          <w:p w14:paraId="043EBE1F"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14:paraId="76105C56"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14:paraId="6CB34E78"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14:paraId="35D63BEB"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14:paraId="76C5769E"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14:paraId="106479D9"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14:paraId="65C6637D" w14:textId="77777777" w:rsidTr="004C6FDE">
        <w:trPr>
          <w:trHeight w:val="677"/>
          <w:tblCellSpacing w:w="15" w:type="dxa"/>
        </w:trPr>
        <w:tc>
          <w:tcPr>
            <w:tcW w:w="0" w:type="auto"/>
            <w:vAlign w:val="center"/>
            <w:hideMark/>
          </w:tcPr>
          <w:p w14:paraId="02929272" w14:textId="77777777"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14:paraId="4C08D97C"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0A8C3B20"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0C4F345"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5EB58431"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49D3BBE"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F09D019"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6813476" w14:textId="77777777" w:rsidR="003651E4" w:rsidRPr="004C682A" w:rsidRDefault="003651E4" w:rsidP="004C6FDE">
            <w:pPr>
              <w:spacing w:after="0" w:line="480" w:lineRule="auto"/>
              <w:jc w:val="center"/>
              <w:rPr>
                <w:rFonts w:eastAsia="Times New Roman"/>
                <w:color w:val="000000" w:themeColor="text1"/>
                <w:sz w:val="24"/>
                <w:szCs w:val="26"/>
              </w:rPr>
            </w:pPr>
          </w:p>
        </w:tc>
      </w:tr>
    </w:tbl>
    <w:p w14:paraId="06E39D56" w14:textId="77777777" w:rsidR="0069571C" w:rsidRPr="004C682A" w:rsidRDefault="0069571C" w:rsidP="0069571C">
      <w:pPr>
        <w:spacing w:after="160" w:line="259" w:lineRule="auto"/>
        <w:rPr>
          <w:rFonts w:eastAsia="Times New Roman"/>
          <w:b/>
          <w:bCs/>
          <w:color w:val="000000" w:themeColor="text1"/>
          <w:sz w:val="24"/>
          <w:szCs w:val="26"/>
        </w:rPr>
      </w:pPr>
    </w:p>
    <w:p w14:paraId="6517A76F" w14:textId="77777777"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acuta</w:t>
      </w:r>
    </w:p>
    <w:p w14:paraId="577F3A32"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mineral composition analysis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14:paraId="46E86715"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blood pressure. The high potassium-to-sodium ratio observed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further highlights its potential cardiovascular benefits.</w:t>
      </w:r>
    </w:p>
    <w:p w14:paraId="5CC75F14" w14:textId="77777777"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14:paraId="679762EC" w14:textId="77777777"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Table 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14:paraId="04219C96" w14:textId="77777777" w:rsidTr="008E469D">
        <w:trPr>
          <w:trHeight w:val="857"/>
        </w:trPr>
        <w:tc>
          <w:tcPr>
            <w:tcW w:w="781" w:type="dxa"/>
            <w:tcBorders>
              <w:top w:val="single" w:sz="4" w:space="0" w:color="auto"/>
              <w:bottom w:val="single" w:sz="4" w:space="0" w:color="auto"/>
            </w:tcBorders>
          </w:tcPr>
          <w:p w14:paraId="35BADDB6"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14:paraId="5CD8711F" w14:textId="77777777"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14:paraId="7678A29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14:paraId="0D01EC53"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14:paraId="1DD3D6A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14:paraId="62DE04AD"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14:paraId="7A665C6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14:paraId="43F3C96A"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14:paraId="7A82B3DB"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14:paraId="033ADC49"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14:paraId="0DD7A3CF" w14:textId="77777777" w:rsidTr="008E469D">
        <w:trPr>
          <w:trHeight w:val="908"/>
        </w:trPr>
        <w:tc>
          <w:tcPr>
            <w:tcW w:w="781" w:type="dxa"/>
            <w:tcBorders>
              <w:top w:val="single" w:sz="4" w:space="0" w:color="auto"/>
            </w:tcBorders>
          </w:tcPr>
          <w:p w14:paraId="1880E596" w14:textId="77777777"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14:paraId="23F473B7" w14:textId="77777777" w:rsidR="0069571C" w:rsidRPr="00F9201F" w:rsidRDefault="00F9201F" w:rsidP="008E469D">
            <w:pPr>
              <w:spacing w:before="100" w:beforeAutospacing="1" w:line="480" w:lineRule="auto"/>
              <w:jc w:val="both"/>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acuta</w:t>
            </w:r>
          </w:p>
        </w:tc>
        <w:tc>
          <w:tcPr>
            <w:tcW w:w="860" w:type="dxa"/>
            <w:tcBorders>
              <w:top w:val="single" w:sz="4" w:space="0" w:color="auto"/>
            </w:tcBorders>
          </w:tcPr>
          <w:p w14:paraId="740801F7"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14:paraId="7240580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14:paraId="297EE1EF"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14:paraId="03AE675E"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4C036F2"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14:paraId="6D08CBC9"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057ED11D"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14:paraId="6D28F902"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7E5B9C3"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14:paraId="23144762"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C033066"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14:paraId="0164A2EF"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0CCB5131"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14:paraId="6EF67846"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14:paraId="007118F8" w14:textId="77777777"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14:paraId="24B3FB24" w14:textId="77777777"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14:paraId="27B6693C"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1BEFFA21"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605B7F38" w14:textId="77777777" w:rsidR="00E13104" w:rsidRDefault="00E13104" w:rsidP="0069571C">
      <w:pPr>
        <w:spacing w:before="100" w:beforeAutospacing="1" w:after="0" w:line="480" w:lineRule="auto"/>
        <w:jc w:val="both"/>
        <w:rPr>
          <w:rFonts w:eastAsia="Times New Roman"/>
          <w:color w:val="000000" w:themeColor="text1"/>
          <w:sz w:val="24"/>
          <w:szCs w:val="26"/>
        </w:rPr>
      </w:pPr>
    </w:p>
    <w:p w14:paraId="312C6485" w14:textId="77777777" w:rsidR="00E13104" w:rsidRDefault="00E13104" w:rsidP="0069571C">
      <w:pPr>
        <w:spacing w:line="480" w:lineRule="auto"/>
        <w:rPr>
          <w:rFonts w:eastAsia="Times New Roman"/>
          <w:color w:val="000000" w:themeColor="text1"/>
          <w:sz w:val="24"/>
          <w:szCs w:val="26"/>
        </w:rPr>
      </w:pPr>
    </w:p>
    <w:p w14:paraId="0F1903F5" w14:textId="77777777" w:rsidR="0069571C" w:rsidRPr="004C682A" w:rsidRDefault="00BF2998" w:rsidP="0069571C">
      <w:pPr>
        <w:spacing w:line="480" w:lineRule="auto"/>
        <w:rPr>
          <w:sz w:val="22"/>
          <w:szCs w:val="24"/>
        </w:rPr>
      </w:pPr>
      <w:r w:rsidRPr="004C682A">
        <w:rPr>
          <w:b/>
          <w:sz w:val="22"/>
          <w:szCs w:val="24"/>
        </w:rPr>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14:paraId="3DA08243" w14:textId="77777777" w:rsidTr="008E469D">
        <w:tc>
          <w:tcPr>
            <w:tcW w:w="810" w:type="dxa"/>
            <w:tcBorders>
              <w:top w:val="single" w:sz="4" w:space="0" w:color="auto"/>
              <w:bottom w:val="single" w:sz="4" w:space="0" w:color="auto"/>
            </w:tcBorders>
          </w:tcPr>
          <w:p w14:paraId="4DB985FA" w14:textId="77777777"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14:paraId="61559598" w14:textId="77777777"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14:paraId="2B58D6E4" w14:textId="77777777"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14:paraId="0A38A72C" w14:textId="77777777"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14:paraId="3A71FB42" w14:textId="77777777"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14:paraId="41C0D643" w14:textId="77777777"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14:paraId="1DE8A687" w14:textId="77777777"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14:paraId="014948E3" w14:textId="77777777"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14:paraId="737DD6A6" w14:textId="77777777" w:rsidR="0069571C" w:rsidRPr="004C682A" w:rsidRDefault="0069571C" w:rsidP="008E469D">
            <w:pPr>
              <w:spacing w:line="480" w:lineRule="auto"/>
              <w:rPr>
                <w:b/>
                <w:sz w:val="22"/>
                <w:szCs w:val="24"/>
              </w:rPr>
            </w:pPr>
            <w:r w:rsidRPr="004C682A">
              <w:rPr>
                <w:b/>
                <w:sz w:val="22"/>
                <w:szCs w:val="24"/>
              </w:rPr>
              <w:t>800mg/kg</w:t>
            </w:r>
          </w:p>
        </w:tc>
      </w:tr>
      <w:tr w:rsidR="0069571C" w:rsidRPr="004C682A" w14:paraId="71A3AC59" w14:textId="77777777" w:rsidTr="008E469D">
        <w:tc>
          <w:tcPr>
            <w:tcW w:w="810" w:type="dxa"/>
            <w:tcBorders>
              <w:top w:val="single" w:sz="4" w:space="0" w:color="auto"/>
            </w:tcBorders>
          </w:tcPr>
          <w:p w14:paraId="51B20F31"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14:paraId="36FDB640" w14:textId="77777777"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14:paraId="3E457ADC" w14:textId="77777777"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14:paraId="0A8719F3" w14:textId="77777777"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14:paraId="7BFB3273" w14:textId="77777777"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14:paraId="6ECB684D" w14:textId="77777777"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14:paraId="0C6D3C00" w14:textId="77777777"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14:paraId="55A38060" w14:textId="77777777"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14:paraId="7C80BB70" w14:textId="77777777" w:rsidR="0069571C" w:rsidRPr="004C682A" w:rsidRDefault="0069571C" w:rsidP="008E469D">
            <w:pPr>
              <w:spacing w:line="480" w:lineRule="auto"/>
              <w:rPr>
                <w:sz w:val="22"/>
                <w:szCs w:val="24"/>
              </w:rPr>
            </w:pPr>
            <w:r w:rsidRPr="004C682A">
              <w:rPr>
                <w:sz w:val="22"/>
                <w:szCs w:val="24"/>
              </w:rPr>
              <w:t>4.187</w:t>
            </w:r>
          </w:p>
        </w:tc>
      </w:tr>
      <w:tr w:rsidR="0069571C" w:rsidRPr="004C682A" w14:paraId="330C4AAE" w14:textId="77777777" w:rsidTr="008E469D">
        <w:tc>
          <w:tcPr>
            <w:tcW w:w="810" w:type="dxa"/>
          </w:tcPr>
          <w:p w14:paraId="2F17CB7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EE66FAC" w14:textId="77777777" w:rsidR="0069571C" w:rsidRPr="004C682A" w:rsidRDefault="0069571C" w:rsidP="008E469D">
            <w:pPr>
              <w:spacing w:line="480" w:lineRule="auto"/>
              <w:rPr>
                <w:sz w:val="22"/>
                <w:szCs w:val="24"/>
              </w:rPr>
            </w:pPr>
            <w:r w:rsidRPr="004C682A">
              <w:rPr>
                <w:sz w:val="22"/>
                <w:szCs w:val="24"/>
              </w:rPr>
              <w:t>SOD L</w:t>
            </w:r>
          </w:p>
        </w:tc>
        <w:tc>
          <w:tcPr>
            <w:tcW w:w="1316" w:type="dxa"/>
          </w:tcPr>
          <w:p w14:paraId="2956FD97" w14:textId="77777777" w:rsidR="0069571C" w:rsidRPr="004C682A" w:rsidRDefault="0069571C" w:rsidP="008E469D">
            <w:pPr>
              <w:spacing w:line="480" w:lineRule="auto"/>
              <w:rPr>
                <w:sz w:val="22"/>
                <w:szCs w:val="24"/>
              </w:rPr>
            </w:pPr>
            <w:r w:rsidRPr="004C682A">
              <w:rPr>
                <w:sz w:val="22"/>
                <w:szCs w:val="24"/>
              </w:rPr>
              <w:t>7.596</w:t>
            </w:r>
          </w:p>
        </w:tc>
        <w:tc>
          <w:tcPr>
            <w:tcW w:w="1236" w:type="dxa"/>
          </w:tcPr>
          <w:p w14:paraId="094B571C" w14:textId="77777777" w:rsidR="0069571C" w:rsidRPr="004C682A" w:rsidRDefault="0069571C" w:rsidP="008E469D">
            <w:pPr>
              <w:spacing w:line="480" w:lineRule="auto"/>
              <w:rPr>
                <w:sz w:val="22"/>
                <w:szCs w:val="24"/>
              </w:rPr>
            </w:pPr>
            <w:r w:rsidRPr="004C682A">
              <w:rPr>
                <w:sz w:val="22"/>
                <w:szCs w:val="24"/>
              </w:rPr>
              <w:t>7.469</w:t>
            </w:r>
          </w:p>
        </w:tc>
        <w:tc>
          <w:tcPr>
            <w:tcW w:w="1236" w:type="dxa"/>
          </w:tcPr>
          <w:p w14:paraId="2A598B10" w14:textId="77777777" w:rsidR="0069571C" w:rsidRPr="004C682A" w:rsidRDefault="0069571C" w:rsidP="008E469D">
            <w:pPr>
              <w:spacing w:line="480" w:lineRule="auto"/>
              <w:rPr>
                <w:sz w:val="22"/>
                <w:szCs w:val="24"/>
              </w:rPr>
            </w:pPr>
            <w:r w:rsidRPr="004C682A">
              <w:rPr>
                <w:sz w:val="22"/>
                <w:szCs w:val="24"/>
              </w:rPr>
              <w:t>5.789</w:t>
            </w:r>
          </w:p>
        </w:tc>
        <w:tc>
          <w:tcPr>
            <w:tcW w:w="1236" w:type="dxa"/>
          </w:tcPr>
          <w:p w14:paraId="4838C000" w14:textId="77777777" w:rsidR="0069571C" w:rsidRPr="004C682A" w:rsidRDefault="0069571C" w:rsidP="008E469D">
            <w:pPr>
              <w:spacing w:line="480" w:lineRule="auto"/>
              <w:rPr>
                <w:sz w:val="22"/>
                <w:szCs w:val="24"/>
              </w:rPr>
            </w:pPr>
            <w:r w:rsidRPr="004C682A">
              <w:rPr>
                <w:sz w:val="22"/>
                <w:szCs w:val="24"/>
              </w:rPr>
              <w:t>6.841</w:t>
            </w:r>
          </w:p>
        </w:tc>
        <w:tc>
          <w:tcPr>
            <w:tcW w:w="1236" w:type="dxa"/>
          </w:tcPr>
          <w:p w14:paraId="442A9C03" w14:textId="77777777" w:rsidR="0069571C" w:rsidRPr="004C682A" w:rsidRDefault="0069571C" w:rsidP="008E469D">
            <w:pPr>
              <w:spacing w:line="480" w:lineRule="auto"/>
              <w:rPr>
                <w:sz w:val="22"/>
                <w:szCs w:val="24"/>
              </w:rPr>
            </w:pPr>
            <w:r w:rsidRPr="004C682A">
              <w:rPr>
                <w:sz w:val="22"/>
                <w:szCs w:val="24"/>
              </w:rPr>
              <w:t>6.844</w:t>
            </w:r>
          </w:p>
        </w:tc>
        <w:tc>
          <w:tcPr>
            <w:tcW w:w="1236" w:type="dxa"/>
          </w:tcPr>
          <w:p w14:paraId="31AFFB07" w14:textId="77777777" w:rsidR="0069571C" w:rsidRPr="004C682A" w:rsidRDefault="0069571C" w:rsidP="008E469D">
            <w:pPr>
              <w:spacing w:line="480" w:lineRule="auto"/>
              <w:rPr>
                <w:sz w:val="22"/>
                <w:szCs w:val="24"/>
              </w:rPr>
            </w:pPr>
            <w:r w:rsidRPr="004C682A">
              <w:rPr>
                <w:sz w:val="22"/>
                <w:szCs w:val="24"/>
              </w:rPr>
              <w:t>6.928</w:t>
            </w:r>
          </w:p>
        </w:tc>
        <w:tc>
          <w:tcPr>
            <w:tcW w:w="1414" w:type="dxa"/>
          </w:tcPr>
          <w:p w14:paraId="473E1083" w14:textId="77777777" w:rsidR="0069571C" w:rsidRPr="004C682A" w:rsidRDefault="0069571C" w:rsidP="008E469D">
            <w:pPr>
              <w:spacing w:line="480" w:lineRule="auto"/>
              <w:rPr>
                <w:sz w:val="22"/>
                <w:szCs w:val="24"/>
              </w:rPr>
            </w:pPr>
            <w:r w:rsidRPr="004C682A">
              <w:rPr>
                <w:sz w:val="22"/>
                <w:szCs w:val="24"/>
              </w:rPr>
              <w:t>6.399</w:t>
            </w:r>
          </w:p>
        </w:tc>
      </w:tr>
      <w:tr w:rsidR="0069571C" w:rsidRPr="004C682A" w14:paraId="3092FF63" w14:textId="77777777" w:rsidTr="008E469D">
        <w:tc>
          <w:tcPr>
            <w:tcW w:w="810" w:type="dxa"/>
          </w:tcPr>
          <w:p w14:paraId="7999CDE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C7DD956" w14:textId="77777777" w:rsidR="0069571C" w:rsidRPr="004C682A" w:rsidRDefault="0069571C" w:rsidP="008E469D">
            <w:pPr>
              <w:spacing w:line="480" w:lineRule="auto"/>
              <w:rPr>
                <w:sz w:val="22"/>
                <w:szCs w:val="24"/>
              </w:rPr>
            </w:pPr>
            <w:r w:rsidRPr="004C682A">
              <w:rPr>
                <w:sz w:val="22"/>
                <w:szCs w:val="24"/>
              </w:rPr>
              <w:t>GST ST</w:t>
            </w:r>
          </w:p>
        </w:tc>
        <w:tc>
          <w:tcPr>
            <w:tcW w:w="1316" w:type="dxa"/>
          </w:tcPr>
          <w:p w14:paraId="230782CC" w14:textId="77777777" w:rsidR="0069571C" w:rsidRPr="004C682A" w:rsidRDefault="0069571C" w:rsidP="008E469D">
            <w:pPr>
              <w:spacing w:line="480" w:lineRule="auto"/>
              <w:rPr>
                <w:sz w:val="22"/>
                <w:szCs w:val="24"/>
              </w:rPr>
            </w:pPr>
            <w:r w:rsidRPr="004C682A">
              <w:rPr>
                <w:sz w:val="22"/>
                <w:szCs w:val="24"/>
              </w:rPr>
              <w:t>0.145</w:t>
            </w:r>
          </w:p>
        </w:tc>
        <w:tc>
          <w:tcPr>
            <w:tcW w:w="1236" w:type="dxa"/>
          </w:tcPr>
          <w:p w14:paraId="72319BAE" w14:textId="77777777" w:rsidR="0069571C" w:rsidRPr="004C682A" w:rsidRDefault="0069571C" w:rsidP="008E469D">
            <w:pPr>
              <w:spacing w:line="480" w:lineRule="auto"/>
              <w:rPr>
                <w:sz w:val="22"/>
                <w:szCs w:val="24"/>
              </w:rPr>
            </w:pPr>
            <w:r w:rsidRPr="004C682A">
              <w:rPr>
                <w:sz w:val="22"/>
                <w:szCs w:val="24"/>
              </w:rPr>
              <w:t>1.101</w:t>
            </w:r>
          </w:p>
        </w:tc>
        <w:tc>
          <w:tcPr>
            <w:tcW w:w="1236" w:type="dxa"/>
          </w:tcPr>
          <w:p w14:paraId="742E5EAA" w14:textId="77777777" w:rsidR="0069571C" w:rsidRPr="004C682A" w:rsidRDefault="0069571C" w:rsidP="008E469D">
            <w:pPr>
              <w:spacing w:line="480" w:lineRule="auto"/>
              <w:rPr>
                <w:sz w:val="22"/>
                <w:szCs w:val="24"/>
              </w:rPr>
            </w:pPr>
            <w:r w:rsidRPr="004C682A">
              <w:rPr>
                <w:sz w:val="22"/>
                <w:szCs w:val="24"/>
              </w:rPr>
              <w:t>1.429</w:t>
            </w:r>
          </w:p>
        </w:tc>
        <w:tc>
          <w:tcPr>
            <w:tcW w:w="1236" w:type="dxa"/>
          </w:tcPr>
          <w:p w14:paraId="31F294B9" w14:textId="77777777" w:rsidR="0069571C" w:rsidRPr="004C682A" w:rsidRDefault="0069571C" w:rsidP="008E469D">
            <w:pPr>
              <w:spacing w:line="480" w:lineRule="auto"/>
              <w:rPr>
                <w:sz w:val="22"/>
                <w:szCs w:val="24"/>
              </w:rPr>
            </w:pPr>
            <w:r w:rsidRPr="004C682A">
              <w:rPr>
                <w:sz w:val="22"/>
                <w:szCs w:val="24"/>
              </w:rPr>
              <w:t>1.318</w:t>
            </w:r>
          </w:p>
        </w:tc>
        <w:tc>
          <w:tcPr>
            <w:tcW w:w="1236" w:type="dxa"/>
          </w:tcPr>
          <w:p w14:paraId="42404583" w14:textId="77777777" w:rsidR="0069571C" w:rsidRPr="004C682A" w:rsidRDefault="0069571C" w:rsidP="008E469D">
            <w:pPr>
              <w:spacing w:line="480" w:lineRule="auto"/>
              <w:rPr>
                <w:sz w:val="22"/>
                <w:szCs w:val="24"/>
              </w:rPr>
            </w:pPr>
            <w:r w:rsidRPr="004C682A">
              <w:rPr>
                <w:sz w:val="22"/>
                <w:szCs w:val="24"/>
              </w:rPr>
              <w:t>1.764</w:t>
            </w:r>
          </w:p>
        </w:tc>
        <w:tc>
          <w:tcPr>
            <w:tcW w:w="1236" w:type="dxa"/>
          </w:tcPr>
          <w:p w14:paraId="36B7974B" w14:textId="77777777" w:rsidR="0069571C" w:rsidRPr="004C682A" w:rsidRDefault="0069571C" w:rsidP="008E469D">
            <w:pPr>
              <w:spacing w:line="480" w:lineRule="auto"/>
              <w:rPr>
                <w:sz w:val="22"/>
                <w:szCs w:val="24"/>
              </w:rPr>
            </w:pPr>
            <w:r w:rsidRPr="004C682A">
              <w:rPr>
                <w:sz w:val="22"/>
                <w:szCs w:val="24"/>
              </w:rPr>
              <w:t>0.953</w:t>
            </w:r>
          </w:p>
        </w:tc>
        <w:tc>
          <w:tcPr>
            <w:tcW w:w="1414" w:type="dxa"/>
          </w:tcPr>
          <w:p w14:paraId="3C33F6E2" w14:textId="77777777" w:rsidR="0069571C" w:rsidRPr="004C682A" w:rsidRDefault="0069571C" w:rsidP="008E469D">
            <w:pPr>
              <w:spacing w:line="480" w:lineRule="auto"/>
              <w:rPr>
                <w:sz w:val="22"/>
                <w:szCs w:val="24"/>
              </w:rPr>
            </w:pPr>
            <w:r w:rsidRPr="004C682A">
              <w:rPr>
                <w:sz w:val="22"/>
                <w:szCs w:val="24"/>
              </w:rPr>
              <w:t>1.129</w:t>
            </w:r>
          </w:p>
        </w:tc>
      </w:tr>
      <w:tr w:rsidR="0069571C" w:rsidRPr="004C682A" w14:paraId="25D9D5BB" w14:textId="77777777" w:rsidTr="008E469D">
        <w:tc>
          <w:tcPr>
            <w:tcW w:w="810" w:type="dxa"/>
          </w:tcPr>
          <w:p w14:paraId="125C572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883301" w14:textId="77777777" w:rsidR="0069571C" w:rsidRPr="004C682A" w:rsidRDefault="0069571C" w:rsidP="008E469D">
            <w:pPr>
              <w:spacing w:line="480" w:lineRule="auto"/>
              <w:rPr>
                <w:sz w:val="22"/>
                <w:szCs w:val="24"/>
              </w:rPr>
            </w:pPr>
            <w:r w:rsidRPr="004C682A">
              <w:rPr>
                <w:sz w:val="22"/>
                <w:szCs w:val="24"/>
              </w:rPr>
              <w:t>GST L</w:t>
            </w:r>
          </w:p>
        </w:tc>
        <w:tc>
          <w:tcPr>
            <w:tcW w:w="1316" w:type="dxa"/>
          </w:tcPr>
          <w:p w14:paraId="3319A447" w14:textId="77777777" w:rsidR="0069571C" w:rsidRPr="004C682A" w:rsidRDefault="0069571C" w:rsidP="008E469D">
            <w:pPr>
              <w:spacing w:line="480" w:lineRule="auto"/>
              <w:rPr>
                <w:sz w:val="22"/>
                <w:szCs w:val="24"/>
              </w:rPr>
            </w:pPr>
            <w:r w:rsidRPr="004C682A">
              <w:rPr>
                <w:sz w:val="22"/>
                <w:szCs w:val="24"/>
              </w:rPr>
              <w:t>3.111</w:t>
            </w:r>
          </w:p>
        </w:tc>
        <w:tc>
          <w:tcPr>
            <w:tcW w:w="1236" w:type="dxa"/>
          </w:tcPr>
          <w:p w14:paraId="79BFF575" w14:textId="77777777" w:rsidR="0069571C" w:rsidRPr="004C682A" w:rsidRDefault="0069571C" w:rsidP="008E469D">
            <w:pPr>
              <w:spacing w:line="480" w:lineRule="auto"/>
              <w:rPr>
                <w:sz w:val="22"/>
                <w:szCs w:val="24"/>
              </w:rPr>
            </w:pPr>
            <w:r w:rsidRPr="004C682A">
              <w:rPr>
                <w:sz w:val="22"/>
                <w:szCs w:val="24"/>
              </w:rPr>
              <w:t>1.044</w:t>
            </w:r>
          </w:p>
        </w:tc>
        <w:tc>
          <w:tcPr>
            <w:tcW w:w="1236" w:type="dxa"/>
          </w:tcPr>
          <w:p w14:paraId="54387626" w14:textId="77777777" w:rsidR="0069571C" w:rsidRPr="004C682A" w:rsidRDefault="0069571C" w:rsidP="008E469D">
            <w:pPr>
              <w:spacing w:line="480" w:lineRule="auto"/>
              <w:rPr>
                <w:sz w:val="22"/>
                <w:szCs w:val="24"/>
              </w:rPr>
            </w:pPr>
            <w:r w:rsidRPr="004C682A">
              <w:rPr>
                <w:sz w:val="22"/>
                <w:szCs w:val="24"/>
              </w:rPr>
              <w:t>4.491</w:t>
            </w:r>
          </w:p>
        </w:tc>
        <w:tc>
          <w:tcPr>
            <w:tcW w:w="1236" w:type="dxa"/>
          </w:tcPr>
          <w:p w14:paraId="15197855" w14:textId="77777777" w:rsidR="0069571C" w:rsidRPr="004C682A" w:rsidRDefault="0069571C" w:rsidP="008E469D">
            <w:pPr>
              <w:spacing w:line="480" w:lineRule="auto"/>
              <w:rPr>
                <w:sz w:val="22"/>
                <w:szCs w:val="24"/>
              </w:rPr>
            </w:pPr>
            <w:r w:rsidRPr="004C682A">
              <w:rPr>
                <w:sz w:val="22"/>
                <w:szCs w:val="24"/>
              </w:rPr>
              <w:t>2.750</w:t>
            </w:r>
          </w:p>
        </w:tc>
        <w:tc>
          <w:tcPr>
            <w:tcW w:w="1236" w:type="dxa"/>
          </w:tcPr>
          <w:p w14:paraId="0D2A1745" w14:textId="77777777" w:rsidR="0069571C" w:rsidRPr="004C682A" w:rsidRDefault="0069571C" w:rsidP="008E469D">
            <w:pPr>
              <w:spacing w:line="480" w:lineRule="auto"/>
              <w:rPr>
                <w:sz w:val="22"/>
                <w:szCs w:val="24"/>
              </w:rPr>
            </w:pPr>
            <w:r w:rsidRPr="004C682A">
              <w:rPr>
                <w:sz w:val="22"/>
                <w:szCs w:val="24"/>
              </w:rPr>
              <w:t>1.271</w:t>
            </w:r>
          </w:p>
        </w:tc>
        <w:tc>
          <w:tcPr>
            <w:tcW w:w="1236" w:type="dxa"/>
          </w:tcPr>
          <w:p w14:paraId="22CB62FF" w14:textId="77777777" w:rsidR="0069571C" w:rsidRPr="004C682A" w:rsidRDefault="0069571C" w:rsidP="008E469D">
            <w:pPr>
              <w:spacing w:line="480" w:lineRule="auto"/>
              <w:rPr>
                <w:sz w:val="22"/>
                <w:szCs w:val="24"/>
              </w:rPr>
            </w:pPr>
            <w:r w:rsidRPr="004C682A">
              <w:rPr>
                <w:sz w:val="22"/>
                <w:szCs w:val="24"/>
              </w:rPr>
              <w:t>1.256</w:t>
            </w:r>
          </w:p>
        </w:tc>
        <w:tc>
          <w:tcPr>
            <w:tcW w:w="1414" w:type="dxa"/>
          </w:tcPr>
          <w:p w14:paraId="6FA19B90" w14:textId="77777777" w:rsidR="0069571C" w:rsidRPr="004C682A" w:rsidRDefault="0069571C" w:rsidP="008E469D">
            <w:pPr>
              <w:spacing w:line="480" w:lineRule="auto"/>
              <w:rPr>
                <w:sz w:val="22"/>
                <w:szCs w:val="24"/>
              </w:rPr>
            </w:pPr>
            <w:r w:rsidRPr="004C682A">
              <w:rPr>
                <w:sz w:val="22"/>
                <w:szCs w:val="24"/>
              </w:rPr>
              <w:t>2.545</w:t>
            </w:r>
          </w:p>
        </w:tc>
      </w:tr>
      <w:tr w:rsidR="0069571C" w:rsidRPr="004C682A" w14:paraId="1A607B7B" w14:textId="77777777" w:rsidTr="008E469D">
        <w:tc>
          <w:tcPr>
            <w:tcW w:w="810" w:type="dxa"/>
          </w:tcPr>
          <w:p w14:paraId="30E9287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C36780" w14:textId="77777777" w:rsidR="0069571C" w:rsidRPr="004C682A" w:rsidRDefault="0069571C" w:rsidP="008E469D">
            <w:pPr>
              <w:spacing w:line="480" w:lineRule="auto"/>
              <w:rPr>
                <w:sz w:val="22"/>
                <w:szCs w:val="24"/>
              </w:rPr>
            </w:pPr>
            <w:r w:rsidRPr="004C682A">
              <w:rPr>
                <w:sz w:val="22"/>
                <w:szCs w:val="24"/>
              </w:rPr>
              <w:t>CATALASE ST</w:t>
            </w:r>
          </w:p>
        </w:tc>
        <w:tc>
          <w:tcPr>
            <w:tcW w:w="1316" w:type="dxa"/>
          </w:tcPr>
          <w:p w14:paraId="126691C3" w14:textId="77777777" w:rsidR="0069571C" w:rsidRPr="004C682A" w:rsidRDefault="0069571C" w:rsidP="008E469D">
            <w:pPr>
              <w:spacing w:line="480" w:lineRule="auto"/>
              <w:rPr>
                <w:sz w:val="22"/>
                <w:szCs w:val="24"/>
              </w:rPr>
            </w:pPr>
            <w:r w:rsidRPr="004C682A">
              <w:rPr>
                <w:sz w:val="22"/>
                <w:szCs w:val="24"/>
              </w:rPr>
              <w:t>21.954</w:t>
            </w:r>
          </w:p>
        </w:tc>
        <w:tc>
          <w:tcPr>
            <w:tcW w:w="1236" w:type="dxa"/>
          </w:tcPr>
          <w:p w14:paraId="03F2ADDA" w14:textId="77777777" w:rsidR="0069571C" w:rsidRPr="004C682A" w:rsidRDefault="0069571C" w:rsidP="008E469D">
            <w:pPr>
              <w:spacing w:line="480" w:lineRule="auto"/>
              <w:rPr>
                <w:sz w:val="22"/>
                <w:szCs w:val="24"/>
              </w:rPr>
            </w:pPr>
            <w:r w:rsidRPr="004C682A">
              <w:rPr>
                <w:sz w:val="22"/>
                <w:szCs w:val="24"/>
              </w:rPr>
              <w:t>25.573</w:t>
            </w:r>
          </w:p>
        </w:tc>
        <w:tc>
          <w:tcPr>
            <w:tcW w:w="1236" w:type="dxa"/>
          </w:tcPr>
          <w:p w14:paraId="100426AA" w14:textId="77777777" w:rsidR="0069571C" w:rsidRPr="004C682A" w:rsidRDefault="0069571C" w:rsidP="008E469D">
            <w:pPr>
              <w:spacing w:line="480" w:lineRule="auto"/>
              <w:rPr>
                <w:sz w:val="22"/>
                <w:szCs w:val="24"/>
              </w:rPr>
            </w:pPr>
            <w:r w:rsidRPr="004C682A">
              <w:rPr>
                <w:sz w:val="22"/>
                <w:szCs w:val="24"/>
              </w:rPr>
              <w:t>28.745</w:t>
            </w:r>
          </w:p>
        </w:tc>
        <w:tc>
          <w:tcPr>
            <w:tcW w:w="1236" w:type="dxa"/>
          </w:tcPr>
          <w:p w14:paraId="0A4C1084" w14:textId="77777777" w:rsidR="0069571C" w:rsidRPr="004C682A" w:rsidRDefault="0069571C" w:rsidP="008E469D">
            <w:pPr>
              <w:spacing w:line="480" w:lineRule="auto"/>
              <w:rPr>
                <w:sz w:val="22"/>
                <w:szCs w:val="24"/>
              </w:rPr>
            </w:pPr>
            <w:r w:rsidRPr="004C682A">
              <w:rPr>
                <w:sz w:val="22"/>
                <w:szCs w:val="24"/>
              </w:rPr>
              <w:t>23.065</w:t>
            </w:r>
          </w:p>
        </w:tc>
        <w:tc>
          <w:tcPr>
            <w:tcW w:w="1236" w:type="dxa"/>
          </w:tcPr>
          <w:p w14:paraId="232259BE" w14:textId="77777777" w:rsidR="0069571C" w:rsidRPr="004C682A" w:rsidRDefault="0069571C" w:rsidP="008E469D">
            <w:pPr>
              <w:spacing w:line="480" w:lineRule="auto"/>
              <w:rPr>
                <w:sz w:val="22"/>
                <w:szCs w:val="24"/>
              </w:rPr>
            </w:pPr>
            <w:r w:rsidRPr="004C682A">
              <w:rPr>
                <w:sz w:val="22"/>
                <w:szCs w:val="24"/>
              </w:rPr>
              <w:t>23.852</w:t>
            </w:r>
          </w:p>
        </w:tc>
        <w:tc>
          <w:tcPr>
            <w:tcW w:w="1236" w:type="dxa"/>
          </w:tcPr>
          <w:p w14:paraId="77D993EE" w14:textId="77777777" w:rsidR="0069571C" w:rsidRPr="004C682A" w:rsidRDefault="0069571C" w:rsidP="008E469D">
            <w:pPr>
              <w:spacing w:line="480" w:lineRule="auto"/>
              <w:rPr>
                <w:sz w:val="22"/>
                <w:szCs w:val="24"/>
              </w:rPr>
            </w:pPr>
            <w:r w:rsidRPr="004C682A">
              <w:rPr>
                <w:sz w:val="22"/>
                <w:szCs w:val="24"/>
              </w:rPr>
              <w:t>27.050</w:t>
            </w:r>
          </w:p>
        </w:tc>
        <w:tc>
          <w:tcPr>
            <w:tcW w:w="1414" w:type="dxa"/>
          </w:tcPr>
          <w:p w14:paraId="710CFD5B" w14:textId="77777777" w:rsidR="0069571C" w:rsidRPr="004C682A" w:rsidRDefault="0069571C" w:rsidP="008E469D">
            <w:pPr>
              <w:spacing w:line="480" w:lineRule="auto"/>
              <w:rPr>
                <w:sz w:val="22"/>
                <w:szCs w:val="24"/>
              </w:rPr>
            </w:pPr>
            <w:r w:rsidRPr="004C682A">
              <w:rPr>
                <w:sz w:val="22"/>
                <w:szCs w:val="24"/>
              </w:rPr>
              <w:t>17.314</w:t>
            </w:r>
          </w:p>
        </w:tc>
      </w:tr>
      <w:tr w:rsidR="0069571C" w:rsidRPr="004C682A" w14:paraId="70FBA5B4" w14:textId="77777777" w:rsidTr="008E469D">
        <w:tc>
          <w:tcPr>
            <w:tcW w:w="810" w:type="dxa"/>
          </w:tcPr>
          <w:p w14:paraId="026DD50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A935CD7" w14:textId="77777777" w:rsidR="0069571C" w:rsidRPr="004C682A" w:rsidRDefault="0069571C" w:rsidP="008E469D">
            <w:pPr>
              <w:spacing w:line="480" w:lineRule="auto"/>
              <w:rPr>
                <w:sz w:val="22"/>
                <w:szCs w:val="24"/>
              </w:rPr>
            </w:pPr>
            <w:r w:rsidRPr="004C682A">
              <w:rPr>
                <w:sz w:val="22"/>
                <w:szCs w:val="24"/>
              </w:rPr>
              <w:t>CATALASE L</w:t>
            </w:r>
          </w:p>
        </w:tc>
        <w:tc>
          <w:tcPr>
            <w:tcW w:w="1316" w:type="dxa"/>
          </w:tcPr>
          <w:p w14:paraId="125D8D63" w14:textId="77777777" w:rsidR="0069571C" w:rsidRPr="004C682A" w:rsidRDefault="0069571C" w:rsidP="008E469D">
            <w:pPr>
              <w:spacing w:line="480" w:lineRule="auto"/>
              <w:rPr>
                <w:sz w:val="22"/>
                <w:szCs w:val="24"/>
              </w:rPr>
            </w:pPr>
            <w:r w:rsidRPr="004C682A">
              <w:rPr>
                <w:sz w:val="22"/>
                <w:szCs w:val="24"/>
              </w:rPr>
              <w:t>16.864</w:t>
            </w:r>
          </w:p>
        </w:tc>
        <w:tc>
          <w:tcPr>
            <w:tcW w:w="1236" w:type="dxa"/>
          </w:tcPr>
          <w:p w14:paraId="2A05BAF3" w14:textId="77777777" w:rsidR="0069571C" w:rsidRPr="004C682A" w:rsidRDefault="0069571C" w:rsidP="008E469D">
            <w:pPr>
              <w:spacing w:line="480" w:lineRule="auto"/>
              <w:rPr>
                <w:sz w:val="22"/>
                <w:szCs w:val="24"/>
              </w:rPr>
            </w:pPr>
            <w:r w:rsidRPr="004C682A">
              <w:rPr>
                <w:sz w:val="22"/>
                <w:szCs w:val="24"/>
              </w:rPr>
              <w:t>35.526</w:t>
            </w:r>
          </w:p>
        </w:tc>
        <w:tc>
          <w:tcPr>
            <w:tcW w:w="1236" w:type="dxa"/>
          </w:tcPr>
          <w:p w14:paraId="38E1C7A8" w14:textId="77777777" w:rsidR="0069571C" w:rsidRPr="004C682A" w:rsidRDefault="0069571C" w:rsidP="008E469D">
            <w:pPr>
              <w:spacing w:line="480" w:lineRule="auto"/>
              <w:rPr>
                <w:sz w:val="22"/>
                <w:szCs w:val="24"/>
              </w:rPr>
            </w:pPr>
            <w:r w:rsidRPr="004C682A">
              <w:rPr>
                <w:sz w:val="22"/>
                <w:szCs w:val="24"/>
              </w:rPr>
              <w:t>26.274</w:t>
            </w:r>
          </w:p>
        </w:tc>
        <w:tc>
          <w:tcPr>
            <w:tcW w:w="1236" w:type="dxa"/>
          </w:tcPr>
          <w:p w14:paraId="48B54788" w14:textId="77777777" w:rsidR="0069571C" w:rsidRPr="004C682A" w:rsidRDefault="0069571C" w:rsidP="008E469D">
            <w:pPr>
              <w:spacing w:line="480" w:lineRule="auto"/>
              <w:rPr>
                <w:sz w:val="22"/>
                <w:szCs w:val="24"/>
              </w:rPr>
            </w:pPr>
            <w:r w:rsidRPr="004C682A">
              <w:rPr>
                <w:sz w:val="22"/>
                <w:szCs w:val="24"/>
              </w:rPr>
              <w:t>29.912</w:t>
            </w:r>
          </w:p>
        </w:tc>
        <w:tc>
          <w:tcPr>
            <w:tcW w:w="1236" w:type="dxa"/>
          </w:tcPr>
          <w:p w14:paraId="6D85FB87" w14:textId="77777777" w:rsidR="0069571C" w:rsidRPr="004C682A" w:rsidRDefault="0069571C" w:rsidP="008E469D">
            <w:pPr>
              <w:spacing w:line="480" w:lineRule="auto"/>
              <w:rPr>
                <w:sz w:val="22"/>
                <w:szCs w:val="24"/>
              </w:rPr>
            </w:pPr>
            <w:r w:rsidRPr="004C682A">
              <w:rPr>
                <w:sz w:val="22"/>
                <w:szCs w:val="24"/>
              </w:rPr>
              <w:t>30.348</w:t>
            </w:r>
          </w:p>
        </w:tc>
        <w:tc>
          <w:tcPr>
            <w:tcW w:w="1236" w:type="dxa"/>
          </w:tcPr>
          <w:p w14:paraId="480F630D" w14:textId="77777777" w:rsidR="0069571C" w:rsidRPr="004C682A" w:rsidRDefault="0069571C" w:rsidP="008E469D">
            <w:pPr>
              <w:spacing w:line="480" w:lineRule="auto"/>
              <w:rPr>
                <w:sz w:val="22"/>
                <w:szCs w:val="24"/>
              </w:rPr>
            </w:pPr>
            <w:r w:rsidRPr="004C682A">
              <w:rPr>
                <w:sz w:val="22"/>
                <w:szCs w:val="24"/>
              </w:rPr>
              <w:t>33.026</w:t>
            </w:r>
          </w:p>
        </w:tc>
        <w:tc>
          <w:tcPr>
            <w:tcW w:w="1414" w:type="dxa"/>
          </w:tcPr>
          <w:p w14:paraId="1157D10D" w14:textId="77777777" w:rsidR="0069571C" w:rsidRPr="004C682A" w:rsidRDefault="0069571C" w:rsidP="008E469D">
            <w:pPr>
              <w:spacing w:line="480" w:lineRule="auto"/>
              <w:rPr>
                <w:sz w:val="22"/>
                <w:szCs w:val="24"/>
              </w:rPr>
            </w:pPr>
            <w:r w:rsidRPr="004C682A">
              <w:rPr>
                <w:sz w:val="22"/>
                <w:szCs w:val="24"/>
              </w:rPr>
              <w:t>27.756</w:t>
            </w:r>
          </w:p>
        </w:tc>
      </w:tr>
      <w:tr w:rsidR="0069571C" w:rsidRPr="004C682A" w14:paraId="199DB4C4" w14:textId="77777777" w:rsidTr="008E469D">
        <w:tc>
          <w:tcPr>
            <w:tcW w:w="810" w:type="dxa"/>
          </w:tcPr>
          <w:p w14:paraId="0110DD4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F04F1FB" w14:textId="77777777" w:rsidR="0069571C" w:rsidRPr="004C682A" w:rsidRDefault="0069571C" w:rsidP="008E469D">
            <w:pPr>
              <w:spacing w:line="480" w:lineRule="auto"/>
              <w:rPr>
                <w:sz w:val="22"/>
                <w:szCs w:val="24"/>
              </w:rPr>
            </w:pPr>
            <w:r w:rsidRPr="004C682A">
              <w:rPr>
                <w:sz w:val="22"/>
                <w:szCs w:val="24"/>
              </w:rPr>
              <w:t>ALT ST</w:t>
            </w:r>
          </w:p>
        </w:tc>
        <w:tc>
          <w:tcPr>
            <w:tcW w:w="1316" w:type="dxa"/>
          </w:tcPr>
          <w:p w14:paraId="7BC4358C" w14:textId="77777777" w:rsidR="0069571C" w:rsidRPr="004C682A" w:rsidRDefault="0069571C" w:rsidP="008E469D">
            <w:pPr>
              <w:spacing w:line="480" w:lineRule="auto"/>
              <w:rPr>
                <w:sz w:val="22"/>
                <w:szCs w:val="24"/>
              </w:rPr>
            </w:pPr>
            <w:r w:rsidRPr="004C682A">
              <w:rPr>
                <w:sz w:val="22"/>
                <w:szCs w:val="24"/>
              </w:rPr>
              <w:t>1.882</w:t>
            </w:r>
          </w:p>
        </w:tc>
        <w:tc>
          <w:tcPr>
            <w:tcW w:w="1236" w:type="dxa"/>
          </w:tcPr>
          <w:p w14:paraId="314741E8" w14:textId="77777777" w:rsidR="0069571C" w:rsidRPr="004C682A" w:rsidRDefault="0069571C" w:rsidP="008E469D">
            <w:pPr>
              <w:spacing w:line="480" w:lineRule="auto"/>
              <w:rPr>
                <w:sz w:val="22"/>
                <w:szCs w:val="24"/>
              </w:rPr>
            </w:pPr>
            <w:r w:rsidRPr="004C682A">
              <w:rPr>
                <w:sz w:val="22"/>
                <w:szCs w:val="24"/>
              </w:rPr>
              <w:t>2.648</w:t>
            </w:r>
          </w:p>
        </w:tc>
        <w:tc>
          <w:tcPr>
            <w:tcW w:w="1236" w:type="dxa"/>
          </w:tcPr>
          <w:p w14:paraId="15B8397A" w14:textId="77777777" w:rsidR="0069571C" w:rsidRPr="004C682A" w:rsidRDefault="0069571C" w:rsidP="008E469D">
            <w:pPr>
              <w:spacing w:line="480" w:lineRule="auto"/>
              <w:rPr>
                <w:sz w:val="22"/>
                <w:szCs w:val="24"/>
              </w:rPr>
            </w:pPr>
            <w:r w:rsidRPr="004C682A">
              <w:rPr>
                <w:sz w:val="22"/>
                <w:szCs w:val="24"/>
              </w:rPr>
              <w:t>4.184</w:t>
            </w:r>
          </w:p>
        </w:tc>
        <w:tc>
          <w:tcPr>
            <w:tcW w:w="1236" w:type="dxa"/>
          </w:tcPr>
          <w:p w14:paraId="5781A8C7" w14:textId="77777777" w:rsidR="0069571C" w:rsidRPr="004C682A" w:rsidRDefault="0069571C" w:rsidP="008E469D">
            <w:pPr>
              <w:spacing w:line="480" w:lineRule="auto"/>
              <w:rPr>
                <w:sz w:val="22"/>
                <w:szCs w:val="24"/>
              </w:rPr>
            </w:pPr>
            <w:r w:rsidRPr="004C682A">
              <w:rPr>
                <w:sz w:val="22"/>
                <w:szCs w:val="24"/>
              </w:rPr>
              <w:t>4.414</w:t>
            </w:r>
          </w:p>
        </w:tc>
        <w:tc>
          <w:tcPr>
            <w:tcW w:w="1236" w:type="dxa"/>
          </w:tcPr>
          <w:p w14:paraId="2434C19F" w14:textId="77777777" w:rsidR="0069571C" w:rsidRPr="004C682A" w:rsidRDefault="0069571C" w:rsidP="008E469D">
            <w:pPr>
              <w:spacing w:line="480" w:lineRule="auto"/>
              <w:rPr>
                <w:sz w:val="22"/>
                <w:szCs w:val="24"/>
              </w:rPr>
            </w:pPr>
            <w:r w:rsidRPr="004C682A">
              <w:rPr>
                <w:sz w:val="22"/>
                <w:szCs w:val="24"/>
              </w:rPr>
              <w:t>3.139</w:t>
            </w:r>
          </w:p>
        </w:tc>
        <w:tc>
          <w:tcPr>
            <w:tcW w:w="1236" w:type="dxa"/>
          </w:tcPr>
          <w:p w14:paraId="16F4B6BF" w14:textId="77777777" w:rsidR="0069571C" w:rsidRPr="004C682A" w:rsidRDefault="0069571C" w:rsidP="008E469D">
            <w:pPr>
              <w:spacing w:line="480" w:lineRule="auto"/>
              <w:rPr>
                <w:sz w:val="22"/>
                <w:szCs w:val="24"/>
              </w:rPr>
            </w:pPr>
            <w:r w:rsidRPr="004C682A">
              <w:rPr>
                <w:sz w:val="22"/>
                <w:szCs w:val="24"/>
              </w:rPr>
              <w:t>3.620</w:t>
            </w:r>
          </w:p>
        </w:tc>
        <w:tc>
          <w:tcPr>
            <w:tcW w:w="1414" w:type="dxa"/>
          </w:tcPr>
          <w:p w14:paraId="451389E3" w14:textId="77777777" w:rsidR="0069571C" w:rsidRPr="004C682A" w:rsidRDefault="0069571C" w:rsidP="008E469D">
            <w:pPr>
              <w:spacing w:line="480" w:lineRule="auto"/>
              <w:rPr>
                <w:sz w:val="22"/>
                <w:szCs w:val="24"/>
              </w:rPr>
            </w:pPr>
            <w:r w:rsidRPr="004C682A">
              <w:rPr>
                <w:sz w:val="22"/>
                <w:szCs w:val="24"/>
              </w:rPr>
              <w:t>4.234</w:t>
            </w:r>
          </w:p>
        </w:tc>
      </w:tr>
      <w:tr w:rsidR="0069571C" w:rsidRPr="004C682A" w14:paraId="665A5255" w14:textId="77777777" w:rsidTr="008E469D">
        <w:tc>
          <w:tcPr>
            <w:tcW w:w="810" w:type="dxa"/>
          </w:tcPr>
          <w:p w14:paraId="522C7AE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F72BBA5" w14:textId="77777777" w:rsidR="0069571C" w:rsidRPr="004C682A" w:rsidRDefault="0069571C" w:rsidP="008E469D">
            <w:pPr>
              <w:spacing w:line="480" w:lineRule="auto"/>
              <w:rPr>
                <w:sz w:val="22"/>
                <w:szCs w:val="24"/>
              </w:rPr>
            </w:pPr>
            <w:r w:rsidRPr="004C682A">
              <w:rPr>
                <w:sz w:val="22"/>
                <w:szCs w:val="24"/>
              </w:rPr>
              <w:t>ALT L</w:t>
            </w:r>
          </w:p>
        </w:tc>
        <w:tc>
          <w:tcPr>
            <w:tcW w:w="1316" w:type="dxa"/>
          </w:tcPr>
          <w:p w14:paraId="3F955B5E" w14:textId="77777777" w:rsidR="0069571C" w:rsidRPr="004C682A" w:rsidRDefault="0069571C" w:rsidP="008E469D">
            <w:pPr>
              <w:spacing w:line="480" w:lineRule="auto"/>
              <w:rPr>
                <w:sz w:val="22"/>
                <w:szCs w:val="24"/>
              </w:rPr>
            </w:pPr>
            <w:r w:rsidRPr="004C682A">
              <w:rPr>
                <w:sz w:val="22"/>
                <w:szCs w:val="24"/>
              </w:rPr>
              <w:t>1.799</w:t>
            </w:r>
          </w:p>
        </w:tc>
        <w:tc>
          <w:tcPr>
            <w:tcW w:w="1236" w:type="dxa"/>
          </w:tcPr>
          <w:p w14:paraId="5FDF085A" w14:textId="77777777" w:rsidR="0069571C" w:rsidRPr="004C682A" w:rsidRDefault="0069571C" w:rsidP="008E469D">
            <w:pPr>
              <w:spacing w:line="480" w:lineRule="auto"/>
              <w:rPr>
                <w:sz w:val="22"/>
                <w:szCs w:val="24"/>
              </w:rPr>
            </w:pPr>
            <w:r w:rsidRPr="004C682A">
              <w:rPr>
                <w:sz w:val="22"/>
                <w:szCs w:val="24"/>
              </w:rPr>
              <w:t>2.827</w:t>
            </w:r>
          </w:p>
        </w:tc>
        <w:tc>
          <w:tcPr>
            <w:tcW w:w="1236" w:type="dxa"/>
          </w:tcPr>
          <w:p w14:paraId="0A50516B" w14:textId="77777777" w:rsidR="0069571C" w:rsidRPr="004C682A" w:rsidRDefault="0069571C" w:rsidP="008E469D">
            <w:pPr>
              <w:spacing w:line="480" w:lineRule="auto"/>
              <w:rPr>
                <w:sz w:val="22"/>
                <w:szCs w:val="24"/>
              </w:rPr>
            </w:pPr>
            <w:r w:rsidRPr="004C682A">
              <w:rPr>
                <w:sz w:val="22"/>
                <w:szCs w:val="24"/>
              </w:rPr>
              <w:t>4.763</w:t>
            </w:r>
          </w:p>
        </w:tc>
        <w:tc>
          <w:tcPr>
            <w:tcW w:w="1236" w:type="dxa"/>
          </w:tcPr>
          <w:p w14:paraId="46503EDA" w14:textId="77777777" w:rsidR="0069571C" w:rsidRPr="004C682A" w:rsidRDefault="0069571C" w:rsidP="008E469D">
            <w:pPr>
              <w:spacing w:line="480" w:lineRule="auto"/>
              <w:rPr>
                <w:sz w:val="22"/>
                <w:szCs w:val="24"/>
              </w:rPr>
            </w:pPr>
            <w:r w:rsidRPr="004C682A">
              <w:rPr>
                <w:sz w:val="22"/>
                <w:szCs w:val="24"/>
              </w:rPr>
              <w:t>6.985</w:t>
            </w:r>
          </w:p>
        </w:tc>
        <w:tc>
          <w:tcPr>
            <w:tcW w:w="1236" w:type="dxa"/>
          </w:tcPr>
          <w:p w14:paraId="0F8807E4" w14:textId="77777777" w:rsidR="0069571C" w:rsidRPr="004C682A" w:rsidRDefault="0069571C" w:rsidP="008E469D">
            <w:pPr>
              <w:spacing w:line="480" w:lineRule="auto"/>
              <w:rPr>
                <w:sz w:val="22"/>
                <w:szCs w:val="24"/>
              </w:rPr>
            </w:pPr>
            <w:r w:rsidRPr="004C682A">
              <w:rPr>
                <w:sz w:val="22"/>
                <w:szCs w:val="24"/>
              </w:rPr>
              <w:t>4.008</w:t>
            </w:r>
          </w:p>
        </w:tc>
        <w:tc>
          <w:tcPr>
            <w:tcW w:w="1236" w:type="dxa"/>
          </w:tcPr>
          <w:p w14:paraId="70A36F5F" w14:textId="77777777" w:rsidR="0069571C" w:rsidRPr="004C682A" w:rsidRDefault="0069571C" w:rsidP="008E469D">
            <w:pPr>
              <w:spacing w:line="480" w:lineRule="auto"/>
              <w:rPr>
                <w:sz w:val="22"/>
                <w:szCs w:val="24"/>
              </w:rPr>
            </w:pPr>
            <w:r w:rsidRPr="004C682A">
              <w:rPr>
                <w:sz w:val="22"/>
                <w:szCs w:val="24"/>
              </w:rPr>
              <w:t>3.345</w:t>
            </w:r>
          </w:p>
        </w:tc>
        <w:tc>
          <w:tcPr>
            <w:tcW w:w="1414" w:type="dxa"/>
          </w:tcPr>
          <w:p w14:paraId="48F47C88" w14:textId="77777777" w:rsidR="0069571C" w:rsidRPr="004C682A" w:rsidRDefault="0069571C" w:rsidP="008E469D">
            <w:pPr>
              <w:spacing w:line="480" w:lineRule="auto"/>
              <w:rPr>
                <w:sz w:val="22"/>
                <w:szCs w:val="24"/>
              </w:rPr>
            </w:pPr>
            <w:r w:rsidRPr="004C682A">
              <w:rPr>
                <w:sz w:val="22"/>
                <w:szCs w:val="24"/>
              </w:rPr>
              <w:t>3.508</w:t>
            </w:r>
          </w:p>
        </w:tc>
      </w:tr>
      <w:tr w:rsidR="0069571C" w:rsidRPr="004C682A" w14:paraId="51C90891" w14:textId="77777777" w:rsidTr="008E469D">
        <w:tc>
          <w:tcPr>
            <w:tcW w:w="810" w:type="dxa"/>
          </w:tcPr>
          <w:p w14:paraId="32157A6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D063827" w14:textId="77777777" w:rsidR="0069571C" w:rsidRPr="004C682A" w:rsidRDefault="0069571C" w:rsidP="008E469D">
            <w:pPr>
              <w:spacing w:line="480" w:lineRule="auto"/>
              <w:rPr>
                <w:sz w:val="22"/>
                <w:szCs w:val="24"/>
              </w:rPr>
            </w:pPr>
            <w:r w:rsidRPr="004C682A">
              <w:rPr>
                <w:sz w:val="22"/>
                <w:szCs w:val="24"/>
              </w:rPr>
              <w:t>AST ST</w:t>
            </w:r>
          </w:p>
        </w:tc>
        <w:tc>
          <w:tcPr>
            <w:tcW w:w="1316" w:type="dxa"/>
          </w:tcPr>
          <w:p w14:paraId="72A535D6" w14:textId="77777777" w:rsidR="0069571C" w:rsidRPr="004C682A" w:rsidRDefault="0069571C" w:rsidP="008E469D">
            <w:pPr>
              <w:spacing w:line="480" w:lineRule="auto"/>
              <w:rPr>
                <w:sz w:val="22"/>
                <w:szCs w:val="24"/>
              </w:rPr>
            </w:pPr>
            <w:r w:rsidRPr="004C682A">
              <w:rPr>
                <w:sz w:val="22"/>
                <w:szCs w:val="24"/>
              </w:rPr>
              <w:t>10.738</w:t>
            </w:r>
          </w:p>
        </w:tc>
        <w:tc>
          <w:tcPr>
            <w:tcW w:w="1236" w:type="dxa"/>
          </w:tcPr>
          <w:p w14:paraId="470F54BE" w14:textId="77777777" w:rsidR="0069571C" w:rsidRPr="004C682A" w:rsidRDefault="0069571C" w:rsidP="008E469D">
            <w:pPr>
              <w:spacing w:line="480" w:lineRule="auto"/>
              <w:rPr>
                <w:sz w:val="22"/>
                <w:szCs w:val="24"/>
              </w:rPr>
            </w:pPr>
            <w:r w:rsidRPr="004C682A">
              <w:rPr>
                <w:sz w:val="22"/>
                <w:szCs w:val="24"/>
              </w:rPr>
              <w:t>16.392</w:t>
            </w:r>
          </w:p>
        </w:tc>
        <w:tc>
          <w:tcPr>
            <w:tcW w:w="1236" w:type="dxa"/>
          </w:tcPr>
          <w:p w14:paraId="3232DC8F" w14:textId="77777777" w:rsidR="0069571C" w:rsidRPr="004C682A" w:rsidRDefault="0069571C" w:rsidP="008E469D">
            <w:pPr>
              <w:spacing w:line="480" w:lineRule="auto"/>
              <w:rPr>
                <w:sz w:val="22"/>
                <w:szCs w:val="24"/>
              </w:rPr>
            </w:pPr>
            <w:r w:rsidRPr="004C682A">
              <w:rPr>
                <w:sz w:val="22"/>
                <w:szCs w:val="24"/>
              </w:rPr>
              <w:t>15.109</w:t>
            </w:r>
          </w:p>
        </w:tc>
        <w:tc>
          <w:tcPr>
            <w:tcW w:w="1236" w:type="dxa"/>
          </w:tcPr>
          <w:p w14:paraId="64442420" w14:textId="77777777" w:rsidR="0069571C" w:rsidRPr="004C682A" w:rsidRDefault="0069571C" w:rsidP="008E469D">
            <w:pPr>
              <w:spacing w:line="480" w:lineRule="auto"/>
              <w:rPr>
                <w:sz w:val="22"/>
                <w:szCs w:val="24"/>
              </w:rPr>
            </w:pPr>
            <w:r w:rsidRPr="004C682A">
              <w:rPr>
                <w:sz w:val="22"/>
                <w:szCs w:val="24"/>
              </w:rPr>
              <w:t xml:space="preserve">17.544  </w:t>
            </w:r>
          </w:p>
        </w:tc>
        <w:tc>
          <w:tcPr>
            <w:tcW w:w="1236" w:type="dxa"/>
          </w:tcPr>
          <w:p w14:paraId="252AD916" w14:textId="77777777" w:rsidR="0069571C" w:rsidRPr="004C682A" w:rsidRDefault="0069571C" w:rsidP="008E469D">
            <w:pPr>
              <w:spacing w:line="480" w:lineRule="auto"/>
              <w:rPr>
                <w:sz w:val="22"/>
                <w:szCs w:val="24"/>
              </w:rPr>
            </w:pPr>
            <w:r w:rsidRPr="004C682A">
              <w:rPr>
                <w:sz w:val="22"/>
                <w:szCs w:val="24"/>
              </w:rPr>
              <w:t>15.055</w:t>
            </w:r>
          </w:p>
        </w:tc>
        <w:tc>
          <w:tcPr>
            <w:tcW w:w="1236" w:type="dxa"/>
          </w:tcPr>
          <w:p w14:paraId="77D6E553" w14:textId="77777777" w:rsidR="0069571C" w:rsidRPr="004C682A" w:rsidRDefault="0069571C" w:rsidP="008E469D">
            <w:pPr>
              <w:spacing w:line="480" w:lineRule="auto"/>
              <w:rPr>
                <w:sz w:val="22"/>
                <w:szCs w:val="24"/>
              </w:rPr>
            </w:pPr>
            <w:r w:rsidRPr="004C682A">
              <w:rPr>
                <w:sz w:val="22"/>
                <w:szCs w:val="24"/>
              </w:rPr>
              <w:t>10.6000</w:t>
            </w:r>
          </w:p>
        </w:tc>
        <w:tc>
          <w:tcPr>
            <w:tcW w:w="1414" w:type="dxa"/>
          </w:tcPr>
          <w:p w14:paraId="0A28942C" w14:textId="77777777" w:rsidR="0069571C" w:rsidRPr="004C682A" w:rsidRDefault="0069571C" w:rsidP="008E469D">
            <w:pPr>
              <w:spacing w:line="480" w:lineRule="auto"/>
              <w:rPr>
                <w:sz w:val="22"/>
                <w:szCs w:val="24"/>
              </w:rPr>
            </w:pPr>
            <w:r w:rsidRPr="004C682A">
              <w:rPr>
                <w:sz w:val="22"/>
                <w:szCs w:val="24"/>
              </w:rPr>
              <w:t>14.954</w:t>
            </w:r>
          </w:p>
        </w:tc>
      </w:tr>
      <w:tr w:rsidR="0069571C" w:rsidRPr="004C682A" w14:paraId="3363A7D2" w14:textId="77777777" w:rsidTr="008E469D">
        <w:tc>
          <w:tcPr>
            <w:tcW w:w="810" w:type="dxa"/>
          </w:tcPr>
          <w:p w14:paraId="285A7F7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2D7C095" w14:textId="77777777" w:rsidR="0069571C" w:rsidRPr="004C682A" w:rsidRDefault="0069571C" w:rsidP="008E469D">
            <w:pPr>
              <w:spacing w:line="480" w:lineRule="auto"/>
              <w:rPr>
                <w:sz w:val="22"/>
                <w:szCs w:val="24"/>
              </w:rPr>
            </w:pPr>
            <w:r w:rsidRPr="004C682A">
              <w:rPr>
                <w:sz w:val="22"/>
                <w:szCs w:val="24"/>
              </w:rPr>
              <w:t>AST L</w:t>
            </w:r>
          </w:p>
        </w:tc>
        <w:tc>
          <w:tcPr>
            <w:tcW w:w="1316" w:type="dxa"/>
          </w:tcPr>
          <w:p w14:paraId="1A03E641" w14:textId="77777777" w:rsidR="0069571C" w:rsidRPr="004C682A" w:rsidRDefault="0069571C" w:rsidP="008E469D">
            <w:pPr>
              <w:spacing w:line="480" w:lineRule="auto"/>
              <w:rPr>
                <w:sz w:val="22"/>
                <w:szCs w:val="24"/>
              </w:rPr>
            </w:pPr>
            <w:r w:rsidRPr="004C682A">
              <w:rPr>
                <w:sz w:val="22"/>
                <w:szCs w:val="24"/>
              </w:rPr>
              <w:t>7.938</w:t>
            </w:r>
          </w:p>
        </w:tc>
        <w:tc>
          <w:tcPr>
            <w:tcW w:w="1236" w:type="dxa"/>
          </w:tcPr>
          <w:p w14:paraId="22A50217" w14:textId="77777777" w:rsidR="0069571C" w:rsidRPr="004C682A" w:rsidRDefault="0069571C" w:rsidP="008E469D">
            <w:pPr>
              <w:spacing w:line="480" w:lineRule="auto"/>
              <w:rPr>
                <w:sz w:val="22"/>
                <w:szCs w:val="24"/>
              </w:rPr>
            </w:pPr>
            <w:r w:rsidRPr="004C682A">
              <w:rPr>
                <w:sz w:val="22"/>
                <w:szCs w:val="24"/>
              </w:rPr>
              <w:t>8.740</w:t>
            </w:r>
          </w:p>
        </w:tc>
        <w:tc>
          <w:tcPr>
            <w:tcW w:w="1236" w:type="dxa"/>
          </w:tcPr>
          <w:p w14:paraId="2F4DE1DB" w14:textId="77777777" w:rsidR="0069571C" w:rsidRPr="004C682A" w:rsidRDefault="0069571C" w:rsidP="008E469D">
            <w:pPr>
              <w:spacing w:line="480" w:lineRule="auto"/>
              <w:rPr>
                <w:sz w:val="22"/>
                <w:szCs w:val="24"/>
              </w:rPr>
            </w:pPr>
            <w:r w:rsidRPr="004C682A">
              <w:rPr>
                <w:sz w:val="22"/>
                <w:szCs w:val="24"/>
              </w:rPr>
              <w:t>9.827</w:t>
            </w:r>
          </w:p>
        </w:tc>
        <w:tc>
          <w:tcPr>
            <w:tcW w:w="1236" w:type="dxa"/>
          </w:tcPr>
          <w:p w14:paraId="59DE5C8F" w14:textId="77777777" w:rsidR="0069571C" w:rsidRPr="004C682A" w:rsidRDefault="0069571C" w:rsidP="008E469D">
            <w:pPr>
              <w:spacing w:line="480" w:lineRule="auto"/>
              <w:rPr>
                <w:sz w:val="22"/>
                <w:szCs w:val="24"/>
              </w:rPr>
            </w:pPr>
            <w:r w:rsidRPr="004C682A">
              <w:rPr>
                <w:sz w:val="22"/>
                <w:szCs w:val="24"/>
              </w:rPr>
              <w:t>8.036</w:t>
            </w:r>
          </w:p>
        </w:tc>
        <w:tc>
          <w:tcPr>
            <w:tcW w:w="1236" w:type="dxa"/>
          </w:tcPr>
          <w:p w14:paraId="4291B729" w14:textId="77777777" w:rsidR="0069571C" w:rsidRPr="004C682A" w:rsidRDefault="0069571C" w:rsidP="008E469D">
            <w:pPr>
              <w:spacing w:line="480" w:lineRule="auto"/>
              <w:rPr>
                <w:sz w:val="22"/>
                <w:szCs w:val="24"/>
              </w:rPr>
            </w:pPr>
            <w:r w:rsidRPr="004C682A">
              <w:rPr>
                <w:sz w:val="22"/>
                <w:szCs w:val="24"/>
              </w:rPr>
              <w:t>12.731</w:t>
            </w:r>
          </w:p>
        </w:tc>
        <w:tc>
          <w:tcPr>
            <w:tcW w:w="1236" w:type="dxa"/>
          </w:tcPr>
          <w:p w14:paraId="6B2C783C" w14:textId="77777777" w:rsidR="0069571C" w:rsidRPr="004C682A" w:rsidRDefault="0069571C" w:rsidP="008E469D">
            <w:pPr>
              <w:spacing w:line="480" w:lineRule="auto"/>
              <w:rPr>
                <w:sz w:val="22"/>
                <w:szCs w:val="24"/>
              </w:rPr>
            </w:pPr>
            <w:r w:rsidRPr="004C682A">
              <w:rPr>
                <w:sz w:val="22"/>
                <w:szCs w:val="24"/>
              </w:rPr>
              <w:t>11.236</w:t>
            </w:r>
          </w:p>
        </w:tc>
        <w:tc>
          <w:tcPr>
            <w:tcW w:w="1414" w:type="dxa"/>
          </w:tcPr>
          <w:p w14:paraId="240D758F" w14:textId="77777777" w:rsidR="0069571C" w:rsidRPr="004C682A" w:rsidRDefault="0069571C" w:rsidP="008E469D">
            <w:pPr>
              <w:spacing w:line="480" w:lineRule="auto"/>
              <w:rPr>
                <w:sz w:val="22"/>
                <w:szCs w:val="24"/>
              </w:rPr>
            </w:pPr>
            <w:r w:rsidRPr="004C682A">
              <w:rPr>
                <w:sz w:val="22"/>
                <w:szCs w:val="24"/>
              </w:rPr>
              <w:t>10.199</w:t>
            </w:r>
          </w:p>
        </w:tc>
      </w:tr>
      <w:tr w:rsidR="0069571C" w:rsidRPr="004C682A" w14:paraId="6790A518" w14:textId="77777777" w:rsidTr="008E469D">
        <w:tc>
          <w:tcPr>
            <w:tcW w:w="810" w:type="dxa"/>
          </w:tcPr>
          <w:p w14:paraId="1129F7F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21A5596" w14:textId="77777777" w:rsidR="0069571C" w:rsidRPr="004C682A" w:rsidRDefault="0069571C" w:rsidP="008E469D">
            <w:pPr>
              <w:spacing w:line="480" w:lineRule="auto"/>
              <w:rPr>
                <w:sz w:val="22"/>
                <w:szCs w:val="24"/>
              </w:rPr>
            </w:pPr>
            <w:r w:rsidRPr="004C682A">
              <w:rPr>
                <w:sz w:val="22"/>
                <w:szCs w:val="24"/>
              </w:rPr>
              <w:t>PROTEIN ST</w:t>
            </w:r>
          </w:p>
        </w:tc>
        <w:tc>
          <w:tcPr>
            <w:tcW w:w="1316" w:type="dxa"/>
          </w:tcPr>
          <w:p w14:paraId="17521E55" w14:textId="77777777" w:rsidR="0069571C" w:rsidRPr="004C682A" w:rsidRDefault="0069571C" w:rsidP="008E469D">
            <w:pPr>
              <w:spacing w:line="480" w:lineRule="auto"/>
              <w:rPr>
                <w:sz w:val="22"/>
                <w:szCs w:val="24"/>
              </w:rPr>
            </w:pPr>
            <w:r w:rsidRPr="004C682A">
              <w:rPr>
                <w:sz w:val="22"/>
                <w:szCs w:val="24"/>
              </w:rPr>
              <w:t>36.732</w:t>
            </w:r>
          </w:p>
        </w:tc>
        <w:tc>
          <w:tcPr>
            <w:tcW w:w="1236" w:type="dxa"/>
          </w:tcPr>
          <w:p w14:paraId="44625741" w14:textId="77777777" w:rsidR="0069571C" w:rsidRPr="004C682A" w:rsidRDefault="0069571C" w:rsidP="008E469D">
            <w:pPr>
              <w:spacing w:line="480" w:lineRule="auto"/>
              <w:rPr>
                <w:sz w:val="22"/>
                <w:szCs w:val="24"/>
              </w:rPr>
            </w:pPr>
            <w:r w:rsidRPr="004C682A">
              <w:rPr>
                <w:sz w:val="22"/>
                <w:szCs w:val="24"/>
              </w:rPr>
              <w:t>38.194</w:t>
            </w:r>
          </w:p>
        </w:tc>
        <w:tc>
          <w:tcPr>
            <w:tcW w:w="1236" w:type="dxa"/>
          </w:tcPr>
          <w:p w14:paraId="0BBA312F" w14:textId="77777777" w:rsidR="0069571C" w:rsidRPr="004C682A" w:rsidRDefault="0069571C" w:rsidP="008E469D">
            <w:pPr>
              <w:spacing w:line="480" w:lineRule="auto"/>
              <w:rPr>
                <w:sz w:val="22"/>
                <w:szCs w:val="24"/>
              </w:rPr>
            </w:pPr>
            <w:r w:rsidRPr="004C682A">
              <w:rPr>
                <w:sz w:val="22"/>
                <w:szCs w:val="24"/>
              </w:rPr>
              <w:t>34.905</w:t>
            </w:r>
          </w:p>
        </w:tc>
        <w:tc>
          <w:tcPr>
            <w:tcW w:w="1236" w:type="dxa"/>
          </w:tcPr>
          <w:p w14:paraId="00FD8004" w14:textId="77777777" w:rsidR="0069571C" w:rsidRPr="004C682A" w:rsidRDefault="0069571C" w:rsidP="008E469D">
            <w:pPr>
              <w:spacing w:line="480" w:lineRule="auto"/>
              <w:rPr>
                <w:sz w:val="22"/>
                <w:szCs w:val="24"/>
              </w:rPr>
            </w:pPr>
            <w:r w:rsidRPr="004C682A">
              <w:rPr>
                <w:sz w:val="22"/>
                <w:szCs w:val="24"/>
              </w:rPr>
              <w:t>40.387</w:t>
            </w:r>
          </w:p>
        </w:tc>
        <w:tc>
          <w:tcPr>
            <w:tcW w:w="1236" w:type="dxa"/>
          </w:tcPr>
          <w:p w14:paraId="1824C5D0" w14:textId="77777777" w:rsidR="0069571C" w:rsidRPr="004C682A" w:rsidRDefault="0069571C" w:rsidP="008E469D">
            <w:pPr>
              <w:spacing w:line="480" w:lineRule="auto"/>
              <w:rPr>
                <w:sz w:val="22"/>
                <w:szCs w:val="24"/>
              </w:rPr>
            </w:pPr>
            <w:r w:rsidRPr="004C682A">
              <w:rPr>
                <w:sz w:val="22"/>
                <w:szCs w:val="24"/>
              </w:rPr>
              <w:t>40.205</w:t>
            </w:r>
          </w:p>
        </w:tc>
        <w:tc>
          <w:tcPr>
            <w:tcW w:w="1236" w:type="dxa"/>
          </w:tcPr>
          <w:p w14:paraId="55C5846B" w14:textId="77777777" w:rsidR="0069571C" w:rsidRPr="004C682A" w:rsidRDefault="0069571C" w:rsidP="008E469D">
            <w:pPr>
              <w:spacing w:line="480" w:lineRule="auto"/>
              <w:rPr>
                <w:sz w:val="22"/>
                <w:szCs w:val="24"/>
              </w:rPr>
            </w:pPr>
            <w:r w:rsidRPr="004C682A">
              <w:rPr>
                <w:sz w:val="22"/>
                <w:szCs w:val="24"/>
              </w:rPr>
              <w:t>35.636</w:t>
            </w:r>
          </w:p>
        </w:tc>
        <w:tc>
          <w:tcPr>
            <w:tcW w:w="1414" w:type="dxa"/>
          </w:tcPr>
          <w:p w14:paraId="1575E9A2" w14:textId="77777777" w:rsidR="0069571C" w:rsidRPr="004C682A" w:rsidRDefault="0069571C" w:rsidP="008E469D">
            <w:pPr>
              <w:spacing w:line="480" w:lineRule="auto"/>
              <w:rPr>
                <w:sz w:val="22"/>
                <w:szCs w:val="24"/>
              </w:rPr>
            </w:pPr>
            <w:r w:rsidRPr="004C682A">
              <w:rPr>
                <w:sz w:val="22"/>
                <w:szCs w:val="24"/>
              </w:rPr>
              <w:t>52.632</w:t>
            </w:r>
          </w:p>
        </w:tc>
      </w:tr>
      <w:tr w:rsidR="0069571C" w:rsidRPr="004C682A" w14:paraId="0E8325D7" w14:textId="77777777" w:rsidTr="008E469D">
        <w:tc>
          <w:tcPr>
            <w:tcW w:w="810" w:type="dxa"/>
          </w:tcPr>
          <w:p w14:paraId="331A813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ADC8369" w14:textId="77777777" w:rsidR="0069571C" w:rsidRPr="004C682A" w:rsidRDefault="0069571C" w:rsidP="008E469D">
            <w:pPr>
              <w:spacing w:line="480" w:lineRule="auto"/>
              <w:rPr>
                <w:sz w:val="22"/>
                <w:szCs w:val="24"/>
              </w:rPr>
            </w:pPr>
            <w:r w:rsidRPr="004C682A">
              <w:rPr>
                <w:sz w:val="22"/>
                <w:szCs w:val="24"/>
              </w:rPr>
              <w:t>PROTEIN L</w:t>
            </w:r>
          </w:p>
        </w:tc>
        <w:tc>
          <w:tcPr>
            <w:tcW w:w="1316" w:type="dxa"/>
          </w:tcPr>
          <w:p w14:paraId="18AA17DB" w14:textId="77777777" w:rsidR="0069571C" w:rsidRPr="004C682A" w:rsidRDefault="0069571C" w:rsidP="008E469D">
            <w:pPr>
              <w:spacing w:line="480" w:lineRule="auto"/>
              <w:rPr>
                <w:sz w:val="22"/>
                <w:szCs w:val="24"/>
              </w:rPr>
            </w:pPr>
            <w:r w:rsidRPr="004C682A">
              <w:rPr>
                <w:sz w:val="22"/>
                <w:szCs w:val="24"/>
              </w:rPr>
              <w:t>45.321</w:t>
            </w:r>
          </w:p>
        </w:tc>
        <w:tc>
          <w:tcPr>
            <w:tcW w:w="1236" w:type="dxa"/>
          </w:tcPr>
          <w:p w14:paraId="5061F5B0" w14:textId="77777777" w:rsidR="0069571C" w:rsidRPr="004C682A" w:rsidRDefault="0069571C" w:rsidP="008E469D">
            <w:pPr>
              <w:spacing w:line="480" w:lineRule="auto"/>
              <w:rPr>
                <w:sz w:val="22"/>
                <w:szCs w:val="24"/>
              </w:rPr>
            </w:pPr>
            <w:r w:rsidRPr="004C682A">
              <w:rPr>
                <w:sz w:val="22"/>
                <w:szCs w:val="24"/>
              </w:rPr>
              <w:t>29.788</w:t>
            </w:r>
          </w:p>
        </w:tc>
        <w:tc>
          <w:tcPr>
            <w:tcW w:w="1236" w:type="dxa"/>
          </w:tcPr>
          <w:p w14:paraId="591B4591" w14:textId="77777777" w:rsidR="0069571C" w:rsidRPr="004C682A" w:rsidRDefault="0069571C" w:rsidP="008E469D">
            <w:pPr>
              <w:spacing w:line="480" w:lineRule="auto"/>
              <w:rPr>
                <w:sz w:val="22"/>
                <w:szCs w:val="24"/>
              </w:rPr>
            </w:pPr>
            <w:r w:rsidRPr="004C682A">
              <w:rPr>
                <w:sz w:val="22"/>
                <w:szCs w:val="24"/>
              </w:rPr>
              <w:t>36.367</w:t>
            </w:r>
          </w:p>
        </w:tc>
        <w:tc>
          <w:tcPr>
            <w:tcW w:w="1236" w:type="dxa"/>
          </w:tcPr>
          <w:p w14:paraId="0648A359" w14:textId="77777777" w:rsidR="0069571C" w:rsidRPr="004C682A" w:rsidRDefault="0069571C" w:rsidP="008E469D">
            <w:pPr>
              <w:spacing w:line="480" w:lineRule="auto"/>
              <w:rPr>
                <w:sz w:val="22"/>
                <w:szCs w:val="24"/>
              </w:rPr>
            </w:pPr>
            <w:r w:rsidRPr="004C682A">
              <w:rPr>
                <w:sz w:val="22"/>
                <w:szCs w:val="24"/>
              </w:rPr>
              <w:t>33.443</w:t>
            </w:r>
          </w:p>
        </w:tc>
        <w:tc>
          <w:tcPr>
            <w:tcW w:w="1236" w:type="dxa"/>
          </w:tcPr>
          <w:p w14:paraId="2BAF2E61" w14:textId="77777777" w:rsidR="0069571C" w:rsidRPr="004C682A" w:rsidRDefault="0069571C" w:rsidP="008E469D">
            <w:pPr>
              <w:spacing w:line="480" w:lineRule="auto"/>
              <w:rPr>
                <w:sz w:val="22"/>
                <w:szCs w:val="24"/>
              </w:rPr>
            </w:pPr>
            <w:r w:rsidRPr="004C682A">
              <w:rPr>
                <w:sz w:val="22"/>
                <w:szCs w:val="24"/>
              </w:rPr>
              <w:t>34.539</w:t>
            </w:r>
          </w:p>
        </w:tc>
        <w:tc>
          <w:tcPr>
            <w:tcW w:w="1236" w:type="dxa"/>
          </w:tcPr>
          <w:p w14:paraId="7A92F6AF" w14:textId="77777777" w:rsidR="0069571C" w:rsidRPr="004C682A" w:rsidRDefault="0069571C" w:rsidP="008E469D">
            <w:pPr>
              <w:spacing w:line="480" w:lineRule="auto"/>
              <w:rPr>
                <w:sz w:val="22"/>
                <w:szCs w:val="24"/>
              </w:rPr>
            </w:pPr>
            <w:r w:rsidRPr="004C682A">
              <w:rPr>
                <w:sz w:val="22"/>
                <w:szCs w:val="24"/>
              </w:rPr>
              <w:t>32.346</w:t>
            </w:r>
          </w:p>
        </w:tc>
        <w:tc>
          <w:tcPr>
            <w:tcW w:w="1414" w:type="dxa"/>
          </w:tcPr>
          <w:p w14:paraId="730E814C" w14:textId="77777777" w:rsidR="0069571C" w:rsidRPr="004C682A" w:rsidRDefault="0069571C" w:rsidP="008E469D">
            <w:pPr>
              <w:spacing w:line="480" w:lineRule="auto"/>
              <w:rPr>
                <w:sz w:val="22"/>
                <w:szCs w:val="24"/>
              </w:rPr>
            </w:pPr>
            <w:r w:rsidRPr="004C682A">
              <w:rPr>
                <w:sz w:val="22"/>
                <w:szCs w:val="24"/>
              </w:rPr>
              <w:t>36.732</w:t>
            </w:r>
          </w:p>
        </w:tc>
      </w:tr>
      <w:tr w:rsidR="0069571C" w:rsidRPr="004C682A" w14:paraId="1139B292" w14:textId="77777777" w:rsidTr="008E469D">
        <w:tc>
          <w:tcPr>
            <w:tcW w:w="810" w:type="dxa"/>
          </w:tcPr>
          <w:p w14:paraId="584F6BD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9E9F76A" w14:textId="77777777" w:rsidR="0069571C" w:rsidRPr="004C682A" w:rsidRDefault="0069571C" w:rsidP="008E469D">
            <w:pPr>
              <w:spacing w:line="480" w:lineRule="auto"/>
              <w:rPr>
                <w:sz w:val="22"/>
                <w:szCs w:val="24"/>
              </w:rPr>
            </w:pPr>
            <w:r w:rsidRPr="004C682A">
              <w:rPr>
                <w:sz w:val="22"/>
                <w:szCs w:val="24"/>
              </w:rPr>
              <w:t>ALP L</w:t>
            </w:r>
          </w:p>
        </w:tc>
        <w:tc>
          <w:tcPr>
            <w:tcW w:w="1316" w:type="dxa"/>
          </w:tcPr>
          <w:p w14:paraId="1FC5A08F" w14:textId="77777777" w:rsidR="0069571C" w:rsidRPr="004C682A" w:rsidRDefault="0069571C" w:rsidP="008E469D">
            <w:pPr>
              <w:spacing w:line="480" w:lineRule="auto"/>
              <w:rPr>
                <w:sz w:val="22"/>
                <w:szCs w:val="24"/>
              </w:rPr>
            </w:pPr>
            <w:r w:rsidRPr="004C682A">
              <w:rPr>
                <w:sz w:val="22"/>
                <w:szCs w:val="24"/>
              </w:rPr>
              <w:t>13.992</w:t>
            </w:r>
          </w:p>
        </w:tc>
        <w:tc>
          <w:tcPr>
            <w:tcW w:w="1236" w:type="dxa"/>
          </w:tcPr>
          <w:p w14:paraId="7BAD5BF2" w14:textId="77777777" w:rsidR="0069571C" w:rsidRPr="004C682A" w:rsidRDefault="0069571C" w:rsidP="008E469D">
            <w:pPr>
              <w:spacing w:line="480" w:lineRule="auto"/>
              <w:rPr>
                <w:sz w:val="22"/>
                <w:szCs w:val="24"/>
              </w:rPr>
            </w:pPr>
            <w:r w:rsidRPr="004C682A">
              <w:rPr>
                <w:sz w:val="22"/>
                <w:szCs w:val="24"/>
              </w:rPr>
              <w:t>18.701</w:t>
            </w:r>
          </w:p>
        </w:tc>
        <w:tc>
          <w:tcPr>
            <w:tcW w:w="1236" w:type="dxa"/>
          </w:tcPr>
          <w:p w14:paraId="44AD567D" w14:textId="77777777" w:rsidR="0069571C" w:rsidRPr="004C682A" w:rsidRDefault="0069571C" w:rsidP="008E469D">
            <w:pPr>
              <w:spacing w:line="480" w:lineRule="auto"/>
              <w:rPr>
                <w:sz w:val="22"/>
                <w:szCs w:val="24"/>
              </w:rPr>
            </w:pPr>
            <w:r w:rsidRPr="004C682A">
              <w:rPr>
                <w:sz w:val="22"/>
                <w:szCs w:val="24"/>
              </w:rPr>
              <w:t>19.062</w:t>
            </w:r>
          </w:p>
        </w:tc>
        <w:tc>
          <w:tcPr>
            <w:tcW w:w="1236" w:type="dxa"/>
          </w:tcPr>
          <w:p w14:paraId="48DBD1C0" w14:textId="77777777" w:rsidR="0069571C" w:rsidRPr="004C682A" w:rsidRDefault="0069571C" w:rsidP="008E469D">
            <w:pPr>
              <w:spacing w:line="480" w:lineRule="auto"/>
              <w:rPr>
                <w:sz w:val="22"/>
                <w:szCs w:val="24"/>
              </w:rPr>
            </w:pPr>
            <w:r w:rsidRPr="004C682A">
              <w:rPr>
                <w:sz w:val="22"/>
                <w:szCs w:val="24"/>
              </w:rPr>
              <w:t>22.743</w:t>
            </w:r>
          </w:p>
        </w:tc>
        <w:tc>
          <w:tcPr>
            <w:tcW w:w="1236" w:type="dxa"/>
          </w:tcPr>
          <w:p w14:paraId="340A9282" w14:textId="77777777" w:rsidR="0069571C" w:rsidRPr="004C682A" w:rsidRDefault="0069571C" w:rsidP="008E469D">
            <w:pPr>
              <w:spacing w:line="480" w:lineRule="auto"/>
              <w:rPr>
                <w:sz w:val="22"/>
                <w:szCs w:val="24"/>
              </w:rPr>
            </w:pPr>
            <w:r w:rsidRPr="004C682A">
              <w:rPr>
                <w:sz w:val="22"/>
                <w:szCs w:val="24"/>
              </w:rPr>
              <w:t>18.862</w:t>
            </w:r>
          </w:p>
        </w:tc>
        <w:tc>
          <w:tcPr>
            <w:tcW w:w="1236" w:type="dxa"/>
          </w:tcPr>
          <w:p w14:paraId="14A36450" w14:textId="77777777" w:rsidR="0069571C" w:rsidRPr="004C682A" w:rsidRDefault="0069571C" w:rsidP="008E469D">
            <w:pPr>
              <w:spacing w:line="480" w:lineRule="auto"/>
              <w:rPr>
                <w:sz w:val="22"/>
                <w:szCs w:val="24"/>
              </w:rPr>
            </w:pPr>
            <w:r w:rsidRPr="004C682A">
              <w:rPr>
                <w:sz w:val="22"/>
                <w:szCs w:val="24"/>
              </w:rPr>
              <w:t>18.736</w:t>
            </w:r>
          </w:p>
        </w:tc>
        <w:tc>
          <w:tcPr>
            <w:tcW w:w="1414" w:type="dxa"/>
          </w:tcPr>
          <w:p w14:paraId="5B4C17CB" w14:textId="77777777" w:rsidR="0069571C" w:rsidRPr="004C682A" w:rsidRDefault="0069571C" w:rsidP="008E469D">
            <w:pPr>
              <w:spacing w:line="480" w:lineRule="auto"/>
              <w:rPr>
                <w:sz w:val="22"/>
                <w:szCs w:val="24"/>
              </w:rPr>
            </w:pPr>
            <w:r w:rsidRPr="004C682A">
              <w:rPr>
                <w:sz w:val="22"/>
                <w:szCs w:val="24"/>
              </w:rPr>
              <w:t>19.329</w:t>
            </w:r>
          </w:p>
        </w:tc>
      </w:tr>
      <w:tr w:rsidR="0069571C" w:rsidRPr="004C682A" w14:paraId="3EF7A8C2" w14:textId="77777777" w:rsidTr="008E469D">
        <w:tc>
          <w:tcPr>
            <w:tcW w:w="810" w:type="dxa"/>
          </w:tcPr>
          <w:p w14:paraId="6D844D2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78FA669" w14:textId="77777777" w:rsidR="0069571C" w:rsidRPr="004C682A" w:rsidRDefault="0069571C" w:rsidP="008E469D">
            <w:pPr>
              <w:spacing w:line="480" w:lineRule="auto"/>
              <w:rPr>
                <w:sz w:val="22"/>
                <w:szCs w:val="24"/>
              </w:rPr>
            </w:pPr>
            <w:r w:rsidRPr="004C682A">
              <w:rPr>
                <w:sz w:val="22"/>
                <w:szCs w:val="24"/>
              </w:rPr>
              <w:t>ALP ST</w:t>
            </w:r>
          </w:p>
        </w:tc>
        <w:tc>
          <w:tcPr>
            <w:tcW w:w="1316" w:type="dxa"/>
          </w:tcPr>
          <w:p w14:paraId="2CEFBF45" w14:textId="77777777" w:rsidR="0069571C" w:rsidRPr="004C682A" w:rsidRDefault="0069571C" w:rsidP="008E469D">
            <w:pPr>
              <w:spacing w:line="480" w:lineRule="auto"/>
              <w:rPr>
                <w:sz w:val="22"/>
                <w:szCs w:val="24"/>
              </w:rPr>
            </w:pPr>
            <w:r w:rsidRPr="004C682A">
              <w:rPr>
                <w:sz w:val="22"/>
                <w:szCs w:val="24"/>
              </w:rPr>
              <w:t>29.807</w:t>
            </w:r>
          </w:p>
        </w:tc>
        <w:tc>
          <w:tcPr>
            <w:tcW w:w="1236" w:type="dxa"/>
          </w:tcPr>
          <w:p w14:paraId="04898B98" w14:textId="77777777" w:rsidR="0069571C" w:rsidRPr="004C682A" w:rsidRDefault="0069571C" w:rsidP="008E469D">
            <w:pPr>
              <w:spacing w:line="480" w:lineRule="auto"/>
              <w:rPr>
                <w:sz w:val="22"/>
                <w:szCs w:val="24"/>
              </w:rPr>
            </w:pPr>
            <w:r w:rsidRPr="004C682A">
              <w:rPr>
                <w:sz w:val="22"/>
                <w:szCs w:val="24"/>
              </w:rPr>
              <w:t>15.891</w:t>
            </w:r>
          </w:p>
        </w:tc>
        <w:tc>
          <w:tcPr>
            <w:tcW w:w="1236" w:type="dxa"/>
          </w:tcPr>
          <w:p w14:paraId="2BBCEB4F" w14:textId="77777777" w:rsidR="0069571C" w:rsidRPr="004C682A" w:rsidRDefault="0069571C" w:rsidP="008E469D">
            <w:pPr>
              <w:spacing w:line="480" w:lineRule="auto"/>
              <w:rPr>
                <w:sz w:val="22"/>
                <w:szCs w:val="24"/>
              </w:rPr>
            </w:pPr>
            <w:r w:rsidRPr="004C682A">
              <w:rPr>
                <w:sz w:val="22"/>
                <w:szCs w:val="24"/>
              </w:rPr>
              <w:t>25.233</w:t>
            </w:r>
          </w:p>
        </w:tc>
        <w:tc>
          <w:tcPr>
            <w:tcW w:w="1236" w:type="dxa"/>
          </w:tcPr>
          <w:p w14:paraId="099C0C2C" w14:textId="77777777" w:rsidR="0069571C" w:rsidRPr="004C682A" w:rsidRDefault="0069571C" w:rsidP="008E469D">
            <w:pPr>
              <w:spacing w:line="480" w:lineRule="auto"/>
              <w:rPr>
                <w:sz w:val="22"/>
                <w:szCs w:val="24"/>
              </w:rPr>
            </w:pPr>
            <w:r w:rsidRPr="004C682A">
              <w:rPr>
                <w:sz w:val="22"/>
                <w:szCs w:val="24"/>
              </w:rPr>
              <w:t>20.000</w:t>
            </w:r>
          </w:p>
        </w:tc>
        <w:tc>
          <w:tcPr>
            <w:tcW w:w="1236" w:type="dxa"/>
          </w:tcPr>
          <w:p w14:paraId="428B98A0" w14:textId="77777777" w:rsidR="0069571C" w:rsidRPr="004C682A" w:rsidRDefault="0069571C" w:rsidP="008E469D">
            <w:pPr>
              <w:spacing w:line="480" w:lineRule="auto"/>
              <w:rPr>
                <w:sz w:val="22"/>
                <w:szCs w:val="24"/>
              </w:rPr>
            </w:pPr>
            <w:r w:rsidRPr="004C682A">
              <w:rPr>
                <w:sz w:val="22"/>
                <w:szCs w:val="24"/>
              </w:rPr>
              <w:t>17.027</w:t>
            </w:r>
          </w:p>
        </w:tc>
        <w:tc>
          <w:tcPr>
            <w:tcW w:w="1236" w:type="dxa"/>
          </w:tcPr>
          <w:p w14:paraId="006B0526" w14:textId="77777777" w:rsidR="0069571C" w:rsidRPr="004C682A" w:rsidRDefault="0069571C" w:rsidP="008E469D">
            <w:pPr>
              <w:spacing w:line="480" w:lineRule="auto"/>
              <w:rPr>
                <w:sz w:val="22"/>
                <w:szCs w:val="24"/>
              </w:rPr>
            </w:pPr>
            <w:r w:rsidRPr="004C682A">
              <w:rPr>
                <w:sz w:val="22"/>
                <w:szCs w:val="24"/>
              </w:rPr>
              <w:t>21.325</w:t>
            </w:r>
          </w:p>
        </w:tc>
        <w:tc>
          <w:tcPr>
            <w:tcW w:w="1414" w:type="dxa"/>
          </w:tcPr>
          <w:p w14:paraId="24B1402C" w14:textId="77777777" w:rsidR="0069571C" w:rsidRPr="004C682A" w:rsidRDefault="0069571C" w:rsidP="008E469D">
            <w:pPr>
              <w:spacing w:line="480" w:lineRule="auto"/>
              <w:rPr>
                <w:sz w:val="22"/>
                <w:szCs w:val="24"/>
              </w:rPr>
            </w:pPr>
            <w:r w:rsidRPr="004C682A">
              <w:rPr>
                <w:sz w:val="22"/>
                <w:szCs w:val="24"/>
              </w:rPr>
              <w:t>37.854</w:t>
            </w:r>
          </w:p>
        </w:tc>
      </w:tr>
      <w:tr w:rsidR="0069571C" w:rsidRPr="004C682A" w14:paraId="4294D350" w14:textId="77777777" w:rsidTr="008E469D">
        <w:tc>
          <w:tcPr>
            <w:tcW w:w="810" w:type="dxa"/>
          </w:tcPr>
          <w:p w14:paraId="3E11F87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27621F5" w14:textId="77777777" w:rsidR="0069571C" w:rsidRPr="004C682A" w:rsidRDefault="0069571C" w:rsidP="008E469D">
            <w:pPr>
              <w:spacing w:line="480" w:lineRule="auto"/>
              <w:rPr>
                <w:sz w:val="22"/>
                <w:szCs w:val="24"/>
              </w:rPr>
            </w:pPr>
            <w:r w:rsidRPr="004C682A">
              <w:rPr>
                <w:sz w:val="22"/>
                <w:szCs w:val="24"/>
              </w:rPr>
              <w:t>N.O ST</w:t>
            </w:r>
          </w:p>
        </w:tc>
        <w:tc>
          <w:tcPr>
            <w:tcW w:w="1316" w:type="dxa"/>
          </w:tcPr>
          <w:p w14:paraId="19019257" w14:textId="77777777" w:rsidR="0069571C" w:rsidRPr="004C682A" w:rsidRDefault="0069571C" w:rsidP="008E469D">
            <w:pPr>
              <w:spacing w:line="480" w:lineRule="auto"/>
              <w:rPr>
                <w:sz w:val="22"/>
                <w:szCs w:val="24"/>
              </w:rPr>
            </w:pPr>
            <w:r w:rsidRPr="004C682A">
              <w:rPr>
                <w:sz w:val="22"/>
                <w:szCs w:val="24"/>
              </w:rPr>
              <w:t>49.218</w:t>
            </w:r>
          </w:p>
        </w:tc>
        <w:tc>
          <w:tcPr>
            <w:tcW w:w="1236" w:type="dxa"/>
          </w:tcPr>
          <w:p w14:paraId="6C57E161"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026E34E9" w14:textId="77777777" w:rsidR="0069571C" w:rsidRPr="004C682A" w:rsidRDefault="0069571C" w:rsidP="008E469D">
            <w:pPr>
              <w:spacing w:line="480" w:lineRule="auto"/>
              <w:rPr>
                <w:sz w:val="22"/>
                <w:szCs w:val="24"/>
              </w:rPr>
            </w:pPr>
            <w:r w:rsidRPr="004C682A">
              <w:rPr>
                <w:sz w:val="22"/>
                <w:szCs w:val="24"/>
              </w:rPr>
              <w:t>87.500</w:t>
            </w:r>
          </w:p>
        </w:tc>
        <w:tc>
          <w:tcPr>
            <w:tcW w:w="1236" w:type="dxa"/>
          </w:tcPr>
          <w:p w14:paraId="58F08D0F" w14:textId="77777777" w:rsidR="0069571C" w:rsidRPr="004C682A" w:rsidRDefault="0069571C" w:rsidP="008E469D">
            <w:pPr>
              <w:spacing w:line="480" w:lineRule="auto"/>
              <w:rPr>
                <w:sz w:val="22"/>
                <w:szCs w:val="24"/>
              </w:rPr>
            </w:pPr>
            <w:r w:rsidRPr="004C682A">
              <w:rPr>
                <w:sz w:val="22"/>
                <w:szCs w:val="24"/>
              </w:rPr>
              <w:t>53.385</w:t>
            </w:r>
          </w:p>
        </w:tc>
        <w:tc>
          <w:tcPr>
            <w:tcW w:w="1236" w:type="dxa"/>
          </w:tcPr>
          <w:p w14:paraId="1F605E0E"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4F051541" w14:textId="77777777" w:rsidR="0069571C" w:rsidRPr="004C682A" w:rsidRDefault="0069571C" w:rsidP="008E469D">
            <w:pPr>
              <w:spacing w:line="480" w:lineRule="auto"/>
              <w:rPr>
                <w:sz w:val="22"/>
                <w:szCs w:val="24"/>
              </w:rPr>
            </w:pPr>
            <w:r w:rsidRPr="004C682A">
              <w:rPr>
                <w:sz w:val="22"/>
                <w:szCs w:val="24"/>
              </w:rPr>
              <w:t>41.928</w:t>
            </w:r>
          </w:p>
        </w:tc>
        <w:tc>
          <w:tcPr>
            <w:tcW w:w="1414" w:type="dxa"/>
          </w:tcPr>
          <w:p w14:paraId="110D341C" w14:textId="77777777" w:rsidR="0069571C" w:rsidRPr="004C682A" w:rsidRDefault="0069571C" w:rsidP="008E469D">
            <w:pPr>
              <w:spacing w:line="480" w:lineRule="auto"/>
              <w:rPr>
                <w:sz w:val="22"/>
                <w:szCs w:val="24"/>
              </w:rPr>
            </w:pPr>
            <w:r w:rsidRPr="004C682A">
              <w:rPr>
                <w:sz w:val="22"/>
                <w:szCs w:val="24"/>
              </w:rPr>
              <w:t>44.010</w:t>
            </w:r>
          </w:p>
        </w:tc>
      </w:tr>
      <w:tr w:rsidR="0069571C" w:rsidRPr="004C682A" w14:paraId="1320CBDD" w14:textId="77777777" w:rsidTr="008E469D">
        <w:tc>
          <w:tcPr>
            <w:tcW w:w="810" w:type="dxa"/>
          </w:tcPr>
          <w:p w14:paraId="627B864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7DBCA1B" w14:textId="77777777" w:rsidR="0069571C" w:rsidRPr="004C682A" w:rsidRDefault="0069571C" w:rsidP="008E469D">
            <w:pPr>
              <w:spacing w:line="480" w:lineRule="auto"/>
              <w:rPr>
                <w:sz w:val="22"/>
                <w:szCs w:val="24"/>
              </w:rPr>
            </w:pPr>
            <w:r w:rsidRPr="004C682A">
              <w:rPr>
                <w:sz w:val="22"/>
                <w:szCs w:val="24"/>
              </w:rPr>
              <w:t>N.O L</w:t>
            </w:r>
          </w:p>
        </w:tc>
        <w:tc>
          <w:tcPr>
            <w:tcW w:w="1316" w:type="dxa"/>
          </w:tcPr>
          <w:p w14:paraId="05E54601" w14:textId="77777777" w:rsidR="0069571C" w:rsidRPr="004C682A" w:rsidRDefault="0069571C" w:rsidP="008E469D">
            <w:pPr>
              <w:spacing w:line="480" w:lineRule="auto"/>
              <w:rPr>
                <w:sz w:val="22"/>
                <w:szCs w:val="24"/>
              </w:rPr>
            </w:pPr>
            <w:r w:rsidRPr="004C682A">
              <w:rPr>
                <w:sz w:val="22"/>
                <w:szCs w:val="24"/>
              </w:rPr>
              <w:t>45.833</w:t>
            </w:r>
          </w:p>
        </w:tc>
        <w:tc>
          <w:tcPr>
            <w:tcW w:w="1236" w:type="dxa"/>
          </w:tcPr>
          <w:p w14:paraId="47BB3FD2" w14:textId="77777777" w:rsidR="0069571C" w:rsidRPr="004C682A" w:rsidRDefault="0069571C" w:rsidP="008E469D">
            <w:pPr>
              <w:spacing w:line="480" w:lineRule="auto"/>
              <w:rPr>
                <w:sz w:val="22"/>
                <w:szCs w:val="24"/>
              </w:rPr>
            </w:pPr>
            <w:r w:rsidRPr="004C682A">
              <w:rPr>
                <w:sz w:val="22"/>
                <w:szCs w:val="24"/>
              </w:rPr>
              <w:t>30.208</w:t>
            </w:r>
          </w:p>
        </w:tc>
        <w:tc>
          <w:tcPr>
            <w:tcW w:w="1236" w:type="dxa"/>
          </w:tcPr>
          <w:p w14:paraId="758C429D" w14:textId="77777777" w:rsidR="0069571C" w:rsidRPr="004C682A" w:rsidRDefault="0069571C" w:rsidP="008E469D">
            <w:pPr>
              <w:spacing w:line="480" w:lineRule="auto"/>
              <w:rPr>
                <w:sz w:val="22"/>
                <w:szCs w:val="24"/>
              </w:rPr>
            </w:pPr>
            <w:r w:rsidRPr="004C682A">
              <w:rPr>
                <w:sz w:val="22"/>
                <w:szCs w:val="24"/>
              </w:rPr>
              <w:t>30.989</w:t>
            </w:r>
          </w:p>
        </w:tc>
        <w:tc>
          <w:tcPr>
            <w:tcW w:w="1236" w:type="dxa"/>
          </w:tcPr>
          <w:p w14:paraId="20E46D62" w14:textId="77777777" w:rsidR="0069571C" w:rsidRPr="004C682A" w:rsidRDefault="0069571C" w:rsidP="008E469D">
            <w:pPr>
              <w:spacing w:line="480" w:lineRule="auto"/>
              <w:rPr>
                <w:sz w:val="22"/>
                <w:szCs w:val="24"/>
              </w:rPr>
            </w:pPr>
            <w:r w:rsidRPr="004C682A">
              <w:rPr>
                <w:sz w:val="22"/>
                <w:szCs w:val="24"/>
              </w:rPr>
              <w:t>57.813</w:t>
            </w:r>
          </w:p>
        </w:tc>
        <w:tc>
          <w:tcPr>
            <w:tcW w:w="1236" w:type="dxa"/>
          </w:tcPr>
          <w:p w14:paraId="76451540" w14:textId="77777777" w:rsidR="0069571C" w:rsidRPr="004C682A" w:rsidRDefault="0069571C" w:rsidP="008E469D">
            <w:pPr>
              <w:spacing w:line="480" w:lineRule="auto"/>
              <w:rPr>
                <w:sz w:val="22"/>
                <w:szCs w:val="24"/>
              </w:rPr>
            </w:pPr>
            <w:r w:rsidRPr="004C682A">
              <w:rPr>
                <w:sz w:val="22"/>
                <w:szCs w:val="24"/>
              </w:rPr>
              <w:t>29.688</w:t>
            </w:r>
          </w:p>
        </w:tc>
        <w:tc>
          <w:tcPr>
            <w:tcW w:w="1236" w:type="dxa"/>
          </w:tcPr>
          <w:p w14:paraId="534D317C" w14:textId="77777777" w:rsidR="0069571C" w:rsidRPr="004C682A" w:rsidRDefault="0069571C" w:rsidP="008E469D">
            <w:pPr>
              <w:spacing w:line="480" w:lineRule="auto"/>
              <w:rPr>
                <w:sz w:val="22"/>
                <w:szCs w:val="24"/>
              </w:rPr>
            </w:pPr>
            <w:r w:rsidRPr="004C682A">
              <w:rPr>
                <w:sz w:val="22"/>
                <w:szCs w:val="24"/>
              </w:rPr>
              <w:t>27.865</w:t>
            </w:r>
          </w:p>
        </w:tc>
        <w:tc>
          <w:tcPr>
            <w:tcW w:w="1414" w:type="dxa"/>
          </w:tcPr>
          <w:p w14:paraId="537037FD" w14:textId="77777777" w:rsidR="0069571C" w:rsidRPr="004C682A" w:rsidRDefault="0069571C" w:rsidP="008E469D">
            <w:pPr>
              <w:spacing w:line="480" w:lineRule="auto"/>
              <w:rPr>
                <w:sz w:val="22"/>
                <w:szCs w:val="24"/>
              </w:rPr>
            </w:pPr>
            <w:r w:rsidRPr="004C682A">
              <w:rPr>
                <w:sz w:val="22"/>
                <w:szCs w:val="24"/>
              </w:rPr>
              <w:t>29.427</w:t>
            </w:r>
          </w:p>
        </w:tc>
      </w:tr>
      <w:tr w:rsidR="0069571C" w:rsidRPr="004C682A" w14:paraId="51C71BFD" w14:textId="77777777" w:rsidTr="008E469D">
        <w:tc>
          <w:tcPr>
            <w:tcW w:w="810" w:type="dxa"/>
          </w:tcPr>
          <w:p w14:paraId="6C39A6CA"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AC0747D" w14:textId="77777777" w:rsidR="0069571C" w:rsidRPr="004C682A" w:rsidRDefault="0069571C" w:rsidP="008E469D">
            <w:pPr>
              <w:spacing w:line="480" w:lineRule="auto"/>
              <w:rPr>
                <w:sz w:val="22"/>
                <w:szCs w:val="24"/>
              </w:rPr>
            </w:pPr>
            <w:r w:rsidRPr="004C682A">
              <w:rPr>
                <w:sz w:val="22"/>
                <w:szCs w:val="24"/>
              </w:rPr>
              <w:t>MPO ST</w:t>
            </w:r>
          </w:p>
        </w:tc>
        <w:tc>
          <w:tcPr>
            <w:tcW w:w="1316" w:type="dxa"/>
          </w:tcPr>
          <w:p w14:paraId="4441C8D6" w14:textId="77777777" w:rsidR="0069571C" w:rsidRPr="004C682A" w:rsidRDefault="0069571C" w:rsidP="008E469D">
            <w:pPr>
              <w:spacing w:line="480" w:lineRule="auto"/>
              <w:rPr>
                <w:sz w:val="22"/>
                <w:szCs w:val="24"/>
              </w:rPr>
            </w:pPr>
            <w:r w:rsidRPr="004C682A">
              <w:rPr>
                <w:sz w:val="22"/>
                <w:szCs w:val="24"/>
              </w:rPr>
              <w:t>2.040</w:t>
            </w:r>
          </w:p>
        </w:tc>
        <w:tc>
          <w:tcPr>
            <w:tcW w:w="1236" w:type="dxa"/>
          </w:tcPr>
          <w:p w14:paraId="2AC28319" w14:textId="77777777" w:rsidR="0069571C" w:rsidRPr="004C682A" w:rsidRDefault="0069571C" w:rsidP="008E469D">
            <w:pPr>
              <w:spacing w:line="480" w:lineRule="auto"/>
              <w:rPr>
                <w:sz w:val="22"/>
                <w:szCs w:val="24"/>
              </w:rPr>
            </w:pPr>
            <w:r w:rsidRPr="004C682A">
              <w:rPr>
                <w:sz w:val="22"/>
                <w:szCs w:val="24"/>
              </w:rPr>
              <w:t>1.931</w:t>
            </w:r>
          </w:p>
        </w:tc>
        <w:tc>
          <w:tcPr>
            <w:tcW w:w="1236" w:type="dxa"/>
          </w:tcPr>
          <w:p w14:paraId="032C2942" w14:textId="77777777" w:rsidR="0069571C" w:rsidRPr="004C682A" w:rsidRDefault="0069571C" w:rsidP="008E469D">
            <w:pPr>
              <w:spacing w:line="480" w:lineRule="auto"/>
              <w:rPr>
                <w:sz w:val="22"/>
                <w:szCs w:val="24"/>
              </w:rPr>
            </w:pPr>
            <w:r w:rsidRPr="004C682A">
              <w:rPr>
                <w:sz w:val="22"/>
                <w:szCs w:val="24"/>
              </w:rPr>
              <w:t>2.144</w:t>
            </w:r>
          </w:p>
        </w:tc>
        <w:tc>
          <w:tcPr>
            <w:tcW w:w="1236" w:type="dxa"/>
          </w:tcPr>
          <w:p w14:paraId="50376DEA" w14:textId="77777777" w:rsidR="0069571C" w:rsidRPr="004C682A" w:rsidRDefault="0069571C" w:rsidP="008E469D">
            <w:pPr>
              <w:spacing w:line="480" w:lineRule="auto"/>
              <w:rPr>
                <w:sz w:val="22"/>
                <w:szCs w:val="24"/>
              </w:rPr>
            </w:pPr>
            <w:r w:rsidRPr="004C682A">
              <w:rPr>
                <w:sz w:val="22"/>
                <w:szCs w:val="24"/>
              </w:rPr>
              <w:t>2.772</w:t>
            </w:r>
          </w:p>
        </w:tc>
        <w:tc>
          <w:tcPr>
            <w:tcW w:w="1236" w:type="dxa"/>
          </w:tcPr>
          <w:p w14:paraId="798098E7" w14:textId="77777777" w:rsidR="0069571C" w:rsidRPr="004C682A" w:rsidRDefault="0069571C" w:rsidP="008E469D">
            <w:pPr>
              <w:spacing w:line="480" w:lineRule="auto"/>
              <w:rPr>
                <w:sz w:val="22"/>
                <w:szCs w:val="24"/>
              </w:rPr>
            </w:pPr>
            <w:r w:rsidRPr="004C682A">
              <w:rPr>
                <w:sz w:val="22"/>
                <w:szCs w:val="24"/>
              </w:rPr>
              <w:t>9.036</w:t>
            </w:r>
          </w:p>
        </w:tc>
        <w:tc>
          <w:tcPr>
            <w:tcW w:w="1236" w:type="dxa"/>
          </w:tcPr>
          <w:p w14:paraId="5576C02A" w14:textId="77777777" w:rsidR="0069571C" w:rsidRPr="004C682A" w:rsidRDefault="0069571C" w:rsidP="008E469D">
            <w:pPr>
              <w:spacing w:line="480" w:lineRule="auto"/>
              <w:rPr>
                <w:sz w:val="22"/>
                <w:szCs w:val="24"/>
              </w:rPr>
            </w:pPr>
            <w:r w:rsidRPr="004C682A">
              <w:rPr>
                <w:sz w:val="22"/>
                <w:szCs w:val="24"/>
              </w:rPr>
              <w:t>1.701</w:t>
            </w:r>
          </w:p>
        </w:tc>
        <w:tc>
          <w:tcPr>
            <w:tcW w:w="1414" w:type="dxa"/>
          </w:tcPr>
          <w:p w14:paraId="47B6FAFA" w14:textId="77777777" w:rsidR="0069571C" w:rsidRPr="004C682A" w:rsidRDefault="0069571C" w:rsidP="008E469D">
            <w:pPr>
              <w:spacing w:line="480" w:lineRule="auto"/>
              <w:rPr>
                <w:sz w:val="22"/>
                <w:szCs w:val="24"/>
              </w:rPr>
            </w:pPr>
            <w:r w:rsidRPr="004C682A">
              <w:rPr>
                <w:sz w:val="22"/>
                <w:szCs w:val="24"/>
              </w:rPr>
              <w:t>7.717</w:t>
            </w:r>
          </w:p>
        </w:tc>
      </w:tr>
      <w:tr w:rsidR="0069571C" w:rsidRPr="004C682A" w14:paraId="2FB4FBAF" w14:textId="77777777" w:rsidTr="008E469D">
        <w:tc>
          <w:tcPr>
            <w:tcW w:w="810" w:type="dxa"/>
          </w:tcPr>
          <w:p w14:paraId="5E89AA9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261B84B" w14:textId="77777777" w:rsidR="0069571C" w:rsidRPr="004C682A" w:rsidRDefault="0069571C" w:rsidP="008E469D">
            <w:pPr>
              <w:spacing w:line="480" w:lineRule="auto"/>
              <w:rPr>
                <w:sz w:val="22"/>
                <w:szCs w:val="24"/>
              </w:rPr>
            </w:pPr>
            <w:r w:rsidRPr="004C682A">
              <w:rPr>
                <w:sz w:val="22"/>
                <w:szCs w:val="24"/>
              </w:rPr>
              <w:t>PEPSIN ST</w:t>
            </w:r>
          </w:p>
        </w:tc>
        <w:tc>
          <w:tcPr>
            <w:tcW w:w="1316" w:type="dxa"/>
          </w:tcPr>
          <w:p w14:paraId="59E80EDA" w14:textId="77777777" w:rsidR="0069571C" w:rsidRPr="004C682A" w:rsidRDefault="0069571C" w:rsidP="008E469D">
            <w:pPr>
              <w:spacing w:line="480" w:lineRule="auto"/>
              <w:rPr>
                <w:sz w:val="22"/>
                <w:szCs w:val="24"/>
              </w:rPr>
            </w:pPr>
            <w:r w:rsidRPr="004C682A">
              <w:rPr>
                <w:sz w:val="22"/>
                <w:szCs w:val="24"/>
              </w:rPr>
              <w:t>1.494</w:t>
            </w:r>
          </w:p>
        </w:tc>
        <w:tc>
          <w:tcPr>
            <w:tcW w:w="1236" w:type="dxa"/>
          </w:tcPr>
          <w:p w14:paraId="368EB9D5" w14:textId="77777777" w:rsidR="0069571C" w:rsidRPr="004C682A" w:rsidRDefault="0069571C" w:rsidP="008E469D">
            <w:pPr>
              <w:spacing w:line="480" w:lineRule="auto"/>
              <w:rPr>
                <w:sz w:val="22"/>
                <w:szCs w:val="24"/>
              </w:rPr>
            </w:pPr>
            <w:r w:rsidRPr="004C682A">
              <w:rPr>
                <w:sz w:val="22"/>
                <w:szCs w:val="24"/>
              </w:rPr>
              <w:t>4.305</w:t>
            </w:r>
          </w:p>
        </w:tc>
        <w:tc>
          <w:tcPr>
            <w:tcW w:w="1236" w:type="dxa"/>
          </w:tcPr>
          <w:p w14:paraId="1C7BE4CA" w14:textId="77777777" w:rsidR="0069571C" w:rsidRPr="004C682A" w:rsidRDefault="0069571C" w:rsidP="008E469D">
            <w:pPr>
              <w:spacing w:line="480" w:lineRule="auto"/>
              <w:rPr>
                <w:sz w:val="22"/>
                <w:szCs w:val="24"/>
              </w:rPr>
            </w:pPr>
            <w:r w:rsidRPr="004C682A">
              <w:rPr>
                <w:sz w:val="22"/>
                <w:szCs w:val="24"/>
              </w:rPr>
              <w:t>1.932</w:t>
            </w:r>
          </w:p>
        </w:tc>
        <w:tc>
          <w:tcPr>
            <w:tcW w:w="1236" w:type="dxa"/>
          </w:tcPr>
          <w:p w14:paraId="5804ED00" w14:textId="77777777" w:rsidR="0069571C" w:rsidRPr="004C682A" w:rsidRDefault="0069571C" w:rsidP="008E469D">
            <w:pPr>
              <w:spacing w:line="480" w:lineRule="auto"/>
              <w:rPr>
                <w:sz w:val="22"/>
                <w:szCs w:val="24"/>
              </w:rPr>
            </w:pPr>
            <w:r w:rsidRPr="004C682A">
              <w:rPr>
                <w:sz w:val="22"/>
                <w:szCs w:val="24"/>
              </w:rPr>
              <w:t>1.214</w:t>
            </w:r>
          </w:p>
        </w:tc>
        <w:tc>
          <w:tcPr>
            <w:tcW w:w="1236" w:type="dxa"/>
          </w:tcPr>
          <w:p w14:paraId="50050E1D" w14:textId="77777777" w:rsidR="0069571C" w:rsidRPr="004C682A" w:rsidRDefault="0069571C" w:rsidP="008E469D">
            <w:pPr>
              <w:spacing w:line="480" w:lineRule="auto"/>
              <w:rPr>
                <w:sz w:val="22"/>
                <w:szCs w:val="24"/>
              </w:rPr>
            </w:pPr>
            <w:r w:rsidRPr="004C682A">
              <w:rPr>
                <w:sz w:val="22"/>
                <w:szCs w:val="24"/>
              </w:rPr>
              <w:t>0.872</w:t>
            </w:r>
          </w:p>
        </w:tc>
        <w:tc>
          <w:tcPr>
            <w:tcW w:w="1236" w:type="dxa"/>
          </w:tcPr>
          <w:p w14:paraId="6CFB44B3" w14:textId="77777777" w:rsidR="0069571C" w:rsidRPr="004C682A" w:rsidRDefault="0069571C" w:rsidP="008E469D">
            <w:pPr>
              <w:spacing w:line="480" w:lineRule="auto"/>
              <w:rPr>
                <w:sz w:val="22"/>
                <w:szCs w:val="24"/>
              </w:rPr>
            </w:pPr>
            <w:r w:rsidRPr="004C682A">
              <w:rPr>
                <w:sz w:val="22"/>
                <w:szCs w:val="24"/>
              </w:rPr>
              <w:t>1.855</w:t>
            </w:r>
          </w:p>
        </w:tc>
        <w:tc>
          <w:tcPr>
            <w:tcW w:w="1414" w:type="dxa"/>
          </w:tcPr>
          <w:p w14:paraId="7E8782E1" w14:textId="77777777" w:rsidR="0069571C" w:rsidRPr="004C682A" w:rsidRDefault="0069571C" w:rsidP="008E469D">
            <w:pPr>
              <w:spacing w:line="480" w:lineRule="auto"/>
              <w:rPr>
                <w:sz w:val="22"/>
                <w:szCs w:val="24"/>
              </w:rPr>
            </w:pPr>
            <w:r w:rsidRPr="004C682A">
              <w:rPr>
                <w:sz w:val="22"/>
                <w:szCs w:val="24"/>
              </w:rPr>
              <w:t>1.787</w:t>
            </w:r>
          </w:p>
        </w:tc>
      </w:tr>
      <w:tr w:rsidR="0069571C" w:rsidRPr="004C682A" w14:paraId="3A55CEC6" w14:textId="77777777" w:rsidTr="008E469D">
        <w:tc>
          <w:tcPr>
            <w:tcW w:w="810" w:type="dxa"/>
          </w:tcPr>
          <w:p w14:paraId="4D282B7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91915C2" w14:textId="77777777" w:rsidR="0069571C" w:rsidRPr="004C682A" w:rsidRDefault="0069571C" w:rsidP="008E469D">
            <w:pPr>
              <w:spacing w:line="480" w:lineRule="auto"/>
              <w:rPr>
                <w:sz w:val="22"/>
                <w:szCs w:val="24"/>
              </w:rPr>
            </w:pPr>
            <w:r w:rsidRPr="004C682A">
              <w:rPr>
                <w:sz w:val="22"/>
                <w:szCs w:val="24"/>
              </w:rPr>
              <w:t>MDA ST</w:t>
            </w:r>
          </w:p>
        </w:tc>
        <w:tc>
          <w:tcPr>
            <w:tcW w:w="1316" w:type="dxa"/>
          </w:tcPr>
          <w:p w14:paraId="7264618E" w14:textId="77777777" w:rsidR="0069571C" w:rsidRPr="004C682A" w:rsidRDefault="0069571C" w:rsidP="008E469D">
            <w:pPr>
              <w:spacing w:line="480" w:lineRule="auto"/>
              <w:rPr>
                <w:sz w:val="22"/>
                <w:szCs w:val="24"/>
              </w:rPr>
            </w:pPr>
            <w:r w:rsidRPr="004C682A">
              <w:rPr>
                <w:sz w:val="22"/>
                <w:szCs w:val="24"/>
              </w:rPr>
              <w:t>9.799</w:t>
            </w:r>
          </w:p>
        </w:tc>
        <w:tc>
          <w:tcPr>
            <w:tcW w:w="1236" w:type="dxa"/>
          </w:tcPr>
          <w:p w14:paraId="0FFF79A1" w14:textId="77777777" w:rsidR="0069571C" w:rsidRPr="004C682A" w:rsidRDefault="0069571C" w:rsidP="008E469D">
            <w:pPr>
              <w:spacing w:line="480" w:lineRule="auto"/>
              <w:rPr>
                <w:sz w:val="22"/>
                <w:szCs w:val="24"/>
              </w:rPr>
            </w:pPr>
            <w:r w:rsidRPr="004C682A">
              <w:rPr>
                <w:sz w:val="22"/>
                <w:szCs w:val="24"/>
              </w:rPr>
              <w:t>5.673</w:t>
            </w:r>
          </w:p>
        </w:tc>
        <w:tc>
          <w:tcPr>
            <w:tcW w:w="1236" w:type="dxa"/>
          </w:tcPr>
          <w:p w14:paraId="56E9BE79" w14:textId="77777777" w:rsidR="0069571C" w:rsidRPr="004C682A" w:rsidRDefault="0069571C" w:rsidP="008E469D">
            <w:pPr>
              <w:spacing w:line="480" w:lineRule="auto"/>
              <w:rPr>
                <w:sz w:val="22"/>
                <w:szCs w:val="24"/>
              </w:rPr>
            </w:pPr>
            <w:r w:rsidRPr="004C682A">
              <w:rPr>
                <w:sz w:val="22"/>
                <w:szCs w:val="24"/>
              </w:rPr>
              <w:t>6.514</w:t>
            </w:r>
          </w:p>
        </w:tc>
        <w:tc>
          <w:tcPr>
            <w:tcW w:w="1236" w:type="dxa"/>
          </w:tcPr>
          <w:p w14:paraId="603D0F82" w14:textId="77777777" w:rsidR="0069571C" w:rsidRPr="004C682A" w:rsidRDefault="0069571C" w:rsidP="008E469D">
            <w:pPr>
              <w:spacing w:line="480" w:lineRule="auto"/>
              <w:rPr>
                <w:sz w:val="22"/>
                <w:szCs w:val="24"/>
              </w:rPr>
            </w:pPr>
            <w:r w:rsidRPr="004C682A">
              <w:rPr>
                <w:sz w:val="22"/>
                <w:szCs w:val="24"/>
              </w:rPr>
              <w:t>7.828</w:t>
            </w:r>
          </w:p>
        </w:tc>
        <w:tc>
          <w:tcPr>
            <w:tcW w:w="1236" w:type="dxa"/>
          </w:tcPr>
          <w:p w14:paraId="2188C91E" w14:textId="77777777" w:rsidR="0069571C" w:rsidRPr="004C682A" w:rsidRDefault="0069571C" w:rsidP="008E469D">
            <w:pPr>
              <w:spacing w:line="480" w:lineRule="auto"/>
              <w:rPr>
                <w:sz w:val="22"/>
                <w:szCs w:val="24"/>
              </w:rPr>
            </w:pPr>
            <w:r w:rsidRPr="004C682A">
              <w:rPr>
                <w:sz w:val="22"/>
                <w:szCs w:val="24"/>
              </w:rPr>
              <w:t>11.899</w:t>
            </w:r>
          </w:p>
        </w:tc>
        <w:tc>
          <w:tcPr>
            <w:tcW w:w="1236" w:type="dxa"/>
          </w:tcPr>
          <w:p w14:paraId="1798440A" w14:textId="77777777" w:rsidR="0069571C" w:rsidRPr="004C682A" w:rsidRDefault="0069571C" w:rsidP="008E469D">
            <w:pPr>
              <w:spacing w:line="480" w:lineRule="auto"/>
              <w:rPr>
                <w:sz w:val="22"/>
                <w:szCs w:val="24"/>
              </w:rPr>
            </w:pPr>
            <w:r w:rsidRPr="004C682A">
              <w:rPr>
                <w:sz w:val="22"/>
                <w:szCs w:val="24"/>
              </w:rPr>
              <w:t>12.000</w:t>
            </w:r>
          </w:p>
        </w:tc>
        <w:tc>
          <w:tcPr>
            <w:tcW w:w="1414" w:type="dxa"/>
          </w:tcPr>
          <w:p w14:paraId="4776F9B1" w14:textId="77777777" w:rsidR="0069571C" w:rsidRPr="004C682A" w:rsidRDefault="0069571C" w:rsidP="008E469D">
            <w:pPr>
              <w:spacing w:line="480" w:lineRule="auto"/>
              <w:rPr>
                <w:sz w:val="22"/>
                <w:szCs w:val="24"/>
              </w:rPr>
            </w:pPr>
            <w:r w:rsidRPr="004C682A">
              <w:rPr>
                <w:sz w:val="22"/>
                <w:szCs w:val="24"/>
              </w:rPr>
              <w:t>15.168</w:t>
            </w:r>
          </w:p>
        </w:tc>
      </w:tr>
      <w:tr w:rsidR="0069571C" w:rsidRPr="004C682A" w14:paraId="087C5515" w14:textId="77777777" w:rsidTr="008E469D">
        <w:tc>
          <w:tcPr>
            <w:tcW w:w="810" w:type="dxa"/>
          </w:tcPr>
          <w:p w14:paraId="08EA42B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E0F516F" w14:textId="77777777" w:rsidR="0069571C" w:rsidRPr="004C682A" w:rsidRDefault="0069571C" w:rsidP="008E469D">
            <w:pPr>
              <w:spacing w:line="480" w:lineRule="auto"/>
              <w:rPr>
                <w:sz w:val="22"/>
                <w:szCs w:val="24"/>
              </w:rPr>
            </w:pPr>
            <w:r w:rsidRPr="004C682A">
              <w:rPr>
                <w:sz w:val="22"/>
                <w:szCs w:val="24"/>
              </w:rPr>
              <w:t>MDA L</w:t>
            </w:r>
          </w:p>
        </w:tc>
        <w:tc>
          <w:tcPr>
            <w:tcW w:w="1316" w:type="dxa"/>
          </w:tcPr>
          <w:p w14:paraId="4CB3E411" w14:textId="77777777" w:rsidR="0069571C" w:rsidRPr="004C682A" w:rsidRDefault="0069571C" w:rsidP="008E469D">
            <w:pPr>
              <w:spacing w:line="480" w:lineRule="auto"/>
              <w:rPr>
                <w:sz w:val="22"/>
                <w:szCs w:val="24"/>
              </w:rPr>
            </w:pPr>
            <w:r w:rsidRPr="004C682A">
              <w:rPr>
                <w:sz w:val="22"/>
                <w:szCs w:val="24"/>
              </w:rPr>
              <w:t>5.601</w:t>
            </w:r>
          </w:p>
        </w:tc>
        <w:tc>
          <w:tcPr>
            <w:tcW w:w="1236" w:type="dxa"/>
          </w:tcPr>
          <w:p w14:paraId="2C414ABA"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5FDC8049" w14:textId="77777777" w:rsidR="0069571C" w:rsidRPr="004C682A" w:rsidRDefault="0069571C" w:rsidP="008E469D">
            <w:pPr>
              <w:spacing w:line="480" w:lineRule="auto"/>
              <w:rPr>
                <w:sz w:val="22"/>
                <w:szCs w:val="24"/>
              </w:rPr>
            </w:pPr>
            <w:r w:rsidRPr="004C682A">
              <w:rPr>
                <w:sz w:val="22"/>
                <w:szCs w:val="24"/>
              </w:rPr>
              <w:t>6.042</w:t>
            </w:r>
          </w:p>
        </w:tc>
        <w:tc>
          <w:tcPr>
            <w:tcW w:w="1236" w:type="dxa"/>
          </w:tcPr>
          <w:p w14:paraId="29324BA2"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098C5AE6" w14:textId="77777777" w:rsidR="0069571C" w:rsidRPr="004C682A" w:rsidRDefault="0069571C" w:rsidP="008E469D">
            <w:pPr>
              <w:spacing w:line="480" w:lineRule="auto"/>
              <w:rPr>
                <w:sz w:val="22"/>
                <w:szCs w:val="24"/>
              </w:rPr>
            </w:pPr>
            <w:r w:rsidRPr="004C682A">
              <w:rPr>
                <w:sz w:val="22"/>
                <w:szCs w:val="24"/>
              </w:rPr>
              <w:t>3.598</w:t>
            </w:r>
          </w:p>
        </w:tc>
        <w:tc>
          <w:tcPr>
            <w:tcW w:w="1236" w:type="dxa"/>
          </w:tcPr>
          <w:p w14:paraId="6887E33F" w14:textId="77777777" w:rsidR="0069571C" w:rsidRPr="004C682A" w:rsidRDefault="0069571C" w:rsidP="008E469D">
            <w:pPr>
              <w:spacing w:line="480" w:lineRule="auto"/>
              <w:rPr>
                <w:sz w:val="22"/>
                <w:szCs w:val="24"/>
              </w:rPr>
            </w:pPr>
            <w:r w:rsidRPr="004C682A">
              <w:rPr>
                <w:sz w:val="22"/>
                <w:szCs w:val="24"/>
              </w:rPr>
              <w:t>6.082</w:t>
            </w:r>
          </w:p>
        </w:tc>
        <w:tc>
          <w:tcPr>
            <w:tcW w:w="1414" w:type="dxa"/>
          </w:tcPr>
          <w:p w14:paraId="4025E2D8" w14:textId="77777777" w:rsidR="0069571C" w:rsidRPr="004C682A" w:rsidRDefault="0069571C" w:rsidP="008E469D">
            <w:pPr>
              <w:spacing w:line="480" w:lineRule="auto"/>
              <w:rPr>
                <w:sz w:val="22"/>
                <w:szCs w:val="24"/>
              </w:rPr>
            </w:pPr>
            <w:r w:rsidRPr="004C682A">
              <w:rPr>
                <w:sz w:val="22"/>
                <w:szCs w:val="24"/>
              </w:rPr>
              <w:t>4.079</w:t>
            </w:r>
          </w:p>
        </w:tc>
      </w:tr>
      <w:tr w:rsidR="0069571C" w:rsidRPr="004C682A" w14:paraId="62AE87DF" w14:textId="77777777" w:rsidTr="008E469D">
        <w:tc>
          <w:tcPr>
            <w:tcW w:w="810" w:type="dxa"/>
          </w:tcPr>
          <w:p w14:paraId="24D8CD9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C53CDDB" w14:textId="77777777" w:rsidR="0069571C" w:rsidRPr="004C682A" w:rsidRDefault="0069571C" w:rsidP="008E469D">
            <w:pPr>
              <w:spacing w:line="480" w:lineRule="auto"/>
              <w:rPr>
                <w:sz w:val="22"/>
                <w:szCs w:val="24"/>
              </w:rPr>
            </w:pPr>
            <w:r w:rsidRPr="004C682A">
              <w:rPr>
                <w:sz w:val="22"/>
                <w:szCs w:val="24"/>
              </w:rPr>
              <w:t>GSH ST</w:t>
            </w:r>
          </w:p>
        </w:tc>
        <w:tc>
          <w:tcPr>
            <w:tcW w:w="1316" w:type="dxa"/>
          </w:tcPr>
          <w:p w14:paraId="260D26A6" w14:textId="77777777" w:rsidR="0069571C" w:rsidRPr="004C682A" w:rsidRDefault="0069571C" w:rsidP="008E469D">
            <w:pPr>
              <w:spacing w:line="480" w:lineRule="auto"/>
              <w:rPr>
                <w:sz w:val="22"/>
                <w:szCs w:val="24"/>
              </w:rPr>
            </w:pPr>
            <w:r w:rsidRPr="004C682A">
              <w:rPr>
                <w:sz w:val="22"/>
                <w:szCs w:val="24"/>
              </w:rPr>
              <w:t>44.761</w:t>
            </w:r>
          </w:p>
        </w:tc>
        <w:tc>
          <w:tcPr>
            <w:tcW w:w="1236" w:type="dxa"/>
          </w:tcPr>
          <w:p w14:paraId="61906AD8" w14:textId="77777777" w:rsidR="0069571C" w:rsidRPr="004C682A" w:rsidRDefault="0069571C" w:rsidP="008E469D">
            <w:pPr>
              <w:spacing w:line="480" w:lineRule="auto"/>
              <w:rPr>
                <w:sz w:val="22"/>
                <w:szCs w:val="24"/>
              </w:rPr>
            </w:pPr>
            <w:r w:rsidRPr="004C682A">
              <w:rPr>
                <w:sz w:val="22"/>
                <w:szCs w:val="24"/>
              </w:rPr>
              <w:t>43.750</w:t>
            </w:r>
          </w:p>
        </w:tc>
        <w:tc>
          <w:tcPr>
            <w:tcW w:w="1236" w:type="dxa"/>
          </w:tcPr>
          <w:p w14:paraId="7C5FD7AD" w14:textId="77777777" w:rsidR="0069571C" w:rsidRPr="004C682A" w:rsidRDefault="0069571C" w:rsidP="008E469D">
            <w:pPr>
              <w:spacing w:line="480" w:lineRule="auto"/>
              <w:rPr>
                <w:sz w:val="22"/>
                <w:szCs w:val="24"/>
              </w:rPr>
            </w:pPr>
            <w:r w:rsidRPr="004C682A">
              <w:rPr>
                <w:sz w:val="22"/>
                <w:szCs w:val="24"/>
              </w:rPr>
              <w:t>42.831</w:t>
            </w:r>
          </w:p>
        </w:tc>
        <w:tc>
          <w:tcPr>
            <w:tcW w:w="1236" w:type="dxa"/>
          </w:tcPr>
          <w:p w14:paraId="03E207AE" w14:textId="77777777" w:rsidR="0069571C" w:rsidRPr="004C682A" w:rsidRDefault="0069571C" w:rsidP="008E469D">
            <w:pPr>
              <w:spacing w:line="480" w:lineRule="auto"/>
              <w:rPr>
                <w:sz w:val="22"/>
                <w:szCs w:val="24"/>
              </w:rPr>
            </w:pPr>
            <w:r w:rsidRPr="004C682A">
              <w:rPr>
                <w:sz w:val="22"/>
                <w:szCs w:val="24"/>
              </w:rPr>
              <w:t>46.232</w:t>
            </w:r>
          </w:p>
        </w:tc>
        <w:tc>
          <w:tcPr>
            <w:tcW w:w="1236" w:type="dxa"/>
          </w:tcPr>
          <w:p w14:paraId="114D4D32" w14:textId="77777777" w:rsidR="0069571C" w:rsidRPr="004C682A" w:rsidRDefault="0069571C" w:rsidP="008E469D">
            <w:pPr>
              <w:spacing w:line="480" w:lineRule="auto"/>
              <w:rPr>
                <w:sz w:val="22"/>
                <w:szCs w:val="24"/>
              </w:rPr>
            </w:pPr>
            <w:r w:rsidRPr="004C682A">
              <w:rPr>
                <w:sz w:val="22"/>
                <w:szCs w:val="24"/>
              </w:rPr>
              <w:t>48.621</w:t>
            </w:r>
          </w:p>
        </w:tc>
        <w:tc>
          <w:tcPr>
            <w:tcW w:w="1236" w:type="dxa"/>
          </w:tcPr>
          <w:p w14:paraId="5D97265E" w14:textId="77777777" w:rsidR="0069571C" w:rsidRPr="004C682A" w:rsidRDefault="0069571C" w:rsidP="008E469D">
            <w:pPr>
              <w:spacing w:line="480" w:lineRule="auto"/>
              <w:rPr>
                <w:sz w:val="22"/>
                <w:szCs w:val="24"/>
              </w:rPr>
            </w:pPr>
            <w:r w:rsidRPr="004C682A">
              <w:rPr>
                <w:sz w:val="22"/>
                <w:szCs w:val="24"/>
              </w:rPr>
              <w:t>47.243</w:t>
            </w:r>
          </w:p>
        </w:tc>
        <w:tc>
          <w:tcPr>
            <w:tcW w:w="1414" w:type="dxa"/>
          </w:tcPr>
          <w:p w14:paraId="0AA7CEA0" w14:textId="77777777" w:rsidR="0069571C" w:rsidRPr="004C682A" w:rsidRDefault="0069571C" w:rsidP="008E469D">
            <w:pPr>
              <w:spacing w:line="480" w:lineRule="auto"/>
              <w:rPr>
                <w:sz w:val="22"/>
                <w:szCs w:val="24"/>
              </w:rPr>
            </w:pPr>
            <w:r w:rsidRPr="004C682A">
              <w:rPr>
                <w:sz w:val="22"/>
                <w:szCs w:val="24"/>
              </w:rPr>
              <w:t>56.066</w:t>
            </w:r>
          </w:p>
        </w:tc>
      </w:tr>
      <w:tr w:rsidR="0069571C" w:rsidRPr="004C682A" w14:paraId="71014459" w14:textId="77777777" w:rsidTr="008E469D">
        <w:tc>
          <w:tcPr>
            <w:tcW w:w="810" w:type="dxa"/>
          </w:tcPr>
          <w:p w14:paraId="5C9F553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796268E" w14:textId="77777777" w:rsidR="0069571C" w:rsidRPr="004C682A" w:rsidRDefault="0069571C" w:rsidP="008E469D">
            <w:pPr>
              <w:spacing w:line="480" w:lineRule="auto"/>
              <w:rPr>
                <w:sz w:val="22"/>
                <w:szCs w:val="24"/>
              </w:rPr>
            </w:pPr>
            <w:r w:rsidRPr="004C682A">
              <w:rPr>
                <w:sz w:val="22"/>
                <w:szCs w:val="24"/>
              </w:rPr>
              <w:t>GSH L</w:t>
            </w:r>
          </w:p>
        </w:tc>
        <w:tc>
          <w:tcPr>
            <w:tcW w:w="1316" w:type="dxa"/>
          </w:tcPr>
          <w:p w14:paraId="0651F92B" w14:textId="77777777" w:rsidR="0069571C" w:rsidRPr="004C682A" w:rsidRDefault="0069571C" w:rsidP="008E469D">
            <w:pPr>
              <w:spacing w:line="480" w:lineRule="auto"/>
              <w:rPr>
                <w:sz w:val="22"/>
                <w:szCs w:val="24"/>
              </w:rPr>
            </w:pPr>
            <w:r w:rsidRPr="004C682A">
              <w:rPr>
                <w:sz w:val="22"/>
                <w:szCs w:val="24"/>
              </w:rPr>
              <w:t>86.949</w:t>
            </w:r>
          </w:p>
        </w:tc>
        <w:tc>
          <w:tcPr>
            <w:tcW w:w="1236" w:type="dxa"/>
          </w:tcPr>
          <w:p w14:paraId="11D0A976" w14:textId="77777777" w:rsidR="0069571C" w:rsidRPr="004C682A" w:rsidRDefault="0069571C" w:rsidP="008E469D">
            <w:pPr>
              <w:spacing w:line="480" w:lineRule="auto"/>
              <w:rPr>
                <w:sz w:val="22"/>
                <w:szCs w:val="24"/>
              </w:rPr>
            </w:pPr>
            <w:r w:rsidRPr="004C682A">
              <w:rPr>
                <w:sz w:val="22"/>
                <w:szCs w:val="24"/>
              </w:rPr>
              <w:t>45.954</w:t>
            </w:r>
          </w:p>
        </w:tc>
        <w:tc>
          <w:tcPr>
            <w:tcW w:w="1236" w:type="dxa"/>
          </w:tcPr>
          <w:p w14:paraId="0D01C83F" w14:textId="77777777" w:rsidR="0069571C" w:rsidRPr="004C682A" w:rsidRDefault="0069571C" w:rsidP="008E469D">
            <w:pPr>
              <w:spacing w:line="480" w:lineRule="auto"/>
              <w:rPr>
                <w:sz w:val="22"/>
                <w:szCs w:val="24"/>
              </w:rPr>
            </w:pPr>
            <w:r w:rsidRPr="004C682A">
              <w:rPr>
                <w:sz w:val="22"/>
                <w:szCs w:val="24"/>
              </w:rPr>
              <w:t>62.776</w:t>
            </w:r>
          </w:p>
        </w:tc>
        <w:tc>
          <w:tcPr>
            <w:tcW w:w="1236" w:type="dxa"/>
          </w:tcPr>
          <w:p w14:paraId="186BCB17" w14:textId="77777777" w:rsidR="0069571C" w:rsidRPr="004C682A" w:rsidRDefault="0069571C" w:rsidP="008E469D">
            <w:pPr>
              <w:spacing w:line="480" w:lineRule="auto"/>
              <w:rPr>
                <w:sz w:val="22"/>
                <w:szCs w:val="24"/>
              </w:rPr>
            </w:pPr>
            <w:r w:rsidRPr="004C682A">
              <w:rPr>
                <w:sz w:val="22"/>
                <w:szCs w:val="24"/>
              </w:rPr>
              <w:t>61.029</w:t>
            </w:r>
          </w:p>
        </w:tc>
        <w:tc>
          <w:tcPr>
            <w:tcW w:w="1236" w:type="dxa"/>
          </w:tcPr>
          <w:p w14:paraId="7A5AFFA7" w14:textId="77777777" w:rsidR="0069571C" w:rsidRPr="004C682A" w:rsidRDefault="0069571C" w:rsidP="008E469D">
            <w:pPr>
              <w:spacing w:line="480" w:lineRule="auto"/>
              <w:rPr>
                <w:sz w:val="22"/>
                <w:szCs w:val="24"/>
              </w:rPr>
            </w:pPr>
            <w:r w:rsidRPr="004C682A">
              <w:rPr>
                <w:sz w:val="22"/>
                <w:szCs w:val="24"/>
              </w:rPr>
              <w:t>67.463</w:t>
            </w:r>
          </w:p>
        </w:tc>
        <w:tc>
          <w:tcPr>
            <w:tcW w:w="1236" w:type="dxa"/>
          </w:tcPr>
          <w:p w14:paraId="100EA2C1" w14:textId="77777777" w:rsidR="0069571C" w:rsidRPr="004C682A" w:rsidRDefault="0069571C" w:rsidP="008E469D">
            <w:pPr>
              <w:spacing w:line="480" w:lineRule="auto"/>
              <w:rPr>
                <w:sz w:val="22"/>
                <w:szCs w:val="24"/>
              </w:rPr>
            </w:pPr>
            <w:r w:rsidRPr="004C682A">
              <w:rPr>
                <w:sz w:val="22"/>
                <w:szCs w:val="24"/>
              </w:rPr>
              <w:t>52.941</w:t>
            </w:r>
          </w:p>
        </w:tc>
        <w:tc>
          <w:tcPr>
            <w:tcW w:w="1414" w:type="dxa"/>
          </w:tcPr>
          <w:p w14:paraId="1C868DF9" w14:textId="77777777" w:rsidR="0069571C" w:rsidRPr="004C682A" w:rsidRDefault="0069571C" w:rsidP="008E469D">
            <w:pPr>
              <w:spacing w:line="480" w:lineRule="auto"/>
              <w:rPr>
                <w:sz w:val="22"/>
                <w:szCs w:val="24"/>
              </w:rPr>
            </w:pPr>
            <w:r w:rsidRPr="004C682A">
              <w:rPr>
                <w:sz w:val="22"/>
                <w:szCs w:val="24"/>
              </w:rPr>
              <w:t>87.776</w:t>
            </w:r>
          </w:p>
        </w:tc>
      </w:tr>
      <w:tr w:rsidR="0069571C" w:rsidRPr="004C682A" w14:paraId="01782A70" w14:textId="77777777" w:rsidTr="008E469D">
        <w:tc>
          <w:tcPr>
            <w:tcW w:w="810" w:type="dxa"/>
          </w:tcPr>
          <w:p w14:paraId="58A801B1"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055CAC7" w14:textId="77777777" w:rsidR="0069571C" w:rsidRPr="004C682A" w:rsidRDefault="0069571C" w:rsidP="008E469D">
            <w:pPr>
              <w:spacing w:line="480" w:lineRule="auto"/>
              <w:rPr>
                <w:sz w:val="22"/>
                <w:szCs w:val="24"/>
              </w:rPr>
            </w:pPr>
            <w:r w:rsidRPr="004C682A">
              <w:rPr>
                <w:sz w:val="22"/>
                <w:szCs w:val="24"/>
              </w:rPr>
              <w:t>GGT ST</w:t>
            </w:r>
          </w:p>
        </w:tc>
        <w:tc>
          <w:tcPr>
            <w:tcW w:w="1316" w:type="dxa"/>
          </w:tcPr>
          <w:p w14:paraId="36510837" w14:textId="77777777" w:rsidR="0069571C" w:rsidRPr="004C682A" w:rsidRDefault="0069571C" w:rsidP="008E469D">
            <w:pPr>
              <w:spacing w:line="480" w:lineRule="auto"/>
              <w:rPr>
                <w:sz w:val="22"/>
                <w:szCs w:val="24"/>
              </w:rPr>
            </w:pPr>
            <w:r w:rsidRPr="004C682A">
              <w:rPr>
                <w:sz w:val="22"/>
                <w:szCs w:val="24"/>
              </w:rPr>
              <w:t>9.031</w:t>
            </w:r>
          </w:p>
        </w:tc>
        <w:tc>
          <w:tcPr>
            <w:tcW w:w="1236" w:type="dxa"/>
          </w:tcPr>
          <w:p w14:paraId="5DB4EA3D" w14:textId="77777777" w:rsidR="0069571C" w:rsidRPr="004C682A" w:rsidRDefault="0069571C" w:rsidP="008E469D">
            <w:pPr>
              <w:spacing w:line="480" w:lineRule="auto"/>
              <w:rPr>
                <w:sz w:val="22"/>
                <w:szCs w:val="24"/>
              </w:rPr>
            </w:pPr>
            <w:r w:rsidRPr="004C682A">
              <w:rPr>
                <w:sz w:val="22"/>
                <w:szCs w:val="24"/>
              </w:rPr>
              <w:t>8.646</w:t>
            </w:r>
          </w:p>
        </w:tc>
        <w:tc>
          <w:tcPr>
            <w:tcW w:w="1236" w:type="dxa"/>
          </w:tcPr>
          <w:p w14:paraId="008B1236" w14:textId="77777777" w:rsidR="0069571C" w:rsidRPr="004C682A" w:rsidRDefault="0069571C" w:rsidP="008E469D">
            <w:pPr>
              <w:spacing w:line="480" w:lineRule="auto"/>
              <w:rPr>
                <w:sz w:val="22"/>
                <w:szCs w:val="24"/>
              </w:rPr>
            </w:pPr>
            <w:r w:rsidRPr="004C682A">
              <w:rPr>
                <w:sz w:val="22"/>
                <w:szCs w:val="24"/>
              </w:rPr>
              <w:t>9.361</w:t>
            </w:r>
          </w:p>
        </w:tc>
        <w:tc>
          <w:tcPr>
            <w:tcW w:w="1236" w:type="dxa"/>
          </w:tcPr>
          <w:p w14:paraId="7246523E" w14:textId="77777777" w:rsidR="0069571C" w:rsidRPr="004C682A" w:rsidRDefault="0069571C" w:rsidP="008E469D">
            <w:pPr>
              <w:spacing w:line="480" w:lineRule="auto"/>
              <w:rPr>
                <w:sz w:val="22"/>
                <w:szCs w:val="24"/>
              </w:rPr>
            </w:pPr>
            <w:r w:rsidRPr="004C682A">
              <w:rPr>
                <w:sz w:val="22"/>
                <w:szCs w:val="24"/>
              </w:rPr>
              <w:t>8.564</w:t>
            </w:r>
          </w:p>
        </w:tc>
        <w:tc>
          <w:tcPr>
            <w:tcW w:w="1236" w:type="dxa"/>
          </w:tcPr>
          <w:p w14:paraId="0ECE104F" w14:textId="77777777" w:rsidR="0069571C" w:rsidRPr="004C682A" w:rsidRDefault="0069571C" w:rsidP="008E469D">
            <w:pPr>
              <w:spacing w:line="480" w:lineRule="auto"/>
              <w:rPr>
                <w:sz w:val="22"/>
                <w:szCs w:val="24"/>
              </w:rPr>
            </w:pPr>
            <w:r w:rsidRPr="004C682A">
              <w:rPr>
                <w:sz w:val="22"/>
                <w:szCs w:val="24"/>
              </w:rPr>
              <w:t>8.1840</w:t>
            </w:r>
          </w:p>
        </w:tc>
        <w:tc>
          <w:tcPr>
            <w:tcW w:w="1236" w:type="dxa"/>
          </w:tcPr>
          <w:p w14:paraId="1254686A" w14:textId="77777777" w:rsidR="0069571C" w:rsidRPr="004C682A" w:rsidRDefault="0069571C" w:rsidP="008E469D">
            <w:pPr>
              <w:spacing w:line="480" w:lineRule="auto"/>
              <w:rPr>
                <w:sz w:val="22"/>
                <w:szCs w:val="24"/>
              </w:rPr>
            </w:pPr>
            <w:r w:rsidRPr="004C682A">
              <w:rPr>
                <w:sz w:val="22"/>
                <w:szCs w:val="24"/>
              </w:rPr>
              <w:t>9.459</w:t>
            </w:r>
          </w:p>
        </w:tc>
        <w:tc>
          <w:tcPr>
            <w:tcW w:w="1414" w:type="dxa"/>
          </w:tcPr>
          <w:p w14:paraId="4B366972" w14:textId="77777777" w:rsidR="0069571C" w:rsidRPr="004C682A" w:rsidRDefault="0069571C" w:rsidP="008E469D">
            <w:pPr>
              <w:spacing w:line="480" w:lineRule="auto"/>
              <w:rPr>
                <w:sz w:val="22"/>
                <w:szCs w:val="24"/>
              </w:rPr>
            </w:pPr>
            <w:r w:rsidRPr="004C682A">
              <w:rPr>
                <w:sz w:val="22"/>
                <w:szCs w:val="24"/>
              </w:rPr>
              <w:t>7.105</w:t>
            </w:r>
          </w:p>
        </w:tc>
      </w:tr>
      <w:tr w:rsidR="0069571C" w:rsidRPr="004C682A" w14:paraId="390461B1" w14:textId="77777777" w:rsidTr="008E469D">
        <w:tc>
          <w:tcPr>
            <w:tcW w:w="810" w:type="dxa"/>
          </w:tcPr>
          <w:p w14:paraId="7A00AD0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6F9E08D" w14:textId="77777777" w:rsidR="0069571C" w:rsidRPr="004C682A" w:rsidRDefault="0069571C" w:rsidP="008E469D">
            <w:pPr>
              <w:spacing w:line="480" w:lineRule="auto"/>
              <w:rPr>
                <w:sz w:val="22"/>
                <w:szCs w:val="24"/>
              </w:rPr>
            </w:pPr>
            <w:r w:rsidRPr="004C682A">
              <w:rPr>
                <w:sz w:val="22"/>
                <w:szCs w:val="24"/>
              </w:rPr>
              <w:t>GGT L</w:t>
            </w:r>
          </w:p>
        </w:tc>
        <w:tc>
          <w:tcPr>
            <w:tcW w:w="1316" w:type="dxa"/>
          </w:tcPr>
          <w:p w14:paraId="3B283081" w14:textId="77777777" w:rsidR="0069571C" w:rsidRPr="004C682A" w:rsidRDefault="0069571C" w:rsidP="008E469D">
            <w:pPr>
              <w:spacing w:line="480" w:lineRule="auto"/>
              <w:rPr>
                <w:sz w:val="22"/>
                <w:szCs w:val="24"/>
              </w:rPr>
            </w:pPr>
            <w:r w:rsidRPr="004C682A">
              <w:rPr>
                <w:sz w:val="22"/>
                <w:szCs w:val="24"/>
              </w:rPr>
              <w:t>7.683</w:t>
            </w:r>
          </w:p>
        </w:tc>
        <w:tc>
          <w:tcPr>
            <w:tcW w:w="1236" w:type="dxa"/>
          </w:tcPr>
          <w:p w14:paraId="0FD98FF2" w14:textId="77777777" w:rsidR="0069571C" w:rsidRPr="004C682A" w:rsidRDefault="0069571C" w:rsidP="008E469D">
            <w:pPr>
              <w:spacing w:line="480" w:lineRule="auto"/>
              <w:rPr>
                <w:sz w:val="22"/>
                <w:szCs w:val="24"/>
              </w:rPr>
            </w:pPr>
            <w:r w:rsidRPr="004C682A">
              <w:rPr>
                <w:sz w:val="22"/>
                <w:szCs w:val="24"/>
              </w:rPr>
              <w:t>11.564</w:t>
            </w:r>
          </w:p>
        </w:tc>
        <w:tc>
          <w:tcPr>
            <w:tcW w:w="1236" w:type="dxa"/>
          </w:tcPr>
          <w:p w14:paraId="2873EA8B" w14:textId="77777777" w:rsidR="0069571C" w:rsidRPr="004C682A" w:rsidRDefault="0069571C" w:rsidP="008E469D">
            <w:pPr>
              <w:spacing w:line="480" w:lineRule="auto"/>
              <w:rPr>
                <w:sz w:val="22"/>
                <w:szCs w:val="24"/>
              </w:rPr>
            </w:pPr>
            <w:r w:rsidRPr="004C682A">
              <w:rPr>
                <w:sz w:val="22"/>
                <w:szCs w:val="24"/>
              </w:rPr>
              <w:t>9.140</w:t>
            </w:r>
          </w:p>
        </w:tc>
        <w:tc>
          <w:tcPr>
            <w:tcW w:w="1236" w:type="dxa"/>
          </w:tcPr>
          <w:p w14:paraId="01F98FBF" w14:textId="77777777" w:rsidR="0069571C" w:rsidRPr="004C682A" w:rsidRDefault="0069571C" w:rsidP="008E469D">
            <w:pPr>
              <w:spacing w:line="480" w:lineRule="auto"/>
              <w:rPr>
                <w:sz w:val="22"/>
                <w:szCs w:val="24"/>
              </w:rPr>
            </w:pPr>
            <w:r w:rsidRPr="004C682A">
              <w:rPr>
                <w:sz w:val="22"/>
                <w:szCs w:val="24"/>
              </w:rPr>
              <w:t>10.788</w:t>
            </w:r>
          </w:p>
        </w:tc>
        <w:tc>
          <w:tcPr>
            <w:tcW w:w="1236" w:type="dxa"/>
          </w:tcPr>
          <w:p w14:paraId="5E0C3D2B" w14:textId="77777777" w:rsidR="0069571C" w:rsidRPr="004C682A" w:rsidRDefault="0069571C" w:rsidP="008E469D">
            <w:pPr>
              <w:spacing w:line="480" w:lineRule="auto"/>
              <w:rPr>
                <w:sz w:val="22"/>
                <w:szCs w:val="24"/>
              </w:rPr>
            </w:pPr>
            <w:r w:rsidRPr="004C682A">
              <w:rPr>
                <w:sz w:val="22"/>
                <w:szCs w:val="24"/>
              </w:rPr>
              <w:t>12.527</w:t>
            </w:r>
          </w:p>
        </w:tc>
        <w:tc>
          <w:tcPr>
            <w:tcW w:w="1236" w:type="dxa"/>
          </w:tcPr>
          <w:p w14:paraId="16938FF7" w14:textId="77777777" w:rsidR="0069571C" w:rsidRPr="004C682A" w:rsidRDefault="0069571C" w:rsidP="008E469D">
            <w:pPr>
              <w:spacing w:line="480" w:lineRule="auto"/>
              <w:rPr>
                <w:sz w:val="22"/>
                <w:szCs w:val="24"/>
              </w:rPr>
            </w:pPr>
            <w:r w:rsidRPr="004C682A">
              <w:rPr>
                <w:sz w:val="22"/>
                <w:szCs w:val="24"/>
              </w:rPr>
              <w:t>10.891</w:t>
            </w:r>
          </w:p>
        </w:tc>
        <w:tc>
          <w:tcPr>
            <w:tcW w:w="1414" w:type="dxa"/>
          </w:tcPr>
          <w:p w14:paraId="3606AC15" w14:textId="77777777" w:rsidR="0069571C" w:rsidRPr="004C682A" w:rsidRDefault="0069571C" w:rsidP="008E469D">
            <w:pPr>
              <w:spacing w:line="480" w:lineRule="auto"/>
              <w:rPr>
                <w:sz w:val="22"/>
                <w:szCs w:val="24"/>
              </w:rPr>
            </w:pPr>
            <w:r w:rsidRPr="004C682A">
              <w:rPr>
                <w:sz w:val="22"/>
                <w:szCs w:val="24"/>
              </w:rPr>
              <w:t>9.906</w:t>
            </w:r>
          </w:p>
        </w:tc>
      </w:tr>
      <w:tr w:rsidR="0069571C" w:rsidRPr="004C682A" w14:paraId="3FEA1170" w14:textId="77777777" w:rsidTr="008E469D">
        <w:tc>
          <w:tcPr>
            <w:tcW w:w="810" w:type="dxa"/>
          </w:tcPr>
          <w:p w14:paraId="7824A8C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16ACBB5" w14:textId="77777777" w:rsidR="0069571C" w:rsidRPr="004C682A" w:rsidRDefault="0069571C" w:rsidP="008E469D">
            <w:pPr>
              <w:spacing w:line="480" w:lineRule="auto"/>
              <w:rPr>
                <w:sz w:val="22"/>
                <w:szCs w:val="24"/>
              </w:rPr>
            </w:pPr>
            <w:r w:rsidRPr="004C682A">
              <w:rPr>
                <w:sz w:val="22"/>
                <w:szCs w:val="24"/>
              </w:rPr>
              <w:t>GPX ST</w:t>
            </w:r>
          </w:p>
        </w:tc>
        <w:tc>
          <w:tcPr>
            <w:tcW w:w="1316" w:type="dxa"/>
          </w:tcPr>
          <w:p w14:paraId="69159F44" w14:textId="77777777" w:rsidR="0069571C" w:rsidRPr="004C682A" w:rsidRDefault="0069571C" w:rsidP="008E469D">
            <w:pPr>
              <w:spacing w:line="480" w:lineRule="auto"/>
              <w:rPr>
                <w:sz w:val="22"/>
                <w:szCs w:val="24"/>
              </w:rPr>
            </w:pPr>
            <w:r w:rsidRPr="004C682A">
              <w:rPr>
                <w:sz w:val="22"/>
                <w:szCs w:val="24"/>
              </w:rPr>
              <w:t>2.744</w:t>
            </w:r>
          </w:p>
        </w:tc>
        <w:tc>
          <w:tcPr>
            <w:tcW w:w="1236" w:type="dxa"/>
          </w:tcPr>
          <w:p w14:paraId="7D8BDC99" w14:textId="77777777" w:rsidR="0069571C" w:rsidRPr="004C682A" w:rsidRDefault="0069571C" w:rsidP="008E469D">
            <w:pPr>
              <w:spacing w:line="480" w:lineRule="auto"/>
              <w:rPr>
                <w:sz w:val="22"/>
                <w:szCs w:val="24"/>
              </w:rPr>
            </w:pPr>
            <w:r w:rsidRPr="004C682A">
              <w:rPr>
                <w:sz w:val="22"/>
                <w:szCs w:val="24"/>
              </w:rPr>
              <w:t>2.669</w:t>
            </w:r>
          </w:p>
        </w:tc>
        <w:tc>
          <w:tcPr>
            <w:tcW w:w="1236" w:type="dxa"/>
          </w:tcPr>
          <w:p w14:paraId="799AE52C" w14:textId="77777777" w:rsidR="0069571C" w:rsidRPr="004C682A" w:rsidRDefault="0069571C" w:rsidP="008E469D">
            <w:pPr>
              <w:spacing w:line="480" w:lineRule="auto"/>
              <w:rPr>
                <w:sz w:val="22"/>
                <w:szCs w:val="24"/>
              </w:rPr>
            </w:pPr>
            <w:r w:rsidRPr="004C682A">
              <w:rPr>
                <w:sz w:val="22"/>
                <w:szCs w:val="24"/>
              </w:rPr>
              <w:t>2.776</w:t>
            </w:r>
          </w:p>
        </w:tc>
        <w:tc>
          <w:tcPr>
            <w:tcW w:w="1236" w:type="dxa"/>
          </w:tcPr>
          <w:p w14:paraId="4656B21C" w14:textId="77777777" w:rsidR="0069571C" w:rsidRPr="004C682A" w:rsidRDefault="0069571C" w:rsidP="008E469D">
            <w:pPr>
              <w:spacing w:line="480" w:lineRule="auto"/>
              <w:rPr>
                <w:sz w:val="22"/>
                <w:szCs w:val="24"/>
              </w:rPr>
            </w:pPr>
            <w:r w:rsidRPr="004C682A">
              <w:rPr>
                <w:sz w:val="22"/>
                <w:szCs w:val="24"/>
              </w:rPr>
              <w:t>2.879</w:t>
            </w:r>
          </w:p>
        </w:tc>
        <w:tc>
          <w:tcPr>
            <w:tcW w:w="1236" w:type="dxa"/>
          </w:tcPr>
          <w:p w14:paraId="06FBB005" w14:textId="77777777" w:rsidR="0069571C" w:rsidRPr="004C682A" w:rsidRDefault="0069571C" w:rsidP="008E469D">
            <w:pPr>
              <w:spacing w:line="480" w:lineRule="auto"/>
              <w:rPr>
                <w:sz w:val="22"/>
                <w:szCs w:val="24"/>
              </w:rPr>
            </w:pPr>
            <w:r w:rsidRPr="004C682A">
              <w:rPr>
                <w:sz w:val="22"/>
                <w:szCs w:val="24"/>
              </w:rPr>
              <w:t>2.958</w:t>
            </w:r>
          </w:p>
        </w:tc>
        <w:tc>
          <w:tcPr>
            <w:tcW w:w="1236" w:type="dxa"/>
          </w:tcPr>
          <w:p w14:paraId="009C6D1D" w14:textId="77777777" w:rsidR="0069571C" w:rsidRPr="004C682A" w:rsidRDefault="0069571C" w:rsidP="008E469D">
            <w:pPr>
              <w:spacing w:line="480" w:lineRule="auto"/>
              <w:rPr>
                <w:sz w:val="22"/>
                <w:szCs w:val="24"/>
              </w:rPr>
            </w:pPr>
            <w:r w:rsidRPr="004C682A">
              <w:rPr>
                <w:sz w:val="22"/>
                <w:szCs w:val="24"/>
              </w:rPr>
              <w:t>2.999</w:t>
            </w:r>
          </w:p>
        </w:tc>
        <w:tc>
          <w:tcPr>
            <w:tcW w:w="1414" w:type="dxa"/>
          </w:tcPr>
          <w:p w14:paraId="0C1294FB" w14:textId="77777777" w:rsidR="0069571C" w:rsidRPr="004C682A" w:rsidRDefault="0069571C" w:rsidP="008E469D">
            <w:pPr>
              <w:spacing w:line="480" w:lineRule="auto"/>
              <w:rPr>
                <w:sz w:val="22"/>
                <w:szCs w:val="24"/>
              </w:rPr>
            </w:pPr>
            <w:r w:rsidRPr="004C682A">
              <w:rPr>
                <w:sz w:val="22"/>
                <w:szCs w:val="24"/>
              </w:rPr>
              <w:t>2.065</w:t>
            </w:r>
          </w:p>
        </w:tc>
      </w:tr>
      <w:tr w:rsidR="0069571C" w:rsidRPr="004C682A" w14:paraId="160C6A2C" w14:textId="77777777" w:rsidTr="008E469D">
        <w:tc>
          <w:tcPr>
            <w:tcW w:w="810" w:type="dxa"/>
          </w:tcPr>
          <w:p w14:paraId="11ABDA2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8DBFD75" w14:textId="77777777" w:rsidR="0069571C" w:rsidRPr="004C682A" w:rsidRDefault="0069571C" w:rsidP="008E469D">
            <w:pPr>
              <w:spacing w:line="480" w:lineRule="auto"/>
              <w:rPr>
                <w:sz w:val="22"/>
                <w:szCs w:val="24"/>
              </w:rPr>
            </w:pPr>
            <w:r w:rsidRPr="004C682A">
              <w:rPr>
                <w:sz w:val="22"/>
                <w:szCs w:val="24"/>
              </w:rPr>
              <w:t>GPX L</w:t>
            </w:r>
          </w:p>
        </w:tc>
        <w:tc>
          <w:tcPr>
            <w:tcW w:w="1316" w:type="dxa"/>
          </w:tcPr>
          <w:p w14:paraId="7A972055" w14:textId="77777777" w:rsidR="0069571C" w:rsidRPr="004C682A" w:rsidRDefault="0069571C" w:rsidP="008E469D">
            <w:pPr>
              <w:spacing w:line="480" w:lineRule="auto"/>
              <w:rPr>
                <w:sz w:val="22"/>
                <w:szCs w:val="24"/>
              </w:rPr>
            </w:pPr>
            <w:r w:rsidRPr="004C682A">
              <w:rPr>
                <w:sz w:val="22"/>
                <w:szCs w:val="24"/>
              </w:rPr>
              <w:t>3.216</w:t>
            </w:r>
          </w:p>
        </w:tc>
        <w:tc>
          <w:tcPr>
            <w:tcW w:w="1236" w:type="dxa"/>
          </w:tcPr>
          <w:p w14:paraId="12C04AE0" w14:textId="77777777" w:rsidR="0069571C" w:rsidRPr="004C682A" w:rsidRDefault="0069571C" w:rsidP="008E469D">
            <w:pPr>
              <w:spacing w:line="480" w:lineRule="auto"/>
              <w:rPr>
                <w:sz w:val="22"/>
                <w:szCs w:val="24"/>
              </w:rPr>
            </w:pPr>
            <w:r w:rsidRPr="004C682A">
              <w:rPr>
                <w:sz w:val="22"/>
                <w:szCs w:val="24"/>
              </w:rPr>
              <w:t>3.293</w:t>
            </w:r>
          </w:p>
        </w:tc>
        <w:tc>
          <w:tcPr>
            <w:tcW w:w="1236" w:type="dxa"/>
          </w:tcPr>
          <w:p w14:paraId="76053FB9" w14:textId="77777777" w:rsidR="0069571C" w:rsidRPr="004C682A" w:rsidRDefault="0069571C" w:rsidP="008E469D">
            <w:pPr>
              <w:spacing w:line="480" w:lineRule="auto"/>
              <w:rPr>
                <w:sz w:val="22"/>
                <w:szCs w:val="24"/>
              </w:rPr>
            </w:pPr>
            <w:r w:rsidRPr="004C682A">
              <w:rPr>
                <w:sz w:val="22"/>
                <w:szCs w:val="24"/>
              </w:rPr>
              <w:t>2.679</w:t>
            </w:r>
          </w:p>
        </w:tc>
        <w:tc>
          <w:tcPr>
            <w:tcW w:w="1236" w:type="dxa"/>
          </w:tcPr>
          <w:p w14:paraId="426A9FEE" w14:textId="77777777" w:rsidR="0069571C" w:rsidRPr="004C682A" w:rsidRDefault="0069571C" w:rsidP="008E469D">
            <w:pPr>
              <w:spacing w:line="480" w:lineRule="auto"/>
              <w:rPr>
                <w:sz w:val="22"/>
                <w:szCs w:val="24"/>
              </w:rPr>
            </w:pPr>
            <w:r w:rsidRPr="004C682A">
              <w:rPr>
                <w:sz w:val="22"/>
                <w:szCs w:val="24"/>
              </w:rPr>
              <w:t>3.098</w:t>
            </w:r>
          </w:p>
        </w:tc>
        <w:tc>
          <w:tcPr>
            <w:tcW w:w="1236" w:type="dxa"/>
          </w:tcPr>
          <w:p w14:paraId="0F8653E4" w14:textId="77777777" w:rsidR="0069571C" w:rsidRPr="004C682A" w:rsidRDefault="0069571C" w:rsidP="008E469D">
            <w:pPr>
              <w:spacing w:line="480" w:lineRule="auto"/>
              <w:rPr>
                <w:sz w:val="22"/>
                <w:szCs w:val="24"/>
              </w:rPr>
            </w:pPr>
            <w:r w:rsidRPr="004C682A">
              <w:rPr>
                <w:sz w:val="22"/>
                <w:szCs w:val="24"/>
              </w:rPr>
              <w:t>2.698</w:t>
            </w:r>
          </w:p>
        </w:tc>
        <w:tc>
          <w:tcPr>
            <w:tcW w:w="1236" w:type="dxa"/>
          </w:tcPr>
          <w:p w14:paraId="2F4D10EB" w14:textId="77777777" w:rsidR="0069571C" w:rsidRPr="004C682A" w:rsidRDefault="0069571C" w:rsidP="008E469D">
            <w:pPr>
              <w:spacing w:line="480" w:lineRule="auto"/>
              <w:rPr>
                <w:sz w:val="22"/>
                <w:szCs w:val="24"/>
              </w:rPr>
            </w:pPr>
            <w:r w:rsidRPr="004C682A">
              <w:rPr>
                <w:sz w:val="22"/>
                <w:szCs w:val="24"/>
              </w:rPr>
              <w:t>2.738</w:t>
            </w:r>
          </w:p>
        </w:tc>
        <w:tc>
          <w:tcPr>
            <w:tcW w:w="1414" w:type="dxa"/>
          </w:tcPr>
          <w:p w14:paraId="3A8EDEF7" w14:textId="77777777" w:rsidR="0069571C" w:rsidRPr="004C682A" w:rsidRDefault="0069571C" w:rsidP="008E469D">
            <w:pPr>
              <w:spacing w:line="480" w:lineRule="auto"/>
              <w:rPr>
                <w:sz w:val="22"/>
                <w:szCs w:val="24"/>
              </w:rPr>
            </w:pPr>
            <w:r w:rsidRPr="004C682A">
              <w:rPr>
                <w:sz w:val="22"/>
                <w:szCs w:val="24"/>
              </w:rPr>
              <w:t>3.057</w:t>
            </w:r>
          </w:p>
        </w:tc>
      </w:tr>
      <w:tr w:rsidR="0069571C" w:rsidRPr="004C682A" w14:paraId="09DE7AB5" w14:textId="77777777" w:rsidTr="008E469D">
        <w:tc>
          <w:tcPr>
            <w:tcW w:w="810" w:type="dxa"/>
          </w:tcPr>
          <w:p w14:paraId="7551D58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F7A6B92" w14:textId="77777777" w:rsidR="0069571C" w:rsidRPr="004C682A" w:rsidRDefault="0069571C" w:rsidP="008E469D">
            <w:pPr>
              <w:spacing w:line="480" w:lineRule="auto"/>
              <w:rPr>
                <w:sz w:val="22"/>
                <w:szCs w:val="24"/>
              </w:rPr>
            </w:pPr>
            <w:r w:rsidRPr="004C682A">
              <w:rPr>
                <w:sz w:val="22"/>
                <w:szCs w:val="24"/>
              </w:rPr>
              <w:t>G.R. ST</w:t>
            </w:r>
          </w:p>
        </w:tc>
        <w:tc>
          <w:tcPr>
            <w:tcW w:w="1316" w:type="dxa"/>
          </w:tcPr>
          <w:p w14:paraId="767DA8DC" w14:textId="77777777" w:rsidR="0069571C" w:rsidRPr="004C682A" w:rsidRDefault="0069571C" w:rsidP="008E469D">
            <w:pPr>
              <w:spacing w:line="480" w:lineRule="auto"/>
              <w:rPr>
                <w:sz w:val="22"/>
                <w:szCs w:val="24"/>
              </w:rPr>
            </w:pPr>
            <w:r w:rsidRPr="004C682A">
              <w:rPr>
                <w:sz w:val="22"/>
                <w:szCs w:val="24"/>
              </w:rPr>
              <w:t>100.0127</w:t>
            </w:r>
          </w:p>
        </w:tc>
        <w:tc>
          <w:tcPr>
            <w:tcW w:w="1236" w:type="dxa"/>
          </w:tcPr>
          <w:p w14:paraId="4DC4048B" w14:textId="77777777" w:rsidR="0069571C" w:rsidRPr="004C682A" w:rsidRDefault="0069571C" w:rsidP="008E469D">
            <w:pPr>
              <w:spacing w:line="480" w:lineRule="auto"/>
              <w:rPr>
                <w:sz w:val="22"/>
                <w:szCs w:val="24"/>
              </w:rPr>
            </w:pPr>
            <w:r w:rsidRPr="004C682A">
              <w:rPr>
                <w:sz w:val="22"/>
                <w:szCs w:val="24"/>
              </w:rPr>
              <w:t>91.877</w:t>
            </w:r>
          </w:p>
        </w:tc>
        <w:tc>
          <w:tcPr>
            <w:tcW w:w="1236" w:type="dxa"/>
          </w:tcPr>
          <w:p w14:paraId="73EF35D0"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AF06D4A"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49D8C1F" w14:textId="77777777" w:rsidR="0069571C" w:rsidRPr="004C682A" w:rsidRDefault="0069571C" w:rsidP="008E469D">
            <w:pPr>
              <w:spacing w:line="480" w:lineRule="auto"/>
              <w:rPr>
                <w:sz w:val="22"/>
                <w:szCs w:val="24"/>
              </w:rPr>
            </w:pPr>
            <w:r w:rsidRPr="004C682A">
              <w:rPr>
                <w:sz w:val="22"/>
                <w:szCs w:val="24"/>
              </w:rPr>
              <w:t>105.668</w:t>
            </w:r>
          </w:p>
        </w:tc>
        <w:tc>
          <w:tcPr>
            <w:tcW w:w="1236" w:type="dxa"/>
          </w:tcPr>
          <w:p w14:paraId="1B154BBE" w14:textId="77777777" w:rsidR="0069571C" w:rsidRPr="004C682A" w:rsidRDefault="0069571C" w:rsidP="008E469D">
            <w:pPr>
              <w:spacing w:line="480" w:lineRule="auto"/>
              <w:rPr>
                <w:sz w:val="22"/>
                <w:szCs w:val="24"/>
              </w:rPr>
            </w:pPr>
            <w:r w:rsidRPr="004C682A">
              <w:rPr>
                <w:sz w:val="22"/>
                <w:szCs w:val="24"/>
              </w:rPr>
              <w:t>93.681</w:t>
            </w:r>
          </w:p>
        </w:tc>
        <w:tc>
          <w:tcPr>
            <w:tcW w:w="1414" w:type="dxa"/>
          </w:tcPr>
          <w:p w14:paraId="1B0780A2" w14:textId="77777777" w:rsidR="0069571C" w:rsidRPr="004C682A" w:rsidRDefault="0069571C" w:rsidP="008E469D">
            <w:pPr>
              <w:spacing w:line="480" w:lineRule="auto"/>
              <w:rPr>
                <w:sz w:val="22"/>
                <w:szCs w:val="24"/>
              </w:rPr>
            </w:pPr>
            <w:r w:rsidRPr="004C682A">
              <w:rPr>
                <w:sz w:val="22"/>
                <w:szCs w:val="24"/>
              </w:rPr>
              <w:t>75.528</w:t>
            </w:r>
          </w:p>
        </w:tc>
      </w:tr>
      <w:tr w:rsidR="0069571C" w:rsidRPr="004C682A" w14:paraId="08E1F053" w14:textId="77777777" w:rsidTr="008E469D">
        <w:tc>
          <w:tcPr>
            <w:tcW w:w="810" w:type="dxa"/>
            <w:tcBorders>
              <w:bottom w:val="single" w:sz="4" w:space="0" w:color="auto"/>
            </w:tcBorders>
          </w:tcPr>
          <w:p w14:paraId="3716198B"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14:paraId="65DEAE47" w14:textId="77777777"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14:paraId="2AD0D042" w14:textId="77777777"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14:paraId="27D22E1F" w14:textId="77777777"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14:paraId="4540334D" w14:textId="77777777"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14:paraId="4AFCFB38" w14:textId="77777777"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14:paraId="663E82E9" w14:textId="77777777"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14:paraId="0731103F" w14:textId="77777777"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14:paraId="0048EE13" w14:textId="77777777" w:rsidR="0069571C" w:rsidRPr="004C682A" w:rsidRDefault="0069571C" w:rsidP="008E469D">
            <w:pPr>
              <w:spacing w:line="480" w:lineRule="auto"/>
              <w:rPr>
                <w:sz w:val="22"/>
                <w:szCs w:val="24"/>
              </w:rPr>
            </w:pPr>
            <w:r w:rsidRPr="004C682A">
              <w:rPr>
                <w:sz w:val="22"/>
                <w:szCs w:val="24"/>
              </w:rPr>
              <w:t>82.127</w:t>
            </w:r>
          </w:p>
        </w:tc>
      </w:tr>
    </w:tbl>
    <w:p w14:paraId="5ECD5414" w14:textId="77777777"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14:paraId="061F66C4" w14:textId="77777777" w:rsidR="00BF2998" w:rsidRPr="004C682A" w:rsidRDefault="00BF2998" w:rsidP="0069571C">
      <w:pPr>
        <w:spacing w:line="240" w:lineRule="auto"/>
        <w:rPr>
          <w:sz w:val="24"/>
          <w:szCs w:val="24"/>
        </w:rPr>
      </w:pPr>
    </w:p>
    <w:p w14:paraId="7DB619C8" w14:textId="77777777" w:rsidR="00BF2998" w:rsidRPr="004C682A" w:rsidRDefault="00BF2998" w:rsidP="0069571C">
      <w:pPr>
        <w:spacing w:line="240" w:lineRule="auto"/>
        <w:rPr>
          <w:sz w:val="26"/>
        </w:rPr>
      </w:pPr>
      <w:r w:rsidRPr="004C682A">
        <w:rPr>
          <w:sz w:val="26"/>
        </w:rPr>
        <w:object w:dxaOrig="8618" w:dyaOrig="6300" w14:anchorId="1363F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15pt;height:273.7pt" o:ole="">
            <v:imagedata r:id="rId35" o:title=""/>
          </v:shape>
          <o:OLEObject Type="Embed" ProgID="Prism8.Document" ShapeID="_x0000_i1025" DrawAspect="Content" ObjectID="_1815880786" r:id="rId36"/>
        </w:object>
      </w:r>
    </w:p>
    <w:p w14:paraId="4E0810C8" w14:textId="77777777" w:rsidR="00BF2998" w:rsidRPr="004C682A" w:rsidRDefault="00BF2998" w:rsidP="0069571C">
      <w:pPr>
        <w:spacing w:line="240" w:lineRule="auto"/>
        <w:rPr>
          <w:sz w:val="26"/>
        </w:rPr>
      </w:pPr>
      <w:r w:rsidRPr="004C682A">
        <w:rPr>
          <w:sz w:val="26"/>
        </w:rPr>
        <w:object w:dxaOrig="8762" w:dyaOrig="6300" w14:anchorId="7DF026A0">
          <v:shape id="_x0000_i1026" type="#_x0000_t75" style="width:408pt;height:219.7pt" o:ole="">
            <v:imagedata r:id="rId37" o:title=""/>
          </v:shape>
          <o:OLEObject Type="Embed" ProgID="Prism8.Document" ShapeID="_x0000_i1026" DrawAspect="Content" ObjectID="_1815880787" r:id="rId38"/>
        </w:object>
      </w:r>
    </w:p>
    <w:p w14:paraId="26789DB4" w14:textId="77777777" w:rsidR="00BF2998" w:rsidRPr="004C682A" w:rsidRDefault="00BF2998" w:rsidP="0069571C">
      <w:pPr>
        <w:spacing w:line="240" w:lineRule="auto"/>
        <w:rPr>
          <w:sz w:val="26"/>
        </w:rPr>
      </w:pPr>
      <w:r w:rsidRPr="004C682A">
        <w:rPr>
          <w:sz w:val="26"/>
        </w:rPr>
        <w:object w:dxaOrig="8446" w:dyaOrig="6034" w14:anchorId="0106C3D6">
          <v:shape id="_x0000_i1027" type="#_x0000_t75" style="width:412.15pt;height:285.25pt" o:ole="">
            <v:imagedata r:id="rId39" o:title=""/>
          </v:shape>
          <o:OLEObject Type="Embed" ProgID="Prism8.Document" ShapeID="_x0000_i1027" DrawAspect="Content" ObjectID="_1815880788" r:id="rId40"/>
        </w:object>
      </w:r>
    </w:p>
    <w:p w14:paraId="7C46BC15" w14:textId="77777777" w:rsidR="00BF2998" w:rsidRPr="004C682A" w:rsidRDefault="008E469D" w:rsidP="0069571C">
      <w:pPr>
        <w:spacing w:line="240" w:lineRule="auto"/>
        <w:rPr>
          <w:sz w:val="26"/>
        </w:rPr>
      </w:pPr>
      <w:r w:rsidRPr="004C682A">
        <w:rPr>
          <w:sz w:val="26"/>
        </w:rPr>
        <w:object w:dxaOrig="8618" w:dyaOrig="6300" w14:anchorId="7B939805">
          <v:shape id="_x0000_i1028" type="#_x0000_t75" style="width:404.75pt;height:230.3pt" o:ole="">
            <v:imagedata r:id="rId41" o:title=""/>
          </v:shape>
          <o:OLEObject Type="Embed" ProgID="Prism8.Document" ShapeID="_x0000_i1028" DrawAspect="Content" ObjectID="_1815880789" r:id="rId42"/>
        </w:object>
      </w:r>
    </w:p>
    <w:p w14:paraId="40AA6C96" w14:textId="77777777" w:rsidR="008E469D" w:rsidRPr="004C682A" w:rsidRDefault="008E469D" w:rsidP="0069571C">
      <w:pPr>
        <w:spacing w:line="240" w:lineRule="auto"/>
        <w:rPr>
          <w:sz w:val="26"/>
        </w:rPr>
      </w:pPr>
      <w:r w:rsidRPr="004C682A">
        <w:rPr>
          <w:sz w:val="26"/>
        </w:rPr>
        <w:object w:dxaOrig="8734" w:dyaOrig="6300" w14:anchorId="683BE942">
          <v:shape id="_x0000_i1029" type="#_x0000_t75" style="width:411.7pt;height:285.7pt" o:ole="">
            <v:imagedata r:id="rId43" o:title=""/>
          </v:shape>
          <o:OLEObject Type="Embed" ProgID="Prism8.Document" ShapeID="_x0000_i1029" DrawAspect="Content" ObjectID="_1815880790" r:id="rId44"/>
        </w:object>
      </w:r>
    </w:p>
    <w:p w14:paraId="6514932D" w14:textId="77777777" w:rsidR="008E469D" w:rsidRPr="004C682A" w:rsidRDefault="008E469D" w:rsidP="0069571C">
      <w:pPr>
        <w:spacing w:line="240" w:lineRule="auto"/>
        <w:rPr>
          <w:sz w:val="26"/>
        </w:rPr>
      </w:pPr>
    </w:p>
    <w:p w14:paraId="615F19A2" w14:textId="77777777" w:rsidR="00BF2998" w:rsidRPr="004C682A" w:rsidRDefault="008E469D" w:rsidP="0069571C">
      <w:pPr>
        <w:spacing w:line="240" w:lineRule="auto"/>
        <w:rPr>
          <w:sz w:val="26"/>
        </w:rPr>
      </w:pPr>
      <w:r w:rsidRPr="004C682A">
        <w:rPr>
          <w:sz w:val="26"/>
        </w:rPr>
        <w:object w:dxaOrig="8734" w:dyaOrig="6300" w14:anchorId="5D706E81">
          <v:shape id="_x0000_i1030" type="#_x0000_t75" style="width:408pt;height:259.85pt" o:ole="">
            <v:imagedata r:id="rId45" o:title=""/>
          </v:shape>
          <o:OLEObject Type="Embed" ProgID="Prism8.Document" ShapeID="_x0000_i1030" DrawAspect="Content" ObjectID="_1815880791" r:id="rId46"/>
        </w:object>
      </w:r>
    </w:p>
    <w:p w14:paraId="18675876" w14:textId="77777777" w:rsidR="008E469D" w:rsidRPr="004C682A" w:rsidRDefault="008E469D" w:rsidP="0069571C">
      <w:pPr>
        <w:spacing w:line="240" w:lineRule="auto"/>
        <w:rPr>
          <w:sz w:val="26"/>
        </w:rPr>
      </w:pPr>
      <w:r w:rsidRPr="004C682A">
        <w:rPr>
          <w:sz w:val="26"/>
        </w:rPr>
        <w:object w:dxaOrig="8618" w:dyaOrig="6034" w14:anchorId="3D4C296C">
          <v:shape id="_x0000_i1031" type="#_x0000_t75" style="width:404.75pt;height:268.15pt" o:ole="">
            <v:imagedata r:id="rId47" o:title=""/>
          </v:shape>
          <o:OLEObject Type="Embed" ProgID="Prism8.Document" ShapeID="_x0000_i1031" DrawAspect="Content" ObjectID="_1815880792" r:id="rId48"/>
        </w:object>
      </w:r>
    </w:p>
    <w:p w14:paraId="4FB95CF7" w14:textId="77777777" w:rsidR="008E469D" w:rsidRPr="004C682A" w:rsidRDefault="008E469D" w:rsidP="0069571C">
      <w:pPr>
        <w:spacing w:line="240" w:lineRule="auto"/>
      </w:pPr>
    </w:p>
    <w:p w14:paraId="15304F1E" w14:textId="77777777" w:rsidR="00BF2998" w:rsidRPr="004C682A" w:rsidRDefault="000C6316" w:rsidP="0069571C">
      <w:pPr>
        <w:spacing w:line="240" w:lineRule="auto"/>
        <w:rPr>
          <w:sz w:val="26"/>
        </w:rPr>
      </w:pPr>
      <w:r w:rsidRPr="004C682A">
        <w:rPr>
          <w:sz w:val="26"/>
        </w:rPr>
        <w:object w:dxaOrig="8734" w:dyaOrig="6034" w14:anchorId="2DDDF6EB">
          <v:shape id="_x0000_i1032" type="#_x0000_t75" style="width:400.15pt;height:239.1pt" o:ole="">
            <v:imagedata r:id="rId49" o:title=""/>
          </v:shape>
          <o:OLEObject Type="Embed" ProgID="Prism8.Document" ShapeID="_x0000_i1032" DrawAspect="Content" ObjectID="_1815880793" r:id="rId50"/>
        </w:object>
      </w:r>
    </w:p>
    <w:p w14:paraId="7957EE23" w14:textId="77777777" w:rsidR="000C6316" w:rsidRPr="004C682A" w:rsidRDefault="000C6316" w:rsidP="0069571C">
      <w:pPr>
        <w:spacing w:line="240" w:lineRule="auto"/>
        <w:rPr>
          <w:sz w:val="26"/>
        </w:rPr>
      </w:pPr>
      <w:r w:rsidRPr="004C682A">
        <w:rPr>
          <w:sz w:val="26"/>
        </w:rPr>
        <w:object w:dxaOrig="8734" w:dyaOrig="6034" w14:anchorId="37565151">
          <v:shape id="_x0000_i1033" type="#_x0000_t75" style="width:400.15pt;height:261.7pt" o:ole="">
            <v:imagedata r:id="rId51" o:title=""/>
          </v:shape>
          <o:OLEObject Type="Embed" ProgID="Prism8.Document" ShapeID="_x0000_i1033" DrawAspect="Content" ObjectID="_1815880794" r:id="rId52"/>
        </w:object>
      </w:r>
    </w:p>
    <w:p w14:paraId="3D57B66B" w14:textId="77777777" w:rsidR="000C6316" w:rsidRPr="004C682A" w:rsidRDefault="000C6316" w:rsidP="0069571C">
      <w:pPr>
        <w:spacing w:line="240" w:lineRule="auto"/>
      </w:pPr>
    </w:p>
    <w:p w14:paraId="68FDEA87" w14:textId="77777777" w:rsidR="000C6316" w:rsidRPr="004C682A" w:rsidRDefault="000C6316" w:rsidP="009D02B1">
      <w:pPr>
        <w:spacing w:before="100" w:beforeAutospacing="1" w:after="0" w:line="480" w:lineRule="auto"/>
        <w:jc w:val="both"/>
        <w:rPr>
          <w:sz w:val="26"/>
        </w:rPr>
      </w:pPr>
      <w:r w:rsidRPr="004C682A">
        <w:rPr>
          <w:sz w:val="26"/>
        </w:rPr>
        <w:object w:dxaOrig="8734" w:dyaOrig="6034" w14:anchorId="057A4FE5">
          <v:shape id="_x0000_i1034" type="#_x0000_t75" style="width:409.85pt;height:235.4pt" o:ole="">
            <v:imagedata r:id="rId53" o:title=""/>
          </v:shape>
          <o:OLEObject Type="Embed" ProgID="Prism8.Document" ShapeID="_x0000_i1034" DrawAspect="Content" ObjectID="_1815880795" r:id="rId54"/>
        </w:object>
      </w:r>
    </w:p>
    <w:p w14:paraId="701B3E11" w14:textId="77777777"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w14:anchorId="4057B1E6">
          <v:shape id="_x0000_i1035" type="#_x0000_t75" style="width:423.25pt;height:252pt" o:ole="">
            <v:imagedata r:id="rId55" o:title=""/>
          </v:shape>
          <o:OLEObject Type="Embed" ProgID="Prism8.Document" ShapeID="_x0000_i1035" DrawAspect="Content" ObjectID="_1815880796" r:id="rId56"/>
        </w:object>
      </w:r>
    </w:p>
    <w:p w14:paraId="60290A22"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7F5096BF">
          <v:shape id="_x0000_i1036" type="#_x0000_t75" style="width:403.4pt;height:274.15pt" o:ole="">
            <v:imagedata r:id="rId57" o:title=""/>
          </v:shape>
          <o:OLEObject Type="Embed" ProgID="Prism8.Document" ShapeID="_x0000_i1036" DrawAspect="Content" ObjectID="_1815880797" r:id="rId58"/>
        </w:object>
      </w:r>
    </w:p>
    <w:p w14:paraId="2176B337"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51B4278E">
          <v:shape id="_x0000_i1037" type="#_x0000_t75" style="width:382.6pt;height:259.4pt" o:ole="">
            <v:imagedata r:id="rId59" o:title=""/>
          </v:shape>
          <o:OLEObject Type="Embed" ProgID="Prism8.Document" ShapeID="_x0000_i1037" DrawAspect="Content" ObjectID="_1815880798" r:id="rId60"/>
        </w:object>
      </w:r>
    </w:p>
    <w:p w14:paraId="61C5F7EE" w14:textId="77777777" w:rsidR="000C6316" w:rsidRPr="004C682A" w:rsidRDefault="000C6316" w:rsidP="009D02B1">
      <w:pPr>
        <w:spacing w:before="100" w:beforeAutospacing="1" w:after="0" w:line="480" w:lineRule="auto"/>
        <w:jc w:val="both"/>
        <w:rPr>
          <w:sz w:val="26"/>
        </w:rPr>
      </w:pPr>
      <w:r w:rsidRPr="004C682A">
        <w:rPr>
          <w:sz w:val="26"/>
        </w:rPr>
        <w:object w:dxaOrig="8734" w:dyaOrig="6300" w14:anchorId="075E4A55">
          <v:shape id="_x0000_i1038" type="#_x0000_t75" style="width:413.55pt;height:250.6pt" o:ole="">
            <v:imagedata r:id="rId61" o:title=""/>
          </v:shape>
          <o:OLEObject Type="Embed" ProgID="Prism8.Document" ShapeID="_x0000_i1038" DrawAspect="Content" ObjectID="_1815880799" r:id="rId62"/>
        </w:object>
      </w:r>
      <w:r w:rsidRPr="004C682A">
        <w:rPr>
          <w:sz w:val="26"/>
        </w:rPr>
        <w:object w:dxaOrig="8734" w:dyaOrig="6300" w14:anchorId="475646E4">
          <v:shape id="_x0000_i1039" type="#_x0000_t75" style="width:409.85pt;height:278.3pt" o:ole="">
            <v:imagedata r:id="rId63" o:title=""/>
          </v:shape>
          <o:OLEObject Type="Embed" ProgID="Prism8.Document" ShapeID="_x0000_i1039" DrawAspect="Content" ObjectID="_1815880800" r:id="rId64"/>
        </w:object>
      </w:r>
    </w:p>
    <w:p w14:paraId="02C55316" w14:textId="77777777" w:rsidR="000C6316" w:rsidRPr="004C682A" w:rsidRDefault="000C6316" w:rsidP="009D02B1">
      <w:pPr>
        <w:spacing w:before="100" w:beforeAutospacing="1" w:after="0" w:line="480" w:lineRule="auto"/>
        <w:jc w:val="both"/>
        <w:rPr>
          <w:sz w:val="26"/>
        </w:rPr>
      </w:pPr>
      <w:r w:rsidRPr="004C682A">
        <w:rPr>
          <w:sz w:val="26"/>
        </w:rPr>
        <w:object w:dxaOrig="8446" w:dyaOrig="6034" w14:anchorId="53EA7284">
          <v:shape id="_x0000_i1040" type="#_x0000_t75" style="width:393.25pt;height:246.9pt" o:ole="">
            <v:imagedata r:id="rId65" o:title=""/>
          </v:shape>
          <o:OLEObject Type="Embed" ProgID="Prism8.Document" ShapeID="_x0000_i1040" DrawAspect="Content" ObjectID="_1815880801" r:id="rId66"/>
        </w:object>
      </w:r>
      <w:r w:rsidRPr="004C682A">
        <w:rPr>
          <w:sz w:val="26"/>
        </w:rPr>
        <w:object w:dxaOrig="8446" w:dyaOrig="6034" w14:anchorId="64381C0D">
          <v:shape id="_x0000_i1041" type="#_x0000_t75" style="width:390pt;height:272.3pt" o:ole="">
            <v:imagedata r:id="rId67" o:title=""/>
          </v:shape>
          <o:OLEObject Type="Embed" ProgID="Prism8.Document" ShapeID="_x0000_i1041" DrawAspect="Content" ObjectID="_1815880802" r:id="rId68"/>
        </w:object>
      </w:r>
    </w:p>
    <w:p w14:paraId="67111C80" w14:textId="77777777" w:rsidR="000C6316" w:rsidRPr="004C682A" w:rsidRDefault="000C6316" w:rsidP="009D02B1">
      <w:pPr>
        <w:spacing w:before="100" w:beforeAutospacing="1" w:after="0" w:line="480" w:lineRule="auto"/>
        <w:jc w:val="both"/>
        <w:rPr>
          <w:sz w:val="26"/>
        </w:rPr>
      </w:pPr>
      <w:r w:rsidRPr="004C682A">
        <w:rPr>
          <w:sz w:val="26"/>
        </w:rPr>
        <w:object w:dxaOrig="8503" w:dyaOrig="6034" w14:anchorId="5799005A">
          <v:shape id="_x0000_i1042" type="#_x0000_t75" style="width:415.4pt;height:331.4pt" o:ole="">
            <v:imagedata r:id="rId69" o:title=""/>
          </v:shape>
          <o:OLEObject Type="Embed" ProgID="Prism8.Document" ShapeID="_x0000_i1042" DrawAspect="Content" ObjectID="_1815880803" r:id="rId70"/>
        </w:object>
      </w:r>
      <w:r w:rsidR="007E70D5" w:rsidRPr="004C682A">
        <w:rPr>
          <w:sz w:val="26"/>
        </w:rPr>
        <w:object w:dxaOrig="8842" w:dyaOrig="6034" w14:anchorId="23AF7089">
          <v:shape id="_x0000_i1043" type="#_x0000_t75" style="width:430.15pt;height:260.3pt" o:ole="">
            <v:imagedata r:id="rId71" o:title=""/>
          </v:shape>
          <o:OLEObject Type="Embed" ProgID="Prism8.Document" ShapeID="_x0000_i1043" DrawAspect="Content" ObjectID="_1815880804" r:id="rId72"/>
        </w:object>
      </w:r>
      <w:r w:rsidRPr="004C682A">
        <w:rPr>
          <w:sz w:val="26"/>
        </w:rPr>
        <w:object w:dxaOrig="8453" w:dyaOrig="6034" w14:anchorId="1C7D0A91">
          <v:shape id="_x0000_i1044" type="#_x0000_t75" style="width:393.25pt;height:246.9pt" o:ole="">
            <v:imagedata r:id="rId73" o:title=""/>
          </v:shape>
          <o:OLEObject Type="Embed" ProgID="Prism8.Document" ShapeID="_x0000_i1044" DrawAspect="Content" ObjectID="_1815880805" r:id="rId74"/>
        </w:object>
      </w:r>
    </w:p>
    <w:p w14:paraId="167F4C79" w14:textId="77777777" w:rsidR="000C6316" w:rsidRPr="004C682A" w:rsidRDefault="007E70D5" w:rsidP="009D02B1">
      <w:pPr>
        <w:spacing w:before="100" w:beforeAutospacing="1" w:after="0" w:line="480" w:lineRule="auto"/>
        <w:jc w:val="both"/>
        <w:rPr>
          <w:sz w:val="26"/>
        </w:rPr>
      </w:pPr>
      <w:r w:rsidRPr="004C682A">
        <w:rPr>
          <w:sz w:val="26"/>
        </w:rPr>
        <w:object w:dxaOrig="8446" w:dyaOrig="6034" w14:anchorId="040B2B81">
          <v:shape id="_x0000_i1045" type="#_x0000_t75" style="width:412.15pt;height:285.25pt" o:ole="">
            <v:imagedata r:id="rId39" o:title=""/>
          </v:shape>
          <o:OLEObject Type="Embed" ProgID="Prism8.Document" ShapeID="_x0000_i1045" DrawAspect="Content" ObjectID="_1815880806" r:id="rId75"/>
        </w:object>
      </w:r>
      <w:r w:rsidRPr="004C682A">
        <w:rPr>
          <w:sz w:val="26"/>
        </w:rPr>
        <w:object w:dxaOrig="8623" w:dyaOrig="6034" w14:anchorId="3B90AAA3">
          <v:shape id="_x0000_i1046" type="#_x0000_t75" style="width:412.15pt;height:261.7pt" o:ole="">
            <v:imagedata r:id="rId76" o:title=""/>
          </v:shape>
          <o:OLEObject Type="Embed" ProgID="Prism8.Document" ShapeID="_x0000_i1046" DrawAspect="Content" ObjectID="_1815880807" r:id="rId77"/>
        </w:object>
      </w:r>
    </w:p>
    <w:p w14:paraId="2CA56CA4" w14:textId="77777777" w:rsidR="007E70D5" w:rsidRPr="004C682A" w:rsidRDefault="007E70D5" w:rsidP="009D02B1">
      <w:pPr>
        <w:spacing w:before="100" w:beforeAutospacing="1" w:after="0" w:line="480" w:lineRule="auto"/>
        <w:jc w:val="both"/>
        <w:rPr>
          <w:sz w:val="26"/>
        </w:rPr>
      </w:pPr>
      <w:r w:rsidRPr="004C682A">
        <w:rPr>
          <w:sz w:val="26"/>
        </w:rPr>
        <w:object w:dxaOrig="8561" w:dyaOrig="6034" w14:anchorId="37EF0096">
          <v:shape id="_x0000_i1047" type="#_x0000_t75" style="width:412.6pt;height:248.3pt" o:ole="">
            <v:imagedata r:id="rId78" o:title=""/>
          </v:shape>
          <o:OLEObject Type="Embed" ProgID="Prism8.Document" ShapeID="_x0000_i1047" DrawAspect="Content" ObjectID="_1815880808" r:id="rId79"/>
        </w:object>
      </w:r>
    </w:p>
    <w:p w14:paraId="61458945" w14:textId="77777777"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w14:anchorId="66F65E5F">
          <v:shape id="_x0000_i1048" type="#_x0000_t75" style="width:413.55pt;height:282pt" o:ole="">
            <v:imagedata r:id="rId80" o:title=""/>
          </v:shape>
          <o:OLEObject Type="Embed" ProgID="Prism8.Document" ShapeID="_x0000_i1048" DrawAspect="Content" ObjectID="_1815880809" r:id="rId81"/>
        </w:object>
      </w:r>
    </w:p>
    <w:p w14:paraId="43B01706" w14:textId="77777777" w:rsidR="007E70D5" w:rsidRPr="004C682A" w:rsidRDefault="007E70D5" w:rsidP="009D02B1">
      <w:pPr>
        <w:spacing w:before="100" w:beforeAutospacing="1" w:after="0" w:line="480" w:lineRule="auto"/>
        <w:jc w:val="both"/>
        <w:rPr>
          <w:sz w:val="26"/>
        </w:rPr>
      </w:pPr>
      <w:r w:rsidRPr="004C682A">
        <w:rPr>
          <w:sz w:val="26"/>
        </w:rPr>
        <w:object w:dxaOrig="8618" w:dyaOrig="6034" w14:anchorId="148F4139">
          <v:shape id="_x0000_i1049" type="#_x0000_t75" style="width:412.15pt;height:277.85pt" o:ole="">
            <v:imagedata r:id="rId82" o:title=""/>
          </v:shape>
          <o:OLEObject Type="Embed" ProgID="Prism8.Document" ShapeID="_x0000_i1049" DrawAspect="Content" ObjectID="_1815880810" r:id="rId83"/>
        </w:object>
      </w:r>
    </w:p>
    <w:p w14:paraId="55701DCA" w14:textId="77777777" w:rsidR="007E70D5" w:rsidRPr="004C682A" w:rsidRDefault="007E70D5" w:rsidP="009D02B1">
      <w:pPr>
        <w:spacing w:before="100" w:beforeAutospacing="1" w:after="0" w:line="480" w:lineRule="auto"/>
        <w:jc w:val="both"/>
        <w:rPr>
          <w:sz w:val="26"/>
        </w:rPr>
      </w:pPr>
      <w:r w:rsidRPr="004C682A">
        <w:rPr>
          <w:sz w:val="26"/>
        </w:rPr>
        <w:object w:dxaOrig="8618" w:dyaOrig="6034" w14:anchorId="56C5F1F6">
          <v:shape id="_x0000_i1050" type="#_x0000_t75" style="width:408pt;height:237.7pt" o:ole="">
            <v:imagedata r:id="rId84" o:title=""/>
          </v:shape>
          <o:OLEObject Type="Embed" ProgID="Prism8.Document" ShapeID="_x0000_i1050" DrawAspect="Content" ObjectID="_1815880811" r:id="rId85"/>
        </w:object>
      </w:r>
    </w:p>
    <w:p w14:paraId="4933BBB4" w14:textId="77777777"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w14:anchorId="02E0446F">
          <v:shape id="_x0000_i1051" type="#_x0000_t75" style="width:420pt;height:276pt" o:ole="">
            <v:imagedata r:id="rId86" o:title=""/>
          </v:shape>
          <o:OLEObject Type="Embed" ProgID="Prism8.Document" ShapeID="_x0000_i1051" DrawAspect="Content" ObjectID="_1815880812" r:id="rId87"/>
        </w:object>
      </w:r>
    </w:p>
    <w:p w14:paraId="60B4C2C1" w14:textId="77777777"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14:paraId="11A04234"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14:paraId="4C18816F" w14:textId="77777777" w:rsidR="00A432AA" w:rsidRDefault="00A432AA" w:rsidP="009D02B1">
      <w:pPr>
        <w:spacing w:after="0" w:line="480" w:lineRule="auto"/>
        <w:jc w:val="both"/>
        <w:rPr>
          <w:b/>
          <w:color w:val="000000" w:themeColor="text1"/>
          <w:sz w:val="24"/>
          <w:szCs w:val="26"/>
        </w:rPr>
      </w:pPr>
    </w:p>
    <w:p w14:paraId="632A502C"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19A7FC1E" w14:textId="77777777" w:rsidTr="008E469D">
        <w:tc>
          <w:tcPr>
            <w:tcW w:w="2160" w:type="dxa"/>
            <w:tcBorders>
              <w:top w:val="single" w:sz="4" w:space="0" w:color="auto"/>
              <w:bottom w:val="single" w:sz="4" w:space="0" w:color="auto"/>
            </w:tcBorders>
          </w:tcPr>
          <w:p w14:paraId="69528172"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1D3CEDF9"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45823117"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2EA20BB5"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52830253" w14:textId="77777777" w:rsidTr="008E469D">
        <w:tc>
          <w:tcPr>
            <w:tcW w:w="2160" w:type="dxa"/>
            <w:tcBorders>
              <w:top w:val="single" w:sz="4" w:space="0" w:color="auto"/>
            </w:tcBorders>
          </w:tcPr>
          <w:p w14:paraId="5C7FCAD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2D94651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30F6901A"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7E02F522" w14:textId="77777777" w:rsidR="009D02B1" w:rsidRPr="004C682A" w:rsidRDefault="009D02B1" w:rsidP="008E469D">
            <w:pPr>
              <w:spacing w:line="480" w:lineRule="auto"/>
              <w:jc w:val="both"/>
              <w:rPr>
                <w:color w:val="000000" w:themeColor="text1"/>
                <w:sz w:val="24"/>
                <w:szCs w:val="26"/>
              </w:rPr>
            </w:pPr>
          </w:p>
        </w:tc>
      </w:tr>
      <w:tr w:rsidR="009D02B1" w:rsidRPr="004C682A" w14:paraId="4ECEB7D6" w14:textId="77777777" w:rsidTr="008E469D">
        <w:tc>
          <w:tcPr>
            <w:tcW w:w="2160" w:type="dxa"/>
          </w:tcPr>
          <w:p w14:paraId="06FD166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3652192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069AF66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14:paraId="01EBD17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14:paraId="50B996AE" w14:textId="77777777" w:rsidTr="008E469D">
        <w:tc>
          <w:tcPr>
            <w:tcW w:w="2160" w:type="dxa"/>
          </w:tcPr>
          <w:p w14:paraId="6B6F7A2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2EAD890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526F86C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14:paraId="1B92259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14:paraId="1877B32F" w14:textId="77777777" w:rsidTr="008E469D">
        <w:tc>
          <w:tcPr>
            <w:tcW w:w="2160" w:type="dxa"/>
          </w:tcPr>
          <w:p w14:paraId="7AD6763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1081F02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63E5D4D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14:paraId="032408F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14:paraId="5F313008" w14:textId="77777777" w:rsidTr="008E469D">
        <w:tc>
          <w:tcPr>
            <w:tcW w:w="2160" w:type="dxa"/>
          </w:tcPr>
          <w:p w14:paraId="4321DD4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0533D1E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3008593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14:paraId="4B538C1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14:paraId="1B90B30E" w14:textId="77777777" w:rsidTr="008E469D">
        <w:tc>
          <w:tcPr>
            <w:tcW w:w="2160" w:type="dxa"/>
          </w:tcPr>
          <w:p w14:paraId="7D0C842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6437104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2F77751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14:paraId="14D3C74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14:paraId="42CD65ED" w14:textId="77777777" w:rsidTr="008E469D">
        <w:tc>
          <w:tcPr>
            <w:tcW w:w="2160" w:type="dxa"/>
          </w:tcPr>
          <w:p w14:paraId="1931E5C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2A488D8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3C6B7C5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14:paraId="028EFEB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14:paraId="5CCC1395" w14:textId="77777777"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14:paraId="1C182DD9"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14:paraId="66A394D4" w14:textId="77777777" w:rsidR="00A432AA" w:rsidRDefault="00A432AA" w:rsidP="009D02B1">
      <w:pPr>
        <w:spacing w:after="0" w:line="480" w:lineRule="auto"/>
        <w:jc w:val="both"/>
        <w:rPr>
          <w:b/>
          <w:color w:val="000000" w:themeColor="text1"/>
          <w:sz w:val="24"/>
          <w:szCs w:val="26"/>
        </w:rPr>
      </w:pPr>
    </w:p>
    <w:p w14:paraId="2C916F4B" w14:textId="77777777" w:rsidR="00A432AA" w:rsidRDefault="00A432AA" w:rsidP="009D02B1">
      <w:pPr>
        <w:spacing w:after="0" w:line="480" w:lineRule="auto"/>
        <w:jc w:val="both"/>
        <w:rPr>
          <w:b/>
          <w:color w:val="000000" w:themeColor="text1"/>
          <w:sz w:val="24"/>
          <w:szCs w:val="26"/>
        </w:rPr>
      </w:pPr>
    </w:p>
    <w:p w14:paraId="626767C3" w14:textId="77777777" w:rsidR="00A432AA" w:rsidRDefault="00A432AA" w:rsidP="009D02B1">
      <w:pPr>
        <w:spacing w:after="0" w:line="480" w:lineRule="auto"/>
        <w:jc w:val="both"/>
        <w:rPr>
          <w:b/>
          <w:color w:val="000000" w:themeColor="text1"/>
          <w:sz w:val="24"/>
          <w:szCs w:val="26"/>
        </w:rPr>
      </w:pPr>
    </w:p>
    <w:p w14:paraId="340483AD" w14:textId="77777777" w:rsidR="00A432AA" w:rsidRDefault="00A432AA" w:rsidP="009D02B1">
      <w:pPr>
        <w:spacing w:after="0" w:line="480" w:lineRule="auto"/>
        <w:jc w:val="both"/>
        <w:rPr>
          <w:b/>
          <w:color w:val="000000" w:themeColor="text1"/>
          <w:sz w:val="24"/>
          <w:szCs w:val="26"/>
        </w:rPr>
      </w:pPr>
    </w:p>
    <w:p w14:paraId="2C3C438A"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5042BA98" w14:textId="77777777" w:rsidTr="008E469D">
        <w:tc>
          <w:tcPr>
            <w:tcW w:w="2160" w:type="dxa"/>
            <w:tcBorders>
              <w:top w:val="single" w:sz="4" w:space="0" w:color="auto"/>
              <w:bottom w:val="single" w:sz="4" w:space="0" w:color="auto"/>
            </w:tcBorders>
          </w:tcPr>
          <w:p w14:paraId="1EF7C7BF"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22B6B039"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55933945"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0C08FF9C"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4DD370E1" w14:textId="77777777" w:rsidTr="008E469D">
        <w:tc>
          <w:tcPr>
            <w:tcW w:w="2160" w:type="dxa"/>
            <w:tcBorders>
              <w:top w:val="single" w:sz="4" w:space="0" w:color="auto"/>
            </w:tcBorders>
          </w:tcPr>
          <w:p w14:paraId="2AFD388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4F6E6EA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5A98E8AB"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3722D1B2" w14:textId="77777777" w:rsidR="009D02B1" w:rsidRPr="004C682A" w:rsidRDefault="009D02B1" w:rsidP="008E469D">
            <w:pPr>
              <w:spacing w:line="480" w:lineRule="auto"/>
              <w:jc w:val="both"/>
              <w:rPr>
                <w:color w:val="000000" w:themeColor="text1"/>
                <w:sz w:val="24"/>
                <w:szCs w:val="26"/>
              </w:rPr>
            </w:pPr>
          </w:p>
        </w:tc>
      </w:tr>
      <w:tr w:rsidR="009D02B1" w:rsidRPr="004C682A" w14:paraId="0FA379B5" w14:textId="77777777" w:rsidTr="008E469D">
        <w:tc>
          <w:tcPr>
            <w:tcW w:w="2160" w:type="dxa"/>
          </w:tcPr>
          <w:p w14:paraId="439E521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2BBEFFF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596F4E0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14:paraId="1E11101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14:paraId="6E93F287" w14:textId="77777777" w:rsidTr="008E469D">
        <w:tc>
          <w:tcPr>
            <w:tcW w:w="2160" w:type="dxa"/>
          </w:tcPr>
          <w:p w14:paraId="0D80DA7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2348D1A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3BA0D5A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14:paraId="24305E0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14:paraId="339B8937" w14:textId="77777777" w:rsidTr="008E469D">
        <w:tc>
          <w:tcPr>
            <w:tcW w:w="2160" w:type="dxa"/>
          </w:tcPr>
          <w:p w14:paraId="3CCC29E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7F6FEB9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03AED36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64F2044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14:paraId="6B7757B5" w14:textId="77777777" w:rsidTr="008E469D">
        <w:tc>
          <w:tcPr>
            <w:tcW w:w="2160" w:type="dxa"/>
          </w:tcPr>
          <w:p w14:paraId="70EBBFE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1F2DA7E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358E4DF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14:paraId="2F51AD6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14:paraId="278187B5" w14:textId="77777777" w:rsidTr="008E469D">
        <w:tc>
          <w:tcPr>
            <w:tcW w:w="2160" w:type="dxa"/>
          </w:tcPr>
          <w:p w14:paraId="5C6CB98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52167D2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43CB5C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6BA1568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14:paraId="022DE947" w14:textId="77777777" w:rsidTr="008E469D">
        <w:tc>
          <w:tcPr>
            <w:tcW w:w="2160" w:type="dxa"/>
          </w:tcPr>
          <w:p w14:paraId="2F3FFE9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4517173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21E348F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14:paraId="2773025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14:paraId="365AED36" w14:textId="77777777"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14:paraId="594AEEBC" w14:textId="77777777"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14:paraId="2AB58308"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14:paraId="1070907E"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is the lowest, and Group 4 exhibited relatively higher RBC values, indicating enhanced erythropoietic activity in these groups. Similarly,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14:paraId="4963E94C"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mean corpuscular volume (MCV),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(MCH), and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concentration (MCHC) remained within normal ranges across all groups. However, slightly lower MCV values were observed in Groups 6 and Group 1, possibly indicating the early onset of microcytic changes at very high extract doses.</w:t>
      </w:r>
    </w:p>
    <w:p w14:paraId="18F9D2F1" w14:textId="77777777"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14:paraId="52CBEF72" w14:textId="77777777" w:rsidTr="004C6FDE">
        <w:trPr>
          <w:trHeight w:val="900"/>
          <w:jc w:val="center"/>
        </w:trPr>
        <w:tc>
          <w:tcPr>
            <w:tcW w:w="552" w:type="dxa"/>
            <w:tcBorders>
              <w:top w:val="single" w:sz="4" w:space="0" w:color="auto"/>
              <w:bottom w:val="single" w:sz="4" w:space="0" w:color="auto"/>
            </w:tcBorders>
          </w:tcPr>
          <w:p w14:paraId="431E2238" w14:textId="77777777" w:rsidR="003651E4" w:rsidRPr="004C682A" w:rsidRDefault="003651E4" w:rsidP="004C6FDE">
            <w:pPr>
              <w:spacing w:line="480" w:lineRule="auto"/>
              <w:rPr>
                <w:rFonts w:asciiTheme="majorBidi" w:hAnsiTheme="majorBidi" w:cstheme="majorBidi"/>
                <w:b/>
                <w:color w:val="000000" w:themeColor="text1"/>
                <w:sz w:val="20"/>
                <w:szCs w:val="22"/>
              </w:rPr>
            </w:pPr>
          </w:p>
          <w:p w14:paraId="7613A0CC"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14:paraId="6A0CA5DF"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14:paraId="02444E4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14:paraId="117BD3B6"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14:paraId="56759F6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14:paraId="7970D1F6"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14:paraId="7833B64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14:paraId="72E417C1"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14:paraId="33704B3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14:paraId="7602397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14:paraId="4E62BAA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3C9F9CC4"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14:paraId="524DEDF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14:paraId="12AEB94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14:paraId="5406BA80"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14:paraId="212D94F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14:paraId="6CB7D69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14:paraId="63B02E0E"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14:paraId="78E3A8C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14:paraId="50CE9E0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14:paraId="2191542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14:paraId="5F570FD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14:paraId="2A06E47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roofErr w:type="spellStart"/>
            <w:r w:rsidRPr="004C682A">
              <w:rPr>
                <w:rFonts w:asciiTheme="majorBidi" w:hAnsiTheme="majorBidi" w:cstheme="majorBidi"/>
                <w:b/>
                <w:color w:val="000000" w:themeColor="text1"/>
                <w:sz w:val="20"/>
                <w:szCs w:val="22"/>
              </w:rPr>
              <w:t>fl</w:t>
            </w:r>
            <w:proofErr w:type="spellEnd"/>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6576DE9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14:paraId="1C46971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14:paraId="5B1ED200"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14:paraId="486B2DE1"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14:paraId="2B454C3F" w14:textId="77777777" w:rsidTr="004C6FDE">
        <w:trPr>
          <w:trHeight w:val="97"/>
          <w:jc w:val="center"/>
        </w:trPr>
        <w:tc>
          <w:tcPr>
            <w:tcW w:w="552" w:type="dxa"/>
            <w:tcBorders>
              <w:top w:val="single" w:sz="4" w:space="0" w:color="auto"/>
            </w:tcBorders>
          </w:tcPr>
          <w:p w14:paraId="74ADD907"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14:paraId="4C6BE1F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14:paraId="61C8CDD2"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14:paraId="6F8CCC40"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14:paraId="0784A0B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14:paraId="06169B3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2C4D8E2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14:paraId="3653741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14:paraId="3A987A5B"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14:paraId="069AC82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14:paraId="7AFD6ADD"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14:paraId="66F9934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0F94C3E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14:paraId="592CEB22" w14:textId="77777777"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14:paraId="28091693" w14:textId="77777777" w:rsidTr="004C6FDE">
        <w:trPr>
          <w:trHeight w:val="313"/>
          <w:jc w:val="center"/>
        </w:trPr>
        <w:tc>
          <w:tcPr>
            <w:tcW w:w="552" w:type="dxa"/>
            <w:hideMark/>
          </w:tcPr>
          <w:p w14:paraId="1C8ADF0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14:paraId="169A2C9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14:paraId="33AC6C2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14:paraId="78BEC85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14:paraId="4A18DB8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14:paraId="36AB3BD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223608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239ED9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35C5A3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14:paraId="08FE288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14:paraId="1965C27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14:paraId="6FE2FED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14:paraId="72586C3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14:paraId="453BF3E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46B66377" w14:textId="77777777" w:rsidTr="004C6FDE">
        <w:trPr>
          <w:trHeight w:val="313"/>
          <w:jc w:val="center"/>
        </w:trPr>
        <w:tc>
          <w:tcPr>
            <w:tcW w:w="552" w:type="dxa"/>
            <w:hideMark/>
          </w:tcPr>
          <w:p w14:paraId="7FB3D29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14:paraId="30A2550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14:paraId="5EA5B31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14:paraId="15D4F56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14:paraId="25D7BED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14:paraId="60C14E6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2EA329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1DA2BA6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6D586B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14:paraId="489ED6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14:paraId="1098D90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14:paraId="52CAAF2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14:paraId="44AEE55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14:paraId="04A19AA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14:paraId="22F87F0B" w14:textId="77777777" w:rsidTr="004C6FDE">
        <w:trPr>
          <w:trHeight w:val="313"/>
          <w:jc w:val="center"/>
        </w:trPr>
        <w:tc>
          <w:tcPr>
            <w:tcW w:w="552" w:type="dxa"/>
            <w:hideMark/>
          </w:tcPr>
          <w:p w14:paraId="5E1296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14:paraId="0A26CCF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14:paraId="0D929BA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14:paraId="4C69AFF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14:paraId="0D90FC0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14:paraId="0E20D20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C26800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C0A87C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B0895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14:paraId="635FC50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14:paraId="6C1785F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14:paraId="5D7A894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14:paraId="40F146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14:paraId="031A4C9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14:paraId="13298571" w14:textId="77777777" w:rsidTr="004C6FDE">
        <w:trPr>
          <w:trHeight w:val="313"/>
          <w:jc w:val="center"/>
        </w:trPr>
        <w:tc>
          <w:tcPr>
            <w:tcW w:w="552" w:type="dxa"/>
            <w:hideMark/>
          </w:tcPr>
          <w:p w14:paraId="322E821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14:paraId="3D41ACE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14:paraId="1B941AF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14:paraId="1BDBAD9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14:paraId="559FE36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14:paraId="71E3ED4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01307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523D31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4A64B69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14:paraId="14BED93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14:paraId="78A0CD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14:paraId="4BE862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14:paraId="2D268A9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14:paraId="3A9F7A7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1D33D01A" w14:textId="77777777" w:rsidTr="004C6FDE">
        <w:trPr>
          <w:trHeight w:val="313"/>
          <w:jc w:val="center"/>
        </w:trPr>
        <w:tc>
          <w:tcPr>
            <w:tcW w:w="552" w:type="dxa"/>
            <w:hideMark/>
          </w:tcPr>
          <w:p w14:paraId="3AF0F6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14:paraId="49312E6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14:paraId="7ECE626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14:paraId="4EA14D8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14:paraId="1D28EF1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14:paraId="466A240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0F4B0A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629D2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3D7E79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14:paraId="380A27C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14:paraId="78A6074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14:paraId="1471981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14:paraId="64E482D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14:paraId="2D7C862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14:paraId="358F083B" w14:textId="77777777" w:rsidTr="004C6FDE">
        <w:trPr>
          <w:trHeight w:val="313"/>
          <w:jc w:val="center"/>
        </w:trPr>
        <w:tc>
          <w:tcPr>
            <w:tcW w:w="552" w:type="dxa"/>
            <w:hideMark/>
          </w:tcPr>
          <w:p w14:paraId="67C33CE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14:paraId="480534E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14:paraId="0ACA5AF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14:paraId="10110E5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14:paraId="79604A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14:paraId="7E25EF8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062309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21EF972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7F8796A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14:paraId="0FAA6CF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14:paraId="182213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14:paraId="6E630B5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14:paraId="68B6004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14:paraId="2936C77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14:paraId="365A7DED" w14:textId="77777777" w:rsidTr="004C6FDE">
        <w:trPr>
          <w:trHeight w:val="313"/>
          <w:jc w:val="center"/>
        </w:trPr>
        <w:tc>
          <w:tcPr>
            <w:tcW w:w="552" w:type="dxa"/>
            <w:tcBorders>
              <w:bottom w:val="single" w:sz="4" w:space="0" w:color="auto"/>
            </w:tcBorders>
            <w:hideMark/>
          </w:tcPr>
          <w:p w14:paraId="4B3B9DC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14:paraId="49205C5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14:paraId="7983644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14:paraId="40AAB62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14:paraId="701A14F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14:paraId="33A3F13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14:paraId="3368E98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14:paraId="5AD2A14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14:paraId="5D81E91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14:paraId="5BD848C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14:paraId="136D25A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14:paraId="5D4A615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14:paraId="09843E9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14:paraId="3162CCE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14:paraId="489DAAB0" w14:textId="77777777" w:rsidR="003651E4" w:rsidRPr="004C682A" w:rsidRDefault="003651E4" w:rsidP="003651E4">
      <w:pPr>
        <w:spacing w:after="0" w:line="480" w:lineRule="auto"/>
        <w:rPr>
          <w:b/>
          <w:color w:val="000000" w:themeColor="text1"/>
          <w:sz w:val="24"/>
          <w:szCs w:val="26"/>
        </w:rPr>
      </w:pPr>
    </w:p>
    <w:p w14:paraId="63AA079D" w14:textId="77777777"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 xml:space="preserve">WBC: White Blood Cell, BASO: Basophil, PCV: Packed Cell Volume, NEU: Neutrophil, Eosin: Eosinophil, MCV: Mean Cell Volume, Lymph: Lymphocyte, RBC: Red Blood Cell, MCH: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MONO: Monocyte, MCHC: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Concentration, Hgb: </w:t>
      </w:r>
      <w:proofErr w:type="spellStart"/>
      <w:r w:rsidRPr="004C682A">
        <w:rPr>
          <w:bCs/>
          <w:color w:val="000000" w:themeColor="text1"/>
          <w:sz w:val="24"/>
          <w:szCs w:val="26"/>
        </w:rPr>
        <w:t>Haemologbin</w:t>
      </w:r>
      <w:proofErr w:type="spellEnd"/>
      <w:r w:rsidRPr="004C682A">
        <w:rPr>
          <w:bCs/>
          <w:color w:val="000000" w:themeColor="text1"/>
          <w:sz w:val="24"/>
          <w:szCs w:val="26"/>
        </w:rPr>
        <w:t>.</w:t>
      </w:r>
    </w:p>
    <w:p w14:paraId="0CF2FE89" w14:textId="77777777" w:rsidR="003651E4" w:rsidRPr="004C682A" w:rsidRDefault="003651E4">
      <w:pPr>
        <w:rPr>
          <w:color w:val="000000" w:themeColor="text1"/>
          <w:sz w:val="26"/>
        </w:rPr>
      </w:pPr>
    </w:p>
    <w:p w14:paraId="611B81D8" w14:textId="77777777" w:rsidR="004C6FDE" w:rsidRPr="004C682A" w:rsidRDefault="004C6FDE" w:rsidP="004C6FDE">
      <w:pPr>
        <w:spacing w:after="0" w:line="240" w:lineRule="auto"/>
        <w:jc w:val="both"/>
        <w:rPr>
          <w:rFonts w:eastAsia="Times New Roman"/>
          <w:b/>
          <w:bCs/>
          <w:color w:val="000000" w:themeColor="text1"/>
          <w:sz w:val="24"/>
          <w:szCs w:val="26"/>
        </w:rPr>
      </w:pPr>
    </w:p>
    <w:p w14:paraId="77511E85" w14:textId="77777777" w:rsidR="004C6FDE" w:rsidRPr="004C682A" w:rsidRDefault="004C6FDE" w:rsidP="004C6FDE">
      <w:pPr>
        <w:spacing w:after="0" w:line="240" w:lineRule="auto"/>
        <w:jc w:val="both"/>
        <w:rPr>
          <w:rFonts w:eastAsia="Times New Roman"/>
          <w:b/>
          <w:bCs/>
          <w:color w:val="000000" w:themeColor="text1"/>
          <w:sz w:val="24"/>
          <w:szCs w:val="26"/>
        </w:rPr>
      </w:pPr>
    </w:p>
    <w:p w14:paraId="7E0CD976" w14:textId="77777777" w:rsidR="004C6FDE" w:rsidRPr="004C682A" w:rsidRDefault="004C6FDE" w:rsidP="004C6FDE">
      <w:pPr>
        <w:spacing w:after="0" w:line="240" w:lineRule="auto"/>
        <w:jc w:val="both"/>
        <w:rPr>
          <w:rFonts w:eastAsia="Times New Roman"/>
          <w:b/>
          <w:bCs/>
          <w:color w:val="000000" w:themeColor="text1"/>
          <w:sz w:val="24"/>
          <w:szCs w:val="26"/>
        </w:rPr>
      </w:pPr>
    </w:p>
    <w:p w14:paraId="4DFF7B87" w14:textId="77777777" w:rsidR="004C6FDE" w:rsidRPr="004C682A" w:rsidRDefault="004C6FDE" w:rsidP="004C6FDE">
      <w:pPr>
        <w:spacing w:after="0" w:line="240" w:lineRule="auto"/>
        <w:jc w:val="both"/>
        <w:rPr>
          <w:rFonts w:eastAsia="Times New Roman"/>
          <w:b/>
          <w:bCs/>
          <w:color w:val="000000" w:themeColor="text1"/>
          <w:sz w:val="24"/>
          <w:szCs w:val="26"/>
        </w:rPr>
      </w:pPr>
    </w:p>
    <w:p w14:paraId="5D32C707" w14:textId="77777777" w:rsidR="004C6FDE" w:rsidRPr="004C682A" w:rsidRDefault="004C6FDE" w:rsidP="004C6FDE">
      <w:pPr>
        <w:spacing w:after="0" w:line="240" w:lineRule="auto"/>
        <w:jc w:val="both"/>
        <w:rPr>
          <w:rFonts w:eastAsia="Times New Roman"/>
          <w:b/>
          <w:bCs/>
          <w:color w:val="000000" w:themeColor="text1"/>
          <w:sz w:val="24"/>
          <w:szCs w:val="26"/>
        </w:rPr>
      </w:pPr>
    </w:p>
    <w:p w14:paraId="000A4159" w14:textId="77777777" w:rsidR="004C6FDE" w:rsidRPr="004C682A" w:rsidRDefault="004C6FDE" w:rsidP="004C6FDE">
      <w:pPr>
        <w:spacing w:after="0" w:line="240" w:lineRule="auto"/>
        <w:jc w:val="both"/>
        <w:rPr>
          <w:rFonts w:eastAsia="Times New Roman"/>
          <w:b/>
          <w:bCs/>
          <w:color w:val="000000" w:themeColor="text1"/>
          <w:sz w:val="24"/>
          <w:szCs w:val="26"/>
        </w:rPr>
      </w:pPr>
    </w:p>
    <w:p w14:paraId="247992BB" w14:textId="77777777" w:rsidR="00A357D4" w:rsidRDefault="00A357D4" w:rsidP="00552A1D">
      <w:pPr>
        <w:rPr>
          <w:sz w:val="26"/>
        </w:rPr>
      </w:pPr>
    </w:p>
    <w:p w14:paraId="66FEC788" w14:textId="77777777" w:rsidR="00A432AA" w:rsidRDefault="00A432AA" w:rsidP="00552A1D">
      <w:pPr>
        <w:rPr>
          <w:sz w:val="26"/>
        </w:rPr>
      </w:pPr>
    </w:p>
    <w:p w14:paraId="57398B57" w14:textId="77777777" w:rsidR="00A432AA" w:rsidRDefault="00A432AA" w:rsidP="00552A1D">
      <w:pPr>
        <w:rPr>
          <w:sz w:val="26"/>
        </w:rPr>
      </w:pPr>
    </w:p>
    <w:p w14:paraId="55A367C3" w14:textId="77777777" w:rsidR="00A432AA" w:rsidRDefault="00A432AA" w:rsidP="00552A1D">
      <w:pPr>
        <w:rPr>
          <w:sz w:val="26"/>
        </w:rPr>
      </w:pPr>
    </w:p>
    <w:p w14:paraId="78D097E7" w14:textId="77777777" w:rsidR="00A432AA" w:rsidRDefault="00A432AA" w:rsidP="00552A1D">
      <w:pPr>
        <w:rPr>
          <w:sz w:val="26"/>
        </w:rPr>
      </w:pPr>
    </w:p>
    <w:p w14:paraId="7560609E" w14:textId="77777777" w:rsidR="00A432AA" w:rsidRDefault="00A432AA" w:rsidP="00552A1D">
      <w:pPr>
        <w:rPr>
          <w:sz w:val="26"/>
        </w:rPr>
      </w:pPr>
    </w:p>
    <w:p w14:paraId="0D67763A" w14:textId="77777777" w:rsidR="00A432AA" w:rsidRDefault="00A432AA" w:rsidP="00552A1D">
      <w:pPr>
        <w:rPr>
          <w:sz w:val="26"/>
        </w:rPr>
      </w:pPr>
    </w:p>
    <w:p w14:paraId="552F470A" w14:textId="77777777" w:rsidR="00A432AA" w:rsidRPr="004C682A" w:rsidRDefault="00A432AA" w:rsidP="00552A1D">
      <w:pPr>
        <w:rPr>
          <w:sz w:val="26"/>
        </w:rPr>
      </w:pPr>
    </w:p>
    <w:p w14:paraId="11C53EC6" w14:textId="77777777"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14:paraId="5705FA3C"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14:paraId="1B5DB481" w14:textId="77777777"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extracts, with results demonstrating both consistency and reinforcement of earlier findings reported in similar research.</w:t>
      </w:r>
    </w:p>
    <w:p w14:paraId="74E27122"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14:paraId="2E1B0F00"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w:t>
      </w:r>
      <w:proofErr w:type="spellStart"/>
      <w:r w:rsidRPr="004C682A">
        <w:rPr>
          <w:rFonts w:eastAsia="Times New Roman"/>
          <w:color w:val="000000" w:themeColor="text1"/>
          <w:sz w:val="24"/>
          <w:szCs w:val="26"/>
        </w:rPr>
        <w:t>Ibeagi</w:t>
      </w:r>
      <w:proofErr w:type="spellEnd"/>
      <w:r w:rsidRPr="004C682A">
        <w:rPr>
          <w:rFonts w:eastAsia="Times New Roman"/>
          <w:color w:val="000000" w:themeColor="text1"/>
          <w:sz w:val="24"/>
          <w:szCs w:val="26"/>
        </w:rPr>
        <w:t xml:space="preserve"> et al. (2023), who demonstrated that low to moderate doses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14:paraId="5F1B5155"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14:paraId="360C1E05"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14:paraId="09E86E20"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14:paraId="34D57FF7"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14:paraId="7D9B055D"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Tannins was found to be present in the Sample. Tannins are a class of astringent, polyphenol biomolecules that binds to and precipitate proteins and various other organic compounds including amino acids and alkaloids (</w:t>
      </w:r>
      <w:proofErr w:type="spellStart"/>
      <w:r w:rsidRPr="004C682A">
        <w:rPr>
          <w:rFonts w:eastAsia="Times New Roman"/>
          <w:bCs/>
          <w:color w:val="000000" w:themeColor="text1"/>
          <w:sz w:val="24"/>
          <w:szCs w:val="26"/>
        </w:rPr>
        <w:t>Akange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14:paraId="3F29AA6F"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Flavonoid was found to be presence in the sample respectively. Flavonoids are powerful antioxidants with anti-inflammatory and immune system benefits (</w:t>
      </w:r>
      <w:proofErr w:type="spellStart"/>
      <w:r w:rsidRPr="004C682A">
        <w:rPr>
          <w:rFonts w:eastAsia="Times New Roman"/>
          <w:bCs/>
          <w:color w:val="000000" w:themeColor="text1"/>
          <w:sz w:val="24"/>
          <w:szCs w:val="26"/>
        </w:rPr>
        <w:t>kimar</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14:paraId="3C7C42A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14:paraId="06161B2D"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14:paraId="191D2F4B"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14:paraId="0FAC0E97" w14:textId="77777777"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Pr="004C682A">
        <w:rPr>
          <w:color w:val="000000" w:themeColor="text1"/>
          <w:sz w:val="24"/>
          <w:szCs w:val="26"/>
        </w:rPr>
        <w:t xml:space="preserve">, highlights the potential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14:paraId="56B86F20" w14:textId="77777777"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proofErr w:type="spellStart"/>
      <w:r w:rsidR="00296AE7" w:rsidRPr="004C682A">
        <w:rPr>
          <w:rFonts w:eastAsia="Times New Roman"/>
          <w:i/>
          <w:color w:val="000000" w:themeColor="text1"/>
          <w:sz w:val="24"/>
          <w:szCs w:val="26"/>
        </w:rPr>
        <w:t>Sida</w:t>
      </w:r>
      <w:proofErr w:type="spellEnd"/>
      <w:r w:rsidR="00296AE7" w:rsidRPr="004C682A">
        <w:rPr>
          <w:rFonts w:eastAsia="Times New Roman"/>
          <w:i/>
          <w:color w:val="000000" w:themeColor="text1"/>
          <w:sz w:val="24"/>
          <w:szCs w:val="26"/>
        </w:rPr>
        <w:t xml:space="preserve">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14:paraId="7C8C0845"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a promising supplement in both animal feed and human diets.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w:t>
      </w:r>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p>
    <w:p w14:paraId="2326439E"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14:paraId="0DFCC451"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to be around 10.8%, which corroborates the mineral-rich nature of the plant. This makes the plant highly beneficial in addressing micronutrient deficiencies.</w:t>
      </w:r>
    </w:p>
    <w:p w14:paraId="35040894"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proofErr w:type="spellStart"/>
      <w:r>
        <w:rPr>
          <w:rFonts w:eastAsia="Times New Roman"/>
          <w:color w:val="000000" w:themeColor="text1"/>
          <w:sz w:val="24"/>
          <w:szCs w:val="26"/>
        </w:rPr>
        <w:lastRenderedPageBreak/>
        <w:t>Fibre</w:t>
      </w:r>
      <w:proofErr w:type="spellEnd"/>
      <w:r>
        <w:rPr>
          <w:rFonts w:eastAsia="Times New Roman"/>
          <w:color w:val="000000" w:themeColor="text1"/>
          <w:sz w:val="24"/>
          <w:szCs w:val="26"/>
        </w:rPr>
        <w:t xml:space="preserve"> content was significant </w:t>
      </w:r>
      <w:r w:rsidR="007A63E1" w:rsidRPr="004C682A">
        <w:rPr>
          <w:rFonts w:eastAsia="Times New Roman"/>
          <w:color w:val="000000" w:themeColor="text1"/>
          <w:sz w:val="24"/>
          <w:szCs w:val="26"/>
        </w:rPr>
        <w:t xml:space="preserve">lower at 27.52%. High </w:t>
      </w:r>
      <w:proofErr w:type="spellStart"/>
      <w:r w:rsidR="007A63E1" w:rsidRPr="004C682A">
        <w:rPr>
          <w:rFonts w:eastAsia="Times New Roman"/>
          <w:color w:val="000000" w:themeColor="text1"/>
          <w:sz w:val="24"/>
          <w:szCs w:val="26"/>
        </w:rPr>
        <w:t>fibre</w:t>
      </w:r>
      <w:proofErr w:type="spellEnd"/>
      <w:r w:rsidR="007A63E1" w:rsidRPr="004C682A">
        <w:rPr>
          <w:rFonts w:eastAsia="Times New Roman"/>
          <w:color w:val="000000" w:themeColor="text1"/>
          <w:sz w:val="24"/>
          <w:szCs w:val="26"/>
        </w:rPr>
        <w:t xml:space="preserv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w:t>
      </w:r>
      <w:proofErr w:type="spellStart"/>
      <w:r w:rsidR="007A63E1" w:rsidRPr="004C682A">
        <w:rPr>
          <w:rFonts w:eastAsia="Times New Roman"/>
          <w:color w:val="000000" w:themeColor="text1"/>
          <w:sz w:val="24"/>
          <w:szCs w:val="26"/>
        </w:rPr>
        <w:t>fibre</w:t>
      </w:r>
      <w:proofErr w:type="spellEnd"/>
      <w:r w:rsidR="007A63E1" w:rsidRPr="004C682A">
        <w:rPr>
          <w:rFonts w:eastAsia="Times New Roman"/>
          <w:color w:val="000000" w:themeColor="text1"/>
          <w:sz w:val="24"/>
          <w:szCs w:val="26"/>
        </w:rPr>
        <w:t xml:space="preserve"> content of approximately 28.9%, this study reinforces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acuta’s</w:t>
      </w:r>
      <w:r w:rsidR="007A63E1" w:rsidRPr="004C682A">
        <w:rPr>
          <w:rFonts w:eastAsia="Times New Roman"/>
          <w:color w:val="000000" w:themeColor="text1"/>
          <w:sz w:val="24"/>
          <w:szCs w:val="26"/>
        </w:rPr>
        <w:t xml:space="preserve"> use in promoting gastrointestinal health and satiety in both humans and animals.</w:t>
      </w:r>
    </w:p>
    <w:p w14:paraId="76C9F599"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14:paraId="3CDFD4A3"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14:paraId="71ED33F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w:t>
      </w:r>
      <w:proofErr w:type="spellStart"/>
      <w:r w:rsidRPr="004C682A">
        <w:rPr>
          <w:rFonts w:eastAsia="Times New Roman"/>
          <w:color w:val="000000" w:themeColor="text1"/>
          <w:sz w:val="24"/>
          <w:szCs w:val="26"/>
        </w:rPr>
        <w:t>implyin</w:t>
      </w:r>
      <w:proofErr w:type="spellEnd"/>
      <w:r w:rsidRPr="004C682A">
        <w:rPr>
          <w:rFonts w:eastAsia="Times New Roman"/>
          <w:color w:val="000000" w:themeColor="text1"/>
          <w:sz w:val="24"/>
          <w:szCs w:val="26"/>
        </w:rPr>
        <w:t xml:space="preserve"> g a stimulatory effect on red cell production. These results reinforce the findings of Owoeye and Salami (2024), who found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supports hematopoiesis and may help manage conditions like anemia at appropriate doses.</w:t>
      </w:r>
    </w:p>
    <w:p w14:paraId="33EFD197"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lastRenderedPageBreak/>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14:paraId="12486AB2"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14:paraId="7F31E429"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acuta</w:t>
      </w:r>
      <w:r w:rsidRPr="004C682A">
        <w:rPr>
          <w:rFonts w:eastAsia="Times New Roman"/>
          <w:color w:val="000000" w:themeColor="text1"/>
          <w:sz w:val="24"/>
          <w:szCs w:val="26"/>
        </w:rPr>
        <w:t xml:space="preserve"> in nutritional and medicinal contexts.</w:t>
      </w:r>
    </w:p>
    <w:p w14:paraId="380AED42" w14:textId="77777777"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1.3 cm to 3.0 cm and breadths from 0.6 cm to 1.2 cm, indicating substantial mucosal injury. Group 3 also presented considerable ulceration, particularly in breadth (up to 1.5 cm), </w:t>
      </w:r>
      <w:r w:rsidR="00D427CB" w:rsidRPr="004C682A">
        <w:rPr>
          <w:color w:val="000000" w:themeColor="text1"/>
          <w:szCs w:val="26"/>
        </w:rPr>
        <w:lastRenderedPageBreak/>
        <w:t xml:space="preserve">suggesting similar susceptibility or lower protection against ulcerogenic agents. Conversely, Groups 2, 6, and 7 showed significantly smaller ulcerated areas, implying better protective or healing effects, possibly due to the administration of </w:t>
      </w:r>
      <w:proofErr w:type="spellStart"/>
      <w:r w:rsidR="00D427CB" w:rsidRPr="004C682A">
        <w:rPr>
          <w:color w:val="000000" w:themeColor="text1"/>
          <w:szCs w:val="26"/>
        </w:rPr>
        <w:t>Sida</w:t>
      </w:r>
      <w:proofErr w:type="spellEnd"/>
      <w:r w:rsidR="00D427CB" w:rsidRPr="004C682A">
        <w:rPr>
          <w:color w:val="000000" w:themeColor="text1"/>
          <w:szCs w:val="26"/>
        </w:rPr>
        <w:t xml:space="preserve"> acuta extract or other therapeutic agents. Group 1, presumed to be the control, recorded no ulceration, reinforcing the idea that the experimental ulcer induction was treatment-specific.</w:t>
      </w:r>
    </w:p>
    <w:p w14:paraId="163CDA44"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 xml:space="preserve">Stomach length and breadth remained relatively stable across groups, indicating that ulceration or treatment with </w:t>
      </w:r>
      <w:proofErr w:type="spellStart"/>
      <w:r w:rsidRPr="004C682A">
        <w:rPr>
          <w:color w:val="000000" w:themeColor="text1"/>
          <w:szCs w:val="26"/>
        </w:rPr>
        <w:t>Sida</w:t>
      </w:r>
      <w:proofErr w:type="spellEnd"/>
      <w:r w:rsidRPr="004C682A">
        <w:rPr>
          <w:color w:val="000000" w:themeColor="text1"/>
          <w:szCs w:val="26"/>
        </w:rPr>
        <w:t xml:space="preserve">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14:paraId="378E1BA6"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w:t>
      </w:r>
      <w:proofErr w:type="spellStart"/>
      <w:r w:rsidRPr="004C682A">
        <w:rPr>
          <w:color w:val="000000" w:themeColor="text1"/>
          <w:szCs w:val="26"/>
        </w:rPr>
        <w:t>Sida</w:t>
      </w:r>
      <w:proofErr w:type="spellEnd"/>
      <w:r w:rsidRPr="004C682A">
        <w:rPr>
          <w:color w:val="000000" w:themeColor="text1"/>
          <w:szCs w:val="26"/>
        </w:rPr>
        <w:t xml:space="preserve"> acuta extract, with high absorbance values recorded in both liver and tail extracts (0.9116–1.3847 nm). The consistency in absorbance across replicates validates the presence of substantial tannin content. Tannins are known for their astringent, antioxidant, and anti-ulcerogenic properties, which may account for the reduced ulceration observed in certain treatment groups (e.g., Groups 2, 6, and 7). These findings </w:t>
      </w:r>
      <w:r w:rsidRPr="004C682A">
        <w:rPr>
          <w:color w:val="000000" w:themeColor="text1"/>
          <w:szCs w:val="26"/>
        </w:rPr>
        <w:lastRenderedPageBreak/>
        <w:t xml:space="preserve">reinforce previous reports on the protective role of tannins against gastrointestinal damage and support the therapeutic potential of </w:t>
      </w:r>
      <w:proofErr w:type="spellStart"/>
      <w:r w:rsidRPr="004C682A">
        <w:rPr>
          <w:color w:val="000000" w:themeColor="text1"/>
          <w:szCs w:val="26"/>
        </w:rPr>
        <w:t>Sida</w:t>
      </w:r>
      <w:proofErr w:type="spellEnd"/>
      <w:r w:rsidRPr="004C682A">
        <w:rPr>
          <w:color w:val="000000" w:themeColor="text1"/>
          <w:szCs w:val="26"/>
        </w:rPr>
        <w:t xml:space="preserve"> acuta.</w:t>
      </w:r>
    </w:p>
    <w:p w14:paraId="61C78AF1" w14:textId="77777777"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14:paraId="3F2A1F03" w14:textId="77777777"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14:paraId="4DF4794D" w14:textId="77777777" w:rsidR="00296AE7" w:rsidRPr="004C682A" w:rsidRDefault="00296AE7" w:rsidP="00296AE7">
      <w:pPr>
        <w:spacing w:after="0" w:line="480" w:lineRule="auto"/>
        <w:rPr>
          <w:rFonts w:eastAsia="Times New Roman"/>
          <w:color w:val="000000" w:themeColor="text1"/>
          <w:sz w:val="24"/>
          <w:szCs w:val="26"/>
        </w:rPr>
      </w:pPr>
    </w:p>
    <w:p w14:paraId="36DE5631" w14:textId="77777777" w:rsidR="00D427CB" w:rsidRPr="004C682A" w:rsidRDefault="00D427CB" w:rsidP="00296AE7">
      <w:pPr>
        <w:spacing w:after="0" w:line="480" w:lineRule="auto"/>
        <w:rPr>
          <w:rFonts w:eastAsia="Times New Roman"/>
          <w:color w:val="000000" w:themeColor="text1"/>
          <w:sz w:val="24"/>
          <w:szCs w:val="26"/>
        </w:rPr>
      </w:pPr>
    </w:p>
    <w:p w14:paraId="0A9D59C4" w14:textId="77777777" w:rsidR="00D427CB" w:rsidRPr="004C682A" w:rsidRDefault="00D427CB" w:rsidP="00296AE7">
      <w:pPr>
        <w:spacing w:after="0" w:line="480" w:lineRule="auto"/>
        <w:rPr>
          <w:rFonts w:eastAsia="Times New Roman"/>
          <w:color w:val="000000" w:themeColor="text1"/>
          <w:sz w:val="24"/>
          <w:szCs w:val="26"/>
        </w:rPr>
      </w:pPr>
    </w:p>
    <w:p w14:paraId="51895E03" w14:textId="77777777" w:rsidR="00D427CB" w:rsidRPr="004C682A" w:rsidRDefault="00D427CB" w:rsidP="00296AE7">
      <w:pPr>
        <w:spacing w:after="0" w:line="480" w:lineRule="auto"/>
        <w:rPr>
          <w:rFonts w:eastAsia="Times New Roman"/>
          <w:color w:val="000000" w:themeColor="text1"/>
          <w:sz w:val="24"/>
          <w:szCs w:val="26"/>
        </w:rPr>
      </w:pPr>
    </w:p>
    <w:p w14:paraId="1DE88091" w14:textId="77777777" w:rsidR="00D427CB" w:rsidRPr="004C682A" w:rsidRDefault="00D427CB" w:rsidP="00296AE7">
      <w:pPr>
        <w:spacing w:after="0" w:line="480" w:lineRule="auto"/>
        <w:rPr>
          <w:rFonts w:eastAsia="Times New Roman"/>
          <w:color w:val="000000" w:themeColor="text1"/>
          <w:sz w:val="24"/>
          <w:szCs w:val="26"/>
        </w:rPr>
      </w:pPr>
    </w:p>
    <w:p w14:paraId="7B990E98" w14:textId="77777777" w:rsidR="00D427CB" w:rsidRPr="004C682A" w:rsidRDefault="00D427CB" w:rsidP="00296AE7">
      <w:pPr>
        <w:spacing w:after="0" w:line="480" w:lineRule="auto"/>
        <w:rPr>
          <w:rFonts w:eastAsia="Times New Roman"/>
          <w:color w:val="000000" w:themeColor="text1"/>
          <w:sz w:val="24"/>
          <w:szCs w:val="26"/>
        </w:rPr>
      </w:pPr>
    </w:p>
    <w:p w14:paraId="39D1C7D8" w14:textId="77777777" w:rsidR="00D427CB" w:rsidRPr="004C682A" w:rsidRDefault="00D427CB" w:rsidP="00296AE7">
      <w:pPr>
        <w:spacing w:after="0" w:line="480" w:lineRule="auto"/>
        <w:rPr>
          <w:rFonts w:eastAsia="Times New Roman"/>
          <w:color w:val="000000" w:themeColor="text1"/>
          <w:sz w:val="24"/>
          <w:szCs w:val="26"/>
        </w:rPr>
      </w:pPr>
    </w:p>
    <w:p w14:paraId="3FEC6F3A" w14:textId="77777777" w:rsidR="00D427CB" w:rsidRDefault="00D427CB" w:rsidP="00296AE7">
      <w:pPr>
        <w:spacing w:after="0" w:line="480" w:lineRule="auto"/>
        <w:rPr>
          <w:rFonts w:eastAsia="Times New Roman"/>
          <w:color w:val="000000" w:themeColor="text1"/>
          <w:sz w:val="24"/>
          <w:szCs w:val="26"/>
        </w:rPr>
      </w:pPr>
    </w:p>
    <w:p w14:paraId="6C73E207" w14:textId="77777777" w:rsidR="00A432AA" w:rsidRDefault="00A432AA" w:rsidP="00296AE7">
      <w:pPr>
        <w:spacing w:after="0" w:line="480" w:lineRule="auto"/>
        <w:rPr>
          <w:rFonts w:eastAsia="Times New Roman"/>
          <w:color w:val="000000" w:themeColor="text1"/>
          <w:sz w:val="24"/>
          <w:szCs w:val="26"/>
        </w:rPr>
      </w:pPr>
    </w:p>
    <w:p w14:paraId="34B31E34" w14:textId="77777777" w:rsidR="00A432AA" w:rsidRDefault="00A432AA" w:rsidP="00296AE7">
      <w:pPr>
        <w:spacing w:after="0" w:line="480" w:lineRule="auto"/>
        <w:rPr>
          <w:rFonts w:eastAsia="Times New Roman"/>
          <w:color w:val="000000" w:themeColor="text1"/>
          <w:sz w:val="24"/>
          <w:szCs w:val="26"/>
        </w:rPr>
      </w:pPr>
    </w:p>
    <w:p w14:paraId="569A8DE0" w14:textId="77777777" w:rsidR="00A432AA" w:rsidRDefault="00A432AA" w:rsidP="00296AE7">
      <w:pPr>
        <w:spacing w:after="0" w:line="480" w:lineRule="auto"/>
        <w:rPr>
          <w:rFonts w:eastAsia="Times New Roman"/>
          <w:color w:val="000000" w:themeColor="text1"/>
          <w:sz w:val="24"/>
          <w:szCs w:val="26"/>
        </w:rPr>
      </w:pPr>
    </w:p>
    <w:p w14:paraId="0241B42E" w14:textId="77777777" w:rsidR="00A432AA" w:rsidRDefault="00A432AA" w:rsidP="00296AE7">
      <w:pPr>
        <w:spacing w:after="0" w:line="480" w:lineRule="auto"/>
        <w:rPr>
          <w:rFonts w:eastAsia="Times New Roman"/>
          <w:color w:val="000000" w:themeColor="text1"/>
          <w:sz w:val="24"/>
          <w:szCs w:val="26"/>
        </w:rPr>
      </w:pPr>
    </w:p>
    <w:p w14:paraId="2DA9E81B" w14:textId="77777777" w:rsidR="00A432AA" w:rsidRDefault="00A432AA" w:rsidP="00296AE7">
      <w:pPr>
        <w:spacing w:after="0" w:line="480" w:lineRule="auto"/>
        <w:rPr>
          <w:rFonts w:eastAsia="Times New Roman"/>
          <w:color w:val="000000" w:themeColor="text1"/>
          <w:sz w:val="24"/>
          <w:szCs w:val="26"/>
        </w:rPr>
      </w:pPr>
    </w:p>
    <w:p w14:paraId="5A24CD7B" w14:textId="77777777" w:rsidR="00B614CA" w:rsidRDefault="00B614CA" w:rsidP="00296AE7">
      <w:pPr>
        <w:spacing w:after="0" w:line="480" w:lineRule="auto"/>
        <w:rPr>
          <w:rFonts w:eastAsia="Times New Roman"/>
          <w:color w:val="000000" w:themeColor="text1"/>
          <w:sz w:val="24"/>
          <w:szCs w:val="26"/>
        </w:rPr>
      </w:pPr>
    </w:p>
    <w:p w14:paraId="029C5EA1" w14:textId="77777777" w:rsidR="00B614CA" w:rsidRPr="004C682A" w:rsidRDefault="00B614CA" w:rsidP="00296AE7">
      <w:pPr>
        <w:spacing w:after="0" w:line="480" w:lineRule="auto"/>
        <w:rPr>
          <w:rFonts w:eastAsia="Times New Roman"/>
          <w:color w:val="000000" w:themeColor="text1"/>
          <w:sz w:val="24"/>
          <w:szCs w:val="26"/>
        </w:rPr>
      </w:pPr>
    </w:p>
    <w:p w14:paraId="6A3A31C5" w14:textId="77777777" w:rsidR="007411D1" w:rsidRPr="004C682A" w:rsidRDefault="007411D1" w:rsidP="00B614CA">
      <w:pPr>
        <w:pStyle w:val="NormalWeb"/>
        <w:jc w:val="center"/>
        <w:rPr>
          <w:b/>
          <w:color w:val="000000" w:themeColor="text1"/>
          <w:sz w:val="22"/>
        </w:rPr>
      </w:pPr>
      <w:r w:rsidRPr="004C682A">
        <w:rPr>
          <w:b/>
          <w:color w:val="000000" w:themeColor="text1"/>
          <w:sz w:val="22"/>
        </w:rPr>
        <w:lastRenderedPageBreak/>
        <w:t>CONCLUSION</w:t>
      </w:r>
    </w:p>
    <w:p w14:paraId="55943ADE" w14:textId="77777777"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14:paraId="32A32A7F" w14:textId="77777777"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acuta</w:t>
      </w:r>
      <w:r w:rsidRPr="004C682A">
        <w:rPr>
          <w:color w:val="000000" w:themeColor="text1"/>
          <w:szCs w:val="26"/>
        </w:rPr>
        <w:t xml:space="preserve"> (Fe, Cu, Zn, K, Mg, Ca) further adds to its nutritional value, supporting metabolic functions, hematopoiesis, and cardiovascular health. </w:t>
      </w:r>
    </w:p>
    <w:p w14:paraId="38A2076E" w14:textId="77777777" w:rsidR="00A432AA" w:rsidRDefault="00A432AA" w:rsidP="00A13BB1">
      <w:pPr>
        <w:pStyle w:val="NormalWeb"/>
        <w:spacing w:line="480" w:lineRule="auto"/>
        <w:jc w:val="both"/>
        <w:rPr>
          <w:b/>
          <w:color w:val="000000" w:themeColor="text1"/>
          <w:szCs w:val="26"/>
        </w:rPr>
      </w:pPr>
    </w:p>
    <w:p w14:paraId="3B03D0C4" w14:textId="77777777" w:rsidR="00A432AA" w:rsidRDefault="00A432AA" w:rsidP="00A13BB1">
      <w:pPr>
        <w:pStyle w:val="NormalWeb"/>
        <w:spacing w:line="480" w:lineRule="auto"/>
        <w:jc w:val="both"/>
        <w:rPr>
          <w:b/>
          <w:color w:val="000000" w:themeColor="text1"/>
          <w:szCs w:val="26"/>
        </w:rPr>
      </w:pPr>
    </w:p>
    <w:p w14:paraId="64F30304" w14:textId="77777777" w:rsidR="00B614CA" w:rsidRDefault="00B614CA" w:rsidP="00A13BB1">
      <w:pPr>
        <w:pStyle w:val="NormalWeb"/>
        <w:spacing w:line="480" w:lineRule="auto"/>
        <w:jc w:val="both"/>
        <w:rPr>
          <w:b/>
          <w:color w:val="000000" w:themeColor="text1"/>
          <w:szCs w:val="26"/>
        </w:rPr>
      </w:pPr>
    </w:p>
    <w:p w14:paraId="1C6CC5D3" w14:textId="77777777"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14:paraId="13EDE23B" w14:textId="77777777"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the following recommendations are made to guide future research efforts:</w:t>
      </w:r>
    </w:p>
    <w:p w14:paraId="280CBC37"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14:paraId="0B9D4819" w14:textId="77777777"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in treating conditions such as anemia and nutritional deficiencies in humans.</w:t>
      </w:r>
    </w:p>
    <w:p w14:paraId="2BE3B0D0"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 xml:space="preserve">Isolate and Characterize Active </w:t>
      </w:r>
      <w:proofErr w:type="spellStart"/>
      <w:r w:rsidRPr="004C682A">
        <w:rPr>
          <w:rStyle w:val="Strong"/>
          <w:color w:val="000000" w:themeColor="text1"/>
        </w:rPr>
        <w:t>Componds</w:t>
      </w:r>
      <w:proofErr w:type="spellEnd"/>
    </w:p>
    <w:p w14:paraId="5902EB36" w14:textId="77777777"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00A432AA">
        <w:rPr>
          <w:color w:val="000000" w:themeColor="text1"/>
        </w:rPr>
        <w:t>.</w:t>
      </w:r>
    </w:p>
    <w:p w14:paraId="600653AD" w14:textId="77777777"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14:paraId="6DC5049D"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lastRenderedPageBreak/>
        <w:t xml:space="preserve">Long-term administration and chronic toxicity studies are needed to assess the potential side effects or cumulative impacts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extract, particularly at higher doses. This will help define its safety margin and therapeutic window.</w:t>
      </w:r>
    </w:p>
    <w:p w14:paraId="3A4EE309" w14:textId="77777777" w:rsidR="009E4B53" w:rsidRPr="004C682A" w:rsidRDefault="009E4B53" w:rsidP="009E4B53">
      <w:pPr>
        <w:pStyle w:val="NormalWeb"/>
        <w:jc w:val="both"/>
        <w:rPr>
          <w:b/>
          <w:bCs/>
          <w:color w:val="000000" w:themeColor="text1"/>
        </w:rPr>
      </w:pPr>
      <w:r w:rsidRPr="004C682A">
        <w:rPr>
          <w:rStyle w:val="Strong"/>
          <w:color w:val="000000" w:themeColor="text1"/>
        </w:rPr>
        <w:t>Investigate Synergistic Effects with Other Herbs or Drugs</w:t>
      </w:r>
    </w:p>
    <w:p w14:paraId="7F68AE9A"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and other medicinal plants or conventional pharmaceuticals. This could broaden its application in integrated medicine.</w:t>
      </w:r>
    </w:p>
    <w:p w14:paraId="6DFF3E15" w14:textId="77777777"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14:paraId="73FD9A72" w14:textId="77777777"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xml:space="preserve"> and its suitability as a functional food or supplement.</w:t>
      </w:r>
    </w:p>
    <w:p w14:paraId="631AFA21" w14:textId="77777777"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14:paraId="1CFAA16D" w14:textId="77777777"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and identify potential biomarkers of efficacy or toxicity.</w:t>
      </w:r>
    </w:p>
    <w:p w14:paraId="0924D1D0" w14:textId="43E6E608" w:rsidR="0071497B" w:rsidRPr="00B614CA" w:rsidRDefault="00CE0931" w:rsidP="00B614CA">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proofErr w:type="spellStart"/>
      <w:r w:rsidRPr="004C682A">
        <w:rPr>
          <w:rStyle w:val="Emphasis"/>
          <w:color w:val="000000" w:themeColor="text1"/>
        </w:rPr>
        <w:t>Sida</w:t>
      </w:r>
      <w:proofErr w:type="spellEnd"/>
      <w:r w:rsidRPr="004C682A">
        <w:rPr>
          <w:rStyle w:val="Emphasis"/>
          <w:color w:val="000000" w:themeColor="text1"/>
        </w:rPr>
        <w:t xml:space="preserve"> acuta</w:t>
      </w:r>
      <w:r w:rsidRPr="004C682A">
        <w:rPr>
          <w:color w:val="000000" w:themeColor="text1"/>
        </w:rPr>
        <w:t>, support its safe application in traditional and modern medicine, and contribute to the development of novel plant-based interventions.</w:t>
      </w:r>
    </w:p>
    <w:p w14:paraId="6117D67C" w14:textId="6543B67C" w:rsidR="009D3512" w:rsidRPr="0071497B" w:rsidRDefault="009D3512" w:rsidP="0071497B">
      <w:pPr>
        <w:pStyle w:val="NormalWeb"/>
        <w:spacing w:before="240" w:beforeAutospacing="0" w:after="0" w:afterAutospacing="0"/>
        <w:jc w:val="center"/>
        <w:rPr>
          <w:b/>
          <w:i/>
          <w:iCs/>
          <w:color w:val="000000" w:themeColor="text1"/>
          <w:szCs w:val="26"/>
        </w:rPr>
      </w:pPr>
      <w:r w:rsidRPr="0071497B">
        <w:rPr>
          <w:b/>
          <w:i/>
          <w:iCs/>
          <w:color w:val="000000" w:themeColor="text1"/>
          <w:szCs w:val="26"/>
        </w:rPr>
        <w:lastRenderedPageBreak/>
        <w:t>REFERENCE</w:t>
      </w:r>
      <w:r w:rsidR="00490345">
        <w:rPr>
          <w:b/>
          <w:i/>
          <w:iCs/>
          <w:color w:val="000000" w:themeColor="text1"/>
          <w:szCs w:val="26"/>
        </w:rPr>
        <w:t>S</w:t>
      </w:r>
    </w:p>
    <w:p w14:paraId="6A8C4DC7"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Adegboye, M. F., Akinpelu, D. A., &amp; Okoh, A. I. (2021). Antibacterial and antifungal activities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Journal of Medicinal Plants Research, 15(3), 45-55.</w:t>
      </w:r>
    </w:p>
    <w:p w14:paraId="2390B95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Akinpelu, D. A., &amp; Okoh, A. I. (2021). Antibacterial and antifungal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Journal of Medicinal Plants Research, 15</w:t>
      </w:r>
      <w:r w:rsidRPr="00490345">
        <w:rPr>
          <w:color w:val="000000" w:themeColor="text1"/>
          <w:szCs w:val="26"/>
        </w:rPr>
        <w:t>(3), 45-55.</w:t>
      </w:r>
    </w:p>
    <w:p w14:paraId="0223F81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Akinpelu, D. A., &amp; Okoh, A. I. (2021). Mineral composition and nutritional evaluation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Medicinal Plants Research, 15</w:t>
      </w:r>
      <w:r w:rsidRPr="00490345">
        <w:rPr>
          <w:color w:val="000000" w:themeColor="text1"/>
          <w:szCs w:val="26"/>
        </w:rPr>
        <w:t>(3), 45-55.</w:t>
      </w:r>
    </w:p>
    <w:p w14:paraId="38F1FD0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Adegboye, M. F., Oladipo, J. O., &amp; Oloyede, F. A. (2021). Antibacterial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against clinical pathogens. </w:t>
      </w:r>
      <w:r w:rsidRPr="00490345">
        <w:rPr>
          <w:rStyle w:val="Emphasis"/>
          <w:i w:val="0"/>
          <w:iCs w:val="0"/>
          <w:color w:val="000000" w:themeColor="text1"/>
          <w:szCs w:val="26"/>
        </w:rPr>
        <w:t>Journal of Medicinal Plants Research, 15</w:t>
      </w:r>
      <w:r w:rsidRPr="00490345">
        <w:rPr>
          <w:color w:val="000000" w:themeColor="text1"/>
          <w:szCs w:val="26"/>
        </w:rPr>
        <w:t>(3), 45-52.</w:t>
      </w:r>
    </w:p>
    <w:p w14:paraId="36859C0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Adeniyi, S., </w:t>
      </w:r>
      <w:proofErr w:type="spellStart"/>
      <w:r w:rsidRPr="00490345">
        <w:rPr>
          <w:color w:val="000000" w:themeColor="text1"/>
          <w:sz w:val="24"/>
          <w:szCs w:val="26"/>
        </w:rPr>
        <w:t>Orjiekwe</w:t>
      </w:r>
      <w:proofErr w:type="spellEnd"/>
      <w:r w:rsidRPr="00490345">
        <w:rPr>
          <w:color w:val="000000" w:themeColor="text1"/>
          <w:sz w:val="24"/>
          <w:szCs w:val="26"/>
        </w:rPr>
        <w:t xml:space="preserve">, C., </w:t>
      </w:r>
      <w:proofErr w:type="spellStart"/>
      <w:r w:rsidRPr="00490345">
        <w:rPr>
          <w:color w:val="000000" w:themeColor="text1"/>
          <w:sz w:val="24"/>
          <w:szCs w:val="26"/>
        </w:rPr>
        <w:t>Ehiagbonare</w:t>
      </w:r>
      <w:proofErr w:type="spellEnd"/>
      <w:r w:rsidRPr="00490345">
        <w:rPr>
          <w:color w:val="000000" w:themeColor="text1"/>
          <w:sz w:val="24"/>
          <w:szCs w:val="26"/>
        </w:rPr>
        <w:t xml:space="preserve">, J. and </w:t>
      </w:r>
      <w:proofErr w:type="spellStart"/>
      <w:r w:rsidRPr="00490345">
        <w:rPr>
          <w:color w:val="000000" w:themeColor="text1"/>
          <w:sz w:val="24"/>
          <w:szCs w:val="26"/>
        </w:rPr>
        <w:t>Arimah</w:t>
      </w:r>
      <w:proofErr w:type="spellEnd"/>
      <w:r w:rsidRPr="00490345">
        <w:rPr>
          <w:color w:val="000000" w:themeColor="text1"/>
          <w:sz w:val="24"/>
          <w:szCs w:val="26"/>
        </w:rPr>
        <w:t xml:space="preserve">, B. (2010). Preliminary phytochemical analysis and insecticidal activity of ethanolic extracts of four tropical plants (Vernonia amygdalina, </w:t>
      </w:r>
      <w:proofErr w:type="spellStart"/>
      <w:r w:rsidRPr="00490345">
        <w:rPr>
          <w:color w:val="000000" w:themeColor="text1"/>
          <w:sz w:val="24"/>
          <w:szCs w:val="26"/>
        </w:rPr>
        <w:t>Sida</w:t>
      </w:r>
      <w:proofErr w:type="spellEnd"/>
      <w:r w:rsidRPr="00490345">
        <w:rPr>
          <w:color w:val="000000" w:themeColor="text1"/>
          <w:sz w:val="24"/>
          <w:szCs w:val="26"/>
        </w:rPr>
        <w:t xml:space="preserve"> acuta, Ocimum </w:t>
      </w:r>
      <w:proofErr w:type="spellStart"/>
      <w:r w:rsidRPr="00490345">
        <w:rPr>
          <w:color w:val="000000" w:themeColor="text1"/>
          <w:sz w:val="24"/>
          <w:szCs w:val="26"/>
        </w:rPr>
        <w:t>gratissimum</w:t>
      </w:r>
      <w:proofErr w:type="spellEnd"/>
      <w:r w:rsidRPr="00490345">
        <w:rPr>
          <w:color w:val="000000" w:themeColor="text1"/>
          <w:sz w:val="24"/>
          <w:szCs w:val="26"/>
        </w:rPr>
        <w:t xml:space="preserve"> and </w:t>
      </w:r>
      <w:proofErr w:type="spellStart"/>
      <w:r w:rsidRPr="00490345">
        <w:rPr>
          <w:color w:val="000000" w:themeColor="text1"/>
          <w:sz w:val="24"/>
          <w:szCs w:val="26"/>
        </w:rPr>
        <w:t>Telfaria</w:t>
      </w:r>
      <w:proofErr w:type="spellEnd"/>
      <w:r w:rsidRPr="00490345">
        <w:rPr>
          <w:color w:val="000000" w:themeColor="text1"/>
          <w:sz w:val="24"/>
          <w:szCs w:val="26"/>
        </w:rPr>
        <w:t xml:space="preserve"> occidentalis) against beans weevil (</w:t>
      </w:r>
      <w:proofErr w:type="spellStart"/>
      <w:r w:rsidRPr="00490345">
        <w:rPr>
          <w:color w:val="000000" w:themeColor="text1"/>
          <w:sz w:val="24"/>
          <w:szCs w:val="26"/>
        </w:rPr>
        <w:t>Acanthscelides</w:t>
      </w:r>
      <w:proofErr w:type="spellEnd"/>
      <w:r w:rsidRPr="00490345">
        <w:rPr>
          <w:color w:val="000000" w:themeColor="text1"/>
          <w:sz w:val="24"/>
          <w:szCs w:val="26"/>
        </w:rPr>
        <w:t xml:space="preserve"> </w:t>
      </w:r>
      <w:proofErr w:type="spellStart"/>
      <w:r w:rsidRPr="00490345">
        <w:rPr>
          <w:color w:val="000000" w:themeColor="text1"/>
          <w:sz w:val="24"/>
          <w:szCs w:val="26"/>
        </w:rPr>
        <w:t>obtectus</w:t>
      </w:r>
      <w:proofErr w:type="spellEnd"/>
      <w:r w:rsidRPr="00490345">
        <w:rPr>
          <w:color w:val="000000" w:themeColor="text1"/>
          <w:sz w:val="24"/>
          <w:szCs w:val="26"/>
        </w:rPr>
        <w:t>). Int. J. Phys. Sci., 5(6):753-762.</w:t>
      </w:r>
    </w:p>
    <w:p w14:paraId="3EBF0A16"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 xml:space="preserve">Adepoju, F. G., Tota-Bolarinwa, B. T., </w:t>
      </w:r>
      <w:proofErr w:type="spellStart"/>
      <w:r w:rsidRPr="00490345">
        <w:rPr>
          <w:rFonts w:eastAsia="Times New Roman"/>
          <w:bCs/>
          <w:color w:val="000000" w:themeColor="text1"/>
          <w:sz w:val="24"/>
          <w:szCs w:val="26"/>
          <w:bdr w:val="single" w:sz="2" w:space="0" w:color="E5E7EB" w:frame="1"/>
        </w:rPr>
        <w:t>Abikoye</w:t>
      </w:r>
      <w:proofErr w:type="spellEnd"/>
      <w:r w:rsidRPr="00490345">
        <w:rPr>
          <w:rFonts w:eastAsia="Times New Roman"/>
          <w:bCs/>
          <w:color w:val="000000" w:themeColor="text1"/>
          <w:sz w:val="24"/>
          <w:szCs w:val="26"/>
          <w:bdr w:val="single" w:sz="2" w:space="0" w:color="E5E7EB" w:frame="1"/>
        </w:rPr>
        <w:t xml:space="preserve">, P. O., Okeke, G. O., &amp; </w:t>
      </w:r>
      <w:proofErr w:type="spellStart"/>
      <w:r w:rsidRPr="00490345">
        <w:rPr>
          <w:rFonts w:eastAsia="Times New Roman"/>
          <w:bCs/>
          <w:color w:val="000000" w:themeColor="text1"/>
          <w:sz w:val="24"/>
          <w:szCs w:val="26"/>
          <w:bdr w:val="single" w:sz="2" w:space="0" w:color="E5E7EB" w:frame="1"/>
        </w:rPr>
        <w:t>Alafe</w:t>
      </w:r>
      <w:proofErr w:type="spellEnd"/>
      <w:r w:rsidRPr="00490345">
        <w:rPr>
          <w:rFonts w:eastAsia="Times New Roman"/>
          <w:bCs/>
          <w:color w:val="000000" w:themeColor="text1"/>
          <w:sz w:val="24"/>
          <w:szCs w:val="26"/>
          <w:bdr w:val="single" w:sz="2" w:space="0" w:color="E5E7EB" w:frame="1"/>
        </w:rPr>
        <w:t>, H. S.</w:t>
      </w:r>
      <w:r w:rsidRPr="00490345">
        <w:rPr>
          <w:rFonts w:eastAsia="Times New Roman"/>
          <w:color w:val="000000" w:themeColor="text1"/>
          <w:sz w:val="24"/>
          <w:szCs w:val="26"/>
        </w:rPr>
        <w:t> (2023). Clinical and demographic review of corneal ulcers in University of Ilorin Teaching Hospital. </w:t>
      </w:r>
      <w:r w:rsidRPr="00490345">
        <w:rPr>
          <w:rFonts w:eastAsia="Times New Roman"/>
          <w:color w:val="000000" w:themeColor="text1"/>
          <w:sz w:val="24"/>
          <w:szCs w:val="26"/>
          <w:bdr w:val="single" w:sz="2" w:space="0" w:color="E5E7EB" w:frame="1"/>
        </w:rPr>
        <w:t>Nigerian Journal of Ophthalmology</w:t>
      </w:r>
      <w:r w:rsidRPr="00490345">
        <w:rPr>
          <w:rFonts w:eastAsia="Times New Roman"/>
          <w:color w:val="000000" w:themeColor="text1"/>
          <w:sz w:val="24"/>
          <w:szCs w:val="26"/>
        </w:rPr>
        <w:t>, 31, 2.</w:t>
      </w:r>
    </w:p>
    <w:p w14:paraId="41F2D684"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Agréus</w:t>
      </w:r>
      <w:proofErr w:type="spellEnd"/>
      <w:r w:rsidRPr="00490345">
        <w:rPr>
          <w:color w:val="000000" w:themeColor="text1"/>
          <w:sz w:val="24"/>
          <w:szCs w:val="26"/>
        </w:rPr>
        <w:t xml:space="preserve"> L, Hellström PM, Talley NJ. (2016). Towards a healthy stomach? Helicobacter pylori prevalence has dramatically decreased over 23 years in adults in a Swedish community. United European Gastroenterol. 4:686-96.</w:t>
      </w:r>
    </w:p>
    <w:p w14:paraId="1C1C6EB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Ajayi, T. O., Adebayo, O. A., &amp; Ojo, A. A. (2022). Toxicological evaluation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leaf extract in rodents. </w:t>
      </w:r>
      <w:r w:rsidRPr="00490345">
        <w:rPr>
          <w:rStyle w:val="Emphasis"/>
          <w:i w:val="0"/>
          <w:iCs w:val="0"/>
          <w:color w:val="000000" w:themeColor="text1"/>
          <w:szCs w:val="26"/>
        </w:rPr>
        <w:t>Toxicology Reports, 9</w:t>
      </w:r>
      <w:r w:rsidRPr="00490345">
        <w:rPr>
          <w:color w:val="000000" w:themeColor="text1"/>
          <w:szCs w:val="26"/>
        </w:rPr>
        <w:t>, 34-42.</w:t>
      </w:r>
    </w:p>
    <w:p w14:paraId="09CFC6B0"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Akaneme</w:t>
      </w:r>
      <w:proofErr w:type="spellEnd"/>
      <w:r w:rsidRPr="00490345">
        <w:rPr>
          <w:color w:val="000000" w:themeColor="text1"/>
          <w:sz w:val="24"/>
          <w:szCs w:val="26"/>
        </w:rPr>
        <w:t xml:space="preserve">, F.I. (2008) Identification and Preliminary Phytochemical Analysis of Herbs That Can Arrest Threatened Miscarriage in Orba and Nsukka Towns of Enugu State. African Journal of Biotechnology, 7, 6-11. </w:t>
      </w:r>
    </w:p>
    <w:p w14:paraId="0305F28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Akilandeswari, S., Senthamarai, R., Valarmathi, R., Shanthi, S., Prema, S., (2010). Screening of gastric antiulcer activity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International Journal of Pharm Tech Research 2, 1644-1648.</w:t>
      </w:r>
    </w:p>
    <w:p w14:paraId="16350AE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Akinpelu, B. A., </w:t>
      </w:r>
      <w:proofErr w:type="spellStart"/>
      <w:r w:rsidRPr="00490345">
        <w:rPr>
          <w:color w:val="000000" w:themeColor="text1"/>
          <w:szCs w:val="26"/>
        </w:rPr>
        <w:t>Odetunde</w:t>
      </w:r>
      <w:proofErr w:type="spellEnd"/>
      <w:r w:rsidRPr="00490345">
        <w:rPr>
          <w:color w:val="000000" w:themeColor="text1"/>
          <w:szCs w:val="26"/>
        </w:rPr>
        <w:t xml:space="preserve">, J. A., &amp; Adeyemi, F. O. (2021). Hypoglycemic effect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leaf extract in diabetic rats. </w:t>
      </w:r>
      <w:r w:rsidRPr="00490345">
        <w:rPr>
          <w:rStyle w:val="Emphasis"/>
          <w:i w:val="0"/>
          <w:iCs w:val="0"/>
          <w:color w:val="000000" w:themeColor="text1"/>
          <w:szCs w:val="26"/>
        </w:rPr>
        <w:t>African Journal of Traditional, Complementary, and Alternative Medicines, 18</w:t>
      </w:r>
      <w:r w:rsidRPr="00490345">
        <w:rPr>
          <w:color w:val="000000" w:themeColor="text1"/>
          <w:szCs w:val="26"/>
        </w:rPr>
        <w:t>(2), 121-130.</w:t>
      </w:r>
    </w:p>
    <w:p w14:paraId="0BF09AD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Armstrong, D. G., Boulton, A. J., &amp; Bus, S. A. (2020). Diabetic foot ulcers and their recurrence. The New England Journal of Medicine, 382(10), 982-992.</w:t>
      </w:r>
    </w:p>
    <w:p w14:paraId="2871D15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Armstrong, D. G., Boulton, A. J., &amp; Bus, S. A. (2021). Diabetic foot ulcers and their recurrence. New England Journal of Medicine, 376(24), 2367-2375.</w:t>
      </w:r>
    </w:p>
    <w:p w14:paraId="31782A1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Asha A, </w:t>
      </w:r>
      <w:proofErr w:type="spellStart"/>
      <w:r w:rsidRPr="00490345">
        <w:rPr>
          <w:color w:val="000000" w:themeColor="text1"/>
          <w:sz w:val="24"/>
          <w:szCs w:val="26"/>
        </w:rPr>
        <w:t>Farsana</w:t>
      </w:r>
      <w:proofErr w:type="spellEnd"/>
      <w:r w:rsidRPr="00490345">
        <w:rPr>
          <w:color w:val="000000" w:themeColor="text1"/>
          <w:sz w:val="24"/>
          <w:szCs w:val="26"/>
        </w:rPr>
        <w:t xml:space="preserve"> S. and Baiju EC. (2018). Phytochemical profiling and antibacterial activity of selected </w:t>
      </w:r>
      <w:proofErr w:type="spellStart"/>
      <w:r w:rsidRPr="00490345">
        <w:rPr>
          <w:color w:val="000000" w:themeColor="text1"/>
          <w:sz w:val="24"/>
          <w:szCs w:val="26"/>
        </w:rPr>
        <w:t>Sida</w:t>
      </w:r>
      <w:proofErr w:type="spellEnd"/>
      <w:r w:rsidRPr="00490345">
        <w:rPr>
          <w:color w:val="000000" w:themeColor="text1"/>
          <w:sz w:val="24"/>
          <w:szCs w:val="26"/>
        </w:rPr>
        <w:t xml:space="preserve"> species against common human pathogenic bacteria: An in vitro study. Journal of Pharmacognosy and Phytochemistry. 7(3):1201-5.</w:t>
      </w:r>
    </w:p>
    <w:p w14:paraId="69F4163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Atkin, L. (2019). Understanding the role of dressings in pressure ulcer prevention and management. British Journal of Community Nursing, 24(6), S6-S10.</w:t>
      </w:r>
    </w:p>
    <w:p w14:paraId="54041B1C"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Australian Journal of General Practice</w:t>
      </w:r>
      <w:r w:rsidRPr="00490345">
        <w:rPr>
          <w:rFonts w:eastAsia="Times New Roman"/>
          <w:color w:val="000000" w:themeColor="text1"/>
          <w:sz w:val="24"/>
          <w:szCs w:val="26"/>
        </w:rPr>
        <w:t>. (2022). Corneal ulcers. Retrieved from </w:t>
      </w:r>
      <w:hyperlink r:id="rId88" w:tgtFrame="_blank" w:history="1">
        <w:r w:rsidRPr="00490345">
          <w:rPr>
            <w:rFonts w:eastAsia="Times New Roman"/>
            <w:color w:val="000000" w:themeColor="text1"/>
            <w:sz w:val="24"/>
            <w:szCs w:val="26"/>
            <w:bdr w:val="single" w:sz="2" w:space="0" w:color="E5E7EB" w:frame="1"/>
          </w:rPr>
          <w:t>https://www1.racgp.org.au/ajgp/2022/november/corneal-ulcers</w:t>
        </w:r>
      </w:hyperlink>
    </w:p>
    <w:p w14:paraId="3C90DBB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Baranoski, S., &amp; </w:t>
      </w:r>
      <w:proofErr w:type="spellStart"/>
      <w:r w:rsidRPr="00490345">
        <w:rPr>
          <w:color w:val="000000" w:themeColor="text1"/>
          <w:sz w:val="24"/>
          <w:szCs w:val="26"/>
        </w:rPr>
        <w:t>Ayello</w:t>
      </w:r>
      <w:proofErr w:type="spellEnd"/>
      <w:r w:rsidRPr="00490345">
        <w:rPr>
          <w:color w:val="000000" w:themeColor="text1"/>
          <w:sz w:val="24"/>
          <w:szCs w:val="26"/>
        </w:rPr>
        <w:t>, E. A. (2020). Wound care essentials: Practice principles. Lippincott Williams &amp; Wilkins.</w:t>
      </w:r>
    </w:p>
    <w:p w14:paraId="1C48B29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Bella S, </w:t>
      </w:r>
      <w:proofErr w:type="spellStart"/>
      <w:r w:rsidRPr="00490345">
        <w:rPr>
          <w:color w:val="000000" w:themeColor="text1"/>
          <w:sz w:val="24"/>
          <w:szCs w:val="26"/>
        </w:rPr>
        <w:t>Luzzati</w:t>
      </w:r>
      <w:proofErr w:type="spellEnd"/>
      <w:r w:rsidRPr="00490345">
        <w:rPr>
          <w:color w:val="000000" w:themeColor="text1"/>
          <w:sz w:val="24"/>
          <w:szCs w:val="26"/>
        </w:rPr>
        <w:t xml:space="preserve"> R, </w:t>
      </w:r>
      <w:proofErr w:type="spellStart"/>
      <w:r w:rsidRPr="00490345">
        <w:rPr>
          <w:color w:val="000000" w:themeColor="text1"/>
          <w:sz w:val="24"/>
          <w:szCs w:val="26"/>
        </w:rPr>
        <w:t>Mearelli</w:t>
      </w:r>
      <w:proofErr w:type="spellEnd"/>
      <w:r w:rsidRPr="00490345">
        <w:rPr>
          <w:color w:val="000000" w:themeColor="text1"/>
          <w:sz w:val="24"/>
          <w:szCs w:val="26"/>
        </w:rPr>
        <w:t xml:space="preserve"> F, Papa G, </w:t>
      </w:r>
      <w:proofErr w:type="spellStart"/>
      <w:r w:rsidRPr="00490345">
        <w:rPr>
          <w:color w:val="000000" w:themeColor="text1"/>
          <w:sz w:val="24"/>
          <w:szCs w:val="26"/>
        </w:rPr>
        <w:t>Spazzapan</w:t>
      </w:r>
      <w:proofErr w:type="spellEnd"/>
      <w:r w:rsidRPr="00490345">
        <w:rPr>
          <w:color w:val="000000" w:themeColor="text1"/>
          <w:sz w:val="24"/>
          <w:szCs w:val="26"/>
        </w:rPr>
        <w:t xml:space="preserve"> L, Nunnari A, et al. (2024-06-01). "</w:t>
      </w:r>
      <w:proofErr w:type="spellStart"/>
      <w:r w:rsidRPr="00490345">
        <w:rPr>
          <w:color w:val="000000" w:themeColor="text1"/>
          <w:sz w:val="24"/>
          <w:szCs w:val="26"/>
        </w:rPr>
        <w:t>Antiinfective</w:t>
      </w:r>
      <w:proofErr w:type="spellEnd"/>
      <w:r w:rsidRPr="00490345">
        <w:rPr>
          <w:color w:val="000000" w:themeColor="text1"/>
          <w:sz w:val="24"/>
          <w:szCs w:val="26"/>
        </w:rPr>
        <w:t xml:space="preserve"> management of infected skin ulcers" (https://www.ncbi.nlm.nih.gov/pmc/articles/PM Specific </w:t>
      </w:r>
      <w:proofErr w:type="spellStart"/>
      <w:r w:rsidRPr="00490345">
        <w:rPr>
          <w:color w:val="000000" w:themeColor="text1"/>
          <w:sz w:val="24"/>
          <w:szCs w:val="26"/>
        </w:rPr>
        <w:t>typ</w:t>
      </w:r>
      <w:proofErr w:type="spellEnd"/>
      <w:r w:rsidRPr="00490345">
        <w:rPr>
          <w:color w:val="000000" w:themeColor="text1"/>
          <w:sz w:val="24"/>
          <w:szCs w:val="26"/>
        </w:rPr>
        <w:t xml:space="preserve"> See also References C11142418) . Le </w:t>
      </w:r>
      <w:proofErr w:type="spellStart"/>
      <w:r w:rsidRPr="00490345">
        <w:rPr>
          <w:color w:val="000000" w:themeColor="text1"/>
          <w:sz w:val="24"/>
          <w:szCs w:val="26"/>
        </w:rPr>
        <w:t>Infezioni</w:t>
      </w:r>
      <w:proofErr w:type="spellEnd"/>
      <w:r w:rsidRPr="00490345">
        <w:rPr>
          <w:color w:val="000000" w:themeColor="text1"/>
          <w:sz w:val="24"/>
          <w:szCs w:val="26"/>
        </w:rPr>
        <w:t xml:space="preserve"> in Medicina. 32 (2): 138–147.</w:t>
      </w:r>
    </w:p>
    <w:p w14:paraId="2BF8723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Bennett, R. N., &amp; </w:t>
      </w:r>
      <w:proofErr w:type="spellStart"/>
      <w:r w:rsidRPr="00490345">
        <w:rPr>
          <w:color w:val="000000" w:themeColor="text1"/>
          <w:szCs w:val="26"/>
        </w:rPr>
        <w:t>Wallsgrove</w:t>
      </w:r>
      <w:proofErr w:type="spellEnd"/>
      <w:r w:rsidRPr="00490345">
        <w:rPr>
          <w:color w:val="000000" w:themeColor="text1"/>
          <w:szCs w:val="26"/>
        </w:rPr>
        <w:t xml:space="preserve">, R. M. (2019). Secondary metabolites in plant defense mechanisms. </w:t>
      </w:r>
      <w:r w:rsidRPr="00490345">
        <w:rPr>
          <w:rStyle w:val="Emphasis"/>
          <w:i w:val="0"/>
          <w:iCs w:val="0"/>
          <w:color w:val="000000" w:themeColor="text1"/>
          <w:szCs w:val="26"/>
        </w:rPr>
        <w:t>New Phytologist, 146</w:t>
      </w:r>
      <w:r w:rsidRPr="00490345">
        <w:rPr>
          <w:color w:val="000000" w:themeColor="text1"/>
          <w:szCs w:val="26"/>
        </w:rPr>
        <w:t>(2), 351-360.</w:t>
      </w:r>
    </w:p>
    <w:p w14:paraId="7543AC7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Bergstrom, N., Braden, B. J., &amp; </w:t>
      </w:r>
      <w:proofErr w:type="spellStart"/>
      <w:r w:rsidRPr="00490345">
        <w:rPr>
          <w:color w:val="000000" w:themeColor="text1"/>
          <w:sz w:val="24"/>
          <w:szCs w:val="26"/>
        </w:rPr>
        <w:t>Laguzza</w:t>
      </w:r>
      <w:proofErr w:type="spellEnd"/>
      <w:r w:rsidRPr="00490345">
        <w:rPr>
          <w:color w:val="000000" w:themeColor="text1"/>
          <w:sz w:val="24"/>
          <w:szCs w:val="26"/>
        </w:rPr>
        <w:t>, A. (2018). The Braden Scale for Predicting Pressure Sore Risk. Nursing Research, 41(2), 77-84.</w:t>
      </w:r>
    </w:p>
    <w:p w14:paraId="403CE37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Bjarnsholt, T., Kirketerp-Møller, K., Jensen, P. Ø., Madsen, K. G., Phipps, R., Krogfelt, K., ... &amp; Høiby, N. (2008). Why chronic wounds will not heal: A novel hypothesis. Wound Repair and Regeneration, 16(1), 2-10.</w:t>
      </w:r>
    </w:p>
    <w:p w14:paraId="7AEF44F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Boateng, J. S., &amp; Catanzano, O. (2015). Advanced therapeutic dressings for effective wound healing—a review. Journal of Pharmaceutical Sciences, 104(11), 3653-3680.</w:t>
      </w:r>
    </w:p>
    <w:p w14:paraId="48349CEE"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color w:val="000000" w:themeColor="text1"/>
          <w:sz w:val="24"/>
          <w:szCs w:val="26"/>
        </w:rPr>
        <w:lastRenderedPageBreak/>
        <w:t xml:space="preserve">Chen J, Falla TJ, Liu H, et al. Development of </w:t>
      </w:r>
      <w:proofErr w:type="spellStart"/>
      <w:r w:rsidRPr="00490345">
        <w:rPr>
          <w:color w:val="000000" w:themeColor="text1"/>
          <w:sz w:val="24"/>
          <w:szCs w:val="26"/>
        </w:rPr>
        <w:t>protegrins</w:t>
      </w:r>
      <w:proofErr w:type="spellEnd"/>
      <w:r w:rsidRPr="00490345">
        <w:rPr>
          <w:color w:val="000000" w:themeColor="text1"/>
          <w:sz w:val="24"/>
          <w:szCs w:val="26"/>
        </w:rPr>
        <w:t xml:space="preserve"> for the treatment and prevention of oral mucositis: structure-activity relationships of synthetic protegrin analogues. Biopolymers 2000; 55: 88–98.</w:t>
      </w:r>
    </w:p>
    <w:p w14:paraId="2575261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Conte, M. S., Bradbury, A. W., </w:t>
      </w:r>
      <w:proofErr w:type="spellStart"/>
      <w:r w:rsidRPr="00490345">
        <w:rPr>
          <w:color w:val="000000" w:themeColor="text1"/>
          <w:sz w:val="24"/>
          <w:szCs w:val="26"/>
        </w:rPr>
        <w:t>Kolh</w:t>
      </w:r>
      <w:proofErr w:type="spellEnd"/>
      <w:r w:rsidRPr="00490345">
        <w:rPr>
          <w:color w:val="000000" w:themeColor="text1"/>
          <w:sz w:val="24"/>
          <w:szCs w:val="26"/>
        </w:rPr>
        <w:t xml:space="preserve">, P., White, J. V., Dick, F., </w:t>
      </w:r>
      <w:proofErr w:type="spellStart"/>
      <w:r w:rsidRPr="00490345">
        <w:rPr>
          <w:color w:val="000000" w:themeColor="text1"/>
          <w:sz w:val="24"/>
          <w:szCs w:val="26"/>
        </w:rPr>
        <w:t>Fitridge</w:t>
      </w:r>
      <w:proofErr w:type="spellEnd"/>
      <w:r w:rsidRPr="00490345">
        <w:rPr>
          <w:color w:val="000000" w:themeColor="text1"/>
          <w:sz w:val="24"/>
          <w:szCs w:val="26"/>
        </w:rPr>
        <w:t>, R., ... &amp; Mills, J. L. (2019). Global vascular guidelines on chronic limb-threatening ischemia. European Journal of Vascular and Endovascular Surgery, 58(1), S1-S109.</w:t>
      </w:r>
    </w:p>
    <w:p w14:paraId="1A43DD3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Crispian Scully and Rosemary Shotts (2000). Mouth ulcers and other causes of orofacial soreness and pain. BMJ 321:162-165.</w:t>
      </w:r>
    </w:p>
    <w:p w14:paraId="388B1134"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Daglia</w:t>
      </w:r>
      <w:proofErr w:type="spellEnd"/>
      <w:r w:rsidRPr="00490345">
        <w:rPr>
          <w:color w:val="000000" w:themeColor="text1"/>
          <w:szCs w:val="26"/>
        </w:rPr>
        <w:t xml:space="preserve">, M. (2017). Polyphenols as antimicrobial agents. </w:t>
      </w:r>
      <w:r w:rsidRPr="00490345">
        <w:rPr>
          <w:rStyle w:val="Emphasis"/>
          <w:i w:val="0"/>
          <w:iCs w:val="0"/>
          <w:color w:val="000000" w:themeColor="text1"/>
          <w:szCs w:val="26"/>
        </w:rPr>
        <w:t>Current Opinion in Biotechnology, 23</w:t>
      </w:r>
      <w:r w:rsidRPr="00490345">
        <w:rPr>
          <w:color w:val="000000" w:themeColor="text1"/>
          <w:szCs w:val="26"/>
        </w:rPr>
        <w:t>(2), 174-181.</w:t>
      </w:r>
    </w:p>
    <w:p w14:paraId="4A1FB987"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Dinda, B., Das, N., Dinda, S., Dinda, M., &amp; </w:t>
      </w:r>
      <w:proofErr w:type="spellStart"/>
      <w:r w:rsidRPr="00490345">
        <w:rPr>
          <w:color w:val="000000" w:themeColor="text1"/>
          <w:sz w:val="24"/>
          <w:szCs w:val="26"/>
          <w:shd w:val="clear" w:color="auto" w:fill="FFFFFF"/>
        </w:rPr>
        <w:t>SilSarma</w:t>
      </w:r>
      <w:proofErr w:type="spellEnd"/>
      <w:r w:rsidRPr="00490345">
        <w:rPr>
          <w:color w:val="000000" w:themeColor="text1"/>
          <w:sz w:val="24"/>
          <w:szCs w:val="26"/>
          <w:shd w:val="clear" w:color="auto" w:fill="FFFFFF"/>
        </w:rPr>
        <w:t xml:space="preserve">, I. (2015). The genus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L. – A traditional medicine: Its ethnopharmacological, phytochemical and pharmacological data for commercial exploitation in herbal drugs industry. Journal of Ethnopharmacology, 176, 135–176.</w:t>
      </w:r>
    </w:p>
    <w:p w14:paraId="3E1D4E61"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some Nigerian medicinal plants. </w:t>
      </w:r>
      <w:r w:rsidRPr="00490345">
        <w:rPr>
          <w:rStyle w:val="Emphasis"/>
          <w:i w:val="0"/>
          <w:iCs w:val="0"/>
          <w:color w:val="000000" w:themeColor="text1"/>
          <w:szCs w:val="26"/>
        </w:rPr>
        <w:t>Journal of Medicinal Plants Research, 14</w:t>
      </w:r>
      <w:r w:rsidRPr="00490345">
        <w:rPr>
          <w:color w:val="000000" w:themeColor="text1"/>
          <w:szCs w:val="26"/>
        </w:rPr>
        <w:t>(1), 23-29.</w:t>
      </w:r>
    </w:p>
    <w:p w14:paraId="0554AD0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some Nigerian medicinal plants. </w:t>
      </w:r>
      <w:r w:rsidRPr="00490345">
        <w:rPr>
          <w:rStyle w:val="Emphasis"/>
          <w:i w:val="0"/>
          <w:iCs w:val="0"/>
          <w:color w:val="000000" w:themeColor="text1"/>
          <w:szCs w:val="26"/>
        </w:rPr>
        <w:t>Journal of Medicinal Plants Research, 14</w:t>
      </w:r>
      <w:r w:rsidRPr="00490345">
        <w:rPr>
          <w:color w:val="000000" w:themeColor="text1"/>
          <w:szCs w:val="26"/>
        </w:rPr>
        <w:t>(1), 23-29.</w:t>
      </w:r>
    </w:p>
    <w:p w14:paraId="1C7E3AC3"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color w:val="000000" w:themeColor="text1"/>
          <w:sz w:val="24"/>
          <w:szCs w:val="26"/>
        </w:rPr>
        <w:t>Edeoga</w:t>
      </w:r>
      <w:proofErr w:type="spellEnd"/>
      <w:r w:rsidRPr="00490345">
        <w:rPr>
          <w:rFonts w:eastAsia="Times New Roman"/>
          <w:color w:val="000000" w:themeColor="text1"/>
          <w:sz w:val="24"/>
          <w:szCs w:val="26"/>
        </w:rPr>
        <w:t xml:space="preserve">, H. O., Okwu, D. E., &amp; </w:t>
      </w:r>
      <w:proofErr w:type="spellStart"/>
      <w:r w:rsidRPr="00490345">
        <w:rPr>
          <w:rFonts w:eastAsia="Times New Roman"/>
          <w:color w:val="000000" w:themeColor="text1"/>
          <w:sz w:val="24"/>
          <w:szCs w:val="26"/>
        </w:rPr>
        <w:t>Mbaebie</w:t>
      </w:r>
      <w:proofErr w:type="spellEnd"/>
      <w:r w:rsidRPr="00490345">
        <w:rPr>
          <w:rFonts w:eastAsia="Times New Roman"/>
          <w:color w:val="000000" w:themeColor="text1"/>
          <w:sz w:val="24"/>
          <w:szCs w:val="26"/>
        </w:rPr>
        <w:t xml:space="preserve">, B. O. (2020). Phytochemical constituents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and their antioxidant potential. African Journal of Biotechnology, 19(2), 89-97.</w:t>
      </w:r>
    </w:p>
    <w:p w14:paraId="31A1092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and their antioxidant potential. </w:t>
      </w:r>
      <w:r w:rsidRPr="00490345">
        <w:rPr>
          <w:rStyle w:val="Emphasis"/>
          <w:i w:val="0"/>
          <w:iCs w:val="0"/>
          <w:color w:val="000000" w:themeColor="text1"/>
          <w:szCs w:val="26"/>
        </w:rPr>
        <w:t>African Journal of Biotechnology, 19</w:t>
      </w:r>
      <w:r w:rsidRPr="00490345">
        <w:rPr>
          <w:color w:val="000000" w:themeColor="text1"/>
          <w:szCs w:val="26"/>
        </w:rPr>
        <w:t>(2), 89-97.</w:t>
      </w:r>
    </w:p>
    <w:p w14:paraId="09EA08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Edeoga</w:t>
      </w:r>
      <w:proofErr w:type="spellEnd"/>
      <w:r w:rsidRPr="00490345">
        <w:rPr>
          <w:color w:val="000000" w:themeColor="text1"/>
          <w:szCs w:val="26"/>
        </w:rPr>
        <w:t xml:space="preserve">, H. O., Okwu, D. E., &amp; </w:t>
      </w:r>
      <w:proofErr w:type="spellStart"/>
      <w:r w:rsidRPr="00490345">
        <w:rPr>
          <w:color w:val="000000" w:themeColor="text1"/>
          <w:szCs w:val="26"/>
        </w:rPr>
        <w:t>Mbaebie</w:t>
      </w:r>
      <w:proofErr w:type="spellEnd"/>
      <w:r w:rsidRPr="00490345">
        <w:rPr>
          <w:color w:val="000000" w:themeColor="text1"/>
          <w:szCs w:val="26"/>
        </w:rPr>
        <w:t xml:space="preserve">, B. O. (2020). Phytochemical constituents and mineral composition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African Journal of Biotechnology, 19</w:t>
      </w:r>
      <w:r w:rsidRPr="00490345">
        <w:rPr>
          <w:color w:val="000000" w:themeColor="text1"/>
          <w:szCs w:val="26"/>
        </w:rPr>
        <w:t>(2), 89-97.</w:t>
      </w:r>
    </w:p>
    <w:p w14:paraId="724F019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Edwards, R., &amp; Harding, K. G. (2020). Bacteria and wound healing. Current Opinion in Infectious Diseases, 17(2), 91-96.</w:t>
      </w:r>
    </w:p>
    <w:p w14:paraId="5BFDE89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Ekpo MA, Etim PC. Antimicrobial activity of ethanolic and aqueous extracts of </w:t>
      </w:r>
      <w:proofErr w:type="spellStart"/>
      <w:r w:rsidRPr="00490345">
        <w:rPr>
          <w:color w:val="000000" w:themeColor="text1"/>
          <w:sz w:val="24"/>
          <w:szCs w:val="26"/>
        </w:rPr>
        <w:t>Sida</w:t>
      </w:r>
      <w:proofErr w:type="spellEnd"/>
      <w:r w:rsidRPr="00490345">
        <w:rPr>
          <w:color w:val="000000" w:themeColor="text1"/>
          <w:sz w:val="24"/>
          <w:szCs w:val="26"/>
        </w:rPr>
        <w:t xml:space="preserve"> acuta on microorganisms from skin infections. J Med Plants Res. 2009;3(9):621-24.</w:t>
      </w:r>
    </w:p>
    <w:p w14:paraId="36D08268"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proofErr w:type="spellStart"/>
      <w:r w:rsidRPr="00490345">
        <w:rPr>
          <w:color w:val="000000" w:themeColor="text1"/>
          <w:sz w:val="24"/>
          <w:szCs w:val="26"/>
          <w:shd w:val="clear" w:color="auto" w:fill="FFFFFF"/>
        </w:rPr>
        <w:lastRenderedPageBreak/>
        <w:t>Ekwealor</w:t>
      </w:r>
      <w:proofErr w:type="spellEnd"/>
      <w:r w:rsidRPr="00490345">
        <w:rPr>
          <w:color w:val="000000" w:themeColor="text1"/>
          <w:sz w:val="24"/>
          <w:szCs w:val="26"/>
          <w:shd w:val="clear" w:color="auto" w:fill="FFFFFF"/>
        </w:rPr>
        <w:t xml:space="preserve">, C. C., Okorie, C. C., </w:t>
      </w:r>
      <w:proofErr w:type="spellStart"/>
      <w:r w:rsidRPr="00490345">
        <w:rPr>
          <w:color w:val="000000" w:themeColor="text1"/>
          <w:sz w:val="24"/>
          <w:szCs w:val="26"/>
          <w:shd w:val="clear" w:color="auto" w:fill="FFFFFF"/>
        </w:rPr>
        <w:t>Ukoha</w:t>
      </w:r>
      <w:proofErr w:type="spellEnd"/>
      <w:r w:rsidRPr="00490345">
        <w:rPr>
          <w:color w:val="000000" w:themeColor="text1"/>
          <w:sz w:val="24"/>
          <w:szCs w:val="26"/>
          <w:shd w:val="clear" w:color="auto" w:fill="FFFFFF"/>
        </w:rPr>
        <w:t xml:space="preserve">, C. C., &amp; Mba, A. N. (2020). In Vivo Study of Healing Effects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Leaf Extracts on Helicobacter pylori Induced Ulceration in Mice. Journal of Biosciences and Medicines, 8(9), 1-14.</w:t>
      </w:r>
    </w:p>
    <w:p w14:paraId="7827A74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Eming, S. A., Martin, P., &amp; Tomic-</w:t>
      </w:r>
      <w:proofErr w:type="spellStart"/>
      <w:r w:rsidRPr="00490345">
        <w:rPr>
          <w:color w:val="000000" w:themeColor="text1"/>
          <w:sz w:val="24"/>
          <w:szCs w:val="26"/>
        </w:rPr>
        <w:t>Canic</w:t>
      </w:r>
      <w:proofErr w:type="spellEnd"/>
      <w:r w:rsidRPr="00490345">
        <w:rPr>
          <w:color w:val="000000" w:themeColor="text1"/>
          <w:sz w:val="24"/>
          <w:szCs w:val="26"/>
        </w:rPr>
        <w:t>, M. (2014). Wound repair and regeneration: Mechanisms, signaling, and translation. Science Translational Medicine, 6(265), 265sr6.</w:t>
      </w:r>
    </w:p>
    <w:p w14:paraId="2449EE7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Eming, S. A., Martin, P., &amp; Tomic-</w:t>
      </w:r>
      <w:proofErr w:type="spellStart"/>
      <w:r w:rsidRPr="00490345">
        <w:rPr>
          <w:color w:val="000000" w:themeColor="text1"/>
          <w:sz w:val="24"/>
          <w:szCs w:val="26"/>
        </w:rPr>
        <w:t>Canic</w:t>
      </w:r>
      <w:proofErr w:type="spellEnd"/>
      <w:r w:rsidRPr="00490345">
        <w:rPr>
          <w:color w:val="000000" w:themeColor="text1"/>
          <w:sz w:val="24"/>
          <w:szCs w:val="26"/>
        </w:rPr>
        <w:t>, M. (2019). Wound repair and regeneration: Mechanisms, signaling, and translation. Science Translational Medicine, 6(265), 265sr6.</w:t>
      </w:r>
    </w:p>
    <w:p w14:paraId="434D4B2E"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Emwal</w:t>
      </w:r>
      <w:proofErr w:type="spellEnd"/>
      <w:r w:rsidRPr="00490345">
        <w:rPr>
          <w:color w:val="000000" w:themeColor="text1"/>
          <w:sz w:val="24"/>
          <w:szCs w:val="26"/>
        </w:rPr>
        <w:t xml:space="preserve"> A, Kumar MS. Development of quality control parameters for the standardization of Leaves and bark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f. Indian Journal of Pharmaceutical and Biological Research. 2014 Oct 1;2(4):89.</w:t>
      </w:r>
    </w:p>
    <w:p w14:paraId="0749ED4B"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Ezekwesili, C. N., Nwodo, O. F., </w:t>
      </w:r>
      <w:proofErr w:type="spellStart"/>
      <w:r w:rsidRPr="00490345">
        <w:rPr>
          <w:rFonts w:eastAsia="Times New Roman"/>
          <w:color w:val="000000" w:themeColor="text1"/>
          <w:sz w:val="24"/>
          <w:szCs w:val="26"/>
        </w:rPr>
        <w:t>Obidoa</w:t>
      </w:r>
      <w:proofErr w:type="spellEnd"/>
      <w:r w:rsidRPr="00490345">
        <w:rPr>
          <w:rFonts w:eastAsia="Times New Roman"/>
          <w:color w:val="000000" w:themeColor="text1"/>
          <w:sz w:val="24"/>
          <w:szCs w:val="26"/>
        </w:rPr>
        <w:t xml:space="preserve">, O., &amp; Aboh, F. O. (2018). Gastroprotective effects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flavonoids. International Journal of Herbal Medicine, 10(4), 102-110.</w:t>
      </w:r>
    </w:p>
    <w:p w14:paraId="3A2117F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Nwodo, O. F., </w:t>
      </w:r>
      <w:proofErr w:type="spellStart"/>
      <w:r w:rsidRPr="00490345">
        <w:rPr>
          <w:color w:val="000000" w:themeColor="text1"/>
          <w:szCs w:val="26"/>
        </w:rPr>
        <w:t>Obidoa</w:t>
      </w:r>
      <w:proofErr w:type="spellEnd"/>
      <w:r w:rsidRPr="00490345">
        <w:rPr>
          <w:color w:val="000000" w:themeColor="text1"/>
          <w:szCs w:val="26"/>
        </w:rPr>
        <w:t xml:space="preserve">, O., &amp; Aboh, F. O.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phenols. </w:t>
      </w:r>
      <w:r w:rsidRPr="00490345">
        <w:rPr>
          <w:rStyle w:val="Emphasis"/>
          <w:i w:val="0"/>
          <w:iCs w:val="0"/>
          <w:color w:val="000000" w:themeColor="text1"/>
          <w:szCs w:val="26"/>
        </w:rPr>
        <w:t>International Journal of Herbal Medicine, 10</w:t>
      </w:r>
      <w:r w:rsidRPr="00490345">
        <w:rPr>
          <w:color w:val="000000" w:themeColor="text1"/>
          <w:szCs w:val="26"/>
        </w:rPr>
        <w:t>(4), 102-110.</w:t>
      </w:r>
    </w:p>
    <w:p w14:paraId="22A0F74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Nwodo, O. F., </w:t>
      </w:r>
      <w:proofErr w:type="spellStart"/>
      <w:r w:rsidRPr="00490345">
        <w:rPr>
          <w:color w:val="000000" w:themeColor="text1"/>
          <w:szCs w:val="26"/>
        </w:rPr>
        <w:t>Obidoa</w:t>
      </w:r>
      <w:proofErr w:type="spellEnd"/>
      <w:r w:rsidRPr="00490345">
        <w:rPr>
          <w:color w:val="000000" w:themeColor="text1"/>
          <w:szCs w:val="26"/>
        </w:rPr>
        <w:t xml:space="preserve">, O., &amp; Aboh, F. O. (2018). Selenium and antioxidant properties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International Journal of Herbal Medicine, 10</w:t>
      </w:r>
      <w:r w:rsidRPr="00490345">
        <w:rPr>
          <w:color w:val="000000" w:themeColor="text1"/>
          <w:szCs w:val="26"/>
        </w:rPr>
        <w:t>(4), 102-110.</w:t>
      </w:r>
    </w:p>
    <w:p w14:paraId="143C5B5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6A897AB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373685D8"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Ezekwesili, C. N., Okoli, J. C., &amp; Nwafor, P. A. (2018). Gastroprotective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experimental ulcer models. </w:t>
      </w:r>
      <w:r w:rsidRPr="00490345">
        <w:rPr>
          <w:rStyle w:val="Emphasis"/>
          <w:i w:val="0"/>
          <w:iCs w:val="0"/>
          <w:color w:val="000000" w:themeColor="text1"/>
          <w:szCs w:val="26"/>
        </w:rPr>
        <w:t>Pharmacognosy Research, 10</w:t>
      </w:r>
      <w:r w:rsidRPr="00490345">
        <w:rPr>
          <w:color w:val="000000" w:themeColor="text1"/>
          <w:szCs w:val="26"/>
        </w:rPr>
        <w:t>(4), 311-317.</w:t>
      </w:r>
    </w:p>
    <w:p w14:paraId="41B97980"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Fitzpatrick, S. G., Cohen, D. M., &amp; Clark, A. N. (2019). Ulcerated Lesions of the Oral Mucosa: Clinical and Histologic Review. Head and Neck Pathology, 13(1), 91–102. </w:t>
      </w:r>
    </w:p>
    <w:p w14:paraId="0376E8A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Ford AC, Forman D, Hunt RH, Yuan Y, </w:t>
      </w:r>
      <w:proofErr w:type="spellStart"/>
      <w:r w:rsidRPr="00490345">
        <w:rPr>
          <w:color w:val="000000" w:themeColor="text1"/>
          <w:sz w:val="24"/>
          <w:szCs w:val="26"/>
        </w:rPr>
        <w:t>Moayyedi</w:t>
      </w:r>
      <w:proofErr w:type="spellEnd"/>
      <w:r w:rsidRPr="00490345">
        <w:rPr>
          <w:color w:val="000000" w:themeColor="text1"/>
          <w:sz w:val="24"/>
          <w:szCs w:val="26"/>
        </w:rPr>
        <w:t xml:space="preserve"> P. Helicobacter pylori eradication therapy to prevent gastric cancer in healthy asymptomatic infected individuals: </w:t>
      </w:r>
      <w:r w:rsidRPr="00490345">
        <w:rPr>
          <w:color w:val="000000" w:themeColor="text1"/>
          <w:sz w:val="24"/>
          <w:szCs w:val="26"/>
        </w:rPr>
        <w:lastRenderedPageBreak/>
        <w:t xml:space="preserve">systematic review and meta-analysis of </w:t>
      </w:r>
      <w:proofErr w:type="spellStart"/>
      <w:r w:rsidRPr="00490345">
        <w:rPr>
          <w:color w:val="000000" w:themeColor="text1"/>
          <w:sz w:val="24"/>
          <w:szCs w:val="26"/>
        </w:rPr>
        <w:t>randomised</w:t>
      </w:r>
      <w:proofErr w:type="spellEnd"/>
      <w:r w:rsidRPr="00490345">
        <w:rPr>
          <w:color w:val="000000" w:themeColor="text1"/>
          <w:sz w:val="24"/>
          <w:szCs w:val="26"/>
        </w:rPr>
        <w:t xml:space="preserve"> controlled trials. BMJ 2014;348:g3174.</w:t>
      </w:r>
    </w:p>
    <w:p w14:paraId="03C867F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Fowkes, F. G., Rudan, D., Rudan, I., </w:t>
      </w:r>
      <w:proofErr w:type="spellStart"/>
      <w:r w:rsidRPr="00490345">
        <w:rPr>
          <w:color w:val="000000" w:themeColor="text1"/>
          <w:sz w:val="24"/>
          <w:szCs w:val="26"/>
        </w:rPr>
        <w:t>Aboyans</w:t>
      </w:r>
      <w:proofErr w:type="spellEnd"/>
      <w:r w:rsidRPr="00490345">
        <w:rPr>
          <w:color w:val="000000" w:themeColor="text1"/>
          <w:sz w:val="24"/>
          <w:szCs w:val="26"/>
        </w:rPr>
        <w:t>, V., Denenberg, J. O., McDermott, M. M., ... &amp; Criqui, M. H. (2020). Comparison of global estimates of prevalence and risk factors for peripheral artery disease. Lancet, 382(9901), 1329-1340.</w:t>
      </w:r>
    </w:p>
    <w:p w14:paraId="3A49875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Fraga, C. G., Croft, K. D., &amp; Kennedy, D. O. (2019). The role of tannins in health benefits. </w:t>
      </w:r>
      <w:r w:rsidRPr="00490345">
        <w:rPr>
          <w:rStyle w:val="Emphasis"/>
          <w:i w:val="0"/>
          <w:iCs w:val="0"/>
          <w:color w:val="000000" w:themeColor="text1"/>
          <w:szCs w:val="26"/>
        </w:rPr>
        <w:t>Molecular Nutrition &amp; Food Research, 63</w:t>
      </w:r>
      <w:r w:rsidRPr="00490345">
        <w:rPr>
          <w:color w:val="000000" w:themeColor="text1"/>
          <w:szCs w:val="26"/>
        </w:rPr>
        <w:t>(8), 1801234.</w:t>
      </w:r>
    </w:p>
    <w:p w14:paraId="31DAAE56"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Fraga, C. G., Croft, K. D., Kennedy, D. O., &amp; Tomás-</w:t>
      </w:r>
      <w:proofErr w:type="spellStart"/>
      <w:r w:rsidRPr="00490345">
        <w:rPr>
          <w:rFonts w:eastAsia="Times New Roman"/>
          <w:color w:val="000000" w:themeColor="text1"/>
          <w:sz w:val="24"/>
          <w:szCs w:val="26"/>
        </w:rPr>
        <w:t>Barberán</w:t>
      </w:r>
      <w:proofErr w:type="spellEnd"/>
      <w:r w:rsidRPr="00490345">
        <w:rPr>
          <w:rFonts w:eastAsia="Times New Roman"/>
          <w:color w:val="000000" w:themeColor="text1"/>
          <w:sz w:val="24"/>
          <w:szCs w:val="26"/>
        </w:rPr>
        <w:t xml:space="preserve">, F. A. (2019). The role of flavonoids in disease prevention and health promotion. </w:t>
      </w:r>
      <w:proofErr w:type="spellStart"/>
      <w:r w:rsidRPr="00490345">
        <w:rPr>
          <w:rFonts w:eastAsia="Times New Roman"/>
          <w:color w:val="000000" w:themeColor="text1"/>
          <w:sz w:val="24"/>
          <w:szCs w:val="26"/>
        </w:rPr>
        <w:t>BioFactors</w:t>
      </w:r>
      <w:proofErr w:type="spellEnd"/>
      <w:r w:rsidRPr="00490345">
        <w:rPr>
          <w:rFonts w:eastAsia="Times New Roman"/>
          <w:color w:val="000000" w:themeColor="text1"/>
          <w:sz w:val="24"/>
          <w:szCs w:val="26"/>
        </w:rPr>
        <w:t>, 45(2), 205-217.</w:t>
      </w:r>
    </w:p>
    <w:p w14:paraId="2D5EF1E2"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Fraga, C. G., Croft, K. D., Kennedy, D. O., &amp; Tomás-</w:t>
      </w:r>
      <w:proofErr w:type="spellStart"/>
      <w:r w:rsidRPr="00490345">
        <w:rPr>
          <w:color w:val="000000" w:themeColor="text1"/>
          <w:szCs w:val="26"/>
        </w:rPr>
        <w:t>Barberán</w:t>
      </w:r>
      <w:proofErr w:type="spellEnd"/>
      <w:r w:rsidRPr="00490345">
        <w:rPr>
          <w:color w:val="000000" w:themeColor="text1"/>
          <w:szCs w:val="26"/>
        </w:rPr>
        <w:t xml:space="preserve">, F. A. (2019). The role of phenolic compounds in disease prevention and health promotion. </w:t>
      </w:r>
      <w:proofErr w:type="spellStart"/>
      <w:r w:rsidRPr="00490345">
        <w:rPr>
          <w:rStyle w:val="Emphasis"/>
          <w:i w:val="0"/>
          <w:iCs w:val="0"/>
          <w:color w:val="000000" w:themeColor="text1"/>
          <w:szCs w:val="26"/>
        </w:rPr>
        <w:t>BioFactors</w:t>
      </w:r>
      <w:proofErr w:type="spellEnd"/>
      <w:r w:rsidRPr="00490345">
        <w:rPr>
          <w:rStyle w:val="Emphasis"/>
          <w:i w:val="0"/>
          <w:iCs w:val="0"/>
          <w:color w:val="000000" w:themeColor="text1"/>
          <w:szCs w:val="26"/>
        </w:rPr>
        <w:t>, 45</w:t>
      </w:r>
      <w:r w:rsidRPr="00490345">
        <w:rPr>
          <w:color w:val="000000" w:themeColor="text1"/>
          <w:szCs w:val="26"/>
        </w:rPr>
        <w:t>(2), 205-217.</w:t>
      </w:r>
    </w:p>
    <w:p w14:paraId="2E72405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Fraga, C. G., Croft, K. D., Kennedy, D. O., &amp; Tomás-</w:t>
      </w:r>
      <w:proofErr w:type="spellStart"/>
      <w:r w:rsidRPr="00490345">
        <w:rPr>
          <w:color w:val="000000" w:themeColor="text1"/>
          <w:szCs w:val="26"/>
        </w:rPr>
        <w:t>Barberán</w:t>
      </w:r>
      <w:proofErr w:type="spellEnd"/>
      <w:r w:rsidRPr="00490345">
        <w:rPr>
          <w:color w:val="000000" w:themeColor="text1"/>
          <w:szCs w:val="26"/>
        </w:rPr>
        <w:t xml:space="preserve">, F. A. (2019). Role of minerals in plant-derived nutrition and disease prevention. </w:t>
      </w:r>
      <w:proofErr w:type="spellStart"/>
      <w:r w:rsidRPr="00490345">
        <w:rPr>
          <w:rStyle w:val="Emphasis"/>
          <w:i w:val="0"/>
          <w:iCs w:val="0"/>
          <w:color w:val="000000" w:themeColor="text1"/>
          <w:szCs w:val="26"/>
        </w:rPr>
        <w:t>BioFactors</w:t>
      </w:r>
      <w:proofErr w:type="spellEnd"/>
      <w:r w:rsidRPr="00490345">
        <w:rPr>
          <w:rStyle w:val="Emphasis"/>
          <w:i w:val="0"/>
          <w:iCs w:val="0"/>
          <w:color w:val="000000" w:themeColor="text1"/>
          <w:szCs w:val="26"/>
        </w:rPr>
        <w:t>, 45</w:t>
      </w:r>
      <w:r w:rsidRPr="00490345">
        <w:rPr>
          <w:color w:val="000000" w:themeColor="text1"/>
          <w:szCs w:val="26"/>
        </w:rPr>
        <w:t>(2), 205-217.</w:t>
      </w:r>
    </w:p>
    <w:p w14:paraId="701C4B1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Gorecki, C., Closs, S. J., Nixon, J., &amp; Briggs, M. (2019). Patient-reported pressure ulcer pain: A mixed-methods systematic review. Palliative Medicine, 33(4), 291-309.</w:t>
      </w:r>
    </w:p>
    <w:p w14:paraId="087A5FC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Gorecki, C., Closs, S. J., Nixon, J., &amp; Briggs, M. (2019). Patient-reported pressure ulcer pain: A mixed-methods systematic review. Palliative Medicine, 33(4), 291-309.</w:t>
      </w:r>
    </w:p>
    <w:p w14:paraId="59B8BFF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Goren, A., Ruppert, K., </w:t>
      </w:r>
      <w:proofErr w:type="spellStart"/>
      <w:r w:rsidRPr="00490345">
        <w:rPr>
          <w:color w:val="000000" w:themeColor="text1"/>
          <w:sz w:val="24"/>
          <w:szCs w:val="26"/>
        </w:rPr>
        <w:t>Degenholtz</w:t>
      </w:r>
      <w:proofErr w:type="spellEnd"/>
      <w:r w:rsidRPr="00490345">
        <w:rPr>
          <w:color w:val="000000" w:themeColor="text1"/>
          <w:sz w:val="24"/>
          <w:szCs w:val="26"/>
        </w:rPr>
        <w:t>, H. B., &amp; Greer, N. (2019). Smoking and wound healing. Advances in Wound Care, 4(7), 471-482.</w:t>
      </w:r>
    </w:p>
    <w:p w14:paraId="1FA83CF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Guest, J. F., Ayoub, N., McIlwraith, T., </w:t>
      </w:r>
      <w:proofErr w:type="spellStart"/>
      <w:r w:rsidRPr="00490345">
        <w:rPr>
          <w:color w:val="000000" w:themeColor="text1"/>
          <w:sz w:val="24"/>
          <w:szCs w:val="26"/>
        </w:rPr>
        <w:t>Uchegbu</w:t>
      </w:r>
      <w:proofErr w:type="spellEnd"/>
      <w:r w:rsidRPr="00490345">
        <w:rPr>
          <w:color w:val="000000" w:themeColor="text1"/>
          <w:sz w:val="24"/>
          <w:szCs w:val="26"/>
        </w:rPr>
        <w:t xml:space="preserve">, I., Gerrish, A., Weidlich, D., ... &amp; </w:t>
      </w:r>
      <w:proofErr w:type="spellStart"/>
      <w:r w:rsidRPr="00490345">
        <w:rPr>
          <w:color w:val="000000" w:themeColor="text1"/>
          <w:sz w:val="24"/>
          <w:szCs w:val="26"/>
        </w:rPr>
        <w:t>Vowden</w:t>
      </w:r>
      <w:proofErr w:type="spellEnd"/>
      <w:r w:rsidRPr="00490345">
        <w:rPr>
          <w:color w:val="000000" w:themeColor="text1"/>
          <w:sz w:val="24"/>
          <w:szCs w:val="26"/>
        </w:rPr>
        <w:t>, P. (2015). Health economic burden that wounds impose on the National Health Service in the UK. BMJ Open, 5(12), e009283.</w:t>
      </w:r>
    </w:p>
    <w:p w14:paraId="1436D2D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Guo, S., &amp; DiPietro, L. A. (2010). Factors affecting wound healing. Journal of Dental Research, 89(3), 219-229.</w:t>
      </w:r>
    </w:p>
    <w:p w14:paraId="1642CA5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Gupta, S., </w:t>
      </w:r>
      <w:proofErr w:type="spellStart"/>
      <w:r w:rsidRPr="00490345">
        <w:rPr>
          <w:color w:val="000000" w:themeColor="text1"/>
          <w:sz w:val="24"/>
          <w:szCs w:val="26"/>
        </w:rPr>
        <w:t>Baharestani</w:t>
      </w:r>
      <w:proofErr w:type="spellEnd"/>
      <w:r w:rsidRPr="00490345">
        <w:rPr>
          <w:color w:val="000000" w:themeColor="text1"/>
          <w:sz w:val="24"/>
          <w:szCs w:val="26"/>
        </w:rPr>
        <w:t>, M. M., &amp; Baranoski, S. (2020). Skin ulcers and their treatment: A clinical perspective. Journal of Clinical Dermatology, 18(4), 523-533.</w:t>
      </w:r>
    </w:p>
    <w:p w14:paraId="1B59FFD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Tannins and human health: A review. </w:t>
      </w:r>
      <w:r w:rsidRPr="00490345">
        <w:rPr>
          <w:rStyle w:val="Emphasis"/>
          <w:i w:val="0"/>
          <w:iCs w:val="0"/>
          <w:color w:val="000000" w:themeColor="text1"/>
          <w:szCs w:val="26"/>
        </w:rPr>
        <w:t>Phytochemistry, 50</w:t>
      </w:r>
      <w:r w:rsidRPr="00490345">
        <w:rPr>
          <w:color w:val="000000" w:themeColor="text1"/>
          <w:szCs w:val="26"/>
        </w:rPr>
        <w:t>(5), 1105-1115.</w:t>
      </w:r>
    </w:p>
    <w:p w14:paraId="66B9B652"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lastRenderedPageBreak/>
        <w:t>Hagerman, A. E., &amp; Butler, L. G. (2020). The role of flavonoids in cardiovascular health. Phytochemistry, 24(1), 45-59.</w:t>
      </w:r>
    </w:p>
    <w:p w14:paraId="7D945D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The role of phenols in cardiovascular health. </w:t>
      </w:r>
      <w:r w:rsidRPr="00490345">
        <w:rPr>
          <w:rStyle w:val="Emphasis"/>
          <w:i w:val="0"/>
          <w:iCs w:val="0"/>
          <w:color w:val="000000" w:themeColor="text1"/>
          <w:szCs w:val="26"/>
        </w:rPr>
        <w:t>Phytochemistry, 24</w:t>
      </w:r>
      <w:r w:rsidRPr="00490345">
        <w:rPr>
          <w:color w:val="000000" w:themeColor="text1"/>
          <w:szCs w:val="26"/>
        </w:rPr>
        <w:t>(1), 45-59.</w:t>
      </w:r>
    </w:p>
    <w:p w14:paraId="3FCE1F4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Hagerman, A. E., &amp; Butler, L. G. (2020). Trace minerals in medicinal plants: The role of iron, zinc, and copper. </w:t>
      </w:r>
      <w:r w:rsidRPr="00490345">
        <w:rPr>
          <w:rStyle w:val="Emphasis"/>
          <w:i w:val="0"/>
          <w:iCs w:val="0"/>
          <w:color w:val="000000" w:themeColor="text1"/>
          <w:szCs w:val="26"/>
        </w:rPr>
        <w:t>Phytochemistry, 24</w:t>
      </w:r>
      <w:r w:rsidRPr="00490345">
        <w:rPr>
          <w:color w:val="000000" w:themeColor="text1"/>
          <w:szCs w:val="26"/>
        </w:rPr>
        <w:t>(1), 45-59.</w:t>
      </w:r>
    </w:p>
    <w:p w14:paraId="6193FCD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Jaul, E., Barron, J., Rosenzweig, J. P., &amp; Menczel, J. (2018). An overview of comorbidities and the development of pressure ulcers among older adults. BMC Geriatrics, 18(1), 1-11.</w:t>
      </w:r>
    </w:p>
    <w:p w14:paraId="055736C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rStyle w:val="Strong"/>
          <w:b w:val="0"/>
          <w:color w:val="000000" w:themeColor="text1"/>
          <w:sz w:val="24"/>
          <w:szCs w:val="26"/>
          <w:bdr w:val="single" w:sz="2" w:space="0" w:color="E5E7EB" w:frame="1"/>
        </w:rPr>
        <w:t>Johnson T.R.,</w:t>
      </w:r>
      <w:r w:rsidRPr="00490345">
        <w:rPr>
          <w:rStyle w:val="Strong"/>
          <w:color w:val="000000" w:themeColor="text1"/>
          <w:sz w:val="24"/>
          <w:szCs w:val="26"/>
          <w:bdr w:val="single" w:sz="2" w:space="0" w:color="E5E7EB" w:frame="1"/>
        </w:rPr>
        <w:t xml:space="preserve"> </w:t>
      </w:r>
      <w:r w:rsidRPr="00490345">
        <w:rPr>
          <w:color w:val="000000" w:themeColor="text1"/>
          <w:sz w:val="24"/>
          <w:szCs w:val="26"/>
        </w:rPr>
        <w:t>(2023). Fungal Corneal Ulcers: Epidemiology and Management. </w:t>
      </w:r>
      <w:r w:rsidRPr="00490345">
        <w:rPr>
          <w:rStyle w:val="Emphasis"/>
          <w:i w:val="0"/>
          <w:iCs w:val="0"/>
          <w:color w:val="000000" w:themeColor="text1"/>
          <w:sz w:val="24"/>
          <w:szCs w:val="26"/>
          <w:bdr w:val="single" w:sz="2" w:space="0" w:color="E5E7EB" w:frame="1"/>
        </w:rPr>
        <w:t>International Journal of Ophthalmology</w:t>
      </w:r>
      <w:r w:rsidRPr="00490345">
        <w:rPr>
          <w:color w:val="000000" w:themeColor="text1"/>
          <w:sz w:val="24"/>
          <w:szCs w:val="26"/>
        </w:rPr>
        <w:t>, Volume 16, Issue 1, pp. 1-8.</w:t>
      </w:r>
    </w:p>
    <w:p w14:paraId="7DDCF0A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KALYANAKRISHNAN RAMAKRISHNAN, MD, FRCSE, and ROBERT C. SALINAS, MD (2007). Peptic Ulcer Disease. American Academy of Family Physicians, 76:1005-1013. </w:t>
      </w:r>
    </w:p>
    <w:p w14:paraId="2009A671"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shd w:val="clear" w:color="auto" w:fill="FFFFFF"/>
          <w:lang w:val="fr-FR"/>
        </w:rPr>
        <w:t>Karou</w:t>
      </w:r>
      <w:proofErr w:type="spellEnd"/>
      <w:r w:rsidRPr="00490345">
        <w:rPr>
          <w:color w:val="000000" w:themeColor="text1"/>
          <w:sz w:val="24"/>
          <w:szCs w:val="26"/>
          <w:shd w:val="clear" w:color="auto" w:fill="FFFFFF"/>
          <w:lang w:val="fr-FR"/>
        </w:rPr>
        <w:t xml:space="preserve">, S. D., </w:t>
      </w:r>
      <w:proofErr w:type="spellStart"/>
      <w:r w:rsidRPr="00490345">
        <w:rPr>
          <w:color w:val="000000" w:themeColor="text1"/>
          <w:sz w:val="24"/>
          <w:szCs w:val="26"/>
          <w:shd w:val="clear" w:color="auto" w:fill="FFFFFF"/>
          <w:lang w:val="fr-FR"/>
        </w:rPr>
        <w:t>Nadembega</w:t>
      </w:r>
      <w:proofErr w:type="spellEnd"/>
      <w:r w:rsidRPr="00490345">
        <w:rPr>
          <w:color w:val="000000" w:themeColor="text1"/>
          <w:sz w:val="24"/>
          <w:szCs w:val="26"/>
          <w:shd w:val="clear" w:color="auto" w:fill="FFFFFF"/>
          <w:lang w:val="fr-FR"/>
        </w:rPr>
        <w:t xml:space="preserve">, W. M., </w:t>
      </w:r>
      <w:proofErr w:type="spellStart"/>
      <w:r w:rsidRPr="00490345">
        <w:rPr>
          <w:color w:val="000000" w:themeColor="text1"/>
          <w:sz w:val="24"/>
          <w:szCs w:val="26"/>
          <w:shd w:val="clear" w:color="auto" w:fill="FFFFFF"/>
          <w:lang w:val="fr-FR"/>
        </w:rPr>
        <w:t>Ilboudo</w:t>
      </w:r>
      <w:proofErr w:type="spellEnd"/>
      <w:r w:rsidRPr="00490345">
        <w:rPr>
          <w:color w:val="000000" w:themeColor="text1"/>
          <w:sz w:val="24"/>
          <w:szCs w:val="26"/>
          <w:shd w:val="clear" w:color="auto" w:fill="FFFFFF"/>
          <w:lang w:val="fr-FR"/>
        </w:rPr>
        <w:t xml:space="preserve">, D. P., </w:t>
      </w:r>
      <w:proofErr w:type="spellStart"/>
      <w:r w:rsidRPr="00490345">
        <w:rPr>
          <w:color w:val="000000" w:themeColor="text1"/>
          <w:sz w:val="24"/>
          <w:szCs w:val="26"/>
          <w:shd w:val="clear" w:color="auto" w:fill="FFFFFF"/>
          <w:lang w:val="fr-FR"/>
        </w:rPr>
        <w:t>Ouermi</w:t>
      </w:r>
      <w:proofErr w:type="spellEnd"/>
      <w:r w:rsidRPr="00490345">
        <w:rPr>
          <w:color w:val="000000" w:themeColor="text1"/>
          <w:sz w:val="24"/>
          <w:szCs w:val="26"/>
          <w:shd w:val="clear" w:color="auto" w:fill="FFFFFF"/>
          <w:lang w:val="fr-FR"/>
        </w:rPr>
        <w:t xml:space="preserve">, D., </w:t>
      </w:r>
      <w:proofErr w:type="spellStart"/>
      <w:r w:rsidRPr="00490345">
        <w:rPr>
          <w:color w:val="000000" w:themeColor="text1"/>
          <w:sz w:val="24"/>
          <w:szCs w:val="26"/>
          <w:shd w:val="clear" w:color="auto" w:fill="FFFFFF"/>
          <w:lang w:val="fr-FR"/>
        </w:rPr>
        <w:t>Gbeassor</w:t>
      </w:r>
      <w:proofErr w:type="spellEnd"/>
      <w:r w:rsidRPr="00490345">
        <w:rPr>
          <w:color w:val="000000" w:themeColor="text1"/>
          <w:sz w:val="24"/>
          <w:szCs w:val="26"/>
          <w:shd w:val="clear" w:color="auto" w:fill="FFFFFF"/>
          <w:lang w:val="fr-FR"/>
        </w:rPr>
        <w:t xml:space="preserve">, M., De Souza, C., &amp; </w:t>
      </w:r>
      <w:proofErr w:type="spellStart"/>
      <w:r w:rsidRPr="00490345">
        <w:rPr>
          <w:color w:val="000000" w:themeColor="text1"/>
          <w:sz w:val="24"/>
          <w:szCs w:val="26"/>
          <w:shd w:val="clear" w:color="auto" w:fill="FFFFFF"/>
          <w:lang w:val="fr-FR"/>
        </w:rPr>
        <w:t>Simpore</w:t>
      </w:r>
      <w:proofErr w:type="spellEnd"/>
      <w:r w:rsidRPr="00490345">
        <w:rPr>
          <w:color w:val="000000" w:themeColor="text1"/>
          <w:sz w:val="24"/>
          <w:szCs w:val="26"/>
          <w:shd w:val="clear" w:color="auto" w:fill="FFFFFF"/>
          <w:lang w:val="fr-FR"/>
        </w:rPr>
        <w:t xml:space="preserve">, J. (2007).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medicinal plant with numerous potencies. African Journal of Biotechnology, 6(25).</w:t>
      </w:r>
      <w:r w:rsidRPr="00490345">
        <w:rPr>
          <w:color w:val="000000" w:themeColor="text1"/>
          <w:sz w:val="24"/>
          <w:szCs w:val="26"/>
        </w:rPr>
        <w:t xml:space="preserve"> </w:t>
      </w:r>
    </w:p>
    <w:p w14:paraId="2D42FA1E"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Kayode, J. (2006). Conservation of indigenous medicinal botanicals in Ekiti State, Nigeria. Journal of Zhejiang University Science B, 7, 713-718.</w:t>
      </w:r>
    </w:p>
    <w:p w14:paraId="7D822C2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Khare, C.P. (2008). Indian medicinal plants: an illustrated dictionary (Vol. I). Springer Science and Business Media.</w:t>
      </w:r>
    </w:p>
    <w:p w14:paraId="05E503E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Khare, M., Srivastava, S.K., Singh, A.K., 2002. Chemistry and pharmacology of genus </w:t>
      </w:r>
      <w:proofErr w:type="spellStart"/>
      <w:r w:rsidRPr="00490345">
        <w:rPr>
          <w:color w:val="000000" w:themeColor="text1"/>
          <w:sz w:val="24"/>
          <w:szCs w:val="26"/>
        </w:rPr>
        <w:t>Sida</w:t>
      </w:r>
      <w:proofErr w:type="spellEnd"/>
      <w:r w:rsidRPr="00490345">
        <w:rPr>
          <w:color w:val="000000" w:themeColor="text1"/>
          <w:sz w:val="24"/>
          <w:szCs w:val="26"/>
        </w:rPr>
        <w:t xml:space="preserve"> (</w:t>
      </w:r>
      <w:proofErr w:type="spellStart"/>
      <w:r w:rsidRPr="00490345">
        <w:rPr>
          <w:color w:val="000000" w:themeColor="text1"/>
          <w:sz w:val="24"/>
          <w:szCs w:val="26"/>
        </w:rPr>
        <w:t>Malvaceae</w:t>
      </w:r>
      <w:proofErr w:type="spellEnd"/>
      <w:r w:rsidRPr="00490345">
        <w:rPr>
          <w:color w:val="000000" w:themeColor="text1"/>
          <w:sz w:val="24"/>
          <w:szCs w:val="26"/>
        </w:rPr>
        <w:t>)—a review. Journal of Medicinal and Aromatic Plant Science 24, 430–440.</w:t>
      </w:r>
    </w:p>
    <w:p w14:paraId="3DD2804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Kumar V, Fausto N, Abbas A (2004). Robbins &amp; </w:t>
      </w:r>
      <w:proofErr w:type="spellStart"/>
      <w:r w:rsidRPr="00490345">
        <w:rPr>
          <w:color w:val="000000" w:themeColor="text1"/>
          <w:sz w:val="24"/>
          <w:szCs w:val="26"/>
        </w:rPr>
        <w:t>Cotran</w:t>
      </w:r>
      <w:proofErr w:type="spellEnd"/>
      <w:r w:rsidRPr="00490345">
        <w:rPr>
          <w:color w:val="000000" w:themeColor="text1"/>
          <w:sz w:val="24"/>
          <w:szCs w:val="26"/>
        </w:rPr>
        <w:t xml:space="preserve"> Pathologic Basis of Disease (7th ed.). Saunders. p. 1230. ISBN 0-7216-0187-1.</w:t>
      </w:r>
    </w:p>
    <w:p w14:paraId="4F8F8D0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Kumar V, Fausto N, Abbas A (2004). Robbins &amp; </w:t>
      </w:r>
      <w:proofErr w:type="spellStart"/>
      <w:r w:rsidRPr="00490345">
        <w:rPr>
          <w:color w:val="000000" w:themeColor="text1"/>
          <w:sz w:val="24"/>
          <w:szCs w:val="26"/>
        </w:rPr>
        <w:t>Cotran</w:t>
      </w:r>
      <w:proofErr w:type="spellEnd"/>
      <w:r w:rsidRPr="00490345">
        <w:rPr>
          <w:color w:val="000000" w:themeColor="text1"/>
          <w:sz w:val="24"/>
          <w:szCs w:val="26"/>
        </w:rPr>
        <w:t xml:space="preserve"> Pathologic Basis of Disease (7th ed.). Saunders. p. 1230. ISBN 0-7216-0187-1.</w:t>
      </w:r>
    </w:p>
    <w:p w14:paraId="5121A3E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lastRenderedPageBreak/>
        <w:t xml:space="preserve">Kurata JH, </w:t>
      </w:r>
      <w:proofErr w:type="spellStart"/>
      <w:r w:rsidRPr="00490345">
        <w:rPr>
          <w:color w:val="000000" w:themeColor="text1"/>
          <w:sz w:val="24"/>
          <w:szCs w:val="26"/>
        </w:rPr>
        <w:t>Nogawa</w:t>
      </w:r>
      <w:proofErr w:type="spellEnd"/>
      <w:r w:rsidRPr="00490345">
        <w:rPr>
          <w:color w:val="000000" w:themeColor="text1"/>
          <w:sz w:val="24"/>
          <w:szCs w:val="26"/>
        </w:rPr>
        <w:t xml:space="preserve"> AN. Meta-analysis of risk factors for peptic ulcer. Nonsteroidal anti-inflammatory drugs, Helicobacter pylori, and smoking. J Clin Gastroenterol 1997;24:2-17. </w:t>
      </w:r>
    </w:p>
    <w:p w14:paraId="1299996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Laine, L., Jensen, D. M., &amp; Saini, S. D. (2021). Clinical practice guidelines for the management of peptic ulcer disease. Gastroenterology, 160(6), 1832-1851.</w:t>
      </w:r>
    </w:p>
    <w:p w14:paraId="299EDF02"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Laine, L., Jensen, D. M., &amp; Saini, S. D. (2021). Clinical practice guidelines for the management of peptic ulcer disease. Gastroenterology, 160(6), 1832-1851.</w:t>
      </w:r>
    </w:p>
    <w:p w14:paraId="4EDE1A5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Lanas, A., &amp; Chan, F. K. (2017). Peptic ulcer disease. The Lancet, 390(10094), 613-624.</w:t>
      </w:r>
    </w:p>
    <w:p w14:paraId="39A5EB9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Lanas, A., &amp; Chan, F. K. (2017). Peptic ulcer disease. The Lancet, 390(10094), 613-624.</w:t>
      </w:r>
    </w:p>
    <w:p w14:paraId="2D4C44E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Lauret ME, Rodriguez-Pelaez M, Perez I, Rodrigo L (2015) Peptic Ulcer Disease. J Gastro </w:t>
      </w:r>
      <w:proofErr w:type="spellStart"/>
      <w:r w:rsidRPr="00490345">
        <w:rPr>
          <w:color w:val="000000" w:themeColor="text1"/>
          <w:sz w:val="24"/>
          <w:szCs w:val="26"/>
        </w:rPr>
        <w:t>Hepato</w:t>
      </w:r>
      <w:proofErr w:type="spellEnd"/>
      <w:r w:rsidRPr="00490345">
        <w:rPr>
          <w:color w:val="000000" w:themeColor="text1"/>
          <w:sz w:val="24"/>
          <w:szCs w:val="26"/>
        </w:rPr>
        <w:t xml:space="preserve"> Dis 1(1): 105.</w:t>
      </w:r>
    </w:p>
    <w:p w14:paraId="61FCBA45"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Liesegang, T. J. (2019). Bacterial and fungal keratitis. Clinical Microbiology Reviews, 32(3), e00103-18.</w:t>
      </w:r>
    </w:p>
    <w:p w14:paraId="3782CD2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Liesegang, T. J. (2019). Bacterial and fungal keratitis. Clinical Microbiology Reviews, 32(3), e00103-18.</w:t>
      </w:r>
    </w:p>
    <w:p w14:paraId="3005DE3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Malairajan, P., Gopalakrishnan, G., Narasimhan, S., </w:t>
      </w:r>
      <w:proofErr w:type="spellStart"/>
      <w:r w:rsidRPr="00490345">
        <w:rPr>
          <w:color w:val="000000" w:themeColor="text1"/>
          <w:sz w:val="24"/>
          <w:szCs w:val="26"/>
        </w:rPr>
        <w:t>JessikalaVeni</w:t>
      </w:r>
      <w:proofErr w:type="spellEnd"/>
      <w:r w:rsidRPr="00490345">
        <w:rPr>
          <w:color w:val="000000" w:themeColor="text1"/>
          <w:sz w:val="24"/>
          <w:szCs w:val="26"/>
        </w:rPr>
        <w:t xml:space="preserve">, K., 2006. Antiulcer activity of </w:t>
      </w:r>
      <w:proofErr w:type="spellStart"/>
      <w:r w:rsidRPr="00490345">
        <w:rPr>
          <w:color w:val="000000" w:themeColor="text1"/>
          <w:sz w:val="24"/>
          <w:szCs w:val="26"/>
        </w:rPr>
        <w:t>Sida</w:t>
      </w:r>
      <w:proofErr w:type="spellEnd"/>
      <w:r w:rsidRPr="00490345">
        <w:rPr>
          <w:color w:val="000000" w:themeColor="text1"/>
          <w:sz w:val="24"/>
          <w:szCs w:val="26"/>
        </w:rPr>
        <w:t xml:space="preserve"> acuta Burm. Natural Product Sciences 12, 150-152.</w:t>
      </w:r>
    </w:p>
    <w:p w14:paraId="6C2B880C"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Malfertheiner</w:t>
      </w:r>
      <w:proofErr w:type="spellEnd"/>
      <w:r w:rsidRPr="00490345">
        <w:rPr>
          <w:color w:val="000000" w:themeColor="text1"/>
          <w:sz w:val="24"/>
          <w:szCs w:val="26"/>
        </w:rPr>
        <w:t xml:space="preserve">, P., </w:t>
      </w:r>
      <w:proofErr w:type="spellStart"/>
      <w:r w:rsidRPr="00490345">
        <w:rPr>
          <w:color w:val="000000" w:themeColor="text1"/>
          <w:sz w:val="24"/>
          <w:szCs w:val="26"/>
        </w:rPr>
        <w:t>Kandulski</w:t>
      </w:r>
      <w:proofErr w:type="spellEnd"/>
      <w:r w:rsidRPr="00490345">
        <w:rPr>
          <w:color w:val="000000" w:themeColor="text1"/>
          <w:sz w:val="24"/>
          <w:szCs w:val="26"/>
        </w:rPr>
        <w:t xml:space="preserve">, A., &amp; </w:t>
      </w:r>
      <w:proofErr w:type="spellStart"/>
      <w:r w:rsidRPr="00490345">
        <w:rPr>
          <w:color w:val="000000" w:themeColor="text1"/>
          <w:sz w:val="24"/>
          <w:szCs w:val="26"/>
        </w:rPr>
        <w:t>Venerito</w:t>
      </w:r>
      <w:proofErr w:type="spellEnd"/>
      <w:r w:rsidRPr="00490345">
        <w:rPr>
          <w:color w:val="000000" w:themeColor="text1"/>
          <w:sz w:val="24"/>
          <w:szCs w:val="26"/>
        </w:rPr>
        <w:t>, M. (2017). Helicobacter pylori infection and the pathophysiology of peptic ulcer disease. Nature Reviews Gastroenterology &amp; Hepatology, 14(3), 140-150.</w:t>
      </w:r>
    </w:p>
    <w:p w14:paraId="5D0F35E9"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Malfertheiner</w:t>
      </w:r>
      <w:proofErr w:type="spellEnd"/>
      <w:r w:rsidRPr="00490345">
        <w:rPr>
          <w:color w:val="000000" w:themeColor="text1"/>
          <w:sz w:val="24"/>
          <w:szCs w:val="26"/>
        </w:rPr>
        <w:t xml:space="preserve">, P., </w:t>
      </w:r>
      <w:proofErr w:type="spellStart"/>
      <w:r w:rsidRPr="00490345">
        <w:rPr>
          <w:color w:val="000000" w:themeColor="text1"/>
          <w:sz w:val="24"/>
          <w:szCs w:val="26"/>
        </w:rPr>
        <w:t>Kandulski</w:t>
      </w:r>
      <w:proofErr w:type="spellEnd"/>
      <w:r w:rsidRPr="00490345">
        <w:rPr>
          <w:color w:val="000000" w:themeColor="text1"/>
          <w:sz w:val="24"/>
          <w:szCs w:val="26"/>
        </w:rPr>
        <w:t xml:space="preserve">, A., &amp; </w:t>
      </w:r>
      <w:proofErr w:type="spellStart"/>
      <w:r w:rsidRPr="00490345">
        <w:rPr>
          <w:color w:val="000000" w:themeColor="text1"/>
          <w:sz w:val="24"/>
          <w:szCs w:val="26"/>
        </w:rPr>
        <w:t>Venerito</w:t>
      </w:r>
      <w:proofErr w:type="spellEnd"/>
      <w:r w:rsidRPr="00490345">
        <w:rPr>
          <w:color w:val="000000" w:themeColor="text1"/>
          <w:sz w:val="24"/>
          <w:szCs w:val="26"/>
        </w:rPr>
        <w:t>, M. (2017). Helicobacter pylori infection and the pathophysiology of peptic ulcer disease. Nature Reviews Gastroenterology &amp; Hepatology, 14(3), 140-150.</w:t>
      </w:r>
    </w:p>
    <w:p w14:paraId="2B9407B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Mann A, </w:t>
      </w:r>
      <w:proofErr w:type="spellStart"/>
      <w:r w:rsidRPr="00490345">
        <w:rPr>
          <w:color w:val="000000" w:themeColor="text1"/>
          <w:sz w:val="24"/>
          <w:szCs w:val="26"/>
        </w:rPr>
        <w:t>Gbate</w:t>
      </w:r>
      <w:proofErr w:type="spellEnd"/>
      <w:r w:rsidRPr="00490345">
        <w:rPr>
          <w:color w:val="000000" w:themeColor="text1"/>
          <w:sz w:val="24"/>
          <w:szCs w:val="26"/>
        </w:rPr>
        <w:t xml:space="preserve"> M, Umar AN (2003). </w:t>
      </w:r>
      <w:proofErr w:type="spellStart"/>
      <w:r w:rsidRPr="00490345">
        <w:rPr>
          <w:color w:val="000000" w:themeColor="text1"/>
          <w:sz w:val="24"/>
          <w:szCs w:val="26"/>
        </w:rPr>
        <w:t>Sida</w:t>
      </w:r>
      <w:proofErr w:type="spellEnd"/>
      <w:r w:rsidRPr="00490345">
        <w:rPr>
          <w:color w:val="000000" w:themeColor="text1"/>
          <w:sz w:val="24"/>
          <w:szCs w:val="26"/>
        </w:rPr>
        <w:t xml:space="preserve"> acuta </w:t>
      </w:r>
      <w:proofErr w:type="spellStart"/>
      <w:r w:rsidRPr="00490345">
        <w:rPr>
          <w:color w:val="000000" w:themeColor="text1"/>
          <w:sz w:val="24"/>
          <w:szCs w:val="26"/>
        </w:rPr>
        <w:t>subspecie</w:t>
      </w:r>
      <w:proofErr w:type="spellEnd"/>
      <w:r w:rsidRPr="00490345">
        <w:rPr>
          <w:color w:val="000000" w:themeColor="text1"/>
          <w:sz w:val="24"/>
          <w:szCs w:val="26"/>
        </w:rPr>
        <w:t xml:space="preserve"> acuta. Medicinal and economic </w:t>
      </w:r>
      <w:proofErr w:type="spellStart"/>
      <w:r w:rsidRPr="00490345">
        <w:rPr>
          <w:color w:val="000000" w:themeColor="text1"/>
          <w:sz w:val="24"/>
          <w:szCs w:val="26"/>
        </w:rPr>
        <w:t>palnt</w:t>
      </w:r>
      <w:proofErr w:type="spellEnd"/>
      <w:r w:rsidRPr="00490345">
        <w:rPr>
          <w:color w:val="000000" w:themeColor="text1"/>
          <w:sz w:val="24"/>
          <w:szCs w:val="26"/>
        </w:rPr>
        <w:t xml:space="preserve"> of </w:t>
      </w:r>
      <w:proofErr w:type="spellStart"/>
      <w:r w:rsidRPr="00490345">
        <w:rPr>
          <w:color w:val="000000" w:themeColor="text1"/>
          <w:sz w:val="24"/>
          <w:szCs w:val="26"/>
        </w:rPr>
        <w:t>Nupeland</w:t>
      </w:r>
      <w:proofErr w:type="spellEnd"/>
      <w:r w:rsidRPr="00490345">
        <w:rPr>
          <w:color w:val="000000" w:themeColor="text1"/>
          <w:sz w:val="24"/>
          <w:szCs w:val="26"/>
        </w:rPr>
        <w:t>, Jube Evans Books and Publication, p. 241.</w:t>
      </w:r>
    </w:p>
    <w:p w14:paraId="68F973D6"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Mantovani G, Massa E, Astara G, et al. Phase II clinical trial of local use of GM-CSF for prevention and treatment of chemotherapy- and concomitant </w:t>
      </w:r>
      <w:proofErr w:type="spellStart"/>
      <w:r w:rsidRPr="00490345">
        <w:rPr>
          <w:color w:val="000000" w:themeColor="text1"/>
          <w:sz w:val="24"/>
          <w:szCs w:val="26"/>
        </w:rPr>
        <w:t>chemoradiotherapyinduced</w:t>
      </w:r>
      <w:proofErr w:type="spellEnd"/>
      <w:r w:rsidRPr="00490345">
        <w:rPr>
          <w:color w:val="000000" w:themeColor="text1"/>
          <w:sz w:val="24"/>
          <w:szCs w:val="26"/>
        </w:rPr>
        <w:t xml:space="preserve"> severe oral mucositis in advanced head and neck cancer patients: an evaluation of effectiveness, safety and costs. Oncol Rep 2003; 10: 197–206. </w:t>
      </w:r>
    </w:p>
    <w:p w14:paraId="44DDCFF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lastRenderedPageBreak/>
        <w:t>Martin, P. (1997). Wound healing—aiming for perfect skin regeneration. Science, 276(5309), 75-81.</w:t>
      </w:r>
    </w:p>
    <w:p w14:paraId="0C7F9D1C"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Máthé, Á. and Khan, I.A. (2022). Introduction to Medicinal and Aromatic Plants in India. In Á. Máthé &amp; I. A. Khan (Eds.), Springer International Publishing, 1, 1-34.</w:t>
      </w:r>
    </w:p>
    <w:p w14:paraId="16BAEA01"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Mbagwu, F. N., &amp; Okoro, U. M. (2017). Anti-inflammatory and analgesic effects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Pharmacognosy Research, 9(1), 20-28.</w:t>
      </w:r>
    </w:p>
    <w:p w14:paraId="1BAFEFF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F. N., &amp; Okoro, U. M. (2017). Anti-inflammatory and analgesic effects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phenols. </w:t>
      </w:r>
      <w:r w:rsidRPr="00490345">
        <w:rPr>
          <w:rStyle w:val="Emphasis"/>
          <w:i w:val="0"/>
          <w:iCs w:val="0"/>
          <w:color w:val="000000" w:themeColor="text1"/>
          <w:szCs w:val="26"/>
        </w:rPr>
        <w:t>Pharmacognosy Research, 9</w:t>
      </w:r>
      <w:r w:rsidRPr="00490345">
        <w:rPr>
          <w:color w:val="000000" w:themeColor="text1"/>
          <w:szCs w:val="26"/>
        </w:rPr>
        <w:t>(1), 20-28.</w:t>
      </w:r>
    </w:p>
    <w:p w14:paraId="4796D5F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F. N., &amp; Okoro, U. M. (2017). Iron content and nutritional significance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Pharmacognosy Research, 9</w:t>
      </w:r>
      <w:r w:rsidRPr="00490345">
        <w:rPr>
          <w:color w:val="000000" w:themeColor="text1"/>
          <w:szCs w:val="26"/>
        </w:rPr>
        <w:t>(1), 20-28.</w:t>
      </w:r>
    </w:p>
    <w:p w14:paraId="009C2846"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H. O., &amp; Okoro, F. A. (2017). Anti-inflammatory and analgesic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Wistar rats. </w:t>
      </w:r>
      <w:r w:rsidRPr="00490345">
        <w:rPr>
          <w:rStyle w:val="Emphasis"/>
          <w:i w:val="0"/>
          <w:iCs w:val="0"/>
          <w:color w:val="000000" w:themeColor="text1"/>
          <w:szCs w:val="26"/>
        </w:rPr>
        <w:t>Journal of Ethnopharmacology, 12</w:t>
      </w:r>
      <w:r w:rsidRPr="00490345">
        <w:rPr>
          <w:color w:val="000000" w:themeColor="text1"/>
          <w:szCs w:val="26"/>
        </w:rPr>
        <w:t>(5), 167-174.</w:t>
      </w:r>
    </w:p>
    <w:p w14:paraId="01C1C55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Mbagwu, H. O., &amp; Okoro, F. A. (2017). Anti-inflammatory and analgesic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in Wistar rats. </w:t>
      </w:r>
      <w:r w:rsidRPr="00490345">
        <w:rPr>
          <w:rStyle w:val="Emphasis"/>
          <w:i w:val="0"/>
          <w:iCs w:val="0"/>
          <w:color w:val="000000" w:themeColor="text1"/>
          <w:szCs w:val="26"/>
        </w:rPr>
        <w:t>Journal of Ethnopharmacology, 12</w:t>
      </w:r>
      <w:r w:rsidRPr="00490345">
        <w:rPr>
          <w:color w:val="000000" w:themeColor="text1"/>
          <w:szCs w:val="26"/>
        </w:rPr>
        <w:t>(5), 167-174.</w:t>
      </w:r>
    </w:p>
    <w:p w14:paraId="01BC987E"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Mohan M, Natarajan R, Kaur K, Gurnani B. Treatment approach to corneal ulcer. TNOA J Ophthalmic Sci Res 2023;61:396-407.</w:t>
      </w:r>
    </w:p>
    <w:p w14:paraId="3B32B861"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Mohideen, S., Sasikala, E., &amp; Gopal, V. (2002). </w:t>
      </w:r>
      <w:proofErr w:type="spellStart"/>
      <w:r w:rsidRPr="00490345">
        <w:rPr>
          <w:color w:val="000000" w:themeColor="text1"/>
          <w:sz w:val="24"/>
          <w:szCs w:val="26"/>
          <w:shd w:val="clear" w:color="auto" w:fill="FFFFFF"/>
        </w:rPr>
        <w:t>Pharmacognostic</w:t>
      </w:r>
      <w:proofErr w:type="spellEnd"/>
      <w:r w:rsidRPr="00490345">
        <w:rPr>
          <w:color w:val="000000" w:themeColor="text1"/>
          <w:sz w:val="24"/>
          <w:szCs w:val="26"/>
          <w:shd w:val="clear" w:color="auto" w:fill="FFFFFF"/>
        </w:rPr>
        <w:t xml:space="preserve"> studies on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w:t>
      </w:r>
      <w:proofErr w:type="spellStart"/>
      <w:r w:rsidRPr="00490345">
        <w:rPr>
          <w:color w:val="000000" w:themeColor="text1"/>
          <w:sz w:val="24"/>
          <w:szCs w:val="26"/>
          <w:shd w:val="clear" w:color="auto" w:fill="FFFFFF"/>
        </w:rPr>
        <w:t>burm</w:t>
      </w:r>
      <w:proofErr w:type="spellEnd"/>
      <w:r w:rsidRPr="00490345">
        <w:rPr>
          <w:color w:val="000000" w:themeColor="text1"/>
          <w:sz w:val="24"/>
          <w:szCs w:val="26"/>
          <w:shd w:val="clear" w:color="auto" w:fill="FFFFFF"/>
        </w:rPr>
        <w:t>. f. Ancient science of life, 22(1), 57-66.</w:t>
      </w:r>
    </w:p>
    <w:p w14:paraId="23D83EF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Mustoe, T. A., O’Shaughnessy, K., &amp; </w:t>
      </w:r>
      <w:proofErr w:type="spellStart"/>
      <w:r w:rsidRPr="00490345">
        <w:rPr>
          <w:color w:val="000000" w:themeColor="text1"/>
          <w:sz w:val="24"/>
          <w:szCs w:val="26"/>
        </w:rPr>
        <w:t>Kloeters</w:t>
      </w:r>
      <w:proofErr w:type="spellEnd"/>
      <w:r w:rsidRPr="00490345">
        <w:rPr>
          <w:color w:val="000000" w:themeColor="text1"/>
          <w:sz w:val="24"/>
          <w:szCs w:val="26"/>
        </w:rPr>
        <w:t>, O. (2006). Chronic wound pathogenesis and current treatment strategies: A unifying hypothesis. Plastic and Reconstructive Surgery, 117(7S), 35S-41S.</w:t>
      </w:r>
    </w:p>
    <w:p w14:paraId="39F3A54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Nilsson C, Sillen A, Eriksson L, Strand ML, Enroth H, Normark S, et al. Correlation between cag pathogenicity island composition and Helicobacter pylori-associated gastroduodenal disease. Infect </w:t>
      </w:r>
      <w:proofErr w:type="spellStart"/>
      <w:r w:rsidRPr="00490345">
        <w:rPr>
          <w:color w:val="000000" w:themeColor="text1"/>
          <w:sz w:val="24"/>
          <w:szCs w:val="26"/>
        </w:rPr>
        <w:t>Immun</w:t>
      </w:r>
      <w:proofErr w:type="spellEnd"/>
      <w:r w:rsidRPr="00490345">
        <w:rPr>
          <w:color w:val="000000" w:themeColor="text1"/>
          <w:sz w:val="24"/>
          <w:szCs w:val="26"/>
        </w:rPr>
        <w:t xml:space="preserve"> 2003;71:6573-81.</w:t>
      </w:r>
    </w:p>
    <w:p w14:paraId="53177233"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Nussbaum, S. R., Carter, M. J., Fife, C. E., </w:t>
      </w:r>
      <w:proofErr w:type="spellStart"/>
      <w:r w:rsidRPr="00490345">
        <w:rPr>
          <w:color w:val="000000" w:themeColor="text1"/>
          <w:sz w:val="24"/>
          <w:szCs w:val="26"/>
        </w:rPr>
        <w:t>DaVanzo</w:t>
      </w:r>
      <w:proofErr w:type="spellEnd"/>
      <w:r w:rsidRPr="00490345">
        <w:rPr>
          <w:color w:val="000000" w:themeColor="text1"/>
          <w:sz w:val="24"/>
          <w:szCs w:val="26"/>
        </w:rPr>
        <w:t xml:space="preserve">, J., Haught, R., </w:t>
      </w:r>
      <w:proofErr w:type="spellStart"/>
      <w:r w:rsidRPr="00490345">
        <w:rPr>
          <w:color w:val="000000" w:themeColor="text1"/>
          <w:sz w:val="24"/>
          <w:szCs w:val="26"/>
        </w:rPr>
        <w:t>Nusgart</w:t>
      </w:r>
      <w:proofErr w:type="spellEnd"/>
      <w:r w:rsidRPr="00490345">
        <w:rPr>
          <w:color w:val="000000" w:themeColor="text1"/>
          <w:sz w:val="24"/>
          <w:szCs w:val="26"/>
        </w:rPr>
        <w:t>, M., &amp; Cartwright, D. (2018). An economic evaluation of the impact, cost, and Medicare policy implications of chronic nonhealing wounds. Value in Health, 21(1), 27-32.</w:t>
      </w:r>
    </w:p>
    <w:p w14:paraId="4584E239"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E. A., Salawu, O. T., &amp; Adebayo, A. M. (2019). Chemical composition and medicinal potentials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Phytotherapy Research, 33</w:t>
      </w:r>
      <w:r w:rsidRPr="00490345">
        <w:rPr>
          <w:color w:val="000000" w:themeColor="text1"/>
          <w:szCs w:val="26"/>
        </w:rPr>
        <w:t>(9), 1435-1442.</w:t>
      </w:r>
    </w:p>
    <w:p w14:paraId="15E77A6E"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Ogunyemi, E. A., Salawu, O. T., &amp; Adebayo, A. M. (2019). Chemical composition and medicinal potentials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Phytotherapy Research, 33</w:t>
      </w:r>
      <w:r w:rsidRPr="00490345">
        <w:rPr>
          <w:color w:val="000000" w:themeColor="text1"/>
          <w:szCs w:val="26"/>
        </w:rPr>
        <w:t>(9), 1435-1442.</w:t>
      </w:r>
    </w:p>
    <w:p w14:paraId="6C5079A4"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Ogunyemi, O. M., </w:t>
      </w:r>
      <w:proofErr w:type="spellStart"/>
      <w:r w:rsidRPr="00490345">
        <w:rPr>
          <w:rFonts w:eastAsia="Times New Roman"/>
          <w:color w:val="000000" w:themeColor="text1"/>
          <w:sz w:val="24"/>
          <w:szCs w:val="26"/>
        </w:rPr>
        <w:t>Adewoyin</w:t>
      </w:r>
      <w:proofErr w:type="spellEnd"/>
      <w:r w:rsidRPr="00490345">
        <w:rPr>
          <w:rFonts w:eastAsia="Times New Roman"/>
          <w:color w:val="000000" w:themeColor="text1"/>
          <w:sz w:val="24"/>
          <w:szCs w:val="26"/>
        </w:rPr>
        <w:t xml:space="preserve">, F. B., &amp; Olukemi, O. A. (2019). Phytochemical screening and biological activities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Journal of Ethnopharmacology, 25(3), 65-74.</w:t>
      </w:r>
    </w:p>
    <w:p w14:paraId="665784CF"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O. M., </w:t>
      </w:r>
      <w:proofErr w:type="spellStart"/>
      <w:r w:rsidRPr="00490345">
        <w:rPr>
          <w:color w:val="000000" w:themeColor="text1"/>
          <w:szCs w:val="26"/>
        </w:rPr>
        <w:t>Adewoyin</w:t>
      </w:r>
      <w:proofErr w:type="spellEnd"/>
      <w:r w:rsidRPr="00490345">
        <w:rPr>
          <w:color w:val="000000" w:themeColor="text1"/>
          <w:szCs w:val="26"/>
        </w:rPr>
        <w:t xml:space="preserve">, F. B., &amp; Olukemi, O. A. (2019). Phytochemical screening and biological activities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Ethnopharmacology, 25</w:t>
      </w:r>
      <w:r w:rsidRPr="00490345">
        <w:rPr>
          <w:color w:val="000000" w:themeColor="text1"/>
          <w:szCs w:val="26"/>
        </w:rPr>
        <w:t>(3), 65-74.</w:t>
      </w:r>
    </w:p>
    <w:p w14:paraId="468ED95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Ogunyemi, O. M., </w:t>
      </w:r>
      <w:proofErr w:type="spellStart"/>
      <w:r w:rsidRPr="00490345">
        <w:rPr>
          <w:color w:val="000000" w:themeColor="text1"/>
          <w:szCs w:val="26"/>
        </w:rPr>
        <w:t>Adewoyin</w:t>
      </w:r>
      <w:proofErr w:type="spellEnd"/>
      <w:r w:rsidRPr="00490345">
        <w:rPr>
          <w:color w:val="000000" w:themeColor="text1"/>
          <w:szCs w:val="26"/>
        </w:rPr>
        <w:t xml:space="preserve">, F. B., &amp; Olukemi, O. A. (2019). Phytochemical screening and mineral analysis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Journal of Ethnopharmacology, 25</w:t>
      </w:r>
      <w:r w:rsidRPr="00490345">
        <w:rPr>
          <w:color w:val="000000" w:themeColor="text1"/>
          <w:szCs w:val="26"/>
        </w:rPr>
        <w:t>(3), 65-74.</w:t>
      </w:r>
    </w:p>
    <w:p w14:paraId="71346D70"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proofErr w:type="spellStart"/>
      <w:r w:rsidRPr="00490345">
        <w:rPr>
          <w:color w:val="000000" w:themeColor="text1"/>
          <w:szCs w:val="26"/>
        </w:rPr>
        <w:t>Okokon</w:t>
      </w:r>
      <w:proofErr w:type="spellEnd"/>
      <w:r w:rsidRPr="00490345">
        <w:rPr>
          <w:color w:val="000000" w:themeColor="text1"/>
          <w:szCs w:val="26"/>
        </w:rPr>
        <w:t xml:space="preserve">, J. E., Udoh, A. M., &amp; Akpan, A. B. (2018). Medicinal properties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 review. </w:t>
      </w:r>
      <w:r w:rsidRPr="00490345">
        <w:rPr>
          <w:rStyle w:val="Emphasis"/>
          <w:i w:val="0"/>
          <w:iCs w:val="0"/>
          <w:color w:val="000000" w:themeColor="text1"/>
          <w:szCs w:val="26"/>
        </w:rPr>
        <w:t>Journal of Natural Products, 81</w:t>
      </w:r>
      <w:r w:rsidRPr="00490345">
        <w:rPr>
          <w:color w:val="000000" w:themeColor="text1"/>
          <w:szCs w:val="26"/>
        </w:rPr>
        <w:t>(2), 74-88.</w:t>
      </w:r>
    </w:p>
    <w:p w14:paraId="0357608C"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Olajide, O. A., Awe, S. O., &amp; Makinde, J. M. (2019). Antimicrobial activity of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Planta Medica, 85(4), 56-62.</w:t>
      </w:r>
    </w:p>
    <w:p w14:paraId="4A1F7BE7"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O. A., Awe, S. O., &amp; Makinde, J. M. (2019). Antimicrobial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Planta Medica, 85</w:t>
      </w:r>
      <w:r w:rsidRPr="00490345">
        <w:rPr>
          <w:color w:val="000000" w:themeColor="text1"/>
          <w:szCs w:val="26"/>
        </w:rPr>
        <w:t>(4), 56-62.</w:t>
      </w:r>
    </w:p>
    <w:p w14:paraId="34E12AB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O. A., Awe, S. O., &amp; Makinde, J. M. (2019). Sodium and potassium balance in medicinal plants: The case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w:t>
      </w:r>
      <w:r w:rsidRPr="00490345">
        <w:rPr>
          <w:rStyle w:val="Emphasis"/>
          <w:i w:val="0"/>
          <w:iCs w:val="0"/>
          <w:color w:val="000000" w:themeColor="text1"/>
          <w:szCs w:val="26"/>
        </w:rPr>
        <w:t>Planta Medica, 85</w:t>
      </w:r>
      <w:r w:rsidRPr="00490345">
        <w:rPr>
          <w:color w:val="000000" w:themeColor="text1"/>
          <w:szCs w:val="26"/>
        </w:rPr>
        <w:t>(4), 56-62.</w:t>
      </w:r>
    </w:p>
    <w:p w14:paraId="3D310B4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S. O., Balogun, A. G., &amp; Adeyeye, O. T. (2019). Antifungal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against pathogenic fungi. </w:t>
      </w:r>
      <w:r w:rsidRPr="00490345">
        <w:rPr>
          <w:rStyle w:val="Emphasis"/>
          <w:i w:val="0"/>
          <w:iCs w:val="0"/>
          <w:color w:val="000000" w:themeColor="text1"/>
          <w:szCs w:val="26"/>
        </w:rPr>
        <w:t>International Journal of Phytomedicine, 12</w:t>
      </w:r>
      <w:r w:rsidRPr="00490345">
        <w:rPr>
          <w:color w:val="000000" w:themeColor="text1"/>
          <w:szCs w:val="26"/>
        </w:rPr>
        <w:t>(1), 56-65.</w:t>
      </w:r>
    </w:p>
    <w:p w14:paraId="1D8B2167"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Olajide, S. O., Balogun, A. G., &amp; Adeyeye, O. T. (2019). Antifungal activity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against pathogenic fungi. </w:t>
      </w:r>
      <w:r w:rsidRPr="00490345">
        <w:rPr>
          <w:rStyle w:val="Emphasis"/>
          <w:i w:val="0"/>
          <w:iCs w:val="0"/>
          <w:color w:val="000000" w:themeColor="text1"/>
          <w:szCs w:val="26"/>
        </w:rPr>
        <w:t>International Journal of Phytomedicine, 12</w:t>
      </w:r>
      <w:r w:rsidRPr="00490345">
        <w:rPr>
          <w:color w:val="000000" w:themeColor="text1"/>
          <w:szCs w:val="26"/>
        </w:rPr>
        <w:t>(1), 56-65.</w:t>
      </w:r>
    </w:p>
    <w:p w14:paraId="7D8D2822" w14:textId="77777777" w:rsidR="009D3512" w:rsidRPr="00490345" w:rsidRDefault="009D3512" w:rsidP="0071497B">
      <w:pPr>
        <w:spacing w:before="240" w:after="0" w:line="240" w:lineRule="auto"/>
        <w:ind w:left="720" w:hanging="720"/>
        <w:jc w:val="both"/>
        <w:rPr>
          <w:color w:val="000000" w:themeColor="text1"/>
          <w:sz w:val="24"/>
          <w:szCs w:val="26"/>
        </w:rPr>
      </w:pPr>
      <w:proofErr w:type="spellStart"/>
      <w:r w:rsidRPr="00490345">
        <w:rPr>
          <w:color w:val="000000" w:themeColor="text1"/>
          <w:sz w:val="24"/>
          <w:szCs w:val="26"/>
        </w:rPr>
        <w:t>Pastar</w:t>
      </w:r>
      <w:proofErr w:type="spellEnd"/>
      <w:r w:rsidRPr="00490345">
        <w:rPr>
          <w:color w:val="000000" w:themeColor="text1"/>
          <w:sz w:val="24"/>
          <w:szCs w:val="26"/>
        </w:rPr>
        <w:t xml:space="preserve">, I., </w:t>
      </w:r>
      <w:proofErr w:type="spellStart"/>
      <w:r w:rsidRPr="00490345">
        <w:rPr>
          <w:color w:val="000000" w:themeColor="text1"/>
          <w:sz w:val="24"/>
          <w:szCs w:val="26"/>
        </w:rPr>
        <w:t>Stojadinovic</w:t>
      </w:r>
      <w:proofErr w:type="spellEnd"/>
      <w:r w:rsidRPr="00490345">
        <w:rPr>
          <w:color w:val="000000" w:themeColor="text1"/>
          <w:sz w:val="24"/>
          <w:szCs w:val="26"/>
        </w:rPr>
        <w:t>, O., Yin, N. C., Ramirez, H., Nusbaum, A. G., Sawaya, A., ... &amp; Tomic-</w:t>
      </w:r>
      <w:proofErr w:type="spellStart"/>
      <w:r w:rsidRPr="00490345">
        <w:rPr>
          <w:color w:val="000000" w:themeColor="text1"/>
          <w:sz w:val="24"/>
          <w:szCs w:val="26"/>
        </w:rPr>
        <w:t>Canic</w:t>
      </w:r>
      <w:proofErr w:type="spellEnd"/>
      <w:r w:rsidRPr="00490345">
        <w:rPr>
          <w:color w:val="000000" w:themeColor="text1"/>
          <w:sz w:val="24"/>
          <w:szCs w:val="26"/>
        </w:rPr>
        <w:t>, M. (2014). Epithelialization in wound healing: A comprehensive review. Advances in Wound Care, 3(7), 445-464.</w:t>
      </w:r>
    </w:p>
    <w:p w14:paraId="2B4997A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Philip, B. K., Muralidharan, A., Natarajan, B., </w:t>
      </w:r>
      <w:proofErr w:type="spellStart"/>
      <w:r w:rsidRPr="00490345">
        <w:rPr>
          <w:color w:val="000000" w:themeColor="text1"/>
          <w:sz w:val="24"/>
          <w:szCs w:val="26"/>
        </w:rPr>
        <w:t>Varadamurthy</w:t>
      </w:r>
      <w:proofErr w:type="spellEnd"/>
      <w:r w:rsidRPr="00490345">
        <w:rPr>
          <w:color w:val="000000" w:themeColor="text1"/>
          <w:sz w:val="24"/>
          <w:szCs w:val="26"/>
        </w:rPr>
        <w:t xml:space="preserve">, S., Venkataraman, S., 2008. Preliminary evaluation of anti-pyretic and anti-ulcerogenic activities of </w:t>
      </w:r>
      <w:proofErr w:type="spellStart"/>
      <w:r w:rsidRPr="00490345">
        <w:rPr>
          <w:color w:val="000000" w:themeColor="text1"/>
          <w:sz w:val="24"/>
          <w:szCs w:val="26"/>
        </w:rPr>
        <w:t>Sida</w:t>
      </w:r>
      <w:proofErr w:type="spellEnd"/>
      <w:r w:rsidRPr="00490345">
        <w:rPr>
          <w:color w:val="000000" w:themeColor="text1"/>
          <w:sz w:val="24"/>
          <w:szCs w:val="26"/>
        </w:rPr>
        <w:t xml:space="preserve"> cordifolia methanolic extract. </w:t>
      </w:r>
      <w:proofErr w:type="spellStart"/>
      <w:r w:rsidRPr="00490345">
        <w:rPr>
          <w:color w:val="000000" w:themeColor="text1"/>
          <w:sz w:val="24"/>
          <w:szCs w:val="26"/>
        </w:rPr>
        <w:t>Fitoterapia</w:t>
      </w:r>
      <w:proofErr w:type="spellEnd"/>
      <w:r w:rsidRPr="00490345">
        <w:rPr>
          <w:color w:val="000000" w:themeColor="text1"/>
          <w:sz w:val="24"/>
          <w:szCs w:val="26"/>
        </w:rPr>
        <w:t xml:space="preserve"> 79, 229-231.</w:t>
      </w:r>
    </w:p>
    <w:p w14:paraId="414B28A6"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PMC</w:t>
      </w:r>
      <w:r w:rsidRPr="00490345">
        <w:rPr>
          <w:rFonts w:eastAsia="Times New Roman"/>
          <w:color w:val="000000" w:themeColor="text1"/>
          <w:sz w:val="24"/>
          <w:szCs w:val="26"/>
        </w:rPr>
        <w:t>. (2007). Corneal Ulcer: Diagnosis and Management. Retrieved from </w:t>
      </w:r>
      <w:hyperlink r:id="rId89" w:tgtFrame="_blank" w:history="1">
        <w:r w:rsidRPr="00490345">
          <w:rPr>
            <w:rFonts w:eastAsia="Times New Roman"/>
            <w:color w:val="000000" w:themeColor="text1"/>
            <w:sz w:val="24"/>
            <w:szCs w:val="26"/>
            <w:bdr w:val="single" w:sz="2" w:space="0" w:color="E5E7EB" w:frame="1"/>
          </w:rPr>
          <w:t>https://pmc.ncbi.nlm.nih.gov/articles/PMC1706003/</w:t>
        </w:r>
      </w:hyperlink>
    </w:p>
    <w:p w14:paraId="7B633960"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lastRenderedPageBreak/>
        <w:t>Porter, S. R., &amp; Leao, J. C. (2005). Review article: oral ulcers and its relevance to systemic disorders. Alimentary Pharmacology and Therapeutics, 21(4), 295–306. </w:t>
      </w:r>
    </w:p>
    <w:p w14:paraId="289D063F"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Raimi, M.M.; </w:t>
      </w:r>
      <w:proofErr w:type="spellStart"/>
      <w:r w:rsidRPr="00490345">
        <w:rPr>
          <w:color w:val="000000" w:themeColor="text1"/>
          <w:sz w:val="24"/>
          <w:szCs w:val="26"/>
        </w:rPr>
        <w:t>Oyekanmi</w:t>
      </w:r>
      <w:proofErr w:type="spellEnd"/>
      <w:r w:rsidRPr="00490345">
        <w:rPr>
          <w:color w:val="000000" w:themeColor="text1"/>
          <w:sz w:val="24"/>
          <w:szCs w:val="26"/>
        </w:rPr>
        <w:t xml:space="preserve">, A.M. and Adegoke, B.M. (2014). Proximate, phytochemical and micronutrient composition of </w:t>
      </w:r>
      <w:proofErr w:type="spellStart"/>
      <w:r w:rsidRPr="00490345">
        <w:rPr>
          <w:color w:val="000000" w:themeColor="text1"/>
          <w:sz w:val="24"/>
          <w:szCs w:val="26"/>
        </w:rPr>
        <w:t>Sida</w:t>
      </w:r>
      <w:proofErr w:type="spellEnd"/>
      <w:r w:rsidRPr="00490345">
        <w:rPr>
          <w:color w:val="000000" w:themeColor="text1"/>
          <w:sz w:val="24"/>
          <w:szCs w:val="26"/>
        </w:rPr>
        <w:t xml:space="preserve"> acuta. IOSR J. Appl. Chem., 7(2):93-98.</w:t>
      </w:r>
    </w:p>
    <w:p w14:paraId="2B0567C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Raja JM, Maturana MA, Kayali S, </w:t>
      </w:r>
      <w:proofErr w:type="spellStart"/>
      <w:r w:rsidRPr="00490345">
        <w:rPr>
          <w:color w:val="000000" w:themeColor="text1"/>
          <w:sz w:val="24"/>
          <w:szCs w:val="26"/>
        </w:rPr>
        <w:t>Khouzam</w:t>
      </w:r>
      <w:proofErr w:type="spellEnd"/>
      <w:r w:rsidRPr="00490345">
        <w:rPr>
          <w:color w:val="000000" w:themeColor="text1"/>
          <w:sz w:val="24"/>
          <w:szCs w:val="26"/>
        </w:rPr>
        <w:t xml:space="preserve"> A, Efeovbokhan N. Diabetic foot ulcer: A comprehensive review of pathophysiology and management modalities. </w:t>
      </w:r>
      <w:r w:rsidRPr="00490345">
        <w:rPr>
          <w:rStyle w:val="Emphasis"/>
          <w:i w:val="0"/>
          <w:iCs w:val="0"/>
          <w:color w:val="000000" w:themeColor="text1"/>
          <w:sz w:val="24"/>
          <w:szCs w:val="26"/>
        </w:rPr>
        <w:t>World J Clin Cases</w:t>
      </w:r>
      <w:r w:rsidRPr="00490345">
        <w:rPr>
          <w:color w:val="000000" w:themeColor="text1"/>
          <w:sz w:val="24"/>
          <w:szCs w:val="26"/>
        </w:rPr>
        <w:t xml:space="preserve"> 2023; 11(8): 1684-1693 </w:t>
      </w:r>
    </w:p>
    <w:p w14:paraId="096BA679"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ResearchGate</w:t>
      </w:r>
      <w:r w:rsidRPr="00490345">
        <w:rPr>
          <w:rFonts w:eastAsia="Times New Roman"/>
          <w:color w:val="000000" w:themeColor="text1"/>
          <w:sz w:val="24"/>
          <w:szCs w:val="26"/>
        </w:rPr>
        <w:t>. (2023). Treatment approach to corneal ulcer- Major Review. Retrieved from </w:t>
      </w:r>
      <w:hyperlink r:id="rId90" w:tgtFrame="_blank" w:history="1">
        <w:r w:rsidRPr="00490345">
          <w:rPr>
            <w:rFonts w:eastAsia="Times New Roman"/>
            <w:color w:val="000000" w:themeColor="text1"/>
            <w:sz w:val="24"/>
            <w:szCs w:val="26"/>
            <w:bdr w:val="single" w:sz="2" w:space="0" w:color="E5E7EB" w:frame="1"/>
          </w:rPr>
          <w:t>https://www.researchgate.net/publication/376854727_Treatment_approach_to_corneal_ulcer-_Major_Review</w:t>
        </w:r>
      </w:hyperlink>
    </w:p>
    <w:p w14:paraId="01DE2DA1"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Sadeghian, G., </w:t>
      </w:r>
      <w:proofErr w:type="spellStart"/>
      <w:r w:rsidRPr="00490345">
        <w:rPr>
          <w:color w:val="000000" w:themeColor="text1"/>
          <w:sz w:val="24"/>
          <w:szCs w:val="26"/>
        </w:rPr>
        <w:t>Ziaei</w:t>
      </w:r>
      <w:proofErr w:type="spellEnd"/>
      <w:r w:rsidRPr="00490345">
        <w:rPr>
          <w:color w:val="000000" w:themeColor="text1"/>
          <w:sz w:val="24"/>
          <w:szCs w:val="26"/>
        </w:rPr>
        <w:t xml:space="preserve">, H., &amp; </w:t>
      </w:r>
      <w:proofErr w:type="spellStart"/>
      <w:r w:rsidRPr="00490345">
        <w:rPr>
          <w:color w:val="000000" w:themeColor="text1"/>
          <w:sz w:val="24"/>
          <w:szCs w:val="26"/>
        </w:rPr>
        <w:t>Nilforoushzadeh</w:t>
      </w:r>
      <w:proofErr w:type="spellEnd"/>
      <w:r w:rsidRPr="00490345">
        <w:rPr>
          <w:color w:val="000000" w:themeColor="text1"/>
          <w:sz w:val="24"/>
          <w:szCs w:val="26"/>
        </w:rPr>
        <w:t>, M. A. (2020). Cutaneous infections leading to ulceration. Journal of Cutaneous Medicine and Surgery, 24(1), 12-21.</w:t>
      </w:r>
    </w:p>
    <w:p w14:paraId="4389196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Scully C, Epstein J, Sonis S. Oral mucositis: a challenging complication of radiotherapy, chemotherapy, and </w:t>
      </w:r>
      <w:proofErr w:type="spellStart"/>
      <w:r w:rsidRPr="00490345">
        <w:rPr>
          <w:color w:val="000000" w:themeColor="text1"/>
          <w:sz w:val="24"/>
          <w:szCs w:val="26"/>
        </w:rPr>
        <w:t>radiochemotherapy</w:t>
      </w:r>
      <w:proofErr w:type="spellEnd"/>
      <w:r w:rsidRPr="00490345">
        <w:rPr>
          <w:color w:val="000000" w:themeColor="text1"/>
          <w:sz w:val="24"/>
          <w:szCs w:val="26"/>
        </w:rPr>
        <w:t>: Part 2. diagnosis and management of mucositis. Head Neck 2004; 26: 77–84.</w:t>
      </w:r>
    </w:p>
    <w:p w14:paraId="7DA09328"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Scully C, Felix D H. Oral medicine – update for the dental practitioner. 2. Mouth ulcers of more serious connotation. Br Dent J 2005; 199: 339-343.</w:t>
      </w:r>
    </w:p>
    <w:p w14:paraId="143A575A"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Sen, C. K., Gordillo, G. M., Roy, S., Kirsner, R., Lambert, L., Hunt, T. K., ... &amp; Longaker, M. T. (2009). Human skin wounds: A major and snowballing threat to public health and the economy. Wound Repair and Regeneration, 17(6), 763-771.</w:t>
      </w:r>
    </w:p>
    <w:p w14:paraId="1D35C7E0"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Shittu, </w:t>
      </w:r>
      <w:proofErr w:type="spellStart"/>
      <w:r w:rsidRPr="00490345">
        <w:rPr>
          <w:color w:val="000000" w:themeColor="text1"/>
          <w:sz w:val="24"/>
          <w:szCs w:val="26"/>
        </w:rPr>
        <w:t>Alagbe</w:t>
      </w:r>
      <w:proofErr w:type="spellEnd"/>
      <w:r w:rsidRPr="00490345">
        <w:rPr>
          <w:color w:val="000000" w:themeColor="text1"/>
          <w:sz w:val="24"/>
          <w:szCs w:val="26"/>
        </w:rPr>
        <w:t xml:space="preserve"> JO. Phyto-Nutritional Profiles of Broom Weed (</w:t>
      </w:r>
      <w:proofErr w:type="spellStart"/>
      <w:r w:rsidRPr="00490345">
        <w:rPr>
          <w:color w:val="000000" w:themeColor="text1"/>
          <w:sz w:val="24"/>
          <w:szCs w:val="26"/>
        </w:rPr>
        <w:t>Sida</w:t>
      </w:r>
      <w:proofErr w:type="spellEnd"/>
      <w:r w:rsidRPr="00490345">
        <w:rPr>
          <w:color w:val="000000" w:themeColor="text1"/>
          <w:sz w:val="24"/>
          <w:szCs w:val="26"/>
        </w:rPr>
        <w:t xml:space="preserve"> acuta) Leaf Extract. Ann Clin </w:t>
      </w:r>
      <w:proofErr w:type="spellStart"/>
      <w:r w:rsidRPr="00490345">
        <w:rPr>
          <w:color w:val="000000" w:themeColor="text1"/>
          <w:sz w:val="24"/>
          <w:szCs w:val="26"/>
        </w:rPr>
        <w:t>Toxicol</w:t>
      </w:r>
      <w:proofErr w:type="spellEnd"/>
      <w:r w:rsidRPr="00490345">
        <w:rPr>
          <w:color w:val="000000" w:themeColor="text1"/>
          <w:sz w:val="24"/>
          <w:szCs w:val="26"/>
        </w:rPr>
        <w:t>. 2020; 3(2): 1032.</w:t>
      </w:r>
    </w:p>
    <w:p w14:paraId="3341AE59"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Simplice, D. K., </w:t>
      </w:r>
      <w:proofErr w:type="spellStart"/>
      <w:r w:rsidRPr="00490345">
        <w:rPr>
          <w:color w:val="000000" w:themeColor="text1"/>
          <w:sz w:val="24"/>
          <w:szCs w:val="26"/>
          <w:shd w:val="clear" w:color="auto" w:fill="FFFFFF"/>
        </w:rPr>
        <w:t>Wendyam</w:t>
      </w:r>
      <w:proofErr w:type="spellEnd"/>
      <w:r w:rsidRPr="00490345">
        <w:rPr>
          <w:color w:val="000000" w:themeColor="text1"/>
          <w:sz w:val="24"/>
          <w:szCs w:val="26"/>
          <w:shd w:val="clear" w:color="auto" w:fill="FFFFFF"/>
        </w:rPr>
        <w:t xml:space="preserve">, M. N., Denise, P. I., Djeneba, O., </w:t>
      </w:r>
      <w:proofErr w:type="spellStart"/>
      <w:r w:rsidRPr="00490345">
        <w:rPr>
          <w:color w:val="000000" w:themeColor="text1"/>
          <w:sz w:val="24"/>
          <w:szCs w:val="26"/>
          <w:shd w:val="clear" w:color="auto" w:fill="FFFFFF"/>
        </w:rPr>
        <w:t>Messanvi</w:t>
      </w:r>
      <w:proofErr w:type="spellEnd"/>
      <w:r w:rsidRPr="00490345">
        <w:rPr>
          <w:color w:val="000000" w:themeColor="text1"/>
          <w:sz w:val="24"/>
          <w:szCs w:val="26"/>
          <w:shd w:val="clear" w:color="auto" w:fill="FFFFFF"/>
        </w:rPr>
        <w:t xml:space="preserve">, G., </w:t>
      </w:r>
      <w:proofErr w:type="spellStart"/>
      <w:r w:rsidRPr="00490345">
        <w:rPr>
          <w:color w:val="000000" w:themeColor="text1"/>
          <w:sz w:val="24"/>
          <w:szCs w:val="26"/>
          <w:shd w:val="clear" w:color="auto" w:fill="FFFFFF"/>
        </w:rPr>
        <w:t>Comlan</w:t>
      </w:r>
      <w:proofErr w:type="spellEnd"/>
      <w:r w:rsidRPr="00490345">
        <w:rPr>
          <w:color w:val="000000" w:themeColor="text1"/>
          <w:sz w:val="24"/>
          <w:szCs w:val="26"/>
          <w:shd w:val="clear" w:color="auto" w:fill="FFFFFF"/>
        </w:rPr>
        <w:t>, D. S., &amp; Jacques, S. (2007).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medicinal plant with numerous potencies. African Journal of Biotechnology, 6(25), 2953–2959.</w:t>
      </w:r>
    </w:p>
    <w:p w14:paraId="79CA5B3A"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r w:rsidRPr="00490345">
        <w:rPr>
          <w:color w:val="000000" w:themeColor="text1"/>
          <w:sz w:val="24"/>
          <w:szCs w:val="26"/>
          <w:shd w:val="clear" w:color="auto" w:fill="FFFFFF"/>
        </w:rPr>
        <w:t xml:space="preserve">Sreedevi, C. D., Latha, P. G., Ancy, P., Suja, S. R., Shyamal, S., Shine, V. J., … </w:t>
      </w:r>
      <w:proofErr w:type="spellStart"/>
      <w:r w:rsidRPr="00490345">
        <w:rPr>
          <w:color w:val="000000" w:themeColor="text1"/>
          <w:sz w:val="24"/>
          <w:szCs w:val="26"/>
          <w:shd w:val="clear" w:color="auto" w:fill="FFFFFF"/>
        </w:rPr>
        <w:t>Rajasekharan</w:t>
      </w:r>
      <w:proofErr w:type="spellEnd"/>
      <w:r w:rsidRPr="00490345">
        <w:rPr>
          <w:color w:val="000000" w:themeColor="text1"/>
          <w:sz w:val="24"/>
          <w:szCs w:val="26"/>
          <w:shd w:val="clear" w:color="auto" w:fill="FFFFFF"/>
        </w:rPr>
        <w:t xml:space="preserve">, S. (2009). Hepatoprotective studies on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Journal of Ethnopharmacology, 124(2), 171–175.</w:t>
      </w:r>
    </w:p>
    <w:p w14:paraId="631ACA89"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shd w:val="clear" w:color="auto" w:fill="FFFFFF"/>
        </w:rPr>
        <w:t xml:space="preserve">Srinivasan, N., &amp; Murali, R. (2022). An overview of the traditional importance, phytochemistry, and pharmacological properties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Annals of Phytomedicine, 11(2), 245-54.</w:t>
      </w:r>
      <w:r w:rsidRPr="00490345">
        <w:rPr>
          <w:color w:val="000000" w:themeColor="text1"/>
          <w:sz w:val="24"/>
          <w:szCs w:val="26"/>
        </w:rPr>
        <w:t xml:space="preserve"> </w:t>
      </w:r>
    </w:p>
    <w:p w14:paraId="15D8DD63"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bCs/>
          <w:color w:val="000000" w:themeColor="text1"/>
          <w:sz w:val="24"/>
          <w:szCs w:val="26"/>
          <w:bdr w:val="single" w:sz="2" w:space="0" w:color="E5E7EB" w:frame="1"/>
        </w:rPr>
        <w:lastRenderedPageBreak/>
        <w:t>StatPearls</w:t>
      </w:r>
      <w:proofErr w:type="spellEnd"/>
      <w:r w:rsidRPr="00490345">
        <w:rPr>
          <w:rFonts w:eastAsia="Times New Roman"/>
          <w:bCs/>
          <w:color w:val="000000" w:themeColor="text1"/>
          <w:sz w:val="24"/>
          <w:szCs w:val="26"/>
          <w:bdr w:val="single" w:sz="2" w:space="0" w:color="E5E7EB" w:frame="1"/>
        </w:rPr>
        <w:t xml:space="preserve"> - NCBI Bookshelf</w:t>
      </w:r>
      <w:r w:rsidRPr="00490345">
        <w:rPr>
          <w:rFonts w:eastAsia="Times New Roman"/>
          <w:color w:val="000000" w:themeColor="text1"/>
          <w:sz w:val="24"/>
          <w:szCs w:val="26"/>
        </w:rPr>
        <w:t>. (2023). Corneal Ulcer. Retrieved from </w:t>
      </w:r>
      <w:hyperlink r:id="rId91" w:tgtFrame="_blank" w:history="1">
        <w:r w:rsidRPr="00490345">
          <w:rPr>
            <w:rFonts w:eastAsia="Times New Roman"/>
            <w:color w:val="000000" w:themeColor="text1"/>
            <w:sz w:val="24"/>
            <w:szCs w:val="26"/>
            <w:bdr w:val="single" w:sz="2" w:space="0" w:color="E5E7EB" w:frame="1"/>
          </w:rPr>
          <w:t>https://www.ncbi.nlm.nih.gov/books/NBK539689/</w:t>
        </w:r>
      </w:hyperlink>
    </w:p>
    <w:p w14:paraId="3BB1DCDB"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Stern, A., &amp; Neuman, M. (2019). Pathophysiology and prevention of pressure ulcers. International Journal of Nursing Studies, 97, 19-28.</w:t>
      </w:r>
    </w:p>
    <w:p w14:paraId="317298BF"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color w:val="000000" w:themeColor="text1"/>
          <w:sz w:val="24"/>
          <w:szCs w:val="26"/>
        </w:rPr>
        <w:t xml:space="preserve">Stokman MA, </w:t>
      </w:r>
      <w:proofErr w:type="spellStart"/>
      <w:r w:rsidRPr="00490345">
        <w:rPr>
          <w:color w:val="000000" w:themeColor="text1"/>
          <w:sz w:val="24"/>
          <w:szCs w:val="26"/>
        </w:rPr>
        <w:t>Spijkervet</w:t>
      </w:r>
      <w:proofErr w:type="spellEnd"/>
      <w:r w:rsidRPr="00490345">
        <w:rPr>
          <w:color w:val="000000" w:themeColor="text1"/>
          <w:sz w:val="24"/>
          <w:szCs w:val="26"/>
        </w:rPr>
        <w:t xml:space="preserve"> FK, Burlage FR, et al. Oral mucositis and selective elimination of oral flora in head and neck cancer patients receiving radiotherapy: a double-blind </w:t>
      </w:r>
      <w:proofErr w:type="spellStart"/>
      <w:r w:rsidRPr="00490345">
        <w:rPr>
          <w:color w:val="000000" w:themeColor="text1"/>
          <w:sz w:val="24"/>
          <w:szCs w:val="26"/>
        </w:rPr>
        <w:t>randomised</w:t>
      </w:r>
      <w:proofErr w:type="spellEnd"/>
      <w:r w:rsidRPr="00490345">
        <w:rPr>
          <w:color w:val="000000" w:themeColor="text1"/>
          <w:sz w:val="24"/>
          <w:szCs w:val="26"/>
        </w:rPr>
        <w:t xml:space="preserve"> clinical trial. Br J Cancer 2003; 88: 1012–6.</w:t>
      </w:r>
    </w:p>
    <w:p w14:paraId="145AB367"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Sung JJ, Kuipers EJ, El-Serag HB. Systematic review: the global incidence and prevalence of peptic ulcer disease. Aliment Pharmacol Ther 2009;29:938-46.</w:t>
      </w:r>
    </w:p>
    <w:p w14:paraId="76A12BFD"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Sung, J. J. Y., Kuipers, E. J., &amp; El-Serag, H. B. (2020). Systematic review: The global incidence and prevalence of peptic ulcer disease. Alimentary Pharmacology &amp; Therapeutics, 51(7), 713-729.</w:t>
      </w:r>
    </w:p>
    <w:p w14:paraId="2021843F"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Sung, J. J. Y., Kuipers, E. J., &amp; El-Serag, H. B. (2020). Systematic review: The global incidence and prevalence of peptic ulcer disease. Alimentary Pharmacology &amp; Therapeutics, 51(7), 713-729.</w:t>
      </w:r>
    </w:p>
    <w:p w14:paraId="40DB17C3" w14:textId="77777777" w:rsidR="009D3512" w:rsidRPr="00490345" w:rsidRDefault="009D3512" w:rsidP="0071497B">
      <w:pPr>
        <w:spacing w:before="240" w:after="0" w:line="240" w:lineRule="auto"/>
        <w:ind w:left="720" w:hanging="720"/>
        <w:jc w:val="both"/>
        <w:rPr>
          <w:color w:val="000000" w:themeColor="text1"/>
          <w:sz w:val="24"/>
          <w:szCs w:val="26"/>
          <w:shd w:val="clear" w:color="auto" w:fill="FFFFFF"/>
        </w:rPr>
      </w:pPr>
      <w:proofErr w:type="spellStart"/>
      <w:r w:rsidRPr="00490345">
        <w:rPr>
          <w:color w:val="000000" w:themeColor="text1"/>
          <w:sz w:val="24"/>
          <w:szCs w:val="26"/>
          <w:shd w:val="clear" w:color="auto" w:fill="FFFFFF"/>
        </w:rPr>
        <w:t>Tcheghebe</w:t>
      </w:r>
      <w:proofErr w:type="spellEnd"/>
      <w:r w:rsidRPr="00490345">
        <w:rPr>
          <w:color w:val="000000" w:themeColor="text1"/>
          <w:sz w:val="24"/>
          <w:szCs w:val="26"/>
          <w:shd w:val="clear" w:color="auto" w:fill="FFFFFF"/>
        </w:rPr>
        <w:t xml:space="preserve">, O. T., </w:t>
      </w:r>
      <w:proofErr w:type="spellStart"/>
      <w:r w:rsidRPr="00490345">
        <w:rPr>
          <w:color w:val="000000" w:themeColor="text1"/>
          <w:sz w:val="24"/>
          <w:szCs w:val="26"/>
          <w:shd w:val="clear" w:color="auto" w:fill="FFFFFF"/>
        </w:rPr>
        <w:t>Seukep</w:t>
      </w:r>
      <w:proofErr w:type="spellEnd"/>
      <w:r w:rsidRPr="00490345">
        <w:rPr>
          <w:color w:val="000000" w:themeColor="text1"/>
          <w:sz w:val="24"/>
          <w:szCs w:val="26"/>
          <w:shd w:val="clear" w:color="auto" w:fill="FFFFFF"/>
        </w:rPr>
        <w:t xml:space="preserve">, A. J., &amp; Tatong, F. N. (2017). Ethnomedicinal uses, phytochemical and pharmacological profiles, and toxicity of </w:t>
      </w:r>
      <w:proofErr w:type="spellStart"/>
      <w:r w:rsidRPr="00490345">
        <w:rPr>
          <w:color w:val="000000" w:themeColor="text1"/>
          <w:sz w:val="24"/>
          <w:szCs w:val="26"/>
          <w:shd w:val="clear" w:color="auto" w:fill="FFFFFF"/>
        </w:rPr>
        <w:t>Sida</w:t>
      </w:r>
      <w:proofErr w:type="spellEnd"/>
      <w:r w:rsidRPr="00490345">
        <w:rPr>
          <w:color w:val="000000" w:themeColor="text1"/>
          <w:sz w:val="24"/>
          <w:szCs w:val="26"/>
          <w:shd w:val="clear" w:color="auto" w:fill="FFFFFF"/>
        </w:rPr>
        <w:t xml:space="preserve"> acuta Burm. F.: a review article. The Pharma Innovation, 6(6, Part A), 1.</w:t>
      </w:r>
    </w:p>
    <w:p w14:paraId="302B7A7E"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Tejas D. Pimple*1 , Sakshi N. Nagre1 , Bhushan R. Gandhare2 , Sadhana P. Gautam3 , Pooja P. Hulke4 (2024). A Systematic Review On </w:t>
      </w:r>
      <w:proofErr w:type="spellStart"/>
      <w:r w:rsidRPr="00490345">
        <w:rPr>
          <w:color w:val="000000" w:themeColor="text1"/>
          <w:sz w:val="24"/>
          <w:szCs w:val="26"/>
        </w:rPr>
        <w:t>Sida</w:t>
      </w:r>
      <w:proofErr w:type="spellEnd"/>
      <w:r w:rsidRPr="00490345">
        <w:rPr>
          <w:color w:val="000000" w:themeColor="text1"/>
          <w:sz w:val="24"/>
          <w:szCs w:val="26"/>
        </w:rPr>
        <w:t xml:space="preserve"> Acuta Burm F.: Morphological Characteristics, Phytoconstituents And Pharmacological Activities. Int. J. of Pharm. Sci., 2024, Vol 2, Issue 2, 256-266.</w:t>
      </w:r>
    </w:p>
    <w:p w14:paraId="0F0707C5"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r w:rsidRPr="00490345">
        <w:rPr>
          <w:rFonts w:eastAsia="Times New Roman"/>
          <w:color w:val="000000" w:themeColor="text1"/>
          <w:sz w:val="24"/>
          <w:szCs w:val="26"/>
        </w:rPr>
        <w:t xml:space="preserve">Uche, C. Z., Nwafor, I. G., &amp; Ekong, U. S. (2020). Antioxidant properties of flavonoid-rich </w:t>
      </w:r>
      <w:proofErr w:type="spellStart"/>
      <w:r w:rsidRPr="00490345">
        <w:rPr>
          <w:rFonts w:eastAsia="Times New Roman"/>
          <w:color w:val="000000" w:themeColor="text1"/>
          <w:sz w:val="24"/>
          <w:szCs w:val="26"/>
        </w:rPr>
        <w:t>Sida</w:t>
      </w:r>
      <w:proofErr w:type="spellEnd"/>
      <w:r w:rsidRPr="00490345">
        <w:rPr>
          <w:rFonts w:eastAsia="Times New Roman"/>
          <w:color w:val="000000" w:themeColor="text1"/>
          <w:sz w:val="24"/>
          <w:szCs w:val="26"/>
        </w:rPr>
        <w:t xml:space="preserve"> acuta extracts. Biochemical Pharmacology, 28(3), 112-123.</w:t>
      </w:r>
    </w:p>
    <w:p w14:paraId="1BC1DBCC"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C. Z., Nwafor, I. G., &amp; Ekong, U. S. (2020). Antioxidant properties of phenol-rich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Biochemical Pharmacology, 28</w:t>
      </w:r>
      <w:r w:rsidRPr="00490345">
        <w:rPr>
          <w:color w:val="000000" w:themeColor="text1"/>
          <w:szCs w:val="26"/>
        </w:rPr>
        <w:t>(3), 112-123</w:t>
      </w:r>
    </w:p>
    <w:p w14:paraId="7719E2AB"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C. Z., Nwafor, I. G., &amp; Ekong, U. S. (2020). Magnesium and calcium content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and their health implications. </w:t>
      </w:r>
      <w:r w:rsidRPr="00490345">
        <w:rPr>
          <w:rStyle w:val="Emphasis"/>
          <w:i w:val="0"/>
          <w:iCs w:val="0"/>
          <w:color w:val="000000" w:themeColor="text1"/>
          <w:szCs w:val="26"/>
        </w:rPr>
        <w:t>Biochemical Pharmacology, 28</w:t>
      </w:r>
      <w:r w:rsidRPr="00490345">
        <w:rPr>
          <w:color w:val="000000" w:themeColor="text1"/>
          <w:szCs w:val="26"/>
        </w:rPr>
        <w:t>(3), 112-123.</w:t>
      </w:r>
    </w:p>
    <w:p w14:paraId="3719B7DA"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70AEF83D"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lastRenderedPageBreak/>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03763865" w14:textId="77777777" w:rsidR="009D3512" w:rsidRPr="00490345" w:rsidRDefault="009D3512" w:rsidP="0071497B">
      <w:pPr>
        <w:pStyle w:val="NormalWeb"/>
        <w:spacing w:before="240" w:beforeAutospacing="0" w:after="0" w:afterAutospacing="0"/>
        <w:ind w:left="720" w:hanging="720"/>
        <w:jc w:val="both"/>
        <w:rPr>
          <w:color w:val="000000" w:themeColor="text1"/>
          <w:szCs w:val="26"/>
        </w:rPr>
      </w:pPr>
      <w:r w:rsidRPr="00490345">
        <w:rPr>
          <w:color w:val="000000" w:themeColor="text1"/>
          <w:szCs w:val="26"/>
        </w:rPr>
        <w:t xml:space="preserve">Uche, I. C., </w:t>
      </w:r>
      <w:proofErr w:type="spellStart"/>
      <w:r w:rsidRPr="00490345">
        <w:rPr>
          <w:color w:val="000000" w:themeColor="text1"/>
          <w:szCs w:val="26"/>
        </w:rPr>
        <w:t>Ezenwosu</w:t>
      </w:r>
      <w:proofErr w:type="spellEnd"/>
      <w:r w:rsidRPr="00490345">
        <w:rPr>
          <w:color w:val="000000" w:themeColor="text1"/>
          <w:szCs w:val="26"/>
        </w:rPr>
        <w:t xml:space="preserve">, F. I., &amp; Chukwuma, I. A. (2020). Antioxidant potential of </w:t>
      </w:r>
      <w:proofErr w:type="spellStart"/>
      <w:r w:rsidRPr="00490345">
        <w:rPr>
          <w:rStyle w:val="Emphasis"/>
          <w:i w:val="0"/>
          <w:iCs w:val="0"/>
          <w:color w:val="000000" w:themeColor="text1"/>
          <w:szCs w:val="26"/>
        </w:rPr>
        <w:t>Sida</w:t>
      </w:r>
      <w:proofErr w:type="spellEnd"/>
      <w:r w:rsidRPr="00490345">
        <w:rPr>
          <w:rStyle w:val="Emphasis"/>
          <w:i w:val="0"/>
          <w:iCs w:val="0"/>
          <w:color w:val="000000" w:themeColor="text1"/>
          <w:szCs w:val="26"/>
        </w:rPr>
        <w:t xml:space="preserve"> acuta</w:t>
      </w:r>
      <w:r w:rsidRPr="00490345">
        <w:rPr>
          <w:color w:val="000000" w:themeColor="text1"/>
          <w:szCs w:val="26"/>
        </w:rPr>
        <w:t xml:space="preserve"> extracts. </w:t>
      </w:r>
      <w:r w:rsidRPr="00490345">
        <w:rPr>
          <w:rStyle w:val="Emphasis"/>
          <w:i w:val="0"/>
          <w:iCs w:val="0"/>
          <w:color w:val="000000" w:themeColor="text1"/>
          <w:szCs w:val="26"/>
        </w:rPr>
        <w:t>Biomedicine &amp; Pharmacotherapy, 125</w:t>
      </w:r>
      <w:r w:rsidRPr="00490345">
        <w:rPr>
          <w:color w:val="000000" w:themeColor="text1"/>
          <w:szCs w:val="26"/>
        </w:rPr>
        <w:t>, 109-115.</w:t>
      </w:r>
    </w:p>
    <w:p w14:paraId="695E3475" w14:textId="77777777" w:rsidR="009D3512" w:rsidRPr="00490345" w:rsidRDefault="009D3512" w:rsidP="0071497B">
      <w:pPr>
        <w:pBdr>
          <w:top w:val="single" w:sz="2" w:space="0" w:color="E5E7EB"/>
          <w:left w:val="single" w:sz="2" w:space="0" w:color="E5E7EB"/>
          <w:bottom w:val="single" w:sz="2" w:space="0" w:color="E5E7EB"/>
          <w:right w:val="single" w:sz="2" w:space="0" w:color="E5E7EB"/>
        </w:pBdr>
        <w:spacing w:before="240" w:after="0" w:line="240" w:lineRule="auto"/>
        <w:ind w:left="720" w:hanging="720"/>
        <w:jc w:val="both"/>
        <w:rPr>
          <w:rFonts w:eastAsia="Times New Roman"/>
          <w:color w:val="000000" w:themeColor="text1"/>
          <w:sz w:val="24"/>
          <w:szCs w:val="26"/>
        </w:rPr>
      </w:pPr>
      <w:r w:rsidRPr="00490345">
        <w:rPr>
          <w:rFonts w:eastAsia="Times New Roman"/>
          <w:bCs/>
          <w:color w:val="000000" w:themeColor="text1"/>
          <w:sz w:val="24"/>
          <w:szCs w:val="26"/>
          <w:bdr w:val="single" w:sz="2" w:space="0" w:color="E5E7EB" w:frame="1"/>
        </w:rPr>
        <w:t>World Health Organization</w:t>
      </w:r>
      <w:r w:rsidRPr="00490345">
        <w:rPr>
          <w:rFonts w:eastAsia="Times New Roman"/>
          <w:color w:val="000000" w:themeColor="text1"/>
          <w:sz w:val="24"/>
          <w:szCs w:val="26"/>
        </w:rPr>
        <w:t>. (2015). Guidelines for the Management of Corneal Ulcer. Retrieved from </w:t>
      </w:r>
      <w:hyperlink r:id="rId92" w:tgtFrame="_blank" w:history="1">
        <w:r w:rsidRPr="00490345">
          <w:rPr>
            <w:rFonts w:eastAsia="Times New Roman"/>
            <w:color w:val="000000" w:themeColor="text1"/>
            <w:sz w:val="24"/>
            <w:szCs w:val="26"/>
            <w:bdr w:val="single" w:sz="2" w:space="0" w:color="E5E7EB" w:frame="1"/>
          </w:rPr>
          <w:t>https://apps.who.int/iris/bitstream/10665/205174/1/B3516.pdf</w:t>
        </w:r>
      </w:hyperlink>
    </w:p>
    <w:p w14:paraId="5E0F6E6E" w14:textId="77777777" w:rsidR="009D3512" w:rsidRPr="00490345" w:rsidRDefault="009D3512" w:rsidP="0071497B">
      <w:pPr>
        <w:spacing w:before="240" w:after="0" w:line="240" w:lineRule="auto"/>
        <w:ind w:left="720" w:hanging="720"/>
        <w:jc w:val="both"/>
        <w:rPr>
          <w:rFonts w:eastAsia="Times New Roman"/>
          <w:color w:val="000000" w:themeColor="text1"/>
          <w:sz w:val="24"/>
          <w:szCs w:val="26"/>
        </w:rPr>
      </w:pPr>
      <w:proofErr w:type="spellStart"/>
      <w:r w:rsidRPr="00490345">
        <w:rPr>
          <w:rFonts w:eastAsia="Times New Roman"/>
          <w:color w:val="000000" w:themeColor="text1"/>
          <w:sz w:val="24"/>
          <w:szCs w:val="26"/>
        </w:rPr>
        <w:t>Yogarajah</w:t>
      </w:r>
      <w:proofErr w:type="spellEnd"/>
      <w:r w:rsidRPr="00490345">
        <w:rPr>
          <w:rFonts w:eastAsia="Times New Roman"/>
          <w:color w:val="000000" w:themeColor="text1"/>
          <w:sz w:val="24"/>
          <w:szCs w:val="26"/>
        </w:rPr>
        <w:t>, S., &amp; Setterfield, J. (2021). Mouth ulcers and diseases of the oral cavity. Medicine. doi:10.1016/j.mpmed.2021.04.003 </w:t>
      </w:r>
    </w:p>
    <w:p w14:paraId="110C4A74" w14:textId="77777777" w:rsidR="009D3512" w:rsidRPr="00490345" w:rsidRDefault="009D3512" w:rsidP="0071497B">
      <w:pPr>
        <w:spacing w:before="240" w:after="0" w:line="240" w:lineRule="auto"/>
        <w:ind w:left="720" w:hanging="720"/>
        <w:jc w:val="both"/>
        <w:rPr>
          <w:color w:val="000000" w:themeColor="text1"/>
          <w:sz w:val="24"/>
          <w:szCs w:val="26"/>
        </w:rPr>
      </w:pPr>
      <w:r w:rsidRPr="00490345">
        <w:rPr>
          <w:color w:val="000000" w:themeColor="text1"/>
          <w:sz w:val="24"/>
          <w:szCs w:val="26"/>
        </w:rPr>
        <w:t xml:space="preserve">Zeouk, I. and Bekhti, K. (2020). A critical overview of the traditional, phytochemical and pharmacological aspects of Rhamnus </w:t>
      </w:r>
      <w:proofErr w:type="spellStart"/>
      <w:r w:rsidRPr="00490345">
        <w:rPr>
          <w:color w:val="000000" w:themeColor="text1"/>
          <w:sz w:val="24"/>
          <w:szCs w:val="26"/>
        </w:rPr>
        <w:t>alaternus</w:t>
      </w:r>
      <w:proofErr w:type="spellEnd"/>
      <w:r w:rsidRPr="00490345">
        <w:rPr>
          <w:color w:val="000000" w:themeColor="text1"/>
          <w:sz w:val="24"/>
          <w:szCs w:val="26"/>
        </w:rPr>
        <w:t>: A Mediterranean shrub. Adv. Trad. Med., 20(1):1-11.</w:t>
      </w:r>
    </w:p>
    <w:p w14:paraId="1F910B7A" w14:textId="77777777" w:rsidR="009D3512" w:rsidRPr="004C682A" w:rsidRDefault="009D3512" w:rsidP="0071497B">
      <w:pPr>
        <w:pStyle w:val="NormalWeb"/>
        <w:spacing w:before="0" w:beforeAutospacing="0" w:after="0" w:afterAutospacing="0"/>
        <w:jc w:val="both"/>
        <w:rPr>
          <w:b/>
          <w:color w:val="000000" w:themeColor="text1"/>
          <w:szCs w:val="26"/>
        </w:rPr>
      </w:pPr>
    </w:p>
    <w:p w14:paraId="1A71F7CD" w14:textId="77777777" w:rsidR="009D3512" w:rsidRPr="004C682A" w:rsidRDefault="009D3512" w:rsidP="009D3512">
      <w:pPr>
        <w:pStyle w:val="NormalWeb"/>
        <w:spacing w:line="480" w:lineRule="auto"/>
        <w:jc w:val="both"/>
        <w:rPr>
          <w:b/>
          <w:color w:val="000000" w:themeColor="text1"/>
          <w:szCs w:val="26"/>
        </w:rPr>
      </w:pPr>
    </w:p>
    <w:p w14:paraId="213C3AF5" w14:textId="77777777" w:rsidR="009D3512" w:rsidRPr="004C682A" w:rsidRDefault="009D3512" w:rsidP="009D3512">
      <w:pPr>
        <w:pStyle w:val="NormalWeb"/>
        <w:spacing w:line="480" w:lineRule="auto"/>
        <w:jc w:val="both"/>
        <w:rPr>
          <w:b/>
          <w:color w:val="000000" w:themeColor="text1"/>
          <w:szCs w:val="26"/>
        </w:rPr>
      </w:pPr>
    </w:p>
    <w:p w14:paraId="1EAE876C" w14:textId="77777777" w:rsidR="009D3512" w:rsidRPr="004C682A" w:rsidRDefault="009D3512" w:rsidP="009D3512">
      <w:pPr>
        <w:pStyle w:val="NormalWeb"/>
        <w:spacing w:line="480" w:lineRule="auto"/>
        <w:jc w:val="both"/>
        <w:rPr>
          <w:b/>
          <w:color w:val="000000" w:themeColor="text1"/>
          <w:szCs w:val="26"/>
        </w:rPr>
      </w:pPr>
    </w:p>
    <w:p w14:paraId="288DF97A" w14:textId="77777777" w:rsidR="009D3512" w:rsidRDefault="009D3512" w:rsidP="009D3512">
      <w:pPr>
        <w:pStyle w:val="NormalWeb"/>
        <w:spacing w:line="480" w:lineRule="auto"/>
        <w:jc w:val="both"/>
        <w:rPr>
          <w:b/>
          <w:color w:val="000000" w:themeColor="text1"/>
          <w:szCs w:val="26"/>
        </w:rPr>
      </w:pPr>
    </w:p>
    <w:p w14:paraId="6C24B33A" w14:textId="77777777" w:rsidR="00490345" w:rsidRDefault="00490345" w:rsidP="009D3512">
      <w:pPr>
        <w:pStyle w:val="NormalWeb"/>
        <w:spacing w:line="480" w:lineRule="auto"/>
        <w:jc w:val="both"/>
        <w:rPr>
          <w:b/>
          <w:color w:val="000000" w:themeColor="text1"/>
          <w:szCs w:val="26"/>
        </w:rPr>
      </w:pPr>
    </w:p>
    <w:p w14:paraId="34481471" w14:textId="77777777" w:rsidR="00490345" w:rsidRDefault="00490345" w:rsidP="009D3512">
      <w:pPr>
        <w:pStyle w:val="NormalWeb"/>
        <w:spacing w:line="480" w:lineRule="auto"/>
        <w:jc w:val="both"/>
        <w:rPr>
          <w:b/>
          <w:color w:val="000000" w:themeColor="text1"/>
          <w:szCs w:val="26"/>
        </w:rPr>
      </w:pPr>
    </w:p>
    <w:p w14:paraId="0EB647E5" w14:textId="77777777" w:rsidR="00490345" w:rsidRDefault="00490345" w:rsidP="009D3512">
      <w:pPr>
        <w:pStyle w:val="NormalWeb"/>
        <w:spacing w:line="480" w:lineRule="auto"/>
        <w:jc w:val="both"/>
        <w:rPr>
          <w:b/>
          <w:color w:val="000000" w:themeColor="text1"/>
          <w:szCs w:val="26"/>
        </w:rPr>
      </w:pPr>
    </w:p>
    <w:p w14:paraId="0D0B53ED" w14:textId="77777777" w:rsidR="00490345" w:rsidRDefault="00490345" w:rsidP="009D3512">
      <w:pPr>
        <w:pStyle w:val="NormalWeb"/>
        <w:spacing w:line="480" w:lineRule="auto"/>
        <w:jc w:val="both"/>
        <w:rPr>
          <w:b/>
          <w:color w:val="000000" w:themeColor="text1"/>
          <w:szCs w:val="26"/>
        </w:rPr>
      </w:pPr>
    </w:p>
    <w:p w14:paraId="2E2F5136" w14:textId="77777777" w:rsidR="00490345" w:rsidRPr="004C682A" w:rsidRDefault="00490345" w:rsidP="009D3512">
      <w:pPr>
        <w:pStyle w:val="NormalWeb"/>
        <w:spacing w:line="480" w:lineRule="auto"/>
        <w:jc w:val="both"/>
        <w:rPr>
          <w:b/>
          <w:color w:val="000000" w:themeColor="text1"/>
          <w:szCs w:val="26"/>
        </w:rPr>
      </w:pPr>
    </w:p>
    <w:p w14:paraId="69A87C7C" w14:textId="77777777"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14:paraId="7FBC7F9A" w14:textId="77777777"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14:paraId="51C096C1" w14:textId="77777777" w:rsidTr="001C2349">
        <w:trPr>
          <w:tblHeader/>
        </w:trPr>
        <w:tc>
          <w:tcPr>
            <w:tcW w:w="0" w:type="auto"/>
            <w:tcBorders>
              <w:bottom w:val="single" w:sz="4" w:space="0" w:color="auto"/>
            </w:tcBorders>
            <w:shd w:val="clear" w:color="auto" w:fill="F0F0F0"/>
            <w:vAlign w:val="center"/>
            <w:hideMark/>
          </w:tcPr>
          <w:p w14:paraId="7D783FFC"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14:paraId="093BAF4B"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14:paraId="590AE9B7" w14:textId="77777777" w:rsidTr="001C2349">
        <w:tc>
          <w:tcPr>
            <w:tcW w:w="0" w:type="auto"/>
            <w:tcBorders>
              <w:top w:val="single" w:sz="4" w:space="0" w:color="auto"/>
            </w:tcBorders>
            <w:shd w:val="clear" w:color="auto" w:fill="FFFFFF"/>
            <w:vAlign w:val="center"/>
            <w:hideMark/>
          </w:tcPr>
          <w:p w14:paraId="6464410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14:paraId="751F9E5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14:paraId="68E6B053" w14:textId="77777777" w:rsidTr="001C2349">
        <w:tc>
          <w:tcPr>
            <w:tcW w:w="0" w:type="auto"/>
            <w:shd w:val="clear" w:color="auto" w:fill="FFFFFF"/>
            <w:vAlign w:val="center"/>
            <w:hideMark/>
          </w:tcPr>
          <w:p w14:paraId="12B4F79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14:paraId="438BE54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Tracheobionta</w:t>
            </w:r>
            <w:proofErr w:type="spellEnd"/>
            <w:r w:rsidRPr="004C682A">
              <w:rPr>
                <w:rFonts w:eastAsia="Times New Roman"/>
                <w:color w:val="000000" w:themeColor="text1"/>
                <w:sz w:val="24"/>
                <w:szCs w:val="26"/>
              </w:rPr>
              <w:t> - Vascular plants</w:t>
            </w:r>
          </w:p>
        </w:tc>
      </w:tr>
      <w:tr w:rsidR="00A9696B" w:rsidRPr="004C682A" w14:paraId="30E8E4A7" w14:textId="77777777" w:rsidTr="001C2349">
        <w:tc>
          <w:tcPr>
            <w:tcW w:w="0" w:type="auto"/>
            <w:shd w:val="clear" w:color="auto" w:fill="FFFFFF"/>
            <w:vAlign w:val="center"/>
            <w:hideMark/>
          </w:tcPr>
          <w:p w14:paraId="75074574" w14:textId="77777777" w:rsidR="009D3512" w:rsidRPr="004C682A" w:rsidRDefault="009D3512" w:rsidP="001C2349">
            <w:pPr>
              <w:spacing w:after="0" w:line="480" w:lineRule="auto"/>
              <w:jc w:val="both"/>
              <w:rPr>
                <w:rFonts w:eastAsia="Times New Roman"/>
                <w:color w:val="000000" w:themeColor="text1"/>
                <w:sz w:val="24"/>
                <w:szCs w:val="26"/>
              </w:rPr>
            </w:pPr>
            <w:proofErr w:type="spellStart"/>
            <w:r w:rsidRPr="004C682A">
              <w:rPr>
                <w:rFonts w:eastAsia="Times New Roman"/>
                <w:color w:val="000000" w:themeColor="text1"/>
                <w:sz w:val="24"/>
                <w:szCs w:val="26"/>
              </w:rPr>
              <w:t>Superdivision</w:t>
            </w:r>
            <w:proofErr w:type="spellEnd"/>
          </w:p>
        </w:tc>
        <w:tc>
          <w:tcPr>
            <w:tcW w:w="0" w:type="auto"/>
            <w:shd w:val="clear" w:color="auto" w:fill="FFFFFF"/>
            <w:vAlign w:val="center"/>
            <w:hideMark/>
          </w:tcPr>
          <w:p w14:paraId="3300632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14:paraId="34B17A1E" w14:textId="77777777" w:rsidTr="001C2349">
        <w:tc>
          <w:tcPr>
            <w:tcW w:w="0" w:type="auto"/>
            <w:shd w:val="clear" w:color="auto" w:fill="FFFFFF"/>
            <w:vAlign w:val="center"/>
            <w:hideMark/>
          </w:tcPr>
          <w:p w14:paraId="71989C74"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14:paraId="06B6FA6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Magnoliophyta</w:t>
            </w:r>
            <w:proofErr w:type="spellEnd"/>
            <w:r w:rsidRPr="004C682A">
              <w:rPr>
                <w:rFonts w:eastAsia="Times New Roman"/>
                <w:color w:val="000000" w:themeColor="text1"/>
                <w:sz w:val="24"/>
                <w:szCs w:val="26"/>
              </w:rPr>
              <w:t> - Flowering plants</w:t>
            </w:r>
          </w:p>
        </w:tc>
      </w:tr>
      <w:tr w:rsidR="00A9696B" w:rsidRPr="004C682A" w14:paraId="19B8F498" w14:textId="77777777" w:rsidTr="001C2349">
        <w:tc>
          <w:tcPr>
            <w:tcW w:w="0" w:type="auto"/>
            <w:shd w:val="clear" w:color="auto" w:fill="FFFFFF"/>
            <w:vAlign w:val="center"/>
            <w:hideMark/>
          </w:tcPr>
          <w:p w14:paraId="17A6A0E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14:paraId="6E78574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14:paraId="01B96905" w14:textId="77777777" w:rsidTr="001C2349">
        <w:tc>
          <w:tcPr>
            <w:tcW w:w="0" w:type="auto"/>
            <w:shd w:val="clear" w:color="auto" w:fill="FFFFFF"/>
            <w:vAlign w:val="center"/>
            <w:hideMark/>
          </w:tcPr>
          <w:p w14:paraId="678C2EE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14:paraId="07EF4868"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Dilleniidae</w:t>
            </w:r>
            <w:proofErr w:type="spellEnd"/>
          </w:p>
        </w:tc>
      </w:tr>
      <w:tr w:rsidR="00A9696B" w:rsidRPr="004C682A" w14:paraId="45E3A296" w14:textId="77777777" w:rsidTr="001C2349">
        <w:tc>
          <w:tcPr>
            <w:tcW w:w="0" w:type="auto"/>
            <w:shd w:val="clear" w:color="auto" w:fill="FFFFFF"/>
            <w:vAlign w:val="center"/>
            <w:hideMark/>
          </w:tcPr>
          <w:p w14:paraId="40FE90E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14:paraId="0108B3B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Malvales</w:t>
            </w:r>
            <w:proofErr w:type="spellEnd"/>
          </w:p>
        </w:tc>
      </w:tr>
      <w:tr w:rsidR="00A9696B" w:rsidRPr="004C682A" w14:paraId="0590212B" w14:textId="77777777" w:rsidTr="001C2349">
        <w:tc>
          <w:tcPr>
            <w:tcW w:w="0" w:type="auto"/>
            <w:shd w:val="clear" w:color="auto" w:fill="FFFFFF"/>
            <w:vAlign w:val="center"/>
            <w:hideMark/>
          </w:tcPr>
          <w:p w14:paraId="48E1414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14:paraId="04928F4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Malvaceae</w:t>
            </w:r>
            <w:proofErr w:type="spellEnd"/>
            <w:r w:rsidRPr="004C682A">
              <w:rPr>
                <w:rFonts w:eastAsia="Times New Roman"/>
                <w:color w:val="000000" w:themeColor="text1"/>
                <w:sz w:val="24"/>
                <w:szCs w:val="26"/>
              </w:rPr>
              <w:t> Juss. - Mallow family</w:t>
            </w:r>
          </w:p>
        </w:tc>
      </w:tr>
      <w:tr w:rsidR="00A9696B" w:rsidRPr="004C682A" w14:paraId="49D11C7B" w14:textId="77777777" w:rsidTr="001C2349">
        <w:tc>
          <w:tcPr>
            <w:tcW w:w="0" w:type="auto"/>
            <w:shd w:val="clear" w:color="auto" w:fill="FFFFFF"/>
            <w:vAlign w:val="center"/>
            <w:hideMark/>
          </w:tcPr>
          <w:p w14:paraId="055517D6"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14:paraId="2C801C7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14:paraId="197B141F" w14:textId="77777777" w:rsidTr="001C2349">
        <w:tc>
          <w:tcPr>
            <w:tcW w:w="0" w:type="auto"/>
            <w:shd w:val="clear" w:color="auto" w:fill="FFFFFF"/>
            <w:vAlign w:val="center"/>
            <w:hideMark/>
          </w:tcPr>
          <w:p w14:paraId="763E824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14:paraId="5719F28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iCs/>
                <w:color w:val="000000" w:themeColor="text1"/>
                <w:sz w:val="24"/>
                <w:szCs w:val="26"/>
              </w:rPr>
              <w:t xml:space="preserve"> acuta</w:t>
            </w:r>
            <w:r w:rsidRPr="004C682A">
              <w:rPr>
                <w:rFonts w:eastAsia="Times New Roman"/>
                <w:color w:val="000000" w:themeColor="text1"/>
                <w:sz w:val="24"/>
                <w:szCs w:val="26"/>
              </w:rPr>
              <w:t> Burm. f. - common wireweed</w:t>
            </w:r>
          </w:p>
        </w:tc>
      </w:tr>
    </w:tbl>
    <w:p w14:paraId="21BF9745" w14:textId="77777777" w:rsidR="009D3512" w:rsidRDefault="009D3512" w:rsidP="009D3512">
      <w:pPr>
        <w:pStyle w:val="NormalWeb"/>
        <w:spacing w:line="480" w:lineRule="auto"/>
        <w:rPr>
          <w:b/>
          <w:color w:val="000000" w:themeColor="text1"/>
          <w:szCs w:val="26"/>
        </w:rPr>
      </w:pPr>
    </w:p>
    <w:p w14:paraId="4E1AF9C6" w14:textId="77777777" w:rsidR="00A432AA" w:rsidRDefault="00A432AA" w:rsidP="009D3512">
      <w:pPr>
        <w:pStyle w:val="NormalWeb"/>
        <w:spacing w:line="480" w:lineRule="auto"/>
        <w:rPr>
          <w:b/>
          <w:color w:val="000000" w:themeColor="text1"/>
          <w:szCs w:val="26"/>
        </w:rPr>
      </w:pPr>
    </w:p>
    <w:p w14:paraId="7BECF43F" w14:textId="77777777" w:rsidR="00A432AA" w:rsidRDefault="00A432AA" w:rsidP="009D3512">
      <w:pPr>
        <w:pStyle w:val="NormalWeb"/>
        <w:spacing w:line="480" w:lineRule="auto"/>
        <w:rPr>
          <w:b/>
          <w:color w:val="000000" w:themeColor="text1"/>
          <w:szCs w:val="26"/>
        </w:rPr>
      </w:pPr>
    </w:p>
    <w:p w14:paraId="4C63147D" w14:textId="77777777" w:rsidR="00A432AA" w:rsidRPr="004C682A" w:rsidRDefault="00A432AA" w:rsidP="009D3512">
      <w:pPr>
        <w:pStyle w:val="NormalWeb"/>
        <w:spacing w:line="480" w:lineRule="auto"/>
        <w:rPr>
          <w:b/>
          <w:color w:val="000000" w:themeColor="text1"/>
          <w:szCs w:val="26"/>
        </w:rPr>
      </w:pPr>
    </w:p>
    <w:p w14:paraId="1015E624" w14:textId="77777777"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14:paraId="332AA7AE" w14:textId="77777777"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14:paraId="066F8552"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14:paraId="7F5A5CB9"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14:paraId="48A41F6A"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14:paraId="5B56093C"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14:paraId="0EAD39F0"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14:paraId="26945852"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14:paraId="240D1B1B" w14:textId="77777777"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14:paraId="25D5A211" w14:textId="77777777" w:rsidR="005B42D1" w:rsidRPr="004C682A" w:rsidRDefault="005B42D1" w:rsidP="005B42D1">
      <w:pPr>
        <w:pStyle w:val="NormalWeb"/>
        <w:spacing w:line="480" w:lineRule="auto"/>
        <w:rPr>
          <w:color w:val="000000" w:themeColor="text1"/>
          <w:sz w:val="22"/>
        </w:rPr>
      </w:pPr>
    </w:p>
    <w:p w14:paraId="0FB7360D" w14:textId="77777777"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0AE1689" wp14:editId="61A37929">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14:paraId="02A15C54" w14:textId="77777777"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576C0052" wp14:editId="65552F3D">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14:paraId="035FC08F" w14:textId="77777777" w:rsidR="005B42D1" w:rsidRPr="004C682A" w:rsidRDefault="005B42D1" w:rsidP="005B42D1">
      <w:pPr>
        <w:pStyle w:val="NormalWeb"/>
        <w:spacing w:line="480" w:lineRule="auto"/>
        <w:rPr>
          <w:color w:val="000000" w:themeColor="text1"/>
          <w:sz w:val="22"/>
        </w:rPr>
      </w:pPr>
    </w:p>
    <w:p w14:paraId="0B6AF0B7" w14:textId="77777777"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1002351E" wp14:editId="3FBC8056">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14:paraId="20A160E2" w14:textId="77777777" w:rsidR="00686071" w:rsidRPr="004C682A" w:rsidRDefault="00686071" w:rsidP="005B42D1">
      <w:pPr>
        <w:pStyle w:val="NormalWeb"/>
        <w:spacing w:line="480" w:lineRule="auto"/>
        <w:jc w:val="center"/>
        <w:rPr>
          <w:b/>
          <w:color w:val="000000" w:themeColor="text1"/>
          <w:sz w:val="22"/>
        </w:rPr>
      </w:pPr>
    </w:p>
    <w:p w14:paraId="6A0E8276" w14:textId="77777777"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14:paraId="49AFE34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14:paraId="7BAFD32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14:paraId="2344FC6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14:paraId="2894B95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14:paraId="6C970CF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14:paraId="79D9D2D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14:paraId="347B9F3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14:paraId="0596B6C1"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14:paraId="01EDB41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14:paraId="17220BF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14:paraId="10315B5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14:paraId="508934C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14:paraId="3ABB7869"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14:paraId="4507291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14:paraId="3EC116A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14:paraId="108DD0D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14:paraId="2B91A45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14:paraId="0D5A8E7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14:paraId="66179A62" w14:textId="77777777"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07229" w14:textId="77777777" w:rsidR="00063467" w:rsidRDefault="00063467" w:rsidP="00E45839">
      <w:pPr>
        <w:spacing w:after="0" w:line="240" w:lineRule="auto"/>
      </w:pPr>
      <w:r>
        <w:separator/>
      </w:r>
    </w:p>
  </w:endnote>
  <w:endnote w:type="continuationSeparator" w:id="0">
    <w:p w14:paraId="4F328184" w14:textId="77777777" w:rsidR="00063467" w:rsidRDefault="00063467"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290341"/>
      <w:docPartObj>
        <w:docPartGallery w:val="Page Numbers (Bottom of Page)"/>
        <w:docPartUnique/>
      </w:docPartObj>
    </w:sdtPr>
    <w:sdtEndPr>
      <w:rPr>
        <w:noProof/>
      </w:rPr>
    </w:sdtEndPr>
    <w:sdtContent>
      <w:p w14:paraId="773D5867" w14:textId="77777777" w:rsidR="00044078" w:rsidRDefault="00044078">
        <w:pPr>
          <w:pStyle w:val="Footer"/>
          <w:jc w:val="center"/>
        </w:pPr>
        <w:r>
          <w:fldChar w:fldCharType="begin"/>
        </w:r>
        <w:r>
          <w:instrText xml:space="preserve"> PAGE   \* MERGEFORMAT </w:instrText>
        </w:r>
        <w:r>
          <w:fldChar w:fldCharType="separate"/>
        </w:r>
        <w:r w:rsidR="004F4F53">
          <w:rPr>
            <w:noProof/>
          </w:rPr>
          <w:t>iv</w:t>
        </w:r>
        <w:r>
          <w:rPr>
            <w:noProof/>
          </w:rPr>
          <w:fldChar w:fldCharType="end"/>
        </w:r>
      </w:p>
    </w:sdtContent>
  </w:sdt>
  <w:p w14:paraId="077568F9" w14:textId="77777777"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50035" w14:textId="77777777" w:rsidR="00063467" w:rsidRDefault="00063467" w:rsidP="00E45839">
      <w:pPr>
        <w:spacing w:after="0" w:line="240" w:lineRule="auto"/>
      </w:pPr>
      <w:r>
        <w:separator/>
      </w:r>
    </w:p>
  </w:footnote>
  <w:footnote w:type="continuationSeparator" w:id="0">
    <w:p w14:paraId="334A9EB7" w14:textId="77777777" w:rsidR="00063467" w:rsidRDefault="00063467"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047444">
    <w:abstractNumId w:val="0"/>
  </w:num>
  <w:num w:numId="2" w16cid:durableId="734477800">
    <w:abstractNumId w:val="2"/>
  </w:num>
  <w:num w:numId="3" w16cid:durableId="672807305">
    <w:abstractNumId w:val="8"/>
  </w:num>
  <w:num w:numId="4" w16cid:durableId="1487672007">
    <w:abstractNumId w:val="12"/>
  </w:num>
  <w:num w:numId="5" w16cid:durableId="1754006532">
    <w:abstractNumId w:val="7"/>
  </w:num>
  <w:num w:numId="6" w16cid:durableId="1883127968">
    <w:abstractNumId w:val="3"/>
  </w:num>
  <w:num w:numId="7" w16cid:durableId="646208077">
    <w:abstractNumId w:val="6"/>
  </w:num>
  <w:num w:numId="8" w16cid:durableId="1497763529">
    <w:abstractNumId w:val="1"/>
  </w:num>
  <w:num w:numId="9" w16cid:durableId="753355450">
    <w:abstractNumId w:val="5"/>
  </w:num>
  <w:num w:numId="10" w16cid:durableId="967516958">
    <w:abstractNumId w:val="4"/>
  </w:num>
  <w:num w:numId="11" w16cid:durableId="498352018">
    <w:abstractNumId w:val="11"/>
  </w:num>
  <w:num w:numId="12" w16cid:durableId="1068071943">
    <w:abstractNumId w:val="10"/>
  </w:num>
  <w:num w:numId="13" w16cid:durableId="1547330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1B"/>
    <w:rsid w:val="00017807"/>
    <w:rsid w:val="00044078"/>
    <w:rsid w:val="000440BA"/>
    <w:rsid w:val="00062DA5"/>
    <w:rsid w:val="00063467"/>
    <w:rsid w:val="000A786A"/>
    <w:rsid w:val="000C1E66"/>
    <w:rsid w:val="000C6316"/>
    <w:rsid w:val="001258F3"/>
    <w:rsid w:val="00142174"/>
    <w:rsid w:val="0014460A"/>
    <w:rsid w:val="00146F4A"/>
    <w:rsid w:val="00157928"/>
    <w:rsid w:val="00160756"/>
    <w:rsid w:val="001726AC"/>
    <w:rsid w:val="001C2349"/>
    <w:rsid w:val="001E54F8"/>
    <w:rsid w:val="001F0E2B"/>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90345"/>
    <w:rsid w:val="004C682A"/>
    <w:rsid w:val="004C6FDE"/>
    <w:rsid w:val="004D60C9"/>
    <w:rsid w:val="004D69EB"/>
    <w:rsid w:val="004F4F53"/>
    <w:rsid w:val="00527E03"/>
    <w:rsid w:val="005431D9"/>
    <w:rsid w:val="00552A1D"/>
    <w:rsid w:val="005963F5"/>
    <w:rsid w:val="005A4D64"/>
    <w:rsid w:val="005B42D1"/>
    <w:rsid w:val="005E6160"/>
    <w:rsid w:val="005F3A20"/>
    <w:rsid w:val="00636657"/>
    <w:rsid w:val="006578E0"/>
    <w:rsid w:val="00666471"/>
    <w:rsid w:val="00686071"/>
    <w:rsid w:val="0069571C"/>
    <w:rsid w:val="006B7EA5"/>
    <w:rsid w:val="006C3F71"/>
    <w:rsid w:val="006F3035"/>
    <w:rsid w:val="007108A0"/>
    <w:rsid w:val="0071497B"/>
    <w:rsid w:val="0073533B"/>
    <w:rsid w:val="00740AEE"/>
    <w:rsid w:val="007411D1"/>
    <w:rsid w:val="007424C9"/>
    <w:rsid w:val="0077393C"/>
    <w:rsid w:val="00796EE5"/>
    <w:rsid w:val="007A63E1"/>
    <w:rsid w:val="007B0CDA"/>
    <w:rsid w:val="007E70D5"/>
    <w:rsid w:val="008A025E"/>
    <w:rsid w:val="008B372D"/>
    <w:rsid w:val="008E1347"/>
    <w:rsid w:val="008E469D"/>
    <w:rsid w:val="008F40E6"/>
    <w:rsid w:val="00932278"/>
    <w:rsid w:val="0093611B"/>
    <w:rsid w:val="00946AE5"/>
    <w:rsid w:val="009956ED"/>
    <w:rsid w:val="0099675A"/>
    <w:rsid w:val="0099782C"/>
    <w:rsid w:val="009D02B1"/>
    <w:rsid w:val="009D3512"/>
    <w:rsid w:val="009E4B53"/>
    <w:rsid w:val="00A13BB1"/>
    <w:rsid w:val="00A2239C"/>
    <w:rsid w:val="00A22C47"/>
    <w:rsid w:val="00A26950"/>
    <w:rsid w:val="00A3378E"/>
    <w:rsid w:val="00A357D4"/>
    <w:rsid w:val="00A432AA"/>
    <w:rsid w:val="00A63F6E"/>
    <w:rsid w:val="00A9696B"/>
    <w:rsid w:val="00B573D0"/>
    <w:rsid w:val="00B614CA"/>
    <w:rsid w:val="00B801FD"/>
    <w:rsid w:val="00B95E43"/>
    <w:rsid w:val="00BB4E23"/>
    <w:rsid w:val="00BF2998"/>
    <w:rsid w:val="00C01D9C"/>
    <w:rsid w:val="00C42904"/>
    <w:rsid w:val="00C6447B"/>
    <w:rsid w:val="00C7577C"/>
    <w:rsid w:val="00C8717E"/>
    <w:rsid w:val="00C972A5"/>
    <w:rsid w:val="00CE0931"/>
    <w:rsid w:val="00D14786"/>
    <w:rsid w:val="00D375FD"/>
    <w:rsid w:val="00D427CB"/>
    <w:rsid w:val="00D471D0"/>
    <w:rsid w:val="00D76801"/>
    <w:rsid w:val="00D80C6B"/>
    <w:rsid w:val="00DA6115"/>
    <w:rsid w:val="00DC1BC1"/>
    <w:rsid w:val="00E116A2"/>
    <w:rsid w:val="00E13104"/>
    <w:rsid w:val="00E424F9"/>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A738"/>
  <w15:docId w15:val="{A6CDD2AE-4CA5-4591-A9DA-D3AB9015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oleObject" Target="embeddings/oleObject17.bin"/><Relationship Id="rId84" Type="http://schemas.openxmlformats.org/officeDocument/2006/relationships/image" Target="media/image46.emf"/><Relationship Id="rId89" Type="http://schemas.openxmlformats.org/officeDocument/2006/relationships/hyperlink" Target="https://pmc.ncbi.nlm.nih.gov/articles/PMC170600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yperlink" Target="https://www.researchgate.net/publication/376854727_Treatment_approach_to_corneal_ulcer-_Major_Review" TargetMode="External"/><Relationship Id="rId95" Type="http://schemas.openxmlformats.org/officeDocument/2006/relationships/image" Target="media/image50.jpeg"/><Relationship Id="rId22" Type="http://schemas.microsoft.com/office/2007/relationships/hdphoto" Target="media/hdphoto1.wdp"/><Relationship Id="rId27" Type="http://schemas.openxmlformats.org/officeDocument/2006/relationships/image" Target="media/image17.png"/><Relationship Id="rId43" Type="http://schemas.openxmlformats.org/officeDocument/2006/relationships/image" Target="media/image26.e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hyperlink" Target="https://www1.racgp.org.au/ajgp/2022/november/corneal-ulcers" TargetMode="External"/><Relationship Id="rId91" Type="http://schemas.openxmlformats.org/officeDocument/2006/relationships/hyperlink" Target="https://www.ncbi.nlm.nih.gov/books/NBK53968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hyperlink" Target="http://www.sprintmedical.in"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4.bin"/><Relationship Id="rId86" Type="http://schemas.openxmlformats.org/officeDocument/2006/relationships/image" Target="media/image47.emf"/><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4.emf"/><Relationship Id="rId34" Type="http://schemas.openxmlformats.org/officeDocument/2006/relationships/chart" Target="charts/chart1.xml"/><Relationship Id="rId50" Type="http://schemas.openxmlformats.org/officeDocument/2006/relationships/oleObject" Target="embeddings/oleObject8.bin"/><Relationship Id="rId55" Type="http://schemas.openxmlformats.org/officeDocument/2006/relationships/image" Target="media/image32.emf"/><Relationship Id="rId76"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https://apps.who.int/iris/bitstream/10665/205174/1/B3516.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27.emf"/><Relationship Id="rId66" Type="http://schemas.openxmlformats.org/officeDocument/2006/relationships/oleObject" Target="embeddings/oleObject16.bin"/><Relationship Id="rId87" Type="http://schemas.openxmlformats.org/officeDocument/2006/relationships/oleObject" Target="embeddings/oleObject27.bin"/><Relationship Id="rId61" Type="http://schemas.openxmlformats.org/officeDocument/2006/relationships/image" Target="media/image35.emf"/><Relationship Id="rId82" Type="http://schemas.openxmlformats.org/officeDocument/2006/relationships/image" Target="media/image45.emf"/><Relationship Id="rId19" Type="http://schemas.openxmlformats.org/officeDocument/2006/relationships/image" Target="media/image11.jpg"/><Relationship Id="rId14" Type="http://schemas.openxmlformats.org/officeDocument/2006/relationships/image" Target="media/image6.jpg"/><Relationship Id="rId30" Type="http://schemas.microsoft.com/office/2007/relationships/hdphoto" Target="media/hdphoto3.wdp"/><Relationship Id="rId35" Type="http://schemas.openxmlformats.org/officeDocument/2006/relationships/image" Target="media/image22.emf"/><Relationship Id="rId56" Type="http://schemas.openxmlformats.org/officeDocument/2006/relationships/oleObject" Target="embeddings/oleObject11.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19.bin"/><Relationship Id="rId93"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1-B6F3-4DEF-878B-C1ED597424E7}"/>
            </c:ext>
          </c:extLst>
        </c:ser>
        <c:dLbls>
          <c:showLegendKey val="0"/>
          <c:showVal val="0"/>
          <c:showCatName val="0"/>
          <c:showSerName val="0"/>
          <c:showPercent val="0"/>
          <c:showBubbleSize val="0"/>
        </c:dLbls>
        <c:axId val="1158300416"/>
        <c:axId val="1158301952"/>
      </c:scatterChart>
      <c:valAx>
        <c:axId val="1158300416"/>
        <c:scaling>
          <c:orientation val="minMax"/>
        </c:scaling>
        <c:delete val="0"/>
        <c:axPos val="b"/>
        <c:numFmt formatCode="General" sourceLinked="1"/>
        <c:majorTickMark val="out"/>
        <c:minorTickMark val="none"/>
        <c:tickLblPos val="nextTo"/>
        <c:crossAx val="1158301952"/>
        <c:crosses val="autoZero"/>
        <c:crossBetween val="midCat"/>
      </c:valAx>
      <c:valAx>
        <c:axId val="1158301952"/>
        <c:scaling>
          <c:orientation val="minMax"/>
        </c:scaling>
        <c:delete val="0"/>
        <c:axPos val="l"/>
        <c:majorGridlines/>
        <c:numFmt formatCode="General" sourceLinked="1"/>
        <c:majorTickMark val="out"/>
        <c:minorTickMark val="none"/>
        <c:tickLblPos val="nextTo"/>
        <c:crossAx val="11583004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9A397-72C9-4103-B878-1123BD59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160</Pages>
  <Words>28161</Words>
  <Characters>160519</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AISHAT ISHAQ</cp:lastModifiedBy>
  <cp:revision>8</cp:revision>
  <cp:lastPrinted>2025-07-10T10:36:00Z</cp:lastPrinted>
  <dcterms:created xsi:type="dcterms:W3CDTF">2025-07-12T12:08:00Z</dcterms:created>
  <dcterms:modified xsi:type="dcterms:W3CDTF">2025-08-05T05:33:00Z</dcterms:modified>
</cp:coreProperties>
</file>