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739" w:rsidRPr="00405991" w:rsidRDefault="00716739" w:rsidP="00D74F35">
      <w:pPr>
        <w:spacing w:line="360" w:lineRule="auto"/>
        <w:ind w:left="2880" w:firstLine="720"/>
        <w:jc w:val="both"/>
        <w:rPr>
          <w:rFonts w:ascii="Times New Roman" w:hAnsi="Times New Roman" w:cs="Times New Roman"/>
          <w:b/>
          <w:bCs/>
          <w:sz w:val="24"/>
          <w:szCs w:val="24"/>
        </w:rPr>
      </w:pPr>
      <w:r w:rsidRPr="00405991">
        <w:rPr>
          <w:rFonts w:ascii="Times New Roman" w:hAnsi="Times New Roman" w:cs="Times New Roman"/>
          <w:b/>
          <w:bCs/>
          <w:sz w:val="24"/>
          <w:szCs w:val="24"/>
        </w:rPr>
        <w:t>CHAPTER ONE</w:t>
      </w:r>
    </w:p>
    <w:p w:rsidR="00716739" w:rsidRPr="00405991" w:rsidRDefault="00716739" w:rsidP="00D74F35">
      <w:p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t xml:space="preserve">  INTRODUCTION</w:t>
      </w:r>
    </w:p>
    <w:p w:rsidR="00716739" w:rsidRPr="00405991" w:rsidRDefault="00716739" w:rsidP="00D74F35">
      <w:pPr>
        <w:pStyle w:val="ListParagraph"/>
        <w:numPr>
          <w:ilvl w:val="1"/>
          <w:numId w:val="1"/>
        </w:num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t xml:space="preserve">    BACKGROUND TO THE STUDY.</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All human endeavors involve   uncertainty and risk it is widely agreed that risk is more in the business sector compared to other sectors.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Risk is usually defined as an assessment of the possibility of some adverse event occurring and the likely consequence of this events in the function and activities of any business and it service providers.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Risk can come from uncertainty in all areas such as natural causes, business failure, attack from adversaries etc.(Hillson 1997)</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 Any business has exposure to diverse range of risk. This exposure includes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(hillson 1997) Risk management is a key part of improving business and services to be a lending business. The aim is to achieve best practice in controlling all risk to which business is exposed. to achieve this aim, risk management standard should be created , maintained and continually improved. This will involve risk identification and risk evaluation linked to practical and cost effective risk control measure.</w:t>
      </w:r>
    </w:p>
    <w:p w:rsidR="00716739" w:rsidRPr="00405991" w:rsidRDefault="00716739" w:rsidP="00D74F35">
      <w:pPr>
        <w:pStyle w:val="ListParagraph"/>
        <w:numPr>
          <w:ilvl w:val="1"/>
          <w:numId w:val="1"/>
        </w:numPr>
        <w:spacing w:line="360" w:lineRule="auto"/>
        <w:jc w:val="both"/>
        <w:rPr>
          <w:rFonts w:ascii="Times New Roman" w:hAnsi="Times New Roman" w:cs="Times New Roman"/>
          <w:sz w:val="24"/>
          <w:szCs w:val="24"/>
        </w:rPr>
      </w:pPr>
      <w:r w:rsidRPr="00405991">
        <w:rPr>
          <w:rFonts w:ascii="Times New Roman" w:hAnsi="Times New Roman" w:cs="Times New Roman"/>
          <w:b/>
          <w:bCs/>
          <w:sz w:val="24"/>
          <w:szCs w:val="24"/>
        </w:rPr>
        <w:t xml:space="preserve">    STATEMENT OF THE PROBLEM</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The level of uncertainty is high in small scale business.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lastRenderedPageBreak/>
        <w:t>Risk propensity is relatively high as small business attempt to expand and dare risk.</w:t>
      </w:r>
      <w:r w:rsidR="00890970" w:rsidRPr="00405991">
        <w:rPr>
          <w:rFonts w:ascii="Times New Roman" w:hAnsi="Times New Roman" w:cs="Times New Roman"/>
          <w:sz w:val="24"/>
          <w:szCs w:val="24"/>
        </w:rPr>
        <w:t xml:space="preserve"> </w:t>
      </w:r>
      <w:r w:rsidRPr="00405991">
        <w:rPr>
          <w:rFonts w:ascii="Times New Roman" w:hAnsi="Times New Roman" w:cs="Times New Roman"/>
          <w:sz w:val="24"/>
          <w:szCs w:val="24"/>
        </w:rPr>
        <w:t>Small business firms are facing problems of hazard prevention in relation to their business operation.</w:t>
      </w:r>
      <w:r w:rsidR="00890970" w:rsidRPr="00405991">
        <w:rPr>
          <w:rFonts w:ascii="Times New Roman" w:hAnsi="Times New Roman" w:cs="Times New Roman"/>
          <w:sz w:val="24"/>
          <w:szCs w:val="24"/>
        </w:rPr>
        <w:t xml:space="preserve"> </w:t>
      </w:r>
      <w:r w:rsidRPr="00405991">
        <w:rPr>
          <w:rFonts w:ascii="Times New Roman" w:hAnsi="Times New Roman" w:cs="Times New Roman"/>
          <w:sz w:val="24"/>
          <w:szCs w:val="24"/>
        </w:rPr>
        <w:t>The ability of small business to reduce risk of the unpredictable environment is relatively small.</w:t>
      </w:r>
    </w:p>
    <w:p w:rsidR="00716739" w:rsidRPr="00405991" w:rsidRDefault="00716739" w:rsidP="00D74F35">
      <w:pPr>
        <w:pStyle w:val="ListParagraph"/>
        <w:numPr>
          <w:ilvl w:val="1"/>
          <w:numId w:val="1"/>
        </w:num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t xml:space="preserve">   RESEARCH QUESTIONS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The following are the question; I intended to investigate in the course of carrying out this work.</w:t>
      </w:r>
    </w:p>
    <w:p w:rsidR="00716739" w:rsidRPr="00405991" w:rsidRDefault="00716739" w:rsidP="00D74F35">
      <w:pPr>
        <w:pStyle w:val="ListParagraph"/>
        <w:numPr>
          <w:ilvl w:val="0"/>
          <w:numId w:val="5"/>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What is the impact of risk management on small scale business performance?</w:t>
      </w:r>
    </w:p>
    <w:p w:rsidR="00716739" w:rsidRPr="00405991" w:rsidRDefault="00716739" w:rsidP="00D74F35">
      <w:pPr>
        <w:pStyle w:val="ListParagraph"/>
        <w:numPr>
          <w:ilvl w:val="0"/>
          <w:numId w:val="5"/>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What is the level of uncertainty that related to operation of small scale business?</w:t>
      </w:r>
    </w:p>
    <w:p w:rsidR="00716739" w:rsidRPr="00405991" w:rsidRDefault="00716739" w:rsidP="00D74F35">
      <w:pPr>
        <w:pStyle w:val="ListParagraph"/>
        <w:numPr>
          <w:ilvl w:val="0"/>
          <w:numId w:val="5"/>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How does small scale business prevent hazard that related to their operations?</w:t>
      </w:r>
    </w:p>
    <w:p w:rsidR="00716739" w:rsidRPr="00405991" w:rsidRDefault="00716739" w:rsidP="00D74F35">
      <w:pPr>
        <w:pStyle w:val="ListParagraph"/>
        <w:numPr>
          <w:ilvl w:val="1"/>
          <w:numId w:val="1"/>
        </w:num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t xml:space="preserve">    RESEARCH OBJECTIVES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The objective of this study is to examine the impact of risk management in the development of small scale business. Other objectives related to this study are.</w:t>
      </w:r>
    </w:p>
    <w:p w:rsidR="00716739" w:rsidRPr="00405991" w:rsidRDefault="00716739" w:rsidP="00D74F35">
      <w:pPr>
        <w:pStyle w:val="ListParagraph"/>
        <w:numPr>
          <w:ilvl w:val="0"/>
          <w:numId w:val="4"/>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To determine level of uncertainty in the operation of small scale business.</w:t>
      </w:r>
    </w:p>
    <w:p w:rsidR="00716739" w:rsidRPr="00405991" w:rsidRDefault="00716739" w:rsidP="00D74F35">
      <w:pPr>
        <w:pStyle w:val="ListParagraph"/>
        <w:numPr>
          <w:ilvl w:val="0"/>
          <w:numId w:val="4"/>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To verify the effect of risk propensity on the expansion of small business.</w:t>
      </w:r>
    </w:p>
    <w:p w:rsidR="00716739" w:rsidRPr="00405991" w:rsidRDefault="00716739" w:rsidP="00D74F35">
      <w:pPr>
        <w:pStyle w:val="ListParagraph"/>
        <w:numPr>
          <w:ilvl w:val="0"/>
          <w:numId w:val="4"/>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To access the level of hazard prevention in small scale business.</w:t>
      </w:r>
    </w:p>
    <w:p w:rsidR="00716739" w:rsidRPr="00405991" w:rsidRDefault="00716739" w:rsidP="00D74F35">
      <w:pPr>
        <w:pStyle w:val="ListParagraph"/>
        <w:numPr>
          <w:ilvl w:val="1"/>
          <w:numId w:val="1"/>
        </w:num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t xml:space="preserve">   RESEARCH HYPOTHESES</w:t>
      </w:r>
    </w:p>
    <w:p w:rsidR="00716739" w:rsidRPr="00405991" w:rsidRDefault="00716739" w:rsidP="00D74F35">
      <w:pPr>
        <w:pStyle w:val="ListParagraph"/>
        <w:spacing w:line="360" w:lineRule="auto"/>
        <w:ind w:left="360"/>
        <w:jc w:val="both"/>
        <w:rPr>
          <w:rFonts w:ascii="Times New Roman" w:hAnsi="Times New Roman" w:cs="Times New Roman"/>
          <w:bCs/>
          <w:sz w:val="24"/>
          <w:szCs w:val="24"/>
        </w:rPr>
      </w:pPr>
      <w:r w:rsidRPr="00405991">
        <w:rPr>
          <w:rFonts w:ascii="Times New Roman" w:hAnsi="Times New Roman" w:cs="Times New Roman"/>
          <w:bCs/>
          <w:sz w:val="24"/>
          <w:szCs w:val="24"/>
        </w:rPr>
        <w:t>Hypothesis I</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Ho</w:t>
      </w:r>
      <w:r w:rsidRPr="00405991">
        <w:rPr>
          <w:rFonts w:ascii="Times New Roman" w:hAnsi="Times New Roman" w:cs="Times New Roman"/>
          <w:sz w:val="24"/>
          <w:szCs w:val="24"/>
        </w:rPr>
        <w:tab/>
        <w:t>There is no relationship between uncertainty and customer satisfaction.</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H1</w:t>
      </w:r>
      <w:r w:rsidRPr="00405991">
        <w:rPr>
          <w:rFonts w:ascii="Times New Roman" w:hAnsi="Times New Roman" w:cs="Times New Roman"/>
          <w:sz w:val="24"/>
          <w:szCs w:val="24"/>
        </w:rPr>
        <w:tab/>
        <w:t>There is a relationship between uncertainty and customer satisfaction.</w:t>
      </w:r>
    </w:p>
    <w:p w:rsidR="00716739" w:rsidRPr="00405991" w:rsidRDefault="00716739" w:rsidP="00D74F35">
      <w:pPr>
        <w:pStyle w:val="ListParagraph"/>
        <w:spacing w:line="360" w:lineRule="auto"/>
        <w:ind w:left="360"/>
        <w:jc w:val="both"/>
        <w:rPr>
          <w:rFonts w:ascii="Times New Roman" w:hAnsi="Times New Roman" w:cs="Times New Roman"/>
          <w:bCs/>
          <w:sz w:val="24"/>
          <w:szCs w:val="24"/>
        </w:rPr>
      </w:pPr>
      <w:r w:rsidRPr="00405991">
        <w:rPr>
          <w:rFonts w:ascii="Times New Roman" w:hAnsi="Times New Roman" w:cs="Times New Roman"/>
          <w:bCs/>
          <w:sz w:val="24"/>
          <w:szCs w:val="24"/>
        </w:rPr>
        <w:t>Hypothesis II</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lastRenderedPageBreak/>
        <w:t>Ho</w:t>
      </w:r>
      <w:r w:rsidRPr="00405991">
        <w:rPr>
          <w:rFonts w:ascii="Times New Roman" w:hAnsi="Times New Roman" w:cs="Times New Roman"/>
          <w:sz w:val="24"/>
          <w:szCs w:val="24"/>
        </w:rPr>
        <w:tab/>
        <w:t>Risk propensity has no effect on profitability.</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H1</w:t>
      </w:r>
      <w:r w:rsidRPr="00405991">
        <w:rPr>
          <w:rFonts w:ascii="Times New Roman" w:hAnsi="Times New Roman" w:cs="Times New Roman"/>
          <w:sz w:val="24"/>
          <w:szCs w:val="24"/>
        </w:rPr>
        <w:tab/>
        <w:t>Risk propensity has effect on profitability.</w:t>
      </w:r>
    </w:p>
    <w:p w:rsidR="00716739" w:rsidRPr="00405991" w:rsidRDefault="00716739" w:rsidP="00D74F35">
      <w:pPr>
        <w:pStyle w:val="ListParagraph"/>
        <w:spacing w:line="360" w:lineRule="auto"/>
        <w:ind w:left="360"/>
        <w:jc w:val="both"/>
        <w:rPr>
          <w:rFonts w:ascii="Times New Roman" w:hAnsi="Times New Roman" w:cs="Times New Roman"/>
          <w:bCs/>
          <w:sz w:val="24"/>
          <w:szCs w:val="24"/>
        </w:rPr>
      </w:pPr>
      <w:r w:rsidRPr="00405991">
        <w:rPr>
          <w:rFonts w:ascii="Times New Roman" w:hAnsi="Times New Roman" w:cs="Times New Roman"/>
          <w:bCs/>
          <w:sz w:val="24"/>
          <w:szCs w:val="24"/>
        </w:rPr>
        <w:t>Hypothesis III</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Ho</w:t>
      </w:r>
      <w:r w:rsidRPr="00405991">
        <w:rPr>
          <w:rFonts w:ascii="Times New Roman" w:hAnsi="Times New Roman" w:cs="Times New Roman"/>
          <w:sz w:val="24"/>
          <w:szCs w:val="24"/>
        </w:rPr>
        <w:tab/>
        <w:t>There is no relationship between hazard prevention and effectiveness.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H1</w:t>
      </w:r>
      <w:r w:rsidRPr="00405991">
        <w:rPr>
          <w:rFonts w:ascii="Times New Roman" w:hAnsi="Times New Roman" w:cs="Times New Roman"/>
          <w:sz w:val="24"/>
          <w:szCs w:val="24"/>
        </w:rPr>
        <w:tab/>
        <w:t>There is a relationship between hazard prevention and effectiveness.</w:t>
      </w:r>
    </w:p>
    <w:p w:rsidR="00716739" w:rsidRPr="00405991" w:rsidRDefault="00716739" w:rsidP="00D74F35">
      <w:pPr>
        <w:pStyle w:val="ListParagraph"/>
        <w:numPr>
          <w:ilvl w:val="1"/>
          <w:numId w:val="1"/>
        </w:num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t xml:space="preserve">   SIGNIFICANCE OF THE STUDY</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rsidR="00716739" w:rsidRPr="00405991" w:rsidRDefault="00716739" w:rsidP="00D74F35">
      <w:pPr>
        <w:pStyle w:val="ListParagraph"/>
        <w:numPr>
          <w:ilvl w:val="1"/>
          <w:numId w:val="1"/>
        </w:num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t xml:space="preserve">   SCOPE OF THE STUDY</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This study has it scope as focusing on the impact of risk management in small scale business. It is focused on fast food eatery, </w:t>
      </w:r>
      <w:r w:rsidR="00D74F35">
        <w:rPr>
          <w:rFonts w:ascii="Times New Roman" w:hAnsi="Times New Roman" w:cs="Times New Roman"/>
          <w:sz w:val="24"/>
          <w:szCs w:val="24"/>
        </w:rPr>
        <w:t>iterm7</w:t>
      </w:r>
      <w:r w:rsidRPr="00405991">
        <w:rPr>
          <w:rFonts w:ascii="Times New Roman" w:hAnsi="Times New Roman" w:cs="Times New Roman"/>
          <w:sz w:val="24"/>
          <w:szCs w:val="24"/>
        </w:rPr>
        <w:t xml:space="preserve"> in Ilorin, because the short period given to the study, the project will limit to the risk small businesses are facing in eateries in Ilorin</w:t>
      </w:r>
    </w:p>
    <w:p w:rsidR="00716739" w:rsidRPr="00405991" w:rsidRDefault="00716739" w:rsidP="00D74F35">
      <w:pPr>
        <w:pStyle w:val="ListParagraph"/>
        <w:numPr>
          <w:ilvl w:val="1"/>
          <w:numId w:val="1"/>
        </w:num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t xml:space="preserve">   DEFINITIONS OF TERMS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Risk</w:t>
      </w:r>
      <w:r w:rsidRPr="00405991">
        <w:rPr>
          <w:rFonts w:ascii="Times New Roman" w:hAnsi="Times New Roman" w:cs="Times New Roman"/>
          <w:sz w:val="24"/>
          <w:szCs w:val="24"/>
        </w:rPr>
        <w:t>: a probability of threat or damage, liability, loss or any other negative occurrence that is caused by internal or external vulnerability and that may be avoided through preemptive action.</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Risk management</w:t>
      </w:r>
      <w:r w:rsidRPr="00405991">
        <w:rPr>
          <w:rFonts w:ascii="Times New Roman" w:hAnsi="Times New Roman" w:cs="Times New Roman"/>
          <w:sz w:val="24"/>
          <w:szCs w:val="24"/>
        </w:rPr>
        <w:t xml:space="preserve">: the Identification, analysis, assessment, control and avoidance minimization or elimination of unacceptable risk. An organization may use risk assumption, risk avoidance, risk retention, risk transfer or any </w:t>
      </w:r>
      <w:r w:rsidRPr="00405991">
        <w:rPr>
          <w:rFonts w:ascii="Times New Roman" w:hAnsi="Times New Roman" w:cs="Times New Roman"/>
          <w:sz w:val="24"/>
          <w:szCs w:val="24"/>
        </w:rPr>
        <w:lastRenderedPageBreak/>
        <w:t>other strategy (0r combination of strategy) in proper management for future event.</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Small scale business</w:t>
      </w:r>
      <w:r w:rsidRPr="00405991">
        <w:rPr>
          <w:rFonts w:ascii="Times New Roman" w:hAnsi="Times New Roman" w:cs="Times New Roman"/>
          <w:sz w:val="24"/>
          <w:szCs w:val="24"/>
        </w:rPr>
        <w:t>: is non subsidiary and independent firm which employ less than a given number of employees.</w:t>
      </w: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890970" w:rsidRDefault="00890970" w:rsidP="00D74F35">
      <w:pPr>
        <w:spacing w:line="360" w:lineRule="auto"/>
        <w:ind w:left="2880" w:firstLine="720"/>
        <w:jc w:val="both"/>
        <w:rPr>
          <w:rFonts w:ascii="Times New Roman" w:hAnsi="Times New Roman" w:cs="Times New Roman"/>
          <w:b/>
          <w:sz w:val="24"/>
          <w:szCs w:val="24"/>
        </w:rPr>
      </w:pPr>
    </w:p>
    <w:p w:rsidR="00405991" w:rsidRDefault="00405991" w:rsidP="00D74F35">
      <w:pPr>
        <w:spacing w:line="360" w:lineRule="auto"/>
        <w:ind w:left="2880" w:firstLine="720"/>
        <w:jc w:val="both"/>
        <w:rPr>
          <w:rFonts w:ascii="Times New Roman" w:hAnsi="Times New Roman" w:cs="Times New Roman"/>
          <w:b/>
          <w:sz w:val="24"/>
          <w:szCs w:val="24"/>
        </w:rPr>
      </w:pPr>
    </w:p>
    <w:p w:rsidR="00405991" w:rsidRDefault="00405991" w:rsidP="00D74F35">
      <w:pPr>
        <w:spacing w:line="360" w:lineRule="auto"/>
        <w:ind w:left="2880" w:firstLine="720"/>
        <w:jc w:val="both"/>
        <w:rPr>
          <w:rFonts w:ascii="Times New Roman" w:hAnsi="Times New Roman" w:cs="Times New Roman"/>
          <w:b/>
          <w:sz w:val="24"/>
          <w:szCs w:val="24"/>
        </w:rPr>
      </w:pPr>
    </w:p>
    <w:p w:rsidR="00405991" w:rsidRDefault="00405991" w:rsidP="00D74F35">
      <w:pPr>
        <w:spacing w:line="360" w:lineRule="auto"/>
        <w:ind w:left="2880" w:firstLine="720"/>
        <w:jc w:val="both"/>
        <w:rPr>
          <w:rFonts w:ascii="Times New Roman" w:hAnsi="Times New Roman" w:cs="Times New Roman"/>
          <w:b/>
          <w:sz w:val="24"/>
          <w:szCs w:val="24"/>
        </w:rPr>
      </w:pPr>
    </w:p>
    <w:p w:rsidR="00405991" w:rsidRDefault="00405991" w:rsidP="00D74F35">
      <w:pPr>
        <w:spacing w:line="360" w:lineRule="auto"/>
        <w:ind w:left="2880" w:firstLine="720"/>
        <w:jc w:val="both"/>
        <w:rPr>
          <w:rFonts w:ascii="Times New Roman" w:hAnsi="Times New Roman" w:cs="Times New Roman"/>
          <w:b/>
          <w:sz w:val="24"/>
          <w:szCs w:val="24"/>
        </w:rPr>
      </w:pPr>
    </w:p>
    <w:p w:rsidR="00405991" w:rsidRPr="00405991" w:rsidRDefault="00405991" w:rsidP="00D74F35">
      <w:pPr>
        <w:spacing w:line="360" w:lineRule="auto"/>
        <w:ind w:left="2880" w:firstLine="720"/>
        <w:jc w:val="both"/>
        <w:rPr>
          <w:rFonts w:ascii="Times New Roman" w:hAnsi="Times New Roman" w:cs="Times New Roman"/>
          <w:b/>
          <w:sz w:val="24"/>
          <w:szCs w:val="24"/>
        </w:rPr>
      </w:pPr>
    </w:p>
    <w:p w:rsidR="00716739" w:rsidRPr="00405991" w:rsidRDefault="00716739" w:rsidP="00D74F35">
      <w:pPr>
        <w:spacing w:line="360" w:lineRule="auto"/>
        <w:ind w:left="2880" w:firstLine="720"/>
        <w:jc w:val="both"/>
        <w:rPr>
          <w:rFonts w:ascii="Times New Roman" w:hAnsi="Times New Roman" w:cs="Times New Roman"/>
          <w:b/>
          <w:sz w:val="24"/>
          <w:szCs w:val="24"/>
        </w:rPr>
      </w:pPr>
      <w:r w:rsidRPr="00405991">
        <w:rPr>
          <w:rFonts w:ascii="Times New Roman" w:hAnsi="Times New Roman" w:cs="Times New Roman"/>
          <w:b/>
          <w:sz w:val="24"/>
          <w:szCs w:val="24"/>
        </w:rPr>
        <w:lastRenderedPageBreak/>
        <w:t>CHAPTER TWO</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LITERATURE REVIEW</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2.1    INTRODUCTION</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The meaning of risk can be differ from one person to another depending on their points of view, attitude and experience what make the study of risk more and more complex.</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Aven (2003), proposed a basic risk theory based on brief selected review that over the last 15-20 years and he presented the evolution of risk concept in oxford English dictionary since 1679, we think that definition followed the environment evolution. </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Alpa A.Virdi. (2005). proposed the same based classification of risk given by aven (2003) and they used this definition to discuss how the risk perspectives influence the risk communication between the decision makers, the risk analyst, experts and lay people.</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2.2     CONCEPTUAL REVIEW</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 xml:space="preserve">There are many definition of risk that varies by different application domains. In economic theory, risk refers to situation where the decision maker can assign probabilities to different possible outcome. Similarly, in decision theory, risk is the fact that the decision is made under the condition of known probability over the state of nature. In management, there is no consistent definition for risk (Ward and Chapman, 2003 Perminova et al, 2008), in the management body of knowledge (Project management institute, 2004), risk is considered as “ an uncertain event or condition that, if it occur, has a positive (opportunity) or negative (threat) impact on project objectives.” However, many practitioners and researcher in management still consider risk to be more related to adverse effects on organization performance (Williams, 1995, </w:t>
      </w:r>
      <w:r w:rsidRPr="00405991">
        <w:rPr>
          <w:rFonts w:ascii="Times New Roman" w:hAnsi="Times New Roman" w:cs="Times New Roman"/>
          <w:sz w:val="24"/>
          <w:szCs w:val="24"/>
        </w:rPr>
        <w:lastRenderedPageBreak/>
        <w:t>Boehm and Demarco, 1997; smith and merritt, 2002; ward and Chapman, 2003), from these perspectives, risk management seems to be about identifying and managing threats to the businesses.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Furthermore, in the literature of risk management, uncertainty is defined as unpredictability of the environment, inability to predict the impact of environmental change, and inability to predict the consequence of a response choice (Millikem, 1987, sicotte and Bourgault, 2008). Risk is often defined as undesired project outcomes, exposure to uncertainty ( Smith, 1999, Browning et al, 2002, Smith and merit, 2002; Keizer 2005). This research follows the definition that is mostly used in the literature of risk management and defines the risk as an event having a negative impact on organization outcomes.</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 xml:space="preserve">Managing uncertainty to enhance organization success rates has been studies for many years (Loch et al, 2006). Risk management is one of the approaches that have been widely applied in practice ( Williams, 1995; smith, 1999, Keizer et al, 2002, raz et al, 2002, cooper, 2003; smith and Merritt, 2002). In the literature of risk management several studies have found that applying risk management techniques to innovative organization activities can improve their success rates (Raz et al, 2002; Salomo et al, 2007; O’Connor et al, 2008). Smith (1999) described principles and guidelines for effective risk management and emphasized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w:t>
      </w:r>
      <w:r w:rsidRPr="00405991">
        <w:rPr>
          <w:rFonts w:ascii="Times New Roman" w:hAnsi="Times New Roman" w:cs="Times New Roman"/>
          <w:sz w:val="24"/>
          <w:szCs w:val="24"/>
        </w:rPr>
        <w:lastRenderedPageBreak/>
        <w:t>practice,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 xml:space="preserve">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decision making framework for risk management from the cognitive science viewpoint. Ogawa and </w:t>
      </w:r>
      <w:r w:rsidR="00890970" w:rsidRPr="00405991">
        <w:rPr>
          <w:rFonts w:ascii="Times New Roman" w:hAnsi="Times New Roman" w:cs="Times New Roman"/>
          <w:sz w:val="24"/>
          <w:szCs w:val="24"/>
        </w:rPr>
        <w:t>pillar</w:t>
      </w:r>
      <w:r w:rsidRPr="00405991">
        <w:rPr>
          <w:rFonts w:ascii="Times New Roman" w:hAnsi="Times New Roman" w:cs="Times New Roman"/>
          <w:sz w:val="24"/>
          <w:szCs w:val="24"/>
        </w:rPr>
        <w:t xml:space="preserve"> (2006) suggested integrating customers into the innovation process and proposed a new market research concept called </w:t>
      </w:r>
      <w:r w:rsidR="00890970" w:rsidRPr="00405991">
        <w:rPr>
          <w:rFonts w:ascii="Times New Roman" w:hAnsi="Times New Roman" w:cs="Times New Roman"/>
          <w:sz w:val="24"/>
          <w:szCs w:val="24"/>
        </w:rPr>
        <w:t>“collective</w:t>
      </w:r>
      <w:r w:rsidRPr="00405991">
        <w:rPr>
          <w:rFonts w:ascii="Times New Roman" w:hAnsi="Times New Roman" w:cs="Times New Roman"/>
          <w:sz w:val="24"/>
          <w:szCs w:val="24"/>
        </w:rPr>
        <w:t xml:space="preserve"> customer commitment” to reduce the risk of unmet customer needs. In addition, several study have been </w:t>
      </w:r>
      <w:r w:rsidR="00890970" w:rsidRPr="00405991">
        <w:rPr>
          <w:rFonts w:ascii="Times New Roman" w:hAnsi="Times New Roman" w:cs="Times New Roman"/>
          <w:sz w:val="24"/>
          <w:szCs w:val="24"/>
        </w:rPr>
        <w:t>published on</w:t>
      </w:r>
      <w:r w:rsidRPr="00405991">
        <w:rPr>
          <w:rFonts w:ascii="Times New Roman" w:hAnsi="Times New Roman" w:cs="Times New Roman"/>
          <w:sz w:val="24"/>
          <w:szCs w:val="24"/>
        </w:rPr>
        <w:t xml:space="preserve"> determinant of new product success and failure (Cooper et al, 2004). The key success factors identified in these studies can be used for identifying potential risks.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Some study </w:t>
      </w:r>
      <w:r w:rsidR="00890970" w:rsidRPr="00405991">
        <w:rPr>
          <w:rFonts w:ascii="Times New Roman" w:hAnsi="Times New Roman" w:cs="Times New Roman"/>
          <w:sz w:val="24"/>
          <w:szCs w:val="24"/>
        </w:rPr>
        <w:t>has</w:t>
      </w:r>
      <w:r w:rsidRPr="00405991">
        <w:rPr>
          <w:rFonts w:ascii="Times New Roman" w:hAnsi="Times New Roman" w:cs="Times New Roman"/>
          <w:sz w:val="24"/>
          <w:szCs w:val="24"/>
        </w:rPr>
        <w:t xml:space="preserve"> developed portfolio/pipeline management approaches to select appropriate projects for increasing success rates of product launch and to capture the business opportunity and keep the constant revenue for the company (Blau et al, 2000, 2004; Rajapakse et al, 2005). There is a lack of </w:t>
      </w:r>
      <w:r w:rsidRPr="00405991">
        <w:rPr>
          <w:rFonts w:ascii="Times New Roman" w:hAnsi="Times New Roman" w:cs="Times New Roman"/>
          <w:sz w:val="24"/>
          <w:szCs w:val="24"/>
        </w:rPr>
        <w:lastRenderedPageBreak/>
        <w:t>research on providing an integrated framework that links operational risk management with corporate strategies and provide a systematic approach for risk identification, assessment, response planning, and control.</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2.2.1   RISK ATTRIBUTES</w:t>
      </w:r>
    </w:p>
    <w:p w:rsidR="00716739" w:rsidRPr="00405991" w:rsidRDefault="00716739" w:rsidP="00D74F35">
      <w:pPr>
        <w:spacing w:line="360" w:lineRule="auto"/>
        <w:ind w:firstLine="360"/>
        <w:jc w:val="both"/>
        <w:rPr>
          <w:rFonts w:ascii="Times New Roman" w:hAnsi="Times New Roman" w:cs="Times New Roman"/>
          <w:sz w:val="24"/>
          <w:szCs w:val="24"/>
        </w:rPr>
      </w:pPr>
      <w:r w:rsidRPr="00405991">
        <w:rPr>
          <w:rFonts w:ascii="Times New Roman" w:hAnsi="Times New Roman" w:cs="Times New Roman"/>
          <w:sz w:val="24"/>
          <w:szCs w:val="24"/>
        </w:rPr>
        <w:t>These are list of common attributes associated to risk.</w:t>
      </w:r>
    </w:p>
    <w:p w:rsidR="00716739" w:rsidRPr="00405991" w:rsidRDefault="00716739" w:rsidP="00D74F35">
      <w:pPr>
        <w:pStyle w:val="ListParagraph"/>
        <w:numPr>
          <w:ilvl w:val="0"/>
          <w:numId w:val="6"/>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Risk description: a description of the risk detailing the impact for the project if this risks becomes a problem (that is, it becomes a reality)</w:t>
      </w:r>
    </w:p>
    <w:p w:rsidR="00716739" w:rsidRPr="00405991" w:rsidRDefault="00716739" w:rsidP="00D74F35">
      <w:pPr>
        <w:pStyle w:val="ListParagraph"/>
        <w:numPr>
          <w:ilvl w:val="0"/>
          <w:numId w:val="6"/>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Risk category: risk identification is usually more easily done when there is a mental framework’ in place to ensure that potential area of risk are not overlooked, one way of doing this is to divided risks into categories ( such as technical, project management, organizational and external) , to ensure that all aspects of the project which are prone to risk are covered.</w:t>
      </w:r>
    </w:p>
    <w:p w:rsidR="00716739" w:rsidRPr="00405991" w:rsidRDefault="00716739" w:rsidP="00D74F35">
      <w:pPr>
        <w:pStyle w:val="ListParagraph"/>
        <w:numPr>
          <w:ilvl w:val="0"/>
          <w:numId w:val="6"/>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Risk probability: how likely the risk event would happen. This is usually represented as a scale of values ( for example, high, low, and medium) probability is one of the most difficulty quantities to judge accurately.</w:t>
      </w:r>
    </w:p>
    <w:p w:rsidR="00716739" w:rsidRPr="00405991" w:rsidRDefault="00716739" w:rsidP="00D74F35">
      <w:pPr>
        <w:pStyle w:val="ListParagraph"/>
        <w:numPr>
          <w:ilvl w:val="0"/>
          <w:numId w:val="6"/>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Risk impact: if this becomes a problem, what will the impact on the project be? This is not the actual description of the impact, but the level of impact. It is usually represented as a scale.</w:t>
      </w:r>
    </w:p>
    <w:p w:rsidR="00716739" w:rsidRPr="00405991" w:rsidRDefault="00716739" w:rsidP="00D74F35">
      <w:pPr>
        <w:pStyle w:val="ListParagraph"/>
        <w:numPr>
          <w:ilvl w:val="0"/>
          <w:numId w:val="6"/>
        </w:num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Risk magnitude: to be able to rank and define which risks need to mitigate first, the risk probability and risk impact attribute are often combine in a single risk magnitude indicator represented as a scale similar to the combined attributes.</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2.2.2   RISK RESPONSE STRATEGY</w:t>
      </w:r>
    </w:p>
    <w:p w:rsidR="00716739" w:rsidRPr="00405991" w:rsidRDefault="00716739" w:rsidP="00D74F35">
      <w:pPr>
        <w:spacing w:line="360" w:lineRule="auto"/>
        <w:ind w:firstLine="360"/>
        <w:jc w:val="both"/>
        <w:rPr>
          <w:rFonts w:ascii="Times New Roman" w:hAnsi="Times New Roman" w:cs="Times New Roman"/>
          <w:sz w:val="24"/>
          <w:szCs w:val="24"/>
        </w:rPr>
      </w:pPr>
      <w:r w:rsidRPr="00405991">
        <w:rPr>
          <w:rFonts w:ascii="Times New Roman" w:hAnsi="Times New Roman" w:cs="Times New Roman"/>
          <w:sz w:val="24"/>
          <w:szCs w:val="24"/>
        </w:rPr>
        <w:t xml:space="preserve">The risk response should be in line with the significance of the risk. The strategies for handling risk cover two main types: negative risk and positive </w:t>
      </w:r>
      <w:r w:rsidRPr="00405991">
        <w:rPr>
          <w:rFonts w:ascii="Times New Roman" w:hAnsi="Times New Roman" w:cs="Times New Roman"/>
          <w:sz w:val="24"/>
          <w:szCs w:val="24"/>
        </w:rPr>
        <w:lastRenderedPageBreak/>
        <w:t xml:space="preserve">risk </w:t>
      </w:r>
      <w:r w:rsidR="00890970" w:rsidRPr="00405991">
        <w:rPr>
          <w:rFonts w:ascii="Times New Roman" w:hAnsi="Times New Roman" w:cs="Times New Roman"/>
          <w:sz w:val="24"/>
          <w:szCs w:val="24"/>
        </w:rPr>
        <w:t>(or</w:t>
      </w:r>
      <w:r w:rsidRPr="00405991">
        <w:rPr>
          <w:rFonts w:ascii="Times New Roman" w:hAnsi="Times New Roman" w:cs="Times New Roman"/>
          <w:sz w:val="24"/>
          <w:szCs w:val="24"/>
        </w:rPr>
        <w:t xml:space="preserve"> opportunities). Common response strategies for negatives risk or threats include.</w:t>
      </w:r>
    </w:p>
    <w:p w:rsidR="00716739" w:rsidRPr="00405991" w:rsidRDefault="00716739" w:rsidP="00D74F35">
      <w:pPr>
        <w:pStyle w:val="ListParagraph"/>
        <w:numPr>
          <w:ilvl w:val="0"/>
          <w:numId w:val="7"/>
        </w:num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Avoid:</w:t>
      </w:r>
      <w:r w:rsidRPr="00405991">
        <w:rPr>
          <w:rFonts w:ascii="Times New Roman" w:hAnsi="Times New Roman" w:cs="Times New Roman"/>
          <w:sz w:val="24"/>
          <w:szCs w:val="24"/>
        </w:rPr>
        <w:t xml:space="preserve"> reorganize the project so that it cannot be affected by that risk </w:t>
      </w:r>
      <w:r w:rsidR="00890970" w:rsidRPr="00405991">
        <w:rPr>
          <w:rFonts w:ascii="Times New Roman" w:hAnsi="Times New Roman" w:cs="Times New Roman"/>
          <w:sz w:val="24"/>
          <w:szCs w:val="24"/>
        </w:rPr>
        <w:t>(for</w:t>
      </w:r>
      <w:r w:rsidRPr="00405991">
        <w:rPr>
          <w:rFonts w:ascii="Times New Roman" w:hAnsi="Times New Roman" w:cs="Times New Roman"/>
          <w:sz w:val="24"/>
          <w:szCs w:val="24"/>
        </w:rPr>
        <w:t xml:space="preserve"> example, removing work)</w:t>
      </w:r>
    </w:p>
    <w:p w:rsidR="00716739" w:rsidRPr="00405991" w:rsidRDefault="00716739" w:rsidP="00D74F35">
      <w:pPr>
        <w:pStyle w:val="ListParagraph"/>
        <w:numPr>
          <w:ilvl w:val="0"/>
          <w:numId w:val="7"/>
        </w:num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Mitigate:</w:t>
      </w:r>
      <w:r w:rsidRPr="00405991">
        <w:rPr>
          <w:rFonts w:ascii="Times New Roman" w:hAnsi="Times New Roman" w:cs="Times New Roman"/>
          <w:sz w:val="24"/>
          <w:szCs w:val="24"/>
        </w:rPr>
        <w:t xml:space="preserve"> define actions to reduce the probability or the impact of </w:t>
      </w:r>
      <w:r w:rsidR="00890970" w:rsidRPr="00405991">
        <w:rPr>
          <w:rFonts w:ascii="Times New Roman" w:hAnsi="Times New Roman" w:cs="Times New Roman"/>
          <w:sz w:val="24"/>
          <w:szCs w:val="24"/>
        </w:rPr>
        <w:t>the</w:t>
      </w:r>
      <w:r w:rsidRPr="00405991">
        <w:rPr>
          <w:rFonts w:ascii="Times New Roman" w:hAnsi="Times New Roman" w:cs="Times New Roman"/>
          <w:sz w:val="24"/>
          <w:szCs w:val="24"/>
        </w:rPr>
        <w:t xml:space="preserve"> risk, removing it from the top of the list.</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Transfer:</w:t>
      </w:r>
      <w:r w:rsidRPr="00405991">
        <w:rPr>
          <w:rFonts w:ascii="Times New Roman" w:hAnsi="Times New Roman" w:cs="Times New Roman"/>
          <w:sz w:val="24"/>
          <w:szCs w:val="24"/>
        </w:rPr>
        <w:t xml:space="preserve"> reorganize the project so that someone or something else bears the risk. It simply gives another party responsible for its management. It doesn’t eliminate the risk.</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Common response strategies for positive risks or opportunities include:</w:t>
      </w:r>
    </w:p>
    <w:p w:rsidR="00716739" w:rsidRPr="00405991" w:rsidRDefault="00716739" w:rsidP="00D74F35">
      <w:pPr>
        <w:pStyle w:val="ListParagraph"/>
        <w:numPr>
          <w:ilvl w:val="0"/>
          <w:numId w:val="8"/>
        </w:num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Exploit:</w:t>
      </w:r>
      <w:r w:rsidRPr="00405991">
        <w:rPr>
          <w:rFonts w:ascii="Times New Roman" w:hAnsi="Times New Roman" w:cs="Times New Roman"/>
          <w:sz w:val="24"/>
          <w:szCs w:val="24"/>
        </w:rPr>
        <w:t xml:space="preserve"> add work or reorganize the project to make sure that the opportunity occurs </w:t>
      </w:r>
      <w:r w:rsidR="00890970" w:rsidRPr="00405991">
        <w:rPr>
          <w:rFonts w:ascii="Times New Roman" w:hAnsi="Times New Roman" w:cs="Times New Roman"/>
          <w:sz w:val="24"/>
          <w:szCs w:val="24"/>
        </w:rPr>
        <w:t>(it</w:t>
      </w:r>
      <w:r w:rsidRPr="00405991">
        <w:rPr>
          <w:rFonts w:ascii="Times New Roman" w:hAnsi="Times New Roman" w:cs="Times New Roman"/>
          <w:sz w:val="24"/>
          <w:szCs w:val="24"/>
        </w:rPr>
        <w:t xml:space="preserve"> is the reverse of avoid)</w:t>
      </w:r>
    </w:p>
    <w:p w:rsidR="00716739" w:rsidRPr="00405991" w:rsidRDefault="00716739" w:rsidP="00D74F35">
      <w:pPr>
        <w:pStyle w:val="ListParagraph"/>
        <w:numPr>
          <w:ilvl w:val="0"/>
          <w:numId w:val="8"/>
        </w:num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Enhance:</w:t>
      </w:r>
      <w:r w:rsidRPr="00405991">
        <w:rPr>
          <w:rFonts w:ascii="Times New Roman" w:hAnsi="Times New Roman" w:cs="Times New Roman"/>
          <w:sz w:val="24"/>
          <w:szCs w:val="24"/>
        </w:rPr>
        <w:t xml:space="preserve"> define actions to increase the probability or the positive impact of the risk (this is the reverse of mitigate)</w:t>
      </w:r>
    </w:p>
    <w:p w:rsidR="00716739" w:rsidRPr="00405991" w:rsidRDefault="00716739" w:rsidP="00D74F35">
      <w:pPr>
        <w:pStyle w:val="ListParagraph"/>
        <w:numPr>
          <w:ilvl w:val="0"/>
          <w:numId w:val="8"/>
        </w:num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Share:</w:t>
      </w:r>
      <w:r w:rsidRPr="00405991">
        <w:rPr>
          <w:rFonts w:ascii="Times New Roman" w:hAnsi="Times New Roman" w:cs="Times New Roman"/>
          <w:sz w:val="24"/>
          <w:szCs w:val="24"/>
        </w:rPr>
        <w:t xml:space="preserve"> allocate the ownership of the opportunity to a third party who is best able to capture the opportunity for the benefits of the project.</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2.2.3   UNCERTAINTY</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According to Herland et al (2006), uncertainty event or condition have negative or positive effect on one or more businesses or organization objectives. The latter means that taking a calculated risk may bring for example, competitive advantage for goods, if there are benefits associated with any opportunity then they can take a certain degree of risk for organization to be successful.</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2.2.4   CUSTOMER SATISFACTION</w:t>
      </w:r>
    </w:p>
    <w:p w:rsidR="00716739" w:rsidRPr="00405991" w:rsidRDefault="00890970"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lastRenderedPageBreak/>
        <w:t>According to Gro</w:t>
      </w:r>
      <w:r w:rsidR="00716739" w:rsidRPr="00405991">
        <w:rPr>
          <w:rFonts w:ascii="Times New Roman" w:hAnsi="Times New Roman" w:cs="Times New Roman"/>
          <w:sz w:val="24"/>
          <w:szCs w:val="24"/>
        </w:rPr>
        <w:t>nroos (2001) customer perceived services quality have two dimensions the functional dimension (process), which denotes how the customer seller interaction and the technical dimension (outcome) which relate to what in the actual service provision.</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According to kang and James (2004) found that the technical and functional dimension of service quality are both important predictors of customer satisfaction.</w:t>
      </w:r>
    </w:p>
    <w:p w:rsidR="00716739" w:rsidRPr="00405991" w:rsidRDefault="00716739" w:rsidP="00D74F35">
      <w:pPr>
        <w:autoSpaceDE w:val="0"/>
        <w:autoSpaceDN w:val="0"/>
        <w:adjustRightInd w:val="0"/>
        <w:spacing w:after="0"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2.2.5   RISK PROPENSITY</w:t>
      </w:r>
    </w:p>
    <w:p w:rsidR="00716739" w:rsidRPr="00405991" w:rsidRDefault="00716739" w:rsidP="00D74F35">
      <w:pPr>
        <w:autoSpaceDE w:val="0"/>
        <w:autoSpaceDN w:val="0"/>
        <w:adjustRightInd w:val="0"/>
        <w:spacing w:after="0"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paper we have three objectives. First we seek to establish the viability of a new measure of risk propensity</w:t>
      </w:r>
    </w:p>
    <w:p w:rsidR="00716739" w:rsidRPr="00405991" w:rsidRDefault="00716739" w:rsidP="00D74F35">
      <w:pPr>
        <w:autoSpaceDE w:val="0"/>
        <w:autoSpaceDN w:val="0"/>
        <w:adjustRightInd w:val="0"/>
        <w:spacing w:after="0" w:line="360" w:lineRule="auto"/>
        <w:jc w:val="both"/>
        <w:rPr>
          <w:rFonts w:ascii="Times New Roman" w:hAnsi="Times New Roman" w:cs="Times New Roman"/>
          <w:sz w:val="24"/>
          <w:szCs w:val="24"/>
        </w:rPr>
      </w:pPr>
      <w:r w:rsidRPr="00405991">
        <w:rPr>
          <w:rFonts w:ascii="Times New Roman" w:hAnsi="Times New Roman" w:cs="Times New Roman"/>
          <w:sz w:val="24"/>
          <w:szCs w:val="24"/>
        </w:rPr>
        <w:t>and to consider whether it is a construct that can be conceptualized as stable across domains and time. Second, by examining demographic and biographical correlates we seek support for its validity and practical significance. Third, our principal objective, assuming 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(McCrae &amp; Costa, 1997). The second development has been a rapid</w:t>
      </w:r>
    </w:p>
    <w:p w:rsidR="00716739" w:rsidRPr="00405991" w:rsidRDefault="00716739" w:rsidP="00D74F35">
      <w:pPr>
        <w:autoSpaceDE w:val="0"/>
        <w:autoSpaceDN w:val="0"/>
        <w:adjustRightInd w:val="0"/>
        <w:spacing w:after="0" w:line="360" w:lineRule="auto"/>
        <w:jc w:val="both"/>
        <w:rPr>
          <w:rFonts w:ascii="Times New Roman" w:hAnsi="Times New Roman" w:cs="Times New Roman"/>
          <w:sz w:val="24"/>
          <w:szCs w:val="24"/>
        </w:rPr>
      </w:pPr>
      <w:r w:rsidRPr="00405991">
        <w:rPr>
          <w:rFonts w:ascii="Times New Roman" w:hAnsi="Times New Roman" w:cs="Times New Roman"/>
          <w:sz w:val="24"/>
          <w:szCs w:val="24"/>
        </w:rPr>
        <w:t>growth of attention and concern in business around the concept of risk (Bernstein, 1996). This is partly due to greater awareness and incidence of high profile accidents in operational area sand in finance, for example the collapse of Barings bank in 1996 (Fay, 1996).</w:t>
      </w:r>
    </w:p>
    <w:p w:rsidR="00716739" w:rsidRPr="00405991" w:rsidRDefault="00716739" w:rsidP="00D74F35">
      <w:pPr>
        <w:autoSpaceDE w:val="0"/>
        <w:autoSpaceDN w:val="0"/>
        <w:adjustRightInd w:val="0"/>
        <w:spacing w:after="0" w:line="360" w:lineRule="auto"/>
        <w:jc w:val="both"/>
        <w:rPr>
          <w:rFonts w:ascii="Times New Roman" w:hAnsi="Times New Roman" w:cs="Times New Roman"/>
          <w:b/>
          <w:sz w:val="24"/>
          <w:szCs w:val="24"/>
        </w:rPr>
      </w:pPr>
      <w:r w:rsidRPr="00405991">
        <w:rPr>
          <w:rFonts w:ascii="Times New Roman" w:hAnsi="Times New Roman" w:cs="Times New Roman"/>
          <w:b/>
          <w:sz w:val="24"/>
          <w:szCs w:val="24"/>
        </w:rPr>
        <w:lastRenderedPageBreak/>
        <w:t>2.2.6   PROFITABILITY</w:t>
      </w:r>
    </w:p>
    <w:p w:rsidR="00716739" w:rsidRPr="00405991" w:rsidRDefault="00716739" w:rsidP="00D74F35">
      <w:pPr>
        <w:autoSpaceDE w:val="0"/>
        <w:autoSpaceDN w:val="0"/>
        <w:adjustRightInd w:val="0"/>
        <w:spacing w:after="0"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Profitability means ability to make profit from all the business activities of an organization, company, firm, or an enterprise. It shows how efficiently the management can make profit by using all the resources available in the market. According to Frigo, Mark L. and Anderson Richard J. (2009),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w:t>
      </w:r>
    </w:p>
    <w:p w:rsidR="00716739" w:rsidRPr="00405991" w:rsidRDefault="00716739" w:rsidP="00D74F35">
      <w:pPr>
        <w:autoSpaceDE w:val="0"/>
        <w:autoSpaceDN w:val="0"/>
        <w:adjustRightInd w:val="0"/>
        <w:spacing w:after="0"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2.2.7   HAZARD PREVENTION</w:t>
      </w:r>
    </w:p>
    <w:p w:rsidR="00716739" w:rsidRPr="00405991" w:rsidRDefault="00716739" w:rsidP="00D74F35">
      <w:pPr>
        <w:autoSpaceDE w:val="0"/>
        <w:autoSpaceDN w:val="0"/>
        <w:adjustRightInd w:val="0"/>
        <w:spacing w:after="0" w:line="360" w:lineRule="auto"/>
        <w:ind w:firstLine="720"/>
        <w:jc w:val="both"/>
        <w:rPr>
          <w:rFonts w:ascii="Times New Roman" w:hAnsi="Times New Roman" w:cs="Times New Roman"/>
          <w:iCs/>
          <w:sz w:val="24"/>
          <w:szCs w:val="24"/>
        </w:rPr>
      </w:pPr>
      <w:r w:rsidRPr="00405991">
        <w:rPr>
          <w:rFonts w:ascii="Times New Roman" w:hAnsi="Times New Roman" w:cs="Times New Roman"/>
          <w:iCs/>
          <w:sz w:val="24"/>
          <w:szCs w:val="24"/>
        </w:rPr>
        <w:t>A dangerous phenomenon, substance, human activity or condition that may cause loss of life, injury or other health impacts, property damage, loss of livelihoods and services, social and economic disruption, or environmental damage.</w:t>
      </w:r>
    </w:p>
    <w:p w:rsidR="00716739" w:rsidRPr="00405991" w:rsidRDefault="00716739" w:rsidP="00D74F35">
      <w:pPr>
        <w:autoSpaceDE w:val="0"/>
        <w:autoSpaceDN w:val="0"/>
        <w:adjustRightInd w:val="0"/>
        <w:spacing w:after="0"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2.2.8   RISK REDUCTION</w:t>
      </w:r>
    </w:p>
    <w:p w:rsidR="00716739" w:rsidRPr="00405991" w:rsidRDefault="00716739" w:rsidP="00D74F3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05991">
        <w:rPr>
          <w:rFonts w:ascii="Times New Roman" w:hAnsi="Times New Roman" w:cs="Times New Roman"/>
          <w:color w:val="000000"/>
          <w:sz w:val="24"/>
          <w:szCs w:val="24"/>
        </w:rPr>
        <w:t>Describes the concept and practice of reducing disaster risks through systematic efforts to analyze and manage the causal factors of disasters,</w:t>
      </w:r>
    </w:p>
    <w:p w:rsidR="00716739" w:rsidRPr="00405991" w:rsidRDefault="00716739" w:rsidP="00D74F35">
      <w:pPr>
        <w:autoSpaceDE w:val="0"/>
        <w:autoSpaceDN w:val="0"/>
        <w:adjustRightInd w:val="0"/>
        <w:spacing w:after="0" w:line="360" w:lineRule="auto"/>
        <w:jc w:val="both"/>
        <w:rPr>
          <w:rFonts w:ascii="Times New Roman" w:hAnsi="Times New Roman" w:cs="Times New Roman"/>
          <w:b/>
          <w:color w:val="000000"/>
          <w:sz w:val="24"/>
          <w:szCs w:val="24"/>
        </w:rPr>
      </w:pPr>
      <w:r w:rsidRPr="00405991">
        <w:rPr>
          <w:rFonts w:ascii="Times New Roman" w:hAnsi="Times New Roman" w:cs="Times New Roman"/>
          <w:b/>
          <w:color w:val="000000"/>
          <w:sz w:val="24"/>
          <w:szCs w:val="24"/>
        </w:rPr>
        <w:t>EFFECTIVENESS</w:t>
      </w:r>
    </w:p>
    <w:p w:rsidR="00716739" w:rsidRPr="00405991" w:rsidRDefault="00716739" w:rsidP="00D74F35">
      <w:pPr>
        <w:autoSpaceDE w:val="0"/>
        <w:autoSpaceDN w:val="0"/>
        <w:adjustRightInd w:val="0"/>
        <w:spacing w:after="0" w:line="360" w:lineRule="auto"/>
        <w:jc w:val="both"/>
        <w:rPr>
          <w:rFonts w:ascii="Times New Roman" w:hAnsi="Times New Roman" w:cs="Times New Roman"/>
          <w:color w:val="000000"/>
          <w:sz w:val="24"/>
          <w:szCs w:val="24"/>
        </w:rPr>
      </w:pPr>
      <w:r w:rsidRPr="00405991">
        <w:rPr>
          <w:rFonts w:ascii="Times New Roman" w:hAnsi="Times New Roman" w:cs="Times New Roman"/>
          <w:color w:val="000000"/>
          <w:sz w:val="24"/>
          <w:szCs w:val="24"/>
        </w:rPr>
        <w:t xml:space="preserve">Is the capacity of producing a desired </w:t>
      </w:r>
      <w:r w:rsidR="00890970" w:rsidRPr="00405991">
        <w:rPr>
          <w:rFonts w:ascii="Times New Roman" w:hAnsi="Times New Roman" w:cs="Times New Roman"/>
          <w:color w:val="000000"/>
          <w:sz w:val="24"/>
          <w:szCs w:val="24"/>
        </w:rPr>
        <w:t>result?</w:t>
      </w:r>
      <w:r w:rsidRPr="00405991">
        <w:rPr>
          <w:rFonts w:ascii="Times New Roman" w:hAnsi="Times New Roman" w:cs="Times New Roman"/>
          <w:color w:val="000000"/>
          <w:sz w:val="24"/>
          <w:szCs w:val="24"/>
        </w:rPr>
        <w:t xml:space="preserve"> When something is deemed effective, it means it has an intended or expected outcome, or produce a deep vivid impression. Effectiveness means doing the right thing.</w:t>
      </w:r>
    </w:p>
    <w:p w:rsidR="00716739" w:rsidRPr="00405991" w:rsidRDefault="00716739" w:rsidP="00D74F35">
      <w:pPr>
        <w:autoSpaceDE w:val="0"/>
        <w:autoSpaceDN w:val="0"/>
        <w:adjustRightInd w:val="0"/>
        <w:spacing w:after="0" w:line="360" w:lineRule="auto"/>
        <w:jc w:val="both"/>
        <w:rPr>
          <w:rFonts w:ascii="Times New Roman" w:hAnsi="Times New Roman" w:cs="Times New Roman"/>
          <w:b/>
          <w:color w:val="000000"/>
          <w:sz w:val="24"/>
          <w:szCs w:val="24"/>
        </w:rPr>
      </w:pPr>
      <w:r w:rsidRPr="00405991">
        <w:rPr>
          <w:rFonts w:ascii="Times New Roman" w:hAnsi="Times New Roman" w:cs="Times New Roman"/>
          <w:b/>
          <w:color w:val="000000"/>
          <w:sz w:val="24"/>
          <w:szCs w:val="24"/>
        </w:rPr>
        <w:t>EFFICIENCY</w:t>
      </w:r>
    </w:p>
    <w:p w:rsidR="00716739" w:rsidRPr="00405991" w:rsidRDefault="00716739" w:rsidP="00D74F35">
      <w:pPr>
        <w:autoSpaceDE w:val="0"/>
        <w:autoSpaceDN w:val="0"/>
        <w:adjustRightInd w:val="0"/>
        <w:spacing w:after="0" w:line="360" w:lineRule="auto"/>
        <w:jc w:val="both"/>
        <w:rPr>
          <w:rFonts w:ascii="Times New Roman" w:hAnsi="Times New Roman" w:cs="Times New Roman"/>
          <w:color w:val="000000"/>
          <w:sz w:val="24"/>
          <w:szCs w:val="24"/>
        </w:rPr>
      </w:pPr>
      <w:r w:rsidRPr="00405991">
        <w:rPr>
          <w:rFonts w:ascii="Times New Roman" w:hAnsi="Times New Roman" w:cs="Times New Roman"/>
          <w:color w:val="000000"/>
          <w:sz w:val="24"/>
          <w:szCs w:val="24"/>
        </w:rPr>
        <w:t xml:space="preserve">Is the ability to avoid wasting materials, energy, effors, money, and time in doing something or in producing a desired result. It is a measure of extent to which input is well used for an intended task or functions. It often specifically </w:t>
      </w:r>
      <w:r w:rsidRPr="00405991">
        <w:rPr>
          <w:rFonts w:ascii="Times New Roman" w:hAnsi="Times New Roman" w:cs="Times New Roman"/>
          <w:color w:val="000000"/>
          <w:sz w:val="24"/>
          <w:szCs w:val="24"/>
        </w:rPr>
        <w:lastRenderedPageBreak/>
        <w:t>comprises the capability of a specific application of effort to produce a specific outcome with a minimum amount or quantity of waste, expense, or unnecessary effort.</w:t>
      </w:r>
    </w:p>
    <w:p w:rsidR="00716739" w:rsidRPr="00405991" w:rsidRDefault="00716739" w:rsidP="00D74F35">
      <w:pPr>
        <w:autoSpaceDE w:val="0"/>
        <w:autoSpaceDN w:val="0"/>
        <w:adjustRightInd w:val="0"/>
        <w:spacing w:after="0" w:line="360" w:lineRule="auto"/>
        <w:jc w:val="both"/>
        <w:rPr>
          <w:rFonts w:ascii="Times New Roman" w:hAnsi="Times New Roman" w:cs="Times New Roman"/>
          <w:sz w:val="24"/>
          <w:szCs w:val="24"/>
        </w:rPr>
      </w:pPr>
      <w:r w:rsidRPr="00405991">
        <w:rPr>
          <w:rFonts w:ascii="Times New Roman" w:hAnsi="Times New Roman" w:cs="Times New Roman"/>
          <w:b/>
          <w:sz w:val="24"/>
          <w:szCs w:val="24"/>
        </w:rPr>
        <w:t>2.3    THEORETICAL REVIEW</w:t>
      </w:r>
      <w:r w:rsidRPr="00405991">
        <w:rPr>
          <w:rFonts w:ascii="Times New Roman" w:hAnsi="Times New Roman" w:cs="Times New Roman"/>
          <w:sz w:val="24"/>
          <w:szCs w:val="24"/>
        </w:rPr>
        <w:t xml:space="preserve"> </w:t>
      </w:r>
    </w:p>
    <w:p w:rsidR="00716739" w:rsidRPr="00405991" w:rsidRDefault="00716739" w:rsidP="00D74F35">
      <w:pPr>
        <w:autoSpaceDE w:val="0"/>
        <w:autoSpaceDN w:val="0"/>
        <w:adjustRightInd w:val="0"/>
        <w:spacing w:after="0"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 xml:space="preserve">Stakeholder theory, developed originally by Freeman (1984) as a managerial instrument, has since evolved into a theory of the firm with high explanatory potential. Stakeholder theory focuses explicitly on equilibrium of stakeholder interests as the main determinant of corporate policy. The most promising contribution to risk management is the extension of implicit contracts theory from employment to other contracts, including sales and financing Beasley, &amp; Frigo (2008) in certain industries, particularly high-tech and services, consumer trust in the company being able to continue offering its services in the future can substantially contribute to company value. However, the value of these implicit claims is highly sensitive to expected costs of financial distress and bankruptcy. Since corporate risk management practices lead to a decrease in these expected costs, company value rises (Klimczak, 2005). </w:t>
      </w:r>
      <w:r w:rsidR="00890970" w:rsidRPr="00405991">
        <w:rPr>
          <w:rFonts w:ascii="Times New Roman" w:hAnsi="Times New Roman" w:cs="Times New Roman"/>
          <w:sz w:val="24"/>
          <w:szCs w:val="24"/>
        </w:rPr>
        <w:t>Therefore,</w:t>
      </w:r>
      <w:r w:rsidRPr="00405991">
        <w:rPr>
          <w:rFonts w:ascii="Times New Roman" w:hAnsi="Times New Roman" w:cs="Times New Roman"/>
          <w:sz w:val="24"/>
          <w:szCs w:val="24"/>
        </w:rPr>
        <w:t xml:space="preserve"> stakeholder theory provides a new insight into possible rationale for risk management. However, it has not yet been tested directly. Investigations of financial distress hypothesis (Chapman C. 1996) provide only indirect evidence (e.g. Judge, 2006</w:t>
      </w:r>
      <w:r w:rsidR="00890970" w:rsidRPr="00405991">
        <w:rPr>
          <w:rFonts w:ascii="Times New Roman" w:hAnsi="Times New Roman" w:cs="Times New Roman"/>
          <w:sz w:val="24"/>
          <w:szCs w:val="24"/>
        </w:rPr>
        <w:t>). Risk</w:t>
      </w:r>
      <w:r w:rsidRPr="00405991">
        <w:rPr>
          <w:rFonts w:ascii="Times New Roman" w:hAnsi="Times New Roman" w:cs="Times New Roman"/>
          <w:sz w:val="24"/>
          <w:szCs w:val="24"/>
        </w:rPr>
        <w:t xml:space="preserve"> Management Theory 10I has designed the following hypotheses to test for the usefulness of this theory in risk management research. The first hypothesis addresses the importance of customer trust and resulting potentially high costs of financial distress in IT and service sectors. The second hypothesis also looks at financial distress costs, but in a general manner – companies with high intangible or human assets, and growth options are more sensitive to continuity problems. This is essentially the same as hypothesis 1j of financial economics. And finally, smaller firms are more prone to financial problems, which should increase their interest in risk management practices. </w:t>
      </w:r>
    </w:p>
    <w:p w:rsidR="00716739" w:rsidRPr="00405991" w:rsidRDefault="00716739" w:rsidP="00D74F35">
      <w:pPr>
        <w:autoSpaceDE w:val="0"/>
        <w:autoSpaceDN w:val="0"/>
        <w:adjustRightInd w:val="0"/>
        <w:spacing w:after="0" w:line="360" w:lineRule="auto"/>
        <w:jc w:val="both"/>
        <w:rPr>
          <w:rFonts w:ascii="Times New Roman" w:hAnsi="Times New Roman" w:cs="Times New Roman"/>
          <w:b/>
          <w:sz w:val="24"/>
          <w:szCs w:val="24"/>
        </w:rPr>
      </w:pPr>
      <w:r w:rsidRPr="00405991">
        <w:rPr>
          <w:rFonts w:ascii="Times New Roman" w:hAnsi="Times New Roman" w:cs="Times New Roman"/>
          <w:b/>
          <w:sz w:val="24"/>
          <w:szCs w:val="24"/>
        </w:rPr>
        <w:lastRenderedPageBreak/>
        <w:t xml:space="preserve">   2.3.1   AGENCY THEORY</w:t>
      </w:r>
    </w:p>
    <w:p w:rsidR="00716739" w:rsidRPr="00405991" w:rsidRDefault="00716739" w:rsidP="00D74F35">
      <w:pPr>
        <w:autoSpaceDE w:val="0"/>
        <w:autoSpaceDN w:val="0"/>
        <w:adjustRightInd w:val="0"/>
        <w:spacing w:after="0"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Agency theory extends the analysis of the firm to include separation of ownership and control, and managerial motivation. In the field of corporate risk management agency issues have been shown to influence managerial attitudes toward risk taking and hedging (Smith andStulz, 1985). Theory also explains a possible mismatch of interest between shareholders, management and debt holders due to asymmetries in earning distribution, which can result in the firm taking too much risk or not engaging in positive net value projects (Mayers and Smith, 1987). Consequently, agency theory implies that defined hedging policies can have</w:t>
      </w:r>
    </w:p>
    <w:p w:rsidR="00716739" w:rsidRPr="00405991" w:rsidRDefault="00716739" w:rsidP="00D74F35">
      <w:pPr>
        <w:autoSpaceDE w:val="0"/>
        <w:autoSpaceDN w:val="0"/>
        <w:adjustRightInd w:val="0"/>
        <w:spacing w:after="0" w:line="360" w:lineRule="auto"/>
        <w:jc w:val="both"/>
        <w:rPr>
          <w:rFonts w:ascii="Times New Roman" w:hAnsi="Times New Roman" w:cs="Times New Roman"/>
          <w:sz w:val="24"/>
          <w:szCs w:val="24"/>
        </w:rPr>
      </w:pPr>
      <w:r w:rsidRPr="00405991">
        <w:rPr>
          <w:rFonts w:ascii="Times New Roman" w:hAnsi="Times New Roman" w:cs="Times New Roman"/>
          <w:sz w:val="24"/>
          <w:szCs w:val="24"/>
        </w:rPr>
        <w:t>Important influence on firm value (Fite and Pfleiderer, 1995). The latter hypotheses are associated with financing structure, and give predictions similar to financial theory. Managerial motivation factors in implementation of corporate risk management havebeen empirically investigated in a few studies with a negative effect (Faff and Nguyen, 2002; Mac Crimmon and Wehrung, 1990; Geczy et al., 1997). Notably, positive evidence was found however by Tufano (1996) in his analysis of the gold mining industry in the US. Financial policy hypotheses were tested in studies of the financial theory, since both theories give similar predictions in this respect. All in all, the bulk of empirical evidence seems to be against agency theory hypotheses however. Agency theory provides strong support for hedging as a response to mismatch between managerial incentives and shareholder interests. The following hypotheses are designed to test the basic implications of this theory. The first hypothesis tests if firms hedge</w:t>
      </w:r>
    </w:p>
    <w:p w:rsidR="00716739" w:rsidRPr="00405991" w:rsidRDefault="00716739" w:rsidP="00D74F35">
      <w:pPr>
        <w:autoSpaceDE w:val="0"/>
        <w:autoSpaceDN w:val="0"/>
        <w:adjustRightInd w:val="0"/>
        <w:spacing w:after="0" w:line="360" w:lineRule="auto"/>
        <w:jc w:val="both"/>
        <w:rPr>
          <w:rFonts w:ascii="Times New Roman" w:hAnsi="Times New Roman" w:cs="Times New Roman"/>
          <w:b/>
          <w:color w:val="000000"/>
          <w:sz w:val="24"/>
          <w:szCs w:val="24"/>
        </w:rPr>
      </w:pPr>
      <w:r w:rsidRPr="00405991">
        <w:rPr>
          <w:rFonts w:ascii="Times New Roman" w:hAnsi="Times New Roman" w:cs="Times New Roman"/>
          <w:b/>
          <w:color w:val="000000"/>
          <w:sz w:val="24"/>
          <w:szCs w:val="24"/>
        </w:rPr>
        <w:t xml:space="preserve">2.4    EMPERICAL </w:t>
      </w:r>
      <w:r w:rsidRPr="00405991">
        <w:rPr>
          <w:rFonts w:ascii="Times New Roman" w:hAnsi="Times New Roman" w:cs="Times New Roman"/>
          <w:b/>
          <w:sz w:val="24"/>
          <w:szCs w:val="24"/>
        </w:rPr>
        <w:t>REVIEW</w:t>
      </w:r>
    </w:p>
    <w:p w:rsidR="00716739" w:rsidRPr="00405991" w:rsidRDefault="00716739" w:rsidP="00D74F35">
      <w:pPr>
        <w:autoSpaceDE w:val="0"/>
        <w:autoSpaceDN w:val="0"/>
        <w:adjustRightInd w:val="0"/>
        <w:spacing w:after="0"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 xml:space="preserve">(Pradana M.B 2012) Risk management is an activity which integrates recognition of risk, risk assessment, developing strategies to manage it, and mitigation of risk using managerial resources. Some traditional risk management are focused on risks stemming from physical or legal causes (e.g. </w:t>
      </w:r>
      <w:r w:rsidRPr="00405991">
        <w:rPr>
          <w:rFonts w:ascii="Times New Roman" w:hAnsi="Times New Roman" w:cs="Times New Roman"/>
          <w:sz w:val="24"/>
          <w:szCs w:val="24"/>
        </w:rPr>
        <w:lastRenderedPageBreak/>
        <w:t>natural disasters or fires, accidents, death).Financial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humans, organizations and politics. The paper describes the different steps in the risk management process which methods are used in the different steps, and provides some examples for risk and safety management.</w:t>
      </w:r>
    </w:p>
    <w:p w:rsidR="00716739" w:rsidRPr="00405991" w:rsidRDefault="00716739" w:rsidP="00D74F35">
      <w:pPr>
        <w:autoSpaceDE w:val="0"/>
        <w:autoSpaceDN w:val="0"/>
        <w:adjustRightInd w:val="0"/>
        <w:spacing w:after="0"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Pr="00405991" w:rsidRDefault="00716739" w:rsidP="00D74F35">
      <w:pPr>
        <w:spacing w:line="360" w:lineRule="auto"/>
        <w:jc w:val="both"/>
        <w:rPr>
          <w:rFonts w:ascii="Times New Roman" w:hAnsi="Times New Roman" w:cs="Times New Roman"/>
          <w:b/>
          <w:bCs/>
          <w:sz w:val="24"/>
          <w:szCs w:val="24"/>
        </w:rPr>
      </w:pPr>
    </w:p>
    <w:p w:rsidR="00716739" w:rsidRDefault="00716739" w:rsidP="00D74F35">
      <w:pPr>
        <w:spacing w:line="360" w:lineRule="auto"/>
        <w:jc w:val="both"/>
        <w:rPr>
          <w:rFonts w:ascii="Times New Roman" w:hAnsi="Times New Roman" w:cs="Times New Roman"/>
          <w:b/>
          <w:bCs/>
          <w:sz w:val="24"/>
          <w:szCs w:val="24"/>
        </w:rPr>
      </w:pPr>
    </w:p>
    <w:p w:rsidR="00405991" w:rsidRDefault="00405991" w:rsidP="00D74F35">
      <w:pPr>
        <w:spacing w:line="360" w:lineRule="auto"/>
        <w:jc w:val="both"/>
        <w:rPr>
          <w:rFonts w:ascii="Times New Roman" w:hAnsi="Times New Roman" w:cs="Times New Roman"/>
          <w:b/>
          <w:bCs/>
          <w:sz w:val="24"/>
          <w:szCs w:val="24"/>
        </w:rPr>
      </w:pPr>
    </w:p>
    <w:p w:rsidR="00405991" w:rsidRDefault="00405991" w:rsidP="00D74F35">
      <w:pPr>
        <w:spacing w:line="360" w:lineRule="auto"/>
        <w:jc w:val="both"/>
        <w:rPr>
          <w:rFonts w:ascii="Times New Roman" w:hAnsi="Times New Roman" w:cs="Times New Roman"/>
          <w:b/>
          <w:bCs/>
          <w:sz w:val="24"/>
          <w:szCs w:val="24"/>
        </w:rPr>
      </w:pPr>
    </w:p>
    <w:p w:rsidR="00405991" w:rsidRDefault="00405991" w:rsidP="00D74F35">
      <w:pPr>
        <w:spacing w:line="360" w:lineRule="auto"/>
        <w:jc w:val="both"/>
        <w:rPr>
          <w:rFonts w:ascii="Times New Roman" w:hAnsi="Times New Roman" w:cs="Times New Roman"/>
          <w:b/>
          <w:bCs/>
          <w:sz w:val="24"/>
          <w:szCs w:val="24"/>
        </w:rPr>
      </w:pPr>
    </w:p>
    <w:p w:rsidR="00405991" w:rsidRDefault="00405991" w:rsidP="00D74F35">
      <w:pPr>
        <w:spacing w:line="360" w:lineRule="auto"/>
        <w:jc w:val="both"/>
        <w:rPr>
          <w:rFonts w:ascii="Times New Roman" w:hAnsi="Times New Roman" w:cs="Times New Roman"/>
          <w:b/>
          <w:bCs/>
          <w:sz w:val="24"/>
          <w:szCs w:val="24"/>
        </w:rPr>
      </w:pPr>
    </w:p>
    <w:p w:rsidR="00405991" w:rsidRPr="00405991" w:rsidRDefault="00405991" w:rsidP="00D74F35">
      <w:pPr>
        <w:spacing w:line="360" w:lineRule="auto"/>
        <w:jc w:val="both"/>
        <w:rPr>
          <w:rFonts w:ascii="Times New Roman" w:hAnsi="Times New Roman" w:cs="Times New Roman"/>
          <w:b/>
          <w:bCs/>
          <w:sz w:val="24"/>
          <w:szCs w:val="24"/>
        </w:rPr>
      </w:pPr>
    </w:p>
    <w:p w:rsidR="00405991" w:rsidRDefault="00405991" w:rsidP="00D74F35">
      <w:pPr>
        <w:spacing w:line="360" w:lineRule="auto"/>
        <w:jc w:val="center"/>
        <w:rPr>
          <w:rFonts w:ascii="Times New Roman" w:hAnsi="Times New Roman" w:cs="Times New Roman"/>
          <w:b/>
          <w:bCs/>
          <w:sz w:val="24"/>
          <w:szCs w:val="24"/>
        </w:rPr>
      </w:pPr>
    </w:p>
    <w:p w:rsidR="00716739" w:rsidRPr="00405991" w:rsidRDefault="00716739" w:rsidP="00D74F35">
      <w:pPr>
        <w:spacing w:line="360" w:lineRule="auto"/>
        <w:jc w:val="center"/>
        <w:rPr>
          <w:rFonts w:ascii="Times New Roman" w:hAnsi="Times New Roman" w:cs="Times New Roman"/>
          <w:b/>
          <w:bCs/>
          <w:sz w:val="24"/>
          <w:szCs w:val="24"/>
        </w:rPr>
      </w:pPr>
      <w:r w:rsidRPr="00405991">
        <w:rPr>
          <w:rFonts w:ascii="Times New Roman" w:hAnsi="Times New Roman" w:cs="Times New Roman"/>
          <w:b/>
          <w:bCs/>
          <w:sz w:val="24"/>
          <w:szCs w:val="24"/>
        </w:rPr>
        <w:lastRenderedPageBreak/>
        <w:t>CHAPTER THREE</w:t>
      </w:r>
    </w:p>
    <w:p w:rsidR="00716739" w:rsidRPr="00405991" w:rsidRDefault="00716739" w:rsidP="00D74F35">
      <w:pPr>
        <w:spacing w:line="360" w:lineRule="auto"/>
        <w:jc w:val="center"/>
        <w:rPr>
          <w:rFonts w:ascii="Times New Roman" w:hAnsi="Times New Roman" w:cs="Times New Roman"/>
          <w:b/>
          <w:bCs/>
          <w:sz w:val="24"/>
          <w:szCs w:val="24"/>
        </w:rPr>
      </w:pPr>
      <w:r w:rsidRPr="00405991">
        <w:rPr>
          <w:rFonts w:ascii="Times New Roman" w:hAnsi="Times New Roman" w:cs="Times New Roman"/>
          <w:b/>
          <w:bCs/>
          <w:sz w:val="24"/>
          <w:szCs w:val="24"/>
        </w:rPr>
        <w:t>METHODOLOGY</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b/>
          <w:bCs/>
          <w:sz w:val="24"/>
          <w:szCs w:val="24"/>
        </w:rPr>
        <w:t xml:space="preserve">3.1 </w:t>
      </w:r>
      <w:r w:rsidRPr="00405991">
        <w:rPr>
          <w:rFonts w:ascii="Times New Roman" w:hAnsi="Times New Roman" w:cs="Times New Roman"/>
          <w:b/>
          <w:bCs/>
          <w:sz w:val="24"/>
          <w:szCs w:val="24"/>
        </w:rPr>
        <w:tab/>
        <w:t>INTRODUCTION</w:t>
      </w:r>
    </w:p>
    <w:p w:rsidR="00716739" w:rsidRPr="00405991" w:rsidRDefault="00716739" w:rsidP="00D74F35">
      <w:pPr>
        <w:spacing w:after="0" w:line="360" w:lineRule="auto"/>
        <w:ind w:firstLine="720"/>
        <w:jc w:val="both"/>
        <w:rPr>
          <w:rFonts w:ascii="Times New Roman" w:hAnsi="Times New Roman" w:cs="Times New Roman"/>
          <w:b/>
          <w:bCs/>
          <w:color w:val="000000"/>
          <w:sz w:val="24"/>
          <w:szCs w:val="24"/>
        </w:rPr>
      </w:pPr>
      <w:r w:rsidRPr="00405991">
        <w:rPr>
          <w:rFonts w:ascii="Times New Roman" w:hAnsi="Times New Roman" w:cs="Times New Roman"/>
          <w:sz w:val="24"/>
          <w:szCs w:val="24"/>
        </w:rPr>
        <w:t>This chapter will cover the methodology and method that will be used for research work which are; research design, population of the study, sample and sampling technique, method of data collection, instrument of data collection, method of data analysis and historical background of the study.</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3.2</w:t>
      </w:r>
      <w:r w:rsidRPr="00405991">
        <w:rPr>
          <w:rFonts w:ascii="Times New Roman" w:hAnsi="Times New Roman" w:cs="Times New Roman"/>
          <w:sz w:val="24"/>
          <w:szCs w:val="24"/>
        </w:rPr>
        <w:tab/>
      </w:r>
      <w:r w:rsidRPr="00405991">
        <w:rPr>
          <w:rFonts w:ascii="Times New Roman" w:hAnsi="Times New Roman" w:cs="Times New Roman"/>
          <w:b/>
          <w:bCs/>
          <w:sz w:val="24"/>
          <w:szCs w:val="24"/>
        </w:rPr>
        <w:t>RESEARCH DESIGN</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This study was made use of cross sectional in order to administer questionnaire and the reference period will be retro-prosp</w:t>
      </w:r>
      <w:r w:rsidR="00890970" w:rsidRPr="00405991">
        <w:rPr>
          <w:rFonts w:ascii="Times New Roman" w:hAnsi="Times New Roman" w:cs="Times New Roman"/>
          <w:sz w:val="24"/>
          <w:szCs w:val="24"/>
        </w:rPr>
        <w:t>ective where the researcher looked</w:t>
      </w:r>
      <w:r w:rsidRPr="00405991">
        <w:rPr>
          <w:rFonts w:ascii="Times New Roman" w:hAnsi="Times New Roman" w:cs="Times New Roman"/>
          <w:sz w:val="24"/>
          <w:szCs w:val="24"/>
        </w:rPr>
        <w:t xml:space="preserve"> at the past occurrence to predict the future.</w:t>
      </w:r>
    </w:p>
    <w:p w:rsidR="00716739" w:rsidRPr="00405991" w:rsidRDefault="00716739" w:rsidP="00D74F35">
      <w:pPr>
        <w:spacing w:line="360" w:lineRule="auto"/>
        <w:jc w:val="both"/>
        <w:rPr>
          <w:rFonts w:ascii="Times New Roman" w:hAnsi="Times New Roman" w:cs="Times New Roman"/>
          <w:b/>
          <w:bCs/>
          <w:sz w:val="24"/>
          <w:szCs w:val="24"/>
        </w:rPr>
      </w:pPr>
      <w:r w:rsidRPr="00405991">
        <w:rPr>
          <w:rFonts w:ascii="Times New Roman" w:hAnsi="Times New Roman" w:cs="Times New Roman"/>
          <w:sz w:val="24"/>
          <w:szCs w:val="24"/>
        </w:rPr>
        <w:t>3.3</w:t>
      </w:r>
      <w:r w:rsidRPr="00405991">
        <w:rPr>
          <w:rFonts w:ascii="Times New Roman" w:hAnsi="Times New Roman" w:cs="Times New Roman"/>
          <w:sz w:val="24"/>
          <w:szCs w:val="24"/>
        </w:rPr>
        <w:tab/>
      </w:r>
      <w:r w:rsidRPr="00405991">
        <w:rPr>
          <w:rFonts w:ascii="Times New Roman" w:hAnsi="Times New Roman" w:cs="Times New Roman"/>
          <w:b/>
          <w:bCs/>
          <w:sz w:val="24"/>
          <w:szCs w:val="24"/>
        </w:rPr>
        <w:t>POPULATION OF THE STUDY</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 </w:t>
      </w:r>
      <w:r w:rsidRPr="00405991">
        <w:rPr>
          <w:rFonts w:ascii="Times New Roman" w:hAnsi="Times New Roman" w:cs="Times New Roman"/>
          <w:sz w:val="24"/>
          <w:szCs w:val="24"/>
        </w:rPr>
        <w:tab/>
        <w:t>The population of this study was (20). And this reason this research employed 20 questionnaires and distributed them to 20 people, where 3 questionnaires was given to 3 top management and the remaining 17 was given to lower level workers making a total of 20 people. While the result of the findings shall be generalized on the entire population of the study.</w:t>
      </w:r>
    </w:p>
    <w:p w:rsidR="00716739" w:rsidRPr="00405991" w:rsidRDefault="00716739" w:rsidP="00D74F35">
      <w:pPr>
        <w:spacing w:before="240" w:line="360" w:lineRule="auto"/>
        <w:contextualSpacing/>
        <w:jc w:val="both"/>
        <w:rPr>
          <w:rFonts w:ascii="Times New Roman" w:hAnsi="Times New Roman" w:cs="Times New Roman"/>
          <w:b/>
          <w:bCs/>
          <w:sz w:val="24"/>
          <w:szCs w:val="24"/>
        </w:rPr>
      </w:pPr>
      <w:r w:rsidRPr="00405991">
        <w:rPr>
          <w:rFonts w:ascii="Times New Roman" w:hAnsi="Times New Roman" w:cs="Times New Roman"/>
          <w:b/>
          <w:bCs/>
          <w:sz w:val="24"/>
          <w:szCs w:val="24"/>
        </w:rPr>
        <w:t>3.4</w:t>
      </w:r>
      <w:r w:rsidRPr="00405991">
        <w:rPr>
          <w:rFonts w:ascii="Times New Roman" w:hAnsi="Times New Roman" w:cs="Times New Roman"/>
          <w:b/>
          <w:bCs/>
          <w:sz w:val="24"/>
          <w:szCs w:val="24"/>
        </w:rPr>
        <w:tab/>
        <w:t xml:space="preserve">SAMPLE SIZE AND SAMPLING TECHNIQUES </w:t>
      </w:r>
    </w:p>
    <w:p w:rsidR="00716739" w:rsidRPr="00405991" w:rsidRDefault="00716739" w:rsidP="00D74F35">
      <w:pPr>
        <w:spacing w:after="0" w:line="360" w:lineRule="auto"/>
        <w:ind w:firstLine="720"/>
        <w:contextualSpacing/>
        <w:jc w:val="both"/>
        <w:rPr>
          <w:rFonts w:ascii="Times New Roman" w:hAnsi="Times New Roman" w:cs="Times New Roman"/>
          <w:sz w:val="24"/>
          <w:szCs w:val="24"/>
        </w:rPr>
      </w:pPr>
      <w:r w:rsidRPr="00405991">
        <w:rPr>
          <w:rFonts w:ascii="Times New Roman" w:hAnsi="Times New Roman" w:cs="Times New Roman"/>
          <w:sz w:val="24"/>
          <w:szCs w:val="24"/>
        </w:rPr>
        <w:t xml:space="preserve">Sample was taken from the population of employee in </w:t>
      </w:r>
      <w:r w:rsidR="00D74F35">
        <w:rPr>
          <w:rFonts w:ascii="Times New Roman" w:hAnsi="Times New Roman" w:cs="Times New Roman"/>
          <w:sz w:val="24"/>
          <w:szCs w:val="24"/>
        </w:rPr>
        <w:t>Iterm7</w:t>
      </w:r>
      <w:r w:rsidRPr="00405991">
        <w:rPr>
          <w:rFonts w:ascii="Times New Roman" w:hAnsi="Times New Roman" w:cs="Times New Roman"/>
          <w:sz w:val="24"/>
          <w:szCs w:val="24"/>
        </w:rPr>
        <w:t xml:space="preserve"> eatery; Ilorin main office, the sample covered all department of Ilorin office so as to set which actually exist in the human resources mana</w:t>
      </w:r>
      <w:r w:rsidR="00890970" w:rsidRPr="00405991">
        <w:rPr>
          <w:rFonts w:ascii="Times New Roman" w:hAnsi="Times New Roman" w:cs="Times New Roman"/>
          <w:sz w:val="24"/>
          <w:szCs w:val="24"/>
        </w:rPr>
        <w:t>gement of the organization. Twenty</w:t>
      </w:r>
      <w:r w:rsidRPr="00405991">
        <w:rPr>
          <w:rFonts w:ascii="Times New Roman" w:hAnsi="Times New Roman" w:cs="Times New Roman"/>
          <w:sz w:val="24"/>
          <w:szCs w:val="24"/>
        </w:rPr>
        <w:t xml:space="preserve"> (20) questionnaires were distributed randomly among the Staff of </w:t>
      </w:r>
      <w:r w:rsidR="00D74F35">
        <w:rPr>
          <w:rFonts w:ascii="Times New Roman" w:hAnsi="Times New Roman" w:cs="Times New Roman"/>
          <w:sz w:val="24"/>
          <w:szCs w:val="24"/>
        </w:rPr>
        <w:t>Iterm7</w:t>
      </w:r>
      <w:r w:rsidRPr="00405991">
        <w:rPr>
          <w:rFonts w:ascii="Times New Roman" w:hAnsi="Times New Roman" w:cs="Times New Roman"/>
          <w:sz w:val="24"/>
          <w:szCs w:val="24"/>
        </w:rPr>
        <w:t xml:space="preserve"> eatery, Ilorin.</w:t>
      </w:r>
      <w:r w:rsidR="00890970" w:rsidRPr="00405991">
        <w:rPr>
          <w:rFonts w:ascii="Times New Roman" w:hAnsi="Times New Roman" w:cs="Times New Roman"/>
          <w:sz w:val="24"/>
          <w:szCs w:val="24"/>
        </w:rPr>
        <w:t xml:space="preserve"> The judgmental sampling technique was used because of the limited numbers of staff (20</w:t>
      </w:r>
      <w:r w:rsidR="00B02C17" w:rsidRPr="00405991">
        <w:rPr>
          <w:rFonts w:ascii="Times New Roman" w:hAnsi="Times New Roman" w:cs="Times New Roman"/>
          <w:sz w:val="24"/>
          <w:szCs w:val="24"/>
        </w:rPr>
        <w:t xml:space="preserve"> people) available at the period.</w:t>
      </w:r>
    </w:p>
    <w:p w:rsidR="00716739" w:rsidRPr="00405991" w:rsidRDefault="00716739" w:rsidP="00D74F35">
      <w:pPr>
        <w:spacing w:after="0" w:line="360" w:lineRule="auto"/>
        <w:ind w:firstLine="720"/>
        <w:contextualSpacing/>
        <w:jc w:val="both"/>
        <w:rPr>
          <w:rFonts w:ascii="Times New Roman" w:hAnsi="Times New Roman" w:cs="Times New Roman"/>
          <w:sz w:val="24"/>
          <w:szCs w:val="24"/>
        </w:rPr>
      </w:pPr>
    </w:p>
    <w:p w:rsidR="00716739" w:rsidRPr="00405991" w:rsidRDefault="00716739" w:rsidP="00D74F35">
      <w:p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lastRenderedPageBreak/>
        <w:t>3.5</w:t>
      </w:r>
      <w:r w:rsidRPr="00405991">
        <w:rPr>
          <w:rFonts w:ascii="Times New Roman" w:hAnsi="Times New Roman" w:cs="Times New Roman"/>
          <w:b/>
          <w:bCs/>
          <w:sz w:val="24"/>
          <w:szCs w:val="24"/>
        </w:rPr>
        <w:tab/>
        <w:t xml:space="preserve"> METHOD OF DATA COLLECTION </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To under</w:t>
      </w:r>
      <w:r w:rsidR="00B02C17" w:rsidRPr="00405991">
        <w:rPr>
          <w:rFonts w:ascii="Times New Roman" w:hAnsi="Times New Roman" w:cs="Times New Roman"/>
          <w:sz w:val="24"/>
          <w:szCs w:val="24"/>
        </w:rPr>
        <w:t>stand the studied case deeply, researcher</w:t>
      </w:r>
      <w:r w:rsidRPr="00405991">
        <w:rPr>
          <w:rFonts w:ascii="Times New Roman" w:hAnsi="Times New Roman" w:cs="Times New Roman"/>
          <w:sz w:val="24"/>
          <w:szCs w:val="24"/>
        </w:rPr>
        <w:t xml:space="preserve">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lindstrom et al (2010), allows a researcher to cover a wider range of historical, attitudinal, and behavioral issues.</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3.6</w:t>
      </w:r>
      <w:r w:rsidRPr="00405991">
        <w:rPr>
          <w:rFonts w:ascii="Times New Roman" w:hAnsi="Times New Roman" w:cs="Times New Roman"/>
          <w:b/>
          <w:sz w:val="24"/>
          <w:szCs w:val="24"/>
        </w:rPr>
        <w:tab/>
        <w:t>INSTRUMENT OF DATA COLLECTION</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The questionnaire was designed into two parts A and B. the part A contains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rsidR="00716739" w:rsidRPr="00405991" w:rsidRDefault="00716739" w:rsidP="00D74F35">
      <w:pPr>
        <w:spacing w:line="360" w:lineRule="auto"/>
        <w:jc w:val="both"/>
        <w:rPr>
          <w:rFonts w:ascii="Times New Roman" w:hAnsi="Times New Roman" w:cs="Times New Roman"/>
          <w:b/>
          <w:bCs/>
          <w:sz w:val="24"/>
          <w:szCs w:val="24"/>
        </w:rPr>
      </w:pPr>
      <w:r w:rsidRPr="00405991">
        <w:rPr>
          <w:rFonts w:ascii="Times New Roman" w:hAnsi="Times New Roman" w:cs="Times New Roman"/>
          <w:b/>
          <w:bCs/>
          <w:sz w:val="24"/>
          <w:szCs w:val="24"/>
        </w:rPr>
        <w:t>PRIMARY DATA</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b/>
          <w:bCs/>
          <w:sz w:val="24"/>
          <w:szCs w:val="24"/>
        </w:rPr>
        <w:t>SECONDARY DATA</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The use of secondary data is expected to raise the validity and reliability of a project. So secondary source used in this research includes journals, </w:t>
      </w:r>
      <w:r w:rsidRPr="00405991">
        <w:rPr>
          <w:rFonts w:ascii="Times New Roman" w:hAnsi="Times New Roman" w:cs="Times New Roman"/>
          <w:sz w:val="24"/>
          <w:szCs w:val="24"/>
        </w:rPr>
        <w:lastRenderedPageBreak/>
        <w:t>magazines, books, documentation, and the internet. Lindstrom et al (2010), describe secondary data as information collected previously for other purpose and is not case-specific, however, it can be relevant to the studied problem.</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bCs/>
          <w:sz w:val="24"/>
          <w:szCs w:val="24"/>
        </w:rPr>
        <w:t>3.7</w:t>
      </w:r>
      <w:r w:rsidRPr="00405991">
        <w:rPr>
          <w:rFonts w:ascii="Times New Roman" w:hAnsi="Times New Roman" w:cs="Times New Roman"/>
          <w:b/>
          <w:bCs/>
          <w:sz w:val="24"/>
          <w:szCs w:val="24"/>
        </w:rPr>
        <w:tab/>
        <w:t>METHODS OF DATA ANALYSIS</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This is the technique adapted to processing data collected into information, during the research. There are various methods to be used to process data, depending on the volume of quantity of the questionnaire and the figures obtained. Electronic system and computer and other calculating machines can be employed to process data when the volume or number run into thousands or millions. Manual method is used where the numbers and figures obtained are not numerous or not above hundreds. For this project, the data, figures and the information obtained are processed manually whereby the data and information are cued into computer or processor by hand. All avoid mistake, ensure accuracy and authenticity.</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3.8   HISTORICAL BACKGROUND OF THE STUDY</w:t>
      </w:r>
    </w:p>
    <w:p w:rsidR="00716739" w:rsidRPr="00405991" w:rsidRDefault="00D74F35" w:rsidP="00D74F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Iterm7</w:t>
      </w:r>
      <w:r w:rsidR="00716739" w:rsidRPr="00405991">
        <w:rPr>
          <w:rFonts w:ascii="Times New Roman" w:hAnsi="Times New Roman" w:cs="Times New Roman"/>
          <w:sz w:val="24"/>
          <w:szCs w:val="24"/>
        </w:rPr>
        <w:t xml:space="preserve">s Plc is a leading fast food company established in May 1997 with a promise to deliver full value for money to an increasingly discerning target audience. Over the years, </w:t>
      </w:r>
      <w:r>
        <w:rPr>
          <w:rFonts w:ascii="Times New Roman" w:hAnsi="Times New Roman" w:cs="Times New Roman"/>
          <w:sz w:val="24"/>
          <w:szCs w:val="24"/>
        </w:rPr>
        <w:t>Iterm7</w:t>
      </w:r>
      <w:r w:rsidR="00716739" w:rsidRPr="00405991">
        <w:rPr>
          <w:rFonts w:ascii="Times New Roman" w:hAnsi="Times New Roman" w:cs="Times New Roman"/>
          <w:sz w:val="24"/>
          <w:szCs w:val="24"/>
        </w:rPr>
        <w:t xml:space="preserve">s Plc has set and maintained high quality and excellent service standards in the Quick Service Restaurant business. The company pioneered the integration of African menu into fast food operations. </w:t>
      </w:r>
      <w:r>
        <w:rPr>
          <w:rFonts w:ascii="Times New Roman" w:hAnsi="Times New Roman" w:cs="Times New Roman"/>
          <w:sz w:val="24"/>
          <w:szCs w:val="24"/>
        </w:rPr>
        <w:t>Iterm7</w:t>
      </w:r>
      <w:r w:rsidR="00716739" w:rsidRPr="00405991">
        <w:rPr>
          <w:rFonts w:ascii="Times New Roman" w:hAnsi="Times New Roman" w:cs="Times New Roman"/>
          <w:sz w:val="24"/>
          <w:szCs w:val="24"/>
        </w:rPr>
        <w:t xml:space="preserve">s as at 30th April, 2017 has 60 outlets spread across Lagos, Abuja, Ibadan, Port Harcourt, Abeokuta, Akure, Ado-Ekiti, Mararaba (Nasarawa State), Ilorin, Sango- Ota, Ile-Ife, Benin, Ijebu jesa and Ibafo. </w:t>
      </w:r>
      <w:r>
        <w:rPr>
          <w:rFonts w:ascii="Times New Roman" w:hAnsi="Times New Roman" w:cs="Times New Roman"/>
          <w:sz w:val="24"/>
          <w:szCs w:val="24"/>
        </w:rPr>
        <w:t>Iterm7</w:t>
      </w:r>
      <w:r w:rsidR="00716739" w:rsidRPr="00405991">
        <w:rPr>
          <w:rFonts w:ascii="Times New Roman" w:hAnsi="Times New Roman" w:cs="Times New Roman"/>
          <w:sz w:val="24"/>
          <w:szCs w:val="24"/>
        </w:rPr>
        <w:t xml:space="preserve"> provides direct employment for at least 1,000 Nigerians and supports hundreds of suppliers and their employees across the country.</w:t>
      </w:r>
    </w:p>
    <w:p w:rsidR="00716739" w:rsidRPr="00405991" w:rsidRDefault="00716739" w:rsidP="00D74F35">
      <w:pPr>
        <w:spacing w:line="360" w:lineRule="auto"/>
        <w:jc w:val="both"/>
        <w:rPr>
          <w:rFonts w:ascii="Times New Roman" w:hAnsi="Times New Roman" w:cs="Times New Roman"/>
          <w:b/>
          <w:sz w:val="24"/>
          <w:szCs w:val="24"/>
        </w:rPr>
      </w:pPr>
    </w:p>
    <w:p w:rsidR="00716739" w:rsidRPr="00405991" w:rsidRDefault="00716739" w:rsidP="00D74F35">
      <w:pPr>
        <w:spacing w:line="360" w:lineRule="auto"/>
        <w:jc w:val="both"/>
        <w:rPr>
          <w:rFonts w:ascii="Times New Roman" w:hAnsi="Times New Roman" w:cs="Times New Roman"/>
          <w:b/>
          <w:sz w:val="24"/>
          <w:szCs w:val="24"/>
        </w:rPr>
      </w:pPr>
    </w:p>
    <w:p w:rsidR="00716739" w:rsidRPr="00405991" w:rsidRDefault="00716739" w:rsidP="00D74F35">
      <w:pPr>
        <w:spacing w:line="360" w:lineRule="auto"/>
        <w:jc w:val="center"/>
        <w:rPr>
          <w:rFonts w:ascii="Times New Roman" w:hAnsi="Times New Roman" w:cs="Times New Roman"/>
          <w:b/>
          <w:sz w:val="24"/>
          <w:szCs w:val="24"/>
        </w:rPr>
      </w:pPr>
      <w:r w:rsidRPr="00405991">
        <w:rPr>
          <w:rFonts w:ascii="Times New Roman" w:hAnsi="Times New Roman" w:cs="Times New Roman"/>
          <w:b/>
          <w:sz w:val="24"/>
          <w:szCs w:val="24"/>
        </w:rPr>
        <w:lastRenderedPageBreak/>
        <w:t>CHAPTER FOUR</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DATA PRESENTATION, ANALYSIS, INTERPRETATION AND DISCUSSION OF FINDINGS</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4.1    INTRODUCTION</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sz w:val="24"/>
          <w:szCs w:val="24"/>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r w:rsidRPr="00405991">
        <w:rPr>
          <w:rFonts w:ascii="Times New Roman" w:hAnsi="Times New Roman" w:cs="Times New Roman"/>
          <w:b/>
          <w:sz w:val="24"/>
          <w:szCs w:val="24"/>
        </w:rPr>
        <w:t xml:space="preserve"> </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b/>
          <w:sz w:val="24"/>
          <w:szCs w:val="24"/>
        </w:rPr>
        <w:t xml:space="preserve">4.2   DATA PRESENTATION  </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A total number of 20 questionnaires were distributed. The total copies distributed was returned and analyzed</w:t>
      </w:r>
    </w:p>
    <w:tbl>
      <w:tblPr>
        <w:tblStyle w:val="TableGrid"/>
        <w:tblW w:w="0" w:type="auto"/>
        <w:tblLook w:val="04A0" w:firstRow="1" w:lastRow="0" w:firstColumn="1" w:lastColumn="0" w:noHBand="0" w:noVBand="1"/>
      </w:tblPr>
      <w:tblGrid>
        <w:gridCol w:w="2633"/>
        <w:gridCol w:w="2594"/>
        <w:gridCol w:w="2549"/>
      </w:tblGrid>
      <w:tr w:rsidR="00716739" w:rsidRPr="00405991" w:rsidTr="00854983">
        <w:trPr>
          <w:trHeight w:val="436"/>
        </w:trPr>
        <w:tc>
          <w:tcPr>
            <w:tcW w:w="2972" w:type="dxa"/>
          </w:tcPr>
          <w:p w:rsidR="00716739" w:rsidRPr="00405991" w:rsidRDefault="00716739" w:rsidP="00D74F35">
            <w:pPr>
              <w:spacing w:line="360" w:lineRule="auto"/>
              <w:jc w:val="both"/>
              <w:rPr>
                <w:rFonts w:ascii="Times New Roman" w:hAnsi="Times New Roman"/>
                <w:b/>
                <w:sz w:val="24"/>
                <w:szCs w:val="24"/>
              </w:rPr>
            </w:pPr>
            <w:r w:rsidRPr="00405991">
              <w:rPr>
                <w:rFonts w:ascii="Times New Roman" w:hAnsi="Times New Roman"/>
                <w:b/>
                <w:sz w:val="24"/>
                <w:szCs w:val="24"/>
              </w:rPr>
              <w:t>Questionnaire</w:t>
            </w:r>
          </w:p>
        </w:tc>
        <w:tc>
          <w:tcPr>
            <w:tcW w:w="2972" w:type="dxa"/>
          </w:tcPr>
          <w:p w:rsidR="00716739" w:rsidRPr="00405991" w:rsidRDefault="00716739" w:rsidP="00D74F35">
            <w:pPr>
              <w:spacing w:line="360" w:lineRule="auto"/>
              <w:jc w:val="both"/>
              <w:rPr>
                <w:rFonts w:ascii="Times New Roman" w:hAnsi="Times New Roman"/>
                <w:b/>
                <w:sz w:val="24"/>
                <w:szCs w:val="24"/>
              </w:rPr>
            </w:pPr>
            <w:r w:rsidRPr="00405991">
              <w:rPr>
                <w:rFonts w:ascii="Times New Roman" w:hAnsi="Times New Roman"/>
                <w:b/>
                <w:sz w:val="24"/>
                <w:szCs w:val="24"/>
              </w:rPr>
              <w:t>Respondents</w:t>
            </w:r>
          </w:p>
        </w:tc>
        <w:tc>
          <w:tcPr>
            <w:tcW w:w="2972" w:type="dxa"/>
          </w:tcPr>
          <w:p w:rsidR="00716739" w:rsidRPr="00405991" w:rsidRDefault="00716739" w:rsidP="00D74F35">
            <w:pPr>
              <w:spacing w:line="360" w:lineRule="auto"/>
              <w:jc w:val="both"/>
              <w:rPr>
                <w:rFonts w:ascii="Times New Roman" w:hAnsi="Times New Roman"/>
                <w:b/>
                <w:sz w:val="24"/>
                <w:szCs w:val="24"/>
              </w:rPr>
            </w:pPr>
            <w:r w:rsidRPr="00405991">
              <w:rPr>
                <w:rFonts w:ascii="Times New Roman" w:hAnsi="Times New Roman"/>
                <w:b/>
                <w:sz w:val="24"/>
                <w:szCs w:val="24"/>
              </w:rPr>
              <w:t>Percentage (%)</w:t>
            </w:r>
          </w:p>
        </w:tc>
      </w:tr>
      <w:tr w:rsidR="00716739" w:rsidRPr="00405991" w:rsidTr="00854983">
        <w:trPr>
          <w:trHeight w:val="422"/>
        </w:trPr>
        <w:tc>
          <w:tcPr>
            <w:tcW w:w="2972" w:type="dxa"/>
          </w:tcPr>
          <w:p w:rsidR="00716739" w:rsidRPr="00405991" w:rsidRDefault="00716739" w:rsidP="00D74F35">
            <w:pPr>
              <w:spacing w:line="360" w:lineRule="auto"/>
              <w:jc w:val="both"/>
              <w:rPr>
                <w:rFonts w:ascii="Times New Roman" w:hAnsi="Times New Roman"/>
                <w:sz w:val="24"/>
                <w:szCs w:val="24"/>
              </w:rPr>
            </w:pPr>
            <w:r w:rsidRPr="00405991">
              <w:rPr>
                <w:rFonts w:ascii="Times New Roman" w:hAnsi="Times New Roman"/>
                <w:sz w:val="24"/>
                <w:szCs w:val="24"/>
              </w:rPr>
              <w:t>Returned and useful</w:t>
            </w:r>
          </w:p>
        </w:tc>
        <w:tc>
          <w:tcPr>
            <w:tcW w:w="2972" w:type="dxa"/>
          </w:tcPr>
          <w:p w:rsidR="00716739" w:rsidRPr="00405991" w:rsidRDefault="00716739" w:rsidP="00D74F35">
            <w:pPr>
              <w:spacing w:line="360" w:lineRule="auto"/>
              <w:jc w:val="both"/>
              <w:rPr>
                <w:rFonts w:ascii="Times New Roman" w:hAnsi="Times New Roman"/>
                <w:sz w:val="24"/>
                <w:szCs w:val="24"/>
              </w:rPr>
            </w:pPr>
            <w:r w:rsidRPr="00405991">
              <w:rPr>
                <w:rFonts w:ascii="Times New Roman" w:hAnsi="Times New Roman"/>
                <w:sz w:val="24"/>
                <w:szCs w:val="24"/>
              </w:rPr>
              <w:t>20</w:t>
            </w:r>
          </w:p>
        </w:tc>
        <w:tc>
          <w:tcPr>
            <w:tcW w:w="2972" w:type="dxa"/>
          </w:tcPr>
          <w:p w:rsidR="00716739" w:rsidRPr="00405991" w:rsidRDefault="00716739" w:rsidP="00D74F35">
            <w:pPr>
              <w:spacing w:line="360" w:lineRule="auto"/>
              <w:jc w:val="both"/>
              <w:rPr>
                <w:rFonts w:ascii="Times New Roman" w:hAnsi="Times New Roman"/>
                <w:sz w:val="24"/>
                <w:szCs w:val="24"/>
              </w:rPr>
            </w:pPr>
            <w:r w:rsidRPr="00405991">
              <w:rPr>
                <w:rFonts w:ascii="Times New Roman" w:hAnsi="Times New Roman"/>
                <w:sz w:val="24"/>
                <w:szCs w:val="24"/>
              </w:rPr>
              <w:t>100</w:t>
            </w:r>
          </w:p>
        </w:tc>
      </w:tr>
      <w:tr w:rsidR="00716739" w:rsidRPr="00405991" w:rsidTr="00854983">
        <w:trPr>
          <w:trHeight w:val="436"/>
        </w:trPr>
        <w:tc>
          <w:tcPr>
            <w:tcW w:w="2972" w:type="dxa"/>
          </w:tcPr>
          <w:p w:rsidR="00716739" w:rsidRPr="00405991" w:rsidRDefault="00716739" w:rsidP="00D74F35">
            <w:pPr>
              <w:spacing w:line="360" w:lineRule="auto"/>
              <w:jc w:val="both"/>
              <w:rPr>
                <w:rFonts w:ascii="Times New Roman" w:hAnsi="Times New Roman"/>
                <w:sz w:val="24"/>
                <w:szCs w:val="24"/>
              </w:rPr>
            </w:pPr>
            <w:r w:rsidRPr="00405991">
              <w:rPr>
                <w:rFonts w:ascii="Times New Roman" w:hAnsi="Times New Roman"/>
                <w:sz w:val="24"/>
                <w:szCs w:val="24"/>
              </w:rPr>
              <w:t>Not Returned</w:t>
            </w:r>
          </w:p>
        </w:tc>
        <w:tc>
          <w:tcPr>
            <w:tcW w:w="2972" w:type="dxa"/>
          </w:tcPr>
          <w:p w:rsidR="00716739" w:rsidRPr="00405991" w:rsidRDefault="00716739" w:rsidP="00D74F35">
            <w:pPr>
              <w:spacing w:line="360" w:lineRule="auto"/>
              <w:jc w:val="both"/>
              <w:rPr>
                <w:rFonts w:ascii="Times New Roman" w:hAnsi="Times New Roman"/>
                <w:sz w:val="24"/>
                <w:szCs w:val="24"/>
              </w:rPr>
            </w:pPr>
            <w:r w:rsidRPr="00405991">
              <w:rPr>
                <w:rFonts w:ascii="Times New Roman" w:hAnsi="Times New Roman"/>
                <w:sz w:val="24"/>
                <w:szCs w:val="24"/>
              </w:rPr>
              <w:t>0</w:t>
            </w:r>
          </w:p>
        </w:tc>
        <w:tc>
          <w:tcPr>
            <w:tcW w:w="2972" w:type="dxa"/>
          </w:tcPr>
          <w:p w:rsidR="00716739" w:rsidRPr="00405991" w:rsidRDefault="00716739" w:rsidP="00D74F35">
            <w:pPr>
              <w:spacing w:line="360" w:lineRule="auto"/>
              <w:jc w:val="both"/>
              <w:rPr>
                <w:rFonts w:ascii="Times New Roman" w:hAnsi="Times New Roman"/>
                <w:sz w:val="24"/>
                <w:szCs w:val="24"/>
              </w:rPr>
            </w:pPr>
            <w:r w:rsidRPr="00405991">
              <w:rPr>
                <w:rFonts w:ascii="Times New Roman" w:hAnsi="Times New Roman"/>
                <w:sz w:val="24"/>
                <w:szCs w:val="24"/>
              </w:rPr>
              <w:t>0</w:t>
            </w:r>
          </w:p>
        </w:tc>
      </w:tr>
      <w:tr w:rsidR="00716739" w:rsidRPr="00405991" w:rsidTr="00854983">
        <w:trPr>
          <w:trHeight w:val="450"/>
        </w:trPr>
        <w:tc>
          <w:tcPr>
            <w:tcW w:w="2972" w:type="dxa"/>
          </w:tcPr>
          <w:p w:rsidR="00716739" w:rsidRPr="00405991" w:rsidRDefault="00716739" w:rsidP="00D74F35">
            <w:pPr>
              <w:spacing w:line="360" w:lineRule="auto"/>
              <w:jc w:val="both"/>
              <w:rPr>
                <w:rFonts w:ascii="Times New Roman" w:hAnsi="Times New Roman"/>
                <w:sz w:val="24"/>
                <w:szCs w:val="24"/>
              </w:rPr>
            </w:pPr>
            <w:r w:rsidRPr="00405991">
              <w:rPr>
                <w:rFonts w:ascii="Times New Roman" w:hAnsi="Times New Roman"/>
                <w:sz w:val="24"/>
                <w:szCs w:val="24"/>
              </w:rPr>
              <w:t>Total</w:t>
            </w:r>
          </w:p>
        </w:tc>
        <w:tc>
          <w:tcPr>
            <w:tcW w:w="2972" w:type="dxa"/>
          </w:tcPr>
          <w:p w:rsidR="00716739" w:rsidRPr="00405991" w:rsidRDefault="00716739" w:rsidP="00D74F35">
            <w:pPr>
              <w:spacing w:line="360" w:lineRule="auto"/>
              <w:jc w:val="both"/>
              <w:rPr>
                <w:rFonts w:ascii="Times New Roman" w:hAnsi="Times New Roman"/>
                <w:sz w:val="24"/>
                <w:szCs w:val="24"/>
              </w:rPr>
            </w:pPr>
            <w:r w:rsidRPr="00405991">
              <w:rPr>
                <w:rFonts w:ascii="Times New Roman" w:hAnsi="Times New Roman"/>
                <w:sz w:val="24"/>
                <w:szCs w:val="24"/>
              </w:rPr>
              <w:t>20</w:t>
            </w:r>
          </w:p>
        </w:tc>
        <w:tc>
          <w:tcPr>
            <w:tcW w:w="2972" w:type="dxa"/>
          </w:tcPr>
          <w:p w:rsidR="00716739" w:rsidRPr="00405991" w:rsidRDefault="00716739" w:rsidP="00D74F35">
            <w:pPr>
              <w:spacing w:line="360" w:lineRule="auto"/>
              <w:jc w:val="both"/>
              <w:rPr>
                <w:rFonts w:ascii="Times New Roman" w:hAnsi="Times New Roman"/>
                <w:sz w:val="24"/>
                <w:szCs w:val="24"/>
              </w:rPr>
            </w:pPr>
            <w:r w:rsidRPr="00405991">
              <w:rPr>
                <w:rFonts w:ascii="Times New Roman" w:hAnsi="Times New Roman"/>
                <w:sz w:val="24"/>
                <w:szCs w:val="24"/>
              </w:rPr>
              <w:t>100</w:t>
            </w:r>
          </w:p>
        </w:tc>
      </w:tr>
    </w:tbl>
    <w:p w:rsidR="00405991" w:rsidRDefault="00405991" w:rsidP="00D74F35">
      <w:pPr>
        <w:spacing w:line="360" w:lineRule="auto"/>
        <w:jc w:val="both"/>
        <w:rPr>
          <w:rFonts w:ascii="Times New Roman" w:hAnsi="Times New Roman" w:cs="Times New Roman"/>
          <w:sz w:val="24"/>
          <w:szCs w:val="24"/>
        </w:rPr>
      </w:pPr>
    </w:p>
    <w:p w:rsidR="00D74F35" w:rsidRDefault="00D74F35" w:rsidP="00D74F35">
      <w:pPr>
        <w:spacing w:line="360" w:lineRule="auto"/>
        <w:jc w:val="both"/>
        <w:rPr>
          <w:rFonts w:ascii="Times New Roman" w:hAnsi="Times New Roman" w:cs="Times New Roman"/>
          <w:sz w:val="24"/>
          <w:szCs w:val="24"/>
        </w:rPr>
      </w:pPr>
    </w:p>
    <w:p w:rsidR="00D74F35" w:rsidRDefault="00D74F35" w:rsidP="00D74F35">
      <w:pPr>
        <w:spacing w:line="360" w:lineRule="auto"/>
        <w:jc w:val="both"/>
        <w:rPr>
          <w:rFonts w:ascii="Times New Roman" w:hAnsi="Times New Roman" w:cs="Times New Roman"/>
          <w:sz w:val="24"/>
          <w:szCs w:val="24"/>
        </w:rPr>
      </w:pPr>
    </w:p>
    <w:p w:rsidR="00D74F35" w:rsidRDefault="00D74F35" w:rsidP="00D74F35">
      <w:pPr>
        <w:spacing w:line="360" w:lineRule="auto"/>
        <w:jc w:val="both"/>
        <w:rPr>
          <w:rFonts w:ascii="Times New Roman" w:hAnsi="Times New Roman" w:cs="Times New Roman"/>
          <w:sz w:val="24"/>
          <w:szCs w:val="24"/>
        </w:rPr>
      </w:pPr>
    </w:p>
    <w:p w:rsidR="00D74F35" w:rsidRDefault="00D74F35" w:rsidP="00D74F35">
      <w:pPr>
        <w:spacing w:line="360" w:lineRule="auto"/>
        <w:jc w:val="both"/>
        <w:rPr>
          <w:rFonts w:ascii="Times New Roman" w:hAnsi="Times New Roman" w:cs="Times New Roman"/>
          <w:sz w:val="24"/>
          <w:szCs w:val="24"/>
        </w:rPr>
      </w:pPr>
    </w:p>
    <w:p w:rsidR="00D74F35" w:rsidRDefault="00D74F35" w:rsidP="00D74F35">
      <w:pPr>
        <w:spacing w:line="360" w:lineRule="auto"/>
        <w:jc w:val="both"/>
        <w:rPr>
          <w:rFonts w:ascii="Times New Roman" w:hAnsi="Times New Roman" w:cs="Times New Roman"/>
          <w:sz w:val="24"/>
          <w:szCs w:val="24"/>
        </w:rPr>
      </w:pPr>
    </w:p>
    <w:p w:rsidR="00D74F35" w:rsidRPr="00405991" w:rsidRDefault="00D74F35" w:rsidP="00D74F35">
      <w:pPr>
        <w:spacing w:line="360" w:lineRule="auto"/>
        <w:jc w:val="both"/>
        <w:rPr>
          <w:rFonts w:ascii="Times New Roman" w:hAnsi="Times New Roman" w:cs="Times New Roman"/>
          <w:sz w:val="24"/>
          <w:szCs w:val="24"/>
        </w:rPr>
      </w:pP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lastRenderedPageBreak/>
        <w:tab/>
        <w:t>DATA ANALYSIS AND INTERPRETATION</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4.3.1</w:t>
      </w:r>
      <w:r w:rsidRPr="00405991">
        <w:rPr>
          <w:rFonts w:ascii="Times New Roman" w:hAnsi="Times New Roman" w:cs="Times New Roman"/>
          <w:b/>
          <w:sz w:val="24"/>
          <w:szCs w:val="24"/>
        </w:rPr>
        <w:tab/>
        <w:t>ANALYSIS OF DEMOGRAPHIC DATA</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1106"/>
        <w:gridCol w:w="1660"/>
        <w:gridCol w:w="1459"/>
        <w:gridCol w:w="1992"/>
        <w:gridCol w:w="2126"/>
      </w:tblGrid>
      <w:tr w:rsidR="00716739" w:rsidRPr="00405991" w:rsidTr="00854983">
        <w:trPr>
          <w:cantSplit/>
          <w:trHeight w:val="421"/>
        </w:trPr>
        <w:tc>
          <w:tcPr>
            <w:tcW w:w="9403"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4.1  Age range</w:t>
            </w:r>
          </w:p>
        </w:tc>
      </w:tr>
      <w:tr w:rsidR="00716739" w:rsidRPr="00405991" w:rsidTr="00854983">
        <w:trPr>
          <w:cantSplit/>
          <w:trHeight w:val="871"/>
        </w:trPr>
        <w:tc>
          <w:tcPr>
            <w:tcW w:w="216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660"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459"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992"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2126"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435"/>
        </w:trPr>
        <w:tc>
          <w:tcPr>
            <w:tcW w:w="1060"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1106"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21-30</w:t>
            </w:r>
          </w:p>
        </w:tc>
        <w:tc>
          <w:tcPr>
            <w:tcW w:w="1660"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19</w:t>
            </w:r>
          </w:p>
        </w:tc>
        <w:tc>
          <w:tcPr>
            <w:tcW w:w="1459"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c>
          <w:tcPr>
            <w:tcW w:w="1992"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c>
          <w:tcPr>
            <w:tcW w:w="2126"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r>
      <w:tr w:rsidR="00716739" w:rsidRPr="00405991" w:rsidTr="00854983">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106"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31-40</w:t>
            </w:r>
          </w:p>
        </w:tc>
        <w:tc>
          <w:tcPr>
            <w:tcW w:w="1660"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45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99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2126"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106"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660"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459"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992"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2126"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The table above shows the age distribution of the respondents. from the table above 95% of the respondents are between the age of 21 to 30 years old and 5% are between 31 to 40 years in age. This implies that most of the respondents are between the ages of 21 to 30 years</w:t>
      </w:r>
    </w:p>
    <w:tbl>
      <w:tblPr>
        <w:tblW w:w="9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3"/>
        <w:gridCol w:w="1206"/>
        <w:gridCol w:w="1616"/>
        <w:gridCol w:w="1421"/>
        <w:gridCol w:w="1939"/>
        <w:gridCol w:w="2068"/>
      </w:tblGrid>
      <w:tr w:rsidR="00716739" w:rsidRPr="00405991" w:rsidTr="00854983">
        <w:trPr>
          <w:cantSplit/>
          <w:trHeight w:val="413"/>
        </w:trPr>
        <w:tc>
          <w:tcPr>
            <w:tcW w:w="9283" w:type="dxa"/>
            <w:gridSpan w:val="6"/>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b/>
                <w:bCs/>
                <w:sz w:val="24"/>
                <w:szCs w:val="24"/>
              </w:rPr>
              <w:t>Table 4.2   Sex</w:t>
            </w:r>
          </w:p>
        </w:tc>
      </w:tr>
      <w:tr w:rsidR="00716739" w:rsidRPr="00405991" w:rsidTr="00854983">
        <w:trPr>
          <w:cantSplit/>
          <w:trHeight w:val="811"/>
        </w:trPr>
        <w:tc>
          <w:tcPr>
            <w:tcW w:w="2239"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616"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421"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939"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2068"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413"/>
        </w:trPr>
        <w:tc>
          <w:tcPr>
            <w:tcW w:w="1033"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1206"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female</w:t>
            </w:r>
          </w:p>
        </w:tc>
        <w:tc>
          <w:tcPr>
            <w:tcW w:w="1616"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11</w:t>
            </w:r>
          </w:p>
        </w:tc>
        <w:tc>
          <w:tcPr>
            <w:tcW w:w="1421"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55.0</w:t>
            </w:r>
          </w:p>
        </w:tc>
        <w:tc>
          <w:tcPr>
            <w:tcW w:w="1939"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55.0</w:t>
            </w:r>
          </w:p>
        </w:tc>
        <w:tc>
          <w:tcPr>
            <w:tcW w:w="2068"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55.0</w:t>
            </w:r>
          </w:p>
        </w:tc>
      </w:tr>
      <w:tr w:rsidR="00716739" w:rsidRPr="00405991" w:rsidTr="00854983">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206"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male</w:t>
            </w:r>
          </w:p>
        </w:tc>
        <w:tc>
          <w:tcPr>
            <w:tcW w:w="161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w:t>
            </w:r>
          </w:p>
        </w:tc>
        <w:tc>
          <w:tcPr>
            <w:tcW w:w="1421"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45.0</w:t>
            </w:r>
          </w:p>
        </w:tc>
        <w:tc>
          <w:tcPr>
            <w:tcW w:w="193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45.0</w:t>
            </w:r>
          </w:p>
        </w:tc>
        <w:tc>
          <w:tcPr>
            <w:tcW w:w="2068"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206"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616"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421"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939"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2068"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The table above shows that 55% are females and 45% are male. This implies that most of the respondents are females.</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8"/>
        <w:gridCol w:w="1420"/>
        <w:gridCol w:w="1591"/>
        <w:gridCol w:w="1400"/>
        <w:gridCol w:w="1910"/>
        <w:gridCol w:w="2038"/>
      </w:tblGrid>
      <w:tr w:rsidR="00716739" w:rsidRPr="00405991" w:rsidTr="00854983">
        <w:trPr>
          <w:cantSplit/>
          <w:trHeight w:val="432"/>
        </w:trPr>
        <w:tc>
          <w:tcPr>
            <w:tcW w:w="9377"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lastRenderedPageBreak/>
              <w:t>Table 4.3  Marital status</w:t>
            </w:r>
          </w:p>
        </w:tc>
      </w:tr>
      <w:tr w:rsidR="00716739" w:rsidRPr="00405991" w:rsidTr="00854983">
        <w:trPr>
          <w:cantSplit/>
          <w:trHeight w:val="864"/>
        </w:trPr>
        <w:tc>
          <w:tcPr>
            <w:tcW w:w="2438"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591"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400"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910"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432"/>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1420"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single</w:t>
            </w:r>
          </w:p>
        </w:tc>
        <w:tc>
          <w:tcPr>
            <w:tcW w:w="1591"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13</w:t>
            </w:r>
          </w:p>
        </w:tc>
        <w:tc>
          <w:tcPr>
            <w:tcW w:w="1400"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65.0</w:t>
            </w:r>
          </w:p>
        </w:tc>
        <w:tc>
          <w:tcPr>
            <w:tcW w:w="1910"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65.0</w:t>
            </w:r>
          </w:p>
        </w:tc>
        <w:tc>
          <w:tcPr>
            <w:tcW w:w="2038"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65.0</w:t>
            </w:r>
          </w:p>
        </w:tc>
      </w:tr>
      <w:tr w:rsidR="00716739" w:rsidRPr="00405991" w:rsidTr="00854983">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42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engaged</w:t>
            </w:r>
          </w:p>
        </w:tc>
        <w:tc>
          <w:tcPr>
            <w:tcW w:w="1591"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40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91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2038"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85.0</w:t>
            </w:r>
          </w:p>
        </w:tc>
      </w:tr>
      <w:tr w:rsidR="00716739" w:rsidRPr="00405991" w:rsidTr="00854983">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42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married</w:t>
            </w:r>
          </w:p>
        </w:tc>
        <w:tc>
          <w:tcPr>
            <w:tcW w:w="1591"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40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91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2038"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420"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591"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400"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910"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2038"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The table above shows the marital status of the respondents. from the table above 65% are single, 20% are engages and 15% are married. This implies that most of the respondents are single.</w:t>
      </w:r>
    </w:p>
    <w:tbl>
      <w:tblPr>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977"/>
        <w:gridCol w:w="1481"/>
        <w:gridCol w:w="1304"/>
        <w:gridCol w:w="1778"/>
        <w:gridCol w:w="1897"/>
      </w:tblGrid>
      <w:tr w:rsidR="00716739" w:rsidRPr="00405991" w:rsidTr="00854983">
        <w:trPr>
          <w:cantSplit/>
          <w:trHeight w:val="442"/>
        </w:trPr>
        <w:tc>
          <w:tcPr>
            <w:tcW w:w="9386"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4.4  Educational status</w:t>
            </w:r>
          </w:p>
        </w:tc>
      </w:tr>
      <w:tr w:rsidR="00716739" w:rsidRPr="00405991" w:rsidTr="00854983">
        <w:trPr>
          <w:cantSplit/>
          <w:trHeight w:val="870"/>
        </w:trPr>
        <w:tc>
          <w:tcPr>
            <w:tcW w:w="292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81"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304"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78"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97"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442"/>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1977"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OND</w:t>
            </w:r>
          </w:p>
        </w:tc>
        <w:tc>
          <w:tcPr>
            <w:tcW w:w="1481"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304"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778"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897"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r>
      <w:tr w:rsidR="00716739" w:rsidRPr="00405991" w:rsidTr="0085498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7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HND</w:t>
            </w:r>
          </w:p>
        </w:tc>
        <w:tc>
          <w:tcPr>
            <w:tcW w:w="1481"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304"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78"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97"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45.0</w:t>
            </w:r>
          </w:p>
        </w:tc>
      </w:tr>
      <w:tr w:rsidR="00716739" w:rsidRPr="00405991" w:rsidTr="0085498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7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BSC</w:t>
            </w:r>
          </w:p>
        </w:tc>
        <w:tc>
          <w:tcPr>
            <w:tcW w:w="1481"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w:t>
            </w:r>
          </w:p>
        </w:tc>
        <w:tc>
          <w:tcPr>
            <w:tcW w:w="1304"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50.0</w:t>
            </w:r>
          </w:p>
        </w:tc>
        <w:tc>
          <w:tcPr>
            <w:tcW w:w="1778"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50.0</w:t>
            </w:r>
          </w:p>
        </w:tc>
        <w:tc>
          <w:tcPr>
            <w:tcW w:w="1897"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r>
      <w:tr w:rsidR="00716739" w:rsidRPr="00405991" w:rsidTr="0085498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7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MSC/MBA/PHD</w:t>
            </w:r>
          </w:p>
        </w:tc>
        <w:tc>
          <w:tcPr>
            <w:tcW w:w="1481"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304"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778"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897"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77"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81"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304"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78"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97"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lastRenderedPageBreak/>
        <w:t xml:space="preserve">The table above shows that 25% are OND certificate holders, 20% are HND certificate holders, 50% are B.Sc certificate holders and 5% are either MSc/MBa/PhD certificate holders. This implies that most of the respondents are B.Sc certificate holders. </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 xml:space="preserve">4.3.2 TEST OF QUESTIONNAIRE </w:t>
      </w: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0"/>
        <w:gridCol w:w="1942"/>
        <w:gridCol w:w="1500"/>
        <w:gridCol w:w="1321"/>
        <w:gridCol w:w="1802"/>
        <w:gridCol w:w="1923"/>
      </w:tblGrid>
      <w:tr w:rsidR="00716739" w:rsidRPr="00405991" w:rsidTr="00854983">
        <w:trPr>
          <w:cantSplit/>
          <w:trHeight w:val="551"/>
        </w:trPr>
        <w:tc>
          <w:tcPr>
            <w:tcW w:w="9448"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4.5  Level of risk and uncertainty affect customer satisfaction</w:t>
            </w:r>
          </w:p>
        </w:tc>
      </w:tr>
      <w:tr w:rsidR="00716739" w:rsidRPr="00405991" w:rsidTr="00854983">
        <w:trPr>
          <w:cantSplit/>
          <w:trHeight w:val="551"/>
        </w:trPr>
        <w:tc>
          <w:tcPr>
            <w:tcW w:w="2902"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500"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321"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802"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923"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542"/>
        </w:trPr>
        <w:tc>
          <w:tcPr>
            <w:tcW w:w="960"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1942"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500"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321"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802"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923"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r>
      <w:tr w:rsidR="00716739" w:rsidRPr="00405991" w:rsidTr="0085498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500"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w:t>
            </w:r>
          </w:p>
        </w:tc>
        <w:tc>
          <w:tcPr>
            <w:tcW w:w="1321"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80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92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65.0</w:t>
            </w:r>
          </w:p>
        </w:tc>
      </w:tr>
      <w:tr w:rsidR="00716739" w:rsidRPr="00405991" w:rsidTr="0085498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500"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321"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80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92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r>
      <w:tr w:rsidR="00716739" w:rsidRPr="00405991" w:rsidTr="0085498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500"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321"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80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92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500"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321"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02"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923"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30% strongly agree and 35% agree that the </w:t>
      </w:r>
      <w:r w:rsidRPr="00405991">
        <w:rPr>
          <w:rFonts w:ascii="Times New Roman" w:hAnsi="Times New Roman" w:cs="Times New Roman"/>
          <w:bCs/>
          <w:sz w:val="24"/>
          <w:szCs w:val="24"/>
        </w:rPr>
        <w:t>level of risk and uncertainty affect customer satisfaction. 3</w:t>
      </w:r>
      <w:r w:rsidRPr="00405991">
        <w:rPr>
          <w:rFonts w:ascii="Times New Roman" w:hAnsi="Times New Roman" w:cs="Times New Roman"/>
          <w:sz w:val="24"/>
          <w:szCs w:val="24"/>
        </w:rPr>
        <w:t xml:space="preserve">0% were unable to decide and 5% disagree that the </w:t>
      </w:r>
      <w:r w:rsidRPr="00405991">
        <w:rPr>
          <w:rFonts w:ascii="Times New Roman" w:hAnsi="Times New Roman" w:cs="Times New Roman"/>
          <w:bCs/>
          <w:sz w:val="24"/>
          <w:szCs w:val="24"/>
        </w:rPr>
        <w:t>level of risk and uncertainty affect customer satisfaction</w:t>
      </w:r>
    </w:p>
    <w:p w:rsidR="00716739" w:rsidRDefault="00716739" w:rsidP="00D74F35">
      <w:pPr>
        <w:spacing w:line="360" w:lineRule="auto"/>
        <w:jc w:val="both"/>
        <w:rPr>
          <w:rFonts w:ascii="Times New Roman" w:hAnsi="Times New Roman" w:cs="Times New Roman"/>
          <w:bCs/>
          <w:sz w:val="24"/>
          <w:szCs w:val="24"/>
        </w:rPr>
      </w:pPr>
    </w:p>
    <w:p w:rsidR="00D74F35" w:rsidRDefault="00D74F35" w:rsidP="00D74F35">
      <w:pPr>
        <w:spacing w:line="360" w:lineRule="auto"/>
        <w:jc w:val="both"/>
        <w:rPr>
          <w:rFonts w:ascii="Times New Roman" w:hAnsi="Times New Roman" w:cs="Times New Roman"/>
          <w:bCs/>
          <w:sz w:val="24"/>
          <w:szCs w:val="24"/>
        </w:rPr>
      </w:pPr>
    </w:p>
    <w:p w:rsidR="00D74F35" w:rsidRPr="00405991" w:rsidRDefault="00D74F35" w:rsidP="00D74F35">
      <w:pPr>
        <w:spacing w:line="360" w:lineRule="auto"/>
        <w:jc w:val="both"/>
        <w:rPr>
          <w:rFonts w:ascii="Times New Roman" w:hAnsi="Times New Roman" w:cs="Times New Roman"/>
          <w:bCs/>
          <w:sz w:val="24"/>
          <w:szCs w:val="24"/>
        </w:rPr>
      </w:pPr>
    </w:p>
    <w:tbl>
      <w:tblPr>
        <w:tblW w:w="9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2"/>
        <w:gridCol w:w="1967"/>
        <w:gridCol w:w="1519"/>
        <w:gridCol w:w="1337"/>
        <w:gridCol w:w="1826"/>
        <w:gridCol w:w="1947"/>
      </w:tblGrid>
      <w:tr w:rsidR="00716739" w:rsidRPr="00405991" w:rsidTr="00854983">
        <w:trPr>
          <w:cantSplit/>
          <w:trHeight w:val="594"/>
        </w:trPr>
        <w:tc>
          <w:tcPr>
            <w:tcW w:w="9568"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lastRenderedPageBreak/>
              <w:t>Table 4.6   There is a relationship between uncertainty and customer complain</w:t>
            </w:r>
          </w:p>
        </w:tc>
      </w:tr>
      <w:tr w:rsidR="00716739" w:rsidRPr="00405991" w:rsidTr="00854983">
        <w:trPr>
          <w:cantSplit/>
          <w:trHeight w:val="594"/>
        </w:trPr>
        <w:tc>
          <w:tcPr>
            <w:tcW w:w="2939"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519"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337"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826"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947"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585"/>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1967"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519"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337"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826"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947"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r>
      <w:tr w:rsidR="00716739" w:rsidRPr="00405991" w:rsidTr="0085498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6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519"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33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826"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947"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60.0</w:t>
            </w:r>
          </w:p>
        </w:tc>
      </w:tr>
      <w:tr w:rsidR="00716739" w:rsidRPr="00405991" w:rsidTr="0085498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6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519"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33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826"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947"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85.0</w:t>
            </w:r>
          </w:p>
        </w:tc>
      </w:tr>
      <w:tr w:rsidR="00716739" w:rsidRPr="00405991" w:rsidTr="0085498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6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519"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33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826"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947"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967"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519"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337"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26"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947"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D74F35"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30% strongly agree and 30% agree that </w:t>
      </w:r>
      <w:r w:rsidRPr="00405991">
        <w:rPr>
          <w:rFonts w:ascii="Times New Roman" w:hAnsi="Times New Roman" w:cs="Times New Roman"/>
          <w:bCs/>
          <w:sz w:val="24"/>
          <w:szCs w:val="24"/>
        </w:rPr>
        <w:t>there is a relationship between uncertainty and customer complain. 25% were unable to decide while 15% disagree that there is a relationship between uncertainty and customer complain</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716739" w:rsidRPr="00405991" w:rsidTr="00854983">
        <w:trPr>
          <w:cantSplit/>
          <w:trHeight w:val="590"/>
        </w:trPr>
        <w:tc>
          <w:tcPr>
            <w:tcW w:w="9375"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4.7   Customer satisfaction is high when business environment is predictable</w:t>
            </w:r>
          </w:p>
        </w:tc>
      </w:tr>
      <w:tr w:rsidR="00716739" w:rsidRPr="00405991" w:rsidTr="00854983">
        <w:trPr>
          <w:cantSplit/>
          <w:trHeight w:val="580"/>
        </w:trPr>
        <w:tc>
          <w:tcPr>
            <w:tcW w:w="3131"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32"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59"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19"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295"/>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215"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32"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59"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19"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34"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r>
      <w:tr w:rsidR="00716739" w:rsidRPr="00405991" w:rsidTr="0085498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3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13</w:t>
            </w:r>
          </w:p>
        </w:tc>
        <w:tc>
          <w:tcPr>
            <w:tcW w:w="125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65.0</w:t>
            </w:r>
          </w:p>
        </w:tc>
        <w:tc>
          <w:tcPr>
            <w:tcW w:w="171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65.0</w:t>
            </w:r>
          </w:p>
        </w:tc>
        <w:tc>
          <w:tcPr>
            <w:tcW w:w="1834"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85.0</w:t>
            </w:r>
          </w:p>
        </w:tc>
      </w:tr>
      <w:tr w:rsidR="00716739" w:rsidRPr="00405991" w:rsidTr="0085498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43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25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71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834"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90.0</w:t>
            </w:r>
          </w:p>
        </w:tc>
      </w:tr>
      <w:tr w:rsidR="00716739" w:rsidRPr="00405991" w:rsidTr="0085498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43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25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71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834"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5"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32"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59"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19"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20% strongly agree and 65% agree that </w:t>
      </w:r>
      <w:r w:rsidRPr="00405991">
        <w:rPr>
          <w:rFonts w:ascii="Times New Roman" w:hAnsi="Times New Roman" w:cs="Times New Roman"/>
          <w:bCs/>
          <w:sz w:val="24"/>
          <w:szCs w:val="24"/>
        </w:rPr>
        <w:t>customer satisfaction is high when business environment is predictable. 5% were unable to decide while 10% strongly disagree that customer satisfaction is high when business environment is predictable.</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5"/>
        <w:gridCol w:w="2141"/>
        <w:gridCol w:w="1384"/>
        <w:gridCol w:w="1217"/>
        <w:gridCol w:w="1661"/>
        <w:gridCol w:w="1772"/>
      </w:tblGrid>
      <w:tr w:rsidR="00716739" w:rsidRPr="00405991" w:rsidTr="00854983">
        <w:trPr>
          <w:cantSplit/>
          <w:trHeight w:val="439"/>
        </w:trPr>
        <w:tc>
          <w:tcPr>
            <w:tcW w:w="9060"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4.8  Uncertainty improve customer patronage in small business</w:t>
            </w:r>
          </w:p>
        </w:tc>
      </w:tr>
      <w:tr w:rsidR="00716739" w:rsidRPr="00405991" w:rsidTr="00854983">
        <w:trPr>
          <w:cantSplit/>
          <w:trHeight w:val="439"/>
        </w:trPr>
        <w:tc>
          <w:tcPr>
            <w:tcW w:w="302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384"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17"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661"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772"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213"/>
        </w:trPr>
        <w:tc>
          <w:tcPr>
            <w:tcW w:w="885"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141"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384"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217"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661"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772"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r>
      <w:tr w:rsidR="00716739" w:rsidRPr="00405991" w:rsidTr="0085498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4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38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21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661"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772"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r>
      <w:tr w:rsidR="00716739" w:rsidRPr="00405991" w:rsidTr="0085498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4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38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21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661"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772"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55.0</w:t>
            </w:r>
          </w:p>
        </w:tc>
      </w:tr>
      <w:tr w:rsidR="00716739" w:rsidRPr="00405991" w:rsidTr="0085498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4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38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21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661"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772"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85.0</w:t>
            </w:r>
          </w:p>
        </w:tc>
      </w:tr>
      <w:tr w:rsidR="00716739" w:rsidRPr="00405991" w:rsidTr="0085498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4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38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21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661"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772"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41"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384"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17"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661"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72"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15% strongly agree and 15% agree that </w:t>
      </w:r>
      <w:r w:rsidRPr="00405991">
        <w:rPr>
          <w:rFonts w:ascii="Times New Roman" w:hAnsi="Times New Roman" w:cs="Times New Roman"/>
          <w:bCs/>
          <w:sz w:val="24"/>
          <w:szCs w:val="24"/>
        </w:rPr>
        <w:t>uncertanity improve customer patronage in small business. 25% were unable to decide while 30% disagree and 15% strongly disagree that uncertainty improve customer patronage in small business</w:t>
      </w:r>
    </w:p>
    <w:p w:rsidR="00D612AA" w:rsidRPr="00405991" w:rsidRDefault="00D612AA" w:rsidP="00D74F35">
      <w:pPr>
        <w:spacing w:line="360" w:lineRule="auto"/>
        <w:jc w:val="both"/>
        <w:rPr>
          <w:rFonts w:ascii="Times New Roman" w:hAnsi="Times New Roman" w:cs="Times New Roman"/>
          <w:bCs/>
          <w:sz w:val="24"/>
          <w:szCs w:val="24"/>
        </w:rPr>
      </w:pP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2222"/>
        <w:gridCol w:w="1436"/>
        <w:gridCol w:w="1263"/>
        <w:gridCol w:w="1724"/>
        <w:gridCol w:w="1841"/>
      </w:tblGrid>
      <w:tr w:rsidR="00716739" w:rsidRPr="00405991" w:rsidTr="00854983">
        <w:trPr>
          <w:cantSplit/>
          <w:trHeight w:val="349"/>
        </w:trPr>
        <w:tc>
          <w:tcPr>
            <w:tcW w:w="9405"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lastRenderedPageBreak/>
              <w:t>Table 4.9  High risk propensity has positive effect on profitability</w:t>
            </w:r>
          </w:p>
        </w:tc>
      </w:tr>
      <w:tr w:rsidR="00716739" w:rsidRPr="00405991" w:rsidTr="00854983">
        <w:trPr>
          <w:cantSplit/>
          <w:trHeight w:val="687"/>
        </w:trPr>
        <w:tc>
          <w:tcPr>
            <w:tcW w:w="3141"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36"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63"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24"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41"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34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222"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36"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263"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724"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841"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r>
      <w:tr w:rsidR="00716739" w:rsidRPr="00405991" w:rsidTr="0085498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3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26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724"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84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55.0</w:t>
            </w:r>
          </w:p>
        </w:tc>
      </w:tr>
      <w:tr w:rsidR="00716739" w:rsidRPr="00405991" w:rsidTr="0085498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43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26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724"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84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70.0</w:t>
            </w:r>
          </w:p>
        </w:tc>
      </w:tr>
      <w:tr w:rsidR="00716739" w:rsidRPr="00405991" w:rsidTr="0085498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43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6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24"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4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90.0</w:t>
            </w:r>
          </w:p>
        </w:tc>
      </w:tr>
      <w:tr w:rsidR="00716739" w:rsidRPr="00405991" w:rsidTr="0085498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43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26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724"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84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2"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36"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63"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24"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41"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30% strongly agree and 25% agree that </w:t>
      </w:r>
      <w:r w:rsidRPr="00405991">
        <w:rPr>
          <w:rFonts w:ascii="Times New Roman" w:hAnsi="Times New Roman" w:cs="Times New Roman"/>
          <w:bCs/>
          <w:sz w:val="24"/>
          <w:szCs w:val="24"/>
        </w:rPr>
        <w:t>high risk propensity has positive effect on profitability. 15% were unable to decide while 20% disagree and 10% strongly disagree that high risk propensity has positive effect on profitability</w:t>
      </w:r>
    </w:p>
    <w:p w:rsidR="00D612AA" w:rsidRDefault="00D612AA" w:rsidP="00D74F35">
      <w:pPr>
        <w:spacing w:line="360" w:lineRule="auto"/>
        <w:jc w:val="both"/>
        <w:rPr>
          <w:rFonts w:ascii="Times New Roman" w:hAnsi="Times New Roman" w:cs="Times New Roman"/>
          <w:bCs/>
          <w:sz w:val="24"/>
          <w:szCs w:val="24"/>
        </w:rPr>
      </w:pPr>
    </w:p>
    <w:p w:rsidR="00D612AA" w:rsidRDefault="00D612AA" w:rsidP="00D74F35">
      <w:pPr>
        <w:spacing w:line="360" w:lineRule="auto"/>
        <w:jc w:val="both"/>
        <w:rPr>
          <w:rFonts w:ascii="Times New Roman" w:hAnsi="Times New Roman" w:cs="Times New Roman"/>
          <w:bCs/>
          <w:sz w:val="24"/>
          <w:szCs w:val="24"/>
        </w:rPr>
      </w:pPr>
    </w:p>
    <w:p w:rsidR="00D612AA" w:rsidRDefault="00D612AA" w:rsidP="00D74F35">
      <w:pPr>
        <w:spacing w:line="360" w:lineRule="auto"/>
        <w:jc w:val="both"/>
        <w:rPr>
          <w:rFonts w:ascii="Times New Roman" w:hAnsi="Times New Roman" w:cs="Times New Roman"/>
          <w:bCs/>
          <w:sz w:val="24"/>
          <w:szCs w:val="24"/>
        </w:rPr>
      </w:pPr>
    </w:p>
    <w:p w:rsidR="00D612AA" w:rsidRDefault="00D612AA" w:rsidP="00D74F35">
      <w:pPr>
        <w:spacing w:line="360" w:lineRule="auto"/>
        <w:jc w:val="both"/>
        <w:rPr>
          <w:rFonts w:ascii="Times New Roman" w:hAnsi="Times New Roman" w:cs="Times New Roman"/>
          <w:bCs/>
          <w:sz w:val="24"/>
          <w:szCs w:val="24"/>
        </w:rPr>
      </w:pPr>
    </w:p>
    <w:p w:rsidR="00D612AA" w:rsidRDefault="00D612AA" w:rsidP="00D74F35">
      <w:pPr>
        <w:spacing w:line="360" w:lineRule="auto"/>
        <w:jc w:val="both"/>
        <w:rPr>
          <w:rFonts w:ascii="Times New Roman" w:hAnsi="Times New Roman" w:cs="Times New Roman"/>
          <w:bCs/>
          <w:sz w:val="24"/>
          <w:szCs w:val="24"/>
        </w:rPr>
      </w:pPr>
    </w:p>
    <w:p w:rsidR="00D612AA" w:rsidRPr="00405991" w:rsidRDefault="00D612AA" w:rsidP="00D74F35">
      <w:pPr>
        <w:spacing w:line="360" w:lineRule="auto"/>
        <w:jc w:val="both"/>
        <w:rPr>
          <w:rFonts w:ascii="Times New Roman" w:hAnsi="Times New Roman" w:cs="Times New Roman"/>
          <w:bCs/>
          <w:sz w:val="24"/>
          <w:szCs w:val="24"/>
        </w:rPr>
      </w:pPr>
    </w:p>
    <w:tbl>
      <w:tblPr>
        <w:tblW w:w="9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2232"/>
        <w:gridCol w:w="1444"/>
        <w:gridCol w:w="1269"/>
        <w:gridCol w:w="1733"/>
        <w:gridCol w:w="1849"/>
      </w:tblGrid>
      <w:tr w:rsidR="00716739" w:rsidRPr="00405991" w:rsidTr="00854983">
        <w:trPr>
          <w:cantSplit/>
          <w:trHeight w:val="684"/>
        </w:trPr>
        <w:tc>
          <w:tcPr>
            <w:tcW w:w="9450"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lastRenderedPageBreak/>
              <w:t>Table 4.10  High risk propensity has negative impact on profitability</w:t>
            </w:r>
          </w:p>
        </w:tc>
      </w:tr>
      <w:tr w:rsidR="00716739" w:rsidRPr="00405991" w:rsidTr="00854983">
        <w:trPr>
          <w:cantSplit/>
          <w:trHeight w:val="673"/>
        </w:trPr>
        <w:tc>
          <w:tcPr>
            <w:tcW w:w="315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44"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69"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33"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49"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342"/>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232"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44"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69"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33"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49"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r>
      <w:tr w:rsidR="00716739" w:rsidRPr="00405991" w:rsidTr="0085498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3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4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26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73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849"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50.0</w:t>
            </w:r>
          </w:p>
        </w:tc>
      </w:tr>
      <w:tr w:rsidR="00716739" w:rsidRPr="00405991" w:rsidTr="0085498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3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44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26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73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849"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75.0</w:t>
            </w:r>
          </w:p>
        </w:tc>
      </w:tr>
      <w:tr w:rsidR="00716739" w:rsidRPr="00405991" w:rsidTr="0085498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3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44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26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73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849"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90.0</w:t>
            </w:r>
          </w:p>
        </w:tc>
      </w:tr>
      <w:tr w:rsidR="00716739" w:rsidRPr="00405991" w:rsidTr="0085498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3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44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26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73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849"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32"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44"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69"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33"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49"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20% strongly agree and 30% agree that </w:t>
      </w:r>
      <w:r w:rsidRPr="00405991">
        <w:rPr>
          <w:rFonts w:ascii="Times New Roman" w:hAnsi="Times New Roman" w:cs="Times New Roman"/>
          <w:bCs/>
          <w:sz w:val="24"/>
          <w:szCs w:val="24"/>
        </w:rPr>
        <w:t>high risk propensity has negative impact on profitability. 25% were unable to decide while 15% disagree and 10% strongly disagree that high risk propensity has negative impact on profitability</w:t>
      </w:r>
    </w:p>
    <w:p w:rsidR="00D612AA" w:rsidRDefault="00D612AA" w:rsidP="00D74F35">
      <w:pPr>
        <w:spacing w:line="360" w:lineRule="auto"/>
        <w:jc w:val="both"/>
        <w:rPr>
          <w:rFonts w:ascii="Times New Roman" w:hAnsi="Times New Roman" w:cs="Times New Roman"/>
          <w:bCs/>
          <w:sz w:val="24"/>
          <w:szCs w:val="24"/>
        </w:rPr>
      </w:pPr>
    </w:p>
    <w:p w:rsidR="00D612AA" w:rsidRDefault="00D612AA" w:rsidP="00D74F35">
      <w:pPr>
        <w:spacing w:line="360" w:lineRule="auto"/>
        <w:jc w:val="both"/>
        <w:rPr>
          <w:rFonts w:ascii="Times New Roman" w:hAnsi="Times New Roman" w:cs="Times New Roman"/>
          <w:bCs/>
          <w:sz w:val="24"/>
          <w:szCs w:val="24"/>
        </w:rPr>
      </w:pPr>
    </w:p>
    <w:p w:rsidR="00D612AA" w:rsidRDefault="00D612AA" w:rsidP="00D74F35">
      <w:pPr>
        <w:spacing w:line="360" w:lineRule="auto"/>
        <w:jc w:val="both"/>
        <w:rPr>
          <w:rFonts w:ascii="Times New Roman" w:hAnsi="Times New Roman" w:cs="Times New Roman"/>
          <w:bCs/>
          <w:sz w:val="24"/>
          <w:szCs w:val="24"/>
        </w:rPr>
      </w:pPr>
    </w:p>
    <w:p w:rsidR="00D612AA" w:rsidRDefault="00D612AA" w:rsidP="00D74F35">
      <w:pPr>
        <w:spacing w:line="360" w:lineRule="auto"/>
        <w:jc w:val="both"/>
        <w:rPr>
          <w:rFonts w:ascii="Times New Roman" w:hAnsi="Times New Roman" w:cs="Times New Roman"/>
          <w:bCs/>
          <w:sz w:val="24"/>
          <w:szCs w:val="24"/>
        </w:rPr>
      </w:pPr>
    </w:p>
    <w:p w:rsidR="00D612AA" w:rsidRDefault="00D612AA" w:rsidP="00D74F35">
      <w:pPr>
        <w:spacing w:line="360" w:lineRule="auto"/>
        <w:jc w:val="both"/>
        <w:rPr>
          <w:rFonts w:ascii="Times New Roman" w:hAnsi="Times New Roman" w:cs="Times New Roman"/>
          <w:bCs/>
          <w:sz w:val="24"/>
          <w:szCs w:val="24"/>
        </w:rPr>
      </w:pPr>
    </w:p>
    <w:p w:rsidR="00D612AA" w:rsidRPr="00D612AA" w:rsidRDefault="00D612AA" w:rsidP="00D74F35">
      <w:pPr>
        <w:spacing w:line="360" w:lineRule="auto"/>
        <w:jc w:val="both"/>
        <w:rPr>
          <w:rFonts w:ascii="Times New Roman" w:hAnsi="Times New Roman" w:cs="Times New Roman"/>
          <w:bCs/>
          <w:sz w:val="24"/>
          <w:szCs w:val="24"/>
        </w:rPr>
      </w:pP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2162"/>
        <w:gridCol w:w="1397"/>
        <w:gridCol w:w="1229"/>
        <w:gridCol w:w="1677"/>
        <w:gridCol w:w="1790"/>
      </w:tblGrid>
      <w:tr w:rsidR="00716739" w:rsidRPr="00405991" w:rsidTr="00854983">
        <w:trPr>
          <w:cantSplit/>
          <w:trHeight w:val="381"/>
        </w:trPr>
        <w:tc>
          <w:tcPr>
            <w:tcW w:w="9149"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lastRenderedPageBreak/>
              <w:t>Table 4.11  Moderate risk contribute to profitability</w:t>
            </w:r>
          </w:p>
        </w:tc>
      </w:tr>
      <w:tr w:rsidR="00716739" w:rsidRPr="00405991" w:rsidTr="00854983">
        <w:trPr>
          <w:cantSplit/>
          <w:trHeight w:val="749"/>
        </w:trPr>
        <w:tc>
          <w:tcPr>
            <w:tcW w:w="305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397"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29"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677"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790"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381"/>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162"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397"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w:t>
            </w:r>
          </w:p>
        </w:tc>
        <w:tc>
          <w:tcPr>
            <w:tcW w:w="1229"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45.0</w:t>
            </w:r>
          </w:p>
        </w:tc>
        <w:tc>
          <w:tcPr>
            <w:tcW w:w="1677"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45.0</w:t>
            </w:r>
          </w:p>
        </w:tc>
        <w:tc>
          <w:tcPr>
            <w:tcW w:w="1790"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45.0</w:t>
            </w:r>
          </w:p>
        </w:tc>
      </w:tr>
      <w:tr w:rsidR="00716739" w:rsidRPr="00405991" w:rsidTr="0085498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6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397"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w:t>
            </w:r>
          </w:p>
        </w:tc>
        <w:tc>
          <w:tcPr>
            <w:tcW w:w="122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67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79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85.0</w:t>
            </w:r>
          </w:p>
        </w:tc>
      </w:tr>
      <w:tr w:rsidR="00716739" w:rsidRPr="00405991" w:rsidTr="0085498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6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397"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22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67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79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r>
      <w:tr w:rsidR="00716739" w:rsidRPr="00405991" w:rsidTr="0085498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62"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397"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22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67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79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62"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397"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29"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677"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90"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45% agree that </w:t>
      </w:r>
      <w:r w:rsidRPr="00405991">
        <w:rPr>
          <w:rFonts w:ascii="Times New Roman" w:hAnsi="Times New Roman" w:cs="Times New Roman"/>
          <w:bCs/>
          <w:sz w:val="24"/>
          <w:szCs w:val="24"/>
        </w:rPr>
        <w:t>moderate risk contribute to profitability. 40% were unable to decide while 10% disagree and 5% strongly disagree that moderate risk contribute to profitability</w:t>
      </w:r>
    </w:p>
    <w:tbl>
      <w:tblPr>
        <w:tblW w:w="9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0"/>
        <w:gridCol w:w="2297"/>
        <w:gridCol w:w="1484"/>
        <w:gridCol w:w="1305"/>
        <w:gridCol w:w="1783"/>
        <w:gridCol w:w="1902"/>
      </w:tblGrid>
      <w:tr w:rsidR="00716739" w:rsidRPr="00405991" w:rsidTr="00854983">
        <w:trPr>
          <w:cantSplit/>
          <w:trHeight w:val="684"/>
        </w:trPr>
        <w:tc>
          <w:tcPr>
            <w:tcW w:w="9720"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4.12  No relationship between risk propensity and profitability</w:t>
            </w:r>
          </w:p>
        </w:tc>
      </w:tr>
      <w:tr w:rsidR="00716739" w:rsidRPr="00405991" w:rsidTr="00854983">
        <w:trPr>
          <w:cantSplit/>
          <w:trHeight w:val="684"/>
        </w:trPr>
        <w:tc>
          <w:tcPr>
            <w:tcW w:w="324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84"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305"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83"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902"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330"/>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297"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84"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305"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783"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902"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r>
      <w:tr w:rsidR="00716739" w:rsidRPr="00405991" w:rsidTr="0085498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9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8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30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78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902"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r>
      <w:tr w:rsidR="00716739" w:rsidRPr="00405991" w:rsidTr="0085498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9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48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w:t>
            </w:r>
          </w:p>
        </w:tc>
        <w:tc>
          <w:tcPr>
            <w:tcW w:w="130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78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902"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80.0</w:t>
            </w:r>
          </w:p>
        </w:tc>
      </w:tr>
      <w:tr w:rsidR="00716739" w:rsidRPr="00405991" w:rsidTr="0085498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9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48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30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78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902"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90.0</w:t>
            </w:r>
          </w:p>
        </w:tc>
      </w:tr>
      <w:tr w:rsidR="00716739" w:rsidRPr="00405991" w:rsidTr="0085498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97"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484"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30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78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902"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97"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84"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305"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83"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902"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The table above shows that 10% strongly agree and 30% agree that there is no</w:t>
      </w:r>
      <w:r w:rsidRPr="00405991">
        <w:rPr>
          <w:rFonts w:ascii="Times New Roman" w:hAnsi="Times New Roman" w:cs="Times New Roman"/>
          <w:bCs/>
          <w:sz w:val="24"/>
          <w:szCs w:val="24"/>
        </w:rPr>
        <w:t xml:space="preserve"> relationship between risk propensity and profitability. 40% were unable to decide while 10% disagree and 10% strongly disagree that there is no relationship between risk propensity and profitability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2190"/>
        <w:gridCol w:w="1416"/>
        <w:gridCol w:w="1245"/>
        <w:gridCol w:w="1700"/>
        <w:gridCol w:w="1813"/>
      </w:tblGrid>
      <w:tr w:rsidR="00716739" w:rsidRPr="00405991" w:rsidTr="00854983">
        <w:trPr>
          <w:cantSplit/>
          <w:trHeight w:val="438"/>
        </w:trPr>
        <w:tc>
          <w:tcPr>
            <w:tcW w:w="9270"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4.13  Hazard prevention enhance effectiveness</w:t>
            </w:r>
          </w:p>
        </w:tc>
      </w:tr>
      <w:tr w:rsidR="00716739" w:rsidRPr="00405991" w:rsidTr="00854983">
        <w:trPr>
          <w:cantSplit/>
          <w:trHeight w:val="862"/>
        </w:trPr>
        <w:tc>
          <w:tcPr>
            <w:tcW w:w="309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16"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45"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00"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13"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438"/>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190"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16"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w:t>
            </w:r>
          </w:p>
        </w:tc>
        <w:tc>
          <w:tcPr>
            <w:tcW w:w="1245"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700"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813"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r>
      <w:tr w:rsidR="00716739" w:rsidRPr="00405991" w:rsidTr="0085498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9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1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4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0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1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55.0</w:t>
            </w:r>
          </w:p>
        </w:tc>
      </w:tr>
      <w:tr w:rsidR="00716739" w:rsidRPr="00405991" w:rsidTr="0085498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9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41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4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0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1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75.0</w:t>
            </w:r>
          </w:p>
        </w:tc>
      </w:tr>
      <w:tr w:rsidR="00716739" w:rsidRPr="00405991" w:rsidTr="0085498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9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41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4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0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1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r>
      <w:tr w:rsidR="00716739" w:rsidRPr="00405991" w:rsidTr="0085498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9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41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24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70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81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190"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16"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45"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00"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13"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35% strongly agree and 20% agree that </w:t>
      </w:r>
      <w:r w:rsidRPr="00405991">
        <w:rPr>
          <w:rFonts w:ascii="Times New Roman" w:hAnsi="Times New Roman" w:cs="Times New Roman"/>
          <w:bCs/>
          <w:sz w:val="24"/>
          <w:szCs w:val="24"/>
        </w:rPr>
        <w:t>Hazard prevention enhance effectiveness. 20% were unable to decide while 20% disagree and 5% strongly agree that Hazard prevention enhance effectiveness</w:t>
      </w:r>
    </w:p>
    <w:p w:rsidR="00716739" w:rsidRPr="00405991" w:rsidRDefault="00716739" w:rsidP="00D74F35">
      <w:pPr>
        <w:spacing w:line="360" w:lineRule="auto"/>
        <w:jc w:val="both"/>
        <w:rPr>
          <w:rFonts w:ascii="Times New Roman" w:hAnsi="Times New Roman" w:cs="Times New Roman"/>
          <w:bCs/>
          <w:sz w:val="24"/>
          <w:szCs w:val="24"/>
        </w:rPr>
      </w:pPr>
    </w:p>
    <w:p w:rsidR="00716739" w:rsidRPr="00405991" w:rsidRDefault="00716739" w:rsidP="00D74F35">
      <w:pPr>
        <w:spacing w:line="360" w:lineRule="auto"/>
        <w:jc w:val="both"/>
        <w:rPr>
          <w:rFonts w:ascii="Times New Roman" w:hAnsi="Times New Roman" w:cs="Times New Roman"/>
          <w:sz w:val="24"/>
          <w:szCs w:val="24"/>
        </w:rPr>
      </w:pPr>
    </w:p>
    <w:tbl>
      <w:tblPr>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2211"/>
        <w:gridCol w:w="1430"/>
        <w:gridCol w:w="1257"/>
        <w:gridCol w:w="1717"/>
        <w:gridCol w:w="1831"/>
      </w:tblGrid>
      <w:tr w:rsidR="00716739" w:rsidRPr="00405991" w:rsidTr="00854983">
        <w:trPr>
          <w:cantSplit/>
          <w:trHeight w:val="633"/>
        </w:trPr>
        <w:tc>
          <w:tcPr>
            <w:tcW w:w="9360"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lastRenderedPageBreak/>
              <w:t>Table 4.14  No relationship between hazard prevention and effectiveness</w:t>
            </w:r>
          </w:p>
        </w:tc>
      </w:tr>
      <w:tr w:rsidR="00716739" w:rsidRPr="00405991" w:rsidTr="00854983">
        <w:trPr>
          <w:cantSplit/>
          <w:trHeight w:val="623"/>
        </w:trPr>
        <w:tc>
          <w:tcPr>
            <w:tcW w:w="312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30"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57"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17"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31"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317"/>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211"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30"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257"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717"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831"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r>
      <w:tr w:rsidR="00716739" w:rsidRPr="00405991" w:rsidTr="0085498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30"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w:t>
            </w:r>
          </w:p>
        </w:tc>
        <w:tc>
          <w:tcPr>
            <w:tcW w:w="125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71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83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r>
      <w:tr w:rsidR="00716739" w:rsidRPr="00405991" w:rsidTr="0085498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430"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25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71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83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65.0</w:t>
            </w:r>
          </w:p>
        </w:tc>
      </w:tr>
      <w:tr w:rsidR="00716739" w:rsidRPr="00405991" w:rsidTr="0085498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430"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25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71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83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80.0</w:t>
            </w:r>
          </w:p>
        </w:tc>
      </w:tr>
      <w:tr w:rsidR="00716739" w:rsidRPr="00405991" w:rsidTr="0085498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430"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5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1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3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1"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30"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57"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17"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31"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5% strongly agree and 35% agree that there </w:t>
      </w:r>
      <w:r w:rsidRPr="00405991">
        <w:rPr>
          <w:rFonts w:ascii="Times New Roman" w:hAnsi="Times New Roman" w:cs="Times New Roman"/>
          <w:bCs/>
          <w:sz w:val="24"/>
          <w:szCs w:val="24"/>
        </w:rPr>
        <w:t>no relationship between hazard prevention and effectiveness. 25% were unable to decide while 15% disagree and 20% strongly disagree that there is no relationship between hazard prevention and effectiveness</w:t>
      </w:r>
    </w:p>
    <w:p w:rsidR="00716739" w:rsidRPr="00405991" w:rsidRDefault="00716739" w:rsidP="00D74F35">
      <w:pPr>
        <w:spacing w:line="360" w:lineRule="auto"/>
        <w:jc w:val="both"/>
        <w:rPr>
          <w:rFonts w:ascii="Times New Roman" w:hAnsi="Times New Roman" w:cs="Times New Roman"/>
          <w:bCs/>
          <w:sz w:val="24"/>
          <w:szCs w:val="24"/>
        </w:rPr>
      </w:pPr>
    </w:p>
    <w:p w:rsidR="00716739" w:rsidRPr="00405991" w:rsidRDefault="00716739" w:rsidP="00D74F35">
      <w:pPr>
        <w:spacing w:line="360" w:lineRule="auto"/>
        <w:jc w:val="both"/>
        <w:rPr>
          <w:rFonts w:ascii="Times New Roman" w:hAnsi="Times New Roman" w:cs="Times New Roman"/>
          <w:bCs/>
          <w:sz w:val="24"/>
          <w:szCs w:val="24"/>
        </w:rPr>
      </w:pPr>
    </w:p>
    <w:p w:rsidR="00716739" w:rsidRPr="00405991" w:rsidRDefault="00716739" w:rsidP="00D74F35">
      <w:pPr>
        <w:spacing w:line="360" w:lineRule="auto"/>
        <w:jc w:val="both"/>
        <w:rPr>
          <w:rFonts w:ascii="Times New Roman" w:hAnsi="Times New Roman" w:cs="Times New Roman"/>
          <w:bCs/>
          <w:sz w:val="24"/>
          <w:szCs w:val="24"/>
        </w:rPr>
      </w:pPr>
    </w:p>
    <w:p w:rsidR="00716739" w:rsidRPr="00405991" w:rsidRDefault="00716739" w:rsidP="00D74F35">
      <w:pPr>
        <w:spacing w:line="360" w:lineRule="auto"/>
        <w:jc w:val="both"/>
        <w:rPr>
          <w:rFonts w:ascii="Times New Roman" w:hAnsi="Times New Roman" w:cs="Times New Roman"/>
          <w:bCs/>
          <w:sz w:val="24"/>
          <w:szCs w:val="24"/>
        </w:rPr>
      </w:pPr>
    </w:p>
    <w:p w:rsidR="00716739" w:rsidRPr="00405991" w:rsidRDefault="00716739" w:rsidP="00D74F35">
      <w:pPr>
        <w:spacing w:line="360" w:lineRule="auto"/>
        <w:jc w:val="both"/>
        <w:rPr>
          <w:rFonts w:ascii="Times New Roman" w:hAnsi="Times New Roman" w:cs="Times New Roman"/>
          <w:sz w:val="24"/>
          <w:szCs w:val="24"/>
        </w:rPr>
      </w:pP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1876"/>
        <w:gridCol w:w="1448"/>
        <w:gridCol w:w="1275"/>
        <w:gridCol w:w="1740"/>
        <w:gridCol w:w="1856"/>
      </w:tblGrid>
      <w:tr w:rsidR="00716739" w:rsidRPr="00405991" w:rsidTr="00854983">
        <w:trPr>
          <w:cantSplit/>
          <w:trHeight w:val="139"/>
        </w:trPr>
        <w:tc>
          <w:tcPr>
            <w:tcW w:w="9031" w:type="dxa"/>
            <w:gridSpan w:val="6"/>
            <w:tcBorders>
              <w:top w:val="nil"/>
              <w:left w:val="nil"/>
              <w:bottom w:val="nil"/>
              <w:right w:val="nil"/>
            </w:tcBorders>
            <w:shd w:val="clear" w:color="auto" w:fill="FFFFFF"/>
          </w:tcPr>
          <w:p w:rsidR="00716739" w:rsidRPr="00405991" w:rsidRDefault="00716739" w:rsidP="00D612AA">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4.15  There is relationship between effectiveness and hazard prevention in small business</w:t>
            </w:r>
          </w:p>
        </w:tc>
      </w:tr>
      <w:tr w:rsidR="00716739" w:rsidRPr="00405991" w:rsidTr="00854983">
        <w:trPr>
          <w:cantSplit/>
          <w:trHeight w:val="139"/>
        </w:trPr>
        <w:tc>
          <w:tcPr>
            <w:tcW w:w="2712"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48"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75"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40"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56"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862"/>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48"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75"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40"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56"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r>
      <w:tr w:rsidR="00716739" w:rsidRPr="00405991" w:rsidTr="00854983">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48"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w:t>
            </w:r>
          </w:p>
        </w:tc>
        <w:tc>
          <w:tcPr>
            <w:tcW w:w="127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45.0</w:t>
            </w:r>
          </w:p>
        </w:tc>
        <w:tc>
          <w:tcPr>
            <w:tcW w:w="174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45.0</w:t>
            </w:r>
          </w:p>
        </w:tc>
        <w:tc>
          <w:tcPr>
            <w:tcW w:w="1856"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65.0</w:t>
            </w:r>
          </w:p>
        </w:tc>
      </w:tr>
      <w:tr w:rsidR="00716739" w:rsidRPr="00405991" w:rsidTr="00854983">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448"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w:t>
            </w:r>
          </w:p>
        </w:tc>
        <w:tc>
          <w:tcPr>
            <w:tcW w:w="127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74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856"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48"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75"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40"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56"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20% strongly agree and 45% agree that that </w:t>
      </w:r>
      <w:r w:rsidRPr="00405991">
        <w:rPr>
          <w:rFonts w:ascii="Times New Roman" w:hAnsi="Times New Roman" w:cs="Times New Roman"/>
          <w:bCs/>
          <w:sz w:val="24"/>
          <w:szCs w:val="24"/>
        </w:rPr>
        <w:t>there is relationship between effectiveness and hazard prevention in small business while 35% were unable to decide.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2229"/>
        <w:gridCol w:w="1441"/>
        <w:gridCol w:w="1267"/>
        <w:gridCol w:w="1730"/>
        <w:gridCol w:w="1846"/>
      </w:tblGrid>
      <w:tr w:rsidR="00716739" w:rsidRPr="00405991" w:rsidTr="00854983">
        <w:trPr>
          <w:cantSplit/>
          <w:trHeight w:val="418"/>
        </w:trPr>
        <w:tc>
          <w:tcPr>
            <w:tcW w:w="9435"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4.16  Hazard prevention has effect on effectiveness</w:t>
            </w:r>
          </w:p>
        </w:tc>
      </w:tr>
      <w:tr w:rsidR="00716739" w:rsidRPr="00405991" w:rsidTr="00854983">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41"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67"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30"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46"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229"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41"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267"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730"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846"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r>
      <w:tr w:rsidR="00716739" w:rsidRPr="00405991" w:rsidTr="0085498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41"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26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73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846"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55.0</w:t>
            </w:r>
          </w:p>
        </w:tc>
      </w:tr>
      <w:tr w:rsidR="00716739" w:rsidRPr="00405991" w:rsidTr="0085498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441"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26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73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846"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80.0</w:t>
            </w:r>
          </w:p>
        </w:tc>
      </w:tr>
      <w:tr w:rsidR="00716739" w:rsidRPr="00405991" w:rsidTr="0085498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441"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26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73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846"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r>
      <w:tr w:rsidR="00716739" w:rsidRPr="00405991" w:rsidTr="0085498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9"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441"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26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73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846"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29"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41"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67"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30"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46"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lastRenderedPageBreak/>
        <w:t xml:space="preserve">The table above shows that 25% strongly agree and 30% agree that </w:t>
      </w:r>
      <w:r w:rsidRPr="00405991">
        <w:rPr>
          <w:rFonts w:ascii="Times New Roman" w:hAnsi="Times New Roman" w:cs="Times New Roman"/>
          <w:bCs/>
          <w:sz w:val="24"/>
          <w:szCs w:val="24"/>
        </w:rPr>
        <w:t>hazard prevention has effect on effectiveness. 25% were unable to decide while 15% disagree and 5% strongly disagree that hazard prevention has effect on effectiveness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76"/>
        <w:gridCol w:w="1342"/>
        <w:gridCol w:w="1180"/>
        <w:gridCol w:w="1612"/>
        <w:gridCol w:w="1720"/>
      </w:tblGrid>
      <w:tr w:rsidR="00716739" w:rsidRPr="00405991" w:rsidTr="00854983">
        <w:trPr>
          <w:cantSplit/>
          <w:trHeight w:val="442"/>
        </w:trPr>
        <w:tc>
          <w:tcPr>
            <w:tcW w:w="8789"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b/>
                <w:bCs/>
                <w:sz w:val="24"/>
                <w:szCs w:val="24"/>
              </w:rPr>
            </w:pPr>
            <w:r w:rsidRPr="00405991">
              <w:rPr>
                <w:rFonts w:ascii="Times New Roman" w:hAnsi="Times New Roman" w:cs="Times New Roman"/>
                <w:b/>
                <w:bCs/>
                <w:sz w:val="24"/>
                <w:szCs w:val="24"/>
              </w:rPr>
              <w:t>Table 4.17  Risk reduction does not affect efficiency</w:t>
            </w:r>
          </w:p>
        </w:tc>
      </w:tr>
      <w:tr w:rsidR="00716739" w:rsidRPr="00405991" w:rsidTr="00854983">
        <w:trPr>
          <w:cantSplit/>
          <w:trHeight w:val="870"/>
        </w:trPr>
        <w:tc>
          <w:tcPr>
            <w:tcW w:w="2935"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342"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180"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720"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442"/>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076"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342"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180"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612"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20"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r>
      <w:tr w:rsidR="00716739" w:rsidRPr="00405991" w:rsidTr="0085498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76"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34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18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61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2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r>
      <w:tr w:rsidR="00716739" w:rsidRPr="00405991" w:rsidTr="0085498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76"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34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w:t>
            </w:r>
          </w:p>
        </w:tc>
        <w:tc>
          <w:tcPr>
            <w:tcW w:w="118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61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c>
          <w:tcPr>
            <w:tcW w:w="172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70.0</w:t>
            </w:r>
          </w:p>
        </w:tc>
      </w:tr>
      <w:tr w:rsidR="00716739" w:rsidRPr="00405991" w:rsidTr="0085498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76"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34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18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61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2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90.0</w:t>
            </w:r>
          </w:p>
        </w:tc>
      </w:tr>
      <w:tr w:rsidR="00716739" w:rsidRPr="00405991" w:rsidTr="0085498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76"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34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180"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61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72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76"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342"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180"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20"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The table above shows that 20% strongly agree and 20% agree that </w:t>
      </w:r>
      <w:r w:rsidRPr="00405991">
        <w:rPr>
          <w:rFonts w:ascii="Times New Roman" w:hAnsi="Times New Roman" w:cs="Times New Roman"/>
          <w:bCs/>
          <w:sz w:val="24"/>
          <w:szCs w:val="24"/>
        </w:rPr>
        <w:t>risk reduction does not affect efficiency. 30% were unable to decide while 20% disagree and 10% strongly disagree that risk reduction does not affect efficiency</w:t>
      </w:r>
    </w:p>
    <w:p w:rsidR="00716739" w:rsidRPr="00405991" w:rsidRDefault="00716739" w:rsidP="00D74F35">
      <w:pPr>
        <w:spacing w:line="360" w:lineRule="auto"/>
        <w:jc w:val="both"/>
        <w:rPr>
          <w:rFonts w:ascii="Times New Roman" w:hAnsi="Times New Roman" w:cs="Times New Roman"/>
          <w:sz w:val="24"/>
          <w:szCs w:val="24"/>
        </w:rPr>
      </w:pPr>
    </w:p>
    <w:p w:rsidR="00716739" w:rsidRPr="00405991" w:rsidRDefault="00716739" w:rsidP="00D74F35">
      <w:pPr>
        <w:spacing w:line="360" w:lineRule="auto"/>
        <w:jc w:val="both"/>
        <w:rPr>
          <w:rFonts w:ascii="Times New Roman" w:hAnsi="Times New Roman" w:cs="Times New Roman"/>
          <w:sz w:val="24"/>
          <w:szCs w:val="24"/>
        </w:rPr>
      </w:pPr>
    </w:p>
    <w:p w:rsidR="00716739" w:rsidRPr="00405991" w:rsidRDefault="00716739" w:rsidP="00D74F35">
      <w:pPr>
        <w:spacing w:line="360" w:lineRule="auto"/>
        <w:jc w:val="both"/>
        <w:rPr>
          <w:rFonts w:ascii="Times New Roman" w:hAnsi="Times New Roman" w:cs="Times New Roman"/>
          <w:sz w:val="24"/>
          <w:szCs w:val="24"/>
        </w:rPr>
      </w:pP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1858"/>
        <w:gridCol w:w="1436"/>
        <w:gridCol w:w="1263"/>
        <w:gridCol w:w="1725"/>
        <w:gridCol w:w="1840"/>
      </w:tblGrid>
      <w:tr w:rsidR="00716739" w:rsidRPr="00405991" w:rsidTr="00854983">
        <w:trPr>
          <w:cantSplit/>
          <w:trHeight w:val="619"/>
        </w:trPr>
        <w:tc>
          <w:tcPr>
            <w:tcW w:w="9041"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lastRenderedPageBreak/>
              <w:t>Table 4.18  There is relationship between risk reduction and efficiency</w:t>
            </w:r>
          </w:p>
        </w:tc>
      </w:tr>
      <w:tr w:rsidR="00716739" w:rsidRPr="00405991" w:rsidTr="00854983">
        <w:trPr>
          <w:cantSplit/>
          <w:trHeight w:val="608"/>
        </w:trPr>
        <w:tc>
          <w:tcPr>
            <w:tcW w:w="2777"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36"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63"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25"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40"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61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1858"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36"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63"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25"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40"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r>
      <w:tr w:rsidR="00716739" w:rsidRPr="00405991" w:rsidTr="0085498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858"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3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w:t>
            </w:r>
          </w:p>
        </w:tc>
        <w:tc>
          <w:tcPr>
            <w:tcW w:w="126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72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c>
          <w:tcPr>
            <w:tcW w:w="184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55.0</w:t>
            </w:r>
          </w:p>
        </w:tc>
      </w:tr>
      <w:tr w:rsidR="00716739" w:rsidRPr="00405991" w:rsidTr="0085498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858"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43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w:t>
            </w:r>
          </w:p>
        </w:tc>
        <w:tc>
          <w:tcPr>
            <w:tcW w:w="126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72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84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r>
      <w:tr w:rsidR="00716739" w:rsidRPr="00405991" w:rsidTr="0085498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858"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43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263"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725"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840"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858"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36"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63"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25"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40"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20% strongly agree and 35% agree that </w:t>
      </w:r>
      <w:r w:rsidRPr="00405991">
        <w:rPr>
          <w:rFonts w:ascii="Times New Roman" w:hAnsi="Times New Roman" w:cs="Times New Roman"/>
          <w:bCs/>
          <w:sz w:val="24"/>
          <w:szCs w:val="24"/>
        </w:rPr>
        <w:t>there is relationship between risk reduction and efficiency. 40% were unable to 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2044"/>
        <w:gridCol w:w="1322"/>
        <w:gridCol w:w="1162"/>
        <w:gridCol w:w="1587"/>
        <w:gridCol w:w="1693"/>
      </w:tblGrid>
      <w:tr w:rsidR="00716739" w:rsidRPr="00405991" w:rsidTr="00854983">
        <w:trPr>
          <w:cantSplit/>
          <w:trHeight w:val="452"/>
        </w:trPr>
        <w:tc>
          <w:tcPr>
            <w:tcW w:w="8654"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4.19  Risk reduction affect efficiency</w:t>
            </w:r>
          </w:p>
        </w:tc>
      </w:tr>
      <w:tr w:rsidR="00716739" w:rsidRPr="00405991" w:rsidTr="00854983">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162"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587"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693"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044"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322"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162"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587"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693"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r>
      <w:tr w:rsidR="00716739" w:rsidRPr="00405991" w:rsidTr="0085498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32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16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58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69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35.0</w:t>
            </w:r>
          </w:p>
        </w:tc>
      </w:tr>
      <w:tr w:rsidR="00716739" w:rsidRPr="00405991" w:rsidTr="0085498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32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w:t>
            </w:r>
          </w:p>
        </w:tc>
        <w:tc>
          <w:tcPr>
            <w:tcW w:w="116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58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69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75.0</w:t>
            </w:r>
          </w:p>
        </w:tc>
      </w:tr>
      <w:tr w:rsidR="00716739" w:rsidRPr="00405991" w:rsidTr="0085498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32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16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58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69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85.0</w:t>
            </w:r>
          </w:p>
        </w:tc>
      </w:tr>
      <w:tr w:rsidR="00716739" w:rsidRPr="00405991" w:rsidTr="0085498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44"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32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w:t>
            </w:r>
          </w:p>
        </w:tc>
        <w:tc>
          <w:tcPr>
            <w:tcW w:w="1162"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587"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15.0</w:t>
            </w:r>
          </w:p>
        </w:tc>
        <w:tc>
          <w:tcPr>
            <w:tcW w:w="169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044"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162"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587"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693"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10% strongly agree and 25% agree that </w:t>
      </w:r>
      <w:r w:rsidRPr="00405991">
        <w:rPr>
          <w:rFonts w:ascii="Times New Roman" w:hAnsi="Times New Roman" w:cs="Times New Roman"/>
          <w:bCs/>
          <w:sz w:val="24"/>
          <w:szCs w:val="24"/>
        </w:rPr>
        <w:t>risk reduction affect efficiency. 40% were unable to decide while 10% disagree and 15% strongly disagree that risk reduction affect efficiency</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716739" w:rsidRPr="00405991" w:rsidTr="00854983">
        <w:trPr>
          <w:cantSplit/>
          <w:trHeight w:val="340"/>
        </w:trPr>
        <w:tc>
          <w:tcPr>
            <w:tcW w:w="9375" w:type="dxa"/>
            <w:gridSpan w:val="6"/>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sz w:val="24"/>
                <w:szCs w:val="24"/>
              </w:rPr>
            </w:pPr>
            <w:r w:rsidRPr="00405991">
              <w:rPr>
                <w:rFonts w:ascii="Times New Roman" w:hAnsi="Times New Roman" w:cs="Times New Roman"/>
                <w:b/>
                <w:bCs/>
                <w:sz w:val="24"/>
                <w:szCs w:val="24"/>
              </w:rPr>
              <w:t>Table 4.20  Efficiency has no impact on risk reduction</w:t>
            </w:r>
          </w:p>
        </w:tc>
      </w:tr>
      <w:tr w:rsidR="00716739" w:rsidRPr="00405991" w:rsidTr="00854983">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432"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Frequency</w:t>
            </w:r>
          </w:p>
        </w:tc>
        <w:tc>
          <w:tcPr>
            <w:tcW w:w="1259"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Percent</w:t>
            </w:r>
          </w:p>
        </w:tc>
        <w:tc>
          <w:tcPr>
            <w:tcW w:w="1719"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Cumulative Percent</w:t>
            </w:r>
          </w:p>
        </w:tc>
      </w:tr>
      <w:tr w:rsidR="00716739" w:rsidRPr="00405991" w:rsidTr="00854983">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Valid</w:t>
            </w:r>
          </w:p>
        </w:tc>
        <w:tc>
          <w:tcPr>
            <w:tcW w:w="2215"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Agree</w:t>
            </w:r>
          </w:p>
        </w:tc>
        <w:tc>
          <w:tcPr>
            <w:tcW w:w="1432"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w:t>
            </w:r>
          </w:p>
        </w:tc>
        <w:tc>
          <w:tcPr>
            <w:tcW w:w="1259"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719"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c>
          <w:tcPr>
            <w:tcW w:w="1834"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w:t>
            </w:r>
          </w:p>
        </w:tc>
      </w:tr>
      <w:tr w:rsidR="00716739" w:rsidRPr="00405991" w:rsidTr="0085498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Agree</w:t>
            </w:r>
          </w:p>
        </w:tc>
        <w:tc>
          <w:tcPr>
            <w:tcW w:w="143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w:t>
            </w:r>
          </w:p>
        </w:tc>
        <w:tc>
          <w:tcPr>
            <w:tcW w:w="125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71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20.0</w:t>
            </w:r>
          </w:p>
        </w:tc>
        <w:tc>
          <w:tcPr>
            <w:tcW w:w="1834"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30.0</w:t>
            </w:r>
          </w:p>
        </w:tc>
      </w:tr>
      <w:tr w:rsidR="00716739" w:rsidRPr="00405991" w:rsidTr="0085498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Undecided</w:t>
            </w:r>
          </w:p>
        </w:tc>
        <w:tc>
          <w:tcPr>
            <w:tcW w:w="143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w:t>
            </w:r>
          </w:p>
        </w:tc>
        <w:tc>
          <w:tcPr>
            <w:tcW w:w="125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71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40.0</w:t>
            </w:r>
          </w:p>
        </w:tc>
        <w:tc>
          <w:tcPr>
            <w:tcW w:w="1834"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70.0</w:t>
            </w:r>
          </w:p>
        </w:tc>
      </w:tr>
      <w:tr w:rsidR="00716739" w:rsidRPr="00405991" w:rsidTr="0085498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Disagree</w:t>
            </w:r>
          </w:p>
        </w:tc>
        <w:tc>
          <w:tcPr>
            <w:tcW w:w="143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w:t>
            </w:r>
          </w:p>
        </w:tc>
        <w:tc>
          <w:tcPr>
            <w:tcW w:w="125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71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25.0</w:t>
            </w:r>
          </w:p>
        </w:tc>
        <w:tc>
          <w:tcPr>
            <w:tcW w:w="1834"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95.0</w:t>
            </w:r>
          </w:p>
        </w:tc>
      </w:tr>
      <w:tr w:rsidR="00716739" w:rsidRPr="00405991" w:rsidTr="0085498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5"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Strongly Disagree</w:t>
            </w:r>
          </w:p>
        </w:tc>
        <w:tc>
          <w:tcPr>
            <w:tcW w:w="1432"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25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719"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5.0</w:t>
            </w:r>
          </w:p>
        </w:tc>
        <w:tc>
          <w:tcPr>
            <w:tcW w:w="1834"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r>
      <w:tr w:rsidR="00716739" w:rsidRPr="00405991" w:rsidTr="0085498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215"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32"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259"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719"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Source: Field Survey, </w:t>
      </w:r>
      <w:r w:rsidR="00174007">
        <w:rPr>
          <w:rFonts w:ascii="Times New Roman" w:hAnsi="Times New Roman" w:cs="Times New Roman"/>
          <w:sz w:val="24"/>
          <w:szCs w:val="24"/>
        </w:rPr>
        <w:t>2025</w:t>
      </w:r>
      <w:bookmarkStart w:id="0" w:name="_GoBack"/>
      <w:bookmarkEnd w:id="0"/>
    </w:p>
    <w:p w:rsidR="00716739" w:rsidRPr="00405991" w:rsidRDefault="00716739" w:rsidP="00D74F35">
      <w:pPr>
        <w:spacing w:line="360" w:lineRule="auto"/>
        <w:jc w:val="both"/>
        <w:rPr>
          <w:rFonts w:ascii="Times New Roman" w:hAnsi="Times New Roman" w:cs="Times New Roman"/>
          <w:bCs/>
          <w:sz w:val="24"/>
          <w:szCs w:val="24"/>
        </w:rPr>
      </w:pPr>
      <w:r w:rsidRPr="00405991">
        <w:rPr>
          <w:rFonts w:ascii="Times New Roman" w:hAnsi="Times New Roman" w:cs="Times New Roman"/>
          <w:sz w:val="24"/>
          <w:szCs w:val="24"/>
        </w:rPr>
        <w:t xml:space="preserve">The table above shows that 10% strongly agree and 20% agree that </w:t>
      </w:r>
      <w:r w:rsidRPr="00405991">
        <w:rPr>
          <w:rFonts w:ascii="Times New Roman" w:hAnsi="Times New Roman" w:cs="Times New Roman"/>
          <w:bCs/>
          <w:sz w:val="24"/>
          <w:szCs w:val="24"/>
        </w:rPr>
        <w:t>efficiency has no impact on risk reduction. 40% were unable to decide while 25% disagree and 5% strongly disagree that efficiency has no impact on risk reduction</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4.3 TEST OF HYPOTHESES</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lastRenderedPageBreak/>
        <w:tab/>
        <w:t>Restatement of Hypotheses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Ho There is no relationship between uncertainty and customer satisfaction</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Ho Risk propensity has no effect on profitability</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Ho There is no relationship between hazard prevention and effectiveness</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Hypotheses 1 – There is no significant relationship between uncertainty and customer satisfaction</w:t>
      </w:r>
    </w:p>
    <w:tbl>
      <w:tblPr>
        <w:tblW w:w="8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75"/>
        <w:gridCol w:w="2431"/>
        <w:gridCol w:w="1809"/>
        <w:gridCol w:w="1451"/>
      </w:tblGrid>
      <w:tr w:rsidR="00716739" w:rsidRPr="00405991" w:rsidTr="00854983">
        <w:trPr>
          <w:cantSplit/>
          <w:trHeight w:val="322"/>
        </w:trPr>
        <w:tc>
          <w:tcPr>
            <w:tcW w:w="8066" w:type="dxa"/>
            <w:gridSpan w:val="4"/>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b/>
                <w:bCs/>
                <w:sz w:val="24"/>
                <w:szCs w:val="24"/>
              </w:rPr>
            </w:pPr>
          </w:p>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b/>
                <w:bCs/>
                <w:sz w:val="24"/>
                <w:szCs w:val="24"/>
              </w:rPr>
              <w:t>Correlations</w:t>
            </w:r>
          </w:p>
        </w:tc>
      </w:tr>
      <w:tr w:rsidR="00716739" w:rsidRPr="00405991" w:rsidTr="00854983">
        <w:trPr>
          <w:cantSplit/>
          <w:trHeight w:val="615"/>
        </w:trPr>
        <w:tc>
          <w:tcPr>
            <w:tcW w:w="480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1809"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Customer satisfaction</w:t>
            </w:r>
          </w:p>
        </w:tc>
        <w:tc>
          <w:tcPr>
            <w:tcW w:w="1451"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uncertainty</w:t>
            </w:r>
          </w:p>
        </w:tc>
      </w:tr>
      <w:tr w:rsidR="00716739" w:rsidRPr="00405991" w:rsidTr="00854983">
        <w:trPr>
          <w:cantSplit/>
          <w:trHeight w:val="308"/>
        </w:trPr>
        <w:tc>
          <w:tcPr>
            <w:tcW w:w="2375" w:type="dxa"/>
            <w:vMerge w:val="restart"/>
            <w:tcBorders>
              <w:top w:val="single" w:sz="16" w:space="0" w:color="000000"/>
              <w:left w:val="single" w:sz="16" w:space="0" w:color="000000"/>
              <w:bottom w:val="nil"/>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Customer satisfaction</w:t>
            </w:r>
          </w:p>
        </w:tc>
        <w:tc>
          <w:tcPr>
            <w:tcW w:w="2431"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Pearson Correlation</w:t>
            </w:r>
          </w:p>
        </w:tc>
        <w:tc>
          <w:tcPr>
            <w:tcW w:w="1809"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451"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.814</w:t>
            </w:r>
            <w:r w:rsidRPr="00405991">
              <w:rPr>
                <w:rFonts w:ascii="Times New Roman" w:hAnsi="Times New Roman" w:cs="Times New Roman"/>
                <w:sz w:val="24"/>
                <w:szCs w:val="24"/>
                <w:vertAlign w:val="superscript"/>
              </w:rPr>
              <w:t>**</w:t>
            </w:r>
          </w:p>
        </w:tc>
      </w:tr>
      <w:tr w:rsidR="00716739" w:rsidRPr="00405991" w:rsidTr="00854983">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43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Sig. (2-tailed)</w:t>
            </w:r>
          </w:p>
        </w:tc>
        <w:tc>
          <w:tcPr>
            <w:tcW w:w="1809" w:type="dxa"/>
            <w:tcBorders>
              <w:top w:val="nil"/>
              <w:left w:val="single" w:sz="16" w:space="0" w:color="000000"/>
              <w:bottom w:val="nil"/>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c>
          <w:tcPr>
            <w:tcW w:w="145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.000</w:t>
            </w:r>
          </w:p>
        </w:tc>
      </w:tr>
      <w:tr w:rsidR="00716739" w:rsidRPr="00405991" w:rsidTr="00854983">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43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N</w:t>
            </w:r>
          </w:p>
        </w:tc>
        <w:tc>
          <w:tcPr>
            <w:tcW w:w="1809"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45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r>
      <w:tr w:rsidR="00716739" w:rsidRPr="00405991" w:rsidTr="00854983">
        <w:trPr>
          <w:cantSplit/>
          <w:trHeight w:val="308"/>
        </w:trPr>
        <w:tc>
          <w:tcPr>
            <w:tcW w:w="2375" w:type="dxa"/>
            <w:vMerge w:val="restart"/>
            <w:tcBorders>
              <w:top w:val="nil"/>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Uncertainty</w:t>
            </w:r>
          </w:p>
        </w:tc>
        <w:tc>
          <w:tcPr>
            <w:tcW w:w="243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Pearson Correlation</w:t>
            </w:r>
          </w:p>
        </w:tc>
        <w:tc>
          <w:tcPr>
            <w:tcW w:w="1809"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.814</w:t>
            </w:r>
            <w:r w:rsidRPr="00405991">
              <w:rPr>
                <w:rFonts w:ascii="Times New Roman" w:hAnsi="Times New Roman" w:cs="Times New Roman"/>
                <w:sz w:val="24"/>
                <w:szCs w:val="24"/>
                <w:vertAlign w:val="superscript"/>
              </w:rPr>
              <w:t>**</w:t>
            </w:r>
          </w:p>
        </w:tc>
        <w:tc>
          <w:tcPr>
            <w:tcW w:w="1451"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r>
      <w:tr w:rsidR="00716739" w:rsidRPr="00405991" w:rsidTr="00854983">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431"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Sig. (2-tailed)</w:t>
            </w:r>
          </w:p>
        </w:tc>
        <w:tc>
          <w:tcPr>
            <w:tcW w:w="1809"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.000</w:t>
            </w:r>
          </w:p>
        </w:tc>
        <w:tc>
          <w:tcPr>
            <w:tcW w:w="1451" w:type="dxa"/>
            <w:tcBorders>
              <w:top w:val="nil"/>
              <w:bottom w:val="nil"/>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r w:rsidR="00716739" w:rsidRPr="00405991" w:rsidTr="00854983">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431"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N</w:t>
            </w:r>
          </w:p>
        </w:tc>
        <w:tc>
          <w:tcPr>
            <w:tcW w:w="1809"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451" w:type="dxa"/>
            <w:tcBorders>
              <w:top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r>
    </w:tbl>
    <w:p w:rsidR="00716739" w:rsidRPr="00405991" w:rsidRDefault="00716739" w:rsidP="00D74F35">
      <w:pPr>
        <w:spacing w:line="360" w:lineRule="auto"/>
        <w:jc w:val="both"/>
        <w:rPr>
          <w:rFonts w:ascii="Times New Roman" w:hAnsi="Times New Roman" w:cs="Times New Roman"/>
          <w:sz w:val="24"/>
          <w:szCs w:val="24"/>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39"/>
      </w:tblGrid>
      <w:tr w:rsidR="00716739" w:rsidRPr="00405991" w:rsidTr="00854983">
        <w:trPr>
          <w:cantSplit/>
        </w:trPr>
        <w:tc>
          <w:tcPr>
            <w:tcW w:w="6638" w:type="dxa"/>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 Correlation is significa</w:t>
            </w:r>
            <w:r w:rsidR="00405991">
              <w:rPr>
                <w:rFonts w:ascii="Times New Roman" w:hAnsi="Times New Roman" w:cs="Times New Roman"/>
                <w:sz w:val="24"/>
                <w:szCs w:val="24"/>
              </w:rPr>
              <w:t>nt at the 0.01 level (2-tailed)</w:t>
            </w:r>
          </w:p>
        </w:tc>
      </w:tr>
    </w:tbl>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Interpretation of Results and Decision</w:t>
      </w:r>
    </w:p>
    <w:p w:rsidR="00405991"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The table shows the Pearson correlation for customer satisfaction and uncertainty to be 0.814(81.4%). This implies that there is a high level of </w:t>
      </w:r>
      <w:r w:rsidRPr="00405991">
        <w:rPr>
          <w:rFonts w:ascii="Times New Roman" w:hAnsi="Times New Roman" w:cs="Times New Roman"/>
          <w:sz w:val="24"/>
          <w:szCs w:val="24"/>
        </w:rPr>
        <w:lastRenderedPageBreak/>
        <w:t>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w:t>
      </w:r>
      <w:r w:rsidR="00D612AA">
        <w:rPr>
          <w:rFonts w:ascii="Times New Roman" w:hAnsi="Times New Roman" w:cs="Times New Roman"/>
          <w:sz w:val="24"/>
          <w:szCs w:val="24"/>
        </w:rPr>
        <w:t>eses and embrace the alternate</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
        <w:gridCol w:w="1330"/>
        <w:gridCol w:w="1410"/>
        <w:gridCol w:w="1933"/>
        <w:gridCol w:w="1933"/>
      </w:tblGrid>
      <w:tr w:rsidR="00716739" w:rsidRPr="00405991" w:rsidTr="00854983">
        <w:trPr>
          <w:cantSplit/>
          <w:trHeight w:val="411"/>
        </w:trPr>
        <w:tc>
          <w:tcPr>
            <w:tcW w:w="7631" w:type="dxa"/>
            <w:gridSpan w:val="5"/>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b/>
                <w:bCs/>
                <w:sz w:val="24"/>
                <w:szCs w:val="24"/>
              </w:rPr>
              <w:t>Model Summary</w:t>
            </w:r>
          </w:p>
        </w:tc>
      </w:tr>
      <w:tr w:rsidR="00716739" w:rsidRPr="00405991" w:rsidTr="00854983">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Model</w:t>
            </w:r>
          </w:p>
        </w:tc>
        <w:tc>
          <w:tcPr>
            <w:tcW w:w="1330"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R</w:t>
            </w:r>
          </w:p>
        </w:tc>
        <w:tc>
          <w:tcPr>
            <w:tcW w:w="1410"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R Square</w:t>
            </w:r>
          </w:p>
        </w:tc>
        <w:tc>
          <w:tcPr>
            <w:tcW w:w="1933"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Adjusted R Square</w:t>
            </w:r>
          </w:p>
        </w:tc>
        <w:tc>
          <w:tcPr>
            <w:tcW w:w="1933"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Std. Error of the Estimate</w:t>
            </w:r>
          </w:p>
        </w:tc>
      </w:tr>
      <w:tr w:rsidR="00716739" w:rsidRPr="00405991" w:rsidTr="00854983">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330" w:type="dxa"/>
            <w:tcBorders>
              <w:top w:val="single" w:sz="16" w:space="0" w:color="000000"/>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.664</w:t>
            </w:r>
            <w:r w:rsidRPr="00405991">
              <w:rPr>
                <w:rFonts w:ascii="Times New Roman" w:hAnsi="Times New Roman" w:cs="Times New Roman"/>
                <w:sz w:val="24"/>
                <w:szCs w:val="24"/>
                <w:vertAlign w:val="superscript"/>
              </w:rPr>
              <w:t>a</w:t>
            </w:r>
          </w:p>
        </w:tc>
        <w:tc>
          <w:tcPr>
            <w:tcW w:w="1410" w:type="dxa"/>
            <w:tcBorders>
              <w:top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.441</w:t>
            </w:r>
          </w:p>
        </w:tc>
        <w:tc>
          <w:tcPr>
            <w:tcW w:w="1933" w:type="dxa"/>
            <w:tcBorders>
              <w:top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.410</w:t>
            </w:r>
          </w:p>
        </w:tc>
        <w:tc>
          <w:tcPr>
            <w:tcW w:w="1933" w:type="dxa"/>
            <w:tcBorders>
              <w:top w:val="single" w:sz="16" w:space="0" w:color="000000"/>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1.84112</w:t>
            </w:r>
          </w:p>
        </w:tc>
      </w:tr>
    </w:tbl>
    <w:p w:rsidR="00716739" w:rsidRPr="00405991" w:rsidRDefault="00716739" w:rsidP="00D74F35">
      <w:pPr>
        <w:spacing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355"/>
        <w:gridCol w:w="54"/>
        <w:gridCol w:w="1021"/>
        <w:gridCol w:w="1021"/>
      </w:tblGrid>
      <w:tr w:rsidR="00716739" w:rsidRPr="00405991" w:rsidTr="00854983">
        <w:trPr>
          <w:gridAfter w:val="3"/>
          <w:wAfter w:w="2096" w:type="dxa"/>
          <w:cantSplit/>
        </w:trPr>
        <w:tc>
          <w:tcPr>
            <w:tcW w:w="5889" w:type="dxa"/>
            <w:gridSpan w:val="5"/>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 Predictors: (Constant), risk propensity</w:t>
            </w:r>
          </w:p>
        </w:tc>
      </w:tr>
      <w:tr w:rsidR="00716739" w:rsidRPr="00405991" w:rsidTr="00854983">
        <w:trPr>
          <w:cantSplit/>
        </w:trPr>
        <w:tc>
          <w:tcPr>
            <w:tcW w:w="7985" w:type="dxa"/>
            <w:gridSpan w:val="8"/>
            <w:tcBorders>
              <w:top w:val="nil"/>
              <w:left w:val="nil"/>
              <w:bottom w:val="nil"/>
              <w:right w:val="nil"/>
            </w:tcBorders>
            <w:shd w:val="clear" w:color="auto" w:fill="FFFFFF"/>
          </w:tcPr>
          <w:p w:rsidR="00716739" w:rsidRPr="00405991" w:rsidRDefault="00716739" w:rsidP="00D74F35">
            <w:pPr>
              <w:spacing w:line="360" w:lineRule="auto"/>
              <w:ind w:right="60"/>
              <w:jc w:val="both"/>
              <w:rPr>
                <w:rFonts w:ascii="Times New Roman" w:hAnsi="Times New Roman" w:cs="Times New Roman"/>
                <w:b/>
                <w:bCs/>
                <w:sz w:val="24"/>
                <w:szCs w:val="24"/>
              </w:rPr>
            </w:pPr>
          </w:p>
          <w:p w:rsidR="00716739" w:rsidRPr="00405991" w:rsidRDefault="00716739" w:rsidP="00D74F35">
            <w:pPr>
              <w:spacing w:line="360" w:lineRule="auto"/>
              <w:ind w:left="60" w:right="60"/>
              <w:jc w:val="both"/>
              <w:rPr>
                <w:rFonts w:ascii="Times New Roman" w:hAnsi="Times New Roman" w:cs="Times New Roman"/>
                <w:b/>
                <w:bCs/>
                <w:sz w:val="24"/>
                <w:szCs w:val="24"/>
                <w:vertAlign w:val="superscript"/>
              </w:rPr>
            </w:pPr>
            <w:r w:rsidRPr="00405991">
              <w:rPr>
                <w:rFonts w:ascii="Times New Roman" w:hAnsi="Times New Roman" w:cs="Times New Roman"/>
                <w:b/>
                <w:bCs/>
                <w:sz w:val="24"/>
                <w:szCs w:val="24"/>
              </w:rPr>
              <w:t>ANOVA</w:t>
            </w:r>
            <w:r w:rsidRPr="00405991">
              <w:rPr>
                <w:rFonts w:ascii="Times New Roman" w:hAnsi="Times New Roman" w:cs="Times New Roman"/>
                <w:b/>
                <w:bCs/>
                <w:sz w:val="24"/>
                <w:szCs w:val="24"/>
                <w:vertAlign w:val="superscript"/>
              </w:rPr>
              <w:t>a</w:t>
            </w:r>
          </w:p>
        </w:tc>
      </w:tr>
      <w:tr w:rsidR="00716739" w:rsidRPr="00405991" w:rsidTr="00854983">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Sig.</w:t>
            </w:r>
          </w:p>
        </w:tc>
      </w:tr>
      <w:tr w:rsidR="00716739" w:rsidRPr="00405991" w:rsidTr="0085498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48.185</w:t>
            </w:r>
          </w:p>
        </w:tc>
        <w:tc>
          <w:tcPr>
            <w:tcW w:w="1021"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48.185</w:t>
            </w:r>
          </w:p>
        </w:tc>
        <w:tc>
          <w:tcPr>
            <w:tcW w:w="1021"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14.215</w:t>
            </w:r>
          </w:p>
        </w:tc>
        <w:tc>
          <w:tcPr>
            <w:tcW w:w="1021"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.001</w:t>
            </w:r>
            <w:r w:rsidRPr="00405991">
              <w:rPr>
                <w:rFonts w:ascii="Times New Roman" w:hAnsi="Times New Roman" w:cs="Times New Roman"/>
                <w:sz w:val="24"/>
                <w:szCs w:val="24"/>
                <w:vertAlign w:val="superscript"/>
              </w:rPr>
              <w:t>b</w:t>
            </w:r>
          </w:p>
        </w:tc>
      </w:tr>
      <w:tr w:rsidR="00716739" w:rsidRPr="00405991" w:rsidTr="0085498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61.015</w:t>
            </w:r>
          </w:p>
        </w:tc>
        <w:tc>
          <w:tcPr>
            <w:tcW w:w="1021" w:type="dxa"/>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18</w:t>
            </w:r>
          </w:p>
        </w:tc>
        <w:tc>
          <w:tcPr>
            <w:tcW w:w="1409" w:type="dxa"/>
            <w:gridSpan w:val="2"/>
            <w:tcBorders>
              <w:top w:val="nil"/>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3.390</w:t>
            </w:r>
          </w:p>
        </w:tc>
        <w:tc>
          <w:tcPr>
            <w:tcW w:w="1021" w:type="dxa"/>
            <w:tcBorders>
              <w:top w:val="nil"/>
              <w:bottom w:val="nil"/>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r w:rsidR="00716739" w:rsidRPr="00405991" w:rsidTr="0085498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109.200</w:t>
            </w:r>
          </w:p>
        </w:tc>
        <w:tc>
          <w:tcPr>
            <w:tcW w:w="1021"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19</w:t>
            </w:r>
          </w:p>
        </w:tc>
        <w:tc>
          <w:tcPr>
            <w:tcW w:w="1409" w:type="dxa"/>
            <w:gridSpan w:val="2"/>
            <w:tcBorders>
              <w:top w:val="nil"/>
              <w:bottom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bl>
    <w:p w:rsidR="00716739" w:rsidRPr="00405991" w:rsidRDefault="00716739" w:rsidP="00D74F35">
      <w:pPr>
        <w:spacing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716739" w:rsidRPr="00405991" w:rsidTr="00854983">
        <w:trPr>
          <w:cantSplit/>
        </w:trPr>
        <w:tc>
          <w:tcPr>
            <w:tcW w:w="7985" w:type="dxa"/>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 Dependent Variable: profitability</w:t>
            </w:r>
          </w:p>
        </w:tc>
      </w:tr>
      <w:tr w:rsidR="00716739" w:rsidRPr="00405991" w:rsidTr="00854983">
        <w:trPr>
          <w:cantSplit/>
        </w:trPr>
        <w:tc>
          <w:tcPr>
            <w:tcW w:w="7985" w:type="dxa"/>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lastRenderedPageBreak/>
              <w:t>b. Predictors: (Constant), risk propensity</w:t>
            </w:r>
          </w:p>
        </w:tc>
      </w:tr>
    </w:tbl>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Interpretation of Results and Decision</w:t>
      </w:r>
    </w:p>
    <w:p w:rsidR="00716739" w:rsidRPr="00405991" w:rsidRDefault="00716739" w:rsidP="00D74F35">
      <w:pPr>
        <w:pStyle w:val="ListParagraph"/>
        <w:spacing w:after="0" w:line="360" w:lineRule="auto"/>
        <w:ind w:left="0"/>
        <w:jc w:val="both"/>
        <w:rPr>
          <w:rFonts w:ascii="Times New Roman" w:hAnsi="Times New Roman" w:cs="Times New Roman"/>
          <w:sz w:val="24"/>
          <w:szCs w:val="24"/>
        </w:rPr>
      </w:pPr>
      <w:r w:rsidRPr="00405991">
        <w:rPr>
          <w:rFonts w:ascii="Times New Roman" w:hAnsi="Times New Roman" w:cs="Times New Roman"/>
          <w:sz w:val="24"/>
          <w:szCs w:val="24"/>
        </w:rPr>
        <w:t>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w:t>
      </w:r>
      <w:r w:rsidR="00405991">
        <w:rPr>
          <w:rFonts w:ascii="Times New Roman" w:hAnsi="Times New Roman" w:cs="Times New Roman"/>
          <w:sz w:val="24"/>
          <w:szCs w:val="24"/>
        </w:rPr>
        <w:t>mbrace the alternate hypotheses</w:t>
      </w:r>
    </w:p>
    <w:p w:rsidR="00716739" w:rsidRPr="00405991" w:rsidRDefault="00716739" w:rsidP="00D74F35">
      <w:pPr>
        <w:pStyle w:val="ListParagraph"/>
        <w:spacing w:after="0" w:line="360" w:lineRule="auto"/>
        <w:ind w:left="0"/>
        <w:jc w:val="both"/>
        <w:rPr>
          <w:rFonts w:ascii="Times New Roman" w:hAnsi="Times New Roman" w:cs="Times New Roman"/>
          <w:sz w:val="24"/>
          <w:szCs w:val="24"/>
        </w:rPr>
      </w:pP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70"/>
        <w:gridCol w:w="1345"/>
        <w:gridCol w:w="1345"/>
        <w:gridCol w:w="1485"/>
        <w:gridCol w:w="1020"/>
        <w:gridCol w:w="1020"/>
      </w:tblGrid>
      <w:tr w:rsidR="00716739" w:rsidRPr="00405991" w:rsidTr="00854983">
        <w:trPr>
          <w:cantSplit/>
        </w:trPr>
        <w:tc>
          <w:tcPr>
            <w:tcW w:w="8428" w:type="dxa"/>
            <w:gridSpan w:val="7"/>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b/>
                <w:bCs/>
                <w:sz w:val="24"/>
                <w:szCs w:val="24"/>
              </w:rPr>
              <w:t>Coefficients</w:t>
            </w:r>
            <w:r w:rsidRPr="00405991">
              <w:rPr>
                <w:rFonts w:ascii="Times New Roman" w:hAnsi="Times New Roman" w:cs="Times New Roman"/>
                <w:b/>
                <w:bCs/>
                <w:sz w:val="24"/>
                <w:szCs w:val="24"/>
                <w:vertAlign w:val="superscript"/>
              </w:rPr>
              <w:t>a</w:t>
            </w:r>
          </w:p>
        </w:tc>
      </w:tr>
      <w:tr w:rsidR="00716739" w:rsidRPr="00405991" w:rsidTr="00854983">
        <w:trPr>
          <w:cantSplit/>
        </w:trPr>
        <w:tc>
          <w:tcPr>
            <w:tcW w:w="2213" w:type="dxa"/>
            <w:gridSpan w:val="2"/>
            <w:vMerge w:val="restart"/>
            <w:tcBorders>
              <w:top w:val="single" w:sz="16" w:space="0" w:color="000000"/>
              <w:left w:val="single" w:sz="16" w:space="0" w:color="000000"/>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Model</w:t>
            </w:r>
          </w:p>
        </w:tc>
        <w:tc>
          <w:tcPr>
            <w:tcW w:w="2690" w:type="dxa"/>
            <w:gridSpan w:val="2"/>
            <w:tcBorders>
              <w:top w:val="single" w:sz="16" w:space="0" w:color="000000"/>
              <w:lef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Unstandardized Coefficients</w:t>
            </w:r>
          </w:p>
        </w:tc>
        <w:tc>
          <w:tcPr>
            <w:tcW w:w="1485" w:type="dxa"/>
            <w:tcBorders>
              <w:top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Standardized Coefficients</w:t>
            </w:r>
          </w:p>
        </w:tc>
        <w:tc>
          <w:tcPr>
            <w:tcW w:w="1020" w:type="dxa"/>
            <w:vMerge w:val="restart"/>
            <w:tcBorders>
              <w:top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t</w:t>
            </w:r>
          </w:p>
        </w:tc>
        <w:tc>
          <w:tcPr>
            <w:tcW w:w="1020" w:type="dxa"/>
            <w:vMerge w:val="restart"/>
            <w:tcBorders>
              <w:top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Sig.</w:t>
            </w:r>
          </w:p>
        </w:tc>
      </w:tr>
      <w:tr w:rsidR="00716739" w:rsidRPr="00405991" w:rsidTr="00854983">
        <w:trPr>
          <w:cantSplit/>
        </w:trPr>
        <w:tc>
          <w:tcPr>
            <w:tcW w:w="2213" w:type="dxa"/>
            <w:gridSpan w:val="2"/>
            <w:vMerge/>
            <w:tcBorders>
              <w:top w:val="single" w:sz="16" w:space="0" w:color="000000"/>
              <w:left w:val="single" w:sz="16" w:space="0" w:color="000000"/>
              <w:bottom w:val="nil"/>
              <w:right w:val="nil"/>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c>
          <w:tcPr>
            <w:tcW w:w="1345" w:type="dxa"/>
            <w:tcBorders>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B</w:t>
            </w:r>
          </w:p>
        </w:tc>
        <w:tc>
          <w:tcPr>
            <w:tcW w:w="1345" w:type="dxa"/>
            <w:tcBorders>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Std. Error</w:t>
            </w:r>
          </w:p>
        </w:tc>
        <w:tc>
          <w:tcPr>
            <w:tcW w:w="1485" w:type="dxa"/>
            <w:tcBorders>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Beta</w:t>
            </w:r>
          </w:p>
        </w:tc>
        <w:tc>
          <w:tcPr>
            <w:tcW w:w="1020" w:type="dxa"/>
            <w:vMerge/>
            <w:tcBorders>
              <w:top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c>
          <w:tcPr>
            <w:tcW w:w="1020" w:type="dxa"/>
            <w:vMerge/>
            <w:tcBorders>
              <w:top w:val="single" w:sz="16" w:space="0" w:color="000000"/>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r w:rsidR="00716739" w:rsidRPr="00405991" w:rsidTr="0085498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470"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(Constant)</w:t>
            </w:r>
          </w:p>
        </w:tc>
        <w:tc>
          <w:tcPr>
            <w:tcW w:w="1345" w:type="dxa"/>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2.413</w:t>
            </w:r>
          </w:p>
        </w:tc>
        <w:tc>
          <w:tcPr>
            <w:tcW w:w="1345"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1.589</w:t>
            </w:r>
          </w:p>
        </w:tc>
        <w:tc>
          <w:tcPr>
            <w:tcW w:w="1485" w:type="dxa"/>
            <w:tcBorders>
              <w:top w:val="single" w:sz="16" w:space="0" w:color="000000"/>
              <w:bottom w:val="nil"/>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c>
          <w:tcPr>
            <w:tcW w:w="1020" w:type="dxa"/>
            <w:tcBorders>
              <w:top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1.519</w:t>
            </w:r>
          </w:p>
        </w:tc>
        <w:tc>
          <w:tcPr>
            <w:tcW w:w="1020"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.146</w:t>
            </w:r>
          </w:p>
        </w:tc>
      </w:tr>
      <w:tr w:rsidR="00716739" w:rsidRPr="00405991" w:rsidTr="0085498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1470"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Risk propensity</w:t>
            </w:r>
          </w:p>
        </w:tc>
        <w:tc>
          <w:tcPr>
            <w:tcW w:w="1345" w:type="dxa"/>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.728</w:t>
            </w:r>
          </w:p>
        </w:tc>
        <w:tc>
          <w:tcPr>
            <w:tcW w:w="1345"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.193</w:t>
            </w:r>
          </w:p>
        </w:tc>
        <w:tc>
          <w:tcPr>
            <w:tcW w:w="1485"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.664</w:t>
            </w:r>
          </w:p>
        </w:tc>
        <w:tc>
          <w:tcPr>
            <w:tcW w:w="1020" w:type="dxa"/>
            <w:tcBorders>
              <w:top w:val="nil"/>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3.770</w:t>
            </w:r>
          </w:p>
        </w:tc>
        <w:tc>
          <w:tcPr>
            <w:tcW w:w="1020" w:type="dxa"/>
            <w:tcBorders>
              <w:top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.001</w:t>
            </w:r>
          </w:p>
        </w:tc>
      </w:tr>
      <w:tr w:rsidR="00716739" w:rsidRPr="00405991" w:rsidTr="00854983">
        <w:trPr>
          <w:cantSplit/>
        </w:trPr>
        <w:tc>
          <w:tcPr>
            <w:tcW w:w="8428" w:type="dxa"/>
            <w:gridSpan w:val="7"/>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a. Dependent Variable: profitability</w:t>
            </w:r>
          </w:p>
        </w:tc>
      </w:tr>
    </w:tbl>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The coefficient table above shows a simple model that expresses how risk propensity affects profitability. The model shows the constant and B which is the value of coefficient. Values from the table above for every 100% increase in profitability, risk propensity 72.8%.</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Hypotheses 3 – There is no relationship between hazard prevention and effectiveness</w:t>
      </w:r>
    </w:p>
    <w:tbl>
      <w:tblPr>
        <w:tblW w:w="9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6"/>
        <w:gridCol w:w="2800"/>
        <w:gridCol w:w="1378"/>
        <w:gridCol w:w="706"/>
        <w:gridCol w:w="1953"/>
      </w:tblGrid>
      <w:tr w:rsidR="00716739" w:rsidRPr="00405991" w:rsidTr="00854983">
        <w:trPr>
          <w:cantSplit/>
          <w:trHeight w:val="291"/>
        </w:trPr>
        <w:tc>
          <w:tcPr>
            <w:tcW w:w="9313" w:type="dxa"/>
            <w:gridSpan w:val="5"/>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b/>
                <w:bCs/>
                <w:sz w:val="24"/>
                <w:szCs w:val="24"/>
              </w:rPr>
              <w:lastRenderedPageBreak/>
              <w:t>Correlations</w:t>
            </w:r>
          </w:p>
        </w:tc>
      </w:tr>
      <w:tr w:rsidR="00716739" w:rsidRPr="00405991" w:rsidTr="00854983">
        <w:trPr>
          <w:cantSplit/>
          <w:trHeight w:val="581"/>
        </w:trPr>
        <w:tc>
          <w:tcPr>
            <w:tcW w:w="5276" w:type="dxa"/>
            <w:gridSpan w:val="2"/>
            <w:tcBorders>
              <w:top w:val="single" w:sz="16" w:space="0" w:color="000000"/>
              <w:left w:val="single" w:sz="16" w:space="0" w:color="000000"/>
              <w:bottom w:val="single" w:sz="16" w:space="0" w:color="000000"/>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p>
        </w:tc>
        <w:tc>
          <w:tcPr>
            <w:tcW w:w="2084" w:type="dxa"/>
            <w:gridSpan w:val="2"/>
            <w:tcBorders>
              <w:top w:val="single" w:sz="16" w:space="0" w:color="000000"/>
              <w:left w:val="single" w:sz="16" w:space="0" w:color="000000"/>
              <w:bottom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Hazard prevention</w:t>
            </w:r>
          </w:p>
        </w:tc>
        <w:tc>
          <w:tcPr>
            <w:tcW w:w="1953" w:type="dxa"/>
            <w:tcBorders>
              <w:top w:val="single" w:sz="16" w:space="0" w:color="000000"/>
              <w:bottom w:val="single" w:sz="16" w:space="0" w:color="000000"/>
              <w:right w:val="single" w:sz="16" w:space="0" w:color="000000"/>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effectiveness</w:t>
            </w:r>
          </w:p>
        </w:tc>
      </w:tr>
      <w:tr w:rsidR="00716739" w:rsidRPr="00405991" w:rsidTr="00854983">
        <w:trPr>
          <w:cantSplit/>
          <w:trHeight w:val="571"/>
        </w:trPr>
        <w:tc>
          <w:tcPr>
            <w:tcW w:w="2476" w:type="dxa"/>
            <w:vMerge w:val="restart"/>
            <w:tcBorders>
              <w:top w:val="single" w:sz="16" w:space="0" w:color="000000"/>
              <w:left w:val="single" w:sz="16" w:space="0" w:color="000000"/>
              <w:bottom w:val="nil"/>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Hazard prevention</w:t>
            </w:r>
          </w:p>
        </w:tc>
        <w:tc>
          <w:tcPr>
            <w:tcW w:w="2800" w:type="dxa"/>
            <w:tcBorders>
              <w:top w:val="single" w:sz="16" w:space="0" w:color="000000"/>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Pearson Correlation</w:t>
            </w:r>
          </w:p>
        </w:tc>
        <w:tc>
          <w:tcPr>
            <w:tcW w:w="2084" w:type="dxa"/>
            <w:gridSpan w:val="2"/>
            <w:tcBorders>
              <w:top w:val="single" w:sz="16" w:space="0" w:color="000000"/>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c>
          <w:tcPr>
            <w:tcW w:w="1953" w:type="dxa"/>
            <w:tcBorders>
              <w:top w:val="single" w:sz="16" w:space="0" w:color="000000"/>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.884</w:t>
            </w:r>
            <w:r w:rsidRPr="00405991">
              <w:rPr>
                <w:rFonts w:ascii="Times New Roman" w:hAnsi="Times New Roman" w:cs="Times New Roman"/>
                <w:sz w:val="24"/>
                <w:szCs w:val="24"/>
                <w:vertAlign w:val="superscript"/>
              </w:rPr>
              <w:t>**</w:t>
            </w:r>
          </w:p>
        </w:tc>
      </w:tr>
      <w:tr w:rsidR="00716739" w:rsidRPr="00405991" w:rsidTr="00854983">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80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Sig. (2-tailed)</w:t>
            </w:r>
          </w:p>
        </w:tc>
        <w:tc>
          <w:tcPr>
            <w:tcW w:w="2084" w:type="dxa"/>
            <w:gridSpan w:val="2"/>
            <w:tcBorders>
              <w:top w:val="nil"/>
              <w:left w:val="single" w:sz="16" w:space="0" w:color="000000"/>
              <w:bottom w:val="nil"/>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c>
          <w:tcPr>
            <w:tcW w:w="195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.000</w:t>
            </w:r>
          </w:p>
        </w:tc>
      </w:tr>
      <w:tr w:rsidR="00716739" w:rsidRPr="00405991" w:rsidTr="00854983">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80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N</w:t>
            </w:r>
          </w:p>
        </w:tc>
        <w:tc>
          <w:tcPr>
            <w:tcW w:w="2084" w:type="dxa"/>
            <w:gridSpan w:val="2"/>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95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r>
      <w:tr w:rsidR="00716739" w:rsidRPr="00405991" w:rsidTr="00854983">
        <w:trPr>
          <w:cantSplit/>
          <w:trHeight w:val="581"/>
        </w:trPr>
        <w:tc>
          <w:tcPr>
            <w:tcW w:w="2476" w:type="dxa"/>
            <w:vMerge w:val="restart"/>
            <w:tcBorders>
              <w:top w:val="nil"/>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Effectiveness</w:t>
            </w:r>
          </w:p>
        </w:tc>
        <w:tc>
          <w:tcPr>
            <w:tcW w:w="280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Pearson Correlation</w:t>
            </w:r>
          </w:p>
        </w:tc>
        <w:tc>
          <w:tcPr>
            <w:tcW w:w="2084" w:type="dxa"/>
            <w:gridSpan w:val="2"/>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.884</w:t>
            </w:r>
            <w:r w:rsidRPr="00405991">
              <w:rPr>
                <w:rFonts w:ascii="Times New Roman" w:hAnsi="Times New Roman" w:cs="Times New Roman"/>
                <w:sz w:val="24"/>
                <w:szCs w:val="24"/>
                <w:vertAlign w:val="superscript"/>
              </w:rPr>
              <w:t>**</w:t>
            </w:r>
          </w:p>
        </w:tc>
        <w:tc>
          <w:tcPr>
            <w:tcW w:w="1953" w:type="dxa"/>
            <w:tcBorders>
              <w:top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1</w:t>
            </w:r>
          </w:p>
        </w:tc>
      </w:tr>
      <w:tr w:rsidR="00716739" w:rsidRPr="00405991" w:rsidTr="00854983">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800" w:type="dxa"/>
            <w:tcBorders>
              <w:top w:val="nil"/>
              <w:left w:val="nil"/>
              <w:bottom w:val="nil"/>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Sig. (2-tailed)</w:t>
            </w:r>
          </w:p>
        </w:tc>
        <w:tc>
          <w:tcPr>
            <w:tcW w:w="2084" w:type="dxa"/>
            <w:gridSpan w:val="2"/>
            <w:tcBorders>
              <w:top w:val="nil"/>
              <w:left w:val="single" w:sz="16" w:space="0" w:color="000000"/>
              <w:bottom w:val="nil"/>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.000</w:t>
            </w:r>
          </w:p>
        </w:tc>
        <w:tc>
          <w:tcPr>
            <w:tcW w:w="1953" w:type="dxa"/>
            <w:tcBorders>
              <w:top w:val="nil"/>
              <w:bottom w:val="nil"/>
              <w:right w:val="single" w:sz="16" w:space="0" w:color="000000"/>
            </w:tcBorders>
            <w:shd w:val="clear" w:color="auto" w:fill="FFFFFF"/>
          </w:tcPr>
          <w:p w:rsidR="00716739" w:rsidRPr="00405991" w:rsidRDefault="00716739" w:rsidP="00D74F35">
            <w:pPr>
              <w:spacing w:line="360" w:lineRule="auto"/>
              <w:jc w:val="both"/>
              <w:rPr>
                <w:rFonts w:ascii="Times New Roman" w:hAnsi="Times New Roman" w:cs="Times New Roman"/>
                <w:sz w:val="24"/>
                <w:szCs w:val="24"/>
              </w:rPr>
            </w:pPr>
          </w:p>
        </w:tc>
      </w:tr>
      <w:tr w:rsidR="00716739" w:rsidRPr="00405991" w:rsidTr="00854983">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rsidR="00716739" w:rsidRPr="00405991" w:rsidRDefault="00716739" w:rsidP="00D74F35">
            <w:pPr>
              <w:spacing w:line="360" w:lineRule="auto"/>
              <w:jc w:val="both"/>
              <w:rPr>
                <w:rFonts w:ascii="Times New Roman" w:hAnsi="Times New Roman" w:cs="Times New Roman"/>
                <w:sz w:val="24"/>
                <w:szCs w:val="24"/>
              </w:rPr>
            </w:pPr>
          </w:p>
        </w:tc>
        <w:tc>
          <w:tcPr>
            <w:tcW w:w="2800" w:type="dxa"/>
            <w:tcBorders>
              <w:top w:val="nil"/>
              <w:left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N</w:t>
            </w:r>
          </w:p>
        </w:tc>
        <w:tc>
          <w:tcPr>
            <w:tcW w:w="2084" w:type="dxa"/>
            <w:gridSpan w:val="2"/>
            <w:tcBorders>
              <w:top w:val="nil"/>
              <w:left w:val="single" w:sz="16" w:space="0" w:color="000000"/>
              <w:bottom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c>
          <w:tcPr>
            <w:tcW w:w="1953" w:type="dxa"/>
            <w:tcBorders>
              <w:top w:val="nil"/>
              <w:bottom w:val="single" w:sz="16" w:space="0" w:color="000000"/>
              <w:right w:val="single" w:sz="16" w:space="0" w:color="000000"/>
            </w:tcBorders>
            <w:shd w:val="clear" w:color="auto" w:fill="FFFFFF"/>
            <w:vAlign w:val="center"/>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20</w:t>
            </w:r>
          </w:p>
        </w:tc>
      </w:tr>
      <w:tr w:rsidR="00716739" w:rsidRPr="00405991" w:rsidTr="00854983">
        <w:trPr>
          <w:gridAfter w:val="2"/>
          <w:wAfter w:w="2659" w:type="dxa"/>
          <w:cantSplit/>
        </w:trPr>
        <w:tc>
          <w:tcPr>
            <w:tcW w:w="6654" w:type="dxa"/>
            <w:gridSpan w:val="3"/>
            <w:tcBorders>
              <w:top w:val="nil"/>
              <w:left w:val="nil"/>
              <w:bottom w:val="nil"/>
              <w:right w:val="nil"/>
            </w:tcBorders>
            <w:shd w:val="clear" w:color="auto" w:fill="FFFFFF"/>
          </w:tcPr>
          <w:p w:rsidR="00716739" w:rsidRPr="00405991" w:rsidRDefault="00716739" w:rsidP="00D74F35">
            <w:pPr>
              <w:spacing w:line="360" w:lineRule="auto"/>
              <w:ind w:left="60" w:right="60"/>
              <w:jc w:val="both"/>
              <w:rPr>
                <w:rFonts w:ascii="Times New Roman" w:hAnsi="Times New Roman" w:cs="Times New Roman"/>
                <w:sz w:val="24"/>
                <w:szCs w:val="24"/>
              </w:rPr>
            </w:pPr>
            <w:r w:rsidRPr="00405991">
              <w:rPr>
                <w:rFonts w:ascii="Times New Roman" w:hAnsi="Times New Roman" w:cs="Times New Roman"/>
                <w:sz w:val="24"/>
                <w:szCs w:val="24"/>
              </w:rPr>
              <w:t>**. Correlation is significant at the 0.01 level (2-tailed).</w:t>
            </w:r>
          </w:p>
        </w:tc>
      </w:tr>
    </w:tbl>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Interpretation of Results and Decision</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4.4</w:t>
      </w:r>
      <w:r w:rsidRPr="00405991">
        <w:rPr>
          <w:rFonts w:ascii="Times New Roman" w:hAnsi="Times New Roman" w:cs="Times New Roman"/>
          <w:b/>
          <w:sz w:val="24"/>
          <w:szCs w:val="24"/>
        </w:rPr>
        <w:tab/>
        <w:t>DISCUSSION OF FINDINGS</w:t>
      </w:r>
    </w:p>
    <w:p w:rsidR="00716739" w:rsidRPr="00405991" w:rsidRDefault="00716739" w:rsidP="00D74F35">
      <w:pPr>
        <w:spacing w:line="360" w:lineRule="auto"/>
        <w:ind w:firstLine="720"/>
        <w:jc w:val="both"/>
        <w:rPr>
          <w:rFonts w:ascii="Times New Roman" w:hAnsi="Times New Roman" w:cs="Times New Roman"/>
          <w:sz w:val="24"/>
          <w:szCs w:val="24"/>
        </w:rPr>
      </w:pPr>
      <w:r w:rsidRPr="00405991">
        <w:rPr>
          <w:rFonts w:ascii="Times New Roman" w:hAnsi="Times New Roman" w:cs="Times New Roman"/>
          <w:sz w:val="24"/>
          <w:szCs w:val="24"/>
        </w:rPr>
        <w:t xml:space="preserve">This study examines the impact of risk management on small scale business performance. Three hypotheses were postulated and the results derived shows that there is significant relationship between customer satisfaction and uncertainty, risk propensity has significant effect on </w:t>
      </w:r>
      <w:r w:rsidRPr="00405991">
        <w:rPr>
          <w:rFonts w:ascii="Times New Roman" w:hAnsi="Times New Roman" w:cs="Times New Roman"/>
          <w:sz w:val="24"/>
          <w:szCs w:val="24"/>
        </w:rPr>
        <w:lastRenderedPageBreak/>
        <w:t>profitability, there is significant relationship between Hazard prevention and effectiveness.</w:t>
      </w:r>
    </w:p>
    <w:p w:rsidR="00716739" w:rsidRPr="00405991" w:rsidRDefault="00716739" w:rsidP="00D74F35">
      <w:pPr>
        <w:spacing w:line="360" w:lineRule="auto"/>
        <w:jc w:val="both"/>
        <w:rPr>
          <w:rFonts w:ascii="Times New Roman" w:hAnsi="Times New Roman" w:cs="Times New Roman"/>
          <w:sz w:val="24"/>
          <w:szCs w:val="24"/>
        </w:rPr>
      </w:pPr>
    </w:p>
    <w:p w:rsidR="00716739" w:rsidRPr="00405991" w:rsidRDefault="00716739" w:rsidP="00D74F35">
      <w:pPr>
        <w:spacing w:line="360" w:lineRule="auto"/>
        <w:jc w:val="both"/>
        <w:rPr>
          <w:rFonts w:ascii="Times New Roman" w:hAnsi="Times New Roman" w:cs="Times New Roman"/>
          <w:sz w:val="24"/>
          <w:szCs w:val="24"/>
        </w:rPr>
      </w:pPr>
    </w:p>
    <w:p w:rsidR="00716739" w:rsidRPr="00405991" w:rsidRDefault="00716739" w:rsidP="00D74F35">
      <w:pPr>
        <w:spacing w:line="360" w:lineRule="auto"/>
        <w:rPr>
          <w:rFonts w:ascii="Times New Roman" w:hAnsi="Times New Roman" w:cs="Times New Roman"/>
          <w:b/>
          <w:sz w:val="24"/>
          <w:szCs w:val="24"/>
        </w:rPr>
      </w:pPr>
      <w:r w:rsidRPr="00405991">
        <w:rPr>
          <w:rFonts w:ascii="Times New Roman" w:hAnsi="Times New Roman" w:cs="Times New Roman"/>
          <w:b/>
          <w:sz w:val="24"/>
          <w:szCs w:val="24"/>
        </w:rPr>
        <w:br w:type="page"/>
      </w:r>
    </w:p>
    <w:p w:rsidR="00716739" w:rsidRPr="00405991" w:rsidRDefault="00716739" w:rsidP="00D74F35">
      <w:pPr>
        <w:spacing w:line="360" w:lineRule="auto"/>
        <w:jc w:val="center"/>
        <w:rPr>
          <w:rFonts w:ascii="Times New Roman" w:hAnsi="Times New Roman" w:cs="Times New Roman"/>
          <w:b/>
          <w:sz w:val="24"/>
          <w:szCs w:val="24"/>
        </w:rPr>
      </w:pPr>
      <w:r w:rsidRPr="00405991">
        <w:rPr>
          <w:rFonts w:ascii="Times New Roman" w:hAnsi="Times New Roman" w:cs="Times New Roman"/>
          <w:b/>
          <w:sz w:val="24"/>
          <w:szCs w:val="24"/>
        </w:rPr>
        <w:lastRenderedPageBreak/>
        <w:t>CHAPTER FIVE</w:t>
      </w:r>
    </w:p>
    <w:p w:rsidR="00716739" w:rsidRPr="00405991" w:rsidRDefault="00716739" w:rsidP="00D74F35">
      <w:pPr>
        <w:spacing w:line="360" w:lineRule="auto"/>
        <w:jc w:val="center"/>
        <w:rPr>
          <w:rFonts w:ascii="Times New Roman" w:hAnsi="Times New Roman" w:cs="Times New Roman"/>
          <w:b/>
          <w:sz w:val="24"/>
          <w:szCs w:val="24"/>
        </w:rPr>
      </w:pPr>
      <w:r w:rsidRPr="00405991">
        <w:rPr>
          <w:rFonts w:ascii="Times New Roman" w:hAnsi="Times New Roman" w:cs="Times New Roman"/>
          <w:b/>
          <w:sz w:val="24"/>
          <w:szCs w:val="24"/>
        </w:rPr>
        <w:t>SUMMARY, CONCLUSION AND RECOMMENDATION</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5.0</w:t>
      </w:r>
      <w:r w:rsidRPr="00405991">
        <w:rPr>
          <w:rFonts w:ascii="Times New Roman" w:hAnsi="Times New Roman" w:cs="Times New Roman"/>
          <w:b/>
          <w:sz w:val="24"/>
          <w:szCs w:val="24"/>
        </w:rPr>
        <w:tab/>
        <w:t xml:space="preserve"> INTRODUCTION</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The purpose of this study is to examine the impact of risk management on small scale business performance. In the course of this research work, hypotheses were proposed and tested using correlation, coefficient and Anova.</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sz w:val="24"/>
          <w:szCs w:val="24"/>
        </w:rPr>
        <w:t xml:space="preserve">5.1    </w:t>
      </w:r>
      <w:r w:rsidRPr="00405991">
        <w:rPr>
          <w:rFonts w:ascii="Times New Roman" w:hAnsi="Times New Roman" w:cs="Times New Roman"/>
          <w:b/>
          <w:sz w:val="24"/>
          <w:szCs w:val="24"/>
        </w:rPr>
        <w:t>SUMMARY OF FINDINGS</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This research work started with the background of this research topic which was explained to the best of the ability of the researcher. The research problem was stated in which problem were stated in the area of Risk management on small scale business performance in </w:t>
      </w:r>
      <w:r w:rsidR="00D74F35">
        <w:rPr>
          <w:rFonts w:ascii="Times New Roman" w:hAnsi="Times New Roman" w:cs="Times New Roman"/>
          <w:sz w:val="24"/>
          <w:szCs w:val="24"/>
        </w:rPr>
        <w:t>Iterm7</w:t>
      </w:r>
      <w:r w:rsidRPr="00405991">
        <w:rPr>
          <w:rFonts w:ascii="Times New Roman" w:hAnsi="Times New Roman" w:cs="Times New Roman"/>
          <w:sz w:val="24"/>
          <w:szCs w:val="24"/>
        </w:rPr>
        <w:t xml:space="preserve"> Eatery located at Ilorin, kwara state. The objective of the study was drawn from the statement of the research problem and was to ascertain whether Risk management has impact on small scale business performance.</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In other for this study to be given full details, it was restricted to some specific variables which are uncertainty, effectiveness, efficiency and risk reduction. The researcher laid emphasis on these variables in literature review and in the questionnaire administered.</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lastRenderedPageBreak/>
        <w:t>This deals with various theories of risk management which are stakeholder’s theory on risk management.</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(Smith and stulz 1985) explain in this theory</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and Pfleiderer, 1995)</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5.2</w:t>
      </w:r>
      <w:r w:rsidRPr="00405991">
        <w:rPr>
          <w:rFonts w:ascii="Times New Roman" w:hAnsi="Times New Roman" w:cs="Times New Roman"/>
          <w:b/>
          <w:sz w:val="24"/>
          <w:szCs w:val="24"/>
        </w:rPr>
        <w:t xml:space="preserve"> CONCLUSION</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 xml:space="preserve">The study has examined the impact of risk management on small scale business performance using </w:t>
      </w:r>
      <w:r w:rsidR="00D74F35">
        <w:rPr>
          <w:rFonts w:ascii="Times New Roman" w:hAnsi="Times New Roman" w:cs="Times New Roman"/>
          <w:sz w:val="24"/>
          <w:szCs w:val="24"/>
        </w:rPr>
        <w:t>Iterm7</w:t>
      </w:r>
      <w:r w:rsidRPr="00405991">
        <w:rPr>
          <w:rFonts w:ascii="Times New Roman" w:hAnsi="Times New Roman" w:cs="Times New Roman"/>
          <w:sz w:val="24"/>
          <w:szCs w:val="24"/>
        </w:rPr>
        <w:t xml:space="preserve">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rsidR="00716739" w:rsidRPr="00405991" w:rsidRDefault="00716739" w:rsidP="00D74F35">
      <w:pPr>
        <w:spacing w:line="360" w:lineRule="auto"/>
        <w:jc w:val="both"/>
        <w:rPr>
          <w:rFonts w:ascii="Times New Roman" w:hAnsi="Times New Roman" w:cs="Times New Roman"/>
          <w:b/>
          <w:sz w:val="24"/>
          <w:szCs w:val="24"/>
        </w:rPr>
      </w:pPr>
      <w:r w:rsidRPr="00405991">
        <w:rPr>
          <w:rFonts w:ascii="Times New Roman" w:hAnsi="Times New Roman" w:cs="Times New Roman"/>
          <w:b/>
          <w:sz w:val="24"/>
          <w:szCs w:val="24"/>
        </w:rPr>
        <w:t>5.3 RECOMMENDATION</w:t>
      </w:r>
    </w:p>
    <w:p w:rsidR="00716739" w:rsidRPr="00405991" w:rsidRDefault="00716739" w:rsidP="00D74F35">
      <w:pPr>
        <w:spacing w:line="360" w:lineRule="auto"/>
        <w:jc w:val="both"/>
        <w:rPr>
          <w:rFonts w:ascii="Times New Roman" w:hAnsi="Times New Roman" w:cs="Times New Roman"/>
          <w:sz w:val="24"/>
          <w:szCs w:val="24"/>
        </w:rPr>
      </w:pPr>
      <w:r w:rsidRPr="00405991">
        <w:rPr>
          <w:rFonts w:ascii="Times New Roman" w:hAnsi="Times New Roman" w:cs="Times New Roman"/>
          <w:sz w:val="24"/>
          <w:szCs w:val="24"/>
        </w:rPr>
        <w:t>It was recommended therefore that every management should invest on risk management in order to enhance customer satisfaction, increase profitability and prevent hazard.</w:t>
      </w:r>
    </w:p>
    <w:p w:rsidR="00716739" w:rsidRDefault="00716739" w:rsidP="00D74F35">
      <w:pPr>
        <w:spacing w:line="360" w:lineRule="auto"/>
        <w:jc w:val="both"/>
        <w:rPr>
          <w:rFonts w:ascii="Times New Roman" w:hAnsi="Times New Roman" w:cs="Times New Roman"/>
          <w:sz w:val="24"/>
          <w:szCs w:val="24"/>
        </w:rPr>
      </w:pPr>
    </w:p>
    <w:p w:rsidR="00405991" w:rsidRDefault="00405991" w:rsidP="00D74F35">
      <w:pPr>
        <w:spacing w:line="360" w:lineRule="auto"/>
        <w:jc w:val="both"/>
        <w:rPr>
          <w:rFonts w:ascii="Times New Roman" w:hAnsi="Times New Roman" w:cs="Times New Roman"/>
          <w:sz w:val="24"/>
          <w:szCs w:val="24"/>
        </w:rPr>
      </w:pPr>
    </w:p>
    <w:p w:rsidR="00405991" w:rsidRDefault="00405991" w:rsidP="00D74F35">
      <w:pPr>
        <w:spacing w:line="360" w:lineRule="auto"/>
        <w:jc w:val="both"/>
        <w:rPr>
          <w:rFonts w:ascii="Times New Roman" w:hAnsi="Times New Roman" w:cs="Times New Roman"/>
          <w:sz w:val="24"/>
          <w:szCs w:val="24"/>
        </w:rPr>
      </w:pPr>
    </w:p>
    <w:p w:rsidR="00405991" w:rsidRDefault="00405991" w:rsidP="00D74F35">
      <w:pPr>
        <w:spacing w:line="360" w:lineRule="auto"/>
        <w:jc w:val="both"/>
        <w:rPr>
          <w:rFonts w:ascii="Times New Roman" w:hAnsi="Times New Roman" w:cs="Times New Roman"/>
          <w:sz w:val="24"/>
          <w:szCs w:val="24"/>
        </w:rPr>
      </w:pPr>
    </w:p>
    <w:p w:rsidR="00405991" w:rsidRDefault="00405991" w:rsidP="00D74F35">
      <w:pPr>
        <w:spacing w:line="360" w:lineRule="auto"/>
        <w:jc w:val="both"/>
        <w:rPr>
          <w:rFonts w:ascii="Times New Roman" w:hAnsi="Times New Roman" w:cs="Times New Roman"/>
          <w:sz w:val="24"/>
          <w:szCs w:val="24"/>
        </w:rPr>
      </w:pPr>
    </w:p>
    <w:p w:rsidR="00405991" w:rsidRDefault="00405991" w:rsidP="00D74F35">
      <w:pPr>
        <w:spacing w:line="360" w:lineRule="auto"/>
        <w:jc w:val="both"/>
        <w:rPr>
          <w:rFonts w:ascii="Times New Roman" w:hAnsi="Times New Roman" w:cs="Times New Roman"/>
          <w:sz w:val="24"/>
          <w:szCs w:val="24"/>
        </w:rPr>
      </w:pPr>
    </w:p>
    <w:p w:rsidR="00405991" w:rsidRDefault="00405991" w:rsidP="00D74F35">
      <w:pPr>
        <w:spacing w:line="360" w:lineRule="auto"/>
        <w:jc w:val="both"/>
        <w:rPr>
          <w:rFonts w:ascii="Times New Roman" w:hAnsi="Times New Roman" w:cs="Times New Roman"/>
          <w:sz w:val="24"/>
          <w:szCs w:val="24"/>
        </w:rPr>
      </w:pPr>
    </w:p>
    <w:p w:rsidR="00405991" w:rsidRDefault="00405991" w:rsidP="00D74F35">
      <w:pPr>
        <w:spacing w:line="360" w:lineRule="auto"/>
        <w:jc w:val="both"/>
        <w:rPr>
          <w:rFonts w:ascii="Times New Roman" w:hAnsi="Times New Roman" w:cs="Times New Roman"/>
          <w:sz w:val="24"/>
          <w:szCs w:val="24"/>
        </w:rPr>
      </w:pPr>
    </w:p>
    <w:p w:rsidR="00405991" w:rsidRDefault="00405991" w:rsidP="00D74F35">
      <w:pPr>
        <w:spacing w:line="360" w:lineRule="auto"/>
        <w:jc w:val="both"/>
        <w:rPr>
          <w:rFonts w:ascii="Times New Roman" w:hAnsi="Times New Roman" w:cs="Times New Roman"/>
          <w:sz w:val="24"/>
          <w:szCs w:val="24"/>
        </w:rPr>
      </w:pPr>
    </w:p>
    <w:p w:rsidR="00405991" w:rsidRPr="00405991" w:rsidRDefault="00405991" w:rsidP="00D74F35">
      <w:pPr>
        <w:spacing w:line="360" w:lineRule="auto"/>
        <w:jc w:val="both"/>
        <w:rPr>
          <w:rFonts w:ascii="Times New Roman" w:hAnsi="Times New Roman" w:cs="Times New Roman"/>
          <w:sz w:val="24"/>
          <w:szCs w:val="24"/>
        </w:rPr>
      </w:pPr>
    </w:p>
    <w:p w:rsidR="00716739" w:rsidRPr="00405991" w:rsidRDefault="00716739" w:rsidP="00D74F35">
      <w:pPr>
        <w:spacing w:line="360" w:lineRule="auto"/>
        <w:ind w:left="2970" w:firstLine="630"/>
        <w:rPr>
          <w:rFonts w:ascii="Times New Roman" w:hAnsi="Times New Roman" w:cs="Times New Roman"/>
          <w:b/>
          <w:sz w:val="24"/>
          <w:szCs w:val="24"/>
        </w:rPr>
      </w:pPr>
      <w:r w:rsidRPr="00405991">
        <w:rPr>
          <w:rFonts w:ascii="Times New Roman" w:hAnsi="Times New Roman" w:cs="Times New Roman"/>
          <w:b/>
          <w:sz w:val="24"/>
          <w:szCs w:val="24"/>
        </w:rPr>
        <w:t>REFERENCES</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Alpa A.Virdi. (2005). </w:t>
      </w:r>
      <w:r w:rsidRPr="00405991">
        <w:rPr>
          <w:rFonts w:ascii="Times New Roman" w:hAnsi="Times New Roman" w:cs="Times New Roman"/>
          <w:i/>
          <w:iCs/>
          <w:sz w:val="24"/>
          <w:szCs w:val="24"/>
        </w:rPr>
        <w:t xml:space="preserve">Risk Management among SMEs – Executive report. </w:t>
      </w:r>
      <w:r w:rsidRPr="00405991">
        <w:rPr>
          <w:rFonts w:ascii="Times New Roman" w:hAnsi="Times New Roman" w:cs="Times New Roman"/>
          <w:sz w:val="24"/>
          <w:szCs w:val="24"/>
        </w:rPr>
        <w:t xml:space="preserve">Institute of Chartered Accountants in England and Wales, Consultation and Research Center. Accessed 02.05.2013. Published 11.2005.http://www.cpaireland.ie/UserFiles/File/Technical%20Resources/SME%20Resource/ICAEW%20Risk%20mgt%20among%20SMEs.pdf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Aven (2003), What Is Risk Mitigation, in: </w:t>
      </w:r>
      <w:r w:rsidRPr="00405991">
        <w:rPr>
          <w:rFonts w:ascii="Times New Roman" w:hAnsi="Times New Roman" w:cs="Times New Roman"/>
          <w:i/>
          <w:iCs/>
          <w:sz w:val="24"/>
          <w:szCs w:val="24"/>
        </w:rPr>
        <w:t xml:space="preserve">Qualified Remodeler, Chicago, </w:t>
      </w:r>
      <w:r w:rsidRPr="00405991">
        <w:rPr>
          <w:rFonts w:ascii="Times New Roman" w:hAnsi="Times New Roman" w:cs="Times New Roman"/>
          <w:sz w:val="24"/>
          <w:szCs w:val="24"/>
        </w:rPr>
        <w:t xml:space="preserve">Vol.37, Iss.9, p.12. Accessed 25.1.2013.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Chapman C. (1996), </w:t>
      </w:r>
      <w:r w:rsidRPr="00405991">
        <w:rPr>
          <w:rFonts w:ascii="Times New Roman" w:hAnsi="Times New Roman" w:cs="Times New Roman"/>
          <w:i/>
          <w:iCs/>
          <w:sz w:val="24"/>
          <w:szCs w:val="24"/>
        </w:rPr>
        <w:t>Project Risk Management: Processes, Techniques and Insights</w:t>
      </w:r>
      <w:r w:rsidRPr="00405991">
        <w:rPr>
          <w:rFonts w:ascii="Times New Roman" w:hAnsi="Times New Roman" w:cs="Times New Roman"/>
          <w:sz w:val="24"/>
          <w:szCs w:val="24"/>
        </w:rPr>
        <w:t xml:space="preserve">. John Wiley &amp; Sons Publications. ISBN: 0471958042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CPA Australia, Business and Management Centre of Excellence. (2009). </w:t>
      </w:r>
      <w:r w:rsidRPr="00405991">
        <w:rPr>
          <w:rFonts w:ascii="Times New Roman" w:hAnsi="Times New Roman" w:cs="Times New Roman"/>
          <w:i/>
          <w:iCs/>
          <w:sz w:val="24"/>
          <w:szCs w:val="24"/>
        </w:rPr>
        <w:t xml:space="preserve">Risk Management Guide for Small and Medium sized Business. </w:t>
      </w:r>
      <w:r w:rsidRPr="00405991">
        <w:rPr>
          <w:rFonts w:ascii="Times New Roman" w:hAnsi="Times New Roman" w:cs="Times New Roman"/>
          <w:sz w:val="24"/>
          <w:szCs w:val="24"/>
        </w:rPr>
        <w:t xml:space="preserve">Accessed 02.05.2013. http://www.cpaaustralia.com.au/cps/rde/xbcr/cpa-site/risk-management-guide-for-small-and-medium-sized-business.pdf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Bart Jutte. (2009) </w:t>
      </w:r>
      <w:r w:rsidRPr="00405991">
        <w:rPr>
          <w:rFonts w:ascii="Times New Roman" w:hAnsi="Times New Roman" w:cs="Times New Roman"/>
          <w:i/>
          <w:iCs/>
          <w:sz w:val="24"/>
          <w:szCs w:val="24"/>
        </w:rPr>
        <w:t xml:space="preserve">10 Golden Rules of Project Risk Management. </w:t>
      </w:r>
      <w:r w:rsidRPr="00405991">
        <w:rPr>
          <w:rFonts w:ascii="Times New Roman" w:hAnsi="Times New Roman" w:cs="Times New Roman"/>
          <w:sz w:val="24"/>
          <w:szCs w:val="24"/>
        </w:rPr>
        <w:t xml:space="preserve">Writing for projectsmart.co.uk.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lastRenderedPageBreak/>
        <w:t xml:space="preserve">Accessed 02.05.2013. http://www.projectsmart.co.uk/10-golden-rules-of-project-risk-management.html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Basel Committee on Banking Supervision</w:t>
      </w:r>
      <w:r w:rsidRPr="00405991">
        <w:rPr>
          <w:rFonts w:ascii="Times New Roman" w:hAnsi="Times New Roman" w:cs="Times New Roman"/>
          <w:i/>
          <w:iCs/>
          <w:sz w:val="24"/>
          <w:szCs w:val="24"/>
        </w:rPr>
        <w:t xml:space="preserve">. Basel II – second Basel Accords. </w:t>
      </w:r>
      <w:r w:rsidRPr="00405991">
        <w:rPr>
          <w:rFonts w:ascii="Times New Roman" w:hAnsi="Times New Roman" w:cs="Times New Roman"/>
          <w:sz w:val="24"/>
          <w:szCs w:val="24"/>
        </w:rPr>
        <w:t xml:space="preserve">Accessed 01.05.2013. Published 06.2004. http://www.bis.org/publ/bcbsca.htm 49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Beasley, M. and Frigo, M.  (2008). </w:t>
      </w:r>
      <w:r w:rsidRPr="00405991">
        <w:rPr>
          <w:rFonts w:ascii="Times New Roman" w:hAnsi="Times New Roman" w:cs="Times New Roman"/>
          <w:i/>
          <w:iCs/>
          <w:sz w:val="24"/>
          <w:szCs w:val="24"/>
        </w:rPr>
        <w:t xml:space="preserve">Strategic Risk Management – Creating and Protecting Value. </w:t>
      </w:r>
      <w:r w:rsidRPr="00405991">
        <w:rPr>
          <w:rFonts w:ascii="Times New Roman" w:hAnsi="Times New Roman" w:cs="Times New Roman"/>
          <w:sz w:val="24"/>
          <w:szCs w:val="24"/>
        </w:rPr>
        <w:t xml:space="preserve">Strategic Finance.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Bernstein, (1996). </w:t>
      </w:r>
      <w:r w:rsidRPr="00405991">
        <w:rPr>
          <w:rFonts w:ascii="Times New Roman" w:hAnsi="Times New Roman" w:cs="Times New Roman"/>
          <w:i/>
          <w:iCs/>
          <w:sz w:val="24"/>
          <w:szCs w:val="24"/>
        </w:rPr>
        <w:t xml:space="preserve">Defining Risk Versus Uncertainty. </w:t>
      </w:r>
      <w:r w:rsidRPr="00405991">
        <w:rPr>
          <w:rFonts w:ascii="Times New Roman" w:hAnsi="Times New Roman" w:cs="Times New Roman"/>
          <w:sz w:val="24"/>
          <w:szCs w:val="24"/>
        </w:rPr>
        <w:t xml:space="preserve">Accessed 30.04.2013. Published 10.12.2012. http://www.ritholtz.com/blog/2012/12/defining-risk-versus-uncertainty/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Candice, Lim. 2010, </w:t>
      </w:r>
      <w:r w:rsidRPr="00405991">
        <w:rPr>
          <w:rFonts w:ascii="Times New Roman" w:hAnsi="Times New Roman" w:cs="Times New Roman"/>
          <w:i/>
          <w:iCs/>
          <w:sz w:val="24"/>
          <w:szCs w:val="24"/>
        </w:rPr>
        <w:t xml:space="preserve">Risk Management in Small-Medium Enterprises (SMEs): How does Risk Management in Small-Medium Enterprises (SMEs) Contribute to the Company’s Financial Performance? </w:t>
      </w:r>
      <w:r w:rsidRPr="00405991">
        <w:rPr>
          <w:rFonts w:ascii="Times New Roman" w:hAnsi="Times New Roman" w:cs="Times New Roman"/>
          <w:sz w:val="24"/>
          <w:szCs w:val="24"/>
        </w:rPr>
        <w:t xml:space="preserve">University of Wolverhampton, 26pp. ISBN 978-3-640-59509-9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Chris, Handley.</w:t>
      </w:r>
      <w:r w:rsidRPr="00405991">
        <w:rPr>
          <w:rFonts w:ascii="Times New Roman" w:hAnsi="Times New Roman" w:cs="Times New Roman"/>
          <w:i/>
          <w:iCs/>
          <w:sz w:val="24"/>
          <w:szCs w:val="24"/>
        </w:rPr>
        <w:t xml:space="preserve">Validity and Reliability in Research. </w:t>
      </w:r>
      <w:r w:rsidRPr="00405991">
        <w:rPr>
          <w:rFonts w:ascii="Times New Roman" w:hAnsi="Times New Roman" w:cs="Times New Roman"/>
          <w:sz w:val="24"/>
          <w:szCs w:val="24"/>
        </w:rPr>
        <w:t xml:space="preserve">Accessed 15.1.2013. http://www.natco1.org/Professional-Development/files/Research%20Guidelines/Validity-Reliability%20Research%20Article.pdf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Committee of Sponsoring Organizations of the Treadway Commission. </w:t>
      </w:r>
      <w:r w:rsidRPr="00405991">
        <w:rPr>
          <w:rFonts w:ascii="Times New Roman" w:hAnsi="Times New Roman" w:cs="Times New Roman"/>
          <w:i/>
          <w:iCs/>
          <w:sz w:val="24"/>
          <w:szCs w:val="24"/>
        </w:rPr>
        <w:t xml:space="preserve">Enterprise Risk management – Integrated Framework: Executive Summary. </w:t>
      </w:r>
      <w:r w:rsidRPr="00405991">
        <w:rPr>
          <w:rFonts w:ascii="Times New Roman" w:hAnsi="Times New Roman" w:cs="Times New Roman"/>
          <w:sz w:val="24"/>
          <w:szCs w:val="24"/>
        </w:rPr>
        <w:t xml:space="preserve">Accessed 30.04.2013. Published 09.2004. http://www.coso.org/Publications/ERM/COSO_ERM_ExecutiveSummary.pdf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David, L. Olson &amp; Desheng, David. Wu. (2008). </w:t>
      </w:r>
      <w:r w:rsidRPr="00405991">
        <w:rPr>
          <w:rFonts w:ascii="Times New Roman" w:hAnsi="Times New Roman" w:cs="Times New Roman"/>
          <w:i/>
          <w:iCs/>
          <w:sz w:val="24"/>
          <w:szCs w:val="24"/>
        </w:rPr>
        <w:t xml:space="preserve">Financial Engineering and Risk Management – Enterprise Risk Management, Volume 1. </w:t>
      </w:r>
      <w:r w:rsidRPr="00405991">
        <w:rPr>
          <w:rFonts w:ascii="Times New Roman" w:hAnsi="Times New Roman" w:cs="Times New Roman"/>
          <w:sz w:val="24"/>
          <w:szCs w:val="24"/>
        </w:rPr>
        <w:lastRenderedPageBreak/>
        <w:t xml:space="preserve">Singapore: World Scientific Publishing Co. Pte.Ltd. pp. 3 -8. ISBN-10 981-279-148-5.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Klimczak, (2005). </w:t>
      </w:r>
      <w:r w:rsidRPr="00405991">
        <w:rPr>
          <w:rFonts w:ascii="Times New Roman" w:hAnsi="Times New Roman" w:cs="Times New Roman"/>
          <w:i/>
          <w:iCs/>
          <w:sz w:val="24"/>
          <w:szCs w:val="24"/>
        </w:rPr>
        <w:t xml:space="preserve">Decision Traps: The Ten Barriers to Decision-Making and How to Overcome Them, </w:t>
      </w:r>
      <w:r w:rsidRPr="00405991">
        <w:rPr>
          <w:rFonts w:ascii="Times New Roman" w:hAnsi="Times New Roman" w:cs="Times New Roman"/>
          <w:sz w:val="24"/>
          <w:szCs w:val="24"/>
        </w:rPr>
        <w:t xml:space="preserve">1st edition. Fireside Publications. pp. 304. ISBN: 978-0671726096.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European Commission. (2004), </w:t>
      </w:r>
      <w:r w:rsidRPr="00405991">
        <w:rPr>
          <w:rFonts w:ascii="Times New Roman" w:hAnsi="Times New Roman" w:cs="Times New Roman"/>
          <w:i/>
          <w:iCs/>
          <w:sz w:val="24"/>
          <w:szCs w:val="24"/>
        </w:rPr>
        <w:t xml:space="preserve">The new SME definition – User guide and model declaration. </w:t>
      </w:r>
      <w:r w:rsidRPr="00405991">
        <w:rPr>
          <w:rFonts w:ascii="Times New Roman" w:hAnsi="Times New Roman" w:cs="Times New Roman"/>
          <w:sz w:val="24"/>
          <w:szCs w:val="24"/>
        </w:rPr>
        <w:t xml:space="preserve">Enterprise and industry publications . pp. 3-15. ISBN: 92-894-7909-4. Accessed. 30.3.2013. http://ec.europa.eu/enterprise/policies/sme/files/sme_definition/sme_user_guide_en.pdf 50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Frank Knight. (2006). </w:t>
      </w:r>
      <w:r w:rsidRPr="00405991">
        <w:rPr>
          <w:rFonts w:ascii="Times New Roman" w:hAnsi="Times New Roman" w:cs="Times New Roman"/>
          <w:i/>
          <w:iCs/>
          <w:sz w:val="24"/>
          <w:szCs w:val="24"/>
        </w:rPr>
        <w:t xml:space="preserve">Risk, Uncertainty and Profit. </w:t>
      </w:r>
      <w:r w:rsidRPr="00405991">
        <w:rPr>
          <w:rFonts w:ascii="Times New Roman" w:hAnsi="Times New Roman" w:cs="Times New Roman"/>
          <w:sz w:val="24"/>
          <w:szCs w:val="24"/>
        </w:rPr>
        <w:t xml:space="preserve">Dover Publications. 448pp. ISBN-13: 978-0486447759 </w:t>
      </w:r>
    </w:p>
    <w:p w:rsidR="00716739" w:rsidRPr="00405991" w:rsidRDefault="00716739" w:rsidP="00D74F35">
      <w:pPr>
        <w:spacing w:line="360" w:lineRule="auto"/>
        <w:ind w:left="810" w:hanging="810"/>
        <w:rPr>
          <w:rFonts w:ascii="Times New Roman" w:hAnsi="Times New Roman" w:cs="Times New Roman"/>
          <w:sz w:val="24"/>
          <w:szCs w:val="24"/>
        </w:rPr>
      </w:pPr>
      <w:r w:rsidRPr="00405991">
        <w:rPr>
          <w:rFonts w:ascii="Times New Roman" w:hAnsi="Times New Roman" w:cs="Times New Roman"/>
          <w:sz w:val="24"/>
          <w:szCs w:val="24"/>
        </w:rPr>
        <w:t xml:space="preserve">Frigo, Mark L. and Anderson Richard J. (2009). </w:t>
      </w:r>
      <w:r w:rsidRPr="00405991">
        <w:rPr>
          <w:rFonts w:ascii="Times New Roman" w:hAnsi="Times New Roman" w:cs="Times New Roman"/>
          <w:i/>
          <w:iCs/>
          <w:sz w:val="24"/>
          <w:szCs w:val="24"/>
        </w:rPr>
        <w:t xml:space="preserve">Strategic Risk Assessment – A first step for improving risk management and governance. </w:t>
      </w:r>
      <w:r w:rsidRPr="00405991">
        <w:rPr>
          <w:rFonts w:ascii="Times New Roman" w:hAnsi="Times New Roman" w:cs="Times New Roman"/>
          <w:sz w:val="24"/>
          <w:szCs w:val="24"/>
        </w:rPr>
        <w:t xml:space="preserve">Accessed 02.05.2013. Published 12.2009. http://www.rims.org/resources/ERM/Documents/StrategicRiskAssessment_StrategicFinance_December2009.pdf </w:t>
      </w:r>
    </w:p>
    <w:p w:rsidR="00716739" w:rsidRPr="00405991" w:rsidRDefault="00716739" w:rsidP="00D74F35">
      <w:pPr>
        <w:spacing w:line="360" w:lineRule="auto"/>
        <w:ind w:left="720" w:hanging="720"/>
        <w:jc w:val="both"/>
        <w:rPr>
          <w:rFonts w:ascii="Times New Roman" w:hAnsi="Times New Roman" w:cs="Times New Roman"/>
          <w:i/>
          <w:iCs/>
          <w:sz w:val="24"/>
          <w:szCs w:val="24"/>
        </w:rPr>
      </w:pPr>
      <w:r w:rsidRPr="00405991">
        <w:rPr>
          <w:rFonts w:ascii="Times New Roman" w:hAnsi="Times New Roman" w:cs="Times New Roman"/>
          <w:sz w:val="24"/>
          <w:szCs w:val="24"/>
        </w:rPr>
        <w:t>Gro”nroos (2001</w:t>
      </w:r>
      <w:r w:rsidRPr="00405991">
        <w:rPr>
          <w:rFonts w:ascii="Times New Roman" w:hAnsi="Times New Roman" w:cs="Times New Roman"/>
          <w:b/>
          <w:sz w:val="24"/>
          <w:szCs w:val="24"/>
        </w:rPr>
        <w:t>)</w:t>
      </w:r>
      <w:r w:rsidRPr="00405991">
        <w:rPr>
          <w:rFonts w:ascii="Times New Roman" w:hAnsi="Times New Roman" w:cs="Times New Roman"/>
          <w:sz w:val="24"/>
          <w:szCs w:val="24"/>
        </w:rPr>
        <w:t xml:space="preserve">. </w:t>
      </w:r>
      <w:r w:rsidRPr="00405991">
        <w:rPr>
          <w:rFonts w:ascii="Times New Roman" w:hAnsi="Times New Roman" w:cs="Times New Roman"/>
          <w:i/>
          <w:iCs/>
          <w:sz w:val="24"/>
          <w:szCs w:val="24"/>
        </w:rPr>
        <w:t xml:space="preserve">Project Management – A Strategic Planning Approach. </w:t>
      </w:r>
      <w:r w:rsidRPr="00405991">
        <w:rPr>
          <w:rFonts w:ascii="Times New Roman" w:hAnsi="Times New Roman" w:cs="Times New Roman"/>
          <w:sz w:val="24"/>
          <w:szCs w:val="24"/>
        </w:rPr>
        <w:t xml:space="preserve">Palgrave Macmillan. pp 321. ISBN-12: 978-0-333-98222-8. Global Association of Risk Professionals. </w:t>
      </w:r>
      <w:r w:rsidRPr="00405991">
        <w:rPr>
          <w:rFonts w:ascii="Times New Roman" w:hAnsi="Times New Roman" w:cs="Times New Roman"/>
          <w:i/>
          <w:iCs/>
          <w:sz w:val="24"/>
          <w:szCs w:val="24"/>
        </w:rPr>
        <w:t>Operational Risk Management.</w:t>
      </w: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i/>
          <w:iCs/>
          <w:sz w:val="24"/>
          <w:szCs w:val="24"/>
        </w:rPr>
      </w:pPr>
    </w:p>
    <w:p w:rsidR="00716739" w:rsidRPr="00405991" w:rsidRDefault="00716739" w:rsidP="00D74F35">
      <w:pPr>
        <w:spacing w:line="360" w:lineRule="auto"/>
        <w:jc w:val="both"/>
        <w:rPr>
          <w:rFonts w:ascii="Times New Roman" w:hAnsi="Times New Roman" w:cs="Times New Roman"/>
          <w:sz w:val="24"/>
          <w:szCs w:val="24"/>
        </w:rPr>
      </w:pPr>
    </w:p>
    <w:p w:rsidR="00525747" w:rsidRPr="00405991" w:rsidRDefault="00525747" w:rsidP="00D74F35">
      <w:pPr>
        <w:spacing w:line="360" w:lineRule="auto"/>
        <w:rPr>
          <w:rFonts w:ascii="Times New Roman" w:hAnsi="Times New Roman" w:cs="Times New Roman"/>
          <w:sz w:val="24"/>
          <w:szCs w:val="24"/>
        </w:rPr>
      </w:pPr>
    </w:p>
    <w:sectPr w:rsidR="00525747" w:rsidRPr="00405991" w:rsidSect="00D74F35">
      <w:footerReference w:type="default" r:id="rId7"/>
      <w:pgSz w:w="10440" w:h="15120" w:code="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3E7" w:rsidRDefault="001523E7">
      <w:pPr>
        <w:spacing w:after="0" w:line="240" w:lineRule="auto"/>
      </w:pPr>
      <w:r>
        <w:separator/>
      </w:r>
    </w:p>
  </w:endnote>
  <w:endnote w:type="continuationSeparator" w:id="0">
    <w:p w:rsidR="001523E7" w:rsidRDefault="0015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703729"/>
      <w:docPartObj>
        <w:docPartGallery w:val="Page Numbers (Bottom of Page)"/>
        <w:docPartUnique/>
      </w:docPartObj>
    </w:sdtPr>
    <w:sdtEndPr>
      <w:rPr>
        <w:noProof/>
      </w:rPr>
    </w:sdtEndPr>
    <w:sdtContent>
      <w:p w:rsidR="00D74F35" w:rsidRDefault="00D74F35">
        <w:pPr>
          <w:pStyle w:val="Footer"/>
          <w:jc w:val="center"/>
        </w:pPr>
        <w:r>
          <w:fldChar w:fldCharType="begin"/>
        </w:r>
        <w:r>
          <w:instrText xml:space="preserve"> PAGE   \* MERGEFORMAT </w:instrText>
        </w:r>
        <w:r>
          <w:fldChar w:fldCharType="separate"/>
        </w:r>
        <w:r w:rsidR="00174007">
          <w:rPr>
            <w:noProof/>
          </w:rPr>
          <w:t>32</w:t>
        </w:r>
        <w:r>
          <w:rPr>
            <w:noProof/>
          </w:rPr>
          <w:fldChar w:fldCharType="end"/>
        </w:r>
      </w:p>
    </w:sdtContent>
  </w:sdt>
  <w:p w:rsidR="00D74F35" w:rsidRDefault="00D74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3E7" w:rsidRDefault="001523E7">
      <w:pPr>
        <w:spacing w:after="0" w:line="240" w:lineRule="auto"/>
      </w:pPr>
      <w:r>
        <w:separator/>
      </w:r>
    </w:p>
  </w:footnote>
  <w:footnote w:type="continuationSeparator" w:id="0">
    <w:p w:rsidR="001523E7" w:rsidRDefault="00152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764AC"/>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C3AF4"/>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056DB"/>
    <w:multiLevelType w:val="multilevel"/>
    <w:tmpl w:val="7C94B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8737166"/>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17E68"/>
    <w:multiLevelType w:val="hybridMultilevel"/>
    <w:tmpl w:val="B66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80024"/>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06575"/>
    <w:multiLevelType w:val="hybridMultilevel"/>
    <w:tmpl w:val="2D160BEA"/>
    <w:lvl w:ilvl="0" w:tplc="E5161F5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4873168B"/>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DA4181"/>
    <w:multiLevelType w:val="multilevel"/>
    <w:tmpl w:val="68C6115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BEC1079"/>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EA09AE"/>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8439D"/>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8"/>
  </w:num>
  <w:num w:numId="5">
    <w:abstractNumId w:val="9"/>
  </w:num>
  <w:num w:numId="6">
    <w:abstractNumId w:val="5"/>
  </w:num>
  <w:num w:numId="7">
    <w:abstractNumId w:val="7"/>
  </w:num>
  <w:num w:numId="8">
    <w:abstractNumId w:val="0"/>
  </w:num>
  <w:num w:numId="9">
    <w:abstractNumId w:val="3"/>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6739"/>
    <w:rsid w:val="000A2E69"/>
    <w:rsid w:val="001523E7"/>
    <w:rsid w:val="00163EE8"/>
    <w:rsid w:val="00174007"/>
    <w:rsid w:val="003946C1"/>
    <w:rsid w:val="00405991"/>
    <w:rsid w:val="004A2CEF"/>
    <w:rsid w:val="0051666B"/>
    <w:rsid w:val="00525747"/>
    <w:rsid w:val="006667D6"/>
    <w:rsid w:val="00716739"/>
    <w:rsid w:val="00854983"/>
    <w:rsid w:val="00890970"/>
    <w:rsid w:val="008970C4"/>
    <w:rsid w:val="00974425"/>
    <w:rsid w:val="00B02C17"/>
    <w:rsid w:val="00C955B5"/>
    <w:rsid w:val="00CB01D8"/>
    <w:rsid w:val="00D612AA"/>
    <w:rsid w:val="00D74F35"/>
    <w:rsid w:val="00D937C7"/>
    <w:rsid w:val="00E30115"/>
    <w:rsid w:val="00F9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D4D58-5715-4257-B8B6-CB2C23C9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73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39"/>
    <w:pPr>
      <w:ind w:left="720"/>
      <w:contextualSpacing/>
    </w:pPr>
  </w:style>
  <w:style w:type="paragraph" w:customStyle="1" w:styleId="Default">
    <w:name w:val="Default"/>
    <w:rsid w:val="0071673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716739"/>
    <w:rPr>
      <w:color w:val="0000FF" w:themeColor="hyperlink"/>
      <w:u w:val="single"/>
    </w:rPr>
  </w:style>
  <w:style w:type="table" w:styleId="TableGrid">
    <w:name w:val="Table Grid"/>
    <w:basedOn w:val="TableNormal"/>
    <w:uiPriority w:val="59"/>
    <w:rsid w:val="00716739"/>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6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39"/>
    <w:rPr>
      <w:rFonts w:ascii="Tahoma" w:eastAsiaTheme="minorEastAsia" w:hAnsi="Tahoma" w:cs="Tahoma"/>
      <w:sz w:val="16"/>
      <w:szCs w:val="16"/>
    </w:rPr>
  </w:style>
  <w:style w:type="paragraph" w:styleId="Header">
    <w:name w:val="header"/>
    <w:basedOn w:val="Normal"/>
    <w:link w:val="HeaderChar"/>
    <w:uiPriority w:val="99"/>
    <w:unhideWhenUsed/>
    <w:rsid w:val="0071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39"/>
    <w:rPr>
      <w:rFonts w:eastAsiaTheme="minorEastAsia"/>
    </w:rPr>
  </w:style>
  <w:style w:type="paragraph" w:styleId="Footer">
    <w:name w:val="footer"/>
    <w:basedOn w:val="Normal"/>
    <w:link w:val="FooterChar"/>
    <w:uiPriority w:val="99"/>
    <w:unhideWhenUsed/>
    <w:rsid w:val="0071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39"/>
    <w:rPr>
      <w:rFonts w:eastAsiaTheme="minorEastAsia"/>
    </w:rPr>
  </w:style>
  <w:style w:type="paragraph" w:customStyle="1" w:styleId="big">
    <w:name w:val="big"/>
    <w:basedOn w:val="Normal"/>
    <w:rsid w:val="00716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16739"/>
  </w:style>
  <w:style w:type="paragraph" w:styleId="NormalWeb">
    <w:name w:val="Normal (Web)"/>
    <w:basedOn w:val="Normal"/>
    <w:uiPriority w:val="99"/>
    <w:semiHidden/>
    <w:unhideWhenUsed/>
    <w:rsid w:val="007167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7076</Words>
  <Characters>40339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HP</cp:lastModifiedBy>
  <cp:revision>12</cp:revision>
  <cp:lastPrinted>2024-07-23T01:45:00Z</cp:lastPrinted>
  <dcterms:created xsi:type="dcterms:W3CDTF">2020-11-29T09:37:00Z</dcterms:created>
  <dcterms:modified xsi:type="dcterms:W3CDTF">2025-04-26T09:44:00Z</dcterms:modified>
</cp:coreProperties>
</file>