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DAE50" w14:textId="77777777" w:rsidR="00D558F8" w:rsidRDefault="00D558F8" w:rsidP="00D558F8">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FUSARIUM GRAMINEARUM</w:t>
      </w:r>
      <w:r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F152A45" w14:textId="77777777" w:rsidR="00D558F8" w:rsidRDefault="00D558F8" w:rsidP="00D558F8">
      <w:pPr>
        <w:spacing w:after="0" w:line="360" w:lineRule="auto"/>
        <w:rPr>
          <w:rFonts w:ascii="Times New Roman" w:hAnsi="Times New Roman" w:cs="Times New Roman"/>
          <w:b/>
          <w:sz w:val="28"/>
          <w:szCs w:val="28"/>
        </w:rPr>
      </w:pPr>
    </w:p>
    <w:p w14:paraId="6A0398E4" w14:textId="77777777" w:rsidR="00D558F8" w:rsidRPr="002270FA" w:rsidRDefault="00D558F8" w:rsidP="00D558F8">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70D5E63" w14:textId="77777777" w:rsidR="00D558F8" w:rsidRPr="006A21FC" w:rsidRDefault="00D558F8" w:rsidP="00D558F8">
      <w:pPr>
        <w:spacing w:line="240" w:lineRule="auto"/>
        <w:rPr>
          <w:rFonts w:ascii="Arial Black" w:hAnsi="Arial Black" w:cs="Times New Roman"/>
          <w:sz w:val="28"/>
          <w:szCs w:val="28"/>
        </w:rPr>
      </w:pPr>
    </w:p>
    <w:p w14:paraId="46EAC399" w14:textId="77777777" w:rsidR="00D558F8" w:rsidRPr="003E2A1E" w:rsidRDefault="00D558F8" w:rsidP="00D558F8">
      <w:pPr>
        <w:spacing w:line="240" w:lineRule="auto"/>
        <w:jc w:val="center"/>
        <w:rPr>
          <w:rFonts w:ascii="Times New Roman" w:hAnsi="Times New Roman" w:cs="Times New Roman"/>
          <w:b/>
          <w:sz w:val="28"/>
          <w:szCs w:val="28"/>
        </w:rPr>
      </w:pPr>
      <w:bookmarkStart w:id="1" w:name="_Hlk203836241"/>
      <w:r w:rsidRPr="003E2A1E">
        <w:rPr>
          <w:rFonts w:ascii="Times New Roman" w:hAnsi="Times New Roman" w:cs="Times New Roman"/>
          <w:b/>
          <w:sz w:val="28"/>
          <w:szCs w:val="28"/>
        </w:rPr>
        <w:t>YEKEEN LATEEFAT OLUWASHIKEMI</w:t>
      </w:r>
    </w:p>
    <w:bookmarkEnd w:id="1"/>
    <w:p w14:paraId="375E90EF" w14:textId="77777777" w:rsidR="00D558F8" w:rsidRDefault="00D558F8" w:rsidP="00D558F8">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1230</w:t>
      </w:r>
    </w:p>
    <w:p w14:paraId="41EAFE2F" w14:textId="77777777" w:rsidR="00D558F8" w:rsidRPr="00BF66D0" w:rsidRDefault="00D558F8" w:rsidP="00D558F8">
      <w:pPr>
        <w:spacing w:line="240" w:lineRule="auto"/>
        <w:jc w:val="center"/>
        <w:rPr>
          <w:rFonts w:ascii="Times New Roman" w:hAnsi="Times New Roman" w:cs="Times New Roman"/>
          <w:b/>
          <w:sz w:val="28"/>
          <w:szCs w:val="28"/>
        </w:rPr>
      </w:pPr>
    </w:p>
    <w:p w14:paraId="6F263759" w14:textId="77777777" w:rsidR="00D558F8" w:rsidRDefault="00D558F8" w:rsidP="00D558F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8264F37" w14:textId="77777777" w:rsidR="00D558F8" w:rsidRDefault="00D558F8" w:rsidP="00D558F8">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0B9AA73" w14:textId="77777777" w:rsidR="00D558F8" w:rsidRDefault="00D558F8" w:rsidP="00D558F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DCCE3D4" w14:textId="77777777" w:rsidR="00D558F8" w:rsidRDefault="00D558F8" w:rsidP="00D558F8">
      <w:pPr>
        <w:spacing w:after="0" w:line="360" w:lineRule="auto"/>
        <w:jc w:val="center"/>
        <w:rPr>
          <w:rFonts w:ascii="Times New Roman" w:hAnsi="Times New Roman" w:cs="Times New Roman"/>
          <w:b/>
          <w:sz w:val="28"/>
          <w:szCs w:val="28"/>
        </w:rPr>
      </w:pPr>
    </w:p>
    <w:p w14:paraId="484D24FD" w14:textId="77777777" w:rsidR="00D558F8" w:rsidRDefault="00D558F8" w:rsidP="00D558F8">
      <w:pPr>
        <w:spacing w:after="0" w:line="360" w:lineRule="auto"/>
        <w:jc w:val="right"/>
        <w:rPr>
          <w:rFonts w:ascii="Times New Roman" w:hAnsi="Times New Roman" w:cs="Times New Roman"/>
          <w:b/>
          <w:bCs/>
          <w:sz w:val="28"/>
          <w:szCs w:val="28"/>
        </w:rPr>
      </w:pPr>
    </w:p>
    <w:p w14:paraId="5290EA1B" w14:textId="77777777" w:rsidR="00D558F8" w:rsidRDefault="00D558F8" w:rsidP="00D558F8">
      <w:pPr>
        <w:spacing w:after="0" w:line="360" w:lineRule="auto"/>
        <w:jc w:val="right"/>
        <w:rPr>
          <w:rFonts w:ascii="Times New Roman" w:hAnsi="Times New Roman" w:cs="Times New Roman"/>
          <w:b/>
          <w:bCs/>
          <w:sz w:val="28"/>
          <w:szCs w:val="28"/>
        </w:rPr>
      </w:pPr>
    </w:p>
    <w:p w14:paraId="1C71F2BD" w14:textId="77777777" w:rsidR="00D558F8" w:rsidRDefault="00D558F8" w:rsidP="00D558F8">
      <w:pPr>
        <w:spacing w:after="0" w:line="360" w:lineRule="auto"/>
        <w:jc w:val="right"/>
        <w:rPr>
          <w:rFonts w:ascii="Times New Roman" w:hAnsi="Times New Roman" w:cs="Times New Roman"/>
          <w:b/>
          <w:bCs/>
          <w:sz w:val="28"/>
          <w:szCs w:val="28"/>
        </w:rPr>
      </w:pPr>
    </w:p>
    <w:p w14:paraId="5A7A09D6" w14:textId="77777777" w:rsidR="00D558F8" w:rsidRDefault="00D558F8" w:rsidP="00D558F8">
      <w:pPr>
        <w:spacing w:after="0" w:line="360" w:lineRule="auto"/>
        <w:jc w:val="right"/>
        <w:rPr>
          <w:rFonts w:ascii="Times New Roman" w:hAnsi="Times New Roman" w:cs="Times New Roman"/>
          <w:b/>
          <w:bCs/>
          <w:sz w:val="28"/>
          <w:szCs w:val="28"/>
        </w:rPr>
      </w:pPr>
    </w:p>
    <w:p w14:paraId="16D83408" w14:textId="77777777" w:rsidR="00D558F8" w:rsidRDefault="00D558F8" w:rsidP="00D558F8">
      <w:pPr>
        <w:spacing w:after="0" w:line="360" w:lineRule="auto"/>
        <w:jc w:val="right"/>
        <w:rPr>
          <w:rFonts w:ascii="Times New Roman" w:hAnsi="Times New Roman" w:cs="Times New Roman"/>
          <w:b/>
          <w:bCs/>
          <w:sz w:val="28"/>
          <w:szCs w:val="28"/>
        </w:rPr>
      </w:pPr>
    </w:p>
    <w:p w14:paraId="7F50CFD9" w14:textId="77777777" w:rsidR="00D558F8" w:rsidRDefault="00D558F8" w:rsidP="00D558F8">
      <w:pPr>
        <w:spacing w:after="0" w:line="360" w:lineRule="auto"/>
        <w:jc w:val="right"/>
        <w:rPr>
          <w:rFonts w:ascii="Times New Roman" w:hAnsi="Times New Roman" w:cs="Times New Roman"/>
          <w:b/>
          <w:bCs/>
          <w:sz w:val="28"/>
          <w:szCs w:val="28"/>
        </w:rPr>
      </w:pPr>
    </w:p>
    <w:p w14:paraId="5A42B9D5" w14:textId="77777777" w:rsidR="00D558F8" w:rsidRDefault="00D558F8" w:rsidP="00D558F8">
      <w:pPr>
        <w:spacing w:after="0" w:line="360" w:lineRule="auto"/>
        <w:jc w:val="right"/>
        <w:rPr>
          <w:rFonts w:ascii="Times New Roman" w:hAnsi="Times New Roman" w:cs="Times New Roman"/>
          <w:b/>
          <w:bCs/>
          <w:sz w:val="28"/>
          <w:szCs w:val="28"/>
        </w:rPr>
      </w:pPr>
    </w:p>
    <w:p w14:paraId="4CDFFFE9" w14:textId="77777777" w:rsidR="00D558F8" w:rsidRDefault="00D558F8" w:rsidP="00D558F8">
      <w:pPr>
        <w:spacing w:after="0" w:line="360" w:lineRule="auto"/>
        <w:jc w:val="right"/>
        <w:rPr>
          <w:rFonts w:ascii="Times New Roman" w:hAnsi="Times New Roman" w:cs="Times New Roman"/>
          <w:b/>
          <w:bCs/>
          <w:sz w:val="28"/>
          <w:szCs w:val="28"/>
        </w:rPr>
      </w:pPr>
    </w:p>
    <w:p w14:paraId="48697E30" w14:textId="77777777" w:rsidR="00D558F8" w:rsidRDefault="00D558F8" w:rsidP="00D558F8">
      <w:pPr>
        <w:spacing w:after="0" w:line="360" w:lineRule="auto"/>
        <w:jc w:val="right"/>
        <w:rPr>
          <w:rFonts w:ascii="Times New Roman" w:hAnsi="Times New Roman" w:cs="Times New Roman"/>
          <w:b/>
          <w:bCs/>
          <w:sz w:val="28"/>
          <w:szCs w:val="28"/>
        </w:rPr>
      </w:pPr>
    </w:p>
    <w:p w14:paraId="121ACA89" w14:textId="77777777" w:rsidR="00D558F8" w:rsidRDefault="00D558F8" w:rsidP="00D558F8">
      <w:pPr>
        <w:spacing w:after="0" w:line="360" w:lineRule="auto"/>
        <w:jc w:val="center"/>
        <w:rPr>
          <w:rFonts w:ascii="Times New Roman" w:hAnsi="Times New Roman" w:cs="Times New Roman"/>
          <w:b/>
          <w:bCs/>
          <w:sz w:val="28"/>
          <w:szCs w:val="28"/>
        </w:rPr>
        <w:sectPr w:rsidR="00D558F8"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28D8AE1B" w14:textId="77777777" w:rsidR="00D558F8" w:rsidRDefault="00D558F8" w:rsidP="00D558F8">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37BCE847" wp14:editId="6527CA80">
            <wp:simplePos x="0" y="0"/>
            <wp:positionH relativeFrom="column">
              <wp:posOffset>-428625</wp:posOffset>
            </wp:positionH>
            <wp:positionV relativeFrom="paragraph">
              <wp:posOffset>-185420</wp:posOffset>
            </wp:positionV>
            <wp:extent cx="6942455" cy="674751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0 cert.jpg"/>
                    <pic:cNvPicPr/>
                  </pic:nvPicPr>
                  <pic:blipFill rotWithShape="1">
                    <a:blip r:embed="rId9">
                      <a:extLst>
                        <a:ext uri="{28A0092B-C50C-407E-A947-70E740481C1C}">
                          <a14:useLocalDpi xmlns:a14="http://schemas.microsoft.com/office/drawing/2010/main" val="0"/>
                        </a:ext>
                      </a:extLst>
                    </a:blip>
                    <a:srcRect l="1" t="7176" r="-34" b="24769"/>
                    <a:stretch/>
                  </pic:blipFill>
                  <pic:spPr bwMode="auto">
                    <a:xfrm>
                      <a:off x="0" y="0"/>
                      <a:ext cx="6942455" cy="6747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9C0E76" w14:textId="77777777" w:rsidR="00D558F8" w:rsidRDefault="00D558F8" w:rsidP="00D558F8">
      <w:pPr>
        <w:ind w:left="2160" w:firstLine="720"/>
        <w:jc w:val="both"/>
        <w:rPr>
          <w:rFonts w:ascii="Times New Roman" w:hAnsi="Times New Roman" w:cs="Times New Roman"/>
          <w:b/>
          <w:bCs/>
          <w:sz w:val="28"/>
          <w:szCs w:val="28"/>
        </w:rPr>
      </w:pPr>
    </w:p>
    <w:p w14:paraId="4CE397BD" w14:textId="77777777" w:rsidR="00D558F8" w:rsidRDefault="00D558F8" w:rsidP="00D558F8">
      <w:pPr>
        <w:spacing w:line="480" w:lineRule="auto"/>
        <w:rPr>
          <w:rFonts w:ascii="Times New Roman" w:hAnsi="Times New Roman" w:cs="Times New Roman"/>
          <w:b/>
          <w:bCs/>
          <w:sz w:val="28"/>
          <w:szCs w:val="28"/>
        </w:rPr>
      </w:pPr>
    </w:p>
    <w:p w14:paraId="52410374" w14:textId="77777777" w:rsidR="00D558F8" w:rsidRDefault="00D558F8" w:rsidP="00D558F8"/>
    <w:p w14:paraId="232E5228" w14:textId="77777777" w:rsidR="00D558F8" w:rsidRDefault="00D558F8" w:rsidP="00D558F8">
      <w:pPr>
        <w:spacing w:before="100" w:beforeAutospacing="1" w:line="360" w:lineRule="auto"/>
        <w:jc w:val="center"/>
        <w:rPr>
          <w:rFonts w:ascii="Times New Roman" w:eastAsia="Calibri" w:hAnsi="Times New Roman" w:cs="Times New Roman"/>
          <w:b/>
          <w:sz w:val="28"/>
          <w:szCs w:val="28"/>
        </w:rPr>
      </w:pPr>
    </w:p>
    <w:p w14:paraId="43129A47" w14:textId="77777777" w:rsidR="00D558F8" w:rsidRDefault="00D558F8" w:rsidP="00D558F8">
      <w:pPr>
        <w:spacing w:before="100" w:beforeAutospacing="1" w:line="360" w:lineRule="auto"/>
        <w:jc w:val="center"/>
        <w:rPr>
          <w:rFonts w:ascii="Times New Roman" w:eastAsia="Calibri" w:hAnsi="Times New Roman" w:cs="Times New Roman"/>
          <w:b/>
          <w:sz w:val="28"/>
          <w:szCs w:val="28"/>
        </w:rPr>
      </w:pPr>
    </w:p>
    <w:p w14:paraId="3BB57627" w14:textId="77777777" w:rsidR="00D558F8" w:rsidRPr="00D6009D" w:rsidRDefault="00D558F8" w:rsidP="00D558F8">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3B828046" w14:textId="77777777" w:rsidR="00D558F8" w:rsidRPr="003E2A1E" w:rsidRDefault="00D558F8" w:rsidP="00D558F8">
      <w:pPr>
        <w:spacing w:before="100" w:beforeAutospacing="1" w:line="360" w:lineRule="auto"/>
        <w:jc w:val="both"/>
        <w:rPr>
          <w:rFonts w:ascii="Times New Roman" w:eastAsia="Calibri" w:hAnsi="Times New Roman" w:cs="Times New Roman"/>
          <w:sz w:val="28"/>
          <w:szCs w:val="28"/>
        </w:rPr>
      </w:pPr>
      <w:r w:rsidRPr="003E2A1E">
        <w:rPr>
          <w:rFonts w:ascii="Times New Roman" w:eastAsia="Calibri" w:hAnsi="Times New Roman" w:cs="Times New Roman"/>
          <w:sz w:val="28"/>
          <w:szCs w:val="28"/>
        </w:rPr>
        <w:t>I dedicate this project to Almighty God, the source of my strength, wisdom, and perseverance. Without His grace, this journey would not have been possible.</w:t>
      </w:r>
    </w:p>
    <w:p w14:paraId="187FC98F" w14:textId="77777777" w:rsidR="00D558F8" w:rsidRPr="003E2A1E" w:rsidRDefault="00D558F8" w:rsidP="00D558F8">
      <w:pPr>
        <w:spacing w:before="100" w:beforeAutospacing="1" w:line="360" w:lineRule="auto"/>
        <w:jc w:val="both"/>
        <w:rPr>
          <w:rFonts w:ascii="Times New Roman" w:eastAsia="Calibri" w:hAnsi="Times New Roman" w:cs="Times New Roman"/>
          <w:sz w:val="28"/>
          <w:szCs w:val="28"/>
        </w:rPr>
      </w:pPr>
      <w:r w:rsidRPr="003E2A1E">
        <w:rPr>
          <w:rFonts w:ascii="Times New Roman" w:eastAsia="Calibri" w:hAnsi="Times New Roman" w:cs="Times New Roman"/>
          <w:sz w:val="28"/>
          <w:szCs w:val="28"/>
        </w:rPr>
        <w:t>To my wonderful parents,</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Mr</w:t>
      </w:r>
      <w:r>
        <w:rPr>
          <w:rFonts w:ascii="Times New Roman" w:eastAsia="Calibri" w:hAnsi="Times New Roman" w:cs="Times New Roman"/>
          <w:sz w:val="28"/>
          <w:szCs w:val="28"/>
        </w:rPr>
        <w:t>.</w:t>
      </w:r>
      <w:r w:rsidRPr="003E2A1E">
        <w:rPr>
          <w:rFonts w:ascii="Times New Roman" w:eastAsia="Calibri" w:hAnsi="Times New Roman" w:cs="Times New Roman"/>
          <w:sz w:val="28"/>
          <w:szCs w:val="28"/>
        </w:rPr>
        <w:t xml:space="preserve"> and Mrs</w:t>
      </w:r>
      <w:r>
        <w:rPr>
          <w:rFonts w:ascii="Times New Roman" w:eastAsia="Calibri" w:hAnsi="Times New Roman" w:cs="Times New Roman"/>
          <w:sz w:val="28"/>
          <w:szCs w:val="28"/>
        </w:rPr>
        <w:t>.</w:t>
      </w:r>
      <w:r w:rsidRPr="003E2A1E">
        <w:rPr>
          <w:rFonts w:ascii="Times New Roman" w:eastAsia="Calibri" w:hAnsi="Times New Roman" w:cs="Times New Roman"/>
          <w:sz w:val="28"/>
          <w:szCs w:val="28"/>
        </w:rPr>
        <w:t xml:space="preserve"> </w:t>
      </w:r>
      <w:proofErr w:type="spellStart"/>
      <w:r w:rsidRPr="003E2A1E">
        <w:rPr>
          <w:rFonts w:ascii="Times New Roman" w:eastAsia="Calibri" w:hAnsi="Times New Roman" w:cs="Times New Roman"/>
          <w:sz w:val="28"/>
          <w:szCs w:val="28"/>
        </w:rPr>
        <w:t>Yekeen</w:t>
      </w:r>
      <w:proofErr w:type="spellEnd"/>
      <w:r w:rsidRPr="003E2A1E">
        <w:rPr>
          <w:rFonts w:ascii="Times New Roman" w:eastAsia="Calibri" w:hAnsi="Times New Roman" w:cs="Times New Roman"/>
          <w:sz w:val="28"/>
          <w:szCs w:val="28"/>
        </w:rPr>
        <w:t xml:space="preserve"> thank you for your endless love, sacrifices, and constant prayers. Your belief in me kept me going even when things got tough.</w:t>
      </w:r>
    </w:p>
    <w:p w14:paraId="79643B67" w14:textId="77777777" w:rsidR="00D558F8" w:rsidRPr="003E2A1E" w:rsidRDefault="00D558F8" w:rsidP="00D558F8">
      <w:pPr>
        <w:spacing w:before="100" w:before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Pr="003E2A1E">
        <w:rPr>
          <w:rFonts w:ascii="Times New Roman" w:eastAsia="Calibri" w:hAnsi="Times New Roman" w:cs="Times New Roman"/>
          <w:sz w:val="28"/>
          <w:szCs w:val="28"/>
        </w:rPr>
        <w:t xml:space="preserve">lso </w:t>
      </w:r>
      <w:r>
        <w:rPr>
          <w:rFonts w:ascii="Times New Roman" w:eastAsia="Calibri" w:hAnsi="Times New Roman" w:cs="Times New Roman"/>
          <w:sz w:val="28"/>
          <w:szCs w:val="28"/>
        </w:rPr>
        <w:t xml:space="preserve">am </w:t>
      </w:r>
      <w:r w:rsidRPr="003E2A1E">
        <w:rPr>
          <w:rFonts w:ascii="Times New Roman" w:eastAsia="Calibri" w:hAnsi="Times New Roman" w:cs="Times New Roman"/>
          <w:sz w:val="28"/>
          <w:szCs w:val="28"/>
        </w:rPr>
        <w:t>dedicat</w:t>
      </w:r>
      <w:r>
        <w:rPr>
          <w:rFonts w:ascii="Times New Roman" w:eastAsia="Calibri" w:hAnsi="Times New Roman" w:cs="Times New Roman"/>
          <w:sz w:val="28"/>
          <w:szCs w:val="28"/>
        </w:rPr>
        <w:t>ing</w:t>
      </w:r>
      <w:r w:rsidRPr="003E2A1E">
        <w:rPr>
          <w:rFonts w:ascii="Times New Roman" w:eastAsia="Calibri" w:hAnsi="Times New Roman" w:cs="Times New Roman"/>
          <w:sz w:val="28"/>
          <w:szCs w:val="28"/>
        </w:rPr>
        <w:t xml:space="preserve"> this work to my siblings and close friends, who encouraged me, made me laugh through the stress,</w:t>
      </w:r>
      <w:bookmarkStart w:id="2" w:name="_GoBack"/>
      <w:bookmarkEnd w:id="2"/>
      <w:r w:rsidRPr="003E2A1E">
        <w:rPr>
          <w:rFonts w:ascii="Times New Roman" w:eastAsia="Calibri" w:hAnsi="Times New Roman" w:cs="Times New Roman"/>
          <w:sz w:val="28"/>
          <w:szCs w:val="28"/>
        </w:rPr>
        <w:t xml:space="preserve"> and supported me every step of the way.</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 xml:space="preserve">To a very kind hearted man </w:t>
      </w:r>
      <w:proofErr w:type="spellStart"/>
      <w:r w:rsidRPr="003E2A1E">
        <w:rPr>
          <w:rFonts w:ascii="Times New Roman" w:eastAsia="Calibri" w:hAnsi="Times New Roman" w:cs="Times New Roman"/>
          <w:sz w:val="28"/>
          <w:szCs w:val="28"/>
        </w:rPr>
        <w:t>Opeyemi</w:t>
      </w:r>
      <w:proofErr w:type="spellEnd"/>
      <w:r w:rsidRPr="003E2A1E">
        <w:rPr>
          <w:rFonts w:ascii="Times New Roman" w:eastAsia="Calibri" w:hAnsi="Times New Roman" w:cs="Times New Roman"/>
          <w:sz w:val="28"/>
          <w:szCs w:val="28"/>
        </w:rPr>
        <w:t xml:space="preserve"> Johnson,</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thank you for all you do,</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I really appreciate.</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 xml:space="preserve">To my brother Hammed </w:t>
      </w:r>
      <w:proofErr w:type="spellStart"/>
      <w:r w:rsidRPr="003E2A1E">
        <w:rPr>
          <w:rFonts w:ascii="Times New Roman" w:eastAsia="Calibri" w:hAnsi="Times New Roman" w:cs="Times New Roman"/>
          <w:sz w:val="28"/>
          <w:szCs w:val="28"/>
        </w:rPr>
        <w:t>oladimeji</w:t>
      </w:r>
      <w:proofErr w:type="spellEnd"/>
      <w:r w:rsidRPr="003E2A1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thank you for your support.</w:t>
      </w:r>
    </w:p>
    <w:p w14:paraId="1547D110" w14:textId="77777777" w:rsidR="00D558F8" w:rsidRPr="003E2A1E" w:rsidRDefault="00D558F8" w:rsidP="00D558F8">
      <w:pPr>
        <w:spacing w:before="100" w:beforeAutospacing="1" w:line="360" w:lineRule="auto"/>
        <w:jc w:val="both"/>
        <w:rPr>
          <w:rFonts w:ascii="Times New Roman" w:eastAsia="Calibri" w:hAnsi="Times New Roman" w:cs="Times New Roman"/>
          <w:sz w:val="28"/>
          <w:szCs w:val="28"/>
        </w:rPr>
      </w:pPr>
      <w:r w:rsidRPr="003E2A1E">
        <w:rPr>
          <w:rFonts w:ascii="Times New Roman" w:eastAsia="Calibri" w:hAnsi="Times New Roman" w:cs="Times New Roman"/>
          <w:sz w:val="28"/>
          <w:szCs w:val="28"/>
        </w:rPr>
        <w:t>This is for all of you who stood by me with love and patience.</w:t>
      </w:r>
    </w:p>
    <w:p w14:paraId="7F2C02D7"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5675DC81"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02991802"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463AC1B8"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57268424"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7BA830D1"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7E65B6A9"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1F1D7173" w14:textId="77777777" w:rsidR="00D558F8" w:rsidRDefault="00D558F8" w:rsidP="00D558F8">
      <w:pPr>
        <w:spacing w:line="480" w:lineRule="auto"/>
        <w:jc w:val="both"/>
        <w:rPr>
          <w:rFonts w:ascii="Times New Roman" w:hAnsi="Times New Roman" w:cs="Times New Roman"/>
          <w:b/>
          <w:bCs/>
          <w:sz w:val="28"/>
          <w:szCs w:val="28"/>
        </w:rPr>
      </w:pPr>
    </w:p>
    <w:p w14:paraId="47960C96" w14:textId="77777777" w:rsidR="00D558F8" w:rsidRDefault="00D558F8" w:rsidP="00D558F8">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626DBF17" w14:textId="77777777" w:rsidR="00D558F8" w:rsidRDefault="00D558F8" w:rsidP="00D558F8">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With a heart full of gratitude, I first thank God Almighty for His unending grace, good health, and the strength to complete this final year project. He made the impossible possible.</w:t>
      </w:r>
    </w:p>
    <w:p w14:paraId="2748C513" w14:textId="77777777" w:rsidR="00D558F8" w:rsidRPr="003E2A1E" w:rsidRDefault="00D558F8" w:rsidP="00D558F8">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 xml:space="preserve">I sincerely appreciate the support and guidance of my project supervisor </w:t>
      </w:r>
      <w:proofErr w:type="spellStart"/>
      <w:r w:rsidRPr="003E2A1E">
        <w:rPr>
          <w:rFonts w:ascii="Times New Roman" w:hAnsi="Times New Roman" w:cs="Times New Roman"/>
          <w:bCs/>
          <w:sz w:val="28"/>
          <w:szCs w:val="28"/>
        </w:rPr>
        <w:t>Mr</w:t>
      </w:r>
      <w:proofErr w:type="spellEnd"/>
      <w:r w:rsidRPr="003E2A1E">
        <w:rPr>
          <w:rFonts w:ascii="Times New Roman" w:hAnsi="Times New Roman" w:cs="Times New Roman"/>
          <w:bCs/>
          <w:sz w:val="28"/>
          <w:szCs w:val="28"/>
        </w:rPr>
        <w:t xml:space="preserve"> </w:t>
      </w:r>
      <w:proofErr w:type="spellStart"/>
      <w:r w:rsidRPr="003E2A1E">
        <w:rPr>
          <w:rFonts w:ascii="Times New Roman" w:hAnsi="Times New Roman" w:cs="Times New Roman"/>
          <w:bCs/>
          <w:sz w:val="28"/>
          <w:szCs w:val="28"/>
        </w:rPr>
        <w:t>Olarongbe</w:t>
      </w:r>
      <w:proofErr w:type="spellEnd"/>
      <w:r w:rsidRPr="003E2A1E">
        <w:rPr>
          <w:rFonts w:ascii="Times New Roman" w:hAnsi="Times New Roman" w:cs="Times New Roman"/>
          <w:bCs/>
          <w:sz w:val="28"/>
          <w:szCs w:val="28"/>
        </w:rPr>
        <w:t xml:space="preserve"> G.O whose advice, encouragement, and constructive feedback helped shape this work into what it is today.</w:t>
      </w:r>
    </w:p>
    <w:p w14:paraId="2DBD3D13" w14:textId="77777777" w:rsidR="00D558F8" w:rsidRPr="003E2A1E" w:rsidRDefault="00D558F8" w:rsidP="00D558F8">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 xml:space="preserve">To my </w:t>
      </w:r>
      <w:proofErr w:type="spellStart"/>
      <w:r w:rsidRPr="003E2A1E">
        <w:rPr>
          <w:rFonts w:ascii="Times New Roman" w:hAnsi="Times New Roman" w:cs="Times New Roman"/>
          <w:bCs/>
          <w:sz w:val="28"/>
          <w:szCs w:val="28"/>
        </w:rPr>
        <w:t>parent</w:t>
      </w:r>
      <w:proofErr w:type="gramStart"/>
      <w:r w:rsidRPr="003E2A1E">
        <w:rPr>
          <w:rFonts w:ascii="Times New Roman" w:hAnsi="Times New Roman" w:cs="Times New Roman"/>
          <w:bCs/>
          <w:sz w:val="28"/>
          <w:szCs w:val="28"/>
        </w:rPr>
        <w:t>,Mr</w:t>
      </w:r>
      <w:proofErr w:type="spellEnd"/>
      <w:proofErr w:type="gramEnd"/>
      <w:r w:rsidRPr="003E2A1E">
        <w:rPr>
          <w:rFonts w:ascii="Times New Roman" w:hAnsi="Times New Roman" w:cs="Times New Roman"/>
          <w:bCs/>
          <w:sz w:val="28"/>
          <w:szCs w:val="28"/>
        </w:rPr>
        <w:t xml:space="preserve"> and </w:t>
      </w:r>
      <w:proofErr w:type="spellStart"/>
      <w:r w:rsidRPr="003E2A1E">
        <w:rPr>
          <w:rFonts w:ascii="Times New Roman" w:hAnsi="Times New Roman" w:cs="Times New Roman"/>
          <w:bCs/>
          <w:sz w:val="28"/>
          <w:szCs w:val="28"/>
        </w:rPr>
        <w:t>Mrs</w:t>
      </w:r>
      <w:proofErr w:type="spellEnd"/>
      <w:r w:rsidRPr="003E2A1E">
        <w:rPr>
          <w:rFonts w:ascii="Times New Roman" w:hAnsi="Times New Roman" w:cs="Times New Roman"/>
          <w:bCs/>
          <w:sz w:val="28"/>
          <w:szCs w:val="28"/>
        </w:rPr>
        <w:t xml:space="preserve"> </w:t>
      </w:r>
      <w:proofErr w:type="spellStart"/>
      <w:r w:rsidRPr="003E2A1E">
        <w:rPr>
          <w:rFonts w:ascii="Times New Roman" w:hAnsi="Times New Roman" w:cs="Times New Roman"/>
          <w:bCs/>
          <w:sz w:val="28"/>
          <w:szCs w:val="28"/>
        </w:rPr>
        <w:t>Yekeen</w:t>
      </w:r>
      <w:proofErr w:type="spellEnd"/>
      <w:r w:rsidRPr="003E2A1E">
        <w:rPr>
          <w:rFonts w:ascii="Times New Roman" w:hAnsi="Times New Roman" w:cs="Times New Roman"/>
          <w:bCs/>
          <w:sz w:val="28"/>
          <w:szCs w:val="28"/>
        </w:rPr>
        <w:t xml:space="preserve"> ,I am forever grateful for your unwavering support, both emotionally and financially. Thank you for always being my biggest cheerleaders.</w:t>
      </w:r>
    </w:p>
    <w:p w14:paraId="4FDCCD34" w14:textId="77777777" w:rsidR="00D558F8" w:rsidRPr="003E2A1E" w:rsidRDefault="00D558F8" w:rsidP="00D558F8">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To my friend, thank you for the long nights of reading, brainstorming, and encouraging one another. You made this journey bearable and memorable.</w:t>
      </w:r>
      <w:r>
        <w:rPr>
          <w:rFonts w:ascii="Times New Roman" w:hAnsi="Times New Roman" w:cs="Times New Roman"/>
          <w:bCs/>
          <w:sz w:val="28"/>
          <w:szCs w:val="28"/>
        </w:rPr>
        <w:t xml:space="preserve"> </w:t>
      </w:r>
      <w:r w:rsidRPr="003E2A1E">
        <w:rPr>
          <w:rFonts w:ascii="Times New Roman" w:hAnsi="Times New Roman" w:cs="Times New Roman"/>
          <w:bCs/>
          <w:sz w:val="28"/>
          <w:szCs w:val="28"/>
        </w:rPr>
        <w:t xml:space="preserve">Lastly, to everyone who played </w:t>
      </w:r>
      <w:proofErr w:type="gramStart"/>
      <w:r w:rsidRPr="003E2A1E">
        <w:rPr>
          <w:rFonts w:ascii="Times New Roman" w:hAnsi="Times New Roman" w:cs="Times New Roman"/>
          <w:bCs/>
          <w:sz w:val="28"/>
          <w:szCs w:val="28"/>
        </w:rPr>
        <w:t>a role, no matter how small</w:t>
      </w:r>
      <w:r>
        <w:rPr>
          <w:rFonts w:ascii="Times New Roman" w:hAnsi="Times New Roman" w:cs="Times New Roman"/>
          <w:bCs/>
          <w:sz w:val="28"/>
          <w:szCs w:val="28"/>
        </w:rPr>
        <w:t xml:space="preserve"> </w:t>
      </w:r>
      <w:r w:rsidRPr="003E2A1E">
        <w:rPr>
          <w:rFonts w:ascii="Times New Roman" w:hAnsi="Times New Roman" w:cs="Times New Roman"/>
          <w:bCs/>
          <w:sz w:val="28"/>
          <w:szCs w:val="28"/>
        </w:rPr>
        <w:t>thank</w:t>
      </w:r>
      <w:proofErr w:type="gramEnd"/>
      <w:r w:rsidRPr="003E2A1E">
        <w:rPr>
          <w:rFonts w:ascii="Times New Roman" w:hAnsi="Times New Roman" w:cs="Times New Roman"/>
          <w:bCs/>
          <w:sz w:val="28"/>
          <w:szCs w:val="28"/>
        </w:rPr>
        <w:t xml:space="preserve"> you. This project is a reflection of your love, support, and contributions.</w:t>
      </w:r>
    </w:p>
    <w:p w14:paraId="64B932C8" w14:textId="77777777" w:rsidR="00D558F8" w:rsidRPr="003E2A1E" w:rsidRDefault="00D558F8" w:rsidP="00D558F8">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God bless you all.</w:t>
      </w:r>
    </w:p>
    <w:p w14:paraId="2FDE1C44" w14:textId="77777777" w:rsidR="00D558F8" w:rsidRDefault="00D558F8" w:rsidP="00D558F8">
      <w:pPr>
        <w:spacing w:before="100" w:beforeAutospacing="1" w:line="480" w:lineRule="auto"/>
        <w:jc w:val="both"/>
        <w:rPr>
          <w:rFonts w:ascii="Times New Roman" w:eastAsia="Calibri" w:hAnsi="Times New Roman" w:cs="Times New Roman"/>
          <w:sz w:val="28"/>
          <w:szCs w:val="28"/>
        </w:rPr>
      </w:pPr>
    </w:p>
    <w:p w14:paraId="76EF2EF9" w14:textId="77777777" w:rsidR="00D558F8" w:rsidRPr="00D02E93" w:rsidRDefault="00D558F8" w:rsidP="00D558F8">
      <w:pPr>
        <w:spacing w:before="100" w:beforeAutospacing="1" w:line="480" w:lineRule="auto"/>
        <w:jc w:val="both"/>
        <w:rPr>
          <w:rFonts w:ascii="Times New Roman" w:eastAsia="Calibri" w:hAnsi="Times New Roman" w:cs="Times New Roman"/>
          <w:sz w:val="28"/>
          <w:szCs w:val="28"/>
        </w:rPr>
      </w:pPr>
    </w:p>
    <w:p w14:paraId="50E9F13B" w14:textId="77777777" w:rsidR="00D558F8" w:rsidRDefault="00D558F8" w:rsidP="00D558F8">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9D83821"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36EE1FB5"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684334CC"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754D7256"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37285397"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211B958F"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3A45504A"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1025E959"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1975B33B"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5369A53D" w14:textId="77777777" w:rsidR="00D558F8" w:rsidRDefault="00D558F8" w:rsidP="00D558F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6F507F4"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-------------------------------------------------------------------------6                                                  </w:t>
      </w:r>
    </w:p>
    <w:p w14:paraId="513ED99B"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732EF176"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Problem--------------------------------------------------------------9</w:t>
      </w:r>
    </w:p>
    <w:p w14:paraId="6AF23A1E"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Study--------------------------------------------------------------9</w:t>
      </w:r>
    </w:p>
    <w:p w14:paraId="69AC93A5"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Objective----------------------------------------------------------------10</w:t>
      </w:r>
    </w:p>
    <w:p w14:paraId="1CA91FCC" w14:textId="77777777" w:rsidR="00D558F8" w:rsidRDefault="00D558F8" w:rsidP="00D558F8">
      <w:pPr>
        <w:spacing w:line="480" w:lineRule="auto"/>
        <w:jc w:val="both"/>
        <w:rPr>
          <w:rFonts w:ascii="Times New Roman" w:hAnsi="Times New Roman" w:cs="Times New Roman"/>
          <w:b/>
          <w:bCs/>
          <w:sz w:val="28"/>
          <w:szCs w:val="28"/>
        </w:rPr>
      </w:pPr>
    </w:p>
    <w:p w14:paraId="1F359C72" w14:textId="77777777" w:rsidR="00D558F8" w:rsidRDefault="00D558F8" w:rsidP="00D558F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6BF71E4"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598125AC"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Used   ---------------------------------------------------------------------11</w:t>
      </w:r>
    </w:p>
    <w:p w14:paraId="4A8F1C43"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6F3C1BF1"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7008D213"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-----------------------------------------12</w:t>
      </w:r>
    </w:p>
    <w:p w14:paraId="1D7027E7"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-------------------------------------------12</w:t>
      </w:r>
    </w:p>
    <w:p w14:paraId="72B78C47" w14:textId="77777777" w:rsidR="00D558F8" w:rsidRDefault="00D558F8" w:rsidP="00D558F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Preparation of Potato Dextrose Broth-------------------------------------------13</w:t>
      </w:r>
    </w:p>
    <w:p w14:paraId="068D64F3" w14:textId="77777777" w:rsidR="00D558F8" w:rsidRPr="008E3E32" w:rsidRDefault="00D558F8" w:rsidP="00D558F8">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5</w:t>
      </w:r>
      <w:r w:rsidRPr="008E3E32">
        <w:rPr>
          <w:rFonts w:ascii="Times New Roman" w:hAnsi="Times New Roman" w:cs="Times New Roman"/>
          <w:sz w:val="28"/>
          <w:szCs w:val="28"/>
        </w:rPr>
        <w:tab/>
      </w:r>
      <w:r>
        <w:rPr>
          <w:rFonts w:ascii="Times New Roman" w:hAnsi="Times New Roman" w:cs="Times New Roman"/>
          <w:sz w:val="28"/>
          <w:szCs w:val="28"/>
        </w:rPr>
        <w:t xml:space="preserve">Isolation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from maize</w:t>
      </w:r>
      <w:r>
        <w:rPr>
          <w:rFonts w:ascii="Times New Roman" w:hAnsi="Times New Roman" w:cs="Times New Roman"/>
          <w:b/>
          <w:sz w:val="28"/>
          <w:szCs w:val="28"/>
        </w:rPr>
        <w:t>------------------------------</w:t>
      </w:r>
      <w:r>
        <w:rPr>
          <w:rFonts w:ascii="Times New Roman" w:hAnsi="Times New Roman" w:cs="Times New Roman"/>
          <w:sz w:val="28"/>
          <w:szCs w:val="28"/>
        </w:rPr>
        <w:t>14</w:t>
      </w:r>
    </w:p>
    <w:p w14:paraId="796679FE" w14:textId="77777777" w:rsidR="00D558F8" w:rsidRDefault="00D558F8" w:rsidP="00D558F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6   </w:t>
      </w:r>
      <w:r w:rsidRPr="009B6A83">
        <w:rPr>
          <w:rFonts w:ascii="Times New Roman" w:hAnsi="Times New Roman" w:cs="Times New Roman"/>
          <w:sz w:val="28"/>
          <w:szCs w:val="28"/>
        </w:rPr>
        <w:t>Characterization and Identification of</w:t>
      </w:r>
      <w:r w:rsidRPr="004C6431">
        <w:rPr>
          <w:rFonts w:ascii="Times New Roman" w:hAnsi="Times New Roman" w:cs="Times New Roman"/>
          <w:b/>
          <w:sz w:val="28"/>
          <w:szCs w:val="28"/>
        </w:rPr>
        <w:t xml:space="preserve">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--------------14</w:t>
      </w:r>
    </w:p>
    <w:p w14:paraId="6B62FC8F" w14:textId="77777777" w:rsidR="00D558F8" w:rsidRDefault="00D558F8" w:rsidP="00D558F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Sub-culturing and Extraction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----------------------15</w:t>
      </w:r>
    </w:p>
    <w:p w14:paraId="4F7FDA62"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Administration and Evaluation of the Potency of the Toxin in White Rats-15</w:t>
      </w:r>
    </w:p>
    <w:p w14:paraId="76E9B2BF"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7E7B3EB9"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9222A47"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------------------------17</w:t>
      </w:r>
    </w:p>
    <w:p w14:paraId="0EBCD55D" w14:textId="77777777" w:rsidR="00D558F8" w:rsidRPr="00A874C5" w:rsidRDefault="00D558F8" w:rsidP="00D558F8">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Pr>
          <w:rFonts w:ascii="Times New Roman" w:hAnsi="Times New Roman" w:cs="Times New Roman"/>
          <w:sz w:val="28"/>
          <w:szCs w:val="28"/>
        </w:rPr>
        <w:t>in Experimental rats -----------------------------19</w:t>
      </w:r>
    </w:p>
    <w:p w14:paraId="7D521604"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------------------------------------- 20                                                         </w:t>
      </w:r>
    </w:p>
    <w:p w14:paraId="5123915C" w14:textId="77777777" w:rsidR="00D558F8" w:rsidRDefault="00D558F8" w:rsidP="00D558F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C8C64A4" w14:textId="77777777" w:rsidR="00D558F8" w:rsidRPr="00A874C5" w:rsidRDefault="00D558F8" w:rsidP="00D558F8">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10FDC8D7"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---23</w:t>
      </w:r>
      <w:r>
        <w:rPr>
          <w:rFonts w:ascii="Times New Roman" w:hAnsi="Times New Roman" w:cs="Times New Roman"/>
          <w:sz w:val="28"/>
          <w:szCs w:val="28"/>
        </w:rPr>
        <w:tab/>
        <w:t xml:space="preserve">        </w:t>
      </w:r>
    </w:p>
    <w:p w14:paraId="730E8ABD"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------------------------------------------------------------------------23</w:t>
      </w:r>
    </w:p>
    <w:p w14:paraId="0FED5C11"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1FF19EC4" w14:textId="77777777" w:rsidR="00D558F8" w:rsidRDefault="00D558F8" w:rsidP="00D558F8">
      <w:pPr>
        <w:tabs>
          <w:tab w:val="left" w:pos="3780"/>
        </w:tabs>
        <w:spacing w:line="480" w:lineRule="auto"/>
        <w:jc w:val="both"/>
        <w:rPr>
          <w:rFonts w:ascii="Times New Roman" w:hAnsi="Times New Roman" w:cs="Times New Roman"/>
          <w:sz w:val="28"/>
          <w:szCs w:val="28"/>
        </w:rPr>
      </w:pPr>
    </w:p>
    <w:p w14:paraId="13648D96" w14:textId="77777777" w:rsidR="00D558F8" w:rsidRDefault="00D558F8" w:rsidP="00D558F8">
      <w:pPr>
        <w:tabs>
          <w:tab w:val="left" w:pos="3780"/>
        </w:tabs>
        <w:spacing w:line="480" w:lineRule="auto"/>
        <w:jc w:val="both"/>
        <w:rPr>
          <w:rFonts w:ascii="Times New Roman" w:hAnsi="Times New Roman" w:cs="Times New Roman"/>
          <w:sz w:val="28"/>
          <w:szCs w:val="28"/>
        </w:rPr>
      </w:pPr>
    </w:p>
    <w:p w14:paraId="139878CE" w14:textId="77777777" w:rsidR="00D558F8" w:rsidRDefault="00D558F8" w:rsidP="00D558F8">
      <w:pPr>
        <w:tabs>
          <w:tab w:val="left" w:pos="3780"/>
        </w:tabs>
        <w:spacing w:line="480" w:lineRule="auto"/>
        <w:jc w:val="both"/>
        <w:rPr>
          <w:rFonts w:ascii="Times New Roman" w:hAnsi="Times New Roman" w:cs="Times New Roman"/>
          <w:sz w:val="28"/>
          <w:szCs w:val="28"/>
        </w:rPr>
      </w:pPr>
    </w:p>
    <w:p w14:paraId="5B5F2AFC" w14:textId="77777777" w:rsidR="00D558F8" w:rsidRDefault="00D558F8" w:rsidP="00D558F8">
      <w:pPr>
        <w:tabs>
          <w:tab w:val="left" w:pos="3780"/>
        </w:tabs>
        <w:spacing w:line="480" w:lineRule="auto"/>
        <w:jc w:val="both"/>
        <w:rPr>
          <w:rFonts w:ascii="Times New Roman" w:hAnsi="Times New Roman" w:cs="Times New Roman"/>
          <w:sz w:val="28"/>
          <w:szCs w:val="28"/>
        </w:rPr>
      </w:pPr>
    </w:p>
    <w:p w14:paraId="6D00EF91" w14:textId="77777777" w:rsidR="00D558F8" w:rsidRDefault="00D558F8" w:rsidP="00D558F8">
      <w:pPr>
        <w:tabs>
          <w:tab w:val="left" w:pos="3780"/>
        </w:tabs>
        <w:spacing w:line="480" w:lineRule="auto"/>
        <w:jc w:val="both"/>
        <w:rPr>
          <w:rFonts w:ascii="Times New Roman" w:hAnsi="Times New Roman" w:cs="Times New Roman"/>
          <w:sz w:val="28"/>
          <w:szCs w:val="28"/>
        </w:rPr>
      </w:pPr>
    </w:p>
    <w:p w14:paraId="57F38EB3" w14:textId="77777777" w:rsidR="00D558F8" w:rsidRDefault="00D558F8" w:rsidP="00D558F8">
      <w:pPr>
        <w:tabs>
          <w:tab w:val="left" w:pos="3780"/>
        </w:tabs>
        <w:spacing w:line="480" w:lineRule="auto"/>
        <w:jc w:val="both"/>
        <w:rPr>
          <w:rFonts w:ascii="Times New Roman" w:hAnsi="Times New Roman" w:cs="Times New Roman"/>
          <w:sz w:val="28"/>
          <w:szCs w:val="28"/>
        </w:rPr>
      </w:pPr>
    </w:p>
    <w:p w14:paraId="35B660FD"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30B39C55"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75813B39" w14:textId="77777777" w:rsidR="00D558F8" w:rsidRDefault="00D558F8" w:rsidP="00D558F8">
      <w:pPr>
        <w:spacing w:before="100" w:beforeAutospacing="1" w:line="360" w:lineRule="auto"/>
        <w:jc w:val="both"/>
        <w:rPr>
          <w:rFonts w:ascii="Times New Roman" w:eastAsia="Calibri" w:hAnsi="Times New Roman" w:cs="Times New Roman"/>
          <w:sz w:val="28"/>
          <w:szCs w:val="28"/>
        </w:rPr>
      </w:pPr>
    </w:p>
    <w:p w14:paraId="79C9EB72" w14:textId="77777777" w:rsidR="00D558F8" w:rsidRDefault="00D558F8" w:rsidP="00D558F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525A6A47" w14:textId="77777777" w:rsidR="00D558F8" w:rsidRDefault="00D558F8" w:rsidP="00D558F8">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w:t>
      </w:r>
      <w:proofErr w:type="gramStart"/>
      <w:r w:rsidRPr="00A633C9">
        <w:rPr>
          <w:rFonts w:ascii="Times New Roman" w:hAnsi="Times New Roman" w:cs="Times New Roman"/>
          <w:sz w:val="28"/>
          <w:szCs w:val="28"/>
        </w:rPr>
        <w:t>Isolate</w:t>
      </w:r>
      <w:proofErr w:type="gramEnd"/>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ABF4FD" w14:textId="77777777" w:rsidR="00D558F8" w:rsidRPr="0073034B" w:rsidRDefault="00D558F8" w:rsidP="00D558F8">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2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100% Conc. Toxin Administration in Rats</w:t>
      </w:r>
    </w:p>
    <w:p w14:paraId="6CE28DE3" w14:textId="77777777" w:rsidR="00D558F8" w:rsidRPr="0073034B" w:rsidRDefault="00D558F8" w:rsidP="00D558F8">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3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80% Conc. Toxin Administration in Rats</w:t>
      </w:r>
    </w:p>
    <w:p w14:paraId="4A6A2098" w14:textId="77777777" w:rsidR="00D558F8" w:rsidRPr="0073034B" w:rsidRDefault="00D558F8" w:rsidP="00D558F8">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4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60% Conc. Toxin Administration in Rats</w:t>
      </w:r>
    </w:p>
    <w:p w14:paraId="64714D0B" w14:textId="77777777" w:rsidR="00D558F8" w:rsidRPr="0073034B" w:rsidRDefault="00D558F8" w:rsidP="00D558F8">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5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50% Conc. Toxin Administration in Rats</w:t>
      </w:r>
    </w:p>
    <w:p w14:paraId="69A5996D" w14:textId="77777777" w:rsidR="00D558F8" w:rsidRPr="0073034B" w:rsidRDefault="00D558F8" w:rsidP="00D558F8">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10FBE329" w14:textId="77777777" w:rsidR="00D558F8" w:rsidRDefault="00D558F8" w:rsidP="00D558F8">
      <w:pPr>
        <w:spacing w:before="100" w:beforeAutospacing="1" w:line="480" w:lineRule="auto"/>
        <w:jc w:val="both"/>
        <w:rPr>
          <w:rFonts w:ascii="Times New Roman" w:hAnsi="Times New Roman" w:cs="Times New Roman"/>
          <w:sz w:val="28"/>
          <w:szCs w:val="28"/>
        </w:rPr>
      </w:pPr>
    </w:p>
    <w:p w14:paraId="2A465956" w14:textId="77777777" w:rsidR="00D558F8" w:rsidRDefault="00D558F8" w:rsidP="00D558F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67DE0FFB" w14:textId="77777777" w:rsidR="00D558F8" w:rsidRDefault="00D558F8" w:rsidP="00D558F8">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 Showing Microscopic view </w:t>
      </w:r>
    </w:p>
    <w:p w14:paraId="4D1804EC" w14:textId="77777777" w:rsidR="00D558F8" w:rsidRDefault="00D558F8" w:rsidP="00D558F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Images of postmortem findings in experimental rats</w:t>
      </w:r>
    </w:p>
    <w:p w14:paraId="2D81AB6D" w14:textId="77777777" w:rsidR="00D558F8" w:rsidRDefault="00D558F8" w:rsidP="00D558F8">
      <w:pPr>
        <w:spacing w:line="480" w:lineRule="auto"/>
        <w:jc w:val="both"/>
        <w:rPr>
          <w:rFonts w:ascii="Times New Roman" w:hAnsi="Times New Roman" w:cs="Times New Roman"/>
          <w:sz w:val="28"/>
          <w:szCs w:val="28"/>
        </w:rPr>
      </w:pPr>
    </w:p>
    <w:p w14:paraId="629A3855" w14:textId="77777777" w:rsidR="00D558F8" w:rsidRDefault="00D558F8" w:rsidP="00D558F8">
      <w:pPr>
        <w:spacing w:line="480" w:lineRule="auto"/>
        <w:jc w:val="both"/>
        <w:rPr>
          <w:rFonts w:ascii="Times New Roman" w:hAnsi="Times New Roman" w:cs="Times New Roman"/>
          <w:sz w:val="28"/>
          <w:szCs w:val="28"/>
        </w:rPr>
      </w:pPr>
    </w:p>
    <w:p w14:paraId="516FF682" w14:textId="77777777" w:rsidR="00D558F8" w:rsidRDefault="00D558F8" w:rsidP="00D558F8">
      <w:pPr>
        <w:spacing w:line="480" w:lineRule="auto"/>
        <w:jc w:val="both"/>
        <w:rPr>
          <w:rFonts w:ascii="Times New Roman" w:hAnsi="Times New Roman" w:cs="Times New Roman"/>
          <w:sz w:val="28"/>
          <w:szCs w:val="28"/>
        </w:rPr>
      </w:pPr>
    </w:p>
    <w:p w14:paraId="4F50CD11" w14:textId="77777777" w:rsidR="00D558F8" w:rsidRDefault="00D558F8" w:rsidP="00D558F8">
      <w:pPr>
        <w:spacing w:before="100" w:beforeAutospacing="1" w:line="360" w:lineRule="auto"/>
        <w:jc w:val="center"/>
        <w:rPr>
          <w:rFonts w:ascii="Times New Roman" w:eastAsia="Calibri" w:hAnsi="Times New Roman" w:cs="Times New Roman"/>
          <w:b/>
          <w:sz w:val="28"/>
          <w:szCs w:val="28"/>
        </w:rPr>
      </w:pPr>
    </w:p>
    <w:p w14:paraId="69D7D7F8" w14:textId="77777777" w:rsidR="00D558F8" w:rsidRDefault="00D558F8" w:rsidP="00D558F8">
      <w:pPr>
        <w:spacing w:before="100" w:beforeAutospacing="1" w:line="360" w:lineRule="auto"/>
        <w:jc w:val="center"/>
        <w:rPr>
          <w:rFonts w:ascii="Times New Roman" w:eastAsia="Calibri" w:hAnsi="Times New Roman" w:cs="Times New Roman"/>
          <w:b/>
          <w:sz w:val="28"/>
          <w:szCs w:val="28"/>
        </w:rPr>
      </w:pPr>
    </w:p>
    <w:p w14:paraId="18853A49" w14:textId="77777777" w:rsidR="00D558F8" w:rsidRDefault="00D558F8" w:rsidP="00D558F8">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bookmarkEnd w:id="0"/>
    <w:p w14:paraId="4A19B94B" w14:textId="77777777" w:rsidR="00D558F8" w:rsidRPr="00A95C7E" w:rsidRDefault="00D558F8" w:rsidP="00D558F8">
      <w:pPr>
        <w:spacing w:before="100" w:beforeAutospacing="1" w:line="480" w:lineRule="auto"/>
        <w:jc w:val="both"/>
        <w:rPr>
          <w:rFonts w:ascii="Times New Roman" w:eastAsia="Calibri" w:hAnsi="Times New Roman" w:cs="Times New Roman"/>
          <w:sz w:val="28"/>
          <w:szCs w:val="28"/>
        </w:rPr>
      </w:pP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w:t>
      </w:r>
      <w:proofErr w:type="spellStart"/>
      <w:r w:rsidRPr="00A95C7E">
        <w:rPr>
          <w:rFonts w:ascii="Times New Roman" w:eastAsia="Calibri" w:hAnsi="Times New Roman" w:cs="Times New Roman"/>
          <w:sz w:val="28"/>
          <w:szCs w:val="28"/>
        </w:rPr>
        <w:t>mycotoxigenic</w:t>
      </w:r>
      <w:proofErr w:type="spellEnd"/>
      <w:r w:rsidRPr="00A95C7E">
        <w:rPr>
          <w:rFonts w:ascii="Times New Roman" w:eastAsia="Calibri" w:hAnsi="Times New Roman" w:cs="Times New Roman"/>
          <w:sz w:val="28"/>
          <w:szCs w:val="28"/>
        </w:rPr>
        <w:t xml:space="preserve">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w:t>
      </w:r>
      <w:proofErr w:type="gramStart"/>
      <w:r w:rsidRPr="00A95C7E">
        <w:rPr>
          <w:rFonts w:ascii="Times New Roman" w:eastAsia="Calibri" w:hAnsi="Times New Roman" w:cs="Times New Roman"/>
          <w:sz w:val="28"/>
          <w:szCs w:val="28"/>
        </w:rPr>
        <w:t xml:space="preserve">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w:t>
      </w:r>
      <w:proofErr w:type="gramEnd"/>
      <w:r w:rsidRPr="00A95C7E">
        <w:rPr>
          <w:rFonts w:ascii="Times New Roman" w:eastAsia="Calibri" w:hAnsi="Times New Roman" w:cs="Times New Roman"/>
          <w:sz w:val="28"/>
          <w:szCs w:val="28"/>
        </w:rPr>
        <w:t xml:space="preserve">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xml:space="preserve"> in food systems to protect the health of people and animals. </w:t>
      </w:r>
    </w:p>
    <w:p w14:paraId="57E6439E" w14:textId="77777777" w:rsidR="00D558F8" w:rsidRPr="00D02E93" w:rsidRDefault="00D558F8" w:rsidP="00D558F8">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Pr>
          <w:rFonts w:ascii="Times New Roman" w:eastAsia="Calibri" w:hAnsi="Times New Roman" w:cs="Times New Roman"/>
          <w:sz w:val="28"/>
          <w:szCs w:val="28"/>
        </w:rPr>
        <w:t>.</w:t>
      </w:r>
    </w:p>
    <w:p w14:paraId="163E5CCD" w14:textId="77777777" w:rsidR="00D558F8" w:rsidRDefault="00D558F8"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sectPr w:rsidR="00D558F8" w:rsidSect="00D558F8">
          <w:footerReference w:type="default" r:id="rId10"/>
          <w:pgSz w:w="12240" w:h="15840"/>
          <w:pgMar w:top="1440" w:right="1440" w:bottom="1440" w:left="1440" w:header="708" w:footer="708" w:gutter="0"/>
          <w:pgNumType w:fmt="lowerRoman" w:start="2"/>
          <w:cols w:space="708"/>
          <w:docGrid w:linePitch="360"/>
        </w:sectPr>
      </w:pPr>
    </w:p>
    <w:p w14:paraId="4B4B8411" w14:textId="77777777" w:rsidR="000972BC" w:rsidRPr="000972BC" w:rsidRDefault="000972BC"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lastRenderedPageBreak/>
        <w:t>CHAPTER ONE</w:t>
      </w:r>
    </w:p>
    <w:p w14:paraId="2B165931" w14:textId="77777777"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14:paraId="13687E8D" w14:textId="77777777"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14:paraId="2ACBA13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155D6A">
        <w:rPr>
          <w:rFonts w:ascii="Times New Roman" w:eastAsia="Times New Roman" w:hAnsi="Times New Roman" w:cs="Times New Roman"/>
          <w:i/>
          <w:sz w:val="28"/>
          <w:szCs w:val="28"/>
        </w:rPr>
        <w:t>Fusarium</w:t>
      </w:r>
      <w:proofErr w:type="spellEnd"/>
      <w:r w:rsidRPr="00155D6A">
        <w:rPr>
          <w:rFonts w:ascii="Times New Roman" w:eastAsia="Times New Roman" w:hAnsi="Times New Roman" w:cs="Times New Roman"/>
          <w:i/>
          <w:sz w:val="28"/>
          <w:szCs w:val="28"/>
        </w:rPr>
        <w:t xml:space="preserve"> </w:t>
      </w:r>
      <w:proofErr w:type="spellStart"/>
      <w:r w:rsidRPr="00155D6A">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w:t>
      </w:r>
      <w:proofErr w:type="spellStart"/>
      <w:r w:rsidRPr="00155D6A">
        <w:rPr>
          <w:rFonts w:ascii="Times New Roman" w:eastAsia="Times New Roman" w:hAnsi="Times New Roman" w:cs="Times New Roman"/>
          <w:sz w:val="28"/>
          <w:szCs w:val="28"/>
        </w:rPr>
        <w:t>zearalenone</w:t>
      </w:r>
      <w:proofErr w:type="spellEnd"/>
      <w:r w:rsidRPr="00155D6A">
        <w:rPr>
          <w:rFonts w:ascii="Times New Roman" w:eastAsia="Times New Roman" w:hAnsi="Times New Roman" w:cs="Times New Roman"/>
          <w:sz w:val="28"/>
          <w:szCs w:val="28"/>
        </w:rPr>
        <w:t xml:space="preserve"> (ZEA), and </w:t>
      </w:r>
      <w:proofErr w:type="spellStart"/>
      <w:r w:rsidRPr="00155D6A">
        <w:rPr>
          <w:rFonts w:ascii="Times New Roman" w:eastAsia="Times New Roman" w:hAnsi="Times New Roman" w:cs="Times New Roman"/>
          <w:sz w:val="28"/>
          <w:szCs w:val="28"/>
        </w:rPr>
        <w:t>fusarenon</w:t>
      </w:r>
      <w:proofErr w:type="spellEnd"/>
      <w:r w:rsidRPr="00155D6A">
        <w:rPr>
          <w:rFonts w:ascii="Times New Roman" w:eastAsia="Times New Roman" w:hAnsi="Times New Roman" w:cs="Times New Roman"/>
          <w:sz w:val="28"/>
          <w:szCs w:val="28"/>
        </w:rPr>
        <w:t xml:space="preserve">-X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w:t>
      </w:r>
      <w:proofErr w:type="spellStart"/>
      <w:r w:rsidRPr="00155D6A">
        <w:rPr>
          <w:rFonts w:ascii="Times New Roman" w:eastAsia="Times New Roman" w:hAnsi="Times New Roman" w:cs="Times New Roman"/>
          <w:sz w:val="28"/>
          <w:szCs w:val="28"/>
        </w:rPr>
        <w:t>Jabeen</w:t>
      </w:r>
      <w:proofErr w:type="spellEnd"/>
      <w:r w:rsidRPr="00155D6A">
        <w:rPr>
          <w:rFonts w:ascii="Times New Roman" w:eastAsia="Times New Roman" w:hAnsi="Times New Roman" w:cs="Times New Roman"/>
          <w:sz w:val="28"/>
          <w:szCs w:val="28"/>
        </w:rPr>
        <w:t xml:space="preserve">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animals, highlighting the need to understand the potential of Fusarium toxins to adversely affect living organisms (Huang et al., 2022). While DON is the most frequently studied trichothecene, other toxins such as NIV an</w:t>
      </w:r>
      <w:r>
        <w:rPr>
          <w:rFonts w:ascii="Times New Roman" w:eastAsia="Times New Roman" w:hAnsi="Times New Roman" w:cs="Times New Roman"/>
          <w:sz w:val="28"/>
          <w:szCs w:val="28"/>
        </w:rPr>
        <w:t xml:space="preserve">d FX also type B 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w:t>
      </w:r>
      <w:proofErr w:type="spellStart"/>
      <w:r w:rsidRPr="00155D6A">
        <w:rPr>
          <w:rFonts w:ascii="Times New Roman" w:eastAsia="Times New Roman" w:hAnsi="Times New Roman" w:cs="Times New Roman"/>
          <w:sz w:val="28"/>
          <w:szCs w:val="28"/>
        </w:rPr>
        <w:t>immunotoxic</w:t>
      </w:r>
      <w:proofErr w:type="spellEnd"/>
      <w:r w:rsidRPr="00155D6A">
        <w:rPr>
          <w:rFonts w:ascii="Times New Roman" w:eastAsia="Times New Roman" w:hAnsi="Times New Roman" w:cs="Times New Roman"/>
          <w:sz w:val="28"/>
          <w:szCs w:val="28"/>
        </w:rPr>
        <w:t xml:space="preserve">, </w:t>
      </w:r>
      <w:proofErr w:type="spellStart"/>
      <w:r w:rsidRPr="00155D6A">
        <w:rPr>
          <w:rFonts w:ascii="Times New Roman" w:eastAsia="Times New Roman" w:hAnsi="Times New Roman" w:cs="Times New Roman"/>
          <w:sz w:val="28"/>
          <w:szCs w:val="28"/>
        </w:rPr>
        <w:t>genotoxic</w:t>
      </w:r>
      <w:proofErr w:type="spellEnd"/>
      <w:r w:rsidRPr="00155D6A">
        <w:rPr>
          <w:rFonts w:ascii="Times New Roman" w:eastAsia="Times New Roman" w:hAnsi="Times New Roman" w:cs="Times New Roman"/>
          <w:sz w:val="28"/>
          <w:szCs w:val="28"/>
        </w:rPr>
        <w:t xml:space="preserve">, and apoptotic effects. </w:t>
      </w:r>
      <w:r w:rsidRPr="00155D6A">
        <w:rPr>
          <w:rFonts w:ascii="Times New Roman" w:eastAsia="Times New Roman" w:hAnsi="Times New Roman" w:cs="Times New Roman"/>
          <w:sz w:val="28"/>
          <w:szCs w:val="28"/>
        </w:rPr>
        <w:lastRenderedPageBreak/>
        <w:t>Zearalenone (ZEA),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w:t>
      </w:r>
      <w:r w:rsidR="005C2B97">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t xml:space="preserve">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14:paraId="60F4AB72"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become critical in toxicological research. White rats are commonly used due to their physiological similarities to humans and their </w:t>
      </w:r>
      <w:r w:rsidRPr="00155D6A">
        <w:rPr>
          <w:rFonts w:ascii="Times New Roman" w:eastAsia="Times New Roman" w:hAnsi="Times New Roman" w:cs="Times New Roman"/>
          <w:sz w:val="28"/>
          <w:szCs w:val="28"/>
        </w:rPr>
        <w:lastRenderedPageBreak/>
        <w:t xml:space="preserve">responsiveness to a variety of 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 ZEA, in particular, has been associated with reproductive toxicity, disrupting hormonal balance and leading to changes in the estrous cycle and ovarian morphology.</w:t>
      </w:r>
    </w:p>
    <w:p w14:paraId="256226E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w:t>
      </w:r>
      <w:r w:rsidRPr="00155D6A">
        <w:rPr>
          <w:rFonts w:ascii="Times New Roman" w:eastAsia="Times New Roman" w:hAnsi="Times New Roman" w:cs="Times New Roman"/>
          <w:sz w:val="28"/>
          <w:szCs w:val="28"/>
        </w:rPr>
        <w:lastRenderedPageBreak/>
        <w:t xml:space="preserve">behavioral, endocrine, and neurological changes in animal models. Recent investigations into the neurotoxic effects of these 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14:paraId="417B5ABD"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14:paraId="3454D0F0"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preventing the proper translation of proteins and leading to an accumulation of </w:t>
      </w:r>
      <w:r w:rsidRPr="00155D6A">
        <w:rPr>
          <w:rFonts w:ascii="Times New Roman" w:eastAsia="Times New Roman" w:hAnsi="Times New Roman" w:cs="Times New Roman"/>
          <w:sz w:val="28"/>
          <w:szCs w:val="28"/>
        </w:rPr>
        <w:lastRenderedPageBreak/>
        <w:t>damaged proteins and cellular stress (Ding et al., 2022). This process results in the release of pro-inflammatory mediators and the activation of apoptosis in affected cells, contributing to tissue damage and dysfunction. In rats, studies have demonstrated that exposure to these toxins can lead to the activation of pathways such as the NF-</w:t>
      </w:r>
      <w:proofErr w:type="spellStart"/>
      <w:r w:rsidRPr="00155D6A">
        <w:rPr>
          <w:rFonts w:ascii="Times New Roman" w:eastAsia="Times New Roman" w:hAnsi="Times New Roman" w:cs="Times New Roman"/>
          <w:sz w:val="28"/>
          <w:szCs w:val="28"/>
        </w:rPr>
        <w:t>κB</w:t>
      </w:r>
      <w:proofErr w:type="spellEnd"/>
      <w:r w:rsidRPr="00155D6A">
        <w:rPr>
          <w:rFonts w:ascii="Times New Roman" w:eastAsia="Times New Roman" w:hAnsi="Times New Roman" w:cs="Times New Roman"/>
          <w:sz w:val="28"/>
          <w:szCs w:val="28"/>
        </w:rPr>
        <w:t xml:space="preserve"> pathway, which is involved in regulating immune responses and inflammation (Zhu et al., 2023). Zearalenone, in contrast, binds to estrogen receptors and disrupts normal hormonal signaling, particularly affecting reproductive tissues.</w:t>
      </w:r>
    </w:p>
    <w:p w14:paraId="34E05D95"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proofErr w:type="spellStart"/>
      <w:r w:rsidRPr="005C2B97">
        <w:rPr>
          <w:rFonts w:ascii="Times New Roman" w:eastAsia="Times New Roman" w:hAnsi="Times New Roman" w:cs="Times New Roman"/>
          <w:i/>
          <w:sz w:val="28"/>
          <w:szCs w:val="28"/>
        </w:rPr>
        <w:t>Fusarium</w:t>
      </w:r>
      <w:proofErr w:type="spellEnd"/>
      <w:r w:rsidRPr="005C2B97">
        <w:rPr>
          <w:rFonts w:ascii="Times New Roman" w:eastAsia="Times New Roman" w:hAnsi="Times New Roman" w:cs="Times New Roman"/>
          <w:i/>
          <w:sz w:val="28"/>
          <w:szCs w:val="28"/>
        </w:rPr>
        <w:t xml:space="preserve"> </w:t>
      </w:r>
      <w:proofErr w:type="spellStart"/>
      <w:r w:rsidRPr="005C2B97">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w:t>
      </w:r>
      <w:proofErr w:type="spellStart"/>
      <w:r w:rsidRPr="00155D6A">
        <w:rPr>
          <w:rFonts w:ascii="Times New Roman" w:eastAsia="Times New Roman" w:hAnsi="Times New Roman" w:cs="Times New Roman"/>
          <w:sz w:val="28"/>
          <w:szCs w:val="28"/>
        </w:rPr>
        <w:t>toxicokinetics</w:t>
      </w:r>
      <w:proofErr w:type="spellEnd"/>
      <w:r w:rsidRPr="00155D6A">
        <w:rPr>
          <w:rFonts w:ascii="Times New Roman" w:eastAsia="Times New Roman" w:hAnsi="Times New Roman" w:cs="Times New Roman"/>
          <w:sz w:val="28"/>
          <w:szCs w:val="28"/>
        </w:rPr>
        <w:t xml:space="preserve"> and </w:t>
      </w:r>
      <w:proofErr w:type="spellStart"/>
      <w:r w:rsidRPr="00155D6A">
        <w:rPr>
          <w:rFonts w:ascii="Times New Roman" w:eastAsia="Times New Roman" w:hAnsi="Times New Roman" w:cs="Times New Roman"/>
          <w:sz w:val="28"/>
          <w:szCs w:val="28"/>
        </w:rPr>
        <w:t>toxicodynamics</w:t>
      </w:r>
      <w:proofErr w:type="spellEnd"/>
      <w:r w:rsidRPr="00155D6A">
        <w:rPr>
          <w:rFonts w:ascii="Times New Roman" w:eastAsia="Times New Roman" w:hAnsi="Times New Roman" w:cs="Times New Roman"/>
          <w:sz w:val="28"/>
          <w:szCs w:val="28"/>
        </w:rPr>
        <w:t xml:space="preserve"> of these diverse mycotoxins. In recent years, there has been a growing body of 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w:t>
      </w:r>
    </w:p>
    <w:p w14:paraId="1E72E12B"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lastRenderedPageBreak/>
        <w:t xml:space="preserve">toxins, 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14:paraId="3834DF66" w14:textId="77777777"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proofErr w:type="spellStart"/>
      <w:r w:rsidR="00155D6A" w:rsidRPr="00155D6A">
        <w:rPr>
          <w:rFonts w:ascii="Times New Roman" w:eastAsia="Times New Roman" w:hAnsi="Times New Roman" w:cs="Times New Roman"/>
          <w:i/>
          <w:iCs/>
          <w:sz w:val="28"/>
          <w:szCs w:val="28"/>
        </w:rPr>
        <w:t>Fusarium</w:t>
      </w:r>
      <w:proofErr w:type="spellEnd"/>
      <w:r w:rsidR="00155D6A" w:rsidRPr="00155D6A">
        <w:rPr>
          <w:rFonts w:ascii="Times New Roman" w:eastAsia="Times New Roman" w:hAnsi="Times New Roman" w:cs="Times New Roman"/>
          <w:i/>
          <w:iCs/>
          <w:sz w:val="28"/>
          <w:szCs w:val="28"/>
        </w:rPr>
        <w:t xml:space="preserve"> </w:t>
      </w:r>
      <w:proofErr w:type="spellStart"/>
      <w:r w:rsidR="00155D6A" w:rsidRPr="00155D6A">
        <w:rPr>
          <w:rFonts w:ascii="Times New Roman" w:eastAsia="Times New Roman" w:hAnsi="Times New Roman" w:cs="Times New Roman"/>
          <w:i/>
          <w:iCs/>
          <w:sz w:val="28"/>
          <w:szCs w:val="28"/>
        </w:rPr>
        <w:t>graminearum</w:t>
      </w:r>
      <w:proofErr w:type="spellEnd"/>
      <w:r w:rsidR="00155D6A" w:rsidRPr="00155D6A">
        <w:rPr>
          <w:rFonts w:ascii="Times New Roman" w:eastAsia="Times New Roman" w:hAnsi="Times New Roman" w:cs="Times New Roman"/>
          <w:sz w:val="28"/>
          <w:szCs w:val="28"/>
        </w:rPr>
        <w:t xml:space="preserve"> </w:t>
      </w:r>
      <w:proofErr w:type="spellStart"/>
      <w:r w:rsidR="00155D6A" w:rsidRPr="00155D6A">
        <w:rPr>
          <w:rFonts w:ascii="Times New Roman" w:eastAsia="Times New Roman" w:hAnsi="Times New Roman" w:cs="Times New Roman"/>
          <w:sz w:val="28"/>
          <w:szCs w:val="28"/>
        </w:rPr>
        <w:t>mycotoxins</w:t>
      </w:r>
      <w:proofErr w:type="spellEnd"/>
      <w:r w:rsidR="00155D6A" w:rsidRPr="00155D6A">
        <w:rPr>
          <w:rFonts w:ascii="Times New Roman" w:eastAsia="Times New Roman" w:hAnsi="Times New Roman" w:cs="Times New Roman"/>
          <w:sz w:val="28"/>
          <w:szCs w:val="28"/>
        </w:rPr>
        <w:t xml:space="preserve">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14:paraId="5F6B2F68" w14:textId="77777777"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14:paraId="2E06A371" w14:textId="77777777"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t>LITERATURE REVIEW</w:t>
      </w:r>
    </w:p>
    <w:p w14:paraId="4FB8E6CA" w14:textId="77777777"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Adewumi</w:t>
      </w:r>
      <w:proofErr w:type="spellEnd"/>
      <w:r w:rsidRPr="002A33A6">
        <w:rPr>
          <w:rFonts w:ascii="Times New Roman" w:eastAsia="Times New Roman" w:hAnsi="Times New Roman" w:cs="Times New Roman"/>
          <w:bCs/>
          <w:sz w:val="28"/>
          <w:szCs w:val="28"/>
        </w:rPr>
        <w:t xml:space="preserve"> et al. (2020)</w:t>
      </w:r>
      <w:r w:rsidRPr="002A33A6">
        <w:rPr>
          <w:rFonts w:ascii="Times New Roman" w:eastAsia="Times New Roman" w:hAnsi="Times New Roman" w:cs="Times New Roman"/>
          <w:sz w:val="28"/>
          <w:szCs w:val="28"/>
        </w:rPr>
        <w:t xml:space="preserve">,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DON exposure, reinforcing its role in liver toxicity and the necessity of stringent monitoring in food systems.</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Ogunseye</w:t>
      </w:r>
      <w:proofErr w:type="spellEnd"/>
      <w:r w:rsidRPr="002A33A6">
        <w:rPr>
          <w:rFonts w:ascii="Times New Roman" w:eastAsia="Times New Roman" w:hAnsi="Times New Roman" w:cs="Times New Roman"/>
          <w:bCs/>
          <w:sz w:val="28"/>
          <w:szCs w:val="28"/>
        </w:rPr>
        <w:t xml:space="preserve"> et al. (2021)</w:t>
      </w:r>
      <w:r w:rsidRPr="002A33A6">
        <w:rPr>
          <w:rFonts w:ascii="Times New Roman" w:eastAsia="Times New Roman" w:hAnsi="Times New Roman" w:cs="Times New Roman"/>
          <w:sz w:val="28"/>
          <w:szCs w:val="28"/>
        </w:rPr>
        <w:t xml:space="preserve">, the </w:t>
      </w:r>
      <w:proofErr w:type="spellStart"/>
      <w:r w:rsidRPr="002A33A6">
        <w:rPr>
          <w:rFonts w:ascii="Times New Roman" w:eastAsia="Times New Roman" w:hAnsi="Times New Roman" w:cs="Times New Roman"/>
          <w:sz w:val="28"/>
          <w:szCs w:val="28"/>
        </w:rPr>
        <w:t>immunotoxic</w:t>
      </w:r>
      <w:proofErr w:type="spellEnd"/>
      <w:r w:rsidRPr="002A33A6">
        <w:rPr>
          <w:rFonts w:ascii="Times New Roman" w:eastAsia="Times New Roman" w:hAnsi="Times New Roman" w:cs="Times New Roman"/>
          <w:sz w:val="28"/>
          <w:szCs w:val="28"/>
        </w:rPr>
        <w:t xml:space="preserve"> properties of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w:t>
      </w:r>
      <w:proofErr w:type="spellStart"/>
      <w:r w:rsidRPr="002A33A6">
        <w:rPr>
          <w:rFonts w:ascii="Times New Roman" w:eastAsia="Times New Roman" w:hAnsi="Times New Roman" w:cs="Times New Roman"/>
          <w:sz w:val="28"/>
          <w:szCs w:val="28"/>
        </w:rPr>
        <w:t>fusarenon</w:t>
      </w:r>
      <w:proofErr w:type="spellEnd"/>
      <w:r w:rsidRPr="002A33A6">
        <w:rPr>
          <w:rFonts w:ascii="Times New Roman" w:eastAsia="Times New Roman" w:hAnsi="Times New Roman" w:cs="Times New Roman"/>
          <w:sz w:val="28"/>
          <w:szCs w:val="28"/>
        </w:rPr>
        <w:t xml:space="preserve">-X (FX) </w:t>
      </w:r>
      <w:proofErr w:type="spellStart"/>
      <w:r w:rsidRPr="002A33A6">
        <w:rPr>
          <w:rFonts w:ascii="Times New Roman" w:eastAsia="Times New Roman" w:hAnsi="Times New Roman" w:cs="Times New Roman"/>
          <w:sz w:val="28"/>
          <w:szCs w:val="28"/>
        </w:rPr>
        <w:t>downregulate</w:t>
      </w:r>
      <w:proofErr w:type="spellEnd"/>
      <w:r w:rsidRPr="002A33A6">
        <w:rPr>
          <w:rFonts w:ascii="Times New Roman" w:eastAsia="Times New Roman" w:hAnsi="Times New Roman" w:cs="Times New Roman"/>
          <w:sz w:val="28"/>
          <w:szCs w:val="28"/>
        </w:rPr>
        <w:t xml:space="preserve"> genes </w:t>
      </w:r>
      <w:r w:rsidRPr="002A33A6">
        <w:rPr>
          <w:rFonts w:ascii="Times New Roman" w:eastAsia="Times New Roman" w:hAnsi="Times New Roman" w:cs="Times New Roman"/>
          <w:sz w:val="28"/>
          <w:szCs w:val="28"/>
        </w:rPr>
        <w:lastRenderedPageBreak/>
        <w:t xml:space="preserve">involved in innate immunity and 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understanding foodborne pathogen susceptibility.</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Adeyemi et al. (2023)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w:t>
      </w:r>
      <w:proofErr w:type="spellStart"/>
      <w:r w:rsidR="003642C9" w:rsidRPr="003642C9">
        <w:rPr>
          <w:rFonts w:ascii="Times New Roman" w:eastAsia="Times New Roman" w:hAnsi="Times New Roman" w:cs="Times New Roman"/>
          <w:sz w:val="28"/>
          <w:szCs w:val="28"/>
        </w:rPr>
        <w:t>Bayo</w:t>
      </w:r>
      <w:proofErr w:type="spellEnd"/>
      <w:r w:rsidR="003642C9" w:rsidRPr="003642C9">
        <w:rPr>
          <w:rFonts w:ascii="Times New Roman" w:eastAsia="Times New Roman" w:hAnsi="Times New Roman" w:cs="Times New Roman"/>
          <w:sz w:val="28"/>
          <w:szCs w:val="28"/>
        </w:rPr>
        <w:t xml:space="preserve"> et al. (2024), co-exposure to multiple </w:t>
      </w:r>
      <w:proofErr w:type="spellStart"/>
      <w:r w:rsidR="003642C9" w:rsidRPr="003642C9">
        <w:rPr>
          <w:rFonts w:ascii="Times New Roman" w:eastAsia="Times New Roman" w:hAnsi="Times New Roman" w:cs="Times New Roman"/>
          <w:sz w:val="28"/>
          <w:szCs w:val="28"/>
        </w:rPr>
        <w:t>Fusarium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graminearum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mycotoxins</w:t>
      </w:r>
      <w:proofErr w:type="spellEnd"/>
      <w:r w:rsidR="003642C9" w:rsidRPr="003642C9">
        <w:rPr>
          <w:rFonts w:ascii="Times New Roman" w:eastAsia="Times New Roman" w:hAnsi="Times New Roman" w:cs="Times New Roman"/>
          <w:sz w:val="28"/>
          <w:szCs w:val="28"/>
        </w:rPr>
        <w:t xml:space="preserve">, such as DON and zearalenone (ZEA), results </w:t>
      </w:r>
      <w:r w:rsidR="003642C9" w:rsidRPr="003642C9">
        <w:rPr>
          <w:rFonts w:ascii="Times New Roman" w:eastAsia="Times New Roman" w:hAnsi="Times New Roman" w:cs="Times New Roman"/>
          <w:sz w:val="28"/>
          <w:szCs w:val="28"/>
        </w:rPr>
        <w:lastRenderedPageBreak/>
        <w:t>in synergistic toxicity.</w:t>
      </w:r>
      <w:r w:rsidRPr="002A33A6">
        <w:rPr>
          <w:rFonts w:ascii="Times New Roman" w:eastAsia="Times New Roman" w:hAnsi="Times New Roman" w:cs="Times New Roman"/>
          <w:sz w:val="28"/>
          <w:szCs w:val="28"/>
        </w:rPr>
        <w:t xml:space="preserve"> Their study in rats revealed intensified damage to the liver, reproductive organs, and brain when both toxins were administered together, compared to when each was tested individually. This combined toxicity is especially concerning, as co-contamination is common in cereals and grains. Their findings emphasize the need for regulatory frameworks that assess the cumulative effects of multiple mycotoxins, rather than focusing on single-compound thresholds.</w:t>
      </w:r>
    </w:p>
    <w:p w14:paraId="037AAAD4" w14:textId="77777777"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14:paraId="13F83985" w14:textId="77777777"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proofErr w:type="spellStart"/>
      <w:r w:rsidRPr="008E4415">
        <w:rPr>
          <w:rFonts w:ascii="Times New Roman" w:hAnsi="Times New Roman" w:cs="Times New Roman"/>
          <w:i/>
          <w:sz w:val="28"/>
          <w:szCs w:val="28"/>
        </w:rPr>
        <w:t>Fusarium</w:t>
      </w:r>
      <w:proofErr w:type="spellEnd"/>
      <w:r w:rsidRPr="008E4415">
        <w:rPr>
          <w:rFonts w:ascii="Times New Roman" w:hAnsi="Times New Roman" w:cs="Times New Roman"/>
          <w:i/>
          <w:sz w:val="28"/>
          <w:szCs w:val="28"/>
        </w:rPr>
        <w:t xml:space="preserve"> </w:t>
      </w:r>
      <w:proofErr w:type="spellStart"/>
      <w:r w:rsidRPr="008E4415">
        <w:rPr>
          <w:rFonts w:ascii="Times New Roman" w:hAnsi="Times New Roman" w:cs="Times New Roman"/>
          <w:i/>
          <w:sz w:val="28"/>
          <w:szCs w:val="28"/>
        </w:rPr>
        <w:t>graminearum</w:t>
      </w:r>
      <w:proofErr w:type="spellEnd"/>
      <w:r w:rsidRPr="008E4415">
        <w:rPr>
          <w:rFonts w:ascii="Times New Roman" w:hAnsi="Times New Roman" w:cs="Times New Roman"/>
          <w:sz w:val="28"/>
          <w:szCs w:val="28"/>
        </w:rPr>
        <w:t xml:space="preserve"> produces </w:t>
      </w:r>
      <w:proofErr w:type="spellStart"/>
      <w:r w:rsidRPr="008E4415">
        <w:rPr>
          <w:rFonts w:ascii="Times New Roman" w:hAnsi="Times New Roman" w:cs="Times New Roman"/>
          <w:sz w:val="28"/>
          <w:szCs w:val="28"/>
        </w:rPr>
        <w:t>mycotoxins</w:t>
      </w:r>
      <w:proofErr w:type="spellEnd"/>
      <w:r w:rsidRPr="008E4415">
        <w:rPr>
          <w:rFonts w:ascii="Times New Roman" w:hAnsi="Times New Roman" w:cs="Times New Roman"/>
          <w:sz w:val="28"/>
          <w:szCs w:val="28"/>
        </w:rPr>
        <w:t>,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14:paraId="34C36721" w14:textId="77777777"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t>JUSTIFICATION OF THE STUDY</w:t>
      </w:r>
    </w:p>
    <w:p w14:paraId="47581F3A" w14:textId="77777777"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proofErr w:type="spellStart"/>
      <w:r w:rsidRPr="00A93800">
        <w:rPr>
          <w:rFonts w:ascii="Times New Roman" w:hAnsi="Times New Roman" w:cs="Times New Roman"/>
          <w:i/>
          <w:iCs/>
          <w:sz w:val="28"/>
          <w:szCs w:val="28"/>
        </w:rPr>
        <w:t>Fusarium</w:t>
      </w:r>
      <w:proofErr w:type="spellEnd"/>
      <w:r w:rsidRPr="00A93800">
        <w:rPr>
          <w:rFonts w:ascii="Times New Roman" w:hAnsi="Times New Roman" w:cs="Times New Roman"/>
          <w:i/>
          <w:iCs/>
          <w:sz w:val="28"/>
          <w:szCs w:val="28"/>
        </w:rPr>
        <w:t xml:space="preserve">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w:t>
      </w:r>
      <w:r w:rsidRPr="00A93800">
        <w:rPr>
          <w:rFonts w:ascii="Times New Roman" w:hAnsi="Times New Roman" w:cs="Times New Roman"/>
          <w:sz w:val="28"/>
          <w:szCs w:val="28"/>
        </w:rPr>
        <w:lastRenderedPageBreak/>
        <w:t xml:space="preserve">varying concentration levels. Evaluating the potency of </w:t>
      </w:r>
      <w:r w:rsidRPr="00A93800">
        <w:rPr>
          <w:rFonts w:ascii="Times New Roman" w:hAnsi="Times New Roman" w:cs="Times New Roman"/>
          <w:i/>
          <w:iCs/>
          <w:sz w:val="28"/>
          <w:szCs w:val="28"/>
        </w:rPr>
        <w:t xml:space="preserve">F.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toxins through in vivo experimental models provides valuable insights into their dose-dependent toxicity. This evidence-based approach is essential for closing existing knowledge gaps, informing the development of safe exposure limits, strengthening food safety regulatory frameworks, and guiding public health initiatives through more accurate risk assessment.</w:t>
      </w:r>
    </w:p>
    <w:p w14:paraId="1AB2BD6D" w14:textId="77777777"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14:paraId="5619D1C4" w14:textId="77777777"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toxin derived from infected cereal crop samples.</w:t>
      </w:r>
    </w:p>
    <w:p w14:paraId="37913DDF" w14:textId="77777777"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14:paraId="59FF5C8B"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from infected cereal crops.</w:t>
      </w:r>
    </w:p>
    <w:p w14:paraId="348E13BE"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To determine whether the isolated strains produce mycotoxins, particularly deoxynivalenol (DON) and zearalenone (ZEN), through qualitative and quantitative analysis.</w:t>
      </w:r>
    </w:p>
    <w:p w14:paraId="4998324B" w14:textId="77777777"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 xml:space="preserve">F. </w:t>
      </w:r>
      <w:proofErr w:type="spellStart"/>
      <w:r w:rsidRPr="002207E9">
        <w:rPr>
          <w:rStyle w:val="Emphasis"/>
          <w:sz w:val="28"/>
          <w:szCs w:val="28"/>
        </w:rPr>
        <w:t>graminearum</w:t>
      </w:r>
      <w:proofErr w:type="spellEnd"/>
      <w:r w:rsidRPr="002207E9">
        <w:rPr>
          <w:sz w:val="28"/>
          <w:szCs w:val="28"/>
        </w:rPr>
        <w:t xml:space="preserve"> toxin concentrations by testing their effects on rats using in vivo models.</w:t>
      </w:r>
    </w:p>
    <w:p w14:paraId="6ECE5204" w14:textId="77777777" w:rsidR="005C2B97" w:rsidRPr="006E5C67" w:rsidRDefault="005C2B97" w:rsidP="005C2B97">
      <w:pPr>
        <w:spacing w:line="480" w:lineRule="auto"/>
        <w:rPr>
          <w:rFonts w:ascii="Times New Roman" w:hAnsi="Times New Roman" w:cs="Times New Roman"/>
          <w:sz w:val="28"/>
          <w:szCs w:val="28"/>
        </w:rPr>
      </w:pPr>
    </w:p>
    <w:p w14:paraId="7C2D5D6F" w14:textId="77777777"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14:paraId="7366606F"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14:paraId="398E7EEE" w14:textId="77777777"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14:paraId="2AA84D00" w14:textId="77777777"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w:t>
      </w:r>
      <w:proofErr w:type="spellStart"/>
      <w:r w:rsidR="002E4A29" w:rsidRPr="000972BC">
        <w:rPr>
          <w:rFonts w:ascii="Times New Roman" w:hAnsi="Times New Roman" w:cs="Times New Roman"/>
          <w:sz w:val="28"/>
          <w:szCs w:val="28"/>
        </w:rPr>
        <w:t>Bursen</w:t>
      </w:r>
      <w:proofErr w:type="spellEnd"/>
      <w:r w:rsidR="002E4A29" w:rsidRPr="000972BC">
        <w:rPr>
          <w:rFonts w:ascii="Times New Roman" w:hAnsi="Times New Roman" w:cs="Times New Roman"/>
          <w:sz w:val="28"/>
          <w:szCs w:val="28"/>
        </w:rPr>
        <w:t xml:space="preserve">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xml:space="preserve">), Kovac’s reagent, Methyl red, </w:t>
      </w:r>
      <w:proofErr w:type="spellStart"/>
      <w:r w:rsidR="002E4A29" w:rsidRPr="000972BC">
        <w:rPr>
          <w:rFonts w:ascii="Times New Roman" w:hAnsi="Times New Roman" w:cs="Times New Roman"/>
          <w:sz w:val="28"/>
          <w:szCs w:val="28"/>
        </w:rPr>
        <w:t>Barntt’s</w:t>
      </w:r>
      <w:proofErr w:type="spellEnd"/>
      <w:r w:rsidR="002E4A29" w:rsidRPr="000972BC">
        <w:rPr>
          <w:rFonts w:ascii="Times New Roman" w:hAnsi="Times New Roman" w:cs="Times New Roman"/>
          <w:sz w:val="28"/>
          <w:szCs w:val="28"/>
        </w:rPr>
        <w:t xml:space="preserve"> A and B reagent, magnetic stirrer, Buffer solution, Normal saline, Sodium hypochlorite, Centrifuge, Test tube rack, </w:t>
      </w:r>
      <w:proofErr w:type="spellStart"/>
      <w:r w:rsidR="002E4A29" w:rsidRPr="000972BC">
        <w:rPr>
          <w:rFonts w:ascii="Times New Roman" w:hAnsi="Times New Roman" w:cs="Times New Roman"/>
          <w:sz w:val="28"/>
          <w:szCs w:val="28"/>
        </w:rPr>
        <w:t>Pippete</w:t>
      </w:r>
      <w:proofErr w:type="spellEnd"/>
      <w:r w:rsidR="002E4A29" w:rsidRPr="000972BC">
        <w:rPr>
          <w:rFonts w:ascii="Times New Roman" w:hAnsi="Times New Roman" w:cs="Times New Roman"/>
          <w:sz w:val="28"/>
          <w:szCs w:val="28"/>
        </w:rPr>
        <w:t>, Syringe</w:t>
      </w:r>
    </w:p>
    <w:p w14:paraId="159EB8FE" w14:textId="77777777"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14:paraId="052BA066" w14:textId="77777777"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w:t>
      </w:r>
      <w:r w:rsidRPr="000972BC">
        <w:rPr>
          <w:rFonts w:ascii="Times New Roman" w:hAnsi="Times New Roman" w:cs="Times New Roman"/>
          <w:sz w:val="28"/>
          <w:szCs w:val="28"/>
        </w:rPr>
        <w:lastRenderedPageBreak/>
        <w:t>covered. Inoculating loop was heat to redness with spirit lamp and workbench was wiped with 70% ethanol.</w:t>
      </w:r>
    </w:p>
    <w:p w14:paraId="75B51E67"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14:paraId="405C3BD8" w14:textId="77777777"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were obtained from the </w:t>
      </w:r>
      <w:proofErr w:type="spellStart"/>
      <w:r w:rsidRPr="000972BC">
        <w:rPr>
          <w:rFonts w:ascii="Times New Roman" w:hAnsi="Times New Roman" w:cs="Times New Roman"/>
          <w:sz w:val="28"/>
          <w:szCs w:val="28"/>
        </w:rPr>
        <w:t>Ipata</w:t>
      </w:r>
      <w:proofErr w:type="spellEnd"/>
      <w:r w:rsidRPr="000972BC">
        <w:rPr>
          <w:rFonts w:ascii="Times New Roman" w:hAnsi="Times New Roman" w:cs="Times New Roman"/>
          <w:sz w:val="28"/>
          <w:szCs w:val="28"/>
        </w:rPr>
        <w:t xml:space="preserve"> Market in Ilorin, </w:t>
      </w:r>
      <w:proofErr w:type="spellStart"/>
      <w:r w:rsidRPr="000972BC">
        <w:rPr>
          <w:rFonts w:ascii="Times New Roman" w:hAnsi="Times New Roman" w:cs="Times New Roman"/>
          <w:sz w:val="28"/>
          <w:szCs w:val="28"/>
        </w:rPr>
        <w:t>Kwara</w:t>
      </w:r>
      <w:proofErr w:type="spellEnd"/>
      <w:r w:rsidRPr="000972BC">
        <w:rPr>
          <w:rFonts w:ascii="Times New Roman" w:hAnsi="Times New Roman" w:cs="Times New Roman"/>
          <w:sz w:val="28"/>
          <w:szCs w:val="28"/>
        </w:rPr>
        <w:t xml:space="preserve">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14:paraId="2D70B2FF" w14:textId="77777777"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14:paraId="578FBF32" w14:textId="77777777"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14:paraId="40A6C3D8" w14:textId="77777777" w:rsidR="002927F7" w:rsidRPr="000972BC" w:rsidRDefault="002927F7" w:rsidP="000972BC">
      <w:pPr>
        <w:pStyle w:val="ListParagraph"/>
        <w:numPr>
          <w:ilvl w:val="0"/>
          <w:numId w:val="2"/>
        </w:numPr>
        <w:jc w:val="both"/>
      </w:pPr>
      <w:r w:rsidRPr="000972BC">
        <w:t xml:space="preserve">Potato Dextrose Agar (PDA) </w:t>
      </w:r>
    </w:p>
    <w:p w14:paraId="58B417C6" w14:textId="77777777" w:rsidR="002927F7" w:rsidRPr="000972BC" w:rsidRDefault="002927F7" w:rsidP="000972BC">
      <w:pPr>
        <w:pStyle w:val="ListParagraph"/>
        <w:numPr>
          <w:ilvl w:val="0"/>
          <w:numId w:val="2"/>
        </w:numPr>
        <w:jc w:val="both"/>
      </w:pPr>
      <w:r w:rsidRPr="000972BC">
        <w:t xml:space="preserve">Potato Dextrose Broth (PDB) </w:t>
      </w:r>
    </w:p>
    <w:p w14:paraId="1000ECC3"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14:paraId="0E87A28D" w14:textId="77777777"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w:t>
      </w:r>
      <w:r w:rsidRPr="00AB512B">
        <w:rPr>
          <w:rFonts w:ascii="Times New Roman" w:eastAsia="Times New Roman" w:hAnsi="Times New Roman" w:cs="Times New Roman"/>
          <w:sz w:val="28"/>
          <w:szCs w:val="28"/>
        </w:rPr>
        <w:lastRenderedPageBreak/>
        <w:t>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0473A70F"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14:paraId="63DCA7E3" w14:textId="77777777"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14:paraId="2321AD92" w14:textId="77777777"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5E0C886A" w14:textId="77777777"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21DA2433" w14:textId="77777777"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14:paraId="48AB7C43" w14:textId="77777777"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14:paraId="75CAF7F8" w14:textId="77777777"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14:paraId="0697D8F0" w14:textId="77777777"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7819E8">
        <w:rPr>
          <w:rFonts w:ascii="Times New Roman" w:eastAsia="Times New Roman" w:hAnsi="Times New Roman" w:cs="Times New Roman"/>
          <w:sz w:val="28"/>
          <w:szCs w:val="28"/>
        </w:rPr>
        <w:t>.</w:t>
      </w:r>
    </w:p>
    <w:p w14:paraId="0A6A1BC6" w14:textId="77777777"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14:paraId="23B83154" w14:textId="77777777"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w:t>
      </w:r>
      <w:proofErr w:type="gramStart"/>
      <w:r w:rsidRPr="000972BC">
        <w:rPr>
          <w:rFonts w:ascii="Times New Roman" w:hAnsi="Times New Roman" w:cs="Times New Roman"/>
          <w:sz w:val="28"/>
          <w:szCs w:val="28"/>
        </w:rPr>
        <w:t>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w:t>
      </w:r>
      <w:proofErr w:type="gramEnd"/>
      <w:r w:rsidRPr="000972BC">
        <w:rPr>
          <w:rFonts w:ascii="Times New Roman" w:hAnsi="Times New Roman" w:cs="Times New Roman"/>
          <w:sz w:val="28"/>
          <w:szCs w:val="28"/>
        </w:rPr>
        <w:t xml:space="preserve"> to contain the toxin was carefully decanted. This decanted supernatant was then subjected to spectrophotometric analysis to assess the presence and concentration of the produced toxin.</w:t>
      </w:r>
    </w:p>
    <w:p w14:paraId="6C493868" w14:textId="77777777"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14:paraId="5005E644" w14:textId="77777777"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w:t>
      </w:r>
      <w:r w:rsidR="001A77D8">
        <w:rPr>
          <w:rFonts w:ascii="Times New Roman" w:hAnsi="Times New Roman" w:cs="Times New Roman"/>
          <w:sz w:val="28"/>
          <w:szCs w:val="28"/>
        </w:rPr>
        <w:lastRenderedPageBreak/>
        <w:t>a 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at different concentrations.</w:t>
      </w:r>
    </w:p>
    <w:p w14:paraId="0D5F9B8B" w14:textId="77777777" w:rsidR="006401AF" w:rsidRDefault="006401AF">
      <w:pPr>
        <w:rPr>
          <w:rFonts w:ascii="Times New Roman" w:hAnsi="Times New Roman" w:cs="Times New Roman"/>
          <w:sz w:val="28"/>
          <w:szCs w:val="28"/>
        </w:rPr>
        <w:sectPr w:rsidR="006401AF" w:rsidSect="00D558F8">
          <w:pgSz w:w="12240" w:h="15840"/>
          <w:pgMar w:top="1440" w:right="1440" w:bottom="1440" w:left="1440" w:header="708" w:footer="708" w:gutter="0"/>
          <w:pgNumType w:start="1"/>
          <w:cols w:space="708"/>
          <w:docGrid w:linePitch="360"/>
        </w:sectPr>
      </w:pPr>
    </w:p>
    <w:p w14:paraId="27DED8FF" w14:textId="77777777"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B377CA3" w14:textId="77777777"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14:paraId="0AB5566E" w14:textId="77777777"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proofErr w:type="spellStart"/>
      <w:r w:rsidRPr="00B473F4">
        <w:rPr>
          <w:rFonts w:ascii="Times New Roman" w:eastAsia="Times New Roman" w:hAnsi="Times New Roman" w:cs="Times New Roman"/>
          <w:b/>
          <w:bCs/>
          <w:i/>
          <w:iCs/>
          <w:sz w:val="27"/>
          <w:szCs w:val="27"/>
        </w:rPr>
        <w:t>Fusarium</w:t>
      </w:r>
      <w:proofErr w:type="spellEnd"/>
      <w:r w:rsidRPr="00B473F4">
        <w:rPr>
          <w:rFonts w:ascii="Times New Roman" w:eastAsia="Times New Roman" w:hAnsi="Times New Roman" w:cs="Times New Roman"/>
          <w:b/>
          <w:bCs/>
          <w:i/>
          <w:iCs/>
          <w:sz w:val="27"/>
          <w:szCs w:val="27"/>
        </w:rPr>
        <w:t xml:space="preserve"> </w:t>
      </w:r>
      <w:proofErr w:type="spellStart"/>
      <w:r w:rsidRPr="00B473F4">
        <w:rPr>
          <w:rFonts w:ascii="Times New Roman" w:eastAsia="Times New Roman" w:hAnsi="Times New Roman" w:cs="Times New Roman"/>
          <w:b/>
          <w:bCs/>
          <w:i/>
          <w:iCs/>
          <w:sz w:val="27"/>
          <w:szCs w:val="27"/>
        </w:rPr>
        <w:t>graminearum</w:t>
      </w:r>
      <w:proofErr w:type="spellEnd"/>
      <w:r w:rsidRPr="00B473F4">
        <w:rPr>
          <w:rFonts w:ascii="Times New Roman" w:eastAsia="Times New Roman" w:hAnsi="Times New Roman" w:cs="Times New Roman"/>
          <w:b/>
          <w:bCs/>
          <w:sz w:val="27"/>
          <w:szCs w:val="27"/>
        </w:rPr>
        <w:t xml:space="preserve"> Isolate</w:t>
      </w:r>
    </w:p>
    <w:tbl>
      <w:tblPr>
        <w:tblStyle w:val="ListTable6Colorful"/>
        <w:tblW w:w="0" w:type="auto"/>
        <w:tblLook w:val="04A0" w:firstRow="1" w:lastRow="0" w:firstColumn="1" w:lastColumn="0" w:noHBand="0" w:noVBand="1"/>
      </w:tblPr>
      <w:tblGrid>
        <w:gridCol w:w="4939"/>
        <w:gridCol w:w="5501"/>
      </w:tblGrid>
      <w:tr w:rsidR="00B473F4" w:rsidRPr="00B473F4" w14:paraId="658EE3FF" w14:textId="77777777" w:rsidTr="00B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C16BF0" w14:textId="77777777"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14:paraId="3C56B5F2" w14:textId="77777777" w:rsidR="00B473F4" w:rsidRPr="00B473F4" w:rsidRDefault="00B473F4" w:rsidP="00B473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14:paraId="7BEF4B8F"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CD9ABC" w14:textId="77777777"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r w:rsidRPr="00B473F4">
              <w:rPr>
                <w:rFonts w:ascii="Times New Roman" w:eastAsia="Times New Roman" w:hAnsi="Times New Roman" w:cs="Times New Roman"/>
                <w:sz w:val="28"/>
                <w:szCs w:val="28"/>
              </w:rPr>
              <w:t xml:space="preserve"> </w:t>
            </w:r>
          </w:p>
        </w:tc>
        <w:tc>
          <w:tcPr>
            <w:tcW w:w="0" w:type="auto"/>
            <w:shd w:val="clear" w:color="auto" w:fill="auto"/>
            <w:hideMark/>
          </w:tcPr>
          <w:p w14:paraId="2BB5E3C2"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14:paraId="59B803C6"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32B519"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14:paraId="025A3536"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14:paraId="0D5BE9DD"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75B4C1"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14:paraId="55A3F0DB"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14:paraId="75FAABB9"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770C5"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14:paraId="761DF2DB"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 xml:space="preserve">Conidiophores are short, simple or branched, bearing </w:t>
            </w:r>
            <w:proofErr w:type="spellStart"/>
            <w:r w:rsidRPr="00B473F4">
              <w:rPr>
                <w:rFonts w:ascii="Times New Roman" w:eastAsia="Times New Roman" w:hAnsi="Times New Roman" w:cs="Times New Roman"/>
                <w:sz w:val="28"/>
                <w:szCs w:val="28"/>
              </w:rPr>
              <w:t>monophialides</w:t>
            </w:r>
            <w:proofErr w:type="spellEnd"/>
            <w:r w:rsidRPr="00B473F4">
              <w:rPr>
                <w:rFonts w:ascii="Times New Roman" w:eastAsia="Times New Roman" w:hAnsi="Times New Roman" w:cs="Times New Roman"/>
                <w:sz w:val="28"/>
                <w:szCs w:val="28"/>
              </w:rPr>
              <w:t>.</w:t>
            </w:r>
          </w:p>
        </w:tc>
      </w:tr>
      <w:tr w:rsidR="00B473F4" w:rsidRPr="00B473F4" w14:paraId="18FA7CC8"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AD544"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14:paraId="4AF44B53"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14:paraId="5C91BF06" w14:textId="77777777" w:rsidR="00B473F4" w:rsidRDefault="00B473F4" w:rsidP="00B473F4">
      <w:pPr>
        <w:rPr>
          <w:rFonts w:ascii="Times New Roman" w:hAnsi="Times New Roman" w:cs="Times New Roman"/>
          <w:b/>
          <w:sz w:val="28"/>
          <w:szCs w:val="28"/>
        </w:rPr>
      </w:pPr>
    </w:p>
    <w:p w14:paraId="5E5A3620" w14:textId="77777777" w:rsidR="00B473F4" w:rsidRDefault="00B473F4" w:rsidP="00B473F4">
      <w:pPr>
        <w:rPr>
          <w:rFonts w:ascii="Times New Roman" w:hAnsi="Times New Roman" w:cs="Times New Roman"/>
          <w:b/>
          <w:sz w:val="28"/>
          <w:szCs w:val="28"/>
        </w:rPr>
      </w:pPr>
    </w:p>
    <w:p w14:paraId="45DB4783" w14:textId="77777777"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14:paraId="085336EC" w14:textId="77777777"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6EB666" w14:textId="77777777"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14:anchorId="37735972" wp14:editId="5F3B3544">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a:ext>
                    </a:extLst>
                  </pic:spPr>
                </pic:pic>
              </a:graphicData>
            </a:graphic>
          </wp:inline>
        </w:drawing>
      </w:r>
      <w:r w:rsidR="007737D1">
        <w:rPr>
          <w:rFonts w:ascii="Times New Roman" w:hAnsi="Times New Roman" w:cs="Times New Roman"/>
          <w:b/>
          <w:sz w:val="28"/>
          <w:szCs w:val="28"/>
        </w:rPr>
        <w:t xml:space="preserve">    </w:t>
      </w:r>
    </w:p>
    <w:p w14:paraId="25C16C28" w14:textId="77777777" w:rsidR="00E432E1" w:rsidRDefault="00E432E1" w:rsidP="003E04D9">
      <w:pPr>
        <w:spacing w:line="480" w:lineRule="auto"/>
        <w:rPr>
          <w:rFonts w:ascii="Times New Roman" w:eastAsia="Times New Roman" w:hAnsi="Times New Roman" w:cs="Times New Roman"/>
          <w:b/>
          <w:sz w:val="28"/>
          <w:szCs w:val="28"/>
        </w:rPr>
      </w:pPr>
    </w:p>
    <w:p w14:paraId="0A184FF5" w14:textId="392E0B99"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14:paraId="22EFC115" w14:textId="5759FC28"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firstRow="1" w:lastRow="0" w:firstColumn="1" w:lastColumn="0" w:noHBand="0" w:noVBand="1"/>
      </w:tblPr>
      <w:tblGrid>
        <w:gridCol w:w="630"/>
        <w:gridCol w:w="1556"/>
        <w:gridCol w:w="1283"/>
        <w:gridCol w:w="1481"/>
        <w:gridCol w:w="1548"/>
        <w:gridCol w:w="1302"/>
        <w:gridCol w:w="1554"/>
        <w:gridCol w:w="1086"/>
      </w:tblGrid>
      <w:tr w:rsidR="00436040" w:rsidRPr="00436040" w14:paraId="0B4963AF"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bookmarkEnd w:id="3"/>
          <w:p w14:paraId="62CEFA73"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396AF3F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571EB4B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50084DE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A0E324"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C36C89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3CB989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4E9E02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693657BD"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81DB70"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25CC07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F3FA2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674FD08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BFFF8E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25FB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14:paraId="3F3B8BD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deeper</w:t>
            </w:r>
          </w:p>
        </w:tc>
        <w:tc>
          <w:tcPr>
            <w:tcW w:w="0" w:type="auto"/>
            <w:shd w:val="clear" w:color="auto" w:fill="auto"/>
            <w:hideMark/>
          </w:tcPr>
          <w:p w14:paraId="6A70172F"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1724791E"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0DC8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3BAA06D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4D4EBA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7612A1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9814E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1666173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65956F2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14:paraId="30D5DA4D" w14:textId="77777777" w:rsidR="00436040" w:rsidRPr="00436040" w:rsidRDefault="009A4CCF"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237DE1AC"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472FC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5F00511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A32AB2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4DCD6E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572E212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FBBCEE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02FC8088" w14:textId="77777777" w:rsidR="00436040" w:rsidRPr="00436040" w:rsidRDefault="009A4CCF"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14:paraId="2BDB9F6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63B22253"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474C0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D3C08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63268D4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907876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0E18E3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819EF7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60431A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79F268F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14:paraId="5B7DC086"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DBAC6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5D710A7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4AB290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4552F6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ABE9C6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D8294A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58E7D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66BAAA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14:paraId="024FACF3"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367FCB4B"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9D16FDA" w14:textId="18A8FD14"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5AA98B4" w14:textId="77777777"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3CB11499" w14:textId="489C00D1"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firstRow="1" w:lastRow="0" w:firstColumn="1" w:lastColumn="0" w:noHBand="0" w:noVBand="1"/>
      </w:tblPr>
      <w:tblGrid>
        <w:gridCol w:w="630"/>
        <w:gridCol w:w="1550"/>
        <w:gridCol w:w="1284"/>
        <w:gridCol w:w="1502"/>
        <w:gridCol w:w="1542"/>
        <w:gridCol w:w="1255"/>
        <w:gridCol w:w="1548"/>
        <w:gridCol w:w="1129"/>
      </w:tblGrid>
      <w:tr w:rsidR="007737D1" w:rsidRPr="00436040" w14:paraId="2ED40400"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00EF1"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5FA19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36BDB19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26536E1D"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B40A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3AF470C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4E98046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8EE738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7CFC78D9"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AA3FA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1C59BB3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970385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212E827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0505B7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75D283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814750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3DB3E9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FBCAEBF"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B508C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481F96E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EEE2F6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129D87C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406F368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58B092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41EB9E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0733F7F9"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14:paraId="52A1D058"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8C46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7DE4914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4A6C23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4C75750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5118289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26DB3EB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14:paraId="4402D6D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3BF8CB73"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C06BF00"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C2AA7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B118F2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BADF72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6BEE81A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37F0ED9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30D862F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58BF9E"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FBC0B3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3D708D34"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A5F9B"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299299D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24D9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8C52BC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7F2D26B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023327E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F8D9DB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6E800B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darker</w:t>
            </w:r>
          </w:p>
        </w:tc>
      </w:tr>
    </w:tbl>
    <w:p w14:paraId="1CC2EE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D505E07" w14:textId="77777777"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1EC80684" w14:textId="0F3422CA"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5E2756C1" w14:textId="26380CDF"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4F5289EC" w14:textId="77777777"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084A79B3" w14:textId="38A63DC5"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firstRow="1" w:lastRow="0" w:firstColumn="1" w:lastColumn="0" w:noHBand="0" w:noVBand="1"/>
      </w:tblPr>
      <w:tblGrid>
        <w:gridCol w:w="630"/>
        <w:gridCol w:w="1625"/>
        <w:gridCol w:w="1397"/>
        <w:gridCol w:w="1548"/>
        <w:gridCol w:w="1057"/>
        <w:gridCol w:w="1338"/>
        <w:gridCol w:w="1631"/>
        <w:gridCol w:w="1214"/>
      </w:tblGrid>
      <w:tr w:rsidR="007737D1" w:rsidRPr="00436040" w14:paraId="14852A4B"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B74E9"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A30E0E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60315BC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09ADB46"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2FDB018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7FD707A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774DDA3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00BAAC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24069365"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B43A9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4438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9649FD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345494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BD7C8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103582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FE3A6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B71B3AC"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14:paraId="2025D9BF"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514F3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69592D20"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25024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2FD5864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2D8E4BB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46FC264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254D6A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BBC4167"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14:paraId="21D76371"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F393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33E3FC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C6BF90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3D59F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DB0F2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85CCAE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AE0A0C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6861B7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5F5BC237"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0EB20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1D0976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A4E051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2E27258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2ED8109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3200B16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5FA228EF"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B09505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14:paraId="3C9F04DE"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36A33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711FD8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6DD30B63"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5468D3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5492E6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22A9187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C1CC3AE"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68BCF5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B8A8992"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4AEAD1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12F1377F" w14:textId="1EEAFD75"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CCC8679" w14:textId="7BDF12D0"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firstRow="1" w:lastRow="0" w:firstColumn="1" w:lastColumn="0" w:noHBand="0" w:noVBand="1"/>
      </w:tblPr>
      <w:tblGrid>
        <w:gridCol w:w="630"/>
        <w:gridCol w:w="1662"/>
        <w:gridCol w:w="1285"/>
        <w:gridCol w:w="1486"/>
        <w:gridCol w:w="1062"/>
        <w:gridCol w:w="1379"/>
        <w:gridCol w:w="1672"/>
        <w:gridCol w:w="1264"/>
      </w:tblGrid>
      <w:tr w:rsidR="007737D1" w:rsidRPr="00436040" w14:paraId="6DDFA75F"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4FA107"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52E177E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2EC214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6A644D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13AC941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EB962C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09108B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5AB5072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4B275412"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4E9A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7B24E5D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193379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17C8495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9B24BE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4816805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247201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A7D872"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14:paraId="4A09B514"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11B65"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7714B7E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0DFD3F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55D3634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14:paraId="2995603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6298A5E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5223251"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BF11043"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14:paraId="616AC148"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498D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2117F1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E9F730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60BE2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00FF185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555652C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6BB319A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0EAF94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14:paraId="7162A4C6"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5DDD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459C768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E7B97F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0682D6A6"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64715CF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6C07840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77620C9C"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78AC2D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14:paraId="4117C9DA"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582FDF"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0231663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3C2BFF1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7EE6C3E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5F6EA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C960D0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37E63BD"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2C52B3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80A2E46"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99DF2D1" w14:textId="7CC71DE8"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8A7871D" w14:textId="77777777"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14:paraId="5DF731FC" w14:textId="77777777" w:rsidR="00436040" w:rsidRDefault="00436040" w:rsidP="003E04D9">
      <w:pPr>
        <w:spacing w:line="240" w:lineRule="auto"/>
        <w:rPr>
          <w:rFonts w:ascii="Times New Roman" w:eastAsia="Times New Roman" w:hAnsi="Times New Roman" w:cs="Times New Roman"/>
          <w:b/>
          <w:sz w:val="28"/>
          <w:szCs w:val="28"/>
        </w:rPr>
      </w:pPr>
    </w:p>
    <w:p w14:paraId="6F457134" w14:textId="77777777"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14BDDE" w14:textId="67C5006F" w:rsidR="00675843" w:rsidRPr="00675843" w:rsidRDefault="004B209B" w:rsidP="0088366B">
      <w:pPr>
        <w:rPr>
          <w:rFonts w:ascii="Times New Roman" w:eastAsia="Times New Roman" w:hAnsi="Times New Roman" w:cs="Times New Roman"/>
          <w:b/>
          <w:sz w:val="28"/>
          <w:szCs w:val="28"/>
        </w:rPr>
      </w:pPr>
      <w:bookmarkStart w:id="4" w:name="_Hlk203431870"/>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3E04D9">
        <w:rPr>
          <w:rFonts w:ascii="Times New Roman" w:eastAsia="Times New Roman" w:hAnsi="Times New Roman" w:cs="Times New Roman"/>
          <w:b/>
          <w:sz w:val="28"/>
          <w:szCs w:val="28"/>
        </w:rPr>
        <w:t xml:space="preserve"> </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firstRow="1" w:lastRow="0" w:firstColumn="1" w:lastColumn="0" w:noHBand="0" w:noVBand="1"/>
      </w:tblPr>
      <w:tblGrid>
        <w:gridCol w:w="2042"/>
        <w:gridCol w:w="2043"/>
        <w:gridCol w:w="2043"/>
        <w:gridCol w:w="2043"/>
        <w:gridCol w:w="2043"/>
      </w:tblGrid>
      <w:tr w:rsidR="00922BF2" w14:paraId="69F4EF2D" w14:textId="77777777" w:rsidTr="009F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bookmarkEnd w:id="4"/>
          <w:p w14:paraId="74C4CFBA" w14:textId="77777777"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14:paraId="3D6209DB"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proofErr w:type="gramStart"/>
            <w:r w:rsidRPr="0088366B">
              <w:rPr>
                <w:rFonts w:ascii="Times New Roman" w:eastAsia="Times New Roman" w:hAnsi="Times New Roman" w:cs="Times New Roman"/>
                <w:sz w:val="28"/>
                <w:szCs w:val="28"/>
              </w:rPr>
              <w:t>Green(</w:t>
            </w:r>
            <w:proofErr w:type="gramEnd"/>
            <w:r w:rsidRPr="0088366B">
              <w:rPr>
                <w:rFonts w:ascii="Times New Roman" w:eastAsia="Times New Roman" w:hAnsi="Times New Roman" w:cs="Times New Roman"/>
                <w:sz w:val="28"/>
                <w:szCs w:val="28"/>
              </w:rPr>
              <w:t>50%)</w:t>
            </w:r>
          </w:p>
        </w:tc>
        <w:tc>
          <w:tcPr>
            <w:tcW w:w="2043" w:type="dxa"/>
            <w:shd w:val="clear" w:color="auto" w:fill="auto"/>
          </w:tcPr>
          <w:p w14:paraId="7520F6FD"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14:paraId="0CB03F59"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14:paraId="607B017C"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14:paraId="2E7FEA2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4887839"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14:paraId="32790B9C" w14:textId="77777777" w:rsidR="00922BF2" w:rsidRDefault="00922BF2"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14:paraId="68BF1E89"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14:paraId="070356D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14:paraId="26268318"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14:paraId="3D0B06A4"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C471ACE"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14:paraId="4EDC50F6"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51ADE95"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14:paraId="22D9E594" w14:textId="77777777" w:rsidR="0088366B"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Dark in </w:t>
            </w:r>
            <w:proofErr w:type="spellStart"/>
            <w:r>
              <w:rPr>
                <w:rFonts w:ascii="Times New Roman" w:eastAsia="Times New Roman" w:hAnsi="Times New Roman" w:cs="Times New Roman"/>
                <w:sz w:val="28"/>
                <w:szCs w:val="28"/>
              </w:rPr>
              <w:t>colour</w:t>
            </w:r>
            <w:proofErr w:type="spellEnd"/>
          </w:p>
        </w:tc>
        <w:tc>
          <w:tcPr>
            <w:tcW w:w="2043" w:type="dxa"/>
            <w:shd w:val="clear" w:color="auto" w:fill="auto"/>
          </w:tcPr>
          <w:p w14:paraId="1C492487"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50809FB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6B0A92DF"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14:paraId="0FB1784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14:paraId="26606B5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14:paraId="5C03259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FC555FC" w14:textId="77777777" w:rsidR="00922BF2" w:rsidRDefault="007737D1"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7629750D"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17C9415"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14:paraId="5349F0F3"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14:paraId="56AD75EA"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57917177"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01BACBCF"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14:paraId="2F7C5E0D" w14:textId="77777777" w:rsidR="00922BF2" w:rsidRDefault="00922BF2" w:rsidP="000972BC">
      <w:pPr>
        <w:spacing w:line="480" w:lineRule="auto"/>
        <w:jc w:val="both"/>
        <w:rPr>
          <w:rFonts w:ascii="Times New Roman" w:eastAsia="Times New Roman" w:hAnsi="Times New Roman" w:cs="Times New Roman"/>
          <w:sz w:val="28"/>
          <w:szCs w:val="28"/>
        </w:rPr>
      </w:pPr>
    </w:p>
    <w:p w14:paraId="5130D989" w14:textId="77777777"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14:paraId="5A163B2E" w14:textId="77777777"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14:paraId="21E92875" w14:textId="77777777"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14:paraId="08C1D4B1" w14:textId="77777777" w:rsidR="00B473F4" w:rsidRPr="008825DF" w:rsidRDefault="00B473F4" w:rsidP="00B473F4">
      <w:pPr>
        <w:pStyle w:val="ListParagraph"/>
        <w:numPr>
          <w:ilvl w:val="0"/>
          <w:numId w:val="4"/>
        </w:numPr>
        <w:jc w:val="both"/>
        <w:rPr>
          <w:b/>
        </w:rPr>
      </w:pPr>
      <w:r>
        <w:rPr>
          <w:b/>
        </w:rPr>
        <w:t xml:space="preserve">Green        </w:t>
      </w:r>
      <w:r>
        <w:rPr>
          <w:b/>
        </w:rPr>
        <w:tab/>
        <w:t xml:space="preserve">(b)  Red </w:t>
      </w:r>
      <w:r>
        <w:rPr>
          <w:b/>
        </w:rPr>
        <w:tab/>
      </w:r>
      <w:r>
        <w:rPr>
          <w:b/>
        </w:rPr>
        <w:tab/>
      </w:r>
      <w:r>
        <w:rPr>
          <w:b/>
        </w:rPr>
        <w:tab/>
        <w:t xml:space="preserve">(c) Blue </w:t>
      </w:r>
      <w:r>
        <w:rPr>
          <w:b/>
        </w:rPr>
        <w:tab/>
      </w:r>
      <w:r>
        <w:rPr>
          <w:b/>
        </w:rPr>
        <w:tab/>
        <w:t>(d)Control</w:t>
      </w:r>
    </w:p>
    <w:p w14:paraId="0F094905" w14:textId="77777777"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14:anchorId="7D775D26" wp14:editId="673D66C6">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9735" cy="2030544"/>
                    </a:xfrm>
                    <a:prstGeom prst="rect">
                      <a:avLst/>
                    </a:prstGeom>
                    <a:noFill/>
                    <a:ln>
                      <a:noFill/>
                    </a:ln>
                  </pic:spPr>
                </pic:pic>
              </a:graphicData>
            </a:graphic>
          </wp:inline>
        </w:drawing>
      </w:r>
      <w:r>
        <w:rPr>
          <w:rFonts w:ascii="Times New Roman" w:hAnsi="Times New Roman" w:cs="Times New Roman"/>
          <w:b/>
          <w:sz w:val="28"/>
          <w:szCs w:val="28"/>
        </w:rPr>
        <w:t xml:space="preserve"> </w:t>
      </w:r>
      <w:r w:rsidRPr="008825DF">
        <w:rPr>
          <w:rFonts w:ascii="Times New Roman" w:hAnsi="Times New Roman" w:cs="Times New Roman"/>
          <w:b/>
          <w:noProof/>
          <w:sz w:val="28"/>
          <w:szCs w:val="28"/>
        </w:rPr>
        <w:drawing>
          <wp:inline distT="0" distB="0" distL="0" distR="0" wp14:anchorId="399CB064" wp14:editId="4B27CCD6">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3063" cy="2034990"/>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0EA05C8" wp14:editId="3CECB3E8">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7872" cy="2028054"/>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FBE947C" wp14:editId="2D5344A5">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0010" cy="2084358"/>
                    </a:xfrm>
                    <a:prstGeom prst="rect">
                      <a:avLst/>
                    </a:prstGeom>
                    <a:noFill/>
                    <a:ln>
                      <a:noFill/>
                    </a:ln>
                  </pic:spPr>
                </pic:pic>
              </a:graphicData>
            </a:graphic>
          </wp:inline>
        </w:drawing>
      </w:r>
    </w:p>
    <w:p w14:paraId="7242F990" w14:textId="77777777"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14:paraId="0E6D04B9" w14:textId="77777777"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14:paraId="075AE6FB" w14:textId="77777777"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14:paraId="455BE062"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14:paraId="70BBE817"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toxins on </w:t>
      </w:r>
      <w:proofErr w:type="spellStart"/>
      <w:r w:rsidRPr="007129B8">
        <w:rPr>
          <w:rFonts w:ascii="Times New Roman" w:eastAsia="Times New Roman" w:hAnsi="Times New Roman" w:cs="Times New Roman"/>
          <w:sz w:val="28"/>
          <w:szCs w:val="28"/>
        </w:rPr>
        <w:t>Wistar</w:t>
      </w:r>
      <w:proofErr w:type="spellEnd"/>
      <w:r w:rsidRPr="007129B8">
        <w:rPr>
          <w:rFonts w:ascii="Times New Roman" w:eastAsia="Times New Roman" w:hAnsi="Times New Roman" w:cs="Times New Roman"/>
          <w:sz w:val="28"/>
          <w:szCs w:val="28"/>
        </w:rPr>
        <w:t xml:space="preserve">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 xml:space="preserve">In the 100% group (Black-labeled rat), as detailed in Table 3, progressive decline in activity, feeding behavior, and </w:t>
      </w:r>
      <w:r w:rsidRPr="007129B8">
        <w:rPr>
          <w:rFonts w:ascii="Times New Roman" w:eastAsia="Times New Roman" w:hAnsi="Times New Roman" w:cs="Times New Roman"/>
          <w:sz w:val="28"/>
          <w:szCs w:val="28"/>
        </w:rPr>
        <w:lastRenderedPageBreak/>
        <w:t xml:space="preserve">locomotion 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w:t>
      </w:r>
      <w:proofErr w:type="spellStart"/>
      <w:r w:rsidRPr="007129B8">
        <w:rPr>
          <w:rFonts w:ascii="Times New Roman" w:eastAsia="Times New Roman" w:hAnsi="Times New Roman" w:cs="Times New Roman"/>
          <w:sz w:val="28"/>
          <w:szCs w:val="28"/>
        </w:rPr>
        <w:t>deoxynivalenol</w:t>
      </w:r>
      <w:proofErr w:type="spellEnd"/>
      <w:r w:rsidRPr="007129B8">
        <w:rPr>
          <w:rFonts w:ascii="Times New Roman" w:eastAsia="Times New Roman" w:hAnsi="Times New Roman" w:cs="Times New Roman"/>
          <w:sz w:val="28"/>
          <w:szCs w:val="28"/>
        </w:rPr>
        <w:t xml:space="preserve"> (DON) and </w:t>
      </w:r>
      <w:proofErr w:type="spellStart"/>
      <w:r w:rsidRPr="007129B8">
        <w:rPr>
          <w:rFonts w:ascii="Times New Roman" w:eastAsia="Times New Roman" w:hAnsi="Times New Roman" w:cs="Times New Roman"/>
          <w:sz w:val="28"/>
          <w:szCs w:val="28"/>
        </w:rPr>
        <w:t>fusarenon</w:t>
      </w:r>
      <w:proofErr w:type="spellEnd"/>
      <w:r w:rsidRPr="007129B8">
        <w:rPr>
          <w:rFonts w:ascii="Times New Roman" w:eastAsia="Times New Roman" w:hAnsi="Times New Roman" w:cs="Times New Roman"/>
          <w:sz w:val="28"/>
          <w:szCs w:val="28"/>
        </w:rPr>
        <w:t>-X (FX).</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14:paraId="73C3A80C"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w:t>
      </w:r>
      <w:r w:rsidRPr="007129B8">
        <w:rPr>
          <w:rFonts w:ascii="Times New Roman" w:eastAsia="Times New Roman" w:hAnsi="Times New Roman" w:cs="Times New Roman"/>
          <w:sz w:val="28"/>
          <w:szCs w:val="28"/>
        </w:rPr>
        <w:lastRenderedPageBreak/>
        <w:t xml:space="preserve">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suggesting that high concentrations may extend toxicity to cardiac tissue—an outcome rarely reported, but plausible due to the systemic nature of trichothecene toxins.</w:t>
      </w:r>
    </w:p>
    <w:p w14:paraId="3412D191"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In the 50% group (Green), only mild intestinal shrinkage and slight discoloration of the liver and kidney were observed, and the rat remained clinically stable throughout the observation period. This aligns with findings by Sánchez-</w:t>
      </w:r>
      <w:proofErr w:type="spellStart"/>
      <w:r w:rsidRPr="007129B8">
        <w:rPr>
          <w:rFonts w:ascii="Times New Roman" w:eastAsia="Times New Roman" w:hAnsi="Times New Roman" w:cs="Times New Roman"/>
          <w:sz w:val="28"/>
          <w:szCs w:val="28"/>
        </w:rPr>
        <w:t>Bayo</w:t>
      </w:r>
      <w:proofErr w:type="spellEnd"/>
      <w:r w:rsidRPr="007129B8">
        <w:rPr>
          <w:rFonts w:ascii="Times New Roman" w:eastAsia="Times New Roman" w:hAnsi="Times New Roman" w:cs="Times New Roman"/>
          <w:sz w:val="28"/>
          <w:szCs w:val="28"/>
        </w:rPr>
        <w:t xml:space="preserve">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14:paraId="50FE6F3B" w14:textId="77777777"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14:paraId="4BFE162E" w14:textId="77777777"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w:t>
      </w:r>
      <w:r w:rsidRPr="007129B8">
        <w:rPr>
          <w:rFonts w:ascii="Times New Roman" w:eastAsia="Times New Roman" w:hAnsi="Times New Roman" w:cs="Times New Roman"/>
          <w:sz w:val="28"/>
          <w:szCs w:val="28"/>
        </w:rPr>
        <w:lastRenderedPageBreak/>
        <w:t xml:space="preserve">impact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w:t>
      </w:r>
      <w:proofErr w:type="spellStart"/>
      <w:r w:rsidRPr="007129B8">
        <w:rPr>
          <w:rFonts w:ascii="Times New Roman" w:eastAsia="Times New Roman" w:hAnsi="Times New Roman" w:cs="Times New Roman"/>
          <w:sz w:val="28"/>
          <w:szCs w:val="28"/>
        </w:rPr>
        <w:t>mycotoxins</w:t>
      </w:r>
      <w:proofErr w:type="spellEnd"/>
      <w:r w:rsidRPr="007129B8">
        <w:rPr>
          <w:rFonts w:ascii="Times New Roman" w:eastAsia="Times New Roman" w:hAnsi="Times New Roman" w:cs="Times New Roman"/>
          <w:sz w:val="28"/>
          <w:szCs w:val="28"/>
        </w:rPr>
        <w:t>,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14:paraId="6DA5C431" w14:textId="77777777" w:rsidR="00D32D82" w:rsidRPr="00CB5175" w:rsidRDefault="00D32D82" w:rsidP="00CB5175">
      <w:pPr>
        <w:spacing w:line="480" w:lineRule="auto"/>
        <w:jc w:val="both"/>
        <w:rPr>
          <w:rFonts w:ascii="Times New Roman" w:eastAsia="Times New Roman" w:hAnsi="Times New Roman" w:cs="Times New Roman"/>
          <w:sz w:val="28"/>
          <w:szCs w:val="28"/>
        </w:rPr>
      </w:pPr>
    </w:p>
    <w:p w14:paraId="0B6471B5" w14:textId="77777777"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14:paraId="276AE16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Hammond-</w:t>
      </w:r>
      <w:proofErr w:type="spellStart"/>
      <w:r w:rsidR="008E4415" w:rsidRPr="00CB5175">
        <w:rPr>
          <w:rFonts w:ascii="Times New Roman" w:eastAsia="Times New Roman" w:hAnsi="Times New Roman" w:cs="Times New Roman"/>
          <w:sz w:val="28"/>
          <w:szCs w:val="28"/>
        </w:rPr>
        <w:t>Kosack</w:t>
      </w:r>
      <w:proofErr w:type="spellEnd"/>
      <w:r w:rsidR="008E4415" w:rsidRPr="00CB5175">
        <w:rPr>
          <w:rFonts w:ascii="Times New Roman" w:eastAsia="Times New Roman" w:hAnsi="Times New Roman" w:cs="Times New Roman"/>
          <w:sz w:val="28"/>
          <w:szCs w:val="28"/>
        </w:rPr>
        <w:t xml:space="preserve">, K. E. (2017). The trans-kingdom identification of negative regulators of toxin production in </w:t>
      </w:r>
      <w:proofErr w:type="spellStart"/>
      <w:r w:rsidR="008E4415" w:rsidRPr="00CB5175">
        <w:rPr>
          <w:rFonts w:ascii="Times New Roman" w:eastAsia="Times New Roman" w:hAnsi="Times New Roman" w:cs="Times New Roman"/>
          <w:i/>
          <w:iCs/>
          <w:sz w:val="28"/>
          <w:szCs w:val="28"/>
        </w:rPr>
        <w:t>Fusarium</w:t>
      </w:r>
      <w:proofErr w:type="spellEnd"/>
      <w:r w:rsidR="008E4415" w:rsidRPr="00CB5175">
        <w:rPr>
          <w:rFonts w:ascii="Times New Roman" w:eastAsia="Times New Roman" w:hAnsi="Times New Roman" w:cs="Times New Roman"/>
          <w:i/>
          <w:iCs/>
          <w:sz w:val="28"/>
          <w:szCs w:val="28"/>
        </w:rPr>
        <w:t xml:space="preserve"> </w:t>
      </w:r>
      <w:proofErr w:type="spellStart"/>
      <w:r w:rsidR="008E4415" w:rsidRPr="00CB5175">
        <w:rPr>
          <w:rFonts w:ascii="Times New Roman" w:eastAsia="Times New Roman" w:hAnsi="Times New Roman" w:cs="Times New Roman"/>
          <w:i/>
          <w:iCs/>
          <w:sz w:val="28"/>
          <w:szCs w:val="28"/>
        </w:rPr>
        <w:t>graminearum</w:t>
      </w:r>
      <w:proofErr w:type="spellEnd"/>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6" w:history="1">
        <w:r w:rsidR="008E4415" w:rsidRPr="00CB5175">
          <w:rPr>
            <w:rStyle w:val="Hyperlink"/>
            <w:rFonts w:ascii="Times New Roman" w:eastAsia="Times New Roman" w:hAnsi="Times New Roman" w:cs="Times New Roman"/>
            <w:sz w:val="28"/>
            <w:szCs w:val="28"/>
          </w:rPr>
          <w:t>https://doi.org/10.1016/j.fgb.2017.06.002</w:t>
        </w:r>
      </w:hyperlink>
    </w:p>
    <w:p w14:paraId="4A570709"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14:paraId="07B5C874"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 &amp;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14:paraId="63D7B7F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14:paraId="65BA91C5"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Fandohan</w:t>
      </w:r>
      <w:proofErr w:type="spellEnd"/>
      <w:r w:rsidRPr="00CB5175">
        <w:rPr>
          <w:rFonts w:ascii="Times New Roman" w:eastAsia="Times New Roman" w:hAnsi="Times New Roman" w:cs="Times New Roman"/>
          <w:sz w:val="28"/>
          <w:szCs w:val="28"/>
        </w:rPr>
        <w:t xml:space="preserve">, </w:t>
      </w:r>
      <w:r w:rsidR="00B7692B">
        <w:rPr>
          <w:rFonts w:ascii="Times New Roman" w:eastAsia="Times New Roman" w:hAnsi="Times New Roman" w:cs="Times New Roman"/>
          <w:sz w:val="28"/>
          <w:szCs w:val="28"/>
        </w:rPr>
        <w:t xml:space="preserve">P., Hell, K., </w:t>
      </w:r>
      <w:proofErr w:type="spellStart"/>
      <w:r w:rsidR="00B7692B">
        <w:rPr>
          <w:rFonts w:ascii="Times New Roman" w:eastAsia="Times New Roman" w:hAnsi="Times New Roman" w:cs="Times New Roman"/>
          <w:sz w:val="28"/>
          <w:szCs w:val="28"/>
        </w:rPr>
        <w:t>Marasas</w:t>
      </w:r>
      <w:proofErr w:type="spellEnd"/>
      <w:r w:rsidR="00B7692B">
        <w:rPr>
          <w:rFonts w:ascii="Times New Roman" w:eastAsia="Times New Roman" w:hAnsi="Times New Roman" w:cs="Times New Roman"/>
          <w:sz w:val="28"/>
          <w:szCs w:val="28"/>
        </w:rPr>
        <w:t>, W. F. O.</w:t>
      </w:r>
      <w:r w:rsidRPr="00CB5175">
        <w:rPr>
          <w:rFonts w:ascii="Times New Roman" w:eastAsia="Times New Roman" w:hAnsi="Times New Roman" w:cs="Times New Roman"/>
          <w:sz w:val="28"/>
          <w:szCs w:val="28"/>
        </w:rPr>
        <w:t xml:space="preserve"> &amp;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14:paraId="41770E21"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Foroud</w:t>
      </w:r>
      <w:proofErr w:type="spellEnd"/>
      <w:r>
        <w:rPr>
          <w:rFonts w:ascii="Times New Roman" w:eastAsia="Times New Roman" w:hAnsi="Times New Roman" w:cs="Times New Roman"/>
          <w:sz w:val="28"/>
          <w:szCs w:val="28"/>
        </w:rPr>
        <w:t>, N. A.</w:t>
      </w:r>
      <w:r w:rsidR="008E4415" w:rsidRPr="00CB5175">
        <w:rPr>
          <w:rFonts w:ascii="Times New Roman" w:eastAsia="Times New Roman" w:hAnsi="Times New Roman" w:cs="Times New Roman"/>
          <w:sz w:val="28"/>
          <w:szCs w:val="28"/>
        </w:rPr>
        <w:t xml:space="preserve"> &amp; </w:t>
      </w:r>
      <w:proofErr w:type="spellStart"/>
      <w:r w:rsidR="008E4415" w:rsidRPr="00CB5175">
        <w:rPr>
          <w:rFonts w:ascii="Times New Roman" w:eastAsia="Times New Roman" w:hAnsi="Times New Roman" w:cs="Times New Roman"/>
          <w:sz w:val="28"/>
          <w:szCs w:val="28"/>
        </w:rPr>
        <w:t>Eudes</w:t>
      </w:r>
      <w:proofErr w:type="spellEnd"/>
      <w:r w:rsidR="008E4415" w:rsidRPr="00CB5175">
        <w:rPr>
          <w:rFonts w:ascii="Times New Roman" w:eastAsia="Times New Roman" w:hAnsi="Times New Roman" w:cs="Times New Roman"/>
          <w:sz w:val="28"/>
          <w:szCs w:val="28"/>
        </w:rPr>
        <w:t xml:space="preserve">,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14:paraId="0F65E07B"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 &amp; Li, H. (2022). </w:t>
      </w:r>
      <w:proofErr w:type="spellStart"/>
      <w:r w:rsidR="008E4415" w:rsidRPr="00CB5175">
        <w:rPr>
          <w:rFonts w:ascii="Times New Roman" w:eastAsia="Times New Roman" w:hAnsi="Times New Roman" w:cs="Times New Roman"/>
          <w:sz w:val="28"/>
          <w:szCs w:val="28"/>
        </w:rPr>
        <w:t>Fusarium</w:t>
      </w:r>
      <w:proofErr w:type="spellEnd"/>
      <w:r w:rsidR="008E4415" w:rsidRPr="00CB5175">
        <w:rPr>
          <w:rFonts w:ascii="Times New Roman" w:eastAsia="Times New Roman" w:hAnsi="Times New Roman" w:cs="Times New Roman"/>
          <w:sz w:val="28"/>
          <w:szCs w:val="28"/>
        </w:rPr>
        <w:t xml:space="preserve"> </w:t>
      </w:r>
      <w:proofErr w:type="spellStart"/>
      <w:r w:rsidR="008E4415" w:rsidRPr="00CB5175">
        <w:rPr>
          <w:rFonts w:ascii="Times New Roman" w:eastAsia="Times New Roman" w:hAnsi="Times New Roman" w:cs="Times New Roman"/>
          <w:sz w:val="28"/>
          <w:szCs w:val="28"/>
        </w:rPr>
        <w:t>graminearum</w:t>
      </w:r>
      <w:proofErr w:type="spellEnd"/>
      <w:r w:rsidR="008E4415" w:rsidRPr="00CB5175">
        <w:rPr>
          <w:rFonts w:ascii="Times New Roman" w:eastAsia="Times New Roman" w:hAnsi="Times New Roman" w:cs="Times New Roman"/>
          <w:sz w:val="28"/>
          <w:szCs w:val="28"/>
        </w:rPr>
        <w:t xml:space="preserve"> and its </w:t>
      </w:r>
      <w:proofErr w:type="spellStart"/>
      <w:r w:rsidR="008E4415" w:rsidRPr="00CB5175">
        <w:rPr>
          <w:rFonts w:ascii="Times New Roman" w:eastAsia="Times New Roman" w:hAnsi="Times New Roman" w:cs="Times New Roman"/>
          <w:sz w:val="28"/>
          <w:szCs w:val="28"/>
        </w:rPr>
        <w:t>mycotoxins</w:t>
      </w:r>
      <w:proofErr w:type="spellEnd"/>
      <w:r w:rsidR="008E4415" w:rsidRPr="00CB5175">
        <w:rPr>
          <w:rFonts w:ascii="Times New Roman" w:eastAsia="Times New Roman" w:hAnsi="Times New Roman" w:cs="Times New Roman"/>
          <w:sz w:val="28"/>
          <w:szCs w:val="28"/>
        </w:rPr>
        <w:t xml:space="preserve">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14:paraId="52619604"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14:paraId="04C4EE4D"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Jabeen</w:t>
      </w:r>
      <w:proofErr w:type="spellEnd"/>
      <w:r>
        <w:rPr>
          <w:rFonts w:ascii="Times New Roman" w:eastAsia="Times New Roman" w:hAnsi="Times New Roman" w:cs="Times New Roman"/>
          <w:sz w:val="28"/>
          <w:szCs w:val="28"/>
        </w:rPr>
        <w:t>, S., Khan, R. M.</w:t>
      </w:r>
      <w:r w:rsidR="008E4415" w:rsidRPr="00CB5175">
        <w:rPr>
          <w:rFonts w:ascii="Times New Roman" w:eastAsia="Times New Roman" w:hAnsi="Times New Roman" w:cs="Times New Roman"/>
          <w:sz w:val="28"/>
          <w:szCs w:val="28"/>
        </w:rPr>
        <w:t xml:space="preserve"> &amp;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14:paraId="11F6A118"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 &amp;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14:paraId="3D8ED422"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w:t>
      </w:r>
      <w:proofErr w:type="spellEnd"/>
      <w:r w:rsidR="00B7692B">
        <w:rPr>
          <w:rFonts w:ascii="Times New Roman" w:eastAsia="Times New Roman" w:hAnsi="Times New Roman" w:cs="Times New Roman"/>
          <w:sz w:val="28"/>
          <w:szCs w:val="28"/>
        </w:rPr>
        <w:t>, J. J., Zhou, H. R., Moon, Y.</w:t>
      </w:r>
      <w:r w:rsidRPr="00CB5175">
        <w:rPr>
          <w:rFonts w:ascii="Times New Roman" w:eastAsia="Times New Roman" w:hAnsi="Times New Roman" w:cs="Times New Roman"/>
          <w:sz w:val="28"/>
          <w:szCs w:val="28"/>
        </w:rPr>
        <w:t xml:space="preserve"> &amp;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14:paraId="2B6D01F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 &amp;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14:paraId="0FF0D32C"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w:t>
      </w:r>
      <w:proofErr w:type="spellEnd"/>
      <w:r w:rsidR="00B7692B">
        <w:rPr>
          <w:rFonts w:ascii="Times New Roman" w:eastAsia="Times New Roman" w:hAnsi="Times New Roman" w:cs="Times New Roman"/>
          <w:sz w:val="28"/>
          <w:szCs w:val="28"/>
        </w:rPr>
        <w:t>, J. L., Pedersen, L. B.</w:t>
      </w:r>
      <w:r w:rsidRPr="00CB5175">
        <w:rPr>
          <w:rFonts w:ascii="Times New Roman" w:eastAsia="Times New Roman" w:hAnsi="Times New Roman" w:cs="Times New Roman"/>
          <w:sz w:val="28"/>
          <w:szCs w:val="28"/>
        </w:rPr>
        <w:t xml:space="preserve"> &amp; </w:t>
      </w:r>
      <w:proofErr w:type="spellStart"/>
      <w:r w:rsidRPr="00CB5175">
        <w:rPr>
          <w:rFonts w:ascii="Times New Roman" w:eastAsia="Times New Roman" w:hAnsi="Times New Roman" w:cs="Times New Roman"/>
          <w:sz w:val="28"/>
          <w:szCs w:val="28"/>
        </w:rPr>
        <w:t>Møller</w:t>
      </w:r>
      <w:proofErr w:type="spellEnd"/>
      <w:r w:rsidRPr="00CB5175">
        <w:rPr>
          <w:rFonts w:ascii="Times New Roman" w:eastAsia="Times New Roman" w:hAnsi="Times New Roman" w:cs="Times New Roman"/>
          <w:sz w:val="28"/>
          <w:szCs w:val="28"/>
        </w:rPr>
        <w:t xml:space="preserve">,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14:paraId="24E1F72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7" w:history="1">
        <w:r w:rsidRPr="00CB5175">
          <w:rPr>
            <w:rStyle w:val="Hyperlink"/>
            <w:rFonts w:ascii="Times New Roman" w:eastAsia="Times New Roman" w:hAnsi="Times New Roman" w:cs="Times New Roman"/>
            <w:sz w:val="28"/>
            <w:szCs w:val="28"/>
          </w:rPr>
          <w:t>https://www.fda.gov/media/121202/download</w:t>
        </w:r>
      </w:hyperlink>
    </w:p>
    <w:p w14:paraId="0BD4826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 &amp;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14:paraId="729B18A2"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 &amp;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14:paraId="430CE4A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14:paraId="60ADBB5B" w14:textId="77777777"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14:paraId="03F96B3A" w14:textId="77777777"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14:paraId="12934965" w14:textId="77777777"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D558F8">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389C5" w14:textId="77777777" w:rsidR="008A493B" w:rsidRDefault="008A493B" w:rsidP="00636B0C">
      <w:pPr>
        <w:spacing w:after="0" w:line="240" w:lineRule="auto"/>
      </w:pPr>
      <w:r>
        <w:separator/>
      </w:r>
    </w:p>
  </w:endnote>
  <w:endnote w:type="continuationSeparator" w:id="0">
    <w:p w14:paraId="15BC2C8B" w14:textId="77777777" w:rsidR="008A493B" w:rsidRDefault="008A493B" w:rsidP="0063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4290811E" w14:textId="77777777" w:rsidR="00D558F8" w:rsidRDefault="00D558F8">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3CB635F6" w14:textId="77777777" w:rsidR="00D558F8" w:rsidRDefault="00D55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953361"/>
      <w:docPartObj>
        <w:docPartGallery w:val="Page Numbers (Bottom of Page)"/>
        <w:docPartUnique/>
      </w:docPartObj>
    </w:sdtPr>
    <w:sdtEndPr>
      <w:rPr>
        <w:noProof/>
      </w:rPr>
    </w:sdtEndPr>
    <w:sdtContent>
      <w:p w14:paraId="439EA25E" w14:textId="77777777" w:rsidR="009F6A06" w:rsidRDefault="009F6A06">
        <w:pPr>
          <w:pStyle w:val="Footer"/>
          <w:jc w:val="center"/>
        </w:pPr>
        <w:r>
          <w:fldChar w:fldCharType="begin"/>
        </w:r>
        <w:r>
          <w:instrText xml:space="preserve"> PAGE   \* MERGEFORMAT </w:instrText>
        </w:r>
        <w:r>
          <w:fldChar w:fldCharType="separate"/>
        </w:r>
        <w:r w:rsidR="00842EBB">
          <w:rPr>
            <w:noProof/>
          </w:rPr>
          <w:t>iii</w:t>
        </w:r>
        <w:r>
          <w:rPr>
            <w:noProof/>
          </w:rPr>
          <w:fldChar w:fldCharType="end"/>
        </w:r>
      </w:p>
    </w:sdtContent>
  </w:sdt>
  <w:p w14:paraId="37C7CD49" w14:textId="77777777" w:rsidR="009F6A06" w:rsidRDefault="009F6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D417C" w14:textId="77777777" w:rsidR="008A493B" w:rsidRDefault="008A493B" w:rsidP="00636B0C">
      <w:pPr>
        <w:spacing w:after="0" w:line="240" w:lineRule="auto"/>
      </w:pPr>
      <w:r>
        <w:separator/>
      </w:r>
    </w:p>
  </w:footnote>
  <w:footnote w:type="continuationSeparator" w:id="0">
    <w:p w14:paraId="5B4DD23D" w14:textId="77777777" w:rsidR="008A493B" w:rsidRDefault="008A493B" w:rsidP="00636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82"/>
    <w:rsid w:val="00011A4F"/>
    <w:rsid w:val="00012661"/>
    <w:rsid w:val="00014B45"/>
    <w:rsid w:val="000972BC"/>
    <w:rsid w:val="000C1865"/>
    <w:rsid w:val="000C4A15"/>
    <w:rsid w:val="00106FAA"/>
    <w:rsid w:val="00107089"/>
    <w:rsid w:val="00110600"/>
    <w:rsid w:val="00155D6A"/>
    <w:rsid w:val="00191234"/>
    <w:rsid w:val="001A77D8"/>
    <w:rsid w:val="001C372B"/>
    <w:rsid w:val="002207E9"/>
    <w:rsid w:val="00280381"/>
    <w:rsid w:val="002927F7"/>
    <w:rsid w:val="002A33A6"/>
    <w:rsid w:val="002B0BB5"/>
    <w:rsid w:val="002E4A29"/>
    <w:rsid w:val="003642C9"/>
    <w:rsid w:val="003B2169"/>
    <w:rsid w:val="003E04D9"/>
    <w:rsid w:val="00436040"/>
    <w:rsid w:val="004A7744"/>
    <w:rsid w:val="004B209B"/>
    <w:rsid w:val="004F6E78"/>
    <w:rsid w:val="00577DEE"/>
    <w:rsid w:val="005C2377"/>
    <w:rsid w:val="005C2B97"/>
    <w:rsid w:val="00615C7E"/>
    <w:rsid w:val="0063417C"/>
    <w:rsid w:val="00636B0C"/>
    <w:rsid w:val="006401AF"/>
    <w:rsid w:val="00645FF4"/>
    <w:rsid w:val="00675843"/>
    <w:rsid w:val="006B506F"/>
    <w:rsid w:val="006E5C67"/>
    <w:rsid w:val="007129B8"/>
    <w:rsid w:val="0076088A"/>
    <w:rsid w:val="007737D1"/>
    <w:rsid w:val="00776F0A"/>
    <w:rsid w:val="007819E8"/>
    <w:rsid w:val="00785497"/>
    <w:rsid w:val="0078606D"/>
    <w:rsid w:val="007A5C16"/>
    <w:rsid w:val="00842EBB"/>
    <w:rsid w:val="008825DF"/>
    <w:rsid w:val="0088366B"/>
    <w:rsid w:val="008A493B"/>
    <w:rsid w:val="008C68C4"/>
    <w:rsid w:val="008E05E5"/>
    <w:rsid w:val="008E4415"/>
    <w:rsid w:val="00922BF2"/>
    <w:rsid w:val="00963BCA"/>
    <w:rsid w:val="009A4CCF"/>
    <w:rsid w:val="009F0B3E"/>
    <w:rsid w:val="009F6A06"/>
    <w:rsid w:val="00A506B9"/>
    <w:rsid w:val="00A93800"/>
    <w:rsid w:val="00AB512B"/>
    <w:rsid w:val="00B213B7"/>
    <w:rsid w:val="00B473F4"/>
    <w:rsid w:val="00B52347"/>
    <w:rsid w:val="00B64854"/>
    <w:rsid w:val="00B7692B"/>
    <w:rsid w:val="00BA04F1"/>
    <w:rsid w:val="00C306A6"/>
    <w:rsid w:val="00C443BE"/>
    <w:rsid w:val="00C740BD"/>
    <w:rsid w:val="00C77AD7"/>
    <w:rsid w:val="00CB5175"/>
    <w:rsid w:val="00D05E71"/>
    <w:rsid w:val="00D32D82"/>
    <w:rsid w:val="00D348C1"/>
    <w:rsid w:val="00D415F8"/>
    <w:rsid w:val="00D558F8"/>
    <w:rsid w:val="00DA0F41"/>
    <w:rsid w:val="00DA765F"/>
    <w:rsid w:val="00DB5F86"/>
    <w:rsid w:val="00DE6D8E"/>
    <w:rsid w:val="00E432E1"/>
    <w:rsid w:val="00E61148"/>
    <w:rsid w:val="00E71726"/>
    <w:rsid w:val="00E958D6"/>
    <w:rsid w:val="00F32A83"/>
    <w:rsid w:val="00F57D6E"/>
    <w:rsid w:val="00F753C2"/>
    <w:rsid w:val="00F84F98"/>
    <w:rsid w:val="00F86524"/>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fda.gov/media/121202/download" TargetMode="External"/><Relationship Id="rId2" Type="http://schemas.openxmlformats.org/officeDocument/2006/relationships/styles" Target="styles.xml"/><Relationship Id="rId16" Type="http://schemas.openxmlformats.org/officeDocument/2006/relationships/hyperlink" Target="https://doi.org/10.1016/j.fgb.2017.06.0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37</Pages>
  <Words>5899</Words>
  <Characters>33627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12</cp:revision>
  <dcterms:created xsi:type="dcterms:W3CDTF">2025-07-10T12:02:00Z</dcterms:created>
  <dcterms:modified xsi:type="dcterms:W3CDTF">2025-08-14T16:55:00Z</dcterms:modified>
</cp:coreProperties>
</file>