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73B2E" w:rsidRDefault="00434402">
      <w:pPr>
        <w:spacing w:line="142" w:lineRule="exact"/>
        <w:rPr>
          <w:rFonts w:ascii="Times New Roman" w:eastAsia="Times New Roman" w:hAnsi="Times New Roman"/>
          <w:sz w:val="26"/>
          <w:szCs w:val="26"/>
        </w:rPr>
      </w:pPr>
      <w:bookmarkStart w:id="0" w:name="page1"/>
      <w:bookmarkEnd w:id="0"/>
    </w:p>
    <w:p w:rsidR="00000000" w:rsidRPr="00E73B2E" w:rsidRDefault="00402B5D" w:rsidP="009B4F08">
      <w:pPr>
        <w:spacing w:line="480" w:lineRule="auto"/>
        <w:jc w:val="center"/>
        <w:rPr>
          <w:rFonts w:ascii="Times New Roman" w:eastAsia="Arial" w:hAnsi="Times New Roman" w:cs="Times New Roman"/>
          <w:b/>
          <w:sz w:val="26"/>
          <w:szCs w:val="26"/>
        </w:rPr>
      </w:pPr>
      <w:r w:rsidRPr="00E73B2E">
        <w:rPr>
          <w:rFonts w:ascii="Times New Roman" w:eastAsia="Arial" w:hAnsi="Times New Roman" w:cs="Times New Roman"/>
          <w:b/>
          <w:sz w:val="26"/>
          <w:szCs w:val="26"/>
        </w:rPr>
        <w:t>COORDINATIONATIO</w:t>
      </w:r>
      <w:bookmarkStart w:id="1" w:name="_GoBack"/>
      <w:bookmarkEnd w:id="1"/>
      <w:r w:rsidRPr="00E73B2E">
        <w:rPr>
          <w:rFonts w:ascii="Times New Roman" w:eastAsia="Arial" w:hAnsi="Times New Roman" w:cs="Times New Roman"/>
          <w:b/>
          <w:sz w:val="26"/>
          <w:szCs w:val="26"/>
        </w:rPr>
        <w:t>N CHEMISTRY OF SYNTHESIS CHARACTERIZATIO AND BIOLOGICAL ACTIVITY OF CHLOROQUINE AND SELECTED D- BLOCK METALS</w:t>
      </w:r>
    </w:p>
    <w:p w:rsidR="00402B5D" w:rsidRPr="00E73B2E" w:rsidRDefault="00402B5D" w:rsidP="009B4F08">
      <w:pPr>
        <w:spacing w:line="480" w:lineRule="auto"/>
        <w:jc w:val="center"/>
        <w:rPr>
          <w:rFonts w:ascii="Times New Roman" w:eastAsia="Arial" w:hAnsi="Times New Roman" w:cs="Times New Roman"/>
          <w:b/>
          <w:sz w:val="30"/>
          <w:szCs w:val="30"/>
        </w:rPr>
      </w:pPr>
    </w:p>
    <w:p w:rsidR="00402B5D" w:rsidRPr="00E73B2E" w:rsidRDefault="00402B5D" w:rsidP="009B4F08">
      <w:pPr>
        <w:spacing w:line="480" w:lineRule="auto"/>
        <w:jc w:val="center"/>
        <w:rPr>
          <w:rFonts w:ascii="Times New Roman" w:eastAsia="Arial" w:hAnsi="Times New Roman" w:cs="Times New Roman"/>
          <w:b/>
          <w:sz w:val="30"/>
          <w:szCs w:val="30"/>
        </w:rPr>
      </w:pPr>
      <w:r w:rsidRPr="00E73B2E">
        <w:rPr>
          <w:rFonts w:ascii="Times New Roman" w:eastAsia="Arial" w:hAnsi="Times New Roman" w:cs="Times New Roman"/>
          <w:b/>
          <w:sz w:val="30"/>
          <w:szCs w:val="30"/>
        </w:rPr>
        <w:t>BY</w:t>
      </w:r>
    </w:p>
    <w:p w:rsidR="00402B5D" w:rsidRPr="00E73B2E" w:rsidRDefault="00402B5D" w:rsidP="009B4F08">
      <w:pPr>
        <w:spacing w:line="480" w:lineRule="auto"/>
        <w:jc w:val="center"/>
        <w:rPr>
          <w:rFonts w:ascii="Times New Roman" w:eastAsia="Arial" w:hAnsi="Times New Roman" w:cs="Times New Roman"/>
          <w:b/>
          <w:sz w:val="30"/>
          <w:szCs w:val="30"/>
        </w:rPr>
      </w:pPr>
      <w:r w:rsidRPr="00E73B2E">
        <w:rPr>
          <w:rFonts w:ascii="Times New Roman" w:eastAsia="Arial" w:hAnsi="Times New Roman" w:cs="Times New Roman"/>
          <w:b/>
          <w:sz w:val="30"/>
          <w:szCs w:val="30"/>
        </w:rPr>
        <w:t>BASHIR KEHINDE AKANO</w:t>
      </w:r>
    </w:p>
    <w:p w:rsidR="00000000" w:rsidRPr="00E73B2E" w:rsidRDefault="00402B5D" w:rsidP="009B4F08">
      <w:pPr>
        <w:spacing w:line="480" w:lineRule="auto"/>
        <w:jc w:val="center"/>
        <w:rPr>
          <w:rFonts w:ascii="Times New Roman" w:eastAsia="Times New Roman" w:hAnsi="Times New Roman" w:cs="Times New Roman"/>
          <w:b/>
          <w:sz w:val="30"/>
          <w:szCs w:val="30"/>
        </w:rPr>
      </w:pPr>
      <w:r w:rsidRPr="00E73B2E">
        <w:rPr>
          <w:rFonts w:ascii="Times New Roman" w:eastAsia="Times New Roman" w:hAnsi="Times New Roman" w:cs="Times New Roman"/>
          <w:b/>
          <w:sz w:val="30"/>
          <w:szCs w:val="30"/>
        </w:rPr>
        <w:t>HND/23/SLT/FT/0453</w:t>
      </w:r>
    </w:p>
    <w:p w:rsidR="00000000" w:rsidRPr="00E73B2E" w:rsidRDefault="00434402" w:rsidP="009B4F08">
      <w:pPr>
        <w:spacing w:line="480" w:lineRule="auto"/>
        <w:jc w:val="center"/>
        <w:rPr>
          <w:rFonts w:ascii="Times New Roman" w:eastAsia="Times New Roman" w:hAnsi="Times New Roman" w:cs="Times New Roman"/>
          <w:b/>
          <w:sz w:val="30"/>
          <w:szCs w:val="30"/>
        </w:rPr>
      </w:pPr>
    </w:p>
    <w:p w:rsidR="00000000" w:rsidRPr="00E73B2E" w:rsidRDefault="00434402" w:rsidP="009B4F08">
      <w:pPr>
        <w:spacing w:line="480" w:lineRule="auto"/>
        <w:ind w:left="140"/>
        <w:jc w:val="center"/>
        <w:rPr>
          <w:rFonts w:ascii="Times New Roman" w:eastAsia="Arial" w:hAnsi="Times New Roman" w:cs="Times New Roman"/>
          <w:b/>
          <w:sz w:val="30"/>
          <w:szCs w:val="30"/>
        </w:rPr>
      </w:pPr>
      <w:r w:rsidRPr="00E73B2E">
        <w:rPr>
          <w:rFonts w:ascii="Times New Roman" w:eastAsia="Arial" w:hAnsi="Times New Roman" w:cs="Times New Roman"/>
          <w:b/>
          <w:sz w:val="30"/>
          <w:szCs w:val="30"/>
        </w:rPr>
        <w:t>TO THE DEPARTMENT OF SCIENCE LABORATORY TECHNOLOGY, INSTITUTE OF BASIC AND APPLIED SCIENCES, KWARA STATE POLYTECHNIC, ILORIN.</w:t>
      </w:r>
    </w:p>
    <w:p w:rsidR="00000000" w:rsidRPr="00E73B2E" w:rsidRDefault="00434402" w:rsidP="009B4F08">
      <w:pPr>
        <w:spacing w:line="480" w:lineRule="auto"/>
        <w:jc w:val="center"/>
        <w:rPr>
          <w:rFonts w:ascii="Times New Roman" w:eastAsia="Times New Roman" w:hAnsi="Times New Roman" w:cs="Times New Roman"/>
          <w:b/>
          <w:sz w:val="30"/>
          <w:szCs w:val="30"/>
        </w:rPr>
      </w:pPr>
    </w:p>
    <w:p w:rsidR="00000000" w:rsidRPr="00E73B2E" w:rsidRDefault="00434402" w:rsidP="009B4F08">
      <w:pPr>
        <w:spacing w:line="480" w:lineRule="auto"/>
        <w:jc w:val="center"/>
        <w:rPr>
          <w:rFonts w:ascii="Times New Roman" w:eastAsia="Times New Roman" w:hAnsi="Times New Roman" w:cs="Times New Roman"/>
          <w:b/>
          <w:sz w:val="30"/>
          <w:szCs w:val="30"/>
        </w:rPr>
      </w:pPr>
    </w:p>
    <w:p w:rsidR="00000000" w:rsidRPr="00E73B2E" w:rsidRDefault="00434402" w:rsidP="009B4F08">
      <w:pPr>
        <w:spacing w:line="480" w:lineRule="auto"/>
        <w:ind w:left="140" w:right="1040"/>
        <w:jc w:val="center"/>
        <w:rPr>
          <w:rFonts w:ascii="Times New Roman" w:eastAsia="Arial" w:hAnsi="Times New Roman" w:cs="Times New Roman"/>
          <w:b/>
          <w:sz w:val="30"/>
          <w:szCs w:val="30"/>
        </w:rPr>
      </w:pPr>
      <w:proofErr w:type="gramStart"/>
      <w:r w:rsidRPr="00E73B2E">
        <w:rPr>
          <w:rFonts w:ascii="Times New Roman" w:eastAsia="Arial" w:hAnsi="Times New Roman" w:cs="Times New Roman"/>
          <w:b/>
          <w:sz w:val="30"/>
          <w:szCs w:val="30"/>
        </w:rPr>
        <w:t>IN PARTIAL FUFILMENT OF THE REQUIREMENT FOR THE AWARD OF HIGHER NATIONAL DIPLOMA [HND] IN SCIENCE LABR</w:t>
      </w:r>
      <w:r w:rsidRPr="00E73B2E">
        <w:rPr>
          <w:rFonts w:ascii="Times New Roman" w:eastAsia="Arial" w:hAnsi="Times New Roman" w:cs="Times New Roman"/>
          <w:b/>
          <w:sz w:val="30"/>
          <w:szCs w:val="30"/>
        </w:rPr>
        <w:t>ORATORY TECHNOLOGY.</w:t>
      </w:r>
      <w:proofErr w:type="gramEnd"/>
    </w:p>
    <w:p w:rsidR="00000000" w:rsidRPr="00E73B2E" w:rsidRDefault="00434402" w:rsidP="009B4F08">
      <w:pPr>
        <w:spacing w:line="480" w:lineRule="auto"/>
        <w:jc w:val="center"/>
        <w:rPr>
          <w:rFonts w:ascii="Times New Roman" w:eastAsia="Times New Roman" w:hAnsi="Times New Roman" w:cs="Times New Roman"/>
          <w:b/>
          <w:sz w:val="30"/>
          <w:szCs w:val="30"/>
        </w:rPr>
      </w:pPr>
    </w:p>
    <w:p w:rsidR="00000000" w:rsidRPr="00E73B2E" w:rsidRDefault="00434402" w:rsidP="00E73B2E">
      <w:pPr>
        <w:spacing w:line="480" w:lineRule="auto"/>
        <w:rPr>
          <w:rFonts w:ascii="Times New Roman" w:eastAsia="Times New Roman" w:hAnsi="Times New Roman" w:cs="Times New Roman"/>
          <w:b/>
          <w:sz w:val="30"/>
          <w:szCs w:val="30"/>
        </w:rPr>
      </w:pPr>
    </w:p>
    <w:p w:rsidR="00000000" w:rsidRPr="00E73B2E" w:rsidRDefault="00434402" w:rsidP="00E73B2E">
      <w:pPr>
        <w:spacing w:line="480" w:lineRule="auto"/>
        <w:ind w:left="140"/>
        <w:jc w:val="right"/>
        <w:rPr>
          <w:rFonts w:ascii="Times New Roman" w:eastAsia="Arial" w:hAnsi="Times New Roman" w:cs="Times New Roman"/>
          <w:b/>
          <w:sz w:val="30"/>
          <w:szCs w:val="30"/>
        </w:rPr>
      </w:pPr>
      <w:r w:rsidRPr="00E73B2E">
        <w:rPr>
          <w:rFonts w:ascii="Times New Roman" w:eastAsia="Arial" w:hAnsi="Times New Roman" w:cs="Times New Roman"/>
          <w:b/>
          <w:sz w:val="30"/>
          <w:szCs w:val="30"/>
        </w:rPr>
        <w:t>JUNE, 2025</w:t>
      </w: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91" w:lineRule="exact"/>
        <w:rPr>
          <w:rFonts w:ascii="Times New Roman" w:eastAsia="Times New Roman" w:hAnsi="Times New Roman"/>
          <w:sz w:val="24"/>
        </w:rPr>
      </w:pPr>
    </w:p>
    <w:p w:rsidR="00000000" w:rsidRDefault="009B4F08" w:rsidP="009B4F08">
      <w:pPr>
        <w:spacing w:line="0" w:lineRule="atLeast"/>
        <w:ind w:left="90"/>
        <w:rPr>
          <w:rFonts w:ascii="Arial" w:eastAsia="Arial" w:hAnsi="Arial"/>
          <w:sz w:val="21"/>
        </w:rPr>
      </w:pPr>
      <w:r>
        <w:rPr>
          <w:rFonts w:ascii="Arial" w:eastAsia="Arial" w:hAnsi="Arial"/>
          <w:sz w:val="22"/>
        </w:rPr>
        <w:br w:type="page"/>
      </w:r>
      <w:r w:rsidR="00BD667B">
        <w:rPr>
          <w:rFonts w:ascii="Arial" w:eastAsia="Arial" w:hAnsi="Arial"/>
          <w:noProof/>
          <w:sz w:val="22"/>
        </w:rPr>
        <w:lastRenderedPageBreak/>
        <w:drawing>
          <wp:inline distT="0" distB="0" distL="0" distR="0">
            <wp:extent cx="6038850" cy="8696325"/>
            <wp:effectExtent l="0" t="0" r="0" b="9525"/>
            <wp:docPr id="1" name="Picture 1" descr="C:\Users\Humblebliss\Documents\DON K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blebliss\Documents\DON KENN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850" cy="8696325"/>
                    </a:xfrm>
                    <a:prstGeom prst="rect">
                      <a:avLst/>
                    </a:prstGeom>
                    <a:noFill/>
                    <a:ln>
                      <a:noFill/>
                    </a:ln>
                  </pic:spPr>
                </pic:pic>
              </a:graphicData>
            </a:graphic>
          </wp:inline>
        </w:drawing>
      </w: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327" w:lineRule="exact"/>
        <w:rPr>
          <w:rFonts w:ascii="Times New Roman" w:eastAsia="Times New Roman" w:hAnsi="Times New Roman"/>
          <w:sz w:val="24"/>
        </w:rPr>
      </w:pPr>
    </w:p>
    <w:p w:rsidR="00000000" w:rsidRDefault="009B4F08">
      <w:pPr>
        <w:spacing w:line="0" w:lineRule="atLeast"/>
        <w:ind w:left="140"/>
        <w:rPr>
          <w:rFonts w:ascii="Arial" w:eastAsia="Arial" w:hAnsi="Arial"/>
          <w:b/>
          <w:sz w:val="22"/>
        </w:rPr>
      </w:pPr>
      <w:r>
        <w:rPr>
          <w:rFonts w:ascii="Arial" w:eastAsia="Arial" w:hAnsi="Arial"/>
          <w:b/>
          <w:sz w:val="22"/>
        </w:rPr>
        <w:br w:type="page"/>
      </w:r>
      <w:r w:rsidR="00434402">
        <w:rPr>
          <w:rFonts w:ascii="Arial" w:eastAsia="Arial" w:hAnsi="Arial"/>
          <w:b/>
          <w:sz w:val="22"/>
        </w:rPr>
        <w:lastRenderedPageBreak/>
        <w:t>DEDICATION</w:t>
      </w:r>
    </w:p>
    <w:p w:rsidR="00000000" w:rsidRDefault="00434402">
      <w:pPr>
        <w:spacing w:line="0" w:lineRule="atLeast"/>
        <w:ind w:left="140"/>
        <w:rPr>
          <w:rFonts w:ascii="Arial" w:eastAsia="Arial" w:hAnsi="Arial"/>
          <w:b/>
          <w:sz w:val="22"/>
        </w:rPr>
        <w:sectPr w:rsidR="00000000">
          <w:pgSz w:w="11900" w:h="16838"/>
          <w:pgMar w:top="1440" w:right="1266" w:bottom="1110" w:left="1120" w:header="0" w:footer="0" w:gutter="0"/>
          <w:cols w:space="0" w:equalWidth="0">
            <w:col w:w="9520"/>
          </w:cols>
          <w:docGrid w:linePitch="360"/>
        </w:sectPr>
      </w:pPr>
    </w:p>
    <w:p w:rsidR="00000000" w:rsidRDefault="00434402">
      <w:pPr>
        <w:spacing w:line="200" w:lineRule="exact"/>
        <w:rPr>
          <w:rFonts w:ascii="Times New Roman" w:eastAsia="Times New Roman" w:hAnsi="Times New Roman"/>
          <w:sz w:val="24"/>
        </w:rPr>
      </w:pPr>
    </w:p>
    <w:p w:rsidR="00000000" w:rsidRDefault="00434402">
      <w:pPr>
        <w:spacing w:line="200" w:lineRule="exact"/>
        <w:rPr>
          <w:rFonts w:ascii="Times New Roman" w:eastAsia="Times New Roman" w:hAnsi="Times New Roman"/>
          <w:sz w:val="24"/>
        </w:rPr>
      </w:pPr>
    </w:p>
    <w:p w:rsidR="00000000" w:rsidRDefault="00434402">
      <w:pPr>
        <w:spacing w:line="207" w:lineRule="exact"/>
        <w:rPr>
          <w:rFonts w:ascii="Times New Roman" w:eastAsia="Times New Roman" w:hAnsi="Times New Roman"/>
          <w:sz w:val="24"/>
        </w:rPr>
      </w:pPr>
    </w:p>
    <w:p w:rsidR="00000000" w:rsidRDefault="00434402">
      <w:pPr>
        <w:spacing w:line="0" w:lineRule="atLeast"/>
        <w:ind w:left="140"/>
        <w:rPr>
          <w:rFonts w:ascii="Arial" w:eastAsia="Arial" w:hAnsi="Arial"/>
          <w:sz w:val="22"/>
        </w:rPr>
      </w:pPr>
      <w:r>
        <w:rPr>
          <w:rFonts w:ascii="Arial" w:eastAsia="Arial" w:hAnsi="Arial"/>
          <w:sz w:val="22"/>
        </w:rPr>
        <w:t xml:space="preserve">This project is humbly dedicated to the cherished memory of my late brother, </w:t>
      </w:r>
      <w:proofErr w:type="spellStart"/>
      <w:r>
        <w:rPr>
          <w:rFonts w:ascii="Arial" w:eastAsia="Arial" w:hAnsi="Arial"/>
          <w:sz w:val="22"/>
        </w:rPr>
        <w:t>Idowu</w:t>
      </w:r>
      <w:proofErr w:type="spellEnd"/>
      <w:r>
        <w:rPr>
          <w:rFonts w:ascii="Arial" w:eastAsia="Arial" w:hAnsi="Arial"/>
          <w:sz w:val="22"/>
        </w:rPr>
        <w:t xml:space="preserve"> </w:t>
      </w:r>
      <w:proofErr w:type="spellStart"/>
      <w:r>
        <w:rPr>
          <w:rFonts w:ascii="Arial" w:eastAsia="Arial" w:hAnsi="Arial"/>
          <w:sz w:val="22"/>
        </w:rPr>
        <w:t>Bashiru</w:t>
      </w:r>
      <w:proofErr w:type="spellEnd"/>
      <w:r>
        <w:rPr>
          <w:rFonts w:ascii="Arial" w:eastAsia="Arial" w:hAnsi="Arial"/>
          <w:sz w:val="22"/>
        </w:rPr>
        <w:t>,</w:t>
      </w:r>
    </w:p>
    <w:p w:rsidR="00000000" w:rsidRDefault="00434402">
      <w:pPr>
        <w:spacing w:line="0" w:lineRule="atLeast"/>
        <w:ind w:left="140"/>
        <w:rPr>
          <w:rFonts w:ascii="Arial" w:eastAsia="Arial" w:hAnsi="Arial"/>
          <w:sz w:val="22"/>
        </w:rPr>
        <w:sectPr w:rsidR="00000000">
          <w:type w:val="continuous"/>
          <w:pgSz w:w="11900" w:h="16838"/>
          <w:pgMar w:top="1440" w:right="1266" w:bottom="1110" w:left="1120" w:header="0" w:footer="0" w:gutter="0"/>
          <w:cols w:space="0" w:equalWidth="0">
            <w:col w:w="9520"/>
          </w:cols>
          <w:docGrid w:linePitch="360"/>
        </w:sectPr>
      </w:pPr>
    </w:p>
    <w:p w:rsidR="00000000" w:rsidRDefault="00434402">
      <w:pPr>
        <w:spacing w:line="0" w:lineRule="atLeast"/>
        <w:rPr>
          <w:rFonts w:ascii="Arial" w:eastAsia="Arial" w:hAnsi="Arial"/>
          <w:sz w:val="22"/>
        </w:rPr>
      </w:pPr>
      <w:bookmarkStart w:id="2" w:name="page2"/>
      <w:bookmarkEnd w:id="2"/>
      <w:proofErr w:type="gramStart"/>
      <w:r>
        <w:rPr>
          <w:rFonts w:ascii="Arial" w:eastAsia="Arial" w:hAnsi="Arial"/>
          <w:sz w:val="22"/>
        </w:rPr>
        <w:lastRenderedPageBreak/>
        <w:t>and</w:t>
      </w:r>
      <w:proofErr w:type="gramEnd"/>
      <w:r>
        <w:rPr>
          <w:rFonts w:ascii="Arial" w:eastAsia="Arial" w:hAnsi="Arial"/>
          <w:sz w:val="22"/>
        </w:rPr>
        <w:t xml:space="preserve"> my late father, Kareem </w:t>
      </w:r>
      <w:proofErr w:type="spellStart"/>
      <w:r>
        <w:rPr>
          <w:rFonts w:ascii="Arial" w:eastAsia="Arial" w:hAnsi="Arial"/>
          <w:sz w:val="22"/>
        </w:rPr>
        <w:t>Bashiru</w:t>
      </w:r>
      <w:proofErr w:type="spellEnd"/>
      <w:r>
        <w:rPr>
          <w:rFonts w:ascii="Arial" w:eastAsia="Arial" w:hAnsi="Arial"/>
          <w:sz w:val="22"/>
        </w:rPr>
        <w:t>.</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Inna </w:t>
      </w:r>
      <w:proofErr w:type="spellStart"/>
      <w:r>
        <w:rPr>
          <w:rFonts w:ascii="Arial" w:eastAsia="Arial" w:hAnsi="Arial"/>
          <w:sz w:val="22"/>
        </w:rPr>
        <w:t>Lillahi</w:t>
      </w:r>
      <w:proofErr w:type="spellEnd"/>
      <w:r>
        <w:rPr>
          <w:rFonts w:ascii="Arial" w:eastAsia="Arial" w:hAnsi="Arial"/>
          <w:sz w:val="22"/>
        </w:rPr>
        <w:t xml:space="preserve"> </w:t>
      </w:r>
      <w:proofErr w:type="spellStart"/>
      <w:proofErr w:type="gramStart"/>
      <w:r>
        <w:rPr>
          <w:rFonts w:ascii="Arial" w:eastAsia="Arial" w:hAnsi="Arial"/>
          <w:sz w:val="22"/>
        </w:rPr>
        <w:t>wa</w:t>
      </w:r>
      <w:proofErr w:type="spellEnd"/>
      <w:proofErr w:type="gramEnd"/>
      <w:r>
        <w:rPr>
          <w:rFonts w:ascii="Arial" w:eastAsia="Arial" w:hAnsi="Arial"/>
          <w:sz w:val="22"/>
        </w:rPr>
        <w:t xml:space="preserve"> </w:t>
      </w:r>
      <w:proofErr w:type="spellStart"/>
      <w:r>
        <w:rPr>
          <w:rFonts w:ascii="Arial" w:eastAsia="Arial" w:hAnsi="Arial"/>
          <w:sz w:val="22"/>
        </w:rPr>
        <w:t>inna</w:t>
      </w:r>
      <w:proofErr w:type="spellEnd"/>
      <w:r>
        <w:rPr>
          <w:rFonts w:ascii="Arial" w:eastAsia="Arial" w:hAnsi="Arial"/>
          <w:sz w:val="22"/>
        </w:rPr>
        <w:t xml:space="preserve"> </w:t>
      </w:r>
      <w:proofErr w:type="spellStart"/>
      <w:r>
        <w:rPr>
          <w:rFonts w:ascii="Arial" w:eastAsia="Arial" w:hAnsi="Arial"/>
          <w:sz w:val="22"/>
        </w:rPr>
        <w:t>ilayhi</w:t>
      </w:r>
      <w:proofErr w:type="spellEnd"/>
      <w:r>
        <w:rPr>
          <w:rFonts w:ascii="Arial" w:eastAsia="Arial" w:hAnsi="Arial"/>
          <w:sz w:val="22"/>
        </w:rPr>
        <w:t xml:space="preserve"> </w:t>
      </w:r>
      <w:proofErr w:type="spellStart"/>
      <w:r>
        <w:rPr>
          <w:rFonts w:ascii="Arial" w:eastAsia="Arial" w:hAnsi="Arial"/>
          <w:sz w:val="22"/>
        </w:rPr>
        <w:t>raji</w:t>
      </w:r>
      <w:r>
        <w:rPr>
          <w:rFonts w:ascii="Arial" w:eastAsia="Arial" w:hAnsi="Arial"/>
          <w:sz w:val="22"/>
        </w:rPr>
        <w:t>’un</w:t>
      </w:r>
      <w:proofErr w:type="spellEnd"/>
      <w:r>
        <w:rPr>
          <w:rFonts w:ascii="Arial" w:eastAsia="Arial" w:hAnsi="Arial"/>
          <w:sz w:val="22"/>
        </w:rPr>
        <w:t>.</w:t>
      </w:r>
    </w:p>
    <w:p w:rsidR="00000000" w:rsidRDefault="00434402">
      <w:pPr>
        <w:spacing w:line="195" w:lineRule="exact"/>
        <w:rPr>
          <w:rFonts w:ascii="Times New Roman" w:eastAsia="Times New Roman" w:hAnsi="Times New Roman"/>
        </w:rPr>
      </w:pPr>
    </w:p>
    <w:p w:rsidR="00000000" w:rsidRDefault="00434402">
      <w:pPr>
        <w:spacing w:line="322" w:lineRule="auto"/>
        <w:ind w:right="40"/>
        <w:rPr>
          <w:rFonts w:ascii="Arial" w:eastAsia="Arial" w:hAnsi="Arial"/>
          <w:sz w:val="22"/>
        </w:rPr>
      </w:pPr>
      <w:r>
        <w:rPr>
          <w:rFonts w:ascii="Arial" w:eastAsia="Arial" w:hAnsi="Arial"/>
          <w:sz w:val="22"/>
        </w:rPr>
        <w:t>Their liv</w:t>
      </w:r>
      <w:r>
        <w:rPr>
          <w:rFonts w:ascii="Arial" w:eastAsia="Arial" w:hAnsi="Arial"/>
          <w:sz w:val="22"/>
        </w:rPr>
        <w:t xml:space="preserve">es were a source of strength, discipline, and quiet inspiration, and their passing has only deepened my resolve to pursue excellence. May Allah (SWT) grant them eternal rest and </w:t>
      </w:r>
      <w:proofErr w:type="spellStart"/>
      <w:r>
        <w:rPr>
          <w:rFonts w:ascii="Arial" w:eastAsia="Arial" w:hAnsi="Arial"/>
          <w:sz w:val="22"/>
        </w:rPr>
        <w:t>Jannah</w:t>
      </w:r>
      <w:proofErr w:type="spellEnd"/>
      <w:r>
        <w:rPr>
          <w:rFonts w:ascii="Arial" w:eastAsia="Arial" w:hAnsi="Arial"/>
          <w:sz w:val="22"/>
        </w:rPr>
        <w:t xml:space="preserve"> al-</w:t>
      </w:r>
      <w:proofErr w:type="spellStart"/>
      <w:proofErr w:type="gramStart"/>
      <w:r>
        <w:rPr>
          <w:rFonts w:ascii="Arial" w:eastAsia="Arial" w:hAnsi="Arial"/>
          <w:sz w:val="22"/>
        </w:rPr>
        <w:t>Firdaus</w:t>
      </w:r>
      <w:proofErr w:type="spellEnd"/>
      <w:r>
        <w:rPr>
          <w:rFonts w:ascii="Arial" w:eastAsia="Arial" w:hAnsi="Arial"/>
          <w:sz w:val="22"/>
        </w:rPr>
        <w:t>.</w:t>
      </w:r>
      <w:proofErr w:type="gramEnd"/>
      <w:r>
        <w:rPr>
          <w:rFonts w:ascii="Arial" w:eastAsia="Arial" w:hAnsi="Arial"/>
          <w:sz w:val="22"/>
        </w:rPr>
        <w:t xml:space="preserve"> </w:t>
      </w:r>
      <w:proofErr w:type="spellStart"/>
      <w:proofErr w:type="gramStart"/>
      <w:r>
        <w:rPr>
          <w:rFonts w:ascii="Arial" w:eastAsia="Arial" w:hAnsi="Arial"/>
          <w:sz w:val="22"/>
        </w:rPr>
        <w:t>Ameen</w:t>
      </w:r>
      <w:proofErr w:type="spellEnd"/>
      <w:r>
        <w:rPr>
          <w:rFonts w:ascii="Arial" w:eastAsia="Arial" w:hAnsi="Arial"/>
          <w:sz w:val="22"/>
        </w:rPr>
        <w:t>.</w:t>
      </w:r>
      <w:proofErr w:type="gramEnd"/>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86" w:lineRule="exact"/>
        <w:rPr>
          <w:rFonts w:ascii="Times New Roman" w:eastAsia="Times New Roman" w:hAnsi="Times New Roman"/>
        </w:rPr>
      </w:pPr>
    </w:p>
    <w:p w:rsidR="00000000" w:rsidRDefault="009B4F08">
      <w:pPr>
        <w:spacing w:line="0" w:lineRule="atLeast"/>
        <w:rPr>
          <w:rFonts w:ascii="Arial" w:eastAsia="Arial" w:hAnsi="Arial"/>
          <w:b/>
          <w:sz w:val="22"/>
        </w:rPr>
      </w:pPr>
      <w:r>
        <w:rPr>
          <w:rFonts w:ascii="Arial" w:eastAsia="Arial" w:hAnsi="Arial"/>
          <w:b/>
          <w:sz w:val="22"/>
        </w:rPr>
        <w:br w:type="page"/>
      </w:r>
      <w:r w:rsidR="00434402">
        <w:rPr>
          <w:rFonts w:ascii="Arial" w:eastAsia="Arial" w:hAnsi="Arial"/>
          <w:b/>
          <w:sz w:val="22"/>
        </w:rPr>
        <w:lastRenderedPageBreak/>
        <w:t>ACKNOWLEDGEMENT</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7" w:lineRule="exact"/>
        <w:rPr>
          <w:rFonts w:ascii="Times New Roman" w:eastAsia="Times New Roman" w:hAnsi="Times New Roman"/>
        </w:rPr>
      </w:pPr>
    </w:p>
    <w:p w:rsidR="00000000" w:rsidRDefault="00434402">
      <w:pPr>
        <w:spacing w:line="371" w:lineRule="auto"/>
        <w:ind w:right="320"/>
        <w:rPr>
          <w:rFonts w:ascii="Arial" w:eastAsia="Arial" w:hAnsi="Arial"/>
          <w:sz w:val="22"/>
        </w:rPr>
      </w:pPr>
      <w:r>
        <w:rPr>
          <w:rFonts w:ascii="Arial" w:eastAsia="Arial" w:hAnsi="Arial"/>
          <w:sz w:val="22"/>
        </w:rPr>
        <w:t>Alhamdulillah, all praise i</w:t>
      </w:r>
      <w:r>
        <w:rPr>
          <w:rFonts w:ascii="Arial" w:eastAsia="Arial" w:hAnsi="Arial"/>
          <w:sz w:val="22"/>
        </w:rPr>
        <w:t>s due to Almighty Allah for granting me the strength, patience, and clarity of purpose to successfully complete this project.</w:t>
      </w:r>
    </w:p>
    <w:p w:rsidR="00000000" w:rsidRDefault="00434402">
      <w:pPr>
        <w:spacing w:line="200" w:lineRule="exact"/>
        <w:rPr>
          <w:rFonts w:ascii="Times New Roman" w:eastAsia="Times New Roman" w:hAnsi="Times New Roman"/>
        </w:rPr>
      </w:pPr>
    </w:p>
    <w:p w:rsidR="00000000" w:rsidRDefault="00434402">
      <w:pPr>
        <w:spacing w:line="202" w:lineRule="exact"/>
        <w:rPr>
          <w:rFonts w:ascii="Times New Roman" w:eastAsia="Times New Roman" w:hAnsi="Times New Roman"/>
        </w:rPr>
      </w:pPr>
    </w:p>
    <w:p w:rsidR="00000000" w:rsidRDefault="00434402">
      <w:pPr>
        <w:spacing w:line="306" w:lineRule="auto"/>
        <w:ind w:right="60"/>
        <w:rPr>
          <w:rFonts w:ascii="Arial" w:eastAsia="Arial" w:hAnsi="Arial"/>
          <w:sz w:val="22"/>
        </w:rPr>
      </w:pPr>
      <w:r>
        <w:rPr>
          <w:rFonts w:ascii="Arial" w:eastAsia="Arial" w:hAnsi="Arial"/>
          <w:sz w:val="22"/>
        </w:rPr>
        <w:t xml:space="preserve">I wish to express my profound gratitude to my project supervisor, Mr. </w:t>
      </w:r>
      <w:proofErr w:type="spellStart"/>
      <w:r>
        <w:rPr>
          <w:rFonts w:ascii="Arial" w:eastAsia="Arial" w:hAnsi="Arial"/>
          <w:sz w:val="22"/>
        </w:rPr>
        <w:t>AbdulGaniyy</w:t>
      </w:r>
      <w:proofErr w:type="spellEnd"/>
      <w:r>
        <w:rPr>
          <w:rFonts w:ascii="Arial" w:eastAsia="Arial" w:hAnsi="Arial"/>
          <w:sz w:val="22"/>
        </w:rPr>
        <w:t xml:space="preserve"> B.B, for his guidance, constructive criticism,</w:t>
      </w:r>
      <w:r>
        <w:rPr>
          <w:rFonts w:ascii="Arial" w:eastAsia="Arial" w:hAnsi="Arial"/>
          <w:sz w:val="22"/>
        </w:rPr>
        <w:t xml:space="preserve"> and consistent support throughout the development of this work. His expertise and professionalism were instrumental to the success of this project, and I remain truly appreciative.</w:t>
      </w:r>
    </w:p>
    <w:p w:rsidR="00000000" w:rsidRDefault="00434402">
      <w:pPr>
        <w:spacing w:line="200" w:lineRule="exact"/>
        <w:rPr>
          <w:rFonts w:ascii="Times New Roman" w:eastAsia="Times New Roman" w:hAnsi="Times New Roman"/>
        </w:rPr>
      </w:pPr>
    </w:p>
    <w:p w:rsidR="00000000" w:rsidRDefault="00434402">
      <w:pPr>
        <w:spacing w:line="270" w:lineRule="exact"/>
        <w:rPr>
          <w:rFonts w:ascii="Times New Roman" w:eastAsia="Times New Roman" w:hAnsi="Times New Roman"/>
        </w:rPr>
      </w:pPr>
    </w:p>
    <w:p w:rsidR="00000000" w:rsidRDefault="00434402">
      <w:pPr>
        <w:spacing w:line="322" w:lineRule="auto"/>
        <w:ind w:right="40"/>
        <w:rPr>
          <w:rFonts w:ascii="Arial" w:eastAsia="Arial" w:hAnsi="Arial"/>
          <w:sz w:val="22"/>
        </w:rPr>
      </w:pPr>
      <w:r>
        <w:rPr>
          <w:rFonts w:ascii="Arial" w:eastAsia="Arial" w:hAnsi="Arial"/>
          <w:sz w:val="22"/>
        </w:rPr>
        <w:t xml:space="preserve">I also extend my heartfelt thanks to the HOU Chemistry unit Dr. </w:t>
      </w:r>
      <w:proofErr w:type="spellStart"/>
      <w:r>
        <w:rPr>
          <w:rFonts w:ascii="Arial" w:eastAsia="Arial" w:hAnsi="Arial"/>
          <w:sz w:val="22"/>
        </w:rPr>
        <w:t>Wasiu</w:t>
      </w:r>
      <w:proofErr w:type="spellEnd"/>
      <w:r>
        <w:rPr>
          <w:rFonts w:ascii="Arial" w:eastAsia="Arial" w:hAnsi="Arial"/>
          <w:sz w:val="22"/>
        </w:rPr>
        <w:t>, f</w:t>
      </w:r>
      <w:r>
        <w:rPr>
          <w:rFonts w:ascii="Arial" w:eastAsia="Arial" w:hAnsi="Arial"/>
          <w:sz w:val="22"/>
        </w:rPr>
        <w:t xml:space="preserve">ormer HOU Dr. </w:t>
      </w:r>
      <w:proofErr w:type="spellStart"/>
      <w:r>
        <w:rPr>
          <w:rFonts w:ascii="Arial" w:eastAsia="Arial" w:hAnsi="Arial"/>
          <w:sz w:val="22"/>
        </w:rPr>
        <w:t>Lanre</w:t>
      </w:r>
      <w:proofErr w:type="spellEnd"/>
      <w:r>
        <w:rPr>
          <w:rFonts w:ascii="Arial" w:eastAsia="Arial" w:hAnsi="Arial"/>
          <w:sz w:val="22"/>
        </w:rPr>
        <w:t>, all staffs of the Chemistry Unit and SLT whose dedication to academic excellence provided a solid foundation for this study.</w:t>
      </w:r>
    </w:p>
    <w:p w:rsidR="00000000" w:rsidRDefault="00434402">
      <w:pPr>
        <w:spacing w:line="200" w:lineRule="exact"/>
        <w:rPr>
          <w:rFonts w:ascii="Times New Roman" w:eastAsia="Times New Roman" w:hAnsi="Times New Roman"/>
        </w:rPr>
      </w:pPr>
    </w:p>
    <w:p w:rsidR="00000000" w:rsidRDefault="00434402">
      <w:pPr>
        <w:spacing w:line="254" w:lineRule="exact"/>
        <w:rPr>
          <w:rFonts w:ascii="Times New Roman" w:eastAsia="Times New Roman" w:hAnsi="Times New Roman"/>
        </w:rPr>
      </w:pPr>
    </w:p>
    <w:p w:rsidR="00000000" w:rsidRDefault="00434402">
      <w:pPr>
        <w:spacing w:line="284" w:lineRule="auto"/>
        <w:rPr>
          <w:rFonts w:ascii="Arial" w:eastAsia="Arial" w:hAnsi="Arial"/>
          <w:sz w:val="22"/>
        </w:rPr>
      </w:pPr>
      <w:r>
        <w:rPr>
          <w:rFonts w:ascii="Arial" w:eastAsia="Arial" w:hAnsi="Arial"/>
          <w:sz w:val="22"/>
        </w:rPr>
        <w:t xml:space="preserve">To my family and loved ones, most especially my Wife </w:t>
      </w:r>
      <w:proofErr w:type="spellStart"/>
      <w:r>
        <w:rPr>
          <w:rFonts w:ascii="Arial" w:eastAsia="Arial" w:hAnsi="Arial"/>
          <w:sz w:val="22"/>
        </w:rPr>
        <w:t>Mrs</w:t>
      </w:r>
      <w:proofErr w:type="spellEnd"/>
      <w:r>
        <w:rPr>
          <w:rFonts w:ascii="Arial" w:eastAsia="Arial" w:hAnsi="Arial"/>
          <w:sz w:val="22"/>
        </w:rPr>
        <w:t xml:space="preserve"> </w:t>
      </w:r>
      <w:proofErr w:type="spellStart"/>
      <w:r>
        <w:rPr>
          <w:rFonts w:ascii="Arial" w:eastAsia="Arial" w:hAnsi="Arial"/>
          <w:sz w:val="22"/>
        </w:rPr>
        <w:t>Kehinde</w:t>
      </w:r>
      <w:proofErr w:type="spellEnd"/>
      <w:r>
        <w:rPr>
          <w:rFonts w:ascii="Arial" w:eastAsia="Arial" w:hAnsi="Arial"/>
          <w:sz w:val="22"/>
        </w:rPr>
        <w:t xml:space="preserve"> </w:t>
      </w:r>
      <w:proofErr w:type="spellStart"/>
      <w:r>
        <w:rPr>
          <w:rFonts w:ascii="Arial" w:eastAsia="Arial" w:hAnsi="Arial"/>
          <w:sz w:val="22"/>
        </w:rPr>
        <w:t>Kafayat</w:t>
      </w:r>
      <w:proofErr w:type="spellEnd"/>
      <w:r>
        <w:rPr>
          <w:rFonts w:ascii="Arial" w:eastAsia="Arial" w:hAnsi="Arial"/>
          <w:sz w:val="22"/>
        </w:rPr>
        <w:t xml:space="preserve"> and my children </w:t>
      </w:r>
      <w:proofErr w:type="spellStart"/>
      <w:r>
        <w:rPr>
          <w:rFonts w:ascii="Arial" w:eastAsia="Arial" w:hAnsi="Arial"/>
          <w:sz w:val="22"/>
        </w:rPr>
        <w:t>Kehinde</w:t>
      </w:r>
      <w:proofErr w:type="spellEnd"/>
      <w:r>
        <w:rPr>
          <w:rFonts w:ascii="Arial" w:eastAsia="Arial" w:hAnsi="Arial"/>
          <w:sz w:val="22"/>
        </w:rPr>
        <w:t xml:space="preserve"> </w:t>
      </w:r>
      <w:proofErr w:type="spellStart"/>
      <w:r>
        <w:rPr>
          <w:rFonts w:ascii="Arial" w:eastAsia="Arial" w:hAnsi="Arial"/>
          <w:sz w:val="22"/>
        </w:rPr>
        <w:t>Farhan</w:t>
      </w:r>
      <w:proofErr w:type="spellEnd"/>
      <w:r>
        <w:rPr>
          <w:rFonts w:ascii="Arial" w:eastAsia="Arial" w:hAnsi="Arial"/>
          <w:sz w:val="22"/>
        </w:rPr>
        <w:t xml:space="preserve"> </w:t>
      </w:r>
      <w:proofErr w:type="spellStart"/>
      <w:r>
        <w:rPr>
          <w:rFonts w:ascii="Arial" w:eastAsia="Arial" w:hAnsi="Arial"/>
          <w:sz w:val="22"/>
        </w:rPr>
        <w:t>Ayom</w:t>
      </w:r>
      <w:r>
        <w:rPr>
          <w:rFonts w:ascii="Arial" w:eastAsia="Arial" w:hAnsi="Arial"/>
          <w:sz w:val="22"/>
        </w:rPr>
        <w:t>ide</w:t>
      </w:r>
      <w:proofErr w:type="spellEnd"/>
      <w:r>
        <w:rPr>
          <w:rFonts w:ascii="Arial" w:eastAsia="Arial" w:hAnsi="Arial"/>
          <w:sz w:val="22"/>
        </w:rPr>
        <w:t xml:space="preserve">, </w:t>
      </w:r>
      <w:proofErr w:type="spellStart"/>
      <w:r>
        <w:rPr>
          <w:rFonts w:ascii="Arial" w:eastAsia="Arial" w:hAnsi="Arial"/>
          <w:sz w:val="22"/>
        </w:rPr>
        <w:t>Kehinde</w:t>
      </w:r>
      <w:proofErr w:type="spellEnd"/>
      <w:r>
        <w:rPr>
          <w:rFonts w:ascii="Arial" w:eastAsia="Arial" w:hAnsi="Arial"/>
          <w:sz w:val="22"/>
        </w:rPr>
        <w:t xml:space="preserve"> </w:t>
      </w:r>
      <w:proofErr w:type="spellStart"/>
      <w:r>
        <w:rPr>
          <w:rFonts w:ascii="Arial" w:eastAsia="Arial" w:hAnsi="Arial"/>
          <w:sz w:val="22"/>
        </w:rPr>
        <w:t>Haolat</w:t>
      </w:r>
      <w:proofErr w:type="spellEnd"/>
      <w:r>
        <w:rPr>
          <w:rFonts w:ascii="Arial" w:eastAsia="Arial" w:hAnsi="Arial"/>
          <w:sz w:val="22"/>
        </w:rPr>
        <w:t xml:space="preserve"> </w:t>
      </w:r>
      <w:proofErr w:type="spellStart"/>
      <w:r>
        <w:rPr>
          <w:rFonts w:ascii="Arial" w:eastAsia="Arial" w:hAnsi="Arial"/>
          <w:sz w:val="22"/>
        </w:rPr>
        <w:t>Adejoke</w:t>
      </w:r>
      <w:proofErr w:type="spellEnd"/>
      <w:r>
        <w:rPr>
          <w:rFonts w:ascii="Arial" w:eastAsia="Arial" w:hAnsi="Arial"/>
          <w:sz w:val="22"/>
        </w:rPr>
        <w:t xml:space="preserve"> and </w:t>
      </w:r>
      <w:proofErr w:type="spellStart"/>
      <w:r>
        <w:rPr>
          <w:rFonts w:ascii="Arial" w:eastAsia="Arial" w:hAnsi="Arial"/>
          <w:sz w:val="22"/>
        </w:rPr>
        <w:t>Kehinde</w:t>
      </w:r>
      <w:proofErr w:type="spellEnd"/>
      <w:r>
        <w:rPr>
          <w:rFonts w:ascii="Arial" w:eastAsia="Arial" w:hAnsi="Arial"/>
          <w:sz w:val="22"/>
        </w:rPr>
        <w:t xml:space="preserve"> </w:t>
      </w:r>
      <w:proofErr w:type="spellStart"/>
      <w:r>
        <w:rPr>
          <w:rFonts w:ascii="Arial" w:eastAsia="Arial" w:hAnsi="Arial"/>
          <w:sz w:val="22"/>
        </w:rPr>
        <w:t>Zeenat</w:t>
      </w:r>
      <w:proofErr w:type="spellEnd"/>
      <w:r>
        <w:rPr>
          <w:rFonts w:ascii="Arial" w:eastAsia="Arial" w:hAnsi="Arial"/>
          <w:sz w:val="22"/>
        </w:rPr>
        <w:t xml:space="preserve"> </w:t>
      </w:r>
      <w:proofErr w:type="spellStart"/>
      <w:r>
        <w:rPr>
          <w:rFonts w:ascii="Arial" w:eastAsia="Arial" w:hAnsi="Arial"/>
          <w:sz w:val="22"/>
        </w:rPr>
        <w:t>Aduke</w:t>
      </w:r>
      <w:proofErr w:type="spellEnd"/>
      <w:r>
        <w:rPr>
          <w:rFonts w:ascii="Arial" w:eastAsia="Arial" w:hAnsi="Arial"/>
          <w:sz w:val="22"/>
        </w:rPr>
        <w:t xml:space="preserve"> whose despite my continuous absence due to my dedication to my studies have continue to love me more. To my friends who made me enjoyed my academic journey </w:t>
      </w:r>
      <w:proofErr w:type="spellStart"/>
      <w:r>
        <w:rPr>
          <w:rFonts w:ascii="Arial" w:eastAsia="Arial" w:hAnsi="Arial"/>
          <w:sz w:val="22"/>
        </w:rPr>
        <w:t>Adeleke</w:t>
      </w:r>
      <w:proofErr w:type="spellEnd"/>
      <w:r>
        <w:rPr>
          <w:rFonts w:ascii="Arial" w:eastAsia="Arial" w:hAnsi="Arial"/>
          <w:sz w:val="22"/>
        </w:rPr>
        <w:t xml:space="preserve"> Peter </w:t>
      </w:r>
      <w:proofErr w:type="spellStart"/>
      <w:r>
        <w:rPr>
          <w:rFonts w:ascii="Arial" w:eastAsia="Arial" w:hAnsi="Arial"/>
          <w:sz w:val="22"/>
        </w:rPr>
        <w:t>Adeoyin</w:t>
      </w:r>
      <w:proofErr w:type="spellEnd"/>
      <w:r>
        <w:rPr>
          <w:rFonts w:ascii="Arial" w:eastAsia="Arial" w:hAnsi="Arial"/>
          <w:sz w:val="22"/>
        </w:rPr>
        <w:t xml:space="preserve"> and all </w:t>
      </w:r>
      <w:proofErr w:type="spellStart"/>
      <w:r>
        <w:rPr>
          <w:rFonts w:ascii="Arial" w:eastAsia="Arial" w:hAnsi="Arial"/>
          <w:sz w:val="22"/>
        </w:rPr>
        <w:t>Ogba</w:t>
      </w:r>
      <w:proofErr w:type="spellEnd"/>
      <w:r>
        <w:rPr>
          <w:rFonts w:ascii="Arial" w:eastAsia="Arial" w:hAnsi="Arial"/>
          <w:sz w:val="22"/>
        </w:rPr>
        <w:t xml:space="preserve"> Chemist, </w:t>
      </w:r>
      <w:proofErr w:type="spellStart"/>
      <w:r>
        <w:rPr>
          <w:rFonts w:ascii="Arial" w:eastAsia="Arial" w:hAnsi="Arial"/>
          <w:sz w:val="22"/>
        </w:rPr>
        <w:t>Kwa</w:t>
      </w:r>
      <w:r>
        <w:rPr>
          <w:rFonts w:ascii="Arial" w:eastAsia="Arial" w:hAnsi="Arial"/>
          <w:sz w:val="22"/>
        </w:rPr>
        <w:t>ra</w:t>
      </w:r>
      <w:proofErr w:type="spellEnd"/>
      <w:r>
        <w:rPr>
          <w:rFonts w:ascii="Arial" w:eastAsia="Arial" w:hAnsi="Arial"/>
          <w:sz w:val="22"/>
        </w:rPr>
        <w:t xml:space="preserve"> Poly SUG President Dist. Sen. </w:t>
      </w:r>
      <w:proofErr w:type="spellStart"/>
      <w:r>
        <w:rPr>
          <w:rFonts w:ascii="Arial" w:eastAsia="Arial" w:hAnsi="Arial"/>
          <w:sz w:val="22"/>
        </w:rPr>
        <w:t>Saheed</w:t>
      </w:r>
      <w:proofErr w:type="spellEnd"/>
      <w:r>
        <w:rPr>
          <w:rFonts w:ascii="Arial" w:eastAsia="Arial" w:hAnsi="Arial"/>
          <w:sz w:val="22"/>
        </w:rPr>
        <w:t xml:space="preserve"> </w:t>
      </w:r>
      <w:proofErr w:type="spellStart"/>
      <w:r>
        <w:rPr>
          <w:rFonts w:ascii="Arial" w:eastAsia="Arial" w:hAnsi="Arial"/>
          <w:sz w:val="22"/>
        </w:rPr>
        <w:t>Olalekan</w:t>
      </w:r>
      <w:proofErr w:type="spellEnd"/>
      <w:r>
        <w:rPr>
          <w:rFonts w:ascii="Arial" w:eastAsia="Arial" w:hAnsi="Arial"/>
          <w:sz w:val="22"/>
        </w:rPr>
        <w:t xml:space="preserve"> </w:t>
      </w:r>
      <w:proofErr w:type="spellStart"/>
      <w:r>
        <w:rPr>
          <w:rFonts w:ascii="Arial" w:eastAsia="Arial" w:hAnsi="Arial"/>
          <w:sz w:val="22"/>
        </w:rPr>
        <w:t>Ishola</w:t>
      </w:r>
      <w:proofErr w:type="spellEnd"/>
      <w:r>
        <w:rPr>
          <w:rFonts w:ascii="Arial" w:eastAsia="Arial" w:hAnsi="Arial"/>
          <w:sz w:val="22"/>
        </w:rPr>
        <w:t xml:space="preserve"> and all SUG executives 24/25 section, The Mate </w:t>
      </w:r>
      <w:proofErr w:type="spellStart"/>
      <w:r>
        <w:rPr>
          <w:rFonts w:ascii="Arial" w:eastAsia="Arial" w:hAnsi="Arial"/>
          <w:sz w:val="22"/>
        </w:rPr>
        <w:t>Agba</w:t>
      </w:r>
      <w:proofErr w:type="spellEnd"/>
      <w:r>
        <w:rPr>
          <w:rFonts w:ascii="Arial" w:eastAsia="Arial" w:hAnsi="Arial"/>
          <w:sz w:val="22"/>
        </w:rPr>
        <w:t xml:space="preserve"> Mole Family, NASLTES Executes Team </w:t>
      </w:r>
      <w:proofErr w:type="spellStart"/>
      <w:r>
        <w:rPr>
          <w:rFonts w:ascii="Arial" w:eastAsia="Arial" w:hAnsi="Arial"/>
          <w:sz w:val="22"/>
        </w:rPr>
        <w:t>Horlah</w:t>
      </w:r>
      <w:proofErr w:type="spellEnd"/>
      <w:r>
        <w:rPr>
          <w:rFonts w:ascii="Arial" w:eastAsia="Arial" w:hAnsi="Arial"/>
          <w:sz w:val="22"/>
        </w:rPr>
        <w:t xml:space="preserve">, to my Good friends Sen. </w:t>
      </w:r>
      <w:proofErr w:type="spellStart"/>
      <w:r>
        <w:rPr>
          <w:rFonts w:ascii="Arial" w:eastAsia="Arial" w:hAnsi="Arial"/>
          <w:sz w:val="22"/>
        </w:rPr>
        <w:t>Yunus</w:t>
      </w:r>
      <w:proofErr w:type="spellEnd"/>
      <w:r>
        <w:rPr>
          <w:rFonts w:ascii="Arial" w:eastAsia="Arial" w:hAnsi="Arial"/>
          <w:sz w:val="22"/>
        </w:rPr>
        <w:t xml:space="preserve"> </w:t>
      </w:r>
      <w:proofErr w:type="spellStart"/>
      <w:r>
        <w:rPr>
          <w:rFonts w:ascii="Arial" w:eastAsia="Arial" w:hAnsi="Arial"/>
          <w:sz w:val="22"/>
        </w:rPr>
        <w:t>Musefiu</w:t>
      </w:r>
      <w:proofErr w:type="spellEnd"/>
      <w:r>
        <w:rPr>
          <w:rFonts w:ascii="Arial" w:eastAsia="Arial" w:hAnsi="Arial"/>
          <w:sz w:val="22"/>
        </w:rPr>
        <w:t xml:space="preserve"> </w:t>
      </w:r>
      <w:proofErr w:type="spellStart"/>
      <w:r>
        <w:rPr>
          <w:rFonts w:ascii="Arial" w:eastAsia="Arial" w:hAnsi="Arial"/>
          <w:sz w:val="22"/>
        </w:rPr>
        <w:t>Lekan</w:t>
      </w:r>
      <w:proofErr w:type="spellEnd"/>
      <w:r>
        <w:rPr>
          <w:rFonts w:ascii="Arial" w:eastAsia="Arial" w:hAnsi="Arial"/>
          <w:sz w:val="22"/>
        </w:rPr>
        <w:t xml:space="preserve"> and Kareem Sheriff </w:t>
      </w:r>
      <w:proofErr w:type="spellStart"/>
      <w:r>
        <w:rPr>
          <w:rFonts w:ascii="Arial" w:eastAsia="Arial" w:hAnsi="Arial"/>
          <w:sz w:val="22"/>
        </w:rPr>
        <w:t>Bibire</w:t>
      </w:r>
      <w:proofErr w:type="spellEnd"/>
      <w:r>
        <w:rPr>
          <w:rFonts w:ascii="Arial" w:eastAsia="Arial" w:hAnsi="Arial"/>
          <w:sz w:val="22"/>
        </w:rPr>
        <w:t xml:space="preserve">, Hon. </w:t>
      </w:r>
      <w:proofErr w:type="spellStart"/>
      <w:r>
        <w:rPr>
          <w:rFonts w:ascii="Arial" w:eastAsia="Arial" w:hAnsi="Arial"/>
          <w:sz w:val="22"/>
        </w:rPr>
        <w:t>Abdulwahab</w:t>
      </w:r>
      <w:proofErr w:type="spellEnd"/>
      <w:r>
        <w:rPr>
          <w:rFonts w:ascii="Arial" w:eastAsia="Arial" w:hAnsi="Arial"/>
          <w:sz w:val="22"/>
        </w:rPr>
        <w:t xml:space="preserve"> </w:t>
      </w:r>
      <w:proofErr w:type="spellStart"/>
      <w:r>
        <w:rPr>
          <w:rFonts w:ascii="Arial" w:eastAsia="Arial" w:hAnsi="Arial"/>
          <w:sz w:val="22"/>
        </w:rPr>
        <w:t>Kehinde</w:t>
      </w:r>
      <w:proofErr w:type="spellEnd"/>
      <w:r>
        <w:rPr>
          <w:rFonts w:ascii="Arial" w:eastAsia="Arial" w:hAnsi="Arial"/>
          <w:sz w:val="22"/>
        </w:rPr>
        <w:t xml:space="preserve"> </w:t>
      </w:r>
      <w:proofErr w:type="spellStart"/>
      <w:r>
        <w:rPr>
          <w:rFonts w:ascii="Arial" w:eastAsia="Arial" w:hAnsi="Arial"/>
          <w:sz w:val="22"/>
        </w:rPr>
        <w:t>Qudus</w:t>
      </w:r>
      <w:proofErr w:type="spellEnd"/>
      <w:r>
        <w:rPr>
          <w:rFonts w:ascii="Arial" w:eastAsia="Arial" w:hAnsi="Arial"/>
          <w:sz w:val="22"/>
        </w:rPr>
        <w:t xml:space="preserve"> to m</w:t>
      </w:r>
      <w:r>
        <w:rPr>
          <w:rFonts w:ascii="Arial" w:eastAsia="Arial" w:hAnsi="Arial"/>
          <w:sz w:val="22"/>
        </w:rPr>
        <w:t xml:space="preserve">y biggest supporters </w:t>
      </w:r>
      <w:proofErr w:type="spellStart"/>
      <w:r>
        <w:rPr>
          <w:rFonts w:ascii="Arial" w:eastAsia="Arial" w:hAnsi="Arial"/>
          <w:sz w:val="22"/>
        </w:rPr>
        <w:t>Jamiu</w:t>
      </w:r>
      <w:proofErr w:type="spellEnd"/>
      <w:r>
        <w:rPr>
          <w:rFonts w:ascii="Arial" w:eastAsia="Arial" w:hAnsi="Arial"/>
          <w:sz w:val="22"/>
        </w:rPr>
        <w:t xml:space="preserve"> </w:t>
      </w:r>
      <w:proofErr w:type="spellStart"/>
      <w:r>
        <w:rPr>
          <w:rFonts w:ascii="Arial" w:eastAsia="Arial" w:hAnsi="Arial"/>
          <w:sz w:val="22"/>
        </w:rPr>
        <w:t>Oluwatoyin</w:t>
      </w:r>
      <w:proofErr w:type="spellEnd"/>
      <w:r>
        <w:rPr>
          <w:rFonts w:ascii="Arial" w:eastAsia="Arial" w:hAnsi="Arial"/>
          <w:sz w:val="22"/>
        </w:rPr>
        <w:t xml:space="preserve"> </w:t>
      </w:r>
      <w:proofErr w:type="spellStart"/>
      <w:r>
        <w:rPr>
          <w:rFonts w:ascii="Arial" w:eastAsia="Arial" w:hAnsi="Arial"/>
          <w:sz w:val="22"/>
        </w:rPr>
        <w:t>Omolewa</w:t>
      </w:r>
      <w:proofErr w:type="spellEnd"/>
      <w:r>
        <w:rPr>
          <w:rFonts w:ascii="Arial" w:eastAsia="Arial" w:hAnsi="Arial"/>
          <w:sz w:val="22"/>
        </w:rPr>
        <w:t xml:space="preserve"> </w:t>
      </w:r>
      <w:proofErr w:type="spellStart"/>
      <w:r>
        <w:rPr>
          <w:rFonts w:ascii="Arial" w:eastAsia="Arial" w:hAnsi="Arial"/>
          <w:sz w:val="22"/>
        </w:rPr>
        <w:t>Omo</w:t>
      </w:r>
      <w:proofErr w:type="spellEnd"/>
      <w:r>
        <w:rPr>
          <w:rFonts w:ascii="Arial" w:eastAsia="Arial" w:hAnsi="Arial"/>
          <w:sz w:val="22"/>
        </w:rPr>
        <w:t xml:space="preserve"> </w:t>
      </w:r>
      <w:proofErr w:type="spellStart"/>
      <w:r>
        <w:rPr>
          <w:rFonts w:ascii="Arial" w:eastAsia="Arial" w:hAnsi="Arial"/>
          <w:sz w:val="22"/>
        </w:rPr>
        <w:t>Ogo</w:t>
      </w:r>
      <w:proofErr w:type="spellEnd"/>
      <w:r>
        <w:rPr>
          <w:rFonts w:ascii="Arial" w:eastAsia="Arial" w:hAnsi="Arial"/>
          <w:sz w:val="22"/>
        </w:rPr>
        <w:t xml:space="preserve">, </w:t>
      </w:r>
      <w:proofErr w:type="spellStart"/>
      <w:r>
        <w:rPr>
          <w:rFonts w:ascii="Arial" w:eastAsia="Arial" w:hAnsi="Arial"/>
          <w:sz w:val="22"/>
        </w:rPr>
        <w:t>Alabere</w:t>
      </w:r>
      <w:proofErr w:type="spellEnd"/>
      <w:r>
        <w:rPr>
          <w:rFonts w:ascii="Arial" w:eastAsia="Arial" w:hAnsi="Arial"/>
          <w:sz w:val="22"/>
        </w:rPr>
        <w:t xml:space="preserve"> </w:t>
      </w:r>
      <w:proofErr w:type="spellStart"/>
      <w:r>
        <w:rPr>
          <w:rFonts w:ascii="Arial" w:eastAsia="Arial" w:hAnsi="Arial"/>
          <w:sz w:val="22"/>
        </w:rPr>
        <w:t>Ridwan</w:t>
      </w:r>
      <w:proofErr w:type="spellEnd"/>
      <w:r>
        <w:rPr>
          <w:rFonts w:ascii="Arial" w:eastAsia="Arial" w:hAnsi="Arial"/>
          <w:sz w:val="22"/>
        </w:rPr>
        <w:t xml:space="preserve"> and </w:t>
      </w:r>
      <w:proofErr w:type="spellStart"/>
      <w:r>
        <w:rPr>
          <w:rFonts w:ascii="Arial" w:eastAsia="Arial" w:hAnsi="Arial"/>
          <w:sz w:val="22"/>
        </w:rPr>
        <w:t>Balogun</w:t>
      </w:r>
      <w:proofErr w:type="spellEnd"/>
      <w:r>
        <w:rPr>
          <w:rFonts w:ascii="Arial" w:eastAsia="Arial" w:hAnsi="Arial"/>
          <w:sz w:val="22"/>
        </w:rPr>
        <w:t xml:space="preserve"> </w:t>
      </w:r>
      <w:proofErr w:type="spellStart"/>
      <w:r>
        <w:rPr>
          <w:rFonts w:ascii="Arial" w:eastAsia="Arial" w:hAnsi="Arial"/>
          <w:sz w:val="22"/>
        </w:rPr>
        <w:t>Suhaad</w:t>
      </w:r>
      <w:proofErr w:type="spellEnd"/>
      <w:r>
        <w:rPr>
          <w:rFonts w:ascii="Arial" w:eastAsia="Arial" w:hAnsi="Arial"/>
          <w:sz w:val="22"/>
        </w:rPr>
        <w:t xml:space="preserve"> </w:t>
      </w:r>
      <w:proofErr w:type="spellStart"/>
      <w:r>
        <w:rPr>
          <w:rFonts w:ascii="Arial" w:eastAsia="Arial" w:hAnsi="Arial"/>
          <w:sz w:val="22"/>
        </w:rPr>
        <w:t>Bolanle</w:t>
      </w:r>
      <w:proofErr w:type="spellEnd"/>
      <w:r>
        <w:rPr>
          <w:rFonts w:ascii="Arial" w:eastAsia="Arial" w:hAnsi="Arial"/>
          <w:sz w:val="22"/>
        </w:rPr>
        <w:t xml:space="preserve"> thank you for your prayers, encouragement, and support. Your belief in me has always been a source of motivation.</w:t>
      </w:r>
    </w:p>
    <w:p w:rsidR="00000000" w:rsidRDefault="00434402">
      <w:pPr>
        <w:spacing w:line="200" w:lineRule="exact"/>
        <w:rPr>
          <w:rFonts w:ascii="Times New Roman" w:eastAsia="Times New Roman" w:hAnsi="Times New Roman"/>
        </w:rPr>
      </w:pPr>
    </w:p>
    <w:p w:rsidR="00000000" w:rsidRDefault="00434402">
      <w:pPr>
        <w:spacing w:line="295" w:lineRule="exact"/>
        <w:rPr>
          <w:rFonts w:ascii="Times New Roman" w:eastAsia="Times New Roman" w:hAnsi="Times New Roman"/>
        </w:rPr>
      </w:pPr>
    </w:p>
    <w:p w:rsidR="00000000" w:rsidRDefault="00434402">
      <w:pPr>
        <w:spacing w:line="297" w:lineRule="auto"/>
        <w:rPr>
          <w:rFonts w:ascii="Arial" w:eastAsia="Arial" w:hAnsi="Arial"/>
          <w:sz w:val="22"/>
        </w:rPr>
      </w:pPr>
      <w:r>
        <w:rPr>
          <w:rFonts w:ascii="Arial" w:eastAsia="Arial" w:hAnsi="Arial"/>
          <w:sz w:val="22"/>
        </w:rPr>
        <w:t xml:space="preserve">Finally, to Hon. </w:t>
      </w:r>
      <w:proofErr w:type="spellStart"/>
      <w:r>
        <w:rPr>
          <w:rFonts w:ascii="Arial" w:eastAsia="Arial" w:hAnsi="Arial"/>
          <w:sz w:val="22"/>
        </w:rPr>
        <w:t>Adedayo</w:t>
      </w:r>
      <w:proofErr w:type="spellEnd"/>
      <w:r>
        <w:rPr>
          <w:rFonts w:ascii="Arial" w:eastAsia="Arial" w:hAnsi="Arial"/>
          <w:sz w:val="22"/>
        </w:rPr>
        <w:t xml:space="preserve"> </w:t>
      </w:r>
      <w:proofErr w:type="spellStart"/>
      <w:r>
        <w:rPr>
          <w:rFonts w:ascii="Arial" w:eastAsia="Arial" w:hAnsi="Arial"/>
          <w:sz w:val="22"/>
        </w:rPr>
        <w:t>Bukunmi</w:t>
      </w:r>
      <w:proofErr w:type="spellEnd"/>
      <w:r>
        <w:rPr>
          <w:rFonts w:ascii="Arial" w:eastAsia="Arial" w:hAnsi="Arial"/>
          <w:sz w:val="22"/>
        </w:rPr>
        <w:t xml:space="preserve"> </w:t>
      </w:r>
      <w:proofErr w:type="spellStart"/>
      <w:r>
        <w:rPr>
          <w:rFonts w:ascii="Arial" w:eastAsia="Arial" w:hAnsi="Arial"/>
          <w:sz w:val="22"/>
        </w:rPr>
        <w:t>Temilade</w:t>
      </w:r>
      <w:proofErr w:type="spellEnd"/>
      <w:r>
        <w:rPr>
          <w:rFonts w:ascii="Arial" w:eastAsia="Arial" w:hAnsi="Arial"/>
          <w:sz w:val="22"/>
        </w:rPr>
        <w:t xml:space="preserve"> J</w:t>
      </w:r>
      <w:r>
        <w:rPr>
          <w:rFonts w:ascii="Arial" w:eastAsia="Arial" w:hAnsi="Arial"/>
          <w:sz w:val="22"/>
        </w:rPr>
        <w:t xml:space="preserve">B thank you always for your support both morally and financially, Mr. </w:t>
      </w:r>
      <w:proofErr w:type="spellStart"/>
      <w:r>
        <w:rPr>
          <w:rFonts w:ascii="Arial" w:eastAsia="Arial" w:hAnsi="Arial"/>
          <w:sz w:val="22"/>
        </w:rPr>
        <w:t>Omotayo</w:t>
      </w:r>
      <w:proofErr w:type="spellEnd"/>
      <w:r>
        <w:rPr>
          <w:rFonts w:ascii="Arial" w:eastAsia="Arial" w:hAnsi="Arial"/>
          <w:sz w:val="22"/>
        </w:rPr>
        <w:t xml:space="preserve"> </w:t>
      </w:r>
      <w:proofErr w:type="spellStart"/>
      <w:r>
        <w:rPr>
          <w:rFonts w:ascii="Arial" w:eastAsia="Arial" w:hAnsi="Arial"/>
          <w:sz w:val="22"/>
        </w:rPr>
        <w:t>Sesan</w:t>
      </w:r>
      <w:proofErr w:type="spellEnd"/>
      <w:r>
        <w:rPr>
          <w:rFonts w:ascii="Arial" w:eastAsia="Arial" w:hAnsi="Arial"/>
          <w:sz w:val="22"/>
        </w:rPr>
        <w:t xml:space="preserve"> who inspired me to go back to school after many years thank you sir for the motivation and support. I am grateful to all those named and unnamed, who contributed in one way</w:t>
      </w:r>
      <w:r>
        <w:rPr>
          <w:rFonts w:ascii="Arial" w:eastAsia="Arial" w:hAnsi="Arial"/>
          <w:sz w:val="22"/>
        </w:rPr>
        <w:t xml:space="preserve"> or another to the completion of this project. May Allah reward you all </w:t>
      </w:r>
      <w:proofErr w:type="gramStart"/>
      <w:r>
        <w:rPr>
          <w:rFonts w:ascii="Arial" w:eastAsia="Arial" w:hAnsi="Arial"/>
          <w:sz w:val="22"/>
        </w:rPr>
        <w:t>abundantly.</w:t>
      </w:r>
      <w:proofErr w:type="gramEnd"/>
    </w:p>
    <w:p w:rsidR="00000000" w:rsidRDefault="00434402">
      <w:pPr>
        <w:spacing w:line="297" w:lineRule="auto"/>
        <w:rPr>
          <w:rFonts w:ascii="Arial" w:eastAsia="Arial" w:hAnsi="Arial"/>
          <w:sz w:val="22"/>
        </w:rPr>
        <w:sectPr w:rsidR="00000000">
          <w:pgSz w:w="11900" w:h="16838"/>
          <w:pgMar w:top="1415" w:right="1306" w:bottom="1440" w:left="1260" w:header="0" w:footer="0" w:gutter="0"/>
          <w:cols w:space="0" w:equalWidth="0">
            <w:col w:w="9340"/>
          </w:cols>
          <w:docGrid w:linePitch="360"/>
        </w:sectPr>
      </w:pPr>
    </w:p>
    <w:p w:rsidR="00000000" w:rsidRDefault="00434402">
      <w:pPr>
        <w:spacing w:line="200" w:lineRule="exact"/>
        <w:rPr>
          <w:rFonts w:ascii="Times New Roman" w:eastAsia="Times New Roman" w:hAnsi="Times New Roman"/>
        </w:rPr>
      </w:pPr>
      <w:bookmarkStart w:id="3" w:name="page3"/>
      <w:bookmarkEnd w:id="3"/>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32"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ABSTRACT</w:t>
      </w:r>
    </w:p>
    <w:p w:rsidR="00000000" w:rsidRDefault="00434402">
      <w:pPr>
        <w:spacing w:line="195" w:lineRule="exact"/>
        <w:rPr>
          <w:rFonts w:ascii="Times New Roman" w:eastAsia="Times New Roman" w:hAnsi="Times New Roman"/>
        </w:rPr>
      </w:pPr>
    </w:p>
    <w:p w:rsidR="00000000" w:rsidRDefault="00434402">
      <w:pPr>
        <w:spacing w:line="349" w:lineRule="auto"/>
        <w:ind w:right="286"/>
        <w:rPr>
          <w:rFonts w:ascii="Arial" w:eastAsia="Arial" w:hAnsi="Arial"/>
          <w:sz w:val="22"/>
        </w:rPr>
      </w:pPr>
      <w:r>
        <w:rPr>
          <w:rFonts w:ascii="Arial" w:eastAsia="Arial" w:hAnsi="Arial"/>
          <w:sz w:val="22"/>
        </w:rPr>
        <w:t xml:space="preserve">Some </w:t>
      </w:r>
      <w:proofErr w:type="spellStart"/>
      <w:r>
        <w:rPr>
          <w:rFonts w:ascii="Arial" w:eastAsia="Arial" w:hAnsi="Arial"/>
          <w:sz w:val="22"/>
        </w:rPr>
        <w:t>Choroquine</w:t>
      </w:r>
      <w:proofErr w:type="spellEnd"/>
      <w:r>
        <w:rPr>
          <w:rFonts w:ascii="Arial" w:eastAsia="Arial" w:hAnsi="Arial"/>
          <w:sz w:val="22"/>
        </w:rPr>
        <w:t xml:space="preserve"> complexes of </w:t>
      </w:r>
      <w:proofErr w:type="gramStart"/>
      <w:r>
        <w:rPr>
          <w:rFonts w:ascii="Arial" w:eastAsia="Arial" w:hAnsi="Arial"/>
          <w:sz w:val="22"/>
        </w:rPr>
        <w:t>Ni[</w:t>
      </w:r>
      <w:proofErr w:type="gramEnd"/>
      <w:r>
        <w:rPr>
          <w:rFonts w:ascii="Arial" w:eastAsia="Arial" w:hAnsi="Arial"/>
          <w:sz w:val="22"/>
        </w:rPr>
        <w:t xml:space="preserve">ii], Cu[ii] and Iron[ii] were prepared from the reaction of </w:t>
      </w:r>
      <w:proofErr w:type="spellStart"/>
      <w:r>
        <w:rPr>
          <w:rFonts w:ascii="Arial" w:eastAsia="Arial" w:hAnsi="Arial"/>
          <w:sz w:val="22"/>
        </w:rPr>
        <w:t>chloroquine</w:t>
      </w:r>
      <w:proofErr w:type="spellEnd"/>
      <w:r>
        <w:rPr>
          <w:rFonts w:ascii="Arial" w:eastAsia="Arial" w:hAnsi="Arial"/>
          <w:sz w:val="22"/>
        </w:rPr>
        <w:t xml:space="preserve"> and metal salts.</w:t>
      </w:r>
    </w:p>
    <w:p w:rsidR="00000000" w:rsidRDefault="00434402">
      <w:pPr>
        <w:spacing w:line="371" w:lineRule="auto"/>
        <w:ind w:right="66"/>
        <w:rPr>
          <w:rFonts w:ascii="Arial" w:eastAsia="Arial" w:hAnsi="Arial"/>
          <w:sz w:val="22"/>
        </w:rPr>
      </w:pPr>
      <w:r>
        <w:rPr>
          <w:rFonts w:ascii="Arial" w:eastAsia="Arial" w:hAnsi="Arial"/>
          <w:sz w:val="22"/>
        </w:rPr>
        <w:t>The complexes were characterized us</w:t>
      </w:r>
      <w:r>
        <w:rPr>
          <w:rFonts w:ascii="Arial" w:eastAsia="Arial" w:hAnsi="Arial"/>
          <w:sz w:val="22"/>
        </w:rPr>
        <w:t>ing physical properties like melting point and solubility test.</w:t>
      </w:r>
    </w:p>
    <w:p w:rsidR="00000000" w:rsidRDefault="00434402">
      <w:pPr>
        <w:spacing w:line="371" w:lineRule="auto"/>
        <w:ind w:right="66"/>
        <w:rPr>
          <w:rFonts w:ascii="Arial" w:eastAsia="Arial" w:hAnsi="Arial"/>
          <w:sz w:val="22"/>
        </w:rPr>
        <w:sectPr w:rsidR="00000000">
          <w:pgSz w:w="11900" w:h="16838"/>
          <w:pgMar w:top="1440" w:right="1440" w:bottom="1440" w:left="1260" w:header="0" w:footer="0" w:gutter="0"/>
          <w:cols w:space="0" w:equalWidth="0">
            <w:col w:w="9206"/>
          </w:cols>
          <w:docGrid w:linePitch="360"/>
        </w:sect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2" w:lineRule="exact"/>
        <w:rPr>
          <w:rFonts w:ascii="Times New Roman" w:eastAsia="Times New Roman" w:hAnsi="Times New Roman"/>
        </w:rPr>
      </w:pPr>
    </w:p>
    <w:p w:rsidR="00000000" w:rsidRDefault="00434402">
      <w:pPr>
        <w:spacing w:line="0" w:lineRule="atLeast"/>
        <w:rPr>
          <w:rFonts w:ascii="Arial" w:eastAsia="Arial" w:hAnsi="Arial"/>
          <w:sz w:val="21"/>
        </w:rPr>
      </w:pPr>
      <w:r>
        <w:rPr>
          <w:rFonts w:ascii="Arial" w:eastAsia="Arial" w:hAnsi="Arial"/>
          <w:sz w:val="21"/>
        </w:rPr>
        <w:t>Ni</w:t>
      </w:r>
    </w:p>
    <w:p w:rsidR="00000000" w:rsidRDefault="00434402">
      <w:pPr>
        <w:spacing w:line="200" w:lineRule="exact"/>
        <w:rPr>
          <w:rFonts w:ascii="Times New Roman" w:eastAsia="Times New Roman" w:hAnsi="Times New Roman"/>
        </w:rPr>
      </w:pPr>
      <w:r>
        <w:rPr>
          <w:rFonts w:ascii="Arial" w:eastAsia="Arial" w:hAnsi="Arial"/>
          <w:sz w:val="21"/>
        </w:rPr>
        <w:br w:type="column"/>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94"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LIST OF ABBREVIATONS</w:t>
      </w:r>
    </w:p>
    <w:p w:rsidR="00000000" w:rsidRDefault="00434402">
      <w:pPr>
        <w:spacing w:line="195" w:lineRule="exact"/>
        <w:rPr>
          <w:rFonts w:ascii="Times New Roman" w:eastAsia="Times New Roman" w:hAnsi="Times New Roman"/>
        </w:rPr>
      </w:pPr>
    </w:p>
    <w:p w:rsidR="00000000" w:rsidRDefault="00434402">
      <w:pPr>
        <w:spacing w:line="0" w:lineRule="atLeast"/>
        <w:ind w:left="1400"/>
        <w:rPr>
          <w:rFonts w:ascii="Arial" w:eastAsia="Arial" w:hAnsi="Arial"/>
          <w:sz w:val="22"/>
        </w:rPr>
      </w:pPr>
      <w:r>
        <w:rPr>
          <w:rFonts w:ascii="Arial" w:eastAsia="Arial" w:hAnsi="Arial"/>
          <w:sz w:val="22"/>
        </w:rPr>
        <w:t>Nickel</w:t>
      </w:r>
    </w:p>
    <w:p w:rsidR="00000000" w:rsidRDefault="00434402">
      <w:pPr>
        <w:spacing w:line="0" w:lineRule="atLeast"/>
        <w:ind w:left="1400"/>
        <w:rPr>
          <w:rFonts w:ascii="Arial" w:eastAsia="Arial" w:hAnsi="Arial"/>
          <w:sz w:val="22"/>
        </w:rPr>
        <w:sectPr w:rsidR="00000000">
          <w:type w:val="continuous"/>
          <w:pgSz w:w="11900" w:h="16838"/>
          <w:pgMar w:top="1440" w:right="1440" w:bottom="1440" w:left="1260" w:header="0" w:footer="0" w:gutter="0"/>
          <w:cols w:num="2" w:space="0" w:equalWidth="0">
            <w:col w:w="760" w:space="720"/>
            <w:col w:w="7726"/>
          </w:cols>
          <w:docGrid w:linePitch="360"/>
        </w:sectPr>
      </w:pP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ZnZinc</w:t>
      </w:r>
      <w:proofErr w:type="spellEnd"/>
    </w:p>
    <w:p w:rsidR="00000000" w:rsidRDefault="00434402">
      <w:pPr>
        <w:spacing w:line="0" w:lineRule="atLeast"/>
        <w:rPr>
          <w:rFonts w:ascii="Arial" w:eastAsia="Arial" w:hAnsi="Arial"/>
          <w:sz w:val="22"/>
        </w:rPr>
        <w:sectPr w:rsidR="00000000">
          <w:type w:val="continuous"/>
          <w:pgSz w:w="11900" w:h="16838"/>
          <w:pgMar w:top="1440" w:right="1440" w:bottom="1440" w:left="1260" w:header="0" w:footer="0" w:gutter="0"/>
          <w:cols w:space="0" w:equalWidth="0">
            <w:col w:w="9206"/>
          </w:cols>
          <w:docGrid w:linePitch="360"/>
        </w:sectPr>
      </w:pP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FeIron</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SSoluble</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NsNot</w:t>
      </w:r>
      <w:proofErr w:type="spellEnd"/>
      <w:r>
        <w:rPr>
          <w:rFonts w:ascii="Arial" w:eastAsia="Arial" w:hAnsi="Arial"/>
          <w:sz w:val="22"/>
        </w:rPr>
        <w:t xml:space="preserve"> Soluble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SsSlightly</w:t>
      </w:r>
      <w:proofErr w:type="spellEnd"/>
      <w:r>
        <w:rPr>
          <w:rFonts w:ascii="Arial" w:eastAsia="Arial" w:hAnsi="Arial"/>
          <w:sz w:val="22"/>
        </w:rPr>
        <w:t xml:space="preserve"> Soluble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UvUltraviolet</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IRInfraRed</w:t>
      </w:r>
      <w:proofErr w:type="spellEnd"/>
    </w:p>
    <w:p w:rsidR="00000000" w:rsidRDefault="00434402">
      <w:pPr>
        <w:spacing w:line="0" w:lineRule="atLeast"/>
        <w:rPr>
          <w:rFonts w:ascii="Arial" w:eastAsia="Arial" w:hAnsi="Arial"/>
          <w:sz w:val="22"/>
        </w:rPr>
        <w:sectPr w:rsidR="00000000">
          <w:type w:val="continuous"/>
          <w:pgSz w:w="11900" w:h="16838"/>
          <w:pgMar w:top="1440" w:right="1440" w:bottom="1440" w:left="1260" w:header="0" w:footer="0" w:gutter="0"/>
          <w:cols w:space="0" w:equalWidth="0">
            <w:col w:w="9206"/>
          </w:cols>
          <w:docGrid w:linePitch="360"/>
        </w:sectPr>
      </w:pP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g/</w:t>
      </w:r>
      <w:proofErr w:type="spellStart"/>
      <w:r>
        <w:rPr>
          <w:rFonts w:ascii="Arial" w:eastAsia="Arial" w:hAnsi="Arial"/>
          <w:sz w:val="22"/>
        </w:rPr>
        <w:t>mol</w:t>
      </w:r>
      <w:proofErr w:type="spellEnd"/>
      <w:proofErr w:type="gramEnd"/>
    </w:p>
    <w:p w:rsidR="00000000" w:rsidRDefault="00434402">
      <w:pPr>
        <w:spacing w:line="195" w:lineRule="exact"/>
        <w:rPr>
          <w:rFonts w:ascii="Times New Roman" w:eastAsia="Times New Roman" w:hAnsi="Times New Roman"/>
        </w:rPr>
      </w:pPr>
      <w:r>
        <w:rPr>
          <w:rFonts w:ascii="Arial" w:eastAsia="Arial" w:hAnsi="Arial"/>
          <w:sz w:val="22"/>
        </w:rPr>
        <w:br w:type="column"/>
      </w:r>
    </w:p>
    <w:p w:rsidR="00000000" w:rsidRDefault="00434402">
      <w:pPr>
        <w:spacing w:line="0" w:lineRule="atLeast"/>
        <w:rPr>
          <w:rFonts w:ascii="Arial" w:eastAsia="Arial" w:hAnsi="Arial"/>
          <w:sz w:val="22"/>
        </w:rPr>
      </w:pPr>
      <w:proofErr w:type="gramStart"/>
      <w:r>
        <w:rPr>
          <w:rFonts w:ascii="Arial" w:eastAsia="Arial" w:hAnsi="Arial"/>
          <w:sz w:val="22"/>
        </w:rPr>
        <w:t>Gram per mole.</w:t>
      </w:r>
      <w:proofErr w:type="gramEnd"/>
    </w:p>
    <w:p w:rsidR="00000000" w:rsidRDefault="00434402">
      <w:pPr>
        <w:spacing w:line="0" w:lineRule="atLeast"/>
        <w:rPr>
          <w:rFonts w:ascii="Arial" w:eastAsia="Arial" w:hAnsi="Arial"/>
          <w:sz w:val="22"/>
        </w:rPr>
        <w:sectPr w:rsidR="00000000">
          <w:type w:val="continuous"/>
          <w:pgSz w:w="11900" w:h="16838"/>
          <w:pgMar w:top="1440" w:right="1440" w:bottom="1440" w:left="1260" w:header="0" w:footer="0" w:gutter="0"/>
          <w:cols w:num="2" w:space="0" w:equalWidth="0">
            <w:col w:w="580" w:space="720"/>
            <w:col w:w="7906"/>
          </w:cols>
          <w:docGrid w:linePitch="360"/>
        </w:sect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87"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TABLE OF C</w:t>
      </w:r>
      <w:r>
        <w:rPr>
          <w:rFonts w:ascii="Arial" w:eastAsia="Arial" w:hAnsi="Arial"/>
          <w:sz w:val="22"/>
        </w:rPr>
        <w:t>ONTENT</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TITLE </w:t>
      </w:r>
      <w:proofErr w:type="spellStart"/>
      <w:r>
        <w:rPr>
          <w:rFonts w:ascii="Arial" w:eastAsia="Arial" w:hAnsi="Arial"/>
          <w:sz w:val="22"/>
        </w:rPr>
        <w:t>PAGEi</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CERTIFICATIONii</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DEDICATIONiii</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AKNOWLEDGEMENTiv</w:t>
      </w:r>
      <w:proofErr w:type="spellEnd"/>
    </w:p>
    <w:p w:rsidR="00000000" w:rsidRDefault="00434402">
      <w:pPr>
        <w:spacing w:line="0" w:lineRule="atLeast"/>
        <w:rPr>
          <w:rFonts w:ascii="Arial" w:eastAsia="Arial" w:hAnsi="Arial"/>
          <w:sz w:val="22"/>
        </w:rPr>
        <w:sectPr w:rsidR="00000000">
          <w:type w:val="continuous"/>
          <w:pgSz w:w="11900" w:h="16838"/>
          <w:pgMar w:top="1440" w:right="1440" w:bottom="1440" w:left="1260" w:header="0" w:footer="0" w:gutter="0"/>
          <w:cols w:space="0" w:equalWidth="0">
            <w:col w:w="9206"/>
          </w:cols>
          <w:docGrid w:linePitch="360"/>
        </w:sectPr>
      </w:pPr>
    </w:p>
    <w:p w:rsidR="00000000" w:rsidRDefault="00434402">
      <w:pPr>
        <w:spacing w:line="0" w:lineRule="atLeast"/>
        <w:rPr>
          <w:rFonts w:ascii="Arial" w:eastAsia="Arial" w:hAnsi="Arial"/>
          <w:sz w:val="22"/>
        </w:rPr>
      </w:pPr>
      <w:bookmarkStart w:id="4" w:name="page4"/>
      <w:bookmarkEnd w:id="4"/>
      <w:proofErr w:type="spellStart"/>
      <w:r>
        <w:rPr>
          <w:rFonts w:ascii="Arial" w:eastAsia="Arial" w:hAnsi="Arial"/>
          <w:sz w:val="22"/>
        </w:rPr>
        <w:lastRenderedPageBreak/>
        <w:t>ABSTRACTv</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LIST OF </w:t>
      </w:r>
      <w:proofErr w:type="spellStart"/>
      <w:r>
        <w:rPr>
          <w:rFonts w:ascii="Arial" w:eastAsia="Arial" w:hAnsi="Arial"/>
          <w:sz w:val="22"/>
        </w:rPr>
        <w:t>ABBREVIATIONvi</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TABLE OF </w:t>
      </w:r>
      <w:proofErr w:type="spellStart"/>
      <w:r>
        <w:rPr>
          <w:rFonts w:ascii="Arial" w:eastAsia="Arial" w:hAnsi="Arial"/>
          <w:sz w:val="22"/>
        </w:rPr>
        <w:t>CONTENTvii</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CHAPTER ONE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1.1INTRODUCTION1</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1.2RHUMATIC DISEASE3</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1.3SIDE EFFECTS3</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1.4PREGNANCY5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1.5ELDERLY5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1.6DRUG INTERACTION6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1.7OVERD</w:t>
      </w:r>
      <w:r>
        <w:rPr>
          <w:rFonts w:ascii="Arial" w:eastAsia="Arial" w:hAnsi="Arial"/>
          <w:sz w:val="22"/>
        </w:rPr>
        <w:t>OSE6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1.8MALARIA8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1.9RESISTANCE IN MALARIA9</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1.10ANTIVIRAL11</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1.11CHEMICAL SYNTHESIS11</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1.12FORMULATIONS11</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1.13NAMES12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1.14AIM OF PROJECT15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CHAPTER TWO</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2.1MATERIALS AND METHODS16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2.1.1APPARATUS16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2.1.2REAGENTS17</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2.1.3MATERIALS18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2.2EXPERIMENTAL PR</w:t>
      </w:r>
      <w:r>
        <w:rPr>
          <w:rFonts w:ascii="Arial" w:eastAsia="Arial" w:hAnsi="Arial"/>
          <w:sz w:val="22"/>
        </w:rPr>
        <w:t>OCEDURES18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2.2.1CHLOROQUINE </w:t>
      </w:r>
      <w:proofErr w:type="gramStart"/>
      <w:r>
        <w:rPr>
          <w:rFonts w:ascii="Arial" w:eastAsia="Arial" w:hAnsi="Arial"/>
          <w:sz w:val="22"/>
        </w:rPr>
        <w:t>NI(</w:t>
      </w:r>
      <w:proofErr w:type="gramEnd"/>
      <w:r>
        <w:rPr>
          <w:rFonts w:ascii="Arial" w:eastAsia="Arial" w:hAnsi="Arial"/>
          <w:sz w:val="22"/>
        </w:rPr>
        <w:t>ii)19</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2.2.2CHLOROQUINE </w:t>
      </w:r>
      <w:proofErr w:type="gramStart"/>
      <w:r>
        <w:rPr>
          <w:rFonts w:ascii="Arial" w:eastAsia="Arial" w:hAnsi="Arial"/>
          <w:sz w:val="22"/>
        </w:rPr>
        <w:t>CU(</w:t>
      </w:r>
      <w:proofErr w:type="gramEnd"/>
      <w:r>
        <w:rPr>
          <w:rFonts w:ascii="Arial" w:eastAsia="Arial" w:hAnsi="Arial"/>
          <w:sz w:val="22"/>
        </w:rPr>
        <w:t>ii)20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2.2.3CHLOROQUINE </w:t>
      </w:r>
      <w:proofErr w:type="gramStart"/>
      <w:r>
        <w:rPr>
          <w:rFonts w:ascii="Arial" w:eastAsia="Arial" w:hAnsi="Arial"/>
          <w:sz w:val="22"/>
        </w:rPr>
        <w:t>FE(</w:t>
      </w:r>
      <w:proofErr w:type="gramEnd"/>
      <w:r>
        <w:rPr>
          <w:rFonts w:ascii="Arial" w:eastAsia="Arial" w:hAnsi="Arial"/>
          <w:sz w:val="22"/>
        </w:rPr>
        <w:t>ii)20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2.3CHARACTERIZATION METHODS21</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2.3.1SOLUBILITY TESTS22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2.3.2MELTING POINT DETERMINATION22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2.3.3METHOD22</w:t>
      </w:r>
    </w:p>
    <w:p w:rsidR="00000000" w:rsidRDefault="00434402">
      <w:pPr>
        <w:spacing w:line="0" w:lineRule="atLeast"/>
        <w:rPr>
          <w:rFonts w:ascii="Arial" w:eastAsia="Arial" w:hAnsi="Arial"/>
          <w:sz w:val="22"/>
        </w:rPr>
        <w:sectPr w:rsidR="00000000">
          <w:pgSz w:w="11900" w:h="16838"/>
          <w:pgMar w:top="1415" w:right="1440" w:bottom="1163" w:left="1260" w:header="0" w:footer="0" w:gutter="0"/>
          <w:cols w:space="0" w:equalWidth="0">
            <w:col w:w="9206"/>
          </w:cols>
          <w:docGrid w:linePitch="360"/>
        </w:sectPr>
      </w:pPr>
    </w:p>
    <w:p w:rsidR="00000000" w:rsidRDefault="00434402">
      <w:pPr>
        <w:spacing w:line="0" w:lineRule="atLeast"/>
        <w:rPr>
          <w:rFonts w:ascii="Arial" w:eastAsia="Arial" w:hAnsi="Arial"/>
          <w:sz w:val="22"/>
        </w:rPr>
      </w:pPr>
      <w:bookmarkStart w:id="5" w:name="page5"/>
      <w:bookmarkEnd w:id="5"/>
      <w:r>
        <w:rPr>
          <w:rFonts w:ascii="Arial" w:eastAsia="Arial" w:hAnsi="Arial"/>
          <w:sz w:val="22"/>
        </w:rPr>
        <w:lastRenderedPageBreak/>
        <w:t>CHAPTER THREE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3.1RESULTS AND DISCUSSION23</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3.1.1RESULTS</w:t>
      </w:r>
      <w:r>
        <w:rPr>
          <w:rFonts w:ascii="Arial" w:eastAsia="Arial" w:hAnsi="Arial"/>
          <w:sz w:val="22"/>
        </w:rPr>
        <w:t xml:space="preserve"> OF SOLUBILITY TESTS23</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3.1.2INTERPRETATION OF SOLUBILITY TEST24</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3.2RESULTS OF MELTING POINT TEST24</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3.2.1INTERPRETATION OF MELTING POINT TEST25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CHAPTER FOUR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4.1 CONCLUSION26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REFERENCES</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3"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6</w:t>
      </w:r>
    </w:p>
    <w:p w:rsidR="00000000" w:rsidRDefault="00434402">
      <w:pPr>
        <w:spacing w:line="231" w:lineRule="exact"/>
        <w:rPr>
          <w:rFonts w:ascii="Times New Roman" w:eastAsia="Times New Roman" w:hAnsi="Times New Roman"/>
        </w:rPr>
      </w:pPr>
    </w:p>
    <w:p w:rsidR="00000000" w:rsidRDefault="00434402">
      <w:pPr>
        <w:spacing w:line="0" w:lineRule="atLeast"/>
        <w:ind w:left="180"/>
        <w:rPr>
          <w:rFonts w:ascii="Arial" w:eastAsia="Arial" w:hAnsi="Arial"/>
          <w:b/>
          <w:sz w:val="22"/>
        </w:rPr>
      </w:pPr>
      <w:r>
        <w:rPr>
          <w:rFonts w:ascii="Arial" w:eastAsia="Arial" w:hAnsi="Arial"/>
          <w:b/>
          <w:sz w:val="22"/>
        </w:rPr>
        <w:t>CHAPTER ONE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1.1 INTRODUCTION</w:t>
      </w:r>
    </w:p>
    <w:p w:rsidR="00000000" w:rsidRDefault="00434402">
      <w:pPr>
        <w:spacing w:line="159" w:lineRule="exact"/>
        <w:rPr>
          <w:rFonts w:ascii="Times New Roman" w:eastAsia="Times New Roman" w:hAnsi="Times New Roman"/>
        </w:rPr>
      </w:pPr>
    </w:p>
    <w:p w:rsidR="00000000" w:rsidRDefault="00434402">
      <w:pPr>
        <w:spacing w:line="287" w:lineRule="auto"/>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is a medication p</w:t>
      </w:r>
      <w:r>
        <w:rPr>
          <w:rFonts w:ascii="Arial" w:eastAsia="Arial" w:hAnsi="Arial"/>
          <w:sz w:val="22"/>
        </w:rPr>
        <w:t xml:space="preserve">rimarily used to prevent and treat </w:t>
      </w:r>
      <w:r>
        <w:rPr>
          <w:rFonts w:ascii="Arial" w:eastAsia="Arial" w:hAnsi="Arial"/>
          <w:sz w:val="22"/>
          <w:u w:val="single"/>
        </w:rPr>
        <w:t>malaria</w:t>
      </w:r>
      <w:r>
        <w:rPr>
          <w:rFonts w:ascii="Arial" w:eastAsia="Arial" w:hAnsi="Arial"/>
          <w:sz w:val="22"/>
        </w:rPr>
        <w:t xml:space="preserve"> in areas where malaria remains sensitive to its effects.[1] Certain types of malaria, resistant strains, and complicated cases typically require different or additional medication.[1] </w:t>
      </w:r>
      <w:proofErr w:type="spellStart"/>
      <w:r>
        <w:rPr>
          <w:rFonts w:ascii="Arial" w:eastAsia="Arial" w:hAnsi="Arial"/>
          <w:sz w:val="22"/>
        </w:rPr>
        <w:t>Chloroquine</w:t>
      </w:r>
      <w:proofErr w:type="spellEnd"/>
      <w:r>
        <w:rPr>
          <w:rFonts w:ascii="Arial" w:eastAsia="Arial" w:hAnsi="Arial"/>
          <w:sz w:val="22"/>
        </w:rPr>
        <w:t xml:space="preserve"> is also occasiona</w:t>
      </w:r>
      <w:r>
        <w:rPr>
          <w:rFonts w:ascii="Arial" w:eastAsia="Arial" w:hAnsi="Arial"/>
          <w:sz w:val="22"/>
        </w:rPr>
        <w:t xml:space="preserve">lly used for </w:t>
      </w:r>
      <w:proofErr w:type="spellStart"/>
      <w:r>
        <w:rPr>
          <w:rFonts w:ascii="Arial" w:eastAsia="Arial" w:hAnsi="Arial"/>
          <w:sz w:val="22"/>
          <w:u w:val="single"/>
        </w:rPr>
        <w:t>amebiasis</w:t>
      </w:r>
      <w:proofErr w:type="spellEnd"/>
      <w:r>
        <w:rPr>
          <w:rFonts w:ascii="Arial" w:eastAsia="Arial" w:hAnsi="Arial"/>
          <w:sz w:val="22"/>
        </w:rPr>
        <w:t xml:space="preserve"> that is occurring outside the </w:t>
      </w:r>
      <w:r>
        <w:rPr>
          <w:rFonts w:ascii="Arial" w:eastAsia="Arial" w:hAnsi="Arial"/>
          <w:sz w:val="22"/>
          <w:u w:val="single"/>
        </w:rPr>
        <w:t>intestines</w:t>
      </w:r>
      <w:r>
        <w:rPr>
          <w:rFonts w:ascii="Arial" w:eastAsia="Arial" w:hAnsi="Arial"/>
          <w:sz w:val="22"/>
        </w:rPr>
        <w:t xml:space="preserve">, </w:t>
      </w:r>
      <w:r>
        <w:rPr>
          <w:rFonts w:ascii="Arial" w:eastAsia="Arial" w:hAnsi="Arial"/>
          <w:sz w:val="22"/>
          <w:u w:val="single"/>
        </w:rPr>
        <w:t>rheumatoid arthritis</w:t>
      </w:r>
      <w:r>
        <w:rPr>
          <w:rFonts w:ascii="Arial" w:eastAsia="Arial" w:hAnsi="Arial"/>
          <w:sz w:val="22"/>
        </w:rPr>
        <w:t xml:space="preserve">, and </w:t>
      </w:r>
      <w:r>
        <w:rPr>
          <w:rFonts w:ascii="Arial" w:eastAsia="Arial" w:hAnsi="Arial"/>
          <w:sz w:val="22"/>
          <w:u w:val="single"/>
        </w:rPr>
        <w:t>lupus</w:t>
      </w:r>
      <w:r>
        <w:rPr>
          <w:rFonts w:ascii="Arial" w:eastAsia="Arial" w:hAnsi="Arial"/>
          <w:sz w:val="22"/>
          <w:u w:val="single"/>
        </w:rPr>
        <w:t xml:space="preserve"> </w:t>
      </w:r>
      <w:proofErr w:type="spellStart"/>
      <w:r>
        <w:rPr>
          <w:rFonts w:ascii="Arial" w:eastAsia="Arial" w:hAnsi="Arial"/>
          <w:sz w:val="22"/>
          <w:u w:val="single"/>
        </w:rPr>
        <w:t>erythematosus</w:t>
      </w:r>
      <w:proofErr w:type="spellEnd"/>
      <w:r>
        <w:rPr>
          <w:rFonts w:ascii="Arial" w:eastAsia="Arial" w:hAnsi="Arial"/>
          <w:sz w:val="22"/>
        </w:rPr>
        <w:t>.[1] While it has not been formally studied in pregnancy, it appears safe.[1][2] It</w:t>
      </w:r>
      <w:r>
        <w:rPr>
          <w:rFonts w:ascii="Arial" w:eastAsia="Arial" w:hAnsi="Arial"/>
          <w:sz w:val="22"/>
          <w:u w:val="single"/>
        </w:rPr>
        <w:t xml:space="preserve"> </w:t>
      </w:r>
      <w:r>
        <w:rPr>
          <w:rFonts w:ascii="Arial" w:eastAsia="Arial" w:hAnsi="Arial"/>
          <w:sz w:val="22"/>
        </w:rPr>
        <w:t xml:space="preserve">was studied to treat </w:t>
      </w:r>
      <w:r>
        <w:rPr>
          <w:rFonts w:ascii="Arial" w:eastAsia="Arial" w:hAnsi="Arial"/>
          <w:sz w:val="22"/>
          <w:u w:val="single"/>
        </w:rPr>
        <w:t>COVID-19</w:t>
      </w:r>
      <w:r>
        <w:rPr>
          <w:rFonts w:ascii="Arial" w:eastAsia="Arial" w:hAnsi="Arial"/>
          <w:sz w:val="22"/>
        </w:rPr>
        <w:t xml:space="preserve"> early in the </w:t>
      </w:r>
      <w:r>
        <w:rPr>
          <w:rFonts w:ascii="Arial" w:eastAsia="Arial" w:hAnsi="Arial"/>
          <w:sz w:val="22"/>
          <w:u w:val="single"/>
        </w:rPr>
        <w:t>pandemic</w:t>
      </w:r>
      <w:r>
        <w:rPr>
          <w:rFonts w:ascii="Arial" w:eastAsia="Arial" w:hAnsi="Arial"/>
          <w:sz w:val="22"/>
        </w:rPr>
        <w:t>, but these</w:t>
      </w:r>
      <w:r>
        <w:rPr>
          <w:rFonts w:ascii="Arial" w:eastAsia="Arial" w:hAnsi="Arial"/>
          <w:sz w:val="22"/>
        </w:rPr>
        <w:t xml:space="preserve"> studies were largely halted in the summer of 2020, and the </w:t>
      </w:r>
      <w:r>
        <w:rPr>
          <w:rFonts w:ascii="Arial" w:eastAsia="Arial" w:hAnsi="Arial"/>
          <w:sz w:val="22"/>
          <w:u w:val="single"/>
        </w:rPr>
        <w:t>NIH</w:t>
      </w:r>
      <w:r>
        <w:rPr>
          <w:rFonts w:ascii="Arial" w:eastAsia="Arial" w:hAnsi="Arial"/>
          <w:sz w:val="22"/>
        </w:rPr>
        <w:t xml:space="preserve"> does not recommend its use for this purpose.[3] It is taken by mouth.[1]</w:t>
      </w:r>
    </w:p>
    <w:p w:rsidR="00000000" w:rsidRDefault="00434402">
      <w:pPr>
        <w:spacing w:line="44" w:lineRule="exact"/>
        <w:rPr>
          <w:rFonts w:ascii="Times New Roman" w:eastAsia="Times New Roman" w:hAnsi="Times New Roman"/>
        </w:rPr>
      </w:pPr>
    </w:p>
    <w:p w:rsidR="00000000" w:rsidRDefault="00434402">
      <w:pPr>
        <w:spacing w:line="292" w:lineRule="auto"/>
        <w:ind w:right="20"/>
        <w:jc w:val="both"/>
        <w:rPr>
          <w:rFonts w:ascii="Arial" w:eastAsia="Arial" w:hAnsi="Arial"/>
          <w:sz w:val="22"/>
        </w:rPr>
      </w:pPr>
      <w:r>
        <w:rPr>
          <w:rFonts w:ascii="Arial" w:eastAsia="Arial" w:hAnsi="Arial"/>
          <w:sz w:val="22"/>
        </w:rPr>
        <w:t>Common side effects include muscle problems, loss of appetite, diarrhea, and skin rash. [1]Serious side effects includ</w:t>
      </w:r>
      <w:r>
        <w:rPr>
          <w:rFonts w:ascii="Arial" w:eastAsia="Arial" w:hAnsi="Arial"/>
          <w:sz w:val="22"/>
        </w:rPr>
        <w:t xml:space="preserve">e problems with vision, muscle damage, </w:t>
      </w:r>
      <w:r>
        <w:rPr>
          <w:rFonts w:ascii="Arial" w:eastAsia="Arial" w:hAnsi="Arial"/>
          <w:sz w:val="22"/>
          <w:u w:val="single"/>
        </w:rPr>
        <w:t>seizures</w:t>
      </w:r>
      <w:r>
        <w:rPr>
          <w:rFonts w:ascii="Arial" w:eastAsia="Arial" w:hAnsi="Arial"/>
          <w:sz w:val="22"/>
        </w:rPr>
        <w:t xml:space="preserve">, and </w:t>
      </w:r>
      <w:r>
        <w:rPr>
          <w:rFonts w:ascii="Arial" w:eastAsia="Arial" w:hAnsi="Arial"/>
          <w:sz w:val="22"/>
          <w:u w:val="single"/>
        </w:rPr>
        <w:t>low blood</w:t>
      </w:r>
      <w:r>
        <w:rPr>
          <w:rFonts w:ascii="Arial" w:eastAsia="Arial" w:hAnsi="Arial"/>
          <w:sz w:val="22"/>
          <w:u w:val="single"/>
        </w:rPr>
        <w:t xml:space="preserve"> cell levels</w:t>
      </w:r>
      <w:proofErr w:type="gramStart"/>
      <w:r>
        <w:rPr>
          <w:rFonts w:ascii="Arial" w:eastAsia="Arial" w:hAnsi="Arial"/>
          <w:sz w:val="22"/>
        </w:rPr>
        <w:t>.[</w:t>
      </w:r>
      <w:proofErr w:type="gramEnd"/>
      <w:r>
        <w:rPr>
          <w:rFonts w:ascii="Arial" w:eastAsia="Arial" w:hAnsi="Arial"/>
          <w:sz w:val="22"/>
        </w:rPr>
        <w:t xml:space="preserve">1][4] </w:t>
      </w:r>
      <w:proofErr w:type="spellStart"/>
      <w:r>
        <w:rPr>
          <w:rFonts w:ascii="Arial" w:eastAsia="Arial" w:hAnsi="Arial"/>
          <w:sz w:val="22"/>
        </w:rPr>
        <w:t>Chloroquine</w:t>
      </w:r>
      <w:proofErr w:type="spellEnd"/>
      <w:r>
        <w:rPr>
          <w:rFonts w:ascii="Arial" w:eastAsia="Arial" w:hAnsi="Arial"/>
          <w:sz w:val="22"/>
        </w:rPr>
        <w:t xml:space="preserve"> is a member of the drug class</w:t>
      </w:r>
      <w:r>
        <w:rPr>
          <w:rFonts w:ascii="Arial" w:eastAsia="Arial" w:hAnsi="Arial"/>
          <w:sz w:val="22"/>
        </w:rPr>
        <w:t xml:space="preserve"> </w:t>
      </w:r>
      <w:r>
        <w:rPr>
          <w:rFonts w:ascii="Arial" w:eastAsia="Arial" w:hAnsi="Arial"/>
          <w:sz w:val="22"/>
          <w:u w:val="single"/>
        </w:rPr>
        <w:t>4-aminoquinoline</w:t>
      </w:r>
      <w:r>
        <w:rPr>
          <w:rFonts w:ascii="Arial" w:eastAsia="Arial" w:hAnsi="Arial"/>
          <w:sz w:val="22"/>
        </w:rPr>
        <w:t>.[1] As an</w:t>
      </w:r>
      <w:r>
        <w:rPr>
          <w:rFonts w:ascii="Arial" w:eastAsia="Arial" w:hAnsi="Arial"/>
          <w:sz w:val="22"/>
          <w:u w:val="single"/>
        </w:rPr>
        <w:t xml:space="preserve"> </w:t>
      </w:r>
      <w:r>
        <w:rPr>
          <w:rFonts w:ascii="Arial" w:eastAsia="Arial" w:hAnsi="Arial"/>
          <w:sz w:val="22"/>
        </w:rPr>
        <w:t xml:space="preserve">antimalarial, it works against the asexual form of the </w:t>
      </w:r>
      <w:r>
        <w:rPr>
          <w:rFonts w:ascii="Arial" w:eastAsia="Arial" w:hAnsi="Arial"/>
          <w:sz w:val="22"/>
          <w:u w:val="single"/>
        </w:rPr>
        <w:t>malaria parasite</w:t>
      </w:r>
      <w:r>
        <w:rPr>
          <w:rFonts w:ascii="Arial" w:eastAsia="Arial" w:hAnsi="Arial"/>
          <w:sz w:val="22"/>
        </w:rPr>
        <w:t xml:space="preserve"> in the stage of its life cycle wi</w:t>
      </w:r>
      <w:r>
        <w:rPr>
          <w:rFonts w:ascii="Arial" w:eastAsia="Arial" w:hAnsi="Arial"/>
          <w:sz w:val="22"/>
        </w:rPr>
        <w:t xml:space="preserve">thin the </w:t>
      </w:r>
      <w:r>
        <w:rPr>
          <w:rFonts w:ascii="Arial" w:eastAsia="Arial" w:hAnsi="Arial"/>
          <w:sz w:val="22"/>
          <w:u w:val="single"/>
        </w:rPr>
        <w:t>red blood cell</w:t>
      </w:r>
      <w:r>
        <w:rPr>
          <w:rFonts w:ascii="Arial" w:eastAsia="Arial" w:hAnsi="Arial"/>
          <w:sz w:val="22"/>
        </w:rPr>
        <w:t xml:space="preserve">.[1] How it works in rheumatoid arthritis and lupus </w:t>
      </w:r>
      <w:proofErr w:type="spellStart"/>
      <w:r>
        <w:rPr>
          <w:rFonts w:ascii="Arial" w:eastAsia="Arial" w:hAnsi="Arial"/>
          <w:sz w:val="22"/>
        </w:rPr>
        <w:t>erythematosus</w:t>
      </w:r>
      <w:proofErr w:type="spellEnd"/>
      <w:r>
        <w:rPr>
          <w:rFonts w:ascii="Arial" w:eastAsia="Arial" w:hAnsi="Arial"/>
          <w:sz w:val="22"/>
        </w:rPr>
        <w:t xml:space="preserve"> is unclear.[1]</w:t>
      </w:r>
    </w:p>
    <w:p w:rsidR="00000000" w:rsidRDefault="00434402">
      <w:pPr>
        <w:spacing w:line="42" w:lineRule="exact"/>
        <w:rPr>
          <w:rFonts w:ascii="Times New Roman" w:eastAsia="Times New Roman" w:hAnsi="Times New Roman"/>
        </w:rPr>
      </w:pPr>
    </w:p>
    <w:p w:rsidR="00000000" w:rsidRDefault="00434402">
      <w:pPr>
        <w:spacing w:line="347"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was discovered in 1934 by </w:t>
      </w:r>
      <w:r>
        <w:rPr>
          <w:rFonts w:ascii="Arial" w:eastAsia="Arial" w:hAnsi="Arial"/>
          <w:sz w:val="22"/>
          <w:u w:val="single"/>
        </w:rPr>
        <w:t xml:space="preserve">Hans </w:t>
      </w:r>
      <w:proofErr w:type="spellStart"/>
      <w:r>
        <w:rPr>
          <w:rFonts w:ascii="Arial" w:eastAsia="Arial" w:hAnsi="Arial"/>
          <w:sz w:val="22"/>
          <w:u w:val="single"/>
        </w:rPr>
        <w:t>Andersa</w:t>
      </w:r>
      <w:r>
        <w:rPr>
          <w:rFonts w:ascii="Arial" w:eastAsia="Arial" w:hAnsi="Arial"/>
          <w:sz w:val="22"/>
        </w:rPr>
        <w:t>g</w:t>
      </w:r>
      <w:proofErr w:type="spellEnd"/>
      <w:proofErr w:type="gramStart"/>
      <w:r>
        <w:rPr>
          <w:rFonts w:ascii="Arial" w:eastAsia="Arial" w:hAnsi="Arial"/>
          <w:sz w:val="22"/>
        </w:rPr>
        <w:t>.[</w:t>
      </w:r>
      <w:proofErr w:type="gramEnd"/>
      <w:r>
        <w:rPr>
          <w:rFonts w:ascii="Arial" w:eastAsia="Arial" w:hAnsi="Arial"/>
          <w:sz w:val="22"/>
        </w:rPr>
        <w:t xml:space="preserve">5][6].It is on the </w:t>
      </w:r>
      <w:r>
        <w:rPr>
          <w:rFonts w:ascii="Arial" w:eastAsia="Arial" w:hAnsi="Arial"/>
          <w:sz w:val="22"/>
          <w:u w:val="single"/>
        </w:rPr>
        <w:t>World Health</w:t>
      </w:r>
      <w:r>
        <w:rPr>
          <w:rFonts w:ascii="Arial" w:eastAsia="Arial" w:hAnsi="Arial"/>
          <w:sz w:val="22"/>
          <w:u w:val="single"/>
        </w:rPr>
        <w:t xml:space="preserve"> Organization's List of Essential Medicines</w:t>
      </w:r>
      <w:r>
        <w:rPr>
          <w:rFonts w:ascii="Arial" w:eastAsia="Arial" w:hAnsi="Arial"/>
          <w:sz w:val="22"/>
        </w:rPr>
        <w:t>.[7]It is available as a</w:t>
      </w:r>
      <w:r>
        <w:rPr>
          <w:rFonts w:ascii="Arial" w:eastAsia="Arial" w:hAnsi="Arial"/>
          <w:sz w:val="22"/>
        </w:rPr>
        <w:t xml:space="preserve"> g</w:t>
      </w:r>
      <w:r>
        <w:rPr>
          <w:rFonts w:ascii="Arial" w:eastAsia="Arial" w:hAnsi="Arial"/>
          <w:sz w:val="22"/>
          <w:u w:val="single"/>
        </w:rPr>
        <w:t>eneric medication</w:t>
      </w:r>
      <w:r>
        <w:rPr>
          <w:rFonts w:ascii="Arial" w:eastAsia="Arial" w:hAnsi="Arial"/>
          <w:sz w:val="22"/>
        </w:rPr>
        <w:t>.[1]</w:t>
      </w:r>
    </w:p>
    <w:p w:rsidR="00000000" w:rsidRDefault="00434402">
      <w:pPr>
        <w:spacing w:line="1" w:lineRule="exact"/>
        <w:rPr>
          <w:rFonts w:ascii="Times New Roman" w:eastAsia="Times New Roman" w:hAnsi="Times New Roman"/>
        </w:rPr>
      </w:pPr>
    </w:p>
    <w:p w:rsidR="00000000" w:rsidRDefault="00434402">
      <w:pPr>
        <w:spacing w:line="324"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has been used in the treatment and prevention of </w:t>
      </w:r>
      <w:r>
        <w:rPr>
          <w:rFonts w:ascii="Arial" w:eastAsia="Arial" w:hAnsi="Arial"/>
          <w:sz w:val="22"/>
          <w:u w:val="single"/>
        </w:rPr>
        <w:t>malaria</w:t>
      </w:r>
      <w:r>
        <w:rPr>
          <w:rFonts w:ascii="Arial" w:eastAsia="Arial" w:hAnsi="Arial"/>
          <w:sz w:val="22"/>
        </w:rPr>
        <w:t xml:space="preserve"> from </w:t>
      </w:r>
      <w:r>
        <w:rPr>
          <w:rFonts w:ascii="Arial" w:eastAsia="Arial" w:hAnsi="Arial"/>
          <w:i/>
          <w:sz w:val="22"/>
          <w:u w:val="single"/>
        </w:rPr>
        <w:t>Plasmodium</w:t>
      </w:r>
      <w:r>
        <w:rPr>
          <w:rFonts w:ascii="Arial" w:eastAsia="Arial" w:hAnsi="Arial"/>
          <w:i/>
          <w:sz w:val="22"/>
          <w:u w:val="single"/>
        </w:rPr>
        <w:t xml:space="preserve"> </w:t>
      </w:r>
      <w:proofErr w:type="spellStart"/>
      <w:r>
        <w:rPr>
          <w:rFonts w:ascii="Arial" w:eastAsia="Arial" w:hAnsi="Arial"/>
          <w:i/>
          <w:sz w:val="22"/>
          <w:u w:val="single"/>
        </w:rPr>
        <w:t>vivax</w:t>
      </w:r>
      <w:proofErr w:type="spellEnd"/>
      <w:r>
        <w:rPr>
          <w:rFonts w:ascii="Arial" w:eastAsia="Arial" w:hAnsi="Arial"/>
          <w:sz w:val="22"/>
        </w:rPr>
        <w:t>,</w:t>
      </w:r>
      <w:r>
        <w:rPr>
          <w:rFonts w:ascii="Arial" w:eastAsia="Arial" w:hAnsi="Arial"/>
          <w:sz w:val="22"/>
        </w:rPr>
        <w:t xml:space="preserve"> </w:t>
      </w:r>
      <w:r>
        <w:rPr>
          <w:rFonts w:ascii="Arial" w:eastAsia="Arial" w:hAnsi="Arial"/>
          <w:i/>
          <w:sz w:val="22"/>
          <w:u w:val="single"/>
        </w:rPr>
        <w:t xml:space="preserve">P. </w:t>
      </w:r>
      <w:proofErr w:type="spellStart"/>
      <w:r>
        <w:rPr>
          <w:rFonts w:ascii="Arial" w:eastAsia="Arial" w:hAnsi="Arial"/>
          <w:i/>
          <w:sz w:val="22"/>
          <w:u w:val="single"/>
        </w:rPr>
        <w:t>ovale</w:t>
      </w:r>
      <w:proofErr w:type="spellEnd"/>
      <w:r>
        <w:rPr>
          <w:rFonts w:ascii="Arial" w:eastAsia="Arial" w:hAnsi="Arial"/>
          <w:sz w:val="22"/>
        </w:rPr>
        <w:t>, and</w:t>
      </w:r>
      <w:r>
        <w:rPr>
          <w:rFonts w:ascii="Arial" w:eastAsia="Arial" w:hAnsi="Arial"/>
          <w:sz w:val="22"/>
        </w:rPr>
        <w:t xml:space="preserve"> </w:t>
      </w:r>
      <w:r>
        <w:rPr>
          <w:rFonts w:ascii="Arial" w:eastAsia="Arial" w:hAnsi="Arial"/>
          <w:i/>
          <w:sz w:val="22"/>
          <w:u w:val="single"/>
        </w:rPr>
        <w:t xml:space="preserve">P. </w:t>
      </w:r>
      <w:proofErr w:type="spellStart"/>
      <w:r>
        <w:rPr>
          <w:rFonts w:ascii="Arial" w:eastAsia="Arial" w:hAnsi="Arial"/>
          <w:i/>
          <w:sz w:val="22"/>
          <w:u w:val="single"/>
        </w:rPr>
        <w:t>malariae</w:t>
      </w:r>
      <w:proofErr w:type="spellEnd"/>
      <w:r>
        <w:rPr>
          <w:rFonts w:ascii="Arial" w:eastAsia="Arial" w:hAnsi="Arial"/>
          <w:sz w:val="22"/>
        </w:rPr>
        <w:t>. It is generally not used for</w:t>
      </w:r>
      <w:r>
        <w:rPr>
          <w:rFonts w:ascii="Arial" w:eastAsia="Arial" w:hAnsi="Arial"/>
          <w:sz w:val="22"/>
        </w:rPr>
        <w:t xml:space="preserve"> </w:t>
      </w:r>
      <w:r>
        <w:rPr>
          <w:rFonts w:ascii="Arial" w:eastAsia="Arial" w:hAnsi="Arial"/>
          <w:i/>
          <w:sz w:val="22"/>
          <w:u w:val="single"/>
        </w:rPr>
        <w:t>Plasmodium falciparum</w:t>
      </w:r>
      <w:r>
        <w:rPr>
          <w:rFonts w:ascii="Arial" w:eastAsia="Arial" w:hAnsi="Arial"/>
          <w:sz w:val="22"/>
        </w:rPr>
        <w:t xml:space="preserve"> </w:t>
      </w:r>
      <w:r>
        <w:rPr>
          <w:rFonts w:ascii="Arial" w:eastAsia="Arial" w:hAnsi="Arial"/>
          <w:sz w:val="22"/>
        </w:rPr>
        <w:t>as there is</w:t>
      </w:r>
      <w:r>
        <w:rPr>
          <w:rFonts w:ascii="Arial" w:eastAsia="Arial" w:hAnsi="Arial"/>
          <w:i/>
          <w:sz w:val="22"/>
          <w:u w:val="single"/>
        </w:rPr>
        <w:t xml:space="preserve"> </w:t>
      </w:r>
      <w:r>
        <w:rPr>
          <w:rFonts w:ascii="Arial" w:eastAsia="Arial" w:hAnsi="Arial"/>
          <w:sz w:val="22"/>
        </w:rPr>
        <w:t>widespread resistance to it</w:t>
      </w:r>
      <w:proofErr w:type="gramStart"/>
      <w:r>
        <w:rPr>
          <w:rFonts w:ascii="Arial" w:eastAsia="Arial" w:hAnsi="Arial"/>
          <w:sz w:val="22"/>
        </w:rPr>
        <w:t>.[</w:t>
      </w:r>
      <w:proofErr w:type="gramEnd"/>
      <w:r>
        <w:rPr>
          <w:rFonts w:ascii="Arial" w:eastAsia="Arial" w:hAnsi="Arial"/>
          <w:sz w:val="22"/>
        </w:rPr>
        <w:t>9][10]</w:t>
      </w:r>
    </w:p>
    <w:p w:rsidR="00000000" w:rsidRDefault="00434402">
      <w:pPr>
        <w:spacing w:line="4" w:lineRule="exact"/>
        <w:rPr>
          <w:rFonts w:ascii="Times New Roman" w:eastAsia="Times New Roman" w:hAnsi="Times New Roman"/>
        </w:rPr>
      </w:pPr>
    </w:p>
    <w:p w:rsidR="00000000" w:rsidRDefault="00434402">
      <w:pPr>
        <w:spacing w:line="292"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w:t>
      </w:r>
      <w:r>
        <w:rPr>
          <w:rFonts w:ascii="Arial" w:eastAsia="Arial" w:hAnsi="Arial"/>
          <w:sz w:val="22"/>
        </w:rPr>
        <w:t xml:space="preserve">has been extensively used in </w:t>
      </w:r>
      <w:r>
        <w:rPr>
          <w:rFonts w:ascii="Arial" w:eastAsia="Arial" w:hAnsi="Arial"/>
          <w:sz w:val="22"/>
          <w:u w:val="single"/>
        </w:rPr>
        <w:t>mass drug administrations</w:t>
      </w:r>
      <w:r>
        <w:rPr>
          <w:rFonts w:ascii="Arial" w:eastAsia="Arial" w:hAnsi="Arial"/>
          <w:sz w:val="22"/>
        </w:rPr>
        <w:t xml:space="preserve">, which may have contributed to the emergence and spread of resistance. It is recommended to check if </w:t>
      </w:r>
      <w:proofErr w:type="spellStart"/>
      <w:r>
        <w:rPr>
          <w:rFonts w:ascii="Arial" w:eastAsia="Arial" w:hAnsi="Arial"/>
          <w:sz w:val="22"/>
        </w:rPr>
        <w:t>chloroquine</w:t>
      </w:r>
      <w:proofErr w:type="spellEnd"/>
      <w:r>
        <w:rPr>
          <w:rFonts w:ascii="Arial" w:eastAsia="Arial" w:hAnsi="Arial"/>
          <w:sz w:val="22"/>
        </w:rPr>
        <w:t xml:space="preserve"> is still effective in the region prior to using it</w:t>
      </w:r>
      <w:proofErr w:type="gramStart"/>
      <w:r>
        <w:rPr>
          <w:rFonts w:ascii="Arial" w:eastAsia="Arial" w:hAnsi="Arial"/>
          <w:sz w:val="22"/>
        </w:rPr>
        <w:t>.[</w:t>
      </w:r>
      <w:proofErr w:type="gramEnd"/>
      <w:r>
        <w:rPr>
          <w:rFonts w:ascii="Arial" w:eastAsia="Arial" w:hAnsi="Arial"/>
          <w:sz w:val="22"/>
        </w:rPr>
        <w:t>11]In areas where resistance is pres</w:t>
      </w:r>
      <w:r>
        <w:rPr>
          <w:rFonts w:ascii="Arial" w:eastAsia="Arial" w:hAnsi="Arial"/>
          <w:sz w:val="22"/>
        </w:rPr>
        <w:t xml:space="preserve">ent, other </w:t>
      </w:r>
      <w:proofErr w:type="spellStart"/>
      <w:r>
        <w:rPr>
          <w:rFonts w:ascii="Arial" w:eastAsia="Arial" w:hAnsi="Arial"/>
          <w:sz w:val="22"/>
          <w:u w:val="single"/>
        </w:rPr>
        <w:t>antimalarials</w:t>
      </w:r>
      <w:proofErr w:type="spellEnd"/>
      <w:r>
        <w:rPr>
          <w:rFonts w:ascii="Arial" w:eastAsia="Arial" w:hAnsi="Arial"/>
          <w:sz w:val="22"/>
        </w:rPr>
        <w:t xml:space="preserve">, such as </w:t>
      </w:r>
      <w:proofErr w:type="spellStart"/>
      <w:r>
        <w:rPr>
          <w:rFonts w:ascii="Arial" w:eastAsia="Arial" w:hAnsi="Arial"/>
          <w:sz w:val="22"/>
          <w:u w:val="single"/>
        </w:rPr>
        <w:t>mefloquine</w:t>
      </w:r>
      <w:proofErr w:type="spellEnd"/>
      <w:r>
        <w:rPr>
          <w:rFonts w:ascii="Arial" w:eastAsia="Arial" w:hAnsi="Arial"/>
          <w:sz w:val="22"/>
        </w:rPr>
        <w:t xml:space="preserve"> or </w:t>
      </w:r>
      <w:proofErr w:type="spellStart"/>
      <w:r>
        <w:rPr>
          <w:rFonts w:ascii="Arial" w:eastAsia="Arial" w:hAnsi="Arial"/>
          <w:sz w:val="22"/>
          <w:u w:val="single"/>
        </w:rPr>
        <w:t>atovaquone</w:t>
      </w:r>
      <w:proofErr w:type="spellEnd"/>
      <w:r>
        <w:rPr>
          <w:rFonts w:ascii="Arial" w:eastAsia="Arial" w:hAnsi="Arial"/>
          <w:sz w:val="22"/>
        </w:rPr>
        <w:t xml:space="preserve">, may be used instead. The </w:t>
      </w:r>
      <w:r>
        <w:rPr>
          <w:rFonts w:ascii="Arial" w:eastAsia="Arial" w:hAnsi="Arial"/>
          <w:sz w:val="22"/>
          <w:u w:val="single"/>
        </w:rPr>
        <w:t>Centers for Disease Control and Prevention</w:t>
      </w:r>
      <w:r>
        <w:rPr>
          <w:rFonts w:ascii="Arial" w:eastAsia="Arial" w:hAnsi="Arial"/>
          <w:sz w:val="22"/>
        </w:rPr>
        <w:t xml:space="preserve"> recommend against treatment of malaria with </w:t>
      </w:r>
      <w:proofErr w:type="spellStart"/>
      <w:r>
        <w:rPr>
          <w:rFonts w:ascii="Arial" w:eastAsia="Arial" w:hAnsi="Arial"/>
          <w:sz w:val="22"/>
        </w:rPr>
        <w:t>chloroquine</w:t>
      </w:r>
      <w:proofErr w:type="spellEnd"/>
      <w:r>
        <w:rPr>
          <w:rFonts w:ascii="Arial" w:eastAsia="Arial" w:hAnsi="Arial"/>
          <w:sz w:val="22"/>
        </w:rPr>
        <w:t xml:space="preserve"> alone due to more effective combinations</w:t>
      </w:r>
      <w:proofErr w:type="gramStart"/>
      <w:r>
        <w:rPr>
          <w:rFonts w:ascii="Arial" w:eastAsia="Arial" w:hAnsi="Arial"/>
          <w:sz w:val="22"/>
        </w:rPr>
        <w:t>.[</w:t>
      </w:r>
      <w:proofErr w:type="gramEnd"/>
      <w:r>
        <w:rPr>
          <w:rFonts w:ascii="Arial" w:eastAsia="Arial" w:hAnsi="Arial"/>
          <w:sz w:val="22"/>
        </w:rPr>
        <w:t>12]</w:t>
      </w:r>
    </w:p>
    <w:p w:rsidR="00000000" w:rsidRDefault="00434402">
      <w:pPr>
        <w:spacing w:line="292" w:lineRule="auto"/>
        <w:ind w:right="20"/>
        <w:jc w:val="both"/>
        <w:rPr>
          <w:rFonts w:ascii="Arial" w:eastAsia="Arial" w:hAnsi="Arial"/>
          <w:sz w:val="22"/>
        </w:rPr>
        <w:sectPr w:rsidR="00000000">
          <w:pgSz w:w="11900" w:h="16838"/>
          <w:pgMar w:top="1415" w:right="1246" w:bottom="1073" w:left="1260" w:header="0" w:footer="0" w:gutter="0"/>
          <w:cols w:space="0" w:equalWidth="0">
            <w:col w:w="9400"/>
          </w:cols>
          <w:docGrid w:linePitch="360"/>
        </w:sectPr>
      </w:pPr>
    </w:p>
    <w:p w:rsidR="00000000" w:rsidRDefault="00434402">
      <w:pPr>
        <w:spacing w:line="200" w:lineRule="exact"/>
        <w:rPr>
          <w:rFonts w:ascii="Times New Roman" w:eastAsia="Times New Roman" w:hAnsi="Times New Roman"/>
        </w:rPr>
      </w:pPr>
      <w:bookmarkStart w:id="6" w:name="page6"/>
      <w:bookmarkEnd w:id="6"/>
    </w:p>
    <w:p w:rsidR="00000000" w:rsidRDefault="00434402">
      <w:pPr>
        <w:spacing w:line="223" w:lineRule="exact"/>
        <w:rPr>
          <w:rFonts w:ascii="Times New Roman" w:eastAsia="Times New Roman" w:hAnsi="Times New Roman"/>
        </w:rPr>
      </w:pPr>
    </w:p>
    <w:p w:rsidR="00000000" w:rsidRDefault="00434402">
      <w:pPr>
        <w:spacing w:line="0" w:lineRule="atLeast"/>
        <w:ind w:left="4"/>
        <w:rPr>
          <w:rFonts w:ascii="Arial" w:eastAsia="Arial" w:hAnsi="Arial"/>
          <w:sz w:val="22"/>
        </w:rPr>
      </w:pPr>
      <w:proofErr w:type="gramStart"/>
      <w:r>
        <w:rPr>
          <w:rFonts w:ascii="Arial" w:eastAsia="Arial" w:hAnsi="Arial"/>
          <w:sz w:val="22"/>
        </w:rPr>
        <w:t xml:space="preserve">Fig. 1 Structure of </w:t>
      </w:r>
      <w:proofErr w:type="spellStart"/>
      <w:r>
        <w:rPr>
          <w:rFonts w:ascii="Arial" w:eastAsia="Arial" w:hAnsi="Arial"/>
          <w:sz w:val="22"/>
        </w:rPr>
        <w:t>Chl</w:t>
      </w:r>
      <w:r>
        <w:rPr>
          <w:rFonts w:ascii="Arial" w:eastAsia="Arial" w:hAnsi="Arial"/>
          <w:sz w:val="22"/>
        </w:rPr>
        <w:t>oroquine</w:t>
      </w:r>
      <w:proofErr w:type="spellEnd"/>
      <w:r>
        <w:rPr>
          <w:rFonts w:ascii="Arial" w:eastAsia="Arial" w:hAnsi="Arial"/>
          <w:sz w:val="22"/>
        </w:rPr>
        <w:t>.</w:t>
      </w:r>
      <w:proofErr w:type="gramEnd"/>
    </w:p>
    <w:p w:rsidR="00000000" w:rsidRDefault="00434402">
      <w:pPr>
        <w:spacing w:line="231"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1.2 Rheumatic disease</w:t>
      </w:r>
    </w:p>
    <w:p w:rsidR="00000000" w:rsidRDefault="00434402">
      <w:pPr>
        <w:spacing w:line="159" w:lineRule="exact"/>
        <w:rPr>
          <w:rFonts w:ascii="Times New Roman" w:eastAsia="Times New Roman" w:hAnsi="Times New Roman"/>
        </w:rPr>
      </w:pPr>
    </w:p>
    <w:p w:rsidR="00000000" w:rsidRDefault="00434402">
      <w:pPr>
        <w:spacing w:line="349" w:lineRule="auto"/>
        <w:ind w:left="4" w:right="20"/>
        <w:jc w:val="both"/>
        <w:rPr>
          <w:rFonts w:ascii="Arial" w:eastAsia="Arial" w:hAnsi="Arial"/>
          <w:sz w:val="22"/>
        </w:rPr>
      </w:pPr>
      <w:r>
        <w:rPr>
          <w:rFonts w:ascii="Arial" w:eastAsia="Arial" w:hAnsi="Arial"/>
          <w:sz w:val="22"/>
        </w:rPr>
        <w:t xml:space="preserve">As it mildly suppresses the </w:t>
      </w:r>
      <w:r>
        <w:rPr>
          <w:rFonts w:ascii="Arial" w:eastAsia="Arial" w:hAnsi="Arial"/>
          <w:sz w:val="22"/>
          <w:u w:val="single"/>
        </w:rPr>
        <w:t>immune system</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is used in some </w:t>
      </w:r>
      <w:r>
        <w:rPr>
          <w:rFonts w:ascii="Arial" w:eastAsia="Arial" w:hAnsi="Arial"/>
          <w:sz w:val="22"/>
          <w:u w:val="single"/>
        </w:rPr>
        <w:t>autoimmune</w:t>
      </w:r>
      <w:r>
        <w:rPr>
          <w:rFonts w:ascii="Arial" w:eastAsia="Arial" w:hAnsi="Arial"/>
          <w:sz w:val="22"/>
          <w:u w:val="single"/>
        </w:rPr>
        <w:t xml:space="preserve"> disorders</w:t>
      </w:r>
      <w:r>
        <w:rPr>
          <w:rFonts w:ascii="Arial" w:eastAsia="Arial" w:hAnsi="Arial"/>
          <w:sz w:val="22"/>
        </w:rPr>
        <w:t>, such as</w:t>
      </w:r>
      <w:r>
        <w:rPr>
          <w:rFonts w:ascii="Arial" w:eastAsia="Arial" w:hAnsi="Arial"/>
          <w:sz w:val="22"/>
        </w:rPr>
        <w:t xml:space="preserve"> </w:t>
      </w:r>
      <w:r>
        <w:rPr>
          <w:rFonts w:ascii="Arial" w:eastAsia="Arial" w:hAnsi="Arial"/>
          <w:sz w:val="22"/>
          <w:u w:val="single"/>
        </w:rPr>
        <w:t>rheumatoid arthritis</w:t>
      </w:r>
      <w:r>
        <w:rPr>
          <w:rFonts w:ascii="Arial" w:eastAsia="Arial" w:hAnsi="Arial"/>
          <w:sz w:val="22"/>
        </w:rPr>
        <w:t xml:space="preserve"> </w:t>
      </w:r>
      <w:r>
        <w:rPr>
          <w:rFonts w:ascii="Arial" w:eastAsia="Arial" w:hAnsi="Arial"/>
          <w:sz w:val="22"/>
        </w:rPr>
        <w:t>and has an off-label indication for</w:t>
      </w:r>
      <w:r>
        <w:rPr>
          <w:rFonts w:ascii="Arial" w:eastAsia="Arial" w:hAnsi="Arial"/>
          <w:sz w:val="22"/>
        </w:rPr>
        <w:t xml:space="preserve"> </w:t>
      </w:r>
      <w:r>
        <w:rPr>
          <w:rFonts w:ascii="Arial" w:eastAsia="Arial" w:hAnsi="Arial"/>
          <w:sz w:val="22"/>
          <w:u w:val="single"/>
        </w:rPr>
        <w:t xml:space="preserve">lupus </w:t>
      </w:r>
      <w:proofErr w:type="spellStart"/>
      <w:r>
        <w:rPr>
          <w:rFonts w:ascii="Arial" w:eastAsia="Arial" w:hAnsi="Arial"/>
          <w:sz w:val="22"/>
          <w:u w:val="single"/>
        </w:rPr>
        <w:t>erythematosus</w:t>
      </w:r>
      <w:proofErr w:type="spellEnd"/>
      <w:r>
        <w:rPr>
          <w:rFonts w:ascii="Arial" w:eastAsia="Arial" w:hAnsi="Arial"/>
          <w:sz w:val="22"/>
        </w:rPr>
        <w:t>.</w:t>
      </w:r>
      <w:r>
        <w:rPr>
          <w:rFonts w:ascii="Arial" w:eastAsia="Arial" w:hAnsi="Arial"/>
          <w:sz w:val="22"/>
          <w:u w:val="single"/>
        </w:rPr>
        <w:t xml:space="preserve"> </w:t>
      </w:r>
      <w:r>
        <w:rPr>
          <w:rFonts w:ascii="Arial" w:eastAsia="Arial" w:hAnsi="Arial"/>
          <w:sz w:val="22"/>
        </w:rPr>
        <w:t>[1]</w:t>
      </w:r>
    </w:p>
    <w:p w:rsidR="00000000" w:rsidRDefault="00434402">
      <w:pPr>
        <w:spacing w:line="324"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1.3 Side effects</w:t>
      </w:r>
    </w:p>
    <w:p w:rsidR="00000000" w:rsidRDefault="00434402">
      <w:pPr>
        <w:spacing w:line="159" w:lineRule="exact"/>
        <w:rPr>
          <w:rFonts w:ascii="Times New Roman" w:eastAsia="Times New Roman" w:hAnsi="Times New Roman"/>
        </w:rPr>
      </w:pPr>
    </w:p>
    <w:p w:rsidR="00000000" w:rsidRDefault="00434402">
      <w:pPr>
        <w:spacing w:line="322" w:lineRule="auto"/>
        <w:ind w:left="4"/>
        <w:jc w:val="both"/>
        <w:rPr>
          <w:rFonts w:ascii="Arial" w:eastAsia="Arial" w:hAnsi="Arial"/>
          <w:sz w:val="22"/>
        </w:rPr>
      </w:pPr>
      <w:r>
        <w:rPr>
          <w:rFonts w:ascii="Arial" w:eastAsia="Arial" w:hAnsi="Arial"/>
          <w:sz w:val="22"/>
          <w:u w:val="single"/>
        </w:rPr>
        <w:t>Side effects</w:t>
      </w:r>
      <w:r>
        <w:rPr>
          <w:rFonts w:ascii="Arial" w:eastAsia="Arial" w:hAnsi="Arial"/>
          <w:sz w:val="22"/>
        </w:rPr>
        <w:t xml:space="preserve"> </w:t>
      </w:r>
      <w:r>
        <w:rPr>
          <w:rFonts w:ascii="Arial" w:eastAsia="Arial" w:hAnsi="Arial"/>
          <w:sz w:val="22"/>
        </w:rPr>
        <w:t>include</w:t>
      </w:r>
      <w:r>
        <w:rPr>
          <w:rFonts w:ascii="Arial" w:eastAsia="Arial" w:hAnsi="Arial"/>
          <w:sz w:val="22"/>
        </w:rPr>
        <w:t xml:space="preserve"> blurred vision, nausea, vomiting, abdominal cramps, headache, diarrhea,</w:t>
      </w:r>
      <w:r>
        <w:rPr>
          <w:rFonts w:ascii="Arial" w:eastAsia="Arial" w:hAnsi="Arial"/>
          <w:sz w:val="22"/>
        </w:rPr>
        <w:t xml:space="preserve"> swelling legs/ankles, shortness of breath, pale lips/nails/skin, muscle weakness, easy bruising/bleeding, hearing and mental problems.[</w:t>
      </w:r>
      <w:r>
        <w:rPr>
          <w:rFonts w:ascii="Arial" w:eastAsia="Arial" w:hAnsi="Arial"/>
          <w:sz w:val="22"/>
          <w:u w:val="single"/>
        </w:rPr>
        <w:t>14][15</w:t>
      </w:r>
      <w:r>
        <w:rPr>
          <w:rFonts w:ascii="Arial" w:eastAsia="Arial" w:hAnsi="Arial"/>
          <w:sz w:val="22"/>
        </w:rPr>
        <w:t>]</w:t>
      </w:r>
    </w:p>
    <w:p w:rsidR="00000000" w:rsidRDefault="00434402">
      <w:pPr>
        <w:spacing w:line="6" w:lineRule="exact"/>
        <w:rPr>
          <w:rFonts w:ascii="Times New Roman" w:eastAsia="Times New Roman" w:hAnsi="Times New Roman"/>
        </w:rPr>
      </w:pPr>
    </w:p>
    <w:p w:rsidR="00000000" w:rsidRDefault="00434402">
      <w:pPr>
        <w:numPr>
          <w:ilvl w:val="0"/>
          <w:numId w:val="1"/>
        </w:numPr>
        <w:tabs>
          <w:tab w:val="left" w:pos="383"/>
        </w:tabs>
        <w:spacing w:line="349" w:lineRule="auto"/>
        <w:ind w:left="4" w:right="20" w:hanging="4"/>
        <w:rPr>
          <w:rFonts w:ascii="Arial" w:eastAsia="Arial" w:hAnsi="Arial"/>
          <w:sz w:val="22"/>
        </w:rPr>
      </w:pPr>
      <w:r>
        <w:rPr>
          <w:rFonts w:ascii="Arial" w:eastAsia="Arial" w:hAnsi="Arial"/>
          <w:sz w:val="22"/>
        </w:rPr>
        <w:t>Unwanted/uncontrolled movements (includ</w:t>
      </w:r>
      <w:r>
        <w:rPr>
          <w:rFonts w:ascii="Arial" w:eastAsia="Arial" w:hAnsi="Arial"/>
          <w:sz w:val="22"/>
        </w:rPr>
        <w:t xml:space="preserve">ing tongue and face twitching, </w:t>
      </w:r>
      <w:proofErr w:type="spellStart"/>
      <w:r>
        <w:rPr>
          <w:rFonts w:ascii="Arial" w:eastAsia="Arial" w:hAnsi="Arial"/>
          <w:sz w:val="22"/>
          <w:u w:val="single"/>
        </w:rPr>
        <w:t>diskenesia</w:t>
      </w:r>
      <w:proofErr w:type="spellEnd"/>
      <w:r>
        <w:rPr>
          <w:rFonts w:ascii="Arial" w:eastAsia="Arial" w:hAnsi="Arial"/>
          <w:sz w:val="22"/>
        </w:rPr>
        <w:t xml:space="preserve">, and </w:t>
      </w:r>
      <w:r>
        <w:rPr>
          <w:rFonts w:ascii="Arial" w:eastAsia="Arial" w:hAnsi="Arial"/>
          <w:sz w:val="22"/>
          <w:u w:val="single"/>
        </w:rPr>
        <w:t>dystonia</w:t>
      </w:r>
      <w:r>
        <w:rPr>
          <w:rFonts w:ascii="Arial" w:eastAsia="Arial" w:hAnsi="Arial"/>
          <w:sz w:val="22"/>
        </w:rPr>
        <w:t>)[</w:t>
      </w:r>
      <w:r>
        <w:rPr>
          <w:rFonts w:ascii="Arial" w:eastAsia="Arial" w:hAnsi="Arial"/>
          <w:sz w:val="22"/>
          <w:u w:val="single"/>
        </w:rPr>
        <w:t>14][16</w:t>
      </w:r>
      <w:r>
        <w:rPr>
          <w:rFonts w:ascii="Arial" w:eastAsia="Arial" w:hAnsi="Arial"/>
          <w:sz w:val="22"/>
        </w:rPr>
        <w:t>]</w:t>
      </w: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 xml:space="preserve">Deafness or </w:t>
      </w:r>
      <w:r>
        <w:rPr>
          <w:rFonts w:ascii="Arial" w:eastAsia="Arial" w:hAnsi="Arial"/>
          <w:sz w:val="22"/>
          <w:u w:val="single"/>
        </w:rPr>
        <w:t>tinnitus[14</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Nausea, vomiting, diarrhea, abdominal cramps[</w:t>
      </w:r>
      <w:r>
        <w:rPr>
          <w:rFonts w:ascii="Arial" w:eastAsia="Arial" w:hAnsi="Arial"/>
          <w:sz w:val="22"/>
          <w:u w:val="single"/>
        </w:rPr>
        <w:t>15</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Headache[</w:t>
      </w:r>
      <w:r>
        <w:rPr>
          <w:rFonts w:ascii="Arial" w:eastAsia="Arial" w:hAnsi="Arial"/>
          <w:sz w:val="22"/>
          <w:u w:val="single"/>
        </w:rPr>
        <w:t>14</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27"/>
        </w:tabs>
        <w:spacing w:line="349" w:lineRule="auto"/>
        <w:ind w:left="4" w:right="20" w:hanging="4"/>
        <w:rPr>
          <w:rFonts w:ascii="Arial" w:eastAsia="Arial" w:hAnsi="Arial"/>
          <w:sz w:val="22"/>
        </w:rPr>
      </w:pPr>
      <w:r>
        <w:rPr>
          <w:rFonts w:ascii="Arial" w:eastAsia="Arial" w:hAnsi="Arial"/>
          <w:sz w:val="22"/>
        </w:rPr>
        <w:t>Mental/mood changes (such as confusion, personality changes, unusual thoughts/behavior, depression, f</w:t>
      </w:r>
      <w:r>
        <w:rPr>
          <w:rFonts w:ascii="Arial" w:eastAsia="Arial" w:hAnsi="Arial"/>
          <w:sz w:val="22"/>
        </w:rPr>
        <w:t>eeling being watched, hallucinating)[</w:t>
      </w:r>
      <w:r>
        <w:rPr>
          <w:rFonts w:ascii="Arial" w:eastAsia="Arial" w:hAnsi="Arial"/>
          <w:sz w:val="22"/>
          <w:u w:val="single"/>
        </w:rPr>
        <w:t>14][15</w:t>
      </w:r>
      <w:r>
        <w:rPr>
          <w:rFonts w:ascii="Arial" w:eastAsia="Arial" w:hAnsi="Arial"/>
          <w:sz w:val="22"/>
        </w:rPr>
        <w:t>]</w:t>
      </w: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Signs of serious infection (such as high fever, severe chills, persistent sore throat)[</w:t>
      </w:r>
      <w:r>
        <w:rPr>
          <w:rFonts w:ascii="Arial" w:eastAsia="Arial" w:hAnsi="Arial"/>
          <w:sz w:val="22"/>
          <w:u w:val="single"/>
        </w:rPr>
        <w:t>14</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 xml:space="preserve">Skin </w:t>
      </w:r>
      <w:r>
        <w:rPr>
          <w:rFonts w:ascii="Arial" w:eastAsia="Arial" w:hAnsi="Arial"/>
          <w:sz w:val="22"/>
          <w:u w:val="single"/>
        </w:rPr>
        <w:t>itchiness</w:t>
      </w:r>
      <w:r>
        <w:rPr>
          <w:rFonts w:ascii="Arial" w:eastAsia="Arial" w:hAnsi="Arial"/>
          <w:sz w:val="22"/>
        </w:rPr>
        <w:t>, skin color changes, hair loss, and skin rashes[</w:t>
      </w:r>
      <w:r>
        <w:rPr>
          <w:rFonts w:ascii="Arial" w:eastAsia="Arial" w:hAnsi="Arial"/>
          <w:sz w:val="22"/>
          <w:u w:val="single"/>
        </w:rPr>
        <w:t>15][17</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66"/>
        </w:tabs>
        <w:spacing w:line="297" w:lineRule="auto"/>
        <w:ind w:left="4" w:hanging="4"/>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-induced itching is very common amon</w:t>
      </w:r>
      <w:r>
        <w:rPr>
          <w:rFonts w:ascii="Arial" w:eastAsia="Arial" w:hAnsi="Arial"/>
          <w:sz w:val="22"/>
        </w:rPr>
        <w:t>g black Africans (70%), but much less common in other races. It increases with age, and is so severe as to stop compliance with drug therapy. It is increased during malaria fever; its severity is correlated to the malaria parasite load in blood. Some evide</w:t>
      </w:r>
      <w:r>
        <w:rPr>
          <w:rFonts w:ascii="Arial" w:eastAsia="Arial" w:hAnsi="Arial"/>
          <w:sz w:val="22"/>
        </w:rPr>
        <w:t xml:space="preserve">nce indicates it has a genetic basis and is related to </w:t>
      </w:r>
      <w:proofErr w:type="spellStart"/>
      <w:r>
        <w:rPr>
          <w:rFonts w:ascii="Arial" w:eastAsia="Arial" w:hAnsi="Arial"/>
          <w:sz w:val="22"/>
        </w:rPr>
        <w:t>chloroquine</w:t>
      </w:r>
      <w:proofErr w:type="spellEnd"/>
      <w:r>
        <w:rPr>
          <w:rFonts w:ascii="Arial" w:eastAsia="Arial" w:hAnsi="Arial"/>
          <w:sz w:val="22"/>
        </w:rPr>
        <w:t xml:space="preserve"> action with opiate receptors centrally or peripherally.[</w:t>
      </w:r>
      <w:r>
        <w:rPr>
          <w:rFonts w:ascii="Arial" w:eastAsia="Arial" w:hAnsi="Arial"/>
          <w:sz w:val="22"/>
          <w:u w:val="single"/>
        </w:rPr>
        <w:t>18</w:t>
      </w:r>
      <w:r>
        <w:rPr>
          <w:rFonts w:ascii="Arial" w:eastAsia="Arial" w:hAnsi="Arial"/>
          <w:sz w:val="22"/>
        </w:rPr>
        <w:t>]</w:t>
      </w:r>
    </w:p>
    <w:p w:rsidR="00000000" w:rsidRDefault="00434402">
      <w:pPr>
        <w:spacing w:line="3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 xml:space="preserve">Triggering of a severe psoriasis attack in those with </w:t>
      </w:r>
      <w:r>
        <w:rPr>
          <w:rFonts w:ascii="Arial" w:eastAsia="Arial" w:hAnsi="Arial"/>
          <w:sz w:val="22"/>
          <w:u w:val="single"/>
        </w:rPr>
        <w:t>psoriasis[16</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Unpleasant metallic taste</w:t>
      </w:r>
    </w:p>
    <w:p w:rsidR="00000000" w:rsidRDefault="00434402">
      <w:pPr>
        <w:spacing w:line="195" w:lineRule="exact"/>
        <w:rPr>
          <w:rFonts w:ascii="Arial" w:eastAsia="Arial" w:hAnsi="Arial"/>
          <w:sz w:val="22"/>
        </w:rPr>
      </w:pPr>
    </w:p>
    <w:p w:rsidR="00000000" w:rsidRDefault="00434402">
      <w:pPr>
        <w:numPr>
          <w:ilvl w:val="0"/>
          <w:numId w:val="1"/>
        </w:numPr>
        <w:tabs>
          <w:tab w:val="left" w:pos="320"/>
        </w:tabs>
        <w:spacing w:line="349" w:lineRule="auto"/>
        <w:ind w:left="4" w:hanging="4"/>
        <w:rPr>
          <w:rFonts w:ascii="Arial" w:eastAsia="Arial" w:hAnsi="Arial"/>
          <w:sz w:val="22"/>
        </w:rPr>
      </w:pPr>
      <w:r>
        <w:rPr>
          <w:rFonts w:ascii="Arial" w:eastAsia="Arial" w:hAnsi="Arial"/>
          <w:sz w:val="22"/>
        </w:rPr>
        <w:t>This could be avoided by "taste-</w:t>
      </w:r>
      <w:r>
        <w:rPr>
          <w:rFonts w:ascii="Arial" w:eastAsia="Arial" w:hAnsi="Arial"/>
          <w:sz w:val="22"/>
        </w:rPr>
        <w:t>masked and controlled release" formulations such as multiple emulsions.[</w:t>
      </w:r>
      <w:r>
        <w:rPr>
          <w:rFonts w:ascii="Arial" w:eastAsia="Arial" w:hAnsi="Arial"/>
          <w:sz w:val="22"/>
          <w:u w:val="single"/>
        </w:rPr>
        <w:t>19</w:t>
      </w:r>
      <w:r>
        <w:rPr>
          <w:rFonts w:ascii="Arial" w:eastAsia="Arial" w:hAnsi="Arial"/>
          <w:sz w:val="22"/>
        </w:rPr>
        <w:t>]</w:t>
      </w:r>
    </w:p>
    <w:p w:rsidR="00000000" w:rsidRDefault="00434402">
      <w:pPr>
        <w:numPr>
          <w:ilvl w:val="0"/>
          <w:numId w:val="1"/>
        </w:numPr>
        <w:tabs>
          <w:tab w:val="left" w:pos="204"/>
        </w:tabs>
        <w:spacing w:line="0" w:lineRule="atLeast"/>
        <w:ind w:left="204" w:hanging="204"/>
        <w:rPr>
          <w:rFonts w:ascii="Arial" w:eastAsia="Arial" w:hAnsi="Arial"/>
          <w:sz w:val="22"/>
        </w:rPr>
      </w:pPr>
      <w:proofErr w:type="spellStart"/>
      <w:r>
        <w:rPr>
          <w:rFonts w:ascii="Arial" w:eastAsia="Arial" w:hAnsi="Arial"/>
          <w:sz w:val="22"/>
          <w:u w:val="single"/>
        </w:rPr>
        <w:t>Chloroquine</w:t>
      </w:r>
      <w:proofErr w:type="spellEnd"/>
      <w:r>
        <w:rPr>
          <w:rFonts w:ascii="Arial" w:eastAsia="Arial" w:hAnsi="Arial"/>
          <w:sz w:val="22"/>
          <w:u w:val="single"/>
        </w:rPr>
        <w:t xml:space="preserve"> retinopathy</w:t>
      </w:r>
      <w:r>
        <w:rPr>
          <w:rFonts w:ascii="Arial" w:eastAsia="Arial" w:hAnsi="Arial"/>
          <w:sz w:val="22"/>
        </w:rPr>
        <w:t xml:space="preserve"> </w:t>
      </w:r>
      <w:r>
        <w:rPr>
          <w:rFonts w:ascii="Arial" w:eastAsia="Arial" w:hAnsi="Arial"/>
          <w:sz w:val="22"/>
        </w:rPr>
        <w:t>(irreversible retinal damage)[</w:t>
      </w:r>
      <w:r>
        <w:rPr>
          <w:rFonts w:ascii="Arial" w:eastAsia="Arial" w:hAnsi="Arial"/>
          <w:sz w:val="22"/>
          <w:u w:val="single"/>
        </w:rPr>
        <w:t>16</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04"/>
        </w:tabs>
        <w:spacing w:line="0" w:lineRule="atLeast"/>
        <w:ind w:left="204" w:hanging="204"/>
        <w:rPr>
          <w:rFonts w:ascii="Arial" w:eastAsia="Arial" w:hAnsi="Arial"/>
          <w:sz w:val="22"/>
        </w:rPr>
      </w:pPr>
      <w:r>
        <w:rPr>
          <w:rFonts w:ascii="Arial" w:eastAsia="Arial" w:hAnsi="Arial"/>
          <w:sz w:val="22"/>
        </w:rPr>
        <w:t>Electrocardiographic changes[</w:t>
      </w:r>
      <w:r>
        <w:rPr>
          <w:rFonts w:ascii="Arial" w:eastAsia="Arial" w:hAnsi="Arial"/>
          <w:sz w:val="22"/>
          <w:u w:val="single"/>
        </w:rPr>
        <w:t>20</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1"/>
        </w:numPr>
        <w:tabs>
          <w:tab w:val="left" w:pos="216"/>
        </w:tabs>
        <w:spacing w:line="297" w:lineRule="auto"/>
        <w:ind w:left="4" w:hanging="4"/>
        <w:jc w:val="both"/>
        <w:rPr>
          <w:rFonts w:ascii="Arial" w:eastAsia="Arial" w:hAnsi="Arial"/>
          <w:sz w:val="22"/>
        </w:rPr>
      </w:pPr>
      <w:r>
        <w:rPr>
          <w:rFonts w:ascii="Arial" w:eastAsia="Arial" w:hAnsi="Arial"/>
          <w:sz w:val="22"/>
        </w:rPr>
        <w:t xml:space="preserve">This manifests itself as either conduction disturbances (bundle-branch block, </w:t>
      </w:r>
      <w:proofErr w:type="spellStart"/>
      <w:r>
        <w:rPr>
          <w:rFonts w:ascii="Arial" w:eastAsia="Arial" w:hAnsi="Arial"/>
          <w:sz w:val="22"/>
        </w:rPr>
        <w:t>atriovent</w:t>
      </w:r>
      <w:r>
        <w:rPr>
          <w:rFonts w:ascii="Arial" w:eastAsia="Arial" w:hAnsi="Arial"/>
          <w:sz w:val="22"/>
        </w:rPr>
        <w:t>ricular</w:t>
      </w:r>
      <w:proofErr w:type="spellEnd"/>
      <w:r>
        <w:rPr>
          <w:rFonts w:ascii="Arial" w:eastAsia="Arial" w:hAnsi="Arial"/>
          <w:sz w:val="22"/>
        </w:rPr>
        <w:t xml:space="preserve"> block) or </w:t>
      </w:r>
      <w:r>
        <w:rPr>
          <w:rFonts w:ascii="Arial" w:eastAsia="Arial" w:hAnsi="Arial"/>
          <w:sz w:val="22"/>
          <w:u w:val="single"/>
        </w:rPr>
        <w:t>cardiomyopathy</w:t>
      </w:r>
      <w:r>
        <w:rPr>
          <w:rFonts w:ascii="Arial" w:eastAsia="Arial" w:hAnsi="Arial"/>
          <w:sz w:val="22"/>
        </w:rPr>
        <w:t xml:space="preserve"> </w:t>
      </w:r>
      <w:r>
        <w:rPr>
          <w:rFonts w:ascii="Arial" w:eastAsia="Arial" w:hAnsi="Arial"/>
          <w:sz w:val="22"/>
        </w:rPr>
        <w:t xml:space="preserve">— often with hypertrophy, restrictive physiology, and congestive </w:t>
      </w:r>
      <w:r>
        <w:rPr>
          <w:rFonts w:ascii="Arial" w:eastAsia="Arial" w:hAnsi="Arial"/>
          <w:sz w:val="22"/>
          <w:u w:val="single"/>
        </w:rPr>
        <w:t>heart failure</w:t>
      </w:r>
      <w:r>
        <w:rPr>
          <w:rFonts w:ascii="Arial" w:eastAsia="Arial" w:hAnsi="Arial"/>
          <w:sz w:val="22"/>
        </w:rPr>
        <w:t>. The changes may be irreversible. Only two cases have been reported requiring heart transplantation, suggesting this particular risk is very low</w:t>
      </w:r>
      <w:r>
        <w:rPr>
          <w:rFonts w:ascii="Arial" w:eastAsia="Arial" w:hAnsi="Arial"/>
          <w:sz w:val="22"/>
        </w:rPr>
        <w:t>. Electron microscopies of cardiac biopsies show pathognomonic cytoplasmic inclusion bodies.</w:t>
      </w:r>
    </w:p>
    <w:p w:rsidR="00000000" w:rsidRDefault="00434402">
      <w:pPr>
        <w:spacing w:line="35" w:lineRule="exact"/>
        <w:rPr>
          <w:rFonts w:ascii="Arial" w:eastAsia="Arial" w:hAnsi="Arial"/>
          <w:sz w:val="22"/>
        </w:rPr>
      </w:pPr>
    </w:p>
    <w:p w:rsidR="00000000" w:rsidRDefault="00434402">
      <w:pPr>
        <w:numPr>
          <w:ilvl w:val="0"/>
          <w:numId w:val="1"/>
        </w:numPr>
        <w:tabs>
          <w:tab w:val="left" w:pos="794"/>
        </w:tabs>
        <w:spacing w:line="371" w:lineRule="auto"/>
        <w:ind w:left="4" w:right="20" w:hanging="4"/>
        <w:rPr>
          <w:rFonts w:ascii="Arial" w:eastAsia="Arial" w:hAnsi="Arial"/>
          <w:sz w:val="22"/>
        </w:rPr>
      </w:pPr>
      <w:r>
        <w:rPr>
          <w:rFonts w:ascii="Arial" w:eastAsia="Arial" w:hAnsi="Arial"/>
          <w:sz w:val="22"/>
          <w:u w:val="single"/>
        </w:rPr>
        <w:t>Pancytopenia</w:t>
      </w:r>
      <w:r>
        <w:rPr>
          <w:rFonts w:ascii="Arial" w:eastAsia="Arial" w:hAnsi="Arial"/>
          <w:sz w:val="22"/>
        </w:rPr>
        <w:t>,</w:t>
      </w:r>
      <w:r>
        <w:rPr>
          <w:rFonts w:ascii="Arial" w:eastAsia="Arial" w:hAnsi="Arial"/>
          <w:sz w:val="22"/>
        </w:rPr>
        <w:t xml:space="preserve"> </w:t>
      </w:r>
      <w:r>
        <w:rPr>
          <w:rFonts w:ascii="Arial" w:eastAsia="Arial" w:hAnsi="Arial"/>
          <w:sz w:val="22"/>
          <w:u w:val="single"/>
        </w:rPr>
        <w:t>aplastic anemia</w:t>
      </w:r>
      <w:r>
        <w:rPr>
          <w:rFonts w:ascii="Arial" w:eastAsia="Arial" w:hAnsi="Arial"/>
          <w:sz w:val="22"/>
        </w:rPr>
        <w:t>, reversible</w:t>
      </w:r>
      <w:r>
        <w:rPr>
          <w:rFonts w:ascii="Arial" w:eastAsia="Arial" w:hAnsi="Arial"/>
          <w:sz w:val="22"/>
        </w:rPr>
        <w:t xml:space="preserve"> </w:t>
      </w:r>
      <w:proofErr w:type="spellStart"/>
      <w:r>
        <w:rPr>
          <w:rFonts w:ascii="Arial" w:eastAsia="Arial" w:hAnsi="Arial"/>
          <w:sz w:val="22"/>
          <w:u w:val="single"/>
        </w:rPr>
        <w:t>agranulocytosis</w:t>
      </w:r>
      <w:proofErr w:type="spellEnd"/>
      <w:r>
        <w:rPr>
          <w:rFonts w:ascii="Arial" w:eastAsia="Arial" w:hAnsi="Arial"/>
          <w:sz w:val="22"/>
        </w:rPr>
        <w:t>,</w:t>
      </w:r>
      <w:r>
        <w:rPr>
          <w:rFonts w:ascii="Arial" w:eastAsia="Arial" w:hAnsi="Arial"/>
          <w:sz w:val="22"/>
        </w:rPr>
        <w:t xml:space="preserve"> </w:t>
      </w:r>
      <w:r>
        <w:rPr>
          <w:rFonts w:ascii="Arial" w:eastAsia="Arial" w:hAnsi="Arial"/>
          <w:sz w:val="22"/>
          <w:u w:val="single"/>
        </w:rPr>
        <w:t>low blood platelets</w:t>
      </w:r>
      <w:r>
        <w:rPr>
          <w:rFonts w:ascii="Arial" w:eastAsia="Arial" w:hAnsi="Arial"/>
          <w:sz w:val="22"/>
        </w:rPr>
        <w:t>,</w:t>
      </w:r>
      <w:r>
        <w:rPr>
          <w:rFonts w:ascii="Arial" w:eastAsia="Arial" w:hAnsi="Arial"/>
          <w:sz w:val="22"/>
        </w:rPr>
        <w:t xml:space="preserve"> </w:t>
      </w:r>
      <w:r>
        <w:rPr>
          <w:rFonts w:ascii="Arial" w:eastAsia="Arial" w:hAnsi="Arial"/>
          <w:sz w:val="22"/>
          <w:u w:val="single"/>
        </w:rPr>
        <w:t>neutropenia[16</w:t>
      </w:r>
      <w:r>
        <w:rPr>
          <w:rFonts w:ascii="Arial" w:eastAsia="Arial" w:hAnsi="Arial"/>
          <w:sz w:val="22"/>
        </w:rPr>
        <w:t>]</w:t>
      </w:r>
    </w:p>
    <w:p w:rsidR="00000000" w:rsidRDefault="00434402">
      <w:pPr>
        <w:tabs>
          <w:tab w:val="left" w:pos="794"/>
        </w:tabs>
        <w:spacing w:line="371" w:lineRule="auto"/>
        <w:ind w:left="4" w:right="20" w:hanging="4"/>
        <w:rPr>
          <w:rFonts w:ascii="Arial" w:eastAsia="Arial" w:hAnsi="Arial"/>
          <w:sz w:val="22"/>
        </w:rPr>
        <w:sectPr w:rsidR="00000000">
          <w:pgSz w:w="11900" w:h="16838"/>
          <w:pgMar w:top="1440" w:right="1246" w:bottom="794" w:left="1256" w:header="0" w:footer="0" w:gutter="0"/>
          <w:cols w:space="0" w:equalWidth="0">
            <w:col w:w="9404"/>
          </w:cols>
          <w:docGrid w:linePitch="360"/>
        </w:sectPr>
      </w:pPr>
    </w:p>
    <w:p w:rsidR="00000000" w:rsidRDefault="00434402">
      <w:pPr>
        <w:numPr>
          <w:ilvl w:val="0"/>
          <w:numId w:val="2"/>
        </w:numPr>
        <w:tabs>
          <w:tab w:val="left" w:pos="204"/>
        </w:tabs>
        <w:spacing w:line="0" w:lineRule="atLeast"/>
        <w:ind w:left="204" w:hanging="204"/>
        <w:rPr>
          <w:rFonts w:ascii="Arial" w:eastAsia="Arial" w:hAnsi="Arial"/>
          <w:sz w:val="22"/>
        </w:rPr>
      </w:pPr>
      <w:bookmarkStart w:id="7" w:name="page7"/>
      <w:bookmarkEnd w:id="7"/>
      <w:r>
        <w:rPr>
          <w:rFonts w:ascii="Arial" w:eastAsia="Arial" w:hAnsi="Arial"/>
          <w:sz w:val="22"/>
        </w:rPr>
        <w:lastRenderedPageBreak/>
        <w:t xml:space="preserve">Worsening of the condition for those with </w:t>
      </w:r>
      <w:r>
        <w:rPr>
          <w:rFonts w:ascii="Arial" w:eastAsia="Arial" w:hAnsi="Arial"/>
          <w:sz w:val="22"/>
          <w:u w:val="single"/>
        </w:rPr>
        <w:t>porphyria[16</w:t>
      </w:r>
      <w:r>
        <w:rPr>
          <w:rFonts w:ascii="Arial" w:eastAsia="Arial" w:hAnsi="Arial"/>
          <w:sz w:val="22"/>
        </w:rPr>
        <w:t>]</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79"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1.4 Pr</w:t>
      </w:r>
      <w:r>
        <w:rPr>
          <w:rFonts w:ascii="Arial" w:eastAsia="Arial" w:hAnsi="Arial"/>
          <w:b/>
          <w:sz w:val="22"/>
        </w:rPr>
        <w:t>egnancy</w:t>
      </w:r>
    </w:p>
    <w:p w:rsidR="00000000" w:rsidRDefault="00434402">
      <w:pPr>
        <w:spacing w:line="159" w:lineRule="exact"/>
        <w:rPr>
          <w:rFonts w:ascii="Times New Roman" w:eastAsia="Times New Roman" w:hAnsi="Times New Roman"/>
        </w:rPr>
      </w:pPr>
    </w:p>
    <w:p w:rsidR="00000000" w:rsidRDefault="00434402">
      <w:pPr>
        <w:spacing w:line="288" w:lineRule="auto"/>
        <w:ind w:left="4"/>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has not been shown to have any harmful effects on the fetus when used in the recommended doses for malarial prophylaxis</w:t>
      </w:r>
      <w:proofErr w:type="gramStart"/>
      <w:r>
        <w:rPr>
          <w:rFonts w:ascii="Arial" w:eastAsia="Arial" w:hAnsi="Arial"/>
          <w:sz w:val="22"/>
        </w:rPr>
        <w:t>.[</w:t>
      </w:r>
      <w:proofErr w:type="gramEnd"/>
      <w:r>
        <w:rPr>
          <w:rFonts w:ascii="Arial" w:eastAsia="Arial" w:hAnsi="Arial"/>
          <w:sz w:val="22"/>
          <w:u w:val="single"/>
        </w:rPr>
        <w:t>21</w:t>
      </w:r>
      <w:r>
        <w:rPr>
          <w:rFonts w:ascii="Arial" w:eastAsia="Arial" w:hAnsi="Arial"/>
          <w:sz w:val="22"/>
        </w:rPr>
        <w:t xml:space="preserve">] Small amounts of </w:t>
      </w:r>
      <w:proofErr w:type="spellStart"/>
      <w:r>
        <w:rPr>
          <w:rFonts w:ascii="Arial" w:eastAsia="Arial" w:hAnsi="Arial"/>
          <w:sz w:val="22"/>
        </w:rPr>
        <w:t>chloroquine</w:t>
      </w:r>
      <w:proofErr w:type="spellEnd"/>
      <w:r>
        <w:rPr>
          <w:rFonts w:ascii="Arial" w:eastAsia="Arial" w:hAnsi="Arial"/>
          <w:sz w:val="22"/>
        </w:rPr>
        <w:t xml:space="preserve"> are excreted in the breast milk of lactating women. However, this drug can be saf</w:t>
      </w:r>
      <w:r>
        <w:rPr>
          <w:rFonts w:ascii="Arial" w:eastAsia="Arial" w:hAnsi="Arial"/>
          <w:sz w:val="22"/>
        </w:rPr>
        <w:t xml:space="preserve">ely prescribed to infants, the effects are not harmful. Studies with mice show that </w:t>
      </w:r>
      <w:r>
        <w:rPr>
          <w:rFonts w:ascii="Arial" w:eastAsia="Arial" w:hAnsi="Arial"/>
          <w:sz w:val="22"/>
          <w:u w:val="single"/>
        </w:rPr>
        <w:t>radioactively tagged</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passed through the </w:t>
      </w:r>
      <w:r>
        <w:rPr>
          <w:rFonts w:ascii="Arial" w:eastAsia="Arial" w:hAnsi="Arial"/>
          <w:sz w:val="22"/>
          <w:u w:val="single"/>
        </w:rPr>
        <w:t>placenta</w:t>
      </w:r>
      <w:r>
        <w:rPr>
          <w:rFonts w:ascii="Arial" w:eastAsia="Arial" w:hAnsi="Arial"/>
          <w:sz w:val="22"/>
        </w:rPr>
        <w:t xml:space="preserve"> rapidly and accumulated in the fetal eyes which remained present five months after the drug was cleared from th</w:t>
      </w:r>
      <w:r>
        <w:rPr>
          <w:rFonts w:ascii="Arial" w:eastAsia="Arial" w:hAnsi="Arial"/>
          <w:sz w:val="22"/>
        </w:rPr>
        <w:t>e rest of the body.[</w:t>
      </w:r>
      <w:r>
        <w:rPr>
          <w:rFonts w:ascii="Arial" w:eastAsia="Arial" w:hAnsi="Arial"/>
          <w:sz w:val="22"/>
          <w:u w:val="single"/>
        </w:rPr>
        <w:t>16][22</w:t>
      </w:r>
      <w:r>
        <w:rPr>
          <w:rFonts w:ascii="Arial" w:eastAsia="Arial" w:hAnsi="Arial"/>
          <w:sz w:val="22"/>
        </w:rPr>
        <w:t>] Women who are pregnant or planning on getting pregnant are still advised against traveling to malaria-risk regions.[</w:t>
      </w:r>
      <w:r>
        <w:rPr>
          <w:rFonts w:ascii="Arial" w:eastAsia="Arial" w:hAnsi="Arial"/>
          <w:sz w:val="22"/>
          <w:u w:val="single"/>
        </w:rPr>
        <w:t>21</w:t>
      </w:r>
      <w:r>
        <w:rPr>
          <w:rFonts w:ascii="Arial" w:eastAsia="Arial" w:hAnsi="Arial"/>
          <w:sz w:val="22"/>
        </w:rPr>
        <w:t>]</w:t>
      </w:r>
    </w:p>
    <w:p w:rsidR="00000000" w:rsidRDefault="00434402">
      <w:pPr>
        <w:spacing w:line="375"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1.5 Elderly</w:t>
      </w:r>
    </w:p>
    <w:p w:rsidR="00000000" w:rsidRDefault="00434402">
      <w:pPr>
        <w:spacing w:line="159" w:lineRule="exact"/>
        <w:rPr>
          <w:rFonts w:ascii="Times New Roman" w:eastAsia="Times New Roman" w:hAnsi="Times New Roman"/>
        </w:rPr>
      </w:pPr>
    </w:p>
    <w:p w:rsidR="00000000" w:rsidRDefault="00434402">
      <w:pPr>
        <w:spacing w:line="322" w:lineRule="auto"/>
        <w:ind w:left="4"/>
        <w:jc w:val="both"/>
        <w:rPr>
          <w:rFonts w:ascii="Arial" w:eastAsia="Arial" w:hAnsi="Arial"/>
          <w:sz w:val="22"/>
        </w:rPr>
      </w:pPr>
      <w:r>
        <w:rPr>
          <w:rFonts w:ascii="Arial" w:eastAsia="Arial" w:hAnsi="Arial"/>
          <w:sz w:val="22"/>
        </w:rPr>
        <w:t xml:space="preserve">There is not enough evidence to determine whether </w:t>
      </w:r>
      <w:proofErr w:type="spellStart"/>
      <w:r>
        <w:rPr>
          <w:rFonts w:ascii="Arial" w:eastAsia="Arial" w:hAnsi="Arial"/>
          <w:sz w:val="22"/>
        </w:rPr>
        <w:t>chloroquine</w:t>
      </w:r>
      <w:proofErr w:type="spellEnd"/>
      <w:r>
        <w:rPr>
          <w:rFonts w:ascii="Arial" w:eastAsia="Arial" w:hAnsi="Arial"/>
          <w:sz w:val="22"/>
        </w:rPr>
        <w:t xml:space="preserve"> is safe to be given to people ag</w:t>
      </w:r>
      <w:r>
        <w:rPr>
          <w:rFonts w:ascii="Arial" w:eastAsia="Arial" w:hAnsi="Arial"/>
          <w:sz w:val="22"/>
        </w:rPr>
        <w:t>ed 65 and older. Since it is cleared by the kidneys, toxicity should be monitored carefully in people with poor kidney functions, as is more likely to be the case in the elderly</w:t>
      </w:r>
      <w:proofErr w:type="gramStart"/>
      <w:r>
        <w:rPr>
          <w:rFonts w:ascii="Arial" w:eastAsia="Arial" w:hAnsi="Arial"/>
          <w:sz w:val="22"/>
        </w:rPr>
        <w:t>.[</w:t>
      </w:r>
      <w:proofErr w:type="gramEnd"/>
      <w:r>
        <w:rPr>
          <w:rFonts w:ascii="Arial" w:eastAsia="Arial" w:hAnsi="Arial"/>
          <w:sz w:val="22"/>
          <w:u w:val="single"/>
        </w:rPr>
        <w:t>16</w:t>
      </w:r>
      <w:r>
        <w:rPr>
          <w:rFonts w:ascii="Arial" w:eastAsia="Arial" w:hAnsi="Arial"/>
          <w:sz w:val="22"/>
        </w:rPr>
        <w:t>]</w:t>
      </w:r>
    </w:p>
    <w:p w:rsidR="00000000" w:rsidRDefault="00434402">
      <w:pPr>
        <w:spacing w:line="42"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1.6 Drug interactions</w:t>
      </w:r>
    </w:p>
    <w:p w:rsidR="00000000" w:rsidRDefault="00434402">
      <w:pPr>
        <w:spacing w:line="159" w:lineRule="exact"/>
        <w:rPr>
          <w:rFonts w:ascii="Times New Roman" w:eastAsia="Times New Roman" w:hAnsi="Times New Roman"/>
        </w:rPr>
      </w:pPr>
    </w:p>
    <w:p w:rsidR="00000000" w:rsidRDefault="00434402">
      <w:pPr>
        <w:spacing w:line="0" w:lineRule="atLeast"/>
        <w:ind w:left="4"/>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has a number of </w:t>
      </w:r>
      <w:r>
        <w:rPr>
          <w:rFonts w:ascii="Arial" w:eastAsia="Arial" w:hAnsi="Arial"/>
          <w:sz w:val="22"/>
          <w:u w:val="single"/>
        </w:rPr>
        <w:t>drug</w:t>
      </w:r>
      <w:r>
        <w:rPr>
          <w:rFonts w:ascii="Arial" w:eastAsia="Arial" w:hAnsi="Arial"/>
          <w:sz w:val="22"/>
          <w:u w:val="single"/>
        </w:rPr>
        <w:t>–drug interaction</w:t>
      </w:r>
      <w:r>
        <w:rPr>
          <w:rFonts w:ascii="Arial" w:eastAsia="Arial" w:hAnsi="Arial"/>
          <w:sz w:val="22"/>
          <w:u w:val="single"/>
        </w:rPr>
        <w:t>s</w:t>
      </w:r>
      <w:r>
        <w:rPr>
          <w:rFonts w:ascii="Arial" w:eastAsia="Arial" w:hAnsi="Arial"/>
          <w:sz w:val="22"/>
        </w:rPr>
        <w:t xml:space="preserve"> that might be of clinical concern</w:t>
      </w:r>
    </w:p>
    <w:p w:rsidR="00000000" w:rsidRDefault="00434402">
      <w:pPr>
        <w:spacing w:line="195" w:lineRule="exact"/>
        <w:rPr>
          <w:rFonts w:ascii="Times New Roman" w:eastAsia="Times New Roman" w:hAnsi="Times New Roman"/>
        </w:rPr>
      </w:pPr>
    </w:p>
    <w:p w:rsidR="00000000" w:rsidRDefault="00434402">
      <w:pPr>
        <w:numPr>
          <w:ilvl w:val="0"/>
          <w:numId w:val="3"/>
        </w:numPr>
        <w:tabs>
          <w:tab w:val="left" w:pos="204"/>
        </w:tabs>
        <w:spacing w:line="0" w:lineRule="atLeast"/>
        <w:ind w:left="204" w:hanging="204"/>
        <w:rPr>
          <w:rFonts w:ascii="Arial" w:eastAsia="Arial" w:hAnsi="Arial"/>
          <w:sz w:val="22"/>
        </w:rPr>
      </w:pPr>
      <w:r>
        <w:rPr>
          <w:rFonts w:ascii="Arial" w:eastAsia="Arial" w:hAnsi="Arial"/>
          <w:sz w:val="22"/>
          <w:u w:val="single"/>
        </w:rPr>
        <w:t>Ampicillin</w:t>
      </w:r>
      <w:r>
        <w:rPr>
          <w:rFonts w:ascii="Arial" w:eastAsia="Arial" w:hAnsi="Arial"/>
          <w:sz w:val="22"/>
        </w:rPr>
        <w:t xml:space="preserve"> </w:t>
      </w:r>
      <w:r>
        <w:rPr>
          <w:rFonts w:ascii="Arial" w:eastAsia="Arial" w:hAnsi="Arial"/>
          <w:sz w:val="22"/>
        </w:rPr>
        <w:t xml:space="preserve">– levels may be reduced by </w:t>
      </w:r>
      <w:proofErr w:type="spellStart"/>
      <w:r>
        <w:rPr>
          <w:rFonts w:ascii="Arial" w:eastAsia="Arial" w:hAnsi="Arial"/>
          <w:sz w:val="22"/>
        </w:rPr>
        <w:t>chloroquine</w:t>
      </w:r>
      <w:proofErr w:type="spellEnd"/>
      <w:r>
        <w:rPr>
          <w:rFonts w:ascii="Arial" w:eastAsia="Arial" w:hAnsi="Arial"/>
          <w:sz w:val="22"/>
        </w:rPr>
        <w:t>;[</w:t>
      </w:r>
      <w:r>
        <w:rPr>
          <w:rFonts w:ascii="Arial" w:eastAsia="Arial" w:hAnsi="Arial"/>
          <w:sz w:val="22"/>
          <w:u w:val="single"/>
        </w:rPr>
        <w:t>16</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3"/>
        </w:numPr>
        <w:tabs>
          <w:tab w:val="left" w:pos="204"/>
        </w:tabs>
        <w:spacing w:line="0" w:lineRule="atLeast"/>
        <w:ind w:left="204" w:hanging="204"/>
        <w:rPr>
          <w:rFonts w:ascii="Arial" w:eastAsia="Arial" w:hAnsi="Arial"/>
          <w:sz w:val="22"/>
        </w:rPr>
      </w:pPr>
      <w:r>
        <w:rPr>
          <w:rFonts w:ascii="Arial" w:eastAsia="Arial" w:hAnsi="Arial"/>
          <w:sz w:val="22"/>
          <w:u w:val="single"/>
        </w:rPr>
        <w:t>Antacids</w:t>
      </w:r>
      <w:r>
        <w:rPr>
          <w:rFonts w:ascii="Arial" w:eastAsia="Arial" w:hAnsi="Arial"/>
          <w:sz w:val="22"/>
        </w:rPr>
        <w:t xml:space="preserve"> </w:t>
      </w:r>
      <w:r>
        <w:rPr>
          <w:rFonts w:ascii="Arial" w:eastAsia="Arial" w:hAnsi="Arial"/>
          <w:sz w:val="22"/>
        </w:rPr>
        <w:t xml:space="preserve">– may reduce absorption of </w:t>
      </w:r>
      <w:proofErr w:type="spellStart"/>
      <w:r>
        <w:rPr>
          <w:rFonts w:ascii="Arial" w:eastAsia="Arial" w:hAnsi="Arial"/>
          <w:sz w:val="22"/>
        </w:rPr>
        <w:t>chloroquine</w:t>
      </w:r>
      <w:proofErr w:type="spellEnd"/>
      <w:r>
        <w:rPr>
          <w:rFonts w:ascii="Arial" w:eastAsia="Arial" w:hAnsi="Arial"/>
          <w:sz w:val="22"/>
        </w:rPr>
        <w:t>;[</w:t>
      </w:r>
      <w:r>
        <w:rPr>
          <w:rFonts w:ascii="Arial" w:eastAsia="Arial" w:hAnsi="Arial"/>
          <w:sz w:val="22"/>
          <w:u w:val="single"/>
        </w:rPr>
        <w:t>16</w:t>
      </w:r>
      <w:r>
        <w:rPr>
          <w:rFonts w:ascii="Arial" w:eastAsia="Arial" w:hAnsi="Arial"/>
          <w:sz w:val="22"/>
        </w:rPr>
        <w:t>]</w:t>
      </w:r>
    </w:p>
    <w:p w:rsidR="00000000" w:rsidRDefault="00434402">
      <w:pPr>
        <w:spacing w:line="195" w:lineRule="exact"/>
        <w:rPr>
          <w:rFonts w:ascii="Arial" w:eastAsia="Arial" w:hAnsi="Arial"/>
          <w:sz w:val="22"/>
        </w:rPr>
      </w:pPr>
    </w:p>
    <w:p w:rsidR="00000000" w:rsidRDefault="00434402">
      <w:pPr>
        <w:numPr>
          <w:ilvl w:val="0"/>
          <w:numId w:val="3"/>
        </w:numPr>
        <w:tabs>
          <w:tab w:val="left" w:pos="242"/>
        </w:tabs>
        <w:spacing w:line="349" w:lineRule="auto"/>
        <w:ind w:left="4" w:hanging="4"/>
        <w:rPr>
          <w:rFonts w:ascii="Arial" w:eastAsia="Arial" w:hAnsi="Arial"/>
          <w:sz w:val="22"/>
        </w:rPr>
      </w:pPr>
      <w:r>
        <w:rPr>
          <w:rFonts w:ascii="Arial" w:eastAsia="Arial" w:hAnsi="Arial"/>
          <w:sz w:val="22"/>
          <w:u w:val="single"/>
        </w:rPr>
        <w:t>Cimetidine</w:t>
      </w:r>
      <w:r>
        <w:rPr>
          <w:rFonts w:ascii="Arial" w:eastAsia="Arial" w:hAnsi="Arial"/>
          <w:sz w:val="22"/>
        </w:rPr>
        <w:t xml:space="preserve"> </w:t>
      </w:r>
      <w:r>
        <w:rPr>
          <w:rFonts w:ascii="Arial" w:eastAsia="Arial" w:hAnsi="Arial"/>
          <w:sz w:val="22"/>
        </w:rPr>
        <w:t xml:space="preserve">– may inhibit metabolism of </w:t>
      </w:r>
      <w:proofErr w:type="spellStart"/>
      <w:r>
        <w:rPr>
          <w:rFonts w:ascii="Arial" w:eastAsia="Arial" w:hAnsi="Arial"/>
          <w:sz w:val="22"/>
        </w:rPr>
        <w:t>chloroquine</w:t>
      </w:r>
      <w:proofErr w:type="spellEnd"/>
      <w:r>
        <w:rPr>
          <w:rFonts w:ascii="Arial" w:eastAsia="Arial" w:hAnsi="Arial"/>
          <w:sz w:val="22"/>
        </w:rPr>
        <w:t xml:space="preserve">; increasing levels of </w:t>
      </w:r>
      <w:proofErr w:type="spellStart"/>
      <w:r>
        <w:rPr>
          <w:rFonts w:ascii="Arial" w:eastAsia="Arial" w:hAnsi="Arial"/>
          <w:sz w:val="22"/>
        </w:rPr>
        <w:t>chloroquine</w:t>
      </w:r>
      <w:proofErr w:type="spellEnd"/>
      <w:r>
        <w:rPr>
          <w:rFonts w:ascii="Arial" w:eastAsia="Arial" w:hAnsi="Arial"/>
          <w:sz w:val="22"/>
        </w:rPr>
        <w:t xml:space="preserve"> in the</w:t>
      </w:r>
      <w:r>
        <w:rPr>
          <w:rFonts w:ascii="Arial" w:eastAsia="Arial" w:hAnsi="Arial"/>
          <w:sz w:val="22"/>
        </w:rPr>
        <w:t xml:space="preserve"> body;[</w:t>
      </w:r>
      <w:r>
        <w:rPr>
          <w:rFonts w:ascii="Arial" w:eastAsia="Arial" w:hAnsi="Arial"/>
          <w:sz w:val="22"/>
          <w:u w:val="single"/>
        </w:rPr>
        <w:t>16</w:t>
      </w:r>
      <w:r>
        <w:rPr>
          <w:rFonts w:ascii="Arial" w:eastAsia="Arial" w:hAnsi="Arial"/>
          <w:sz w:val="22"/>
        </w:rPr>
        <w:t>]</w:t>
      </w:r>
    </w:p>
    <w:p w:rsidR="00000000" w:rsidRDefault="00434402">
      <w:pPr>
        <w:numPr>
          <w:ilvl w:val="0"/>
          <w:numId w:val="3"/>
        </w:numPr>
        <w:tabs>
          <w:tab w:val="left" w:pos="204"/>
        </w:tabs>
        <w:spacing w:line="0" w:lineRule="atLeast"/>
        <w:ind w:left="204" w:hanging="204"/>
        <w:rPr>
          <w:rFonts w:ascii="Arial" w:eastAsia="Arial" w:hAnsi="Arial"/>
          <w:sz w:val="22"/>
        </w:rPr>
      </w:pPr>
      <w:r>
        <w:rPr>
          <w:rFonts w:ascii="Arial" w:eastAsia="Arial" w:hAnsi="Arial"/>
          <w:sz w:val="22"/>
          <w:u w:val="single"/>
        </w:rPr>
        <w:t>Cyclosp</w:t>
      </w:r>
      <w:r>
        <w:rPr>
          <w:rFonts w:ascii="Arial" w:eastAsia="Arial" w:hAnsi="Arial"/>
          <w:sz w:val="22"/>
          <w:u w:val="single"/>
        </w:rPr>
        <w:t>orine</w:t>
      </w:r>
      <w:r>
        <w:rPr>
          <w:rFonts w:ascii="Arial" w:eastAsia="Arial" w:hAnsi="Arial"/>
          <w:sz w:val="22"/>
        </w:rPr>
        <w:t xml:space="preserve"> </w:t>
      </w:r>
      <w:r>
        <w:rPr>
          <w:rFonts w:ascii="Arial" w:eastAsia="Arial" w:hAnsi="Arial"/>
          <w:sz w:val="22"/>
        </w:rPr>
        <w:t xml:space="preserve">– levels may be increased by </w:t>
      </w:r>
      <w:proofErr w:type="spellStart"/>
      <w:r>
        <w:rPr>
          <w:rFonts w:ascii="Arial" w:eastAsia="Arial" w:hAnsi="Arial"/>
          <w:sz w:val="22"/>
        </w:rPr>
        <w:t>chloroquine</w:t>
      </w:r>
      <w:proofErr w:type="spellEnd"/>
      <w:r>
        <w:rPr>
          <w:rFonts w:ascii="Arial" w:eastAsia="Arial" w:hAnsi="Arial"/>
          <w:sz w:val="22"/>
        </w:rPr>
        <w:t>;[</w:t>
      </w:r>
      <w:r>
        <w:rPr>
          <w:rFonts w:ascii="Arial" w:eastAsia="Arial" w:hAnsi="Arial"/>
          <w:sz w:val="22"/>
          <w:u w:val="single"/>
        </w:rPr>
        <w:t>16</w:t>
      </w:r>
      <w:r>
        <w:rPr>
          <w:rFonts w:ascii="Arial" w:eastAsia="Arial" w:hAnsi="Arial"/>
          <w:sz w:val="22"/>
        </w:rPr>
        <w:t>] and</w:t>
      </w:r>
    </w:p>
    <w:p w:rsidR="00000000" w:rsidRDefault="00434402">
      <w:pPr>
        <w:spacing w:line="195" w:lineRule="exact"/>
        <w:rPr>
          <w:rFonts w:ascii="Arial" w:eastAsia="Arial" w:hAnsi="Arial"/>
          <w:sz w:val="22"/>
        </w:rPr>
      </w:pPr>
    </w:p>
    <w:p w:rsidR="00000000" w:rsidRDefault="00434402">
      <w:pPr>
        <w:numPr>
          <w:ilvl w:val="0"/>
          <w:numId w:val="3"/>
        </w:numPr>
        <w:tabs>
          <w:tab w:val="left" w:pos="204"/>
        </w:tabs>
        <w:spacing w:line="0" w:lineRule="atLeast"/>
        <w:ind w:left="204" w:hanging="204"/>
        <w:rPr>
          <w:rFonts w:ascii="Arial" w:eastAsia="Arial" w:hAnsi="Arial"/>
          <w:sz w:val="22"/>
        </w:rPr>
      </w:pPr>
      <w:proofErr w:type="spellStart"/>
      <w:r>
        <w:rPr>
          <w:rFonts w:ascii="Arial" w:eastAsia="Arial" w:hAnsi="Arial"/>
          <w:sz w:val="22"/>
          <w:u w:val="single"/>
        </w:rPr>
        <w:t>Mefloquine</w:t>
      </w:r>
      <w:proofErr w:type="spellEnd"/>
      <w:r>
        <w:rPr>
          <w:rFonts w:ascii="Arial" w:eastAsia="Arial" w:hAnsi="Arial"/>
          <w:sz w:val="22"/>
        </w:rPr>
        <w:t xml:space="preserve"> </w:t>
      </w:r>
      <w:r>
        <w:rPr>
          <w:rFonts w:ascii="Arial" w:eastAsia="Arial" w:hAnsi="Arial"/>
          <w:sz w:val="22"/>
        </w:rPr>
        <w:t>– may increase risk of convulsions.[</w:t>
      </w:r>
      <w:r>
        <w:rPr>
          <w:rFonts w:ascii="Arial" w:eastAsia="Arial" w:hAnsi="Arial"/>
          <w:sz w:val="22"/>
          <w:u w:val="single"/>
        </w:rPr>
        <w:t>16</w:t>
      </w:r>
      <w:r>
        <w:rPr>
          <w:rFonts w:ascii="Arial" w:eastAsia="Arial" w:hAnsi="Arial"/>
          <w:sz w:val="22"/>
        </w:rPr>
        <w:t>]</w:t>
      </w:r>
    </w:p>
    <w:p w:rsidR="00000000" w:rsidRDefault="00434402">
      <w:pPr>
        <w:spacing w:line="231"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1.7 Overdose</w:t>
      </w:r>
    </w:p>
    <w:p w:rsidR="00000000" w:rsidRDefault="00434402">
      <w:pPr>
        <w:spacing w:line="159" w:lineRule="exact"/>
        <w:rPr>
          <w:rFonts w:ascii="Times New Roman" w:eastAsia="Times New Roman" w:hAnsi="Times New Roman"/>
        </w:rPr>
      </w:pPr>
    </w:p>
    <w:p w:rsidR="00000000" w:rsidRDefault="00434402">
      <w:pPr>
        <w:spacing w:line="301" w:lineRule="auto"/>
        <w:ind w:left="4"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in overdose, has a risk of death of about 20%.[</w:t>
      </w:r>
      <w:r>
        <w:rPr>
          <w:rFonts w:ascii="Arial" w:eastAsia="Arial" w:hAnsi="Arial"/>
          <w:sz w:val="22"/>
          <w:u w:val="single"/>
        </w:rPr>
        <w:t>23</w:t>
      </w:r>
      <w:r>
        <w:rPr>
          <w:rFonts w:ascii="Arial" w:eastAsia="Arial" w:hAnsi="Arial"/>
          <w:sz w:val="22"/>
        </w:rPr>
        <w:t>] It is rapidly absorbed from the gut with an onset of symptoms general</w:t>
      </w:r>
      <w:r>
        <w:rPr>
          <w:rFonts w:ascii="Arial" w:eastAsia="Arial" w:hAnsi="Arial"/>
          <w:sz w:val="22"/>
        </w:rPr>
        <w:t>ly within an hour.[</w:t>
      </w:r>
      <w:r>
        <w:rPr>
          <w:rFonts w:ascii="Arial" w:eastAsia="Arial" w:hAnsi="Arial"/>
          <w:sz w:val="22"/>
          <w:u w:val="single"/>
        </w:rPr>
        <w:t>24</w:t>
      </w:r>
      <w:r>
        <w:rPr>
          <w:rFonts w:ascii="Arial" w:eastAsia="Arial" w:hAnsi="Arial"/>
          <w:sz w:val="22"/>
        </w:rPr>
        <w:t xml:space="preserve">] Symptoms of overdose may include sleepiness, vision changes, </w:t>
      </w:r>
      <w:r>
        <w:rPr>
          <w:rFonts w:ascii="Arial" w:eastAsia="Arial" w:hAnsi="Arial"/>
          <w:sz w:val="22"/>
          <w:u w:val="single"/>
        </w:rPr>
        <w:t>seizures</w:t>
      </w:r>
      <w:r>
        <w:rPr>
          <w:rFonts w:ascii="Arial" w:eastAsia="Arial" w:hAnsi="Arial"/>
          <w:sz w:val="22"/>
        </w:rPr>
        <w:t xml:space="preserve">, </w:t>
      </w:r>
      <w:r>
        <w:rPr>
          <w:rFonts w:ascii="Arial" w:eastAsia="Arial" w:hAnsi="Arial"/>
          <w:sz w:val="22"/>
          <w:u w:val="single"/>
        </w:rPr>
        <w:t>stopping of breathin</w:t>
      </w:r>
      <w:r>
        <w:rPr>
          <w:rFonts w:ascii="Arial" w:eastAsia="Arial" w:hAnsi="Arial"/>
          <w:sz w:val="22"/>
        </w:rPr>
        <w:t xml:space="preserve">g, and heart problems such as </w:t>
      </w:r>
      <w:r>
        <w:rPr>
          <w:rFonts w:ascii="Arial" w:eastAsia="Arial" w:hAnsi="Arial"/>
          <w:sz w:val="22"/>
          <w:u w:val="single"/>
        </w:rPr>
        <w:t>ventricular fibrillation</w:t>
      </w:r>
      <w:r>
        <w:rPr>
          <w:rFonts w:ascii="Arial" w:eastAsia="Arial" w:hAnsi="Arial"/>
          <w:sz w:val="22"/>
        </w:rPr>
        <w:t xml:space="preserve"> and </w:t>
      </w:r>
      <w:r>
        <w:rPr>
          <w:rFonts w:ascii="Arial" w:eastAsia="Arial" w:hAnsi="Arial"/>
          <w:sz w:val="22"/>
          <w:u w:val="single"/>
        </w:rPr>
        <w:t>low blood pressure</w:t>
      </w:r>
      <w:r>
        <w:rPr>
          <w:rFonts w:ascii="Arial" w:eastAsia="Arial" w:hAnsi="Arial"/>
          <w:sz w:val="22"/>
        </w:rPr>
        <w:t>.[</w:t>
      </w:r>
      <w:r>
        <w:rPr>
          <w:rFonts w:ascii="Arial" w:eastAsia="Arial" w:hAnsi="Arial"/>
          <w:sz w:val="22"/>
          <w:u w:val="single"/>
        </w:rPr>
        <w:t>23][24</w:t>
      </w:r>
      <w:r>
        <w:rPr>
          <w:rFonts w:ascii="Arial" w:eastAsia="Arial" w:hAnsi="Arial"/>
          <w:sz w:val="22"/>
        </w:rPr>
        <w:t xml:space="preserve">] </w:t>
      </w:r>
      <w:r>
        <w:rPr>
          <w:rFonts w:ascii="Arial" w:eastAsia="Arial" w:hAnsi="Arial"/>
          <w:sz w:val="22"/>
          <w:u w:val="single"/>
        </w:rPr>
        <w:t>Low blood potassium</w:t>
      </w:r>
      <w:r>
        <w:rPr>
          <w:rFonts w:ascii="Arial" w:eastAsia="Arial" w:hAnsi="Arial"/>
          <w:sz w:val="22"/>
        </w:rPr>
        <w:t xml:space="preserve"> may also occur. [</w:t>
      </w:r>
      <w:r>
        <w:rPr>
          <w:rFonts w:ascii="Arial" w:eastAsia="Arial" w:hAnsi="Arial"/>
          <w:sz w:val="22"/>
          <w:u w:val="single"/>
        </w:rPr>
        <w:t>23</w:t>
      </w:r>
      <w:r>
        <w:rPr>
          <w:rFonts w:ascii="Arial" w:eastAsia="Arial" w:hAnsi="Arial"/>
          <w:sz w:val="22"/>
        </w:rPr>
        <w:t>]</w:t>
      </w:r>
    </w:p>
    <w:p w:rsidR="00000000" w:rsidRDefault="00434402">
      <w:pPr>
        <w:spacing w:line="331" w:lineRule="exact"/>
        <w:rPr>
          <w:rFonts w:ascii="Times New Roman" w:eastAsia="Times New Roman" w:hAnsi="Times New Roman"/>
        </w:rPr>
      </w:pPr>
    </w:p>
    <w:p w:rsidR="00000000" w:rsidRDefault="00434402">
      <w:pPr>
        <w:spacing w:line="322" w:lineRule="auto"/>
        <w:ind w:left="4"/>
        <w:jc w:val="both"/>
        <w:rPr>
          <w:rFonts w:ascii="Arial" w:eastAsia="Arial" w:hAnsi="Arial"/>
          <w:sz w:val="22"/>
        </w:rPr>
      </w:pPr>
      <w:r>
        <w:rPr>
          <w:rFonts w:ascii="Arial" w:eastAsia="Arial" w:hAnsi="Arial"/>
          <w:sz w:val="22"/>
        </w:rPr>
        <w:t>While the usu</w:t>
      </w:r>
      <w:r>
        <w:rPr>
          <w:rFonts w:ascii="Arial" w:eastAsia="Arial" w:hAnsi="Arial"/>
          <w:sz w:val="22"/>
        </w:rPr>
        <w:t xml:space="preserve">al dose of </w:t>
      </w:r>
      <w:proofErr w:type="spellStart"/>
      <w:r>
        <w:rPr>
          <w:rFonts w:ascii="Arial" w:eastAsia="Arial" w:hAnsi="Arial"/>
          <w:sz w:val="22"/>
        </w:rPr>
        <w:t>chloroquine</w:t>
      </w:r>
      <w:proofErr w:type="spellEnd"/>
      <w:r>
        <w:rPr>
          <w:rFonts w:ascii="Arial" w:eastAsia="Arial" w:hAnsi="Arial"/>
          <w:sz w:val="22"/>
        </w:rPr>
        <w:t xml:space="preserve"> used in treatment is 10 mg/kg, toxicity begins to occur at 20 mg/kg, and death may occur at 30 mg/kg.[</w:t>
      </w:r>
      <w:r>
        <w:rPr>
          <w:rFonts w:ascii="Arial" w:eastAsia="Arial" w:hAnsi="Arial"/>
          <w:sz w:val="22"/>
          <w:u w:val="single"/>
        </w:rPr>
        <w:t>23</w:t>
      </w:r>
      <w:r>
        <w:rPr>
          <w:rFonts w:ascii="Arial" w:eastAsia="Arial" w:hAnsi="Arial"/>
          <w:sz w:val="22"/>
        </w:rPr>
        <w:t>] In children as little as a single tablet can be fatal.[</w:t>
      </w:r>
      <w:r>
        <w:rPr>
          <w:rFonts w:ascii="Arial" w:eastAsia="Arial" w:hAnsi="Arial"/>
          <w:sz w:val="22"/>
          <w:u w:val="single"/>
        </w:rPr>
        <w:t>24][16</w:t>
      </w:r>
      <w:r>
        <w:rPr>
          <w:rFonts w:ascii="Arial" w:eastAsia="Arial" w:hAnsi="Arial"/>
          <w:sz w:val="22"/>
        </w:rPr>
        <w:t>]</w:t>
      </w:r>
    </w:p>
    <w:p w:rsidR="00000000" w:rsidRDefault="00434402">
      <w:pPr>
        <w:spacing w:line="6" w:lineRule="exact"/>
        <w:rPr>
          <w:rFonts w:ascii="Times New Roman" w:eastAsia="Times New Roman" w:hAnsi="Times New Roman"/>
        </w:rPr>
      </w:pPr>
    </w:p>
    <w:tbl>
      <w:tblPr>
        <w:tblW w:w="0" w:type="auto"/>
        <w:tblInd w:w="4" w:type="dxa"/>
        <w:tblLayout w:type="fixed"/>
        <w:tblCellMar>
          <w:top w:w="0" w:type="dxa"/>
          <w:left w:w="0" w:type="dxa"/>
          <w:bottom w:w="0" w:type="dxa"/>
          <w:right w:w="0" w:type="dxa"/>
        </w:tblCellMar>
        <w:tblLook w:val="0000" w:firstRow="0" w:lastRow="0" w:firstColumn="0" w:lastColumn="0" w:noHBand="0" w:noVBand="0"/>
      </w:tblPr>
      <w:tblGrid>
        <w:gridCol w:w="580"/>
        <w:gridCol w:w="1960"/>
        <w:gridCol w:w="140"/>
        <w:gridCol w:w="240"/>
        <w:gridCol w:w="220"/>
        <w:gridCol w:w="60"/>
        <w:gridCol w:w="1580"/>
        <w:gridCol w:w="320"/>
        <w:gridCol w:w="840"/>
        <w:gridCol w:w="260"/>
        <w:gridCol w:w="900"/>
        <w:gridCol w:w="2300"/>
      </w:tblGrid>
      <w:tr w:rsidR="00000000">
        <w:trPr>
          <w:trHeight w:val="267"/>
        </w:trPr>
        <w:tc>
          <w:tcPr>
            <w:tcW w:w="3140" w:type="dxa"/>
            <w:gridSpan w:val="5"/>
            <w:shd w:val="clear" w:color="auto" w:fill="auto"/>
            <w:vAlign w:val="bottom"/>
          </w:tcPr>
          <w:p w:rsidR="00000000" w:rsidRDefault="00434402">
            <w:pPr>
              <w:spacing w:line="0" w:lineRule="atLeast"/>
              <w:rPr>
                <w:rFonts w:ascii="Arial" w:eastAsia="Arial" w:hAnsi="Arial"/>
                <w:sz w:val="22"/>
              </w:rPr>
            </w:pPr>
            <w:r>
              <w:rPr>
                <w:rFonts w:ascii="Arial" w:eastAsia="Arial" w:hAnsi="Arial"/>
                <w:sz w:val="22"/>
              </w:rPr>
              <w:t>Treatment  recommendations</w:t>
            </w:r>
          </w:p>
        </w:tc>
        <w:tc>
          <w:tcPr>
            <w:tcW w:w="6240" w:type="dxa"/>
            <w:gridSpan w:val="7"/>
            <w:shd w:val="clear" w:color="auto" w:fill="auto"/>
            <w:vAlign w:val="bottom"/>
          </w:tcPr>
          <w:p w:rsidR="00000000" w:rsidRDefault="00434402">
            <w:pPr>
              <w:spacing w:line="0" w:lineRule="atLeast"/>
              <w:jc w:val="right"/>
              <w:rPr>
                <w:rFonts w:ascii="Arial" w:eastAsia="Arial" w:hAnsi="Arial"/>
                <w:sz w:val="22"/>
              </w:rPr>
            </w:pPr>
            <w:r>
              <w:rPr>
                <w:rFonts w:ascii="Arial" w:eastAsia="Arial" w:hAnsi="Arial"/>
                <w:sz w:val="22"/>
              </w:rPr>
              <w:t xml:space="preserve">include  early  </w:t>
            </w:r>
            <w:r>
              <w:rPr>
                <w:rFonts w:ascii="Arial" w:eastAsia="Arial" w:hAnsi="Arial"/>
                <w:sz w:val="22"/>
              </w:rPr>
              <w:t>mechanical  ventilat</w:t>
            </w:r>
            <w:r>
              <w:rPr>
                <w:rFonts w:ascii="Arial" w:eastAsia="Arial" w:hAnsi="Arial"/>
                <w:sz w:val="22"/>
              </w:rPr>
              <w:t>ion</w:t>
            </w:r>
            <w:r>
              <w:rPr>
                <w:rFonts w:ascii="Arial" w:eastAsia="Arial" w:hAnsi="Arial"/>
                <w:sz w:val="22"/>
              </w:rPr>
              <w:t>,  cardiac  monitoring,</w:t>
            </w:r>
          </w:p>
        </w:tc>
      </w:tr>
      <w:tr w:rsidR="00000000">
        <w:trPr>
          <w:trHeight w:val="20"/>
        </w:trPr>
        <w:tc>
          <w:tcPr>
            <w:tcW w:w="3140" w:type="dxa"/>
            <w:gridSpan w:val="5"/>
            <w:vMerge w:val="restart"/>
            <w:shd w:val="clear" w:color="auto" w:fill="auto"/>
            <w:vAlign w:val="bottom"/>
          </w:tcPr>
          <w:p w:rsidR="00000000" w:rsidRDefault="00434402">
            <w:pPr>
              <w:spacing w:line="0" w:lineRule="atLeast"/>
              <w:rPr>
                <w:rFonts w:ascii="Arial" w:eastAsia="Arial" w:hAnsi="Arial"/>
                <w:sz w:val="22"/>
              </w:rPr>
            </w:pPr>
            <w:r>
              <w:rPr>
                <w:rFonts w:ascii="Arial" w:eastAsia="Arial" w:hAnsi="Arial"/>
                <w:sz w:val="22"/>
              </w:rPr>
              <w:t xml:space="preserve">and  </w:t>
            </w:r>
            <w:r>
              <w:rPr>
                <w:rFonts w:ascii="Arial" w:eastAsia="Arial" w:hAnsi="Arial"/>
                <w:sz w:val="22"/>
              </w:rPr>
              <w:t>activated  charcoal</w:t>
            </w:r>
            <w:r>
              <w:rPr>
                <w:rFonts w:ascii="Arial" w:eastAsia="Arial" w:hAnsi="Arial"/>
                <w:sz w:val="22"/>
              </w:rPr>
              <w:t>.[</w:t>
            </w:r>
            <w:r>
              <w:rPr>
                <w:rFonts w:ascii="Arial" w:eastAsia="Arial" w:hAnsi="Arial"/>
                <w:sz w:val="22"/>
              </w:rPr>
              <w:t>23</w:t>
            </w:r>
            <w:r>
              <w:rPr>
                <w:rFonts w:ascii="Arial" w:eastAsia="Arial" w:hAnsi="Arial"/>
                <w:sz w:val="22"/>
              </w:rPr>
              <w:t>]</w:t>
            </w:r>
          </w:p>
        </w:tc>
        <w:tc>
          <w:tcPr>
            <w:tcW w:w="60" w:type="dxa"/>
            <w:shd w:val="clear" w:color="auto" w:fill="auto"/>
            <w:vAlign w:val="bottom"/>
          </w:tcPr>
          <w:p w:rsidR="00000000" w:rsidRDefault="00434402">
            <w:pPr>
              <w:spacing w:line="20" w:lineRule="exact"/>
              <w:rPr>
                <w:rFonts w:ascii="Times New Roman" w:eastAsia="Times New Roman" w:hAnsi="Times New Roman"/>
                <w:sz w:val="1"/>
              </w:rPr>
            </w:pPr>
          </w:p>
        </w:tc>
        <w:tc>
          <w:tcPr>
            <w:tcW w:w="1580" w:type="dxa"/>
            <w:shd w:val="clear" w:color="auto" w:fill="auto"/>
            <w:vAlign w:val="bottom"/>
          </w:tcPr>
          <w:p w:rsidR="00000000" w:rsidRDefault="00434402">
            <w:pPr>
              <w:spacing w:line="20" w:lineRule="exact"/>
              <w:rPr>
                <w:rFonts w:ascii="Times New Roman" w:eastAsia="Times New Roman" w:hAnsi="Times New Roman"/>
                <w:sz w:val="1"/>
              </w:rPr>
            </w:pPr>
          </w:p>
        </w:tc>
        <w:tc>
          <w:tcPr>
            <w:tcW w:w="320" w:type="dxa"/>
            <w:shd w:val="clear" w:color="auto" w:fill="000000"/>
            <w:vAlign w:val="bottom"/>
          </w:tcPr>
          <w:p w:rsidR="00000000" w:rsidRDefault="00434402">
            <w:pPr>
              <w:spacing w:line="20" w:lineRule="exact"/>
              <w:rPr>
                <w:rFonts w:ascii="Times New Roman" w:eastAsia="Times New Roman" w:hAnsi="Times New Roman"/>
                <w:sz w:val="1"/>
              </w:rPr>
            </w:pPr>
          </w:p>
        </w:tc>
        <w:tc>
          <w:tcPr>
            <w:tcW w:w="840" w:type="dxa"/>
            <w:shd w:val="clear" w:color="auto" w:fill="000000"/>
            <w:vAlign w:val="bottom"/>
          </w:tcPr>
          <w:p w:rsidR="00000000" w:rsidRDefault="00434402">
            <w:pPr>
              <w:spacing w:line="20" w:lineRule="exact"/>
              <w:rPr>
                <w:rFonts w:ascii="Times New Roman" w:eastAsia="Times New Roman" w:hAnsi="Times New Roman"/>
                <w:sz w:val="1"/>
              </w:rPr>
            </w:pPr>
          </w:p>
        </w:tc>
        <w:tc>
          <w:tcPr>
            <w:tcW w:w="260" w:type="dxa"/>
            <w:shd w:val="clear" w:color="auto" w:fill="000000"/>
            <w:vAlign w:val="bottom"/>
          </w:tcPr>
          <w:p w:rsidR="00000000" w:rsidRDefault="00434402">
            <w:pPr>
              <w:spacing w:line="20" w:lineRule="exact"/>
              <w:rPr>
                <w:rFonts w:ascii="Times New Roman" w:eastAsia="Times New Roman" w:hAnsi="Times New Roman"/>
                <w:sz w:val="1"/>
              </w:rPr>
            </w:pPr>
          </w:p>
        </w:tc>
        <w:tc>
          <w:tcPr>
            <w:tcW w:w="900" w:type="dxa"/>
            <w:shd w:val="clear" w:color="auto" w:fill="000000"/>
            <w:vAlign w:val="bottom"/>
          </w:tcPr>
          <w:p w:rsidR="00000000" w:rsidRDefault="00434402">
            <w:pPr>
              <w:spacing w:line="20" w:lineRule="exact"/>
              <w:rPr>
                <w:rFonts w:ascii="Times New Roman" w:eastAsia="Times New Roman" w:hAnsi="Times New Roman"/>
                <w:sz w:val="1"/>
              </w:rPr>
            </w:pPr>
          </w:p>
        </w:tc>
        <w:tc>
          <w:tcPr>
            <w:tcW w:w="2300" w:type="dxa"/>
            <w:shd w:val="clear" w:color="auto" w:fill="auto"/>
            <w:vAlign w:val="bottom"/>
          </w:tcPr>
          <w:p w:rsidR="00000000" w:rsidRDefault="00434402">
            <w:pPr>
              <w:spacing w:line="20" w:lineRule="exact"/>
              <w:rPr>
                <w:rFonts w:ascii="Times New Roman" w:eastAsia="Times New Roman" w:hAnsi="Times New Roman"/>
                <w:sz w:val="1"/>
              </w:rPr>
            </w:pPr>
          </w:p>
        </w:tc>
      </w:tr>
      <w:tr w:rsidR="00000000">
        <w:trPr>
          <w:trHeight w:val="268"/>
        </w:trPr>
        <w:tc>
          <w:tcPr>
            <w:tcW w:w="3140" w:type="dxa"/>
            <w:gridSpan w:val="5"/>
            <w:vMerge/>
            <w:shd w:val="clear" w:color="auto" w:fill="auto"/>
            <w:vAlign w:val="bottom"/>
          </w:tcPr>
          <w:p w:rsidR="00000000" w:rsidRDefault="00434402">
            <w:pPr>
              <w:spacing w:line="0" w:lineRule="atLeast"/>
              <w:rPr>
                <w:rFonts w:ascii="Times New Roman" w:eastAsia="Times New Roman" w:hAnsi="Times New Roman"/>
                <w:sz w:val="23"/>
              </w:rPr>
            </w:pPr>
          </w:p>
        </w:tc>
        <w:tc>
          <w:tcPr>
            <w:tcW w:w="60" w:type="dxa"/>
            <w:shd w:val="clear" w:color="auto" w:fill="auto"/>
            <w:vAlign w:val="bottom"/>
          </w:tcPr>
          <w:p w:rsidR="00000000" w:rsidRDefault="00434402">
            <w:pPr>
              <w:spacing w:line="0" w:lineRule="atLeast"/>
              <w:rPr>
                <w:rFonts w:ascii="Times New Roman" w:eastAsia="Times New Roman" w:hAnsi="Times New Roman"/>
                <w:sz w:val="23"/>
              </w:rPr>
            </w:pPr>
          </w:p>
        </w:tc>
        <w:tc>
          <w:tcPr>
            <w:tcW w:w="6180" w:type="dxa"/>
            <w:gridSpan w:val="6"/>
            <w:shd w:val="clear" w:color="auto" w:fill="auto"/>
            <w:vAlign w:val="bottom"/>
          </w:tcPr>
          <w:p w:rsidR="00000000" w:rsidRDefault="00434402">
            <w:pPr>
              <w:spacing w:line="0" w:lineRule="atLeast"/>
              <w:jc w:val="right"/>
              <w:rPr>
                <w:rFonts w:ascii="Arial" w:eastAsia="Arial" w:hAnsi="Arial"/>
                <w:sz w:val="22"/>
              </w:rPr>
            </w:pPr>
            <w:r>
              <w:rPr>
                <w:rFonts w:ascii="Arial" w:eastAsia="Arial" w:hAnsi="Arial"/>
                <w:sz w:val="22"/>
              </w:rPr>
              <w:t xml:space="preserve">Intravenous  fluids  </w:t>
            </w:r>
            <w:r>
              <w:rPr>
                <w:rFonts w:ascii="Arial" w:eastAsia="Arial" w:hAnsi="Arial"/>
                <w:sz w:val="22"/>
              </w:rPr>
              <w:t>and</w:t>
            </w:r>
            <w:r>
              <w:rPr>
                <w:rFonts w:ascii="Arial" w:eastAsia="Arial" w:hAnsi="Arial"/>
                <w:sz w:val="22"/>
              </w:rPr>
              <w:t xml:space="preserve">  </w:t>
            </w:r>
            <w:r>
              <w:rPr>
                <w:rFonts w:ascii="Arial" w:eastAsia="Arial" w:hAnsi="Arial"/>
                <w:sz w:val="22"/>
                <w:u w:val="single"/>
              </w:rPr>
              <w:t>vasopressors</w:t>
            </w:r>
            <w:r>
              <w:rPr>
                <w:rFonts w:ascii="Arial" w:eastAsia="Arial" w:hAnsi="Arial"/>
                <w:sz w:val="22"/>
              </w:rPr>
              <w:t xml:space="preserve">  </w:t>
            </w:r>
            <w:r>
              <w:rPr>
                <w:rFonts w:ascii="Arial" w:eastAsia="Arial" w:hAnsi="Arial"/>
                <w:sz w:val="22"/>
              </w:rPr>
              <w:t>may  be  required</w:t>
            </w:r>
          </w:p>
        </w:tc>
      </w:tr>
      <w:tr w:rsidR="00000000">
        <w:trPr>
          <w:trHeight w:val="20"/>
        </w:trPr>
        <w:tc>
          <w:tcPr>
            <w:tcW w:w="580" w:type="dxa"/>
            <w:shd w:val="clear" w:color="auto" w:fill="auto"/>
            <w:vAlign w:val="bottom"/>
          </w:tcPr>
          <w:p w:rsidR="00000000" w:rsidRDefault="00434402">
            <w:pPr>
              <w:spacing w:line="20" w:lineRule="exact"/>
              <w:rPr>
                <w:rFonts w:ascii="Times New Roman" w:eastAsia="Times New Roman" w:hAnsi="Times New Roman"/>
                <w:sz w:val="1"/>
              </w:rPr>
            </w:pPr>
          </w:p>
        </w:tc>
        <w:tc>
          <w:tcPr>
            <w:tcW w:w="1960" w:type="dxa"/>
            <w:shd w:val="clear" w:color="auto" w:fill="000000"/>
            <w:vAlign w:val="bottom"/>
          </w:tcPr>
          <w:p w:rsidR="00000000" w:rsidRDefault="00434402">
            <w:pPr>
              <w:spacing w:line="20" w:lineRule="exact"/>
              <w:rPr>
                <w:rFonts w:ascii="Times New Roman" w:eastAsia="Times New Roman" w:hAnsi="Times New Roman"/>
                <w:sz w:val="1"/>
              </w:rPr>
            </w:pPr>
          </w:p>
        </w:tc>
        <w:tc>
          <w:tcPr>
            <w:tcW w:w="140" w:type="dxa"/>
            <w:shd w:val="clear" w:color="auto" w:fill="auto"/>
            <w:vAlign w:val="bottom"/>
          </w:tcPr>
          <w:p w:rsidR="00000000" w:rsidRDefault="00434402">
            <w:pPr>
              <w:spacing w:line="20" w:lineRule="exact"/>
              <w:rPr>
                <w:rFonts w:ascii="Times New Roman" w:eastAsia="Times New Roman" w:hAnsi="Times New Roman"/>
                <w:sz w:val="1"/>
              </w:rPr>
            </w:pPr>
          </w:p>
        </w:tc>
        <w:tc>
          <w:tcPr>
            <w:tcW w:w="240" w:type="dxa"/>
            <w:shd w:val="clear" w:color="auto" w:fill="000000"/>
            <w:vAlign w:val="bottom"/>
          </w:tcPr>
          <w:p w:rsidR="00000000" w:rsidRDefault="00434402">
            <w:pPr>
              <w:spacing w:line="20" w:lineRule="exact"/>
              <w:rPr>
                <w:rFonts w:ascii="Times New Roman" w:eastAsia="Times New Roman" w:hAnsi="Times New Roman"/>
                <w:sz w:val="1"/>
              </w:rPr>
            </w:pPr>
          </w:p>
        </w:tc>
        <w:tc>
          <w:tcPr>
            <w:tcW w:w="220" w:type="dxa"/>
            <w:shd w:val="clear" w:color="auto" w:fill="auto"/>
            <w:vAlign w:val="bottom"/>
          </w:tcPr>
          <w:p w:rsidR="00000000" w:rsidRDefault="00434402">
            <w:pPr>
              <w:spacing w:line="20" w:lineRule="exact"/>
              <w:rPr>
                <w:rFonts w:ascii="Times New Roman" w:eastAsia="Times New Roman" w:hAnsi="Times New Roman"/>
                <w:sz w:val="1"/>
              </w:rPr>
            </w:pPr>
          </w:p>
        </w:tc>
        <w:tc>
          <w:tcPr>
            <w:tcW w:w="60" w:type="dxa"/>
            <w:shd w:val="clear" w:color="auto" w:fill="auto"/>
            <w:vAlign w:val="bottom"/>
          </w:tcPr>
          <w:p w:rsidR="00000000" w:rsidRDefault="00434402">
            <w:pPr>
              <w:spacing w:line="20" w:lineRule="exact"/>
              <w:rPr>
                <w:rFonts w:ascii="Times New Roman" w:eastAsia="Times New Roman" w:hAnsi="Times New Roman"/>
                <w:sz w:val="1"/>
              </w:rPr>
            </w:pPr>
          </w:p>
        </w:tc>
        <w:tc>
          <w:tcPr>
            <w:tcW w:w="1900" w:type="dxa"/>
            <w:gridSpan w:val="2"/>
            <w:shd w:val="clear" w:color="auto" w:fill="000000"/>
            <w:vAlign w:val="bottom"/>
          </w:tcPr>
          <w:p w:rsidR="00000000" w:rsidRDefault="00434402">
            <w:pPr>
              <w:spacing w:line="20" w:lineRule="exact"/>
              <w:rPr>
                <w:rFonts w:ascii="Times New Roman" w:eastAsia="Times New Roman" w:hAnsi="Times New Roman"/>
                <w:sz w:val="1"/>
              </w:rPr>
            </w:pPr>
          </w:p>
        </w:tc>
        <w:tc>
          <w:tcPr>
            <w:tcW w:w="840" w:type="dxa"/>
            <w:shd w:val="clear" w:color="auto" w:fill="auto"/>
            <w:vAlign w:val="bottom"/>
          </w:tcPr>
          <w:p w:rsidR="00000000" w:rsidRDefault="00434402">
            <w:pPr>
              <w:spacing w:line="20" w:lineRule="exact"/>
              <w:rPr>
                <w:rFonts w:ascii="Times New Roman" w:eastAsia="Times New Roman" w:hAnsi="Times New Roman"/>
                <w:sz w:val="1"/>
              </w:rPr>
            </w:pPr>
          </w:p>
        </w:tc>
        <w:tc>
          <w:tcPr>
            <w:tcW w:w="260" w:type="dxa"/>
            <w:shd w:val="clear" w:color="auto" w:fill="auto"/>
            <w:vAlign w:val="bottom"/>
          </w:tcPr>
          <w:p w:rsidR="00000000" w:rsidRDefault="00434402">
            <w:pPr>
              <w:spacing w:line="20" w:lineRule="exact"/>
              <w:rPr>
                <w:rFonts w:ascii="Times New Roman" w:eastAsia="Times New Roman" w:hAnsi="Times New Roman"/>
                <w:sz w:val="1"/>
              </w:rPr>
            </w:pPr>
          </w:p>
        </w:tc>
        <w:tc>
          <w:tcPr>
            <w:tcW w:w="3180" w:type="dxa"/>
            <w:gridSpan w:val="2"/>
            <w:shd w:val="clear" w:color="auto" w:fill="auto"/>
            <w:vAlign w:val="bottom"/>
          </w:tcPr>
          <w:p w:rsidR="00000000" w:rsidRDefault="00434402">
            <w:pPr>
              <w:spacing w:line="20" w:lineRule="exact"/>
              <w:rPr>
                <w:rFonts w:ascii="Times New Roman" w:eastAsia="Times New Roman" w:hAnsi="Times New Roman"/>
                <w:sz w:val="1"/>
              </w:rPr>
            </w:pPr>
          </w:p>
        </w:tc>
      </w:tr>
      <w:tr w:rsidR="00000000">
        <w:trPr>
          <w:trHeight w:val="268"/>
        </w:trPr>
        <w:tc>
          <w:tcPr>
            <w:tcW w:w="3140" w:type="dxa"/>
            <w:gridSpan w:val="5"/>
            <w:shd w:val="clear" w:color="auto" w:fill="auto"/>
            <w:vAlign w:val="bottom"/>
          </w:tcPr>
          <w:p w:rsidR="00000000" w:rsidRDefault="00434402">
            <w:pPr>
              <w:spacing w:line="0" w:lineRule="atLeast"/>
              <w:rPr>
                <w:rFonts w:ascii="Arial" w:eastAsia="Arial" w:hAnsi="Arial"/>
                <w:sz w:val="22"/>
              </w:rPr>
            </w:pPr>
            <w:r>
              <w:rPr>
                <w:rFonts w:ascii="Arial" w:eastAsia="Arial" w:hAnsi="Arial"/>
                <w:sz w:val="22"/>
              </w:rPr>
              <w:t xml:space="preserve">with  </w:t>
            </w:r>
            <w:r>
              <w:rPr>
                <w:rFonts w:ascii="Arial" w:eastAsia="Arial" w:hAnsi="Arial"/>
                <w:sz w:val="22"/>
                <w:u w:val="single"/>
              </w:rPr>
              <w:t>epinephrine</w:t>
            </w:r>
            <w:r>
              <w:rPr>
                <w:rFonts w:ascii="Arial" w:eastAsia="Arial" w:hAnsi="Arial"/>
                <w:sz w:val="22"/>
              </w:rPr>
              <w:t xml:space="preserve">  being  the</w:t>
            </w:r>
          </w:p>
        </w:tc>
        <w:tc>
          <w:tcPr>
            <w:tcW w:w="60" w:type="dxa"/>
            <w:shd w:val="clear" w:color="auto" w:fill="auto"/>
            <w:vAlign w:val="bottom"/>
          </w:tcPr>
          <w:p w:rsidR="00000000" w:rsidRDefault="00434402">
            <w:pPr>
              <w:spacing w:line="0" w:lineRule="atLeast"/>
              <w:rPr>
                <w:rFonts w:ascii="Times New Roman" w:eastAsia="Times New Roman" w:hAnsi="Times New Roman"/>
                <w:sz w:val="23"/>
              </w:rPr>
            </w:pPr>
          </w:p>
        </w:tc>
        <w:tc>
          <w:tcPr>
            <w:tcW w:w="6180" w:type="dxa"/>
            <w:gridSpan w:val="6"/>
            <w:shd w:val="clear" w:color="auto" w:fill="auto"/>
            <w:vAlign w:val="bottom"/>
          </w:tcPr>
          <w:p w:rsidR="00000000" w:rsidRDefault="00434402">
            <w:pPr>
              <w:spacing w:line="0" w:lineRule="atLeast"/>
              <w:jc w:val="right"/>
              <w:rPr>
                <w:rFonts w:ascii="Arial" w:eastAsia="Arial" w:hAnsi="Arial"/>
                <w:sz w:val="22"/>
              </w:rPr>
            </w:pPr>
            <w:r>
              <w:rPr>
                <w:rFonts w:ascii="Arial" w:eastAsia="Arial" w:hAnsi="Arial"/>
                <w:sz w:val="22"/>
              </w:rPr>
              <w:t>vasopressor  of  choice.[</w:t>
            </w:r>
            <w:r>
              <w:rPr>
                <w:rFonts w:ascii="Arial" w:eastAsia="Arial" w:hAnsi="Arial"/>
                <w:sz w:val="22"/>
              </w:rPr>
              <w:t>23</w:t>
            </w:r>
            <w:r>
              <w:rPr>
                <w:rFonts w:ascii="Arial" w:eastAsia="Arial" w:hAnsi="Arial"/>
                <w:sz w:val="22"/>
              </w:rPr>
              <w:t>]  Seizures  may  be  treated</w:t>
            </w:r>
          </w:p>
        </w:tc>
      </w:tr>
      <w:tr w:rsidR="00000000">
        <w:trPr>
          <w:trHeight w:val="20"/>
        </w:trPr>
        <w:tc>
          <w:tcPr>
            <w:tcW w:w="580" w:type="dxa"/>
            <w:shd w:val="clear" w:color="auto" w:fill="auto"/>
            <w:vAlign w:val="bottom"/>
          </w:tcPr>
          <w:p w:rsidR="00000000" w:rsidRDefault="00434402">
            <w:pPr>
              <w:spacing w:line="20" w:lineRule="exact"/>
              <w:rPr>
                <w:rFonts w:ascii="Times New Roman" w:eastAsia="Times New Roman" w:hAnsi="Times New Roman"/>
                <w:sz w:val="1"/>
              </w:rPr>
            </w:pPr>
          </w:p>
        </w:tc>
        <w:tc>
          <w:tcPr>
            <w:tcW w:w="1960" w:type="dxa"/>
            <w:shd w:val="clear" w:color="auto" w:fill="auto"/>
            <w:vAlign w:val="bottom"/>
          </w:tcPr>
          <w:p w:rsidR="00000000" w:rsidRDefault="00434402">
            <w:pPr>
              <w:spacing w:line="20" w:lineRule="exact"/>
              <w:rPr>
                <w:rFonts w:ascii="Times New Roman" w:eastAsia="Times New Roman" w:hAnsi="Times New Roman"/>
                <w:sz w:val="1"/>
              </w:rPr>
            </w:pPr>
          </w:p>
        </w:tc>
        <w:tc>
          <w:tcPr>
            <w:tcW w:w="140" w:type="dxa"/>
            <w:shd w:val="clear" w:color="auto" w:fill="auto"/>
            <w:vAlign w:val="bottom"/>
          </w:tcPr>
          <w:p w:rsidR="00000000" w:rsidRDefault="00434402">
            <w:pPr>
              <w:spacing w:line="20" w:lineRule="exact"/>
              <w:rPr>
                <w:rFonts w:ascii="Times New Roman" w:eastAsia="Times New Roman" w:hAnsi="Times New Roman"/>
                <w:sz w:val="1"/>
              </w:rPr>
            </w:pPr>
          </w:p>
        </w:tc>
        <w:tc>
          <w:tcPr>
            <w:tcW w:w="240" w:type="dxa"/>
            <w:shd w:val="clear" w:color="auto" w:fill="auto"/>
            <w:vAlign w:val="bottom"/>
          </w:tcPr>
          <w:p w:rsidR="00000000" w:rsidRDefault="00434402">
            <w:pPr>
              <w:spacing w:line="20" w:lineRule="exact"/>
              <w:rPr>
                <w:rFonts w:ascii="Times New Roman" w:eastAsia="Times New Roman" w:hAnsi="Times New Roman"/>
                <w:sz w:val="1"/>
              </w:rPr>
            </w:pPr>
          </w:p>
        </w:tc>
        <w:tc>
          <w:tcPr>
            <w:tcW w:w="220" w:type="dxa"/>
            <w:shd w:val="clear" w:color="auto" w:fill="auto"/>
            <w:vAlign w:val="bottom"/>
          </w:tcPr>
          <w:p w:rsidR="00000000" w:rsidRDefault="00434402">
            <w:pPr>
              <w:spacing w:line="20" w:lineRule="exact"/>
              <w:rPr>
                <w:rFonts w:ascii="Times New Roman" w:eastAsia="Times New Roman" w:hAnsi="Times New Roman"/>
                <w:sz w:val="1"/>
              </w:rPr>
            </w:pPr>
          </w:p>
        </w:tc>
        <w:tc>
          <w:tcPr>
            <w:tcW w:w="60" w:type="dxa"/>
            <w:shd w:val="clear" w:color="auto" w:fill="auto"/>
            <w:vAlign w:val="bottom"/>
          </w:tcPr>
          <w:p w:rsidR="00000000" w:rsidRDefault="00434402">
            <w:pPr>
              <w:spacing w:line="20" w:lineRule="exact"/>
              <w:rPr>
                <w:rFonts w:ascii="Times New Roman" w:eastAsia="Times New Roman" w:hAnsi="Times New Roman"/>
                <w:sz w:val="1"/>
              </w:rPr>
            </w:pPr>
          </w:p>
        </w:tc>
        <w:tc>
          <w:tcPr>
            <w:tcW w:w="1580" w:type="dxa"/>
            <w:shd w:val="clear" w:color="auto" w:fill="auto"/>
            <w:vAlign w:val="bottom"/>
          </w:tcPr>
          <w:p w:rsidR="00000000" w:rsidRDefault="00434402">
            <w:pPr>
              <w:spacing w:line="20" w:lineRule="exact"/>
              <w:rPr>
                <w:rFonts w:ascii="Times New Roman" w:eastAsia="Times New Roman" w:hAnsi="Times New Roman"/>
                <w:sz w:val="1"/>
              </w:rPr>
            </w:pPr>
          </w:p>
        </w:tc>
        <w:tc>
          <w:tcPr>
            <w:tcW w:w="320" w:type="dxa"/>
            <w:shd w:val="clear" w:color="auto" w:fill="auto"/>
            <w:vAlign w:val="bottom"/>
          </w:tcPr>
          <w:p w:rsidR="00000000" w:rsidRDefault="00434402">
            <w:pPr>
              <w:spacing w:line="20" w:lineRule="exact"/>
              <w:rPr>
                <w:rFonts w:ascii="Times New Roman" w:eastAsia="Times New Roman" w:hAnsi="Times New Roman"/>
                <w:sz w:val="1"/>
              </w:rPr>
            </w:pPr>
          </w:p>
        </w:tc>
        <w:tc>
          <w:tcPr>
            <w:tcW w:w="840" w:type="dxa"/>
            <w:shd w:val="clear" w:color="auto" w:fill="auto"/>
            <w:vAlign w:val="bottom"/>
          </w:tcPr>
          <w:p w:rsidR="00000000" w:rsidRDefault="00434402">
            <w:pPr>
              <w:spacing w:line="20" w:lineRule="exact"/>
              <w:rPr>
                <w:rFonts w:ascii="Times New Roman" w:eastAsia="Times New Roman" w:hAnsi="Times New Roman"/>
                <w:sz w:val="1"/>
              </w:rPr>
            </w:pPr>
          </w:p>
        </w:tc>
        <w:tc>
          <w:tcPr>
            <w:tcW w:w="260" w:type="dxa"/>
            <w:shd w:val="clear" w:color="auto" w:fill="000000"/>
            <w:vAlign w:val="bottom"/>
          </w:tcPr>
          <w:p w:rsidR="00000000" w:rsidRDefault="00434402">
            <w:pPr>
              <w:spacing w:line="20" w:lineRule="exact"/>
              <w:rPr>
                <w:rFonts w:ascii="Times New Roman" w:eastAsia="Times New Roman" w:hAnsi="Times New Roman"/>
                <w:sz w:val="1"/>
              </w:rPr>
            </w:pPr>
          </w:p>
        </w:tc>
        <w:tc>
          <w:tcPr>
            <w:tcW w:w="900" w:type="dxa"/>
            <w:shd w:val="clear" w:color="auto" w:fill="auto"/>
            <w:vAlign w:val="bottom"/>
          </w:tcPr>
          <w:p w:rsidR="00000000" w:rsidRDefault="00434402">
            <w:pPr>
              <w:spacing w:line="20" w:lineRule="exact"/>
              <w:rPr>
                <w:rFonts w:ascii="Times New Roman" w:eastAsia="Times New Roman" w:hAnsi="Times New Roman"/>
                <w:sz w:val="1"/>
              </w:rPr>
            </w:pPr>
          </w:p>
        </w:tc>
        <w:tc>
          <w:tcPr>
            <w:tcW w:w="2300" w:type="dxa"/>
            <w:shd w:val="clear" w:color="auto" w:fill="auto"/>
            <w:vAlign w:val="bottom"/>
          </w:tcPr>
          <w:p w:rsidR="00000000" w:rsidRDefault="00434402">
            <w:pPr>
              <w:spacing w:line="20" w:lineRule="exact"/>
              <w:rPr>
                <w:rFonts w:ascii="Times New Roman" w:eastAsia="Times New Roman" w:hAnsi="Times New Roman"/>
                <w:sz w:val="1"/>
              </w:rPr>
            </w:pPr>
          </w:p>
        </w:tc>
      </w:tr>
    </w:tbl>
    <w:p w:rsidR="00000000" w:rsidRDefault="00434402">
      <w:pPr>
        <w:spacing w:line="6" w:lineRule="exact"/>
        <w:rPr>
          <w:rFonts w:ascii="Times New Roman" w:eastAsia="Times New Roman" w:hAnsi="Times New Roman"/>
        </w:rPr>
      </w:pPr>
    </w:p>
    <w:p w:rsidR="00000000" w:rsidRDefault="00434402">
      <w:pPr>
        <w:spacing w:line="322" w:lineRule="auto"/>
        <w:ind w:left="4" w:right="20"/>
        <w:jc w:val="both"/>
        <w:rPr>
          <w:rFonts w:ascii="Arial" w:eastAsia="Arial" w:hAnsi="Arial"/>
          <w:sz w:val="22"/>
        </w:rPr>
      </w:pPr>
      <w:proofErr w:type="gramStart"/>
      <w:r>
        <w:rPr>
          <w:rFonts w:ascii="Arial" w:eastAsia="Arial" w:hAnsi="Arial"/>
          <w:sz w:val="22"/>
        </w:rPr>
        <w:t>with</w:t>
      </w:r>
      <w:proofErr w:type="gramEnd"/>
      <w:r>
        <w:rPr>
          <w:rFonts w:ascii="Arial" w:eastAsia="Arial" w:hAnsi="Arial"/>
          <w:sz w:val="22"/>
        </w:rPr>
        <w:t xml:space="preserve"> </w:t>
      </w:r>
      <w:r>
        <w:rPr>
          <w:rFonts w:ascii="Arial" w:eastAsia="Arial" w:hAnsi="Arial"/>
          <w:sz w:val="22"/>
          <w:u w:val="single"/>
        </w:rPr>
        <w:t>benzodiaze</w:t>
      </w:r>
      <w:r>
        <w:rPr>
          <w:rFonts w:ascii="Arial" w:eastAsia="Arial" w:hAnsi="Arial"/>
          <w:sz w:val="22"/>
          <w:u w:val="single"/>
        </w:rPr>
        <w:t>pines</w:t>
      </w:r>
      <w:r>
        <w:rPr>
          <w:rFonts w:ascii="Arial" w:eastAsia="Arial" w:hAnsi="Arial"/>
          <w:sz w:val="22"/>
        </w:rPr>
        <w:t>.[</w:t>
      </w:r>
      <w:r>
        <w:rPr>
          <w:rFonts w:ascii="Arial" w:eastAsia="Arial" w:hAnsi="Arial"/>
          <w:sz w:val="22"/>
          <w:u w:val="single"/>
        </w:rPr>
        <w:t>23</w:t>
      </w:r>
      <w:r>
        <w:rPr>
          <w:rFonts w:ascii="Arial" w:eastAsia="Arial" w:hAnsi="Arial"/>
          <w:sz w:val="22"/>
        </w:rPr>
        <w:t xml:space="preserve">] Intravenous </w:t>
      </w:r>
      <w:r>
        <w:rPr>
          <w:rFonts w:ascii="Arial" w:eastAsia="Arial" w:hAnsi="Arial"/>
          <w:sz w:val="22"/>
          <w:u w:val="single"/>
        </w:rPr>
        <w:t>potassium chloride</w:t>
      </w:r>
      <w:r>
        <w:rPr>
          <w:rFonts w:ascii="Arial" w:eastAsia="Arial" w:hAnsi="Arial"/>
          <w:sz w:val="22"/>
        </w:rPr>
        <w:t xml:space="preserve"> may be required, however this may result in </w:t>
      </w:r>
      <w:r>
        <w:rPr>
          <w:rFonts w:ascii="Arial" w:eastAsia="Arial" w:hAnsi="Arial"/>
          <w:sz w:val="22"/>
          <w:u w:val="single"/>
        </w:rPr>
        <w:t>high blood potassium</w:t>
      </w:r>
      <w:r>
        <w:rPr>
          <w:rFonts w:ascii="Arial" w:eastAsia="Arial" w:hAnsi="Arial"/>
          <w:sz w:val="22"/>
        </w:rPr>
        <w:t xml:space="preserve"> later in the course of the disease.[</w:t>
      </w:r>
      <w:r>
        <w:rPr>
          <w:rFonts w:ascii="Arial" w:eastAsia="Arial" w:hAnsi="Arial"/>
          <w:sz w:val="22"/>
          <w:u w:val="single"/>
        </w:rPr>
        <w:t>23</w:t>
      </w:r>
      <w:r>
        <w:rPr>
          <w:rFonts w:ascii="Arial" w:eastAsia="Arial" w:hAnsi="Arial"/>
          <w:sz w:val="22"/>
        </w:rPr>
        <w:t xml:space="preserve">] </w:t>
      </w:r>
      <w:r>
        <w:rPr>
          <w:rFonts w:ascii="Arial" w:eastAsia="Arial" w:hAnsi="Arial"/>
          <w:sz w:val="22"/>
          <w:u w:val="single"/>
        </w:rPr>
        <w:t>Dialysis</w:t>
      </w:r>
      <w:r>
        <w:rPr>
          <w:rFonts w:ascii="Arial" w:eastAsia="Arial" w:hAnsi="Arial"/>
          <w:sz w:val="22"/>
        </w:rPr>
        <w:t xml:space="preserve"> has not been found to be useful.[</w:t>
      </w:r>
      <w:r>
        <w:rPr>
          <w:rFonts w:ascii="Arial" w:eastAsia="Arial" w:hAnsi="Arial"/>
          <w:sz w:val="22"/>
          <w:u w:val="single"/>
        </w:rPr>
        <w:t>23</w:t>
      </w:r>
      <w:r>
        <w:rPr>
          <w:rFonts w:ascii="Arial" w:eastAsia="Arial" w:hAnsi="Arial"/>
          <w:sz w:val="22"/>
        </w:rPr>
        <w:t>]</w:t>
      </w:r>
    </w:p>
    <w:p w:rsidR="00000000" w:rsidRDefault="00434402">
      <w:pPr>
        <w:spacing w:line="6"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 xml:space="preserve">Absorption of </w:t>
      </w:r>
      <w:proofErr w:type="spellStart"/>
      <w:r>
        <w:rPr>
          <w:rFonts w:ascii="Arial" w:eastAsia="Arial" w:hAnsi="Arial"/>
          <w:sz w:val="22"/>
        </w:rPr>
        <w:t>chloroquine</w:t>
      </w:r>
      <w:proofErr w:type="spellEnd"/>
      <w:r>
        <w:rPr>
          <w:rFonts w:ascii="Arial" w:eastAsia="Arial" w:hAnsi="Arial"/>
          <w:sz w:val="22"/>
        </w:rPr>
        <w:t xml:space="preserve"> is rapid and primarily happens in th</w:t>
      </w:r>
      <w:r>
        <w:rPr>
          <w:rFonts w:ascii="Arial" w:eastAsia="Arial" w:hAnsi="Arial"/>
          <w:sz w:val="22"/>
        </w:rPr>
        <w:t>e gastrointestinal tract</w:t>
      </w:r>
      <w:proofErr w:type="gramStart"/>
      <w:r>
        <w:rPr>
          <w:rFonts w:ascii="Arial" w:eastAsia="Arial" w:hAnsi="Arial"/>
          <w:sz w:val="22"/>
        </w:rPr>
        <w:t>.[</w:t>
      </w:r>
      <w:proofErr w:type="gramEnd"/>
      <w:r>
        <w:rPr>
          <w:rFonts w:ascii="Arial" w:eastAsia="Arial" w:hAnsi="Arial"/>
          <w:sz w:val="22"/>
          <w:u w:val="single"/>
        </w:rPr>
        <w:t>25</w:t>
      </w:r>
      <w:r>
        <w:rPr>
          <w:rFonts w:ascii="Arial" w:eastAsia="Arial" w:hAnsi="Arial"/>
          <w:sz w:val="22"/>
        </w:rPr>
        <w:t>] It is</w:t>
      </w:r>
    </w:p>
    <w:p w:rsidR="00000000" w:rsidRDefault="00434402">
      <w:pPr>
        <w:spacing w:line="0" w:lineRule="atLeast"/>
        <w:ind w:left="4"/>
        <w:rPr>
          <w:rFonts w:ascii="Arial" w:eastAsia="Arial" w:hAnsi="Arial"/>
          <w:sz w:val="22"/>
        </w:rPr>
        <w:sectPr w:rsidR="00000000">
          <w:pgSz w:w="11900" w:h="16838"/>
          <w:pgMar w:top="1415" w:right="1246" w:bottom="939" w:left="1256" w:header="0" w:footer="0" w:gutter="0"/>
          <w:cols w:space="0" w:equalWidth="0">
            <w:col w:w="9404"/>
          </w:cols>
          <w:docGrid w:linePitch="360"/>
        </w:sectPr>
      </w:pPr>
    </w:p>
    <w:p w:rsidR="00000000" w:rsidRDefault="00434402">
      <w:pPr>
        <w:spacing w:line="0" w:lineRule="atLeast"/>
        <w:rPr>
          <w:rFonts w:ascii="Arial" w:eastAsia="Arial" w:hAnsi="Arial"/>
          <w:sz w:val="22"/>
        </w:rPr>
      </w:pPr>
      <w:bookmarkStart w:id="8" w:name="page8"/>
      <w:bookmarkEnd w:id="8"/>
      <w:proofErr w:type="gramStart"/>
      <w:r>
        <w:rPr>
          <w:rFonts w:ascii="Arial" w:eastAsia="Arial" w:hAnsi="Arial"/>
          <w:sz w:val="22"/>
        </w:rPr>
        <w:lastRenderedPageBreak/>
        <w:t>widely</w:t>
      </w:r>
      <w:proofErr w:type="gramEnd"/>
      <w:r>
        <w:rPr>
          <w:rFonts w:ascii="Arial" w:eastAsia="Arial" w:hAnsi="Arial"/>
          <w:sz w:val="22"/>
        </w:rPr>
        <w:t xml:space="preserve"> distributed in body tissues.[</w:t>
      </w:r>
      <w:r>
        <w:rPr>
          <w:rFonts w:ascii="Arial" w:eastAsia="Arial" w:hAnsi="Arial"/>
          <w:sz w:val="22"/>
          <w:u w:val="single"/>
        </w:rPr>
        <w:t>26</w:t>
      </w:r>
      <w:r>
        <w:rPr>
          <w:rFonts w:ascii="Arial" w:eastAsia="Arial" w:hAnsi="Arial"/>
          <w:sz w:val="22"/>
        </w:rPr>
        <w:t>] Protein binding in plasma ranges from 46% to 79%.</w:t>
      </w:r>
    </w:p>
    <w:p w:rsidR="00000000" w:rsidRDefault="00434402">
      <w:pPr>
        <w:spacing w:line="104"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w:t>
      </w:r>
      <w:r>
        <w:rPr>
          <w:rFonts w:ascii="Arial" w:eastAsia="Arial" w:hAnsi="Arial"/>
          <w:sz w:val="22"/>
          <w:u w:val="single"/>
        </w:rPr>
        <w:t>27</w:t>
      </w:r>
      <w:r>
        <w:rPr>
          <w:rFonts w:ascii="Arial" w:eastAsia="Arial" w:hAnsi="Arial"/>
          <w:sz w:val="22"/>
        </w:rPr>
        <w:t xml:space="preserve">] Its metabolism is partially hepatic, giving rise to its main metabolite, </w:t>
      </w:r>
      <w:proofErr w:type="spellStart"/>
      <w:r>
        <w:rPr>
          <w:rFonts w:ascii="Arial" w:eastAsia="Arial" w:hAnsi="Arial"/>
          <w:sz w:val="22"/>
        </w:rPr>
        <w:t>desethylchloroquine</w:t>
      </w:r>
      <w:proofErr w:type="spellEnd"/>
      <w:r>
        <w:rPr>
          <w:rFonts w:ascii="Arial" w:eastAsia="Arial" w:hAnsi="Arial"/>
          <w:sz w:val="22"/>
        </w:rPr>
        <w:t>.</w:t>
      </w:r>
    </w:p>
    <w:p w:rsidR="00000000" w:rsidRDefault="00434402">
      <w:pPr>
        <w:spacing w:line="3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w:t>
      </w:r>
      <w:r>
        <w:rPr>
          <w:rFonts w:ascii="Arial" w:eastAsia="Arial" w:hAnsi="Arial"/>
          <w:sz w:val="22"/>
          <w:u w:val="single"/>
        </w:rPr>
        <w:t>28</w:t>
      </w:r>
      <w:r>
        <w:rPr>
          <w:rFonts w:ascii="Arial" w:eastAsia="Arial" w:hAnsi="Arial"/>
          <w:sz w:val="22"/>
        </w:rPr>
        <w:t xml:space="preserve">] Its excretion is </w:t>
      </w:r>
      <w:r>
        <w:rPr>
          <w:rFonts w:ascii="Arial" w:eastAsia="Arial" w:hAnsi="Arial"/>
          <w:sz w:val="22"/>
        </w:rPr>
        <w:t>≥</w:t>
      </w:r>
      <w:r>
        <w:rPr>
          <w:rFonts w:ascii="Arial" w:eastAsia="Arial" w:hAnsi="Arial"/>
          <w:sz w:val="22"/>
        </w:rPr>
        <w:t>50% a</w:t>
      </w:r>
      <w:r>
        <w:rPr>
          <w:rFonts w:ascii="Arial" w:eastAsia="Arial" w:hAnsi="Arial"/>
          <w:sz w:val="22"/>
        </w:rPr>
        <w:t>s unchanged drug in urine, where acidification of urine increases its</w:t>
      </w:r>
    </w:p>
    <w:p w:rsidR="00000000" w:rsidRDefault="00434402">
      <w:pPr>
        <w:spacing w:line="35" w:lineRule="exact"/>
        <w:rPr>
          <w:rFonts w:ascii="Times New Roman" w:eastAsia="Times New Roman" w:hAnsi="Times New Roman"/>
        </w:rPr>
      </w:pPr>
    </w:p>
    <w:p w:rsidR="00000000" w:rsidRDefault="00434402">
      <w:pPr>
        <w:spacing w:line="0" w:lineRule="atLeast"/>
        <w:rPr>
          <w:rFonts w:ascii="Arial" w:eastAsia="Arial" w:hAnsi="Arial"/>
          <w:sz w:val="22"/>
          <w:u w:val="single"/>
        </w:rPr>
      </w:pPr>
      <w:proofErr w:type="gramStart"/>
      <w:r>
        <w:rPr>
          <w:rFonts w:ascii="Arial" w:eastAsia="Arial" w:hAnsi="Arial"/>
          <w:sz w:val="22"/>
        </w:rPr>
        <w:t>elimination</w:t>
      </w:r>
      <w:proofErr w:type="gramEnd"/>
      <w:r>
        <w:rPr>
          <w:rFonts w:ascii="Arial" w:eastAsia="Arial" w:hAnsi="Arial"/>
          <w:sz w:val="22"/>
        </w:rPr>
        <w:t xml:space="preserve">. It has a very high volume of distribution, as it diffuses into the body's </w:t>
      </w:r>
      <w:r>
        <w:rPr>
          <w:rFonts w:ascii="Arial" w:eastAsia="Arial" w:hAnsi="Arial"/>
          <w:sz w:val="22"/>
          <w:u w:val="single"/>
        </w:rPr>
        <w:t>adipose</w:t>
      </w:r>
    </w:p>
    <w:p w:rsidR="00000000" w:rsidRDefault="00434402">
      <w:pPr>
        <w:spacing w:line="3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u w:val="single"/>
        </w:rPr>
        <w:t>tissue</w:t>
      </w:r>
      <w:proofErr w:type="gramEnd"/>
      <w:r>
        <w:rPr>
          <w:rFonts w:ascii="Arial" w:eastAsia="Arial" w:hAnsi="Arial"/>
          <w:sz w:val="22"/>
        </w:rPr>
        <w:t>.</w:t>
      </w:r>
    </w:p>
    <w:p w:rsidR="00000000" w:rsidRDefault="00434402">
      <w:pPr>
        <w:spacing w:line="127" w:lineRule="exact"/>
        <w:rPr>
          <w:rFonts w:ascii="Times New Roman" w:eastAsia="Times New Roman" w:hAnsi="Times New Roman"/>
        </w:rPr>
      </w:pPr>
    </w:p>
    <w:p w:rsidR="00000000" w:rsidRDefault="00434402">
      <w:pPr>
        <w:spacing w:line="306" w:lineRule="auto"/>
        <w:ind w:right="40"/>
        <w:jc w:val="both"/>
        <w:rPr>
          <w:rFonts w:ascii="Arial" w:eastAsia="Arial" w:hAnsi="Arial"/>
          <w:sz w:val="22"/>
        </w:rPr>
      </w:pPr>
      <w:r>
        <w:rPr>
          <w:rFonts w:ascii="Arial" w:eastAsia="Arial" w:hAnsi="Arial"/>
          <w:sz w:val="22"/>
        </w:rPr>
        <w:t xml:space="preserve">Accumulation of the drug may result in deposits that can lead to blurred vision </w:t>
      </w:r>
      <w:r>
        <w:rPr>
          <w:rFonts w:ascii="Arial" w:eastAsia="Arial" w:hAnsi="Arial"/>
          <w:sz w:val="22"/>
        </w:rPr>
        <w:t xml:space="preserve">and </w:t>
      </w:r>
      <w:r>
        <w:rPr>
          <w:rFonts w:ascii="Arial" w:eastAsia="Arial" w:hAnsi="Arial"/>
          <w:sz w:val="22"/>
          <w:u w:val="single"/>
        </w:rPr>
        <w:t>blindness</w:t>
      </w:r>
      <w:r>
        <w:rPr>
          <w:rFonts w:ascii="Arial" w:eastAsia="Arial" w:hAnsi="Arial"/>
          <w:sz w:val="22"/>
        </w:rPr>
        <w:t>. [</w:t>
      </w:r>
      <w:r>
        <w:rPr>
          <w:rFonts w:ascii="Arial" w:eastAsia="Arial" w:hAnsi="Arial"/>
          <w:sz w:val="22"/>
          <w:u w:val="single"/>
        </w:rPr>
        <w:t>29</w:t>
      </w:r>
      <w:r>
        <w:rPr>
          <w:rFonts w:ascii="Arial" w:eastAsia="Arial" w:hAnsi="Arial"/>
          <w:sz w:val="22"/>
        </w:rPr>
        <w:t xml:space="preserve">] It and related </w:t>
      </w:r>
      <w:r>
        <w:rPr>
          <w:rFonts w:ascii="Arial" w:eastAsia="Arial" w:hAnsi="Arial"/>
          <w:sz w:val="22"/>
          <w:u w:val="single"/>
        </w:rPr>
        <w:t>quinines</w:t>
      </w:r>
      <w:r>
        <w:rPr>
          <w:rFonts w:ascii="Arial" w:eastAsia="Arial" w:hAnsi="Arial"/>
          <w:sz w:val="22"/>
        </w:rPr>
        <w:t xml:space="preserve"> have been associated with cases of </w:t>
      </w:r>
      <w:r>
        <w:rPr>
          <w:rFonts w:ascii="Arial" w:eastAsia="Arial" w:hAnsi="Arial"/>
          <w:sz w:val="22"/>
          <w:u w:val="single"/>
        </w:rPr>
        <w:t>retinal</w:t>
      </w:r>
      <w:r>
        <w:rPr>
          <w:rFonts w:ascii="Arial" w:eastAsia="Arial" w:hAnsi="Arial"/>
          <w:sz w:val="22"/>
        </w:rPr>
        <w:t xml:space="preserve"> toxicity, particularly when provided at higher doses for longer times. With long-term doses, routine visits to an </w:t>
      </w:r>
      <w:r>
        <w:rPr>
          <w:rFonts w:ascii="Arial" w:eastAsia="Arial" w:hAnsi="Arial"/>
          <w:sz w:val="22"/>
          <w:u w:val="single"/>
        </w:rPr>
        <w:t>ophthalmologist</w:t>
      </w:r>
      <w:r>
        <w:rPr>
          <w:rFonts w:ascii="Arial" w:eastAsia="Arial" w:hAnsi="Arial"/>
          <w:sz w:val="22"/>
        </w:rPr>
        <w:t xml:space="preserve"> are recommended.</w:t>
      </w:r>
    </w:p>
    <w:p w:rsidR="00000000" w:rsidRDefault="00434402">
      <w:pPr>
        <w:spacing w:line="22" w:lineRule="exact"/>
        <w:rPr>
          <w:rFonts w:ascii="Times New Roman" w:eastAsia="Times New Roman" w:hAnsi="Times New Roman"/>
        </w:rPr>
      </w:pPr>
    </w:p>
    <w:p w:rsidR="00000000" w:rsidRDefault="00434402">
      <w:pPr>
        <w:spacing w:line="292"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is also a</w:t>
      </w:r>
      <w:r>
        <w:rPr>
          <w:rFonts w:ascii="Arial" w:eastAsia="Arial" w:hAnsi="Arial"/>
          <w:sz w:val="22"/>
        </w:rPr>
        <w:t xml:space="preserve"> </w:t>
      </w:r>
      <w:proofErr w:type="spellStart"/>
      <w:r>
        <w:rPr>
          <w:rFonts w:ascii="Arial" w:eastAsia="Arial" w:hAnsi="Arial"/>
          <w:sz w:val="22"/>
        </w:rPr>
        <w:t>lysosomotropic</w:t>
      </w:r>
      <w:proofErr w:type="spellEnd"/>
      <w:r>
        <w:rPr>
          <w:rFonts w:ascii="Arial" w:eastAsia="Arial" w:hAnsi="Arial"/>
          <w:sz w:val="22"/>
        </w:rPr>
        <w:t xml:space="preserve"> agent, meaning it accumulates preferentially in the </w:t>
      </w:r>
      <w:r>
        <w:rPr>
          <w:rFonts w:ascii="Arial" w:eastAsia="Arial" w:hAnsi="Arial"/>
          <w:sz w:val="22"/>
          <w:u w:val="single"/>
        </w:rPr>
        <w:t>lysosomes</w:t>
      </w:r>
      <w:r>
        <w:rPr>
          <w:rFonts w:ascii="Arial" w:eastAsia="Arial" w:hAnsi="Arial"/>
          <w:sz w:val="22"/>
        </w:rPr>
        <w:t xml:space="preserve"> of cells in the body. The </w:t>
      </w:r>
      <w:proofErr w:type="spellStart"/>
      <w:r>
        <w:rPr>
          <w:rFonts w:ascii="Arial" w:eastAsia="Arial" w:hAnsi="Arial"/>
          <w:sz w:val="22"/>
        </w:rPr>
        <w:t>pKa</w:t>
      </w:r>
      <w:proofErr w:type="spellEnd"/>
      <w:r>
        <w:rPr>
          <w:rFonts w:ascii="Arial" w:eastAsia="Arial" w:hAnsi="Arial"/>
          <w:sz w:val="22"/>
        </w:rPr>
        <w:t xml:space="preserve"> for the </w:t>
      </w:r>
      <w:proofErr w:type="spellStart"/>
      <w:r>
        <w:rPr>
          <w:rFonts w:ascii="Arial" w:eastAsia="Arial" w:hAnsi="Arial"/>
          <w:sz w:val="22"/>
        </w:rPr>
        <w:t>quinoline</w:t>
      </w:r>
      <w:proofErr w:type="spellEnd"/>
      <w:r>
        <w:rPr>
          <w:rFonts w:ascii="Arial" w:eastAsia="Arial" w:hAnsi="Arial"/>
          <w:sz w:val="22"/>
        </w:rPr>
        <w:t xml:space="preserve"> nitrogen of </w:t>
      </w:r>
      <w:proofErr w:type="spellStart"/>
      <w:r>
        <w:rPr>
          <w:rFonts w:ascii="Arial" w:eastAsia="Arial" w:hAnsi="Arial"/>
          <w:sz w:val="22"/>
        </w:rPr>
        <w:t>chloroquine</w:t>
      </w:r>
      <w:proofErr w:type="spellEnd"/>
      <w:r>
        <w:rPr>
          <w:rFonts w:ascii="Arial" w:eastAsia="Arial" w:hAnsi="Arial"/>
          <w:sz w:val="22"/>
        </w:rPr>
        <w:t xml:space="preserve"> is 8.5, meaning it is about 10% deprotonated at physiological pH (per the </w:t>
      </w:r>
      <w:r>
        <w:rPr>
          <w:rFonts w:ascii="Arial" w:eastAsia="Arial" w:hAnsi="Arial"/>
          <w:sz w:val="22"/>
          <w:u w:val="single"/>
        </w:rPr>
        <w:t>Henderson-</w:t>
      </w:r>
      <w:proofErr w:type="spellStart"/>
      <w:r>
        <w:rPr>
          <w:rFonts w:ascii="Arial" w:eastAsia="Arial" w:hAnsi="Arial"/>
          <w:sz w:val="22"/>
          <w:u w:val="single"/>
        </w:rPr>
        <w:t>Hasselbalch</w:t>
      </w:r>
      <w:proofErr w:type="spellEnd"/>
      <w:r>
        <w:rPr>
          <w:rFonts w:ascii="Arial" w:eastAsia="Arial" w:hAnsi="Arial"/>
          <w:sz w:val="22"/>
          <w:u w:val="single"/>
        </w:rPr>
        <w:t xml:space="preserve"> equation</w:t>
      </w:r>
      <w:r>
        <w:rPr>
          <w:rFonts w:ascii="Arial" w:eastAsia="Arial" w:hAnsi="Arial"/>
          <w:sz w:val="22"/>
        </w:rPr>
        <w:t>).</w:t>
      </w:r>
      <w:r>
        <w:rPr>
          <w:rFonts w:ascii="Arial" w:eastAsia="Arial" w:hAnsi="Arial"/>
          <w:sz w:val="22"/>
        </w:rPr>
        <w:t xml:space="preserve"> This decreases to about 0.2% at a </w:t>
      </w:r>
      <w:proofErr w:type="spellStart"/>
      <w:r>
        <w:rPr>
          <w:rFonts w:ascii="Arial" w:eastAsia="Arial" w:hAnsi="Arial"/>
          <w:sz w:val="22"/>
        </w:rPr>
        <w:t>lysosomal</w:t>
      </w:r>
      <w:proofErr w:type="spellEnd"/>
      <w:r>
        <w:rPr>
          <w:rFonts w:ascii="Arial" w:eastAsia="Arial" w:hAnsi="Arial"/>
          <w:sz w:val="22"/>
        </w:rPr>
        <w:t xml:space="preserve"> pH of 4.6. </w:t>
      </w:r>
      <w:proofErr w:type="gramStart"/>
      <w:r>
        <w:rPr>
          <w:rFonts w:ascii="Arial" w:eastAsia="Arial" w:hAnsi="Arial"/>
          <w:sz w:val="22"/>
        </w:rPr>
        <w:t>Because the deprotonated</w:t>
      </w:r>
      <w:r>
        <w:rPr>
          <w:rFonts w:ascii="Arial" w:eastAsia="Arial" w:hAnsi="Arial"/>
          <w:sz w:val="22"/>
          <w:u w:val="single"/>
        </w:rPr>
        <w:t xml:space="preserve"> </w:t>
      </w:r>
      <w:r>
        <w:rPr>
          <w:rFonts w:ascii="Arial" w:eastAsia="Arial" w:hAnsi="Arial"/>
          <w:sz w:val="22"/>
        </w:rPr>
        <w:t>form is more membrane-permeable than the protonated form, a quantitative "trapping" of the compound in lysosomes results.</w:t>
      </w:r>
      <w:proofErr w:type="gramEnd"/>
    </w:p>
    <w:p w:rsidR="00000000" w:rsidRDefault="00434402">
      <w:pPr>
        <w:spacing w:line="200" w:lineRule="exact"/>
        <w:rPr>
          <w:rFonts w:ascii="Times New Roman" w:eastAsia="Times New Roman" w:hAnsi="Times New Roman"/>
        </w:rPr>
      </w:pPr>
    </w:p>
    <w:p w:rsidR="00000000" w:rsidRDefault="00434402">
      <w:pPr>
        <w:spacing w:line="326"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1.8 Malaria</w:t>
      </w:r>
    </w:p>
    <w:p w:rsidR="00000000" w:rsidRDefault="00434402">
      <w:pPr>
        <w:spacing w:line="159" w:lineRule="exact"/>
        <w:rPr>
          <w:rFonts w:ascii="Times New Roman" w:eastAsia="Times New Roman" w:hAnsi="Times New Roman"/>
        </w:rPr>
      </w:pPr>
    </w:p>
    <w:p w:rsidR="00000000" w:rsidRDefault="00434402">
      <w:pPr>
        <w:spacing w:line="297" w:lineRule="auto"/>
        <w:ind w:right="40"/>
        <w:jc w:val="both"/>
        <w:rPr>
          <w:rFonts w:ascii="Arial" w:eastAsia="Arial" w:hAnsi="Arial"/>
          <w:sz w:val="22"/>
        </w:rPr>
      </w:pPr>
      <w:r>
        <w:rPr>
          <w:rFonts w:ascii="Arial" w:eastAsia="Arial" w:hAnsi="Arial"/>
          <w:sz w:val="22"/>
        </w:rPr>
        <w:t xml:space="preserve">The </w:t>
      </w:r>
      <w:proofErr w:type="spellStart"/>
      <w:r>
        <w:rPr>
          <w:rFonts w:ascii="Arial" w:eastAsia="Arial" w:hAnsi="Arial"/>
          <w:sz w:val="22"/>
          <w:u w:val="single"/>
        </w:rPr>
        <w:t>lysosomotropic</w:t>
      </w:r>
      <w:proofErr w:type="spellEnd"/>
      <w:r>
        <w:rPr>
          <w:rFonts w:ascii="Arial" w:eastAsia="Arial" w:hAnsi="Arial"/>
          <w:sz w:val="22"/>
        </w:rPr>
        <w:t xml:space="preserve"> character of </w:t>
      </w:r>
      <w:proofErr w:type="spellStart"/>
      <w:r>
        <w:rPr>
          <w:rFonts w:ascii="Arial" w:eastAsia="Arial" w:hAnsi="Arial"/>
          <w:sz w:val="22"/>
        </w:rPr>
        <w:t>chloro</w:t>
      </w:r>
      <w:r>
        <w:rPr>
          <w:rFonts w:ascii="Arial" w:eastAsia="Arial" w:hAnsi="Arial"/>
          <w:sz w:val="22"/>
        </w:rPr>
        <w:t>quine</w:t>
      </w:r>
      <w:proofErr w:type="spellEnd"/>
      <w:r>
        <w:rPr>
          <w:rFonts w:ascii="Arial" w:eastAsia="Arial" w:hAnsi="Arial"/>
          <w:sz w:val="22"/>
        </w:rPr>
        <w:t xml:space="preserve"> is believed to account for much of its antimalarial activity; the drug concentrates in the acidic food vacuole of the parasite and interferes with essential processes. Its </w:t>
      </w:r>
      <w:proofErr w:type="spellStart"/>
      <w:r>
        <w:rPr>
          <w:rFonts w:ascii="Arial" w:eastAsia="Arial" w:hAnsi="Arial"/>
          <w:sz w:val="22"/>
        </w:rPr>
        <w:t>lysosomotropic</w:t>
      </w:r>
      <w:proofErr w:type="spellEnd"/>
      <w:r>
        <w:rPr>
          <w:rFonts w:ascii="Arial" w:eastAsia="Arial" w:hAnsi="Arial"/>
          <w:sz w:val="22"/>
        </w:rPr>
        <w:t xml:space="preserve"> properties further allow for its use for </w:t>
      </w:r>
      <w:r>
        <w:rPr>
          <w:rFonts w:ascii="Arial" w:eastAsia="Arial" w:hAnsi="Arial"/>
          <w:i/>
          <w:sz w:val="22"/>
        </w:rPr>
        <w:t>in</w:t>
      </w:r>
      <w:r>
        <w:rPr>
          <w:rFonts w:ascii="Arial" w:eastAsia="Arial" w:hAnsi="Arial"/>
          <w:i/>
          <w:sz w:val="22"/>
        </w:rPr>
        <w:t xml:space="preserve"> vitro</w:t>
      </w:r>
      <w:r>
        <w:rPr>
          <w:rFonts w:ascii="Arial" w:eastAsia="Arial" w:hAnsi="Arial"/>
          <w:sz w:val="22"/>
        </w:rPr>
        <w:t xml:space="preserve"> </w:t>
      </w:r>
      <w:r>
        <w:rPr>
          <w:rFonts w:ascii="Arial" w:eastAsia="Arial" w:hAnsi="Arial"/>
          <w:sz w:val="22"/>
        </w:rPr>
        <w:t>experiments p</w:t>
      </w:r>
      <w:r>
        <w:rPr>
          <w:rFonts w:ascii="Arial" w:eastAsia="Arial" w:hAnsi="Arial"/>
          <w:sz w:val="22"/>
        </w:rPr>
        <w:t>ertaining to intracellular lipid related diseases</w:t>
      </w:r>
      <w:proofErr w:type="gramStart"/>
      <w:r>
        <w:rPr>
          <w:rFonts w:ascii="Arial" w:eastAsia="Arial" w:hAnsi="Arial"/>
          <w:sz w:val="22"/>
        </w:rPr>
        <w:t>,[</w:t>
      </w:r>
      <w:proofErr w:type="gramEnd"/>
      <w:r>
        <w:rPr>
          <w:rFonts w:ascii="Arial" w:eastAsia="Arial" w:hAnsi="Arial"/>
          <w:sz w:val="22"/>
          <w:u w:val="single"/>
        </w:rPr>
        <w:t>30][31</w:t>
      </w:r>
      <w:r>
        <w:rPr>
          <w:rFonts w:ascii="Arial" w:eastAsia="Arial" w:hAnsi="Arial"/>
          <w:sz w:val="22"/>
        </w:rPr>
        <w:t>] autophagy, and</w:t>
      </w:r>
      <w:r>
        <w:rPr>
          <w:rFonts w:ascii="Arial" w:eastAsia="Arial" w:hAnsi="Arial"/>
          <w:i/>
          <w:sz w:val="22"/>
        </w:rPr>
        <w:t xml:space="preserve"> </w:t>
      </w:r>
      <w:r>
        <w:rPr>
          <w:rFonts w:ascii="Arial" w:eastAsia="Arial" w:hAnsi="Arial"/>
          <w:sz w:val="22"/>
        </w:rPr>
        <w:t>apoptosis.[</w:t>
      </w:r>
      <w:r>
        <w:rPr>
          <w:rFonts w:ascii="Arial" w:eastAsia="Arial" w:hAnsi="Arial"/>
          <w:sz w:val="22"/>
          <w:u w:val="single"/>
        </w:rPr>
        <w:t>32</w:t>
      </w:r>
      <w:r>
        <w:rPr>
          <w:rFonts w:ascii="Arial" w:eastAsia="Arial" w:hAnsi="Arial"/>
          <w:sz w:val="22"/>
        </w:rPr>
        <w:t>]</w:t>
      </w:r>
    </w:p>
    <w:p w:rsidR="00000000" w:rsidRDefault="00434402">
      <w:pPr>
        <w:spacing w:line="35" w:lineRule="exact"/>
        <w:rPr>
          <w:rFonts w:ascii="Times New Roman" w:eastAsia="Times New Roman" w:hAnsi="Times New Roman"/>
        </w:rPr>
      </w:pPr>
    </w:p>
    <w:p w:rsidR="00000000" w:rsidRDefault="00434402">
      <w:pPr>
        <w:spacing w:line="306" w:lineRule="auto"/>
        <w:ind w:right="20"/>
        <w:jc w:val="both"/>
        <w:rPr>
          <w:rFonts w:ascii="Arial" w:eastAsia="Arial" w:hAnsi="Arial"/>
          <w:sz w:val="22"/>
        </w:rPr>
      </w:pPr>
      <w:r>
        <w:rPr>
          <w:rFonts w:ascii="Arial" w:eastAsia="Arial" w:hAnsi="Arial"/>
          <w:sz w:val="22"/>
        </w:rPr>
        <w:t xml:space="preserve">Inside </w:t>
      </w:r>
      <w:r>
        <w:rPr>
          <w:rFonts w:ascii="Arial" w:eastAsia="Arial" w:hAnsi="Arial"/>
          <w:sz w:val="22"/>
          <w:u w:val="single"/>
        </w:rPr>
        <w:t>red blood cells</w:t>
      </w:r>
      <w:r>
        <w:rPr>
          <w:rFonts w:ascii="Arial" w:eastAsia="Arial" w:hAnsi="Arial"/>
          <w:sz w:val="22"/>
        </w:rPr>
        <w:t xml:space="preserve">, the malarial </w:t>
      </w:r>
      <w:r>
        <w:rPr>
          <w:rFonts w:ascii="Arial" w:eastAsia="Arial" w:hAnsi="Arial"/>
          <w:sz w:val="22"/>
          <w:u w:val="single"/>
        </w:rPr>
        <w:t>parasite</w:t>
      </w:r>
      <w:r>
        <w:rPr>
          <w:rFonts w:ascii="Arial" w:eastAsia="Arial" w:hAnsi="Arial"/>
          <w:sz w:val="22"/>
        </w:rPr>
        <w:t xml:space="preserve">, which is then in its asexual </w:t>
      </w:r>
      <w:r>
        <w:rPr>
          <w:rFonts w:ascii="Arial" w:eastAsia="Arial" w:hAnsi="Arial"/>
          <w:sz w:val="22"/>
          <w:u w:val="single"/>
        </w:rPr>
        <w:t>lifecycle</w:t>
      </w:r>
      <w:r>
        <w:rPr>
          <w:rFonts w:ascii="Arial" w:eastAsia="Arial" w:hAnsi="Arial"/>
          <w:sz w:val="22"/>
        </w:rPr>
        <w:t xml:space="preserve"> stage, must degrade </w:t>
      </w:r>
      <w:r>
        <w:rPr>
          <w:rFonts w:ascii="Arial" w:eastAsia="Arial" w:hAnsi="Arial"/>
          <w:sz w:val="22"/>
          <w:u w:val="single"/>
        </w:rPr>
        <w:t>hemoglobin</w:t>
      </w:r>
      <w:r>
        <w:rPr>
          <w:rFonts w:ascii="Arial" w:eastAsia="Arial" w:hAnsi="Arial"/>
          <w:sz w:val="22"/>
        </w:rPr>
        <w:t xml:space="preserve"> to acquire essential amino acids, which the paras</w:t>
      </w:r>
      <w:r>
        <w:rPr>
          <w:rFonts w:ascii="Arial" w:eastAsia="Arial" w:hAnsi="Arial"/>
          <w:sz w:val="22"/>
        </w:rPr>
        <w:t>ite requires to construct its own protein and for energy metabolism. Digestion is carried out in a vacuole of the parasitic cell</w:t>
      </w:r>
      <w:proofErr w:type="gramStart"/>
      <w:r>
        <w:rPr>
          <w:rFonts w:ascii="Arial" w:eastAsia="Arial" w:hAnsi="Arial"/>
          <w:sz w:val="22"/>
        </w:rPr>
        <w:t>.[</w:t>
      </w:r>
      <w:proofErr w:type="gramEnd"/>
      <w:r>
        <w:rPr>
          <w:rFonts w:ascii="Arial" w:eastAsia="Arial" w:hAnsi="Arial"/>
          <w:i/>
          <w:sz w:val="22"/>
          <w:u w:val="single"/>
        </w:rPr>
        <w:t>citation needed</w:t>
      </w:r>
      <w:r>
        <w:rPr>
          <w:rFonts w:ascii="Arial" w:eastAsia="Arial" w:hAnsi="Arial"/>
          <w:sz w:val="22"/>
        </w:rPr>
        <w:t>]</w:t>
      </w:r>
    </w:p>
    <w:p w:rsidR="00000000" w:rsidRDefault="00434402">
      <w:pPr>
        <w:spacing w:line="22" w:lineRule="exact"/>
        <w:rPr>
          <w:rFonts w:ascii="Times New Roman" w:eastAsia="Times New Roman" w:hAnsi="Times New Roman"/>
        </w:rPr>
      </w:pPr>
    </w:p>
    <w:p w:rsidR="00000000" w:rsidRDefault="00434402">
      <w:pPr>
        <w:spacing w:line="295" w:lineRule="auto"/>
        <w:jc w:val="both"/>
        <w:rPr>
          <w:rFonts w:ascii="Arial" w:eastAsia="Arial" w:hAnsi="Arial"/>
          <w:sz w:val="22"/>
        </w:rPr>
      </w:pPr>
      <w:r>
        <w:rPr>
          <w:rFonts w:ascii="Arial" w:eastAsia="Arial" w:hAnsi="Arial"/>
          <w:sz w:val="22"/>
        </w:rPr>
        <w:t xml:space="preserve">Hemoglobin is composed of a protein unit (digested by the parasite) and a </w:t>
      </w:r>
      <w:proofErr w:type="spellStart"/>
      <w:r>
        <w:rPr>
          <w:rFonts w:ascii="Arial" w:eastAsia="Arial" w:hAnsi="Arial"/>
          <w:sz w:val="22"/>
        </w:rPr>
        <w:t>heme</w:t>
      </w:r>
      <w:proofErr w:type="spellEnd"/>
      <w:r>
        <w:rPr>
          <w:rFonts w:ascii="Arial" w:eastAsia="Arial" w:hAnsi="Arial"/>
          <w:sz w:val="22"/>
        </w:rPr>
        <w:t xml:space="preserve"> unit (not used by the parasit</w:t>
      </w:r>
      <w:r>
        <w:rPr>
          <w:rFonts w:ascii="Arial" w:eastAsia="Arial" w:hAnsi="Arial"/>
          <w:sz w:val="22"/>
        </w:rPr>
        <w:t xml:space="preserve">e). During this process, the parasite releases the toxic and soluble molecule </w:t>
      </w:r>
      <w:proofErr w:type="spellStart"/>
      <w:r>
        <w:rPr>
          <w:rFonts w:ascii="Arial" w:eastAsia="Arial" w:hAnsi="Arial"/>
          <w:sz w:val="22"/>
          <w:u w:val="single"/>
        </w:rPr>
        <w:t>heme</w:t>
      </w:r>
      <w:proofErr w:type="spellEnd"/>
      <w:r>
        <w:rPr>
          <w:rFonts w:ascii="Arial" w:eastAsia="Arial" w:hAnsi="Arial"/>
          <w:sz w:val="22"/>
        </w:rPr>
        <w:t xml:space="preserve">. The </w:t>
      </w:r>
      <w:proofErr w:type="spellStart"/>
      <w:r>
        <w:rPr>
          <w:rFonts w:ascii="Arial" w:eastAsia="Arial" w:hAnsi="Arial"/>
          <w:sz w:val="22"/>
        </w:rPr>
        <w:t>heme</w:t>
      </w:r>
      <w:proofErr w:type="spellEnd"/>
      <w:r>
        <w:rPr>
          <w:rFonts w:ascii="Arial" w:eastAsia="Arial" w:hAnsi="Arial"/>
          <w:sz w:val="22"/>
        </w:rPr>
        <w:t xml:space="preserve"> moiety consists of a </w:t>
      </w:r>
      <w:proofErr w:type="spellStart"/>
      <w:r>
        <w:rPr>
          <w:rFonts w:ascii="Arial" w:eastAsia="Arial" w:hAnsi="Arial"/>
          <w:sz w:val="22"/>
        </w:rPr>
        <w:t>porphyrin</w:t>
      </w:r>
      <w:proofErr w:type="spellEnd"/>
      <w:r>
        <w:rPr>
          <w:rFonts w:ascii="Arial" w:eastAsia="Arial" w:hAnsi="Arial"/>
          <w:sz w:val="22"/>
        </w:rPr>
        <w:t xml:space="preserve"> ring called </w:t>
      </w:r>
      <w:proofErr w:type="gramStart"/>
      <w:r>
        <w:rPr>
          <w:rFonts w:ascii="Arial" w:eastAsia="Arial" w:hAnsi="Arial"/>
          <w:sz w:val="22"/>
        </w:rPr>
        <w:t>Fe(</w:t>
      </w:r>
      <w:proofErr w:type="gramEnd"/>
      <w:r>
        <w:rPr>
          <w:rFonts w:ascii="Arial" w:eastAsia="Arial" w:hAnsi="Arial"/>
          <w:sz w:val="22"/>
        </w:rPr>
        <w:t>II)-</w:t>
      </w:r>
      <w:proofErr w:type="spellStart"/>
      <w:r>
        <w:rPr>
          <w:rFonts w:ascii="Arial" w:eastAsia="Arial" w:hAnsi="Arial"/>
          <w:sz w:val="22"/>
        </w:rPr>
        <w:t>protoporphyrin</w:t>
      </w:r>
      <w:proofErr w:type="spellEnd"/>
      <w:r>
        <w:rPr>
          <w:rFonts w:ascii="Arial" w:eastAsia="Arial" w:hAnsi="Arial"/>
          <w:sz w:val="22"/>
        </w:rPr>
        <w:t xml:space="preserve"> IX (FP). </w:t>
      </w:r>
      <w:proofErr w:type="gramStart"/>
      <w:r>
        <w:rPr>
          <w:rFonts w:ascii="Arial" w:eastAsia="Arial" w:hAnsi="Arial"/>
          <w:sz w:val="22"/>
        </w:rPr>
        <w:t xml:space="preserve">To avoid destruction by this molecule, the parasite </w:t>
      </w:r>
      <w:proofErr w:type="spellStart"/>
      <w:r>
        <w:rPr>
          <w:rFonts w:ascii="Arial" w:eastAsia="Arial" w:hAnsi="Arial"/>
          <w:sz w:val="22"/>
        </w:rPr>
        <w:t>biocrystallizes</w:t>
      </w:r>
      <w:proofErr w:type="spellEnd"/>
      <w:r>
        <w:rPr>
          <w:rFonts w:ascii="Arial" w:eastAsia="Arial" w:hAnsi="Arial"/>
          <w:sz w:val="22"/>
        </w:rPr>
        <w:t xml:space="preserve"> </w:t>
      </w:r>
      <w:proofErr w:type="spellStart"/>
      <w:r>
        <w:rPr>
          <w:rFonts w:ascii="Arial" w:eastAsia="Arial" w:hAnsi="Arial"/>
          <w:sz w:val="22"/>
        </w:rPr>
        <w:t>heme</w:t>
      </w:r>
      <w:proofErr w:type="spellEnd"/>
      <w:r>
        <w:rPr>
          <w:rFonts w:ascii="Arial" w:eastAsia="Arial" w:hAnsi="Arial"/>
          <w:sz w:val="22"/>
        </w:rPr>
        <w:t xml:space="preserve"> to form </w:t>
      </w:r>
      <w:proofErr w:type="spellStart"/>
      <w:r>
        <w:rPr>
          <w:rFonts w:ascii="Arial" w:eastAsia="Arial" w:hAnsi="Arial"/>
          <w:sz w:val="22"/>
          <w:u w:val="single"/>
        </w:rPr>
        <w:t>hemozoin</w:t>
      </w:r>
      <w:proofErr w:type="spellEnd"/>
      <w:r>
        <w:rPr>
          <w:rFonts w:ascii="Arial" w:eastAsia="Arial" w:hAnsi="Arial"/>
          <w:sz w:val="22"/>
        </w:rPr>
        <w:t>, a nontoxic molecule.</w:t>
      </w:r>
      <w:proofErr w:type="gramEnd"/>
      <w:r>
        <w:rPr>
          <w:rFonts w:ascii="Arial" w:eastAsia="Arial" w:hAnsi="Arial"/>
          <w:sz w:val="22"/>
        </w:rPr>
        <w:t xml:space="preserve"> </w:t>
      </w:r>
      <w:proofErr w:type="spellStart"/>
      <w:r>
        <w:rPr>
          <w:rFonts w:ascii="Arial" w:eastAsia="Arial" w:hAnsi="Arial"/>
          <w:sz w:val="22"/>
        </w:rPr>
        <w:t>Hemozoin</w:t>
      </w:r>
      <w:proofErr w:type="spellEnd"/>
      <w:r>
        <w:rPr>
          <w:rFonts w:ascii="Arial" w:eastAsia="Arial" w:hAnsi="Arial"/>
          <w:sz w:val="22"/>
        </w:rPr>
        <w:t xml:space="preserve"> collects in the digestive vacuole as insoluble crystals.</w:t>
      </w:r>
    </w:p>
    <w:p w:rsidR="00000000" w:rsidRDefault="00434402">
      <w:pPr>
        <w:spacing w:line="334" w:lineRule="exact"/>
        <w:rPr>
          <w:rFonts w:ascii="Times New Roman" w:eastAsia="Times New Roman" w:hAnsi="Times New Roman"/>
        </w:rPr>
      </w:pPr>
    </w:p>
    <w:p w:rsidR="00000000" w:rsidRDefault="00434402">
      <w:pPr>
        <w:spacing w:line="287"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enters the red blood cell by simple diffusion, inhibiting the parasite cell and digestive vacuole. </w:t>
      </w:r>
      <w:proofErr w:type="spellStart"/>
      <w:r>
        <w:rPr>
          <w:rFonts w:ascii="Arial" w:eastAsia="Arial" w:hAnsi="Arial"/>
          <w:sz w:val="22"/>
        </w:rPr>
        <w:t>Chloroquine</w:t>
      </w:r>
      <w:proofErr w:type="spellEnd"/>
      <w:r>
        <w:rPr>
          <w:rFonts w:ascii="Arial" w:eastAsia="Arial" w:hAnsi="Arial"/>
          <w:sz w:val="22"/>
        </w:rPr>
        <w:t xml:space="preserve"> (CQ) then becomes protonated (to CQ2+), as </w:t>
      </w:r>
      <w:r>
        <w:rPr>
          <w:rFonts w:ascii="Arial" w:eastAsia="Arial" w:hAnsi="Arial"/>
          <w:sz w:val="22"/>
        </w:rPr>
        <w:t xml:space="preserve">the digestive vacuole is known to be acidic (pH 4.7); </w:t>
      </w:r>
      <w:proofErr w:type="spellStart"/>
      <w:r>
        <w:rPr>
          <w:rFonts w:ascii="Arial" w:eastAsia="Arial" w:hAnsi="Arial"/>
          <w:sz w:val="22"/>
        </w:rPr>
        <w:t>chloroquine</w:t>
      </w:r>
      <w:proofErr w:type="spellEnd"/>
      <w:r>
        <w:rPr>
          <w:rFonts w:ascii="Arial" w:eastAsia="Arial" w:hAnsi="Arial"/>
          <w:sz w:val="22"/>
        </w:rPr>
        <w:t xml:space="preserve"> then cannot leave by diffusion. </w:t>
      </w:r>
      <w:proofErr w:type="spellStart"/>
      <w:r>
        <w:rPr>
          <w:rFonts w:ascii="Arial" w:eastAsia="Arial" w:hAnsi="Arial"/>
          <w:sz w:val="22"/>
        </w:rPr>
        <w:t>Chloroquine</w:t>
      </w:r>
      <w:proofErr w:type="spellEnd"/>
      <w:r>
        <w:rPr>
          <w:rFonts w:ascii="Arial" w:eastAsia="Arial" w:hAnsi="Arial"/>
          <w:sz w:val="22"/>
        </w:rPr>
        <w:t xml:space="preserve"> caps </w:t>
      </w:r>
      <w:proofErr w:type="spellStart"/>
      <w:r>
        <w:rPr>
          <w:rFonts w:ascii="Arial" w:eastAsia="Arial" w:hAnsi="Arial"/>
          <w:sz w:val="22"/>
        </w:rPr>
        <w:t>hemozoin</w:t>
      </w:r>
      <w:proofErr w:type="spellEnd"/>
      <w:r>
        <w:rPr>
          <w:rFonts w:ascii="Arial" w:eastAsia="Arial" w:hAnsi="Arial"/>
          <w:sz w:val="22"/>
        </w:rPr>
        <w:t xml:space="preserve"> molecules to prevent further </w:t>
      </w:r>
      <w:proofErr w:type="spellStart"/>
      <w:r>
        <w:rPr>
          <w:rFonts w:ascii="Arial" w:eastAsia="Arial" w:hAnsi="Arial"/>
          <w:sz w:val="22"/>
          <w:u w:val="single"/>
        </w:rPr>
        <w:t>biocrystallization</w:t>
      </w:r>
      <w:proofErr w:type="spellEnd"/>
      <w:r>
        <w:rPr>
          <w:rFonts w:ascii="Arial" w:eastAsia="Arial" w:hAnsi="Arial"/>
          <w:sz w:val="22"/>
        </w:rPr>
        <w:t xml:space="preserve"> of </w:t>
      </w:r>
      <w:proofErr w:type="spellStart"/>
      <w:r>
        <w:rPr>
          <w:rFonts w:ascii="Arial" w:eastAsia="Arial" w:hAnsi="Arial"/>
          <w:sz w:val="22"/>
        </w:rPr>
        <w:t>heme</w:t>
      </w:r>
      <w:proofErr w:type="spellEnd"/>
      <w:r>
        <w:rPr>
          <w:rFonts w:ascii="Arial" w:eastAsia="Arial" w:hAnsi="Arial"/>
          <w:sz w:val="22"/>
        </w:rPr>
        <w:t xml:space="preserve">, thus leading to </w:t>
      </w:r>
      <w:proofErr w:type="spellStart"/>
      <w:r>
        <w:rPr>
          <w:rFonts w:ascii="Arial" w:eastAsia="Arial" w:hAnsi="Arial"/>
          <w:sz w:val="22"/>
        </w:rPr>
        <w:t>heme</w:t>
      </w:r>
      <w:proofErr w:type="spellEnd"/>
      <w:r>
        <w:rPr>
          <w:rFonts w:ascii="Arial" w:eastAsia="Arial" w:hAnsi="Arial"/>
          <w:sz w:val="22"/>
        </w:rPr>
        <w:t xml:space="preserve"> buildup. </w:t>
      </w:r>
      <w:proofErr w:type="spellStart"/>
      <w:r>
        <w:rPr>
          <w:rFonts w:ascii="Arial" w:eastAsia="Arial" w:hAnsi="Arial"/>
          <w:sz w:val="22"/>
        </w:rPr>
        <w:t>Chloroquine</w:t>
      </w:r>
      <w:proofErr w:type="spellEnd"/>
      <w:r>
        <w:rPr>
          <w:rFonts w:ascii="Arial" w:eastAsia="Arial" w:hAnsi="Arial"/>
          <w:sz w:val="22"/>
        </w:rPr>
        <w:t xml:space="preserve"> binds to </w:t>
      </w:r>
      <w:proofErr w:type="spellStart"/>
      <w:r>
        <w:rPr>
          <w:rFonts w:ascii="Arial" w:eastAsia="Arial" w:hAnsi="Arial"/>
          <w:sz w:val="22"/>
        </w:rPr>
        <w:t>heme</w:t>
      </w:r>
      <w:proofErr w:type="spellEnd"/>
      <w:r>
        <w:rPr>
          <w:rFonts w:ascii="Arial" w:eastAsia="Arial" w:hAnsi="Arial"/>
          <w:sz w:val="22"/>
        </w:rPr>
        <w:t xml:space="preserve"> (or FP) to form the</w:t>
      </w:r>
      <w:r>
        <w:rPr>
          <w:rFonts w:ascii="Arial" w:eastAsia="Arial" w:hAnsi="Arial"/>
          <w:sz w:val="22"/>
        </w:rPr>
        <w:t xml:space="preserve"> FP-</w:t>
      </w:r>
      <w:proofErr w:type="spellStart"/>
      <w:r>
        <w:rPr>
          <w:rFonts w:ascii="Arial" w:eastAsia="Arial" w:hAnsi="Arial"/>
          <w:sz w:val="22"/>
        </w:rPr>
        <w:t>chloroquine</w:t>
      </w:r>
      <w:proofErr w:type="spellEnd"/>
      <w:r>
        <w:rPr>
          <w:rFonts w:ascii="Arial" w:eastAsia="Arial" w:hAnsi="Arial"/>
          <w:sz w:val="22"/>
        </w:rPr>
        <w:t xml:space="preserve"> complex; this complex is highly toxic to the cell and disrupts membrane function. Action of the toxic FP-</w:t>
      </w:r>
      <w:proofErr w:type="spellStart"/>
      <w:r>
        <w:rPr>
          <w:rFonts w:ascii="Arial" w:eastAsia="Arial" w:hAnsi="Arial"/>
          <w:sz w:val="22"/>
        </w:rPr>
        <w:t>chloroquine</w:t>
      </w:r>
      <w:proofErr w:type="spellEnd"/>
      <w:r>
        <w:rPr>
          <w:rFonts w:ascii="Arial" w:eastAsia="Arial" w:hAnsi="Arial"/>
          <w:sz w:val="22"/>
        </w:rPr>
        <w:t xml:space="preserve"> and FP results in cell </w:t>
      </w:r>
      <w:proofErr w:type="spellStart"/>
      <w:r>
        <w:rPr>
          <w:rFonts w:ascii="Arial" w:eastAsia="Arial" w:hAnsi="Arial"/>
          <w:sz w:val="22"/>
        </w:rPr>
        <w:t>lysis</w:t>
      </w:r>
      <w:proofErr w:type="spellEnd"/>
      <w:r>
        <w:rPr>
          <w:rFonts w:ascii="Arial" w:eastAsia="Arial" w:hAnsi="Arial"/>
          <w:sz w:val="22"/>
        </w:rPr>
        <w:t xml:space="preserve"> and ultimately parasite cell </w:t>
      </w:r>
      <w:proofErr w:type="spellStart"/>
      <w:r>
        <w:rPr>
          <w:rFonts w:ascii="Arial" w:eastAsia="Arial" w:hAnsi="Arial"/>
          <w:sz w:val="22"/>
        </w:rPr>
        <w:t>autodigestion</w:t>
      </w:r>
      <w:proofErr w:type="spellEnd"/>
      <w:r>
        <w:rPr>
          <w:rFonts w:ascii="Arial" w:eastAsia="Arial" w:hAnsi="Arial"/>
          <w:sz w:val="22"/>
        </w:rPr>
        <w:t>. [</w:t>
      </w:r>
      <w:r>
        <w:rPr>
          <w:rFonts w:ascii="Arial" w:eastAsia="Arial" w:hAnsi="Arial"/>
          <w:sz w:val="22"/>
          <w:u w:val="single"/>
        </w:rPr>
        <w:t>33</w:t>
      </w:r>
      <w:r>
        <w:rPr>
          <w:rFonts w:ascii="Arial" w:eastAsia="Arial" w:hAnsi="Arial"/>
          <w:sz w:val="22"/>
        </w:rPr>
        <w:t xml:space="preserve">] Parasites that do not form </w:t>
      </w:r>
      <w:proofErr w:type="spellStart"/>
      <w:r>
        <w:rPr>
          <w:rFonts w:ascii="Arial" w:eastAsia="Arial" w:hAnsi="Arial"/>
          <w:sz w:val="22"/>
        </w:rPr>
        <w:t>hemozoin</w:t>
      </w:r>
      <w:proofErr w:type="spellEnd"/>
      <w:r>
        <w:rPr>
          <w:rFonts w:ascii="Arial" w:eastAsia="Arial" w:hAnsi="Arial"/>
          <w:sz w:val="22"/>
        </w:rPr>
        <w:t xml:space="preserve"> are there</w:t>
      </w:r>
      <w:r>
        <w:rPr>
          <w:rFonts w:ascii="Arial" w:eastAsia="Arial" w:hAnsi="Arial"/>
          <w:sz w:val="22"/>
        </w:rPr>
        <w:t xml:space="preserve">fore resistant to </w:t>
      </w:r>
      <w:proofErr w:type="spellStart"/>
      <w:r>
        <w:rPr>
          <w:rFonts w:ascii="Arial" w:eastAsia="Arial" w:hAnsi="Arial"/>
          <w:sz w:val="22"/>
        </w:rPr>
        <w:t>chloroquine</w:t>
      </w:r>
      <w:proofErr w:type="spellEnd"/>
      <w:proofErr w:type="gramStart"/>
      <w:r>
        <w:rPr>
          <w:rFonts w:ascii="Arial" w:eastAsia="Arial" w:hAnsi="Arial"/>
          <w:sz w:val="22"/>
        </w:rPr>
        <w:t>.[</w:t>
      </w:r>
      <w:proofErr w:type="gramEnd"/>
      <w:r>
        <w:rPr>
          <w:rFonts w:ascii="Arial" w:eastAsia="Arial" w:hAnsi="Arial"/>
          <w:sz w:val="22"/>
          <w:u w:val="single"/>
        </w:rPr>
        <w:t>34</w:t>
      </w:r>
      <w:r>
        <w:rPr>
          <w:rFonts w:ascii="Arial" w:eastAsia="Arial" w:hAnsi="Arial"/>
          <w:sz w:val="22"/>
        </w:rPr>
        <w:t>]</w:t>
      </w:r>
    </w:p>
    <w:p w:rsidR="00000000" w:rsidRDefault="00434402">
      <w:pPr>
        <w:spacing w:line="80"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1.9 Resistance in malaria</w:t>
      </w:r>
    </w:p>
    <w:p w:rsidR="00000000" w:rsidRDefault="00434402">
      <w:pPr>
        <w:spacing w:line="15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Since the first documentation of </w:t>
      </w:r>
      <w:r>
        <w:rPr>
          <w:rFonts w:ascii="Arial" w:eastAsia="Arial" w:hAnsi="Arial"/>
          <w:i/>
          <w:sz w:val="22"/>
        </w:rPr>
        <w:t>P. falciparum</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resistance in the 1950s, resistant</w:t>
      </w:r>
    </w:p>
    <w:p w:rsidR="00000000" w:rsidRDefault="00434402">
      <w:pPr>
        <w:spacing w:line="0" w:lineRule="atLeast"/>
        <w:rPr>
          <w:rFonts w:ascii="Arial" w:eastAsia="Arial" w:hAnsi="Arial"/>
          <w:sz w:val="22"/>
        </w:rPr>
        <w:sectPr w:rsidR="00000000">
          <w:pgSz w:w="11900" w:h="16838"/>
          <w:pgMar w:top="1415" w:right="1226" w:bottom="1440" w:left="1260" w:header="0" w:footer="0" w:gutter="0"/>
          <w:cols w:space="0" w:equalWidth="0">
            <w:col w:w="9420"/>
          </w:cols>
          <w:docGrid w:linePitch="360"/>
        </w:sectPr>
      </w:pPr>
    </w:p>
    <w:p w:rsidR="00000000" w:rsidRDefault="00434402">
      <w:pPr>
        <w:spacing w:line="322" w:lineRule="auto"/>
        <w:ind w:right="20"/>
        <w:jc w:val="both"/>
        <w:rPr>
          <w:rFonts w:ascii="Arial" w:eastAsia="Arial" w:hAnsi="Arial"/>
          <w:sz w:val="22"/>
        </w:rPr>
      </w:pPr>
      <w:bookmarkStart w:id="9" w:name="page9"/>
      <w:bookmarkEnd w:id="9"/>
      <w:proofErr w:type="gramStart"/>
      <w:r>
        <w:rPr>
          <w:rFonts w:ascii="Arial" w:eastAsia="Arial" w:hAnsi="Arial"/>
          <w:sz w:val="22"/>
        </w:rPr>
        <w:lastRenderedPageBreak/>
        <w:t>strains</w:t>
      </w:r>
      <w:proofErr w:type="gramEnd"/>
      <w:r>
        <w:rPr>
          <w:rFonts w:ascii="Arial" w:eastAsia="Arial" w:hAnsi="Arial"/>
          <w:sz w:val="22"/>
        </w:rPr>
        <w:t xml:space="preserve"> have appeared throughout East and West Africa, Southeast Asia, and South America. The effe</w:t>
      </w:r>
      <w:r>
        <w:rPr>
          <w:rFonts w:ascii="Arial" w:eastAsia="Arial" w:hAnsi="Arial"/>
          <w:sz w:val="22"/>
        </w:rPr>
        <w:t xml:space="preserve">ctiveness of </w:t>
      </w:r>
      <w:proofErr w:type="spellStart"/>
      <w:r>
        <w:rPr>
          <w:rFonts w:ascii="Arial" w:eastAsia="Arial" w:hAnsi="Arial"/>
          <w:sz w:val="22"/>
        </w:rPr>
        <w:t>chloroquine</w:t>
      </w:r>
      <w:proofErr w:type="spellEnd"/>
      <w:r>
        <w:rPr>
          <w:rFonts w:ascii="Arial" w:eastAsia="Arial" w:hAnsi="Arial"/>
          <w:sz w:val="22"/>
        </w:rPr>
        <w:t xml:space="preserve"> against </w:t>
      </w:r>
      <w:r>
        <w:rPr>
          <w:rFonts w:ascii="Arial" w:eastAsia="Arial" w:hAnsi="Arial"/>
          <w:i/>
          <w:sz w:val="22"/>
        </w:rPr>
        <w:t>P. falciparum</w:t>
      </w:r>
      <w:r>
        <w:rPr>
          <w:rFonts w:ascii="Arial" w:eastAsia="Arial" w:hAnsi="Arial"/>
          <w:sz w:val="22"/>
        </w:rPr>
        <w:t xml:space="preserve"> has declined as resistant strains of the parasite evolved.</w:t>
      </w:r>
    </w:p>
    <w:p w:rsidR="00000000" w:rsidRDefault="00434402">
      <w:pPr>
        <w:spacing w:line="6" w:lineRule="exact"/>
        <w:rPr>
          <w:rFonts w:ascii="Times New Roman" w:eastAsia="Times New Roman" w:hAnsi="Times New Roman"/>
        </w:rPr>
      </w:pPr>
    </w:p>
    <w:p w:rsidR="00000000" w:rsidRDefault="00434402">
      <w:pPr>
        <w:spacing w:line="292" w:lineRule="auto"/>
        <w:ind w:right="20"/>
        <w:jc w:val="both"/>
        <w:rPr>
          <w:rFonts w:ascii="Arial" w:eastAsia="Arial" w:hAnsi="Arial"/>
          <w:sz w:val="22"/>
        </w:rPr>
      </w:pPr>
      <w:r>
        <w:rPr>
          <w:rFonts w:ascii="Arial" w:eastAsia="Arial" w:hAnsi="Arial"/>
          <w:sz w:val="22"/>
        </w:rPr>
        <w:t xml:space="preserve">Resistant parasites are able to rapidly remove </w:t>
      </w:r>
      <w:proofErr w:type="spellStart"/>
      <w:r>
        <w:rPr>
          <w:rFonts w:ascii="Arial" w:eastAsia="Arial" w:hAnsi="Arial"/>
          <w:sz w:val="22"/>
        </w:rPr>
        <w:t>chloroquine</w:t>
      </w:r>
      <w:proofErr w:type="spellEnd"/>
      <w:r>
        <w:rPr>
          <w:rFonts w:ascii="Arial" w:eastAsia="Arial" w:hAnsi="Arial"/>
          <w:sz w:val="22"/>
        </w:rPr>
        <w:t xml:space="preserve"> from the digestive vacuole using a </w:t>
      </w:r>
      <w:proofErr w:type="spellStart"/>
      <w:r>
        <w:rPr>
          <w:rFonts w:ascii="Arial" w:eastAsia="Arial" w:hAnsi="Arial"/>
          <w:sz w:val="22"/>
        </w:rPr>
        <w:t>transmembrane</w:t>
      </w:r>
      <w:proofErr w:type="spellEnd"/>
      <w:r>
        <w:rPr>
          <w:rFonts w:ascii="Arial" w:eastAsia="Arial" w:hAnsi="Arial"/>
          <w:sz w:val="22"/>
        </w:rPr>
        <w:t xml:space="preserve"> pump. </w:t>
      </w:r>
      <w:proofErr w:type="spellStart"/>
      <w:r>
        <w:rPr>
          <w:rFonts w:ascii="Arial" w:eastAsia="Arial" w:hAnsi="Arial"/>
          <w:sz w:val="22"/>
        </w:rPr>
        <w:t>Chloroquine</w:t>
      </w:r>
      <w:proofErr w:type="spellEnd"/>
      <w:r>
        <w:rPr>
          <w:rFonts w:ascii="Arial" w:eastAsia="Arial" w:hAnsi="Arial"/>
          <w:sz w:val="22"/>
        </w:rPr>
        <w:t>-resistant parasites pum</w:t>
      </w:r>
      <w:r>
        <w:rPr>
          <w:rFonts w:ascii="Arial" w:eastAsia="Arial" w:hAnsi="Arial"/>
          <w:sz w:val="22"/>
        </w:rPr>
        <w:t xml:space="preserve">p </w:t>
      </w:r>
      <w:proofErr w:type="spellStart"/>
      <w:r>
        <w:rPr>
          <w:rFonts w:ascii="Arial" w:eastAsia="Arial" w:hAnsi="Arial"/>
          <w:sz w:val="22"/>
        </w:rPr>
        <w:t>chloroquine</w:t>
      </w:r>
      <w:proofErr w:type="spellEnd"/>
      <w:r>
        <w:rPr>
          <w:rFonts w:ascii="Arial" w:eastAsia="Arial" w:hAnsi="Arial"/>
          <w:sz w:val="22"/>
        </w:rPr>
        <w:t xml:space="preserve"> out at 40 times the rate of </w:t>
      </w:r>
      <w:proofErr w:type="spellStart"/>
      <w:r>
        <w:rPr>
          <w:rFonts w:ascii="Arial" w:eastAsia="Arial" w:hAnsi="Arial"/>
          <w:sz w:val="22"/>
        </w:rPr>
        <w:t>chloroquine</w:t>
      </w:r>
      <w:proofErr w:type="spellEnd"/>
      <w:r>
        <w:rPr>
          <w:rFonts w:ascii="Arial" w:eastAsia="Arial" w:hAnsi="Arial"/>
          <w:sz w:val="22"/>
        </w:rPr>
        <w:t xml:space="preserve">-sensitive parasites; the pump is coded by the </w:t>
      </w:r>
      <w:r>
        <w:rPr>
          <w:rFonts w:ascii="Arial" w:eastAsia="Arial" w:hAnsi="Arial"/>
          <w:i/>
          <w:sz w:val="22"/>
        </w:rPr>
        <w:t>P. falciparum</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resistance transporter (</w:t>
      </w:r>
      <w:proofErr w:type="spellStart"/>
      <w:r>
        <w:rPr>
          <w:rFonts w:ascii="Arial" w:eastAsia="Arial" w:hAnsi="Arial"/>
          <w:i/>
          <w:sz w:val="22"/>
        </w:rPr>
        <w:t>PfCRT</w:t>
      </w:r>
      <w:proofErr w:type="spellEnd"/>
      <w:r>
        <w:rPr>
          <w:rFonts w:ascii="Arial" w:eastAsia="Arial" w:hAnsi="Arial"/>
          <w:sz w:val="22"/>
        </w:rPr>
        <w:t>) gene</w:t>
      </w:r>
      <w:proofErr w:type="gramStart"/>
      <w:r>
        <w:rPr>
          <w:rFonts w:ascii="Arial" w:eastAsia="Arial" w:hAnsi="Arial"/>
          <w:sz w:val="22"/>
        </w:rPr>
        <w:t>.[</w:t>
      </w:r>
      <w:proofErr w:type="gramEnd"/>
      <w:r>
        <w:rPr>
          <w:rFonts w:ascii="Arial" w:eastAsia="Arial" w:hAnsi="Arial"/>
          <w:sz w:val="22"/>
          <w:u w:val="single"/>
        </w:rPr>
        <w:t>35</w:t>
      </w:r>
      <w:r>
        <w:rPr>
          <w:rFonts w:ascii="Arial" w:eastAsia="Arial" w:hAnsi="Arial"/>
          <w:sz w:val="22"/>
        </w:rPr>
        <w:t xml:space="preserve">] The natural function of the </w:t>
      </w:r>
      <w:proofErr w:type="spellStart"/>
      <w:r>
        <w:rPr>
          <w:rFonts w:ascii="Arial" w:eastAsia="Arial" w:hAnsi="Arial"/>
          <w:sz w:val="22"/>
        </w:rPr>
        <w:t>chloroquine</w:t>
      </w:r>
      <w:proofErr w:type="spellEnd"/>
      <w:r>
        <w:rPr>
          <w:rFonts w:ascii="Arial" w:eastAsia="Arial" w:hAnsi="Arial"/>
          <w:sz w:val="22"/>
        </w:rPr>
        <w:t xml:space="preserve"> pump is to transport peptides: mutations to the p</w:t>
      </w:r>
      <w:r>
        <w:rPr>
          <w:rFonts w:ascii="Arial" w:eastAsia="Arial" w:hAnsi="Arial"/>
          <w:sz w:val="22"/>
        </w:rPr>
        <w:t xml:space="preserve">ump that allow it to pump </w:t>
      </w:r>
      <w:proofErr w:type="spellStart"/>
      <w:r>
        <w:rPr>
          <w:rFonts w:ascii="Arial" w:eastAsia="Arial" w:hAnsi="Arial"/>
          <w:sz w:val="22"/>
        </w:rPr>
        <w:t>chloroquine</w:t>
      </w:r>
      <w:proofErr w:type="spellEnd"/>
      <w:r>
        <w:rPr>
          <w:rFonts w:ascii="Arial" w:eastAsia="Arial" w:hAnsi="Arial"/>
          <w:sz w:val="22"/>
        </w:rPr>
        <w:t xml:space="preserve"> out impairs its function as a peptide pump and comes at a cost to the parasite, making it less fit.[</w:t>
      </w:r>
      <w:r>
        <w:rPr>
          <w:rFonts w:ascii="Arial" w:eastAsia="Arial" w:hAnsi="Arial"/>
          <w:sz w:val="22"/>
          <w:u w:val="single"/>
        </w:rPr>
        <w:t>36</w:t>
      </w:r>
      <w:r>
        <w:rPr>
          <w:rFonts w:ascii="Arial" w:eastAsia="Arial" w:hAnsi="Arial"/>
          <w:sz w:val="22"/>
        </w:rPr>
        <w:t>]</w:t>
      </w:r>
    </w:p>
    <w:p w:rsidR="00000000" w:rsidRDefault="00434402">
      <w:pPr>
        <w:spacing w:line="38" w:lineRule="exact"/>
        <w:rPr>
          <w:rFonts w:ascii="Times New Roman" w:eastAsia="Times New Roman" w:hAnsi="Times New Roman"/>
        </w:rPr>
      </w:pPr>
    </w:p>
    <w:p w:rsidR="00000000" w:rsidRDefault="00434402">
      <w:pPr>
        <w:spacing w:line="302" w:lineRule="auto"/>
        <w:jc w:val="both"/>
        <w:rPr>
          <w:rFonts w:ascii="Arial" w:eastAsia="Arial" w:hAnsi="Arial"/>
          <w:sz w:val="22"/>
        </w:rPr>
      </w:pPr>
      <w:r>
        <w:rPr>
          <w:rFonts w:ascii="Arial" w:eastAsia="Arial" w:hAnsi="Arial"/>
          <w:sz w:val="22"/>
        </w:rPr>
        <w:t xml:space="preserve">Resistant parasites also frequently have mutation in the </w:t>
      </w:r>
      <w:r>
        <w:rPr>
          <w:rFonts w:ascii="Arial" w:eastAsia="Arial" w:hAnsi="Arial"/>
          <w:sz w:val="22"/>
          <w:u w:val="single"/>
        </w:rPr>
        <w:t>ABC transporter</w:t>
      </w:r>
      <w:r>
        <w:rPr>
          <w:rFonts w:ascii="Arial" w:eastAsia="Arial" w:hAnsi="Arial"/>
          <w:sz w:val="22"/>
        </w:rPr>
        <w:t xml:space="preserve"> </w:t>
      </w:r>
      <w:r>
        <w:rPr>
          <w:rFonts w:ascii="Arial" w:eastAsia="Arial" w:hAnsi="Arial"/>
          <w:i/>
          <w:sz w:val="22"/>
        </w:rPr>
        <w:t>P.</w:t>
      </w:r>
      <w:r>
        <w:rPr>
          <w:rFonts w:ascii="Arial" w:eastAsia="Arial" w:hAnsi="Arial"/>
          <w:i/>
          <w:sz w:val="22"/>
        </w:rPr>
        <w:t xml:space="preserve"> falciparum</w:t>
      </w:r>
      <w:r>
        <w:rPr>
          <w:rFonts w:ascii="Arial" w:eastAsia="Arial" w:hAnsi="Arial"/>
          <w:sz w:val="22"/>
        </w:rPr>
        <w:t xml:space="preserve"> </w:t>
      </w:r>
      <w:r>
        <w:rPr>
          <w:rFonts w:ascii="Arial" w:eastAsia="Arial" w:hAnsi="Arial"/>
          <w:sz w:val="22"/>
        </w:rPr>
        <w:t>multidrug resistance (</w:t>
      </w:r>
      <w:r>
        <w:rPr>
          <w:rFonts w:ascii="Arial" w:eastAsia="Arial" w:hAnsi="Arial"/>
          <w:i/>
          <w:sz w:val="22"/>
        </w:rPr>
        <w:t>PfMD</w:t>
      </w:r>
      <w:r>
        <w:rPr>
          <w:rFonts w:ascii="Arial" w:eastAsia="Arial" w:hAnsi="Arial"/>
          <w:i/>
          <w:sz w:val="22"/>
        </w:rPr>
        <w:t>R1</w:t>
      </w:r>
      <w:r>
        <w:rPr>
          <w:rFonts w:ascii="Arial" w:eastAsia="Arial" w:hAnsi="Arial"/>
          <w:sz w:val="22"/>
        </w:rPr>
        <w:t>) gene, although these mutations are thought to be of</w:t>
      </w:r>
      <w:r>
        <w:rPr>
          <w:rFonts w:ascii="Arial" w:eastAsia="Arial" w:hAnsi="Arial"/>
          <w:i/>
          <w:sz w:val="22"/>
        </w:rPr>
        <w:t xml:space="preserve"> </w:t>
      </w:r>
      <w:r>
        <w:rPr>
          <w:rFonts w:ascii="Arial" w:eastAsia="Arial" w:hAnsi="Arial"/>
          <w:sz w:val="22"/>
        </w:rPr>
        <w:t xml:space="preserve">secondary importance compared to </w:t>
      </w:r>
      <w:proofErr w:type="spellStart"/>
      <w:r>
        <w:rPr>
          <w:rFonts w:ascii="Arial" w:eastAsia="Arial" w:hAnsi="Arial"/>
          <w:i/>
          <w:sz w:val="22"/>
        </w:rPr>
        <w:t>PfCRT</w:t>
      </w:r>
      <w:proofErr w:type="spellEnd"/>
      <w:r>
        <w:rPr>
          <w:rFonts w:ascii="Arial" w:eastAsia="Arial" w:hAnsi="Arial"/>
          <w:sz w:val="22"/>
        </w:rPr>
        <w:t xml:space="preserve">. An altered </w:t>
      </w:r>
      <w:proofErr w:type="spellStart"/>
      <w:r>
        <w:rPr>
          <w:rFonts w:ascii="Arial" w:eastAsia="Arial" w:hAnsi="Arial"/>
          <w:sz w:val="22"/>
        </w:rPr>
        <w:t>chloroquine</w:t>
      </w:r>
      <w:proofErr w:type="spellEnd"/>
      <w:r>
        <w:rPr>
          <w:rFonts w:ascii="Arial" w:eastAsia="Arial" w:hAnsi="Arial"/>
          <w:sz w:val="22"/>
        </w:rPr>
        <w:t xml:space="preserve">-transporter protein, </w:t>
      </w:r>
      <w:r>
        <w:rPr>
          <w:rFonts w:ascii="Arial" w:eastAsia="Arial" w:hAnsi="Arial"/>
          <w:i/>
          <w:sz w:val="22"/>
        </w:rPr>
        <w:t>CG2</w:t>
      </w:r>
      <w:r>
        <w:rPr>
          <w:rFonts w:ascii="Arial" w:eastAsia="Arial" w:hAnsi="Arial"/>
          <w:sz w:val="22"/>
        </w:rPr>
        <w:t xml:space="preserve"> has been associated with </w:t>
      </w:r>
      <w:proofErr w:type="spellStart"/>
      <w:r>
        <w:rPr>
          <w:rFonts w:ascii="Arial" w:eastAsia="Arial" w:hAnsi="Arial"/>
          <w:sz w:val="22"/>
        </w:rPr>
        <w:t>chloroquine</w:t>
      </w:r>
      <w:proofErr w:type="spellEnd"/>
      <w:r>
        <w:rPr>
          <w:rFonts w:ascii="Arial" w:eastAsia="Arial" w:hAnsi="Arial"/>
          <w:sz w:val="22"/>
        </w:rPr>
        <w:t xml:space="preserve"> resistance, but other mechanisms of resistance also appear to be involved</w:t>
      </w:r>
      <w:proofErr w:type="gramStart"/>
      <w:r>
        <w:rPr>
          <w:rFonts w:ascii="Arial" w:eastAsia="Arial" w:hAnsi="Arial"/>
          <w:sz w:val="22"/>
        </w:rPr>
        <w:t>.[</w:t>
      </w:r>
      <w:proofErr w:type="gramEnd"/>
      <w:r>
        <w:rPr>
          <w:rFonts w:ascii="Arial" w:eastAsia="Arial" w:hAnsi="Arial"/>
          <w:sz w:val="22"/>
          <w:u w:val="single"/>
        </w:rPr>
        <w:t>37</w:t>
      </w:r>
      <w:r>
        <w:rPr>
          <w:rFonts w:ascii="Arial" w:eastAsia="Arial" w:hAnsi="Arial"/>
          <w:sz w:val="22"/>
        </w:rPr>
        <w:t>]</w:t>
      </w:r>
    </w:p>
    <w:p w:rsidR="00000000" w:rsidRDefault="00434402">
      <w:pPr>
        <w:spacing w:line="331" w:lineRule="exact"/>
        <w:rPr>
          <w:rFonts w:ascii="Times New Roman" w:eastAsia="Times New Roman" w:hAnsi="Times New Roman"/>
        </w:rPr>
      </w:pPr>
    </w:p>
    <w:p w:rsidR="00000000" w:rsidRDefault="00434402">
      <w:pPr>
        <w:spacing w:line="305" w:lineRule="auto"/>
        <w:ind w:right="20"/>
        <w:jc w:val="both"/>
        <w:rPr>
          <w:rFonts w:ascii="Arial" w:eastAsia="Arial" w:hAnsi="Arial"/>
          <w:sz w:val="22"/>
        </w:rPr>
      </w:pPr>
      <w:r>
        <w:rPr>
          <w:rFonts w:ascii="Arial" w:eastAsia="Arial" w:hAnsi="Arial"/>
          <w:sz w:val="22"/>
          <w:u w:val="single"/>
        </w:rPr>
        <w:t>Verapamil</w:t>
      </w:r>
      <w:r>
        <w:rPr>
          <w:rFonts w:ascii="Arial" w:eastAsia="Arial" w:hAnsi="Arial"/>
          <w:sz w:val="22"/>
        </w:rPr>
        <w:t xml:space="preserve">, a Ca2+ channel blocker, has been found to restore both the </w:t>
      </w:r>
      <w:proofErr w:type="spellStart"/>
      <w:r>
        <w:rPr>
          <w:rFonts w:ascii="Arial" w:eastAsia="Arial" w:hAnsi="Arial"/>
          <w:sz w:val="22"/>
        </w:rPr>
        <w:t>chloroquine</w:t>
      </w:r>
      <w:proofErr w:type="spellEnd"/>
      <w:r>
        <w:rPr>
          <w:rFonts w:ascii="Arial" w:eastAsia="Arial" w:hAnsi="Arial"/>
          <w:sz w:val="22"/>
        </w:rPr>
        <w:t xml:space="preserve"> concentration ability and sensitivity to this drug. Other agents which have been shown to</w:t>
      </w:r>
    </w:p>
    <w:p w:rsidR="00000000" w:rsidRDefault="00434402">
      <w:pPr>
        <w:spacing w:line="2" w:lineRule="exact"/>
        <w:rPr>
          <w:rFonts w:ascii="Times New Roman" w:eastAsia="Times New Roman" w:hAnsi="Times New Roman"/>
        </w:rPr>
      </w:pPr>
    </w:p>
    <w:p w:rsidR="00000000" w:rsidRDefault="00434402">
      <w:pPr>
        <w:spacing w:line="306" w:lineRule="auto"/>
        <w:ind w:right="20"/>
        <w:jc w:val="both"/>
        <w:rPr>
          <w:rFonts w:ascii="Arial" w:eastAsia="Arial" w:hAnsi="Arial"/>
          <w:sz w:val="22"/>
        </w:rPr>
      </w:pPr>
      <w:proofErr w:type="gramStart"/>
      <w:r>
        <w:rPr>
          <w:rFonts w:ascii="Arial" w:eastAsia="Arial" w:hAnsi="Arial"/>
          <w:sz w:val="22"/>
        </w:rPr>
        <w:t>reverse</w:t>
      </w:r>
      <w:proofErr w:type="gramEnd"/>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resistance in malaria are </w:t>
      </w:r>
      <w:proofErr w:type="spellStart"/>
      <w:r>
        <w:rPr>
          <w:rFonts w:ascii="Arial" w:eastAsia="Arial" w:hAnsi="Arial"/>
          <w:sz w:val="22"/>
          <w:u w:val="single"/>
        </w:rPr>
        <w:t>chlorpheniramine</w:t>
      </w:r>
      <w:proofErr w:type="spellEnd"/>
      <w:r>
        <w:rPr>
          <w:rFonts w:ascii="Arial" w:eastAsia="Arial" w:hAnsi="Arial"/>
          <w:sz w:val="22"/>
        </w:rPr>
        <w:t xml:space="preserve">, </w:t>
      </w:r>
      <w:proofErr w:type="spellStart"/>
      <w:r>
        <w:rPr>
          <w:rFonts w:ascii="Arial" w:eastAsia="Arial" w:hAnsi="Arial"/>
          <w:sz w:val="22"/>
        </w:rPr>
        <w:t>g</w:t>
      </w:r>
      <w:r>
        <w:rPr>
          <w:rFonts w:ascii="Arial" w:eastAsia="Arial" w:hAnsi="Arial"/>
          <w:sz w:val="22"/>
          <w:u w:val="single"/>
        </w:rPr>
        <w:t>efitinib</w:t>
      </w:r>
      <w:proofErr w:type="spellEnd"/>
      <w:r>
        <w:rPr>
          <w:rFonts w:ascii="Arial" w:eastAsia="Arial" w:hAnsi="Arial"/>
          <w:sz w:val="22"/>
        </w:rPr>
        <w:t xml:space="preserve">, </w:t>
      </w:r>
      <w:proofErr w:type="spellStart"/>
      <w:r>
        <w:rPr>
          <w:rFonts w:ascii="Arial" w:eastAsia="Arial" w:hAnsi="Arial"/>
          <w:sz w:val="22"/>
          <w:u w:val="single"/>
        </w:rPr>
        <w:t>ima</w:t>
      </w:r>
      <w:r>
        <w:rPr>
          <w:rFonts w:ascii="Arial" w:eastAsia="Arial" w:hAnsi="Arial"/>
          <w:sz w:val="22"/>
          <w:u w:val="single"/>
        </w:rPr>
        <w:t>tinib</w:t>
      </w:r>
      <w:proofErr w:type="spellEnd"/>
      <w:r>
        <w:rPr>
          <w:rFonts w:ascii="Arial" w:eastAsia="Arial" w:hAnsi="Arial"/>
          <w:sz w:val="22"/>
        </w:rPr>
        <w:t xml:space="preserve">, </w:t>
      </w:r>
      <w:proofErr w:type="spellStart"/>
      <w:r>
        <w:rPr>
          <w:rFonts w:ascii="Arial" w:eastAsia="Arial" w:hAnsi="Arial"/>
          <w:sz w:val="22"/>
          <w:u w:val="single"/>
        </w:rPr>
        <w:t>tariquidar</w:t>
      </w:r>
      <w:proofErr w:type="spellEnd"/>
      <w:r>
        <w:rPr>
          <w:rFonts w:ascii="Arial" w:eastAsia="Arial" w:hAnsi="Arial"/>
          <w:sz w:val="22"/>
        </w:rPr>
        <w:t xml:space="preserve"> and </w:t>
      </w:r>
      <w:proofErr w:type="spellStart"/>
      <w:r>
        <w:rPr>
          <w:rFonts w:ascii="Arial" w:eastAsia="Arial" w:hAnsi="Arial"/>
          <w:sz w:val="22"/>
          <w:u w:val="single"/>
        </w:rPr>
        <w:t>zosuquidar</w:t>
      </w:r>
      <w:proofErr w:type="spellEnd"/>
      <w:r>
        <w:rPr>
          <w:rFonts w:ascii="Arial" w:eastAsia="Arial" w:hAnsi="Arial"/>
          <w:sz w:val="22"/>
        </w:rPr>
        <w:t>.[</w:t>
      </w:r>
      <w:r>
        <w:rPr>
          <w:rFonts w:ascii="Arial" w:eastAsia="Arial" w:hAnsi="Arial"/>
          <w:sz w:val="22"/>
          <w:u w:val="single"/>
        </w:rPr>
        <w:t>38</w:t>
      </w:r>
      <w:r>
        <w:rPr>
          <w:rFonts w:ascii="Arial" w:eastAsia="Arial" w:hAnsi="Arial"/>
          <w:sz w:val="22"/>
        </w:rPr>
        <w:t>]</w:t>
      </w:r>
    </w:p>
    <w:p w:rsidR="00000000" w:rsidRDefault="00434402">
      <w:pPr>
        <w:spacing w:line="23" w:lineRule="exact"/>
        <w:rPr>
          <w:rFonts w:ascii="Times New Roman" w:eastAsia="Times New Roman" w:hAnsi="Times New Roman"/>
        </w:rPr>
      </w:pPr>
    </w:p>
    <w:p w:rsidR="00000000" w:rsidRDefault="00434402">
      <w:pPr>
        <w:spacing w:line="306" w:lineRule="auto"/>
        <w:ind w:right="20"/>
        <w:jc w:val="both"/>
        <w:rPr>
          <w:rFonts w:ascii="Arial" w:eastAsia="Arial" w:hAnsi="Arial"/>
          <w:sz w:val="22"/>
        </w:rPr>
      </w:pPr>
      <w:r>
        <w:rPr>
          <w:rFonts w:ascii="Arial" w:eastAsia="Arial" w:hAnsi="Arial"/>
          <w:sz w:val="22"/>
        </w:rPr>
        <w:t xml:space="preserve">As of 2014 </w:t>
      </w:r>
      <w:proofErr w:type="spellStart"/>
      <w:r>
        <w:rPr>
          <w:rFonts w:ascii="Arial" w:eastAsia="Arial" w:hAnsi="Arial"/>
          <w:sz w:val="22"/>
        </w:rPr>
        <w:t>chloroquine</w:t>
      </w:r>
      <w:proofErr w:type="spellEnd"/>
      <w:r>
        <w:rPr>
          <w:rFonts w:ascii="Arial" w:eastAsia="Arial" w:hAnsi="Arial"/>
          <w:sz w:val="22"/>
        </w:rPr>
        <w:t xml:space="preserve"> is still effective against </w:t>
      </w:r>
      <w:r>
        <w:rPr>
          <w:rFonts w:ascii="Arial" w:eastAsia="Arial" w:hAnsi="Arial"/>
          <w:sz w:val="22"/>
          <w:u w:val="single"/>
        </w:rPr>
        <w:t>poultry malaria</w:t>
      </w:r>
      <w:r>
        <w:rPr>
          <w:rFonts w:ascii="Arial" w:eastAsia="Arial" w:hAnsi="Arial"/>
          <w:sz w:val="22"/>
        </w:rPr>
        <w:t xml:space="preserve"> in </w:t>
      </w:r>
      <w:r>
        <w:rPr>
          <w:rFonts w:ascii="Arial" w:eastAsia="Arial" w:hAnsi="Arial"/>
          <w:sz w:val="22"/>
          <w:u w:val="single"/>
        </w:rPr>
        <w:t>Thailand</w:t>
      </w:r>
      <w:r>
        <w:rPr>
          <w:rFonts w:ascii="Arial" w:eastAsia="Arial" w:hAnsi="Arial"/>
          <w:sz w:val="22"/>
        </w:rPr>
        <w:t xml:space="preserve">. </w:t>
      </w:r>
      <w:proofErr w:type="spellStart"/>
      <w:r>
        <w:rPr>
          <w:rFonts w:ascii="Arial" w:eastAsia="Arial" w:hAnsi="Arial"/>
          <w:sz w:val="22"/>
        </w:rPr>
        <w:t>Sohsuebngarm</w:t>
      </w:r>
      <w:proofErr w:type="spellEnd"/>
      <w:r>
        <w:rPr>
          <w:rFonts w:ascii="Arial" w:eastAsia="Arial" w:hAnsi="Arial"/>
          <w:sz w:val="22"/>
        </w:rPr>
        <w:t xml:space="preserve"> et al. 2014 test </w:t>
      </w:r>
      <w:r>
        <w:rPr>
          <w:rFonts w:ascii="Arial" w:eastAsia="Arial" w:hAnsi="Arial"/>
          <w:i/>
          <w:sz w:val="22"/>
          <w:u w:val="single"/>
        </w:rPr>
        <w:t xml:space="preserve">P. </w:t>
      </w:r>
      <w:proofErr w:type="spellStart"/>
      <w:r>
        <w:rPr>
          <w:rFonts w:ascii="Arial" w:eastAsia="Arial" w:hAnsi="Arial"/>
          <w:i/>
          <w:sz w:val="22"/>
          <w:u w:val="single"/>
        </w:rPr>
        <w:t>gallinaceum</w:t>
      </w:r>
      <w:proofErr w:type="spellEnd"/>
      <w:r>
        <w:rPr>
          <w:rFonts w:ascii="Arial" w:eastAsia="Arial" w:hAnsi="Arial"/>
          <w:sz w:val="22"/>
        </w:rPr>
        <w:t xml:space="preserve"> at </w:t>
      </w:r>
      <w:proofErr w:type="spellStart"/>
      <w:r>
        <w:rPr>
          <w:rFonts w:ascii="Arial" w:eastAsia="Arial" w:hAnsi="Arial"/>
          <w:sz w:val="22"/>
          <w:u w:val="single"/>
        </w:rPr>
        <w:t>Chulalongkorn</w:t>
      </w:r>
      <w:proofErr w:type="spellEnd"/>
      <w:r>
        <w:rPr>
          <w:rFonts w:ascii="Arial" w:eastAsia="Arial" w:hAnsi="Arial"/>
          <w:sz w:val="22"/>
          <w:u w:val="single"/>
        </w:rPr>
        <w:t xml:space="preserve"> University</w:t>
      </w:r>
      <w:r>
        <w:rPr>
          <w:rFonts w:ascii="Arial" w:eastAsia="Arial" w:hAnsi="Arial"/>
          <w:sz w:val="22"/>
        </w:rPr>
        <w:t xml:space="preserve"> and find the parasite is not resistant. [</w:t>
      </w:r>
      <w:r>
        <w:rPr>
          <w:rFonts w:ascii="Arial" w:eastAsia="Arial" w:hAnsi="Arial"/>
          <w:sz w:val="22"/>
          <w:u w:val="single"/>
        </w:rPr>
        <w:t>39</w:t>
      </w:r>
      <w:r>
        <w:rPr>
          <w:rFonts w:ascii="Arial" w:eastAsia="Arial" w:hAnsi="Arial"/>
          <w:sz w:val="22"/>
        </w:rPr>
        <w:t>]:</w:t>
      </w:r>
      <w:r>
        <w:rPr>
          <w:rFonts w:ascii="Arial" w:eastAsia="Arial" w:hAnsi="Arial"/>
          <w:sz w:val="22"/>
        </w:rPr>
        <w:t xml:space="preserve"> </w:t>
      </w:r>
      <w:r>
        <w:rPr>
          <w:rFonts w:ascii="Arial" w:eastAsia="Arial" w:hAnsi="Arial"/>
          <w:sz w:val="22"/>
          <w:u w:val="single"/>
        </w:rPr>
        <w:t>Sertraline</w:t>
      </w:r>
      <w:r>
        <w:rPr>
          <w:rFonts w:ascii="Arial" w:eastAsia="Arial" w:hAnsi="Arial"/>
          <w:sz w:val="22"/>
        </w:rPr>
        <w:t xml:space="preserve">, </w:t>
      </w:r>
      <w:r>
        <w:rPr>
          <w:rFonts w:ascii="Arial" w:eastAsia="Arial" w:hAnsi="Arial"/>
          <w:sz w:val="22"/>
          <w:u w:val="single"/>
        </w:rPr>
        <w:t>fluoxet</w:t>
      </w:r>
      <w:r>
        <w:rPr>
          <w:rFonts w:ascii="Arial" w:eastAsia="Arial" w:hAnsi="Arial"/>
          <w:sz w:val="22"/>
          <w:u w:val="single"/>
        </w:rPr>
        <w:t>ine</w:t>
      </w:r>
      <w:r>
        <w:rPr>
          <w:rFonts w:ascii="Arial" w:eastAsia="Arial" w:hAnsi="Arial"/>
          <w:sz w:val="22"/>
        </w:rPr>
        <w:t xml:space="preserve"> and </w:t>
      </w:r>
      <w:r>
        <w:rPr>
          <w:rFonts w:ascii="Arial" w:eastAsia="Arial" w:hAnsi="Arial"/>
          <w:sz w:val="22"/>
          <w:u w:val="single"/>
        </w:rPr>
        <w:t>paroxetine</w:t>
      </w:r>
      <w:r>
        <w:rPr>
          <w:rFonts w:ascii="Arial" w:eastAsia="Arial" w:hAnsi="Arial"/>
          <w:sz w:val="22"/>
        </w:rPr>
        <w:t xml:space="preserve"> reverse </w:t>
      </w:r>
      <w:proofErr w:type="spellStart"/>
      <w:r>
        <w:rPr>
          <w:rFonts w:ascii="Arial" w:eastAsia="Arial" w:hAnsi="Arial"/>
          <w:sz w:val="22"/>
        </w:rPr>
        <w:t>chloroquine</w:t>
      </w:r>
      <w:proofErr w:type="spellEnd"/>
      <w:r>
        <w:rPr>
          <w:rFonts w:ascii="Arial" w:eastAsia="Arial" w:hAnsi="Arial"/>
          <w:sz w:val="22"/>
        </w:rPr>
        <w:t xml:space="preserve"> resistance, making resistant biotypes susceptible if used in a </w:t>
      </w:r>
      <w:proofErr w:type="spellStart"/>
      <w:r>
        <w:rPr>
          <w:rFonts w:ascii="Arial" w:eastAsia="Arial" w:hAnsi="Arial"/>
          <w:sz w:val="22"/>
        </w:rPr>
        <w:t>cotreatment</w:t>
      </w:r>
      <w:proofErr w:type="spellEnd"/>
      <w:proofErr w:type="gramStart"/>
      <w:r>
        <w:rPr>
          <w:rFonts w:ascii="Arial" w:eastAsia="Arial" w:hAnsi="Arial"/>
          <w:sz w:val="22"/>
        </w:rPr>
        <w:t>.[</w:t>
      </w:r>
      <w:proofErr w:type="gramEnd"/>
      <w:r>
        <w:rPr>
          <w:rFonts w:ascii="Arial" w:eastAsia="Arial" w:hAnsi="Arial"/>
          <w:sz w:val="22"/>
          <w:u w:val="single"/>
        </w:rPr>
        <w:t>40</w:t>
      </w:r>
      <w:r>
        <w:rPr>
          <w:rFonts w:ascii="Arial" w:eastAsia="Arial" w:hAnsi="Arial"/>
          <w:sz w:val="22"/>
        </w:rPr>
        <w:t>]</w:t>
      </w:r>
    </w:p>
    <w:p w:rsidR="00000000" w:rsidRDefault="00434402">
      <w:pPr>
        <w:spacing w:line="58"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1.10 Antiviral</w:t>
      </w:r>
    </w:p>
    <w:p w:rsidR="00000000" w:rsidRDefault="00434402">
      <w:pPr>
        <w:spacing w:line="159" w:lineRule="exact"/>
        <w:rPr>
          <w:rFonts w:ascii="Times New Roman" w:eastAsia="Times New Roman" w:hAnsi="Times New Roman"/>
        </w:rPr>
      </w:pPr>
    </w:p>
    <w:p w:rsidR="00000000" w:rsidRDefault="00434402">
      <w:pPr>
        <w:spacing w:line="306"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has </w:t>
      </w:r>
      <w:r>
        <w:rPr>
          <w:rFonts w:ascii="Arial" w:eastAsia="Arial" w:hAnsi="Arial"/>
          <w:sz w:val="22"/>
          <w:u w:val="single"/>
        </w:rPr>
        <w:t>antiviral</w:t>
      </w:r>
      <w:r>
        <w:rPr>
          <w:rFonts w:ascii="Arial" w:eastAsia="Arial" w:hAnsi="Arial"/>
          <w:sz w:val="22"/>
        </w:rPr>
        <w:t xml:space="preserve"> effects against some viruses</w:t>
      </w:r>
      <w:proofErr w:type="gramStart"/>
      <w:r>
        <w:rPr>
          <w:rFonts w:ascii="Arial" w:eastAsia="Arial" w:hAnsi="Arial"/>
          <w:sz w:val="22"/>
        </w:rPr>
        <w:t>.[</w:t>
      </w:r>
      <w:proofErr w:type="gramEnd"/>
      <w:r>
        <w:rPr>
          <w:rFonts w:ascii="Arial" w:eastAsia="Arial" w:hAnsi="Arial"/>
          <w:sz w:val="22"/>
          <w:u w:val="single"/>
        </w:rPr>
        <w:t>41</w:t>
      </w:r>
      <w:r>
        <w:rPr>
          <w:rFonts w:ascii="Arial" w:eastAsia="Arial" w:hAnsi="Arial"/>
          <w:sz w:val="22"/>
        </w:rPr>
        <w:t xml:space="preserve">] It increases late </w:t>
      </w:r>
      <w:proofErr w:type="spellStart"/>
      <w:r>
        <w:rPr>
          <w:rFonts w:ascii="Arial" w:eastAsia="Arial" w:hAnsi="Arial"/>
          <w:sz w:val="22"/>
        </w:rPr>
        <w:t>endosomal</w:t>
      </w:r>
      <w:proofErr w:type="spellEnd"/>
      <w:r>
        <w:rPr>
          <w:rFonts w:ascii="Arial" w:eastAsia="Arial" w:hAnsi="Arial"/>
          <w:sz w:val="22"/>
        </w:rPr>
        <w:t xml:space="preserve"> and </w:t>
      </w:r>
      <w:proofErr w:type="spellStart"/>
      <w:r>
        <w:rPr>
          <w:rFonts w:ascii="Arial" w:eastAsia="Arial" w:hAnsi="Arial"/>
          <w:sz w:val="22"/>
        </w:rPr>
        <w:t>lysosomal</w:t>
      </w:r>
      <w:proofErr w:type="spellEnd"/>
      <w:r>
        <w:rPr>
          <w:rFonts w:ascii="Arial" w:eastAsia="Arial" w:hAnsi="Arial"/>
          <w:sz w:val="22"/>
        </w:rPr>
        <w:t xml:space="preserve"> pH, resulting in i</w:t>
      </w:r>
      <w:r>
        <w:rPr>
          <w:rFonts w:ascii="Arial" w:eastAsia="Arial" w:hAnsi="Arial"/>
          <w:sz w:val="22"/>
        </w:rPr>
        <w:t xml:space="preserve">mpaired release of the virus from the endosome or lysosome </w:t>
      </w:r>
      <w:r>
        <w:rPr>
          <w:rFonts w:ascii="Arial" w:eastAsia="Arial" w:hAnsi="Arial"/>
          <w:sz w:val="22"/>
        </w:rPr>
        <w:t xml:space="preserve">— release of the virus requires a low </w:t>
      </w:r>
      <w:proofErr w:type="spellStart"/>
      <w:r>
        <w:rPr>
          <w:rFonts w:ascii="Arial" w:eastAsia="Arial" w:hAnsi="Arial"/>
          <w:sz w:val="22"/>
        </w:rPr>
        <w:t>pH.</w:t>
      </w:r>
      <w:proofErr w:type="spellEnd"/>
      <w:r>
        <w:rPr>
          <w:rFonts w:ascii="Arial" w:eastAsia="Arial" w:hAnsi="Arial"/>
          <w:sz w:val="22"/>
        </w:rPr>
        <w:t xml:space="preserve"> The virus is therefore unable to release its genetic material into the cell and replicate</w:t>
      </w:r>
      <w:proofErr w:type="gramStart"/>
      <w:r>
        <w:rPr>
          <w:rFonts w:ascii="Arial" w:eastAsia="Arial" w:hAnsi="Arial"/>
          <w:sz w:val="22"/>
        </w:rPr>
        <w:t>.[</w:t>
      </w:r>
      <w:proofErr w:type="gramEnd"/>
      <w:r>
        <w:rPr>
          <w:rFonts w:ascii="Arial" w:eastAsia="Arial" w:hAnsi="Arial"/>
          <w:sz w:val="22"/>
          <w:u w:val="single"/>
        </w:rPr>
        <w:t>42][43</w:t>
      </w:r>
      <w:r>
        <w:rPr>
          <w:rFonts w:ascii="Arial" w:eastAsia="Arial" w:hAnsi="Arial"/>
          <w:sz w:val="22"/>
        </w:rPr>
        <w:t>]</w:t>
      </w:r>
    </w:p>
    <w:p w:rsidR="00000000" w:rsidRDefault="00434402">
      <w:pPr>
        <w:spacing w:line="22" w:lineRule="exact"/>
        <w:rPr>
          <w:rFonts w:ascii="Times New Roman" w:eastAsia="Times New Roman" w:hAnsi="Times New Roman"/>
        </w:rPr>
      </w:pPr>
    </w:p>
    <w:p w:rsidR="00000000" w:rsidRDefault="00434402">
      <w:pPr>
        <w:spacing w:line="366" w:lineRule="auto"/>
        <w:ind w:right="20"/>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also seems to act as a zinc </w:t>
      </w:r>
      <w:proofErr w:type="spellStart"/>
      <w:r>
        <w:rPr>
          <w:rFonts w:ascii="Arial" w:eastAsia="Arial" w:hAnsi="Arial"/>
          <w:sz w:val="22"/>
          <w:u w:val="single"/>
        </w:rPr>
        <w:t>ionophore</w:t>
      </w:r>
      <w:proofErr w:type="spellEnd"/>
      <w:r>
        <w:rPr>
          <w:rFonts w:ascii="Arial" w:eastAsia="Arial" w:hAnsi="Arial"/>
          <w:sz w:val="22"/>
        </w:rPr>
        <w:t xml:space="preserve"> that </w:t>
      </w:r>
      <w:r>
        <w:rPr>
          <w:rFonts w:ascii="Arial" w:eastAsia="Arial" w:hAnsi="Arial"/>
          <w:sz w:val="22"/>
        </w:rPr>
        <w:t xml:space="preserve">allows extracellular zinc to enter the cell and inhibit viral RNA-dependent </w:t>
      </w:r>
      <w:r>
        <w:rPr>
          <w:rFonts w:ascii="Arial" w:eastAsia="Arial" w:hAnsi="Arial"/>
          <w:sz w:val="22"/>
          <w:u w:val="single"/>
        </w:rPr>
        <w:t>RNA polymerase</w:t>
      </w:r>
      <w:proofErr w:type="gramStart"/>
      <w:r>
        <w:rPr>
          <w:rFonts w:ascii="Arial" w:eastAsia="Arial" w:hAnsi="Arial"/>
          <w:sz w:val="22"/>
        </w:rPr>
        <w:t>.[</w:t>
      </w:r>
      <w:proofErr w:type="gramEnd"/>
      <w:r>
        <w:rPr>
          <w:rFonts w:ascii="Arial" w:eastAsia="Arial" w:hAnsi="Arial"/>
          <w:sz w:val="22"/>
          <w:u w:val="single"/>
        </w:rPr>
        <w:t>44][45</w:t>
      </w:r>
      <w:r>
        <w:rPr>
          <w:rFonts w:ascii="Arial" w:eastAsia="Arial" w:hAnsi="Arial"/>
          <w:sz w:val="22"/>
        </w:rPr>
        <w:t>]</w:t>
      </w:r>
    </w:p>
    <w:p w:rsidR="00000000" w:rsidRDefault="00434402">
      <w:pPr>
        <w:spacing w:line="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1.11 Chemical synthesis</w:t>
      </w:r>
    </w:p>
    <w:p w:rsidR="00000000" w:rsidRDefault="00434402">
      <w:pPr>
        <w:spacing w:line="159" w:lineRule="exact"/>
        <w:rPr>
          <w:rFonts w:ascii="Times New Roman" w:eastAsia="Times New Roman" w:hAnsi="Times New Roman"/>
        </w:rPr>
      </w:pPr>
    </w:p>
    <w:p w:rsidR="00000000" w:rsidRDefault="00434402">
      <w:pPr>
        <w:spacing w:line="322" w:lineRule="auto"/>
        <w:ind w:right="20"/>
        <w:jc w:val="both"/>
        <w:rPr>
          <w:rFonts w:ascii="Arial" w:eastAsia="Arial" w:hAnsi="Arial"/>
          <w:sz w:val="22"/>
        </w:rPr>
      </w:pPr>
      <w:r>
        <w:rPr>
          <w:rFonts w:ascii="Arial" w:eastAsia="Arial" w:hAnsi="Arial"/>
          <w:sz w:val="22"/>
        </w:rPr>
        <w:t xml:space="preserve">The first synthesis of </w:t>
      </w:r>
      <w:proofErr w:type="spellStart"/>
      <w:r>
        <w:rPr>
          <w:rFonts w:ascii="Arial" w:eastAsia="Arial" w:hAnsi="Arial"/>
          <w:sz w:val="22"/>
        </w:rPr>
        <w:t>chloroquine</w:t>
      </w:r>
      <w:proofErr w:type="spellEnd"/>
      <w:r>
        <w:rPr>
          <w:rFonts w:ascii="Arial" w:eastAsia="Arial" w:hAnsi="Arial"/>
          <w:sz w:val="22"/>
        </w:rPr>
        <w:t xml:space="preserve"> was disclosed in a patent filed by </w:t>
      </w:r>
      <w:r>
        <w:rPr>
          <w:rFonts w:ascii="Arial" w:eastAsia="Arial" w:hAnsi="Arial"/>
          <w:sz w:val="22"/>
          <w:u w:val="single"/>
        </w:rPr>
        <w:t xml:space="preserve">IG </w:t>
      </w:r>
      <w:proofErr w:type="spellStart"/>
      <w:r>
        <w:rPr>
          <w:rFonts w:ascii="Arial" w:eastAsia="Arial" w:hAnsi="Arial"/>
          <w:sz w:val="22"/>
          <w:u w:val="single"/>
        </w:rPr>
        <w:t>Farben</w:t>
      </w:r>
      <w:proofErr w:type="spellEnd"/>
      <w:r>
        <w:rPr>
          <w:rFonts w:ascii="Arial" w:eastAsia="Arial" w:hAnsi="Arial"/>
          <w:sz w:val="22"/>
        </w:rPr>
        <w:t xml:space="preserve"> in 1937</w:t>
      </w:r>
      <w:proofErr w:type="gramStart"/>
      <w:r>
        <w:rPr>
          <w:rFonts w:ascii="Arial" w:eastAsia="Arial" w:hAnsi="Arial"/>
          <w:sz w:val="22"/>
        </w:rPr>
        <w:t>.[</w:t>
      </w:r>
      <w:proofErr w:type="gramEnd"/>
      <w:r>
        <w:rPr>
          <w:rFonts w:ascii="Arial" w:eastAsia="Arial" w:hAnsi="Arial"/>
          <w:sz w:val="22"/>
          <w:u w:val="single"/>
        </w:rPr>
        <w:t>44</w:t>
      </w:r>
      <w:r>
        <w:rPr>
          <w:rFonts w:ascii="Arial" w:eastAsia="Arial" w:hAnsi="Arial"/>
          <w:sz w:val="22"/>
        </w:rPr>
        <w:t xml:space="preserve">] In the final step, </w:t>
      </w:r>
      <w:r>
        <w:rPr>
          <w:rFonts w:ascii="Arial" w:eastAsia="Arial" w:hAnsi="Arial"/>
          <w:sz w:val="22"/>
          <w:u w:val="single"/>
        </w:rPr>
        <w:t>4,7-dichloroquinol</w:t>
      </w:r>
      <w:r>
        <w:rPr>
          <w:rFonts w:ascii="Arial" w:eastAsia="Arial" w:hAnsi="Arial"/>
          <w:sz w:val="22"/>
          <w:u w:val="single"/>
        </w:rPr>
        <w:t>ine</w:t>
      </w:r>
      <w:r>
        <w:rPr>
          <w:rFonts w:ascii="Arial" w:eastAsia="Arial" w:hAnsi="Arial"/>
          <w:sz w:val="22"/>
        </w:rPr>
        <w:t xml:space="preserve"> was reacted with 1-diethylamino-4-aminopentane.By 1949, </w:t>
      </w:r>
      <w:proofErr w:type="spellStart"/>
      <w:r>
        <w:rPr>
          <w:rFonts w:ascii="Arial" w:eastAsia="Arial" w:hAnsi="Arial"/>
          <w:sz w:val="22"/>
        </w:rPr>
        <w:t>chloroquine</w:t>
      </w:r>
      <w:proofErr w:type="spellEnd"/>
      <w:r>
        <w:rPr>
          <w:rFonts w:ascii="Arial" w:eastAsia="Arial" w:hAnsi="Arial"/>
          <w:sz w:val="22"/>
        </w:rPr>
        <w:t xml:space="preserve"> manufacturing processes had been</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38"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1.12 Formulations</w:t>
      </w:r>
    </w:p>
    <w:p w:rsidR="00000000" w:rsidRDefault="00434402">
      <w:pPr>
        <w:spacing w:line="159" w:lineRule="exact"/>
        <w:rPr>
          <w:rFonts w:ascii="Times New Roman" w:eastAsia="Times New Roman" w:hAnsi="Times New Roman"/>
        </w:rPr>
      </w:pPr>
    </w:p>
    <w:p w:rsidR="00000000" w:rsidRDefault="00434402">
      <w:pPr>
        <w:spacing w:line="371" w:lineRule="auto"/>
        <w:ind w:left="300" w:right="20" w:hanging="303"/>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comes in tablet form as the phosphate, sulfate, and hydrochloride salts. </w:t>
      </w:r>
      <w:proofErr w:type="spellStart"/>
      <w:r>
        <w:rPr>
          <w:rFonts w:ascii="Arial" w:eastAsia="Arial" w:hAnsi="Arial"/>
          <w:sz w:val="22"/>
        </w:rPr>
        <w:t>Chloroquine</w:t>
      </w:r>
      <w:proofErr w:type="spellEnd"/>
      <w:r>
        <w:rPr>
          <w:rFonts w:ascii="Arial" w:eastAsia="Arial" w:hAnsi="Arial"/>
          <w:sz w:val="22"/>
        </w:rPr>
        <w:t xml:space="preserve"> is usually dispensed as the pho</w:t>
      </w:r>
      <w:r>
        <w:rPr>
          <w:rFonts w:ascii="Arial" w:eastAsia="Arial" w:hAnsi="Arial"/>
          <w:sz w:val="22"/>
        </w:rPr>
        <w:t>sphate</w:t>
      </w:r>
      <w:proofErr w:type="gramStart"/>
      <w:r>
        <w:rPr>
          <w:rFonts w:ascii="Arial" w:eastAsia="Arial" w:hAnsi="Arial"/>
          <w:sz w:val="22"/>
        </w:rPr>
        <w:t>.[</w:t>
      </w:r>
      <w:proofErr w:type="gramEnd"/>
      <w:r>
        <w:rPr>
          <w:rFonts w:ascii="Arial" w:eastAsia="Arial" w:hAnsi="Arial"/>
          <w:sz w:val="22"/>
          <w:u w:val="single"/>
        </w:rPr>
        <w:t>36</w:t>
      </w:r>
      <w:r>
        <w:rPr>
          <w:rFonts w:ascii="Arial" w:eastAsia="Arial" w:hAnsi="Arial"/>
          <w:sz w:val="22"/>
        </w:rPr>
        <w:t>]</w:t>
      </w:r>
    </w:p>
    <w:p w:rsidR="00000000" w:rsidRDefault="00434402">
      <w:pPr>
        <w:spacing w:line="371" w:lineRule="auto"/>
        <w:ind w:left="300" w:right="20" w:hanging="303"/>
        <w:jc w:val="both"/>
        <w:rPr>
          <w:rFonts w:ascii="Arial" w:eastAsia="Arial" w:hAnsi="Arial"/>
          <w:sz w:val="22"/>
        </w:rPr>
        <w:sectPr w:rsidR="00000000">
          <w:pgSz w:w="11900" w:h="16838"/>
          <w:pgMar w:top="1415" w:right="1246" w:bottom="935" w:left="1260" w:header="0" w:footer="0" w:gutter="0"/>
          <w:cols w:space="0" w:equalWidth="0">
            <w:col w:w="9400"/>
          </w:cols>
          <w:docGrid w:linePitch="360"/>
        </w:sectPr>
      </w:pPr>
    </w:p>
    <w:p w:rsidR="00000000" w:rsidRDefault="00434402">
      <w:pPr>
        <w:spacing w:line="200" w:lineRule="exact"/>
        <w:rPr>
          <w:rFonts w:ascii="Times New Roman" w:eastAsia="Times New Roman" w:hAnsi="Times New Roman"/>
        </w:rPr>
      </w:pPr>
    </w:p>
    <w:p w:rsidR="00000000" w:rsidRDefault="00434402">
      <w:pPr>
        <w:spacing w:line="238"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1.13 Names</w:t>
      </w:r>
    </w:p>
    <w:p w:rsidR="00000000" w:rsidRDefault="00434402">
      <w:pPr>
        <w:spacing w:line="0" w:lineRule="atLeast"/>
        <w:rPr>
          <w:rFonts w:ascii="Arial" w:eastAsia="Arial" w:hAnsi="Arial"/>
          <w:b/>
          <w:sz w:val="22"/>
        </w:rPr>
        <w:sectPr w:rsidR="00000000">
          <w:type w:val="continuous"/>
          <w:pgSz w:w="11900" w:h="16838"/>
          <w:pgMar w:top="1415" w:right="1246" w:bottom="935" w:left="1260" w:header="0" w:footer="0" w:gutter="0"/>
          <w:cols w:space="0" w:equalWidth="0">
            <w:col w:w="9400"/>
          </w:cols>
          <w:docGrid w:linePitch="360"/>
        </w:sectPr>
      </w:pPr>
    </w:p>
    <w:p w:rsidR="00000000" w:rsidRDefault="00434402">
      <w:pPr>
        <w:spacing w:line="0" w:lineRule="atLeast"/>
        <w:rPr>
          <w:rFonts w:ascii="Arial" w:eastAsia="Arial" w:hAnsi="Arial"/>
          <w:sz w:val="22"/>
        </w:rPr>
      </w:pPr>
      <w:bookmarkStart w:id="10" w:name="page10"/>
      <w:bookmarkEnd w:id="10"/>
      <w:r>
        <w:rPr>
          <w:rFonts w:ascii="Arial" w:eastAsia="Arial" w:hAnsi="Arial"/>
          <w:sz w:val="22"/>
        </w:rPr>
        <w:lastRenderedPageBreak/>
        <w:t xml:space="preserve">Brand names include </w:t>
      </w:r>
      <w:proofErr w:type="spellStart"/>
      <w:r>
        <w:rPr>
          <w:rFonts w:ascii="Arial" w:eastAsia="Arial" w:hAnsi="Arial"/>
          <w:sz w:val="22"/>
        </w:rPr>
        <w:t>Chloroquine</w:t>
      </w:r>
      <w:proofErr w:type="spellEnd"/>
      <w:r>
        <w:rPr>
          <w:rFonts w:ascii="Arial" w:eastAsia="Arial" w:hAnsi="Arial"/>
          <w:sz w:val="22"/>
        </w:rPr>
        <w:t xml:space="preserve"> FNA, </w:t>
      </w:r>
      <w:proofErr w:type="spellStart"/>
      <w:r>
        <w:rPr>
          <w:rFonts w:ascii="Arial" w:eastAsia="Arial" w:hAnsi="Arial"/>
          <w:sz w:val="22"/>
        </w:rPr>
        <w:t>Resochin</w:t>
      </w:r>
      <w:proofErr w:type="spellEnd"/>
      <w:r>
        <w:rPr>
          <w:rFonts w:ascii="Arial" w:eastAsia="Arial" w:hAnsi="Arial"/>
          <w:sz w:val="22"/>
        </w:rPr>
        <w:t xml:space="preserve">, </w:t>
      </w:r>
      <w:proofErr w:type="spellStart"/>
      <w:r>
        <w:rPr>
          <w:rFonts w:ascii="Arial" w:eastAsia="Arial" w:hAnsi="Arial"/>
          <w:sz w:val="22"/>
        </w:rPr>
        <w:t>Dawaquin</w:t>
      </w:r>
      <w:proofErr w:type="spellEnd"/>
      <w:r>
        <w:rPr>
          <w:rFonts w:ascii="Arial" w:eastAsia="Arial" w:hAnsi="Arial"/>
          <w:sz w:val="22"/>
        </w:rPr>
        <w:t xml:space="preserve">, and </w:t>
      </w:r>
      <w:proofErr w:type="spellStart"/>
      <w:r>
        <w:rPr>
          <w:rFonts w:ascii="Arial" w:eastAsia="Arial" w:hAnsi="Arial"/>
          <w:sz w:val="22"/>
        </w:rPr>
        <w:t>Lariago</w:t>
      </w:r>
      <w:proofErr w:type="spellEnd"/>
      <w:proofErr w:type="gramStart"/>
      <w:r>
        <w:rPr>
          <w:rFonts w:ascii="Arial" w:eastAsia="Arial" w:hAnsi="Arial"/>
          <w:sz w:val="22"/>
        </w:rPr>
        <w:t>.[</w:t>
      </w:r>
      <w:proofErr w:type="gramEnd"/>
      <w:r>
        <w:rPr>
          <w:rFonts w:ascii="Arial" w:eastAsia="Arial" w:hAnsi="Arial"/>
          <w:sz w:val="22"/>
          <w:u w:val="single"/>
        </w:rPr>
        <w:t>37</w:t>
      </w:r>
      <w:r>
        <w:rPr>
          <w:rFonts w:ascii="Arial" w:eastAsia="Arial" w:hAnsi="Arial"/>
          <w:sz w:val="22"/>
        </w:rPr>
        <w:t>]</w:t>
      </w:r>
    </w:p>
    <w:p w:rsidR="00000000" w:rsidRDefault="00434402">
      <w:pPr>
        <w:spacing w:line="195" w:lineRule="exact"/>
        <w:rPr>
          <w:rFonts w:ascii="Times New Roman" w:eastAsia="Times New Roman" w:hAnsi="Times New Roman"/>
        </w:rPr>
      </w:pPr>
    </w:p>
    <w:p w:rsidR="00000000" w:rsidRDefault="00434402">
      <w:pPr>
        <w:spacing w:line="322" w:lineRule="auto"/>
        <w:ind w:left="300" w:right="20" w:hanging="303"/>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in various chemical forms, is used to treat and control surface growth of anemones and algae, and many protozoan infections in aquariums,[</w:t>
      </w:r>
      <w:r>
        <w:rPr>
          <w:rFonts w:ascii="Arial" w:eastAsia="Arial" w:hAnsi="Arial"/>
          <w:sz w:val="22"/>
          <w:u w:val="single"/>
        </w:rPr>
        <w:t>38</w:t>
      </w:r>
      <w:r>
        <w:rPr>
          <w:rFonts w:ascii="Arial" w:eastAsia="Arial" w:hAnsi="Arial"/>
          <w:sz w:val="22"/>
        </w:rPr>
        <w:t>]</w:t>
      </w:r>
      <w:r>
        <w:rPr>
          <w:rFonts w:ascii="Arial" w:eastAsia="Arial" w:hAnsi="Arial"/>
          <w:sz w:val="22"/>
        </w:rPr>
        <w:t xml:space="preserve"> e.g. the fish parasite </w:t>
      </w:r>
      <w:proofErr w:type="spellStart"/>
      <w:r>
        <w:rPr>
          <w:rFonts w:ascii="Arial" w:eastAsia="Arial" w:hAnsi="Arial"/>
          <w:i/>
          <w:sz w:val="22"/>
          <w:u w:val="single"/>
        </w:rPr>
        <w:t>Amyloodinium</w:t>
      </w:r>
      <w:proofErr w:type="spellEnd"/>
      <w:r>
        <w:rPr>
          <w:rFonts w:ascii="Arial" w:eastAsia="Arial" w:hAnsi="Arial"/>
          <w:i/>
          <w:sz w:val="22"/>
          <w:u w:val="single"/>
        </w:rPr>
        <w:t xml:space="preserve"> </w:t>
      </w:r>
      <w:proofErr w:type="spellStart"/>
      <w:r>
        <w:rPr>
          <w:rFonts w:ascii="Arial" w:eastAsia="Arial" w:hAnsi="Arial"/>
          <w:i/>
          <w:sz w:val="22"/>
          <w:u w:val="single"/>
        </w:rPr>
        <w:t>ocellatum</w:t>
      </w:r>
      <w:proofErr w:type="spellEnd"/>
      <w:r>
        <w:rPr>
          <w:rFonts w:ascii="Arial" w:eastAsia="Arial" w:hAnsi="Arial"/>
          <w:sz w:val="22"/>
        </w:rPr>
        <w:t>.[</w:t>
      </w:r>
      <w:r>
        <w:rPr>
          <w:rFonts w:ascii="Arial" w:eastAsia="Arial" w:hAnsi="Arial"/>
          <w:sz w:val="22"/>
          <w:u w:val="single"/>
        </w:rPr>
        <w:t>39</w:t>
      </w:r>
      <w:r>
        <w:rPr>
          <w:rFonts w:ascii="Arial" w:eastAsia="Arial" w:hAnsi="Arial"/>
          <w:sz w:val="22"/>
        </w:rPr>
        <w:t xml:space="preserve">] It is also used in </w:t>
      </w:r>
      <w:r>
        <w:rPr>
          <w:rFonts w:ascii="Arial" w:eastAsia="Arial" w:hAnsi="Arial"/>
          <w:sz w:val="22"/>
          <w:u w:val="single"/>
        </w:rPr>
        <w:t>poultry malaria</w:t>
      </w:r>
      <w:r>
        <w:rPr>
          <w:rFonts w:ascii="Arial" w:eastAsia="Arial" w:hAnsi="Arial"/>
          <w:sz w:val="22"/>
        </w:rPr>
        <w:t>.[</w:t>
      </w:r>
      <w:r>
        <w:rPr>
          <w:rFonts w:ascii="Arial" w:eastAsia="Arial" w:hAnsi="Arial"/>
          <w:sz w:val="22"/>
          <w:u w:val="single"/>
        </w:rPr>
        <w:t>39</w:t>
      </w:r>
      <w:r>
        <w:rPr>
          <w:rFonts w:ascii="Arial" w:eastAsia="Arial" w:hAnsi="Arial"/>
          <w:sz w:val="22"/>
        </w:rPr>
        <w:t>]:</w:t>
      </w:r>
      <w:r>
        <w:rPr>
          <w:rFonts w:ascii="Arial" w:eastAsia="Arial" w:hAnsi="Arial"/>
          <w:sz w:val="22"/>
        </w:rPr>
        <w:t xml:space="preserve"> </w:t>
      </w:r>
    </w:p>
    <w:p w:rsidR="00000000" w:rsidRDefault="00434402">
      <w:pPr>
        <w:spacing w:line="2" w:lineRule="exact"/>
        <w:rPr>
          <w:rFonts w:ascii="Times New Roman" w:eastAsia="Times New Roman" w:hAnsi="Times New Roman"/>
        </w:rPr>
      </w:pPr>
    </w:p>
    <w:p w:rsidR="00000000" w:rsidRDefault="00434402">
      <w:pPr>
        <w:spacing w:line="298" w:lineRule="auto"/>
        <w:ind w:left="300" w:right="20" w:hanging="303"/>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was proposed as a treatment for </w:t>
      </w:r>
      <w:r>
        <w:rPr>
          <w:rFonts w:ascii="Arial" w:eastAsia="Arial" w:hAnsi="Arial"/>
          <w:sz w:val="22"/>
          <w:u w:val="single"/>
        </w:rPr>
        <w:t>SARS</w:t>
      </w:r>
      <w:r>
        <w:rPr>
          <w:rFonts w:ascii="Arial" w:eastAsia="Arial" w:hAnsi="Arial"/>
          <w:sz w:val="22"/>
        </w:rPr>
        <w:t xml:space="preserve">, with </w:t>
      </w:r>
      <w:r>
        <w:rPr>
          <w:rFonts w:ascii="Arial" w:eastAsia="Arial" w:hAnsi="Arial"/>
          <w:i/>
          <w:sz w:val="22"/>
          <w:u w:val="single"/>
        </w:rPr>
        <w:t>in vitro</w:t>
      </w:r>
      <w:r>
        <w:rPr>
          <w:rFonts w:ascii="Arial" w:eastAsia="Arial" w:hAnsi="Arial"/>
          <w:sz w:val="22"/>
        </w:rPr>
        <w:t xml:space="preserve"> tests inhibiting the severe acute respiratory syndrome coronavirus (</w:t>
      </w:r>
      <w:r>
        <w:rPr>
          <w:rFonts w:ascii="Arial" w:eastAsia="Arial" w:hAnsi="Arial"/>
          <w:sz w:val="22"/>
          <w:u w:val="single"/>
        </w:rPr>
        <w:t>SARS-</w:t>
      </w:r>
      <w:proofErr w:type="spellStart"/>
      <w:r>
        <w:rPr>
          <w:rFonts w:ascii="Arial" w:eastAsia="Arial" w:hAnsi="Arial"/>
          <w:sz w:val="22"/>
          <w:u w:val="single"/>
        </w:rPr>
        <w:t>CoV</w:t>
      </w:r>
      <w:proofErr w:type="spellEnd"/>
      <w:r>
        <w:rPr>
          <w:rFonts w:ascii="Arial" w:eastAsia="Arial" w:hAnsi="Arial"/>
          <w:sz w:val="22"/>
        </w:rPr>
        <w:t>).[</w:t>
      </w:r>
      <w:r>
        <w:rPr>
          <w:rFonts w:ascii="Arial" w:eastAsia="Arial" w:hAnsi="Arial"/>
          <w:sz w:val="22"/>
          <w:u w:val="single"/>
        </w:rPr>
        <w:t>30][31</w:t>
      </w:r>
      <w:r>
        <w:rPr>
          <w:rFonts w:ascii="Arial" w:eastAsia="Arial" w:hAnsi="Arial"/>
          <w:sz w:val="22"/>
        </w:rPr>
        <w:t>] In October</w:t>
      </w:r>
      <w:r>
        <w:rPr>
          <w:rFonts w:ascii="Arial" w:eastAsia="Arial" w:hAnsi="Arial"/>
          <w:sz w:val="22"/>
        </w:rPr>
        <w:t xml:space="preserve"> 2004, a published report stated that </w:t>
      </w:r>
      <w:proofErr w:type="spellStart"/>
      <w:r>
        <w:rPr>
          <w:rFonts w:ascii="Arial" w:eastAsia="Arial" w:hAnsi="Arial"/>
          <w:sz w:val="22"/>
        </w:rPr>
        <w:t>chloroquine</w:t>
      </w:r>
      <w:proofErr w:type="spellEnd"/>
      <w:r>
        <w:rPr>
          <w:rFonts w:ascii="Arial" w:eastAsia="Arial" w:hAnsi="Arial"/>
          <w:sz w:val="22"/>
        </w:rPr>
        <w:t xml:space="preserve"> acts as an effective inhibitor of the replication of SARS-</w:t>
      </w:r>
      <w:proofErr w:type="spellStart"/>
      <w:r>
        <w:rPr>
          <w:rFonts w:ascii="Arial" w:eastAsia="Arial" w:hAnsi="Arial"/>
          <w:sz w:val="22"/>
        </w:rPr>
        <w:t>CoV</w:t>
      </w:r>
      <w:proofErr w:type="spellEnd"/>
      <w:r>
        <w:rPr>
          <w:rFonts w:ascii="Arial" w:eastAsia="Arial" w:hAnsi="Arial"/>
          <w:sz w:val="22"/>
        </w:rPr>
        <w:t xml:space="preserve"> in vitro.[</w:t>
      </w:r>
      <w:r>
        <w:rPr>
          <w:rFonts w:ascii="Arial" w:eastAsia="Arial" w:hAnsi="Arial"/>
          <w:sz w:val="22"/>
          <w:u w:val="single"/>
        </w:rPr>
        <w:t>60</w:t>
      </w:r>
      <w:r>
        <w:rPr>
          <w:rFonts w:ascii="Arial" w:eastAsia="Arial" w:hAnsi="Arial"/>
          <w:sz w:val="22"/>
        </w:rPr>
        <w:t>] In August 2005, a peer-reviewed study confirmed and expanded upon the results.[</w:t>
      </w:r>
      <w:r>
        <w:rPr>
          <w:rFonts w:ascii="Arial" w:eastAsia="Arial" w:hAnsi="Arial"/>
          <w:sz w:val="22"/>
          <w:u w:val="single"/>
        </w:rPr>
        <w:t>22</w:t>
      </w:r>
      <w:r>
        <w:rPr>
          <w:rFonts w:ascii="Arial" w:eastAsia="Arial" w:hAnsi="Arial"/>
          <w:sz w:val="22"/>
        </w:rPr>
        <w:t>]</w:t>
      </w:r>
    </w:p>
    <w:p w:rsidR="00000000" w:rsidRDefault="00434402">
      <w:pPr>
        <w:spacing w:line="34" w:lineRule="exact"/>
        <w:rPr>
          <w:rFonts w:ascii="Times New Roman" w:eastAsia="Times New Roman" w:hAnsi="Times New Roman"/>
        </w:rPr>
      </w:pPr>
    </w:p>
    <w:p w:rsidR="00000000" w:rsidRDefault="00434402">
      <w:pPr>
        <w:spacing w:line="349" w:lineRule="auto"/>
        <w:ind w:left="300" w:hanging="303"/>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was being considered in 2003, in p</w:t>
      </w:r>
      <w:r>
        <w:rPr>
          <w:rFonts w:ascii="Arial" w:eastAsia="Arial" w:hAnsi="Arial"/>
          <w:sz w:val="22"/>
        </w:rPr>
        <w:t xml:space="preserve">re-clinical models as a potential agent against </w:t>
      </w:r>
      <w:proofErr w:type="spellStart"/>
      <w:r>
        <w:rPr>
          <w:rFonts w:ascii="Arial" w:eastAsia="Arial" w:hAnsi="Arial"/>
          <w:sz w:val="22"/>
          <w:u w:val="single"/>
        </w:rPr>
        <w:t>chikungunya</w:t>
      </w:r>
      <w:proofErr w:type="spellEnd"/>
      <w:r>
        <w:rPr>
          <w:rFonts w:ascii="Arial" w:eastAsia="Arial" w:hAnsi="Arial"/>
          <w:sz w:val="22"/>
        </w:rPr>
        <w:t xml:space="preserve"> fever</w:t>
      </w:r>
      <w:proofErr w:type="gramStart"/>
      <w:r>
        <w:rPr>
          <w:rFonts w:ascii="Arial" w:eastAsia="Arial" w:hAnsi="Arial"/>
          <w:sz w:val="22"/>
        </w:rPr>
        <w:t>.[</w:t>
      </w:r>
      <w:proofErr w:type="gramEnd"/>
      <w:r>
        <w:rPr>
          <w:rFonts w:ascii="Arial" w:eastAsia="Arial" w:hAnsi="Arial"/>
          <w:sz w:val="22"/>
          <w:u w:val="single"/>
        </w:rPr>
        <w:t>23</w:t>
      </w:r>
      <w:r>
        <w:rPr>
          <w:rFonts w:ascii="Arial" w:eastAsia="Arial" w:hAnsi="Arial"/>
          <w:sz w:val="22"/>
        </w:rPr>
        <w:t>]</w:t>
      </w:r>
    </w:p>
    <w:p w:rsidR="00000000" w:rsidRDefault="00434402">
      <w:pPr>
        <w:spacing w:line="282" w:lineRule="auto"/>
        <w:ind w:left="300" w:hanging="303"/>
        <w:jc w:val="both"/>
        <w:rPr>
          <w:rFonts w:ascii="Arial" w:eastAsia="Arial" w:hAnsi="Arial"/>
          <w:sz w:val="22"/>
        </w:rPr>
      </w:pPr>
      <w:proofErr w:type="spellStart"/>
      <w:r>
        <w:rPr>
          <w:rFonts w:ascii="Arial" w:eastAsia="Arial" w:hAnsi="Arial"/>
          <w:sz w:val="22"/>
        </w:rPr>
        <w:t>Chloroquine</w:t>
      </w:r>
      <w:proofErr w:type="spellEnd"/>
      <w:r>
        <w:rPr>
          <w:rFonts w:ascii="Times New Roman" w:eastAsia="Times New Roman" w:hAnsi="Times New Roman"/>
        </w:rPr>
        <w:t xml:space="preserve"> </w:t>
      </w:r>
      <w:r>
        <w:rPr>
          <w:rFonts w:ascii="Arial" w:eastAsia="Arial" w:hAnsi="Arial"/>
          <w:sz w:val="22"/>
        </w:rPr>
        <w:t xml:space="preserve">and </w:t>
      </w:r>
      <w:proofErr w:type="spellStart"/>
      <w:r>
        <w:rPr>
          <w:rFonts w:ascii="Arial" w:eastAsia="Arial" w:hAnsi="Arial"/>
          <w:sz w:val="22"/>
          <w:u w:val="single"/>
        </w:rPr>
        <w:t>hydroxychloroquine</w:t>
      </w:r>
      <w:proofErr w:type="spellEnd"/>
      <w:r>
        <w:rPr>
          <w:rFonts w:ascii="Arial" w:eastAsia="Arial" w:hAnsi="Arial"/>
          <w:sz w:val="22"/>
        </w:rPr>
        <w:t xml:space="preserve"> are </w:t>
      </w:r>
      <w:r>
        <w:rPr>
          <w:rFonts w:ascii="Arial" w:eastAsia="Arial" w:hAnsi="Arial"/>
          <w:sz w:val="22"/>
          <w:u w:val="single"/>
        </w:rPr>
        <w:t>anti-malarial</w:t>
      </w:r>
      <w:r>
        <w:rPr>
          <w:rFonts w:ascii="Arial" w:eastAsia="Arial" w:hAnsi="Arial"/>
          <w:sz w:val="22"/>
        </w:rPr>
        <w:t xml:space="preserve"> medications also used against some </w:t>
      </w:r>
      <w:r>
        <w:rPr>
          <w:rFonts w:ascii="Arial" w:eastAsia="Arial" w:hAnsi="Arial"/>
          <w:sz w:val="22"/>
          <w:u w:val="single"/>
        </w:rPr>
        <w:t>auto-immune</w:t>
      </w:r>
      <w:r>
        <w:rPr>
          <w:rFonts w:ascii="Arial" w:eastAsia="Arial" w:hAnsi="Arial"/>
          <w:sz w:val="22"/>
        </w:rPr>
        <w:t xml:space="preserve"> diseases.[</w:t>
      </w:r>
      <w:r>
        <w:rPr>
          <w:rFonts w:ascii="Arial" w:eastAsia="Arial" w:hAnsi="Arial"/>
          <w:sz w:val="22"/>
          <w:u w:val="single"/>
        </w:rPr>
        <w:t>64</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along with </w:t>
      </w:r>
      <w:proofErr w:type="spellStart"/>
      <w:r>
        <w:rPr>
          <w:rFonts w:ascii="Arial" w:eastAsia="Arial" w:hAnsi="Arial"/>
          <w:sz w:val="22"/>
        </w:rPr>
        <w:t>hydroxychloroquine</w:t>
      </w:r>
      <w:proofErr w:type="spellEnd"/>
      <w:r>
        <w:rPr>
          <w:rFonts w:ascii="Arial" w:eastAsia="Arial" w:hAnsi="Arial"/>
          <w:sz w:val="22"/>
        </w:rPr>
        <w:t>, was an early experimental t</w:t>
      </w:r>
      <w:r>
        <w:rPr>
          <w:rFonts w:ascii="Arial" w:eastAsia="Arial" w:hAnsi="Arial"/>
          <w:sz w:val="22"/>
        </w:rPr>
        <w:t xml:space="preserve">reatment for </w:t>
      </w:r>
      <w:r>
        <w:rPr>
          <w:rFonts w:ascii="Arial" w:eastAsia="Arial" w:hAnsi="Arial"/>
          <w:sz w:val="22"/>
          <w:u w:val="single"/>
        </w:rPr>
        <w:t>COVID-19</w:t>
      </w:r>
      <w:r>
        <w:rPr>
          <w:rFonts w:ascii="Arial" w:eastAsia="Arial" w:hAnsi="Arial"/>
          <w:sz w:val="22"/>
        </w:rPr>
        <w:t>.[</w:t>
      </w:r>
      <w:r>
        <w:rPr>
          <w:rFonts w:ascii="Arial" w:eastAsia="Arial" w:hAnsi="Arial"/>
          <w:sz w:val="22"/>
          <w:u w:val="single"/>
        </w:rPr>
        <w:t>45</w:t>
      </w:r>
      <w:r>
        <w:rPr>
          <w:rFonts w:ascii="Arial" w:eastAsia="Arial" w:hAnsi="Arial"/>
          <w:sz w:val="22"/>
        </w:rPr>
        <w:t>] Neither drug has been useful to prevent or treat SARS-CoV-2 infection.[</w:t>
      </w:r>
      <w:r>
        <w:rPr>
          <w:rFonts w:ascii="Arial" w:eastAsia="Arial" w:hAnsi="Arial"/>
          <w:sz w:val="22"/>
          <w:u w:val="single"/>
        </w:rPr>
        <w:t>46</w:t>
      </w:r>
      <w:r>
        <w:rPr>
          <w:rFonts w:ascii="Arial" w:eastAsia="Arial" w:hAnsi="Arial"/>
          <w:sz w:val="22"/>
        </w:rPr>
        <w:t xml:space="preserve">] Administration of </w:t>
      </w:r>
      <w:proofErr w:type="spellStart"/>
      <w:r>
        <w:rPr>
          <w:rFonts w:ascii="Arial" w:eastAsia="Arial" w:hAnsi="Arial"/>
          <w:sz w:val="22"/>
        </w:rPr>
        <w:t>chloroquine</w:t>
      </w:r>
      <w:proofErr w:type="spellEnd"/>
      <w:r>
        <w:rPr>
          <w:rFonts w:ascii="Arial" w:eastAsia="Arial" w:hAnsi="Arial"/>
          <w:sz w:val="22"/>
        </w:rPr>
        <w:t xml:space="preserve"> or </w:t>
      </w:r>
      <w:proofErr w:type="spellStart"/>
      <w:r>
        <w:rPr>
          <w:rFonts w:ascii="Arial" w:eastAsia="Arial" w:hAnsi="Arial"/>
          <w:sz w:val="22"/>
        </w:rPr>
        <w:t>hydroxychloroquine</w:t>
      </w:r>
      <w:proofErr w:type="spellEnd"/>
      <w:r>
        <w:rPr>
          <w:rFonts w:ascii="Arial" w:eastAsia="Arial" w:hAnsi="Arial"/>
          <w:sz w:val="22"/>
        </w:rPr>
        <w:t xml:space="preserve"> to COVID-19 patients has been associated with increased mortality and adverse effects, such as </w:t>
      </w:r>
      <w:r>
        <w:rPr>
          <w:rFonts w:ascii="Arial" w:eastAsia="Arial" w:hAnsi="Arial"/>
          <w:sz w:val="22"/>
          <w:u w:val="single"/>
        </w:rPr>
        <w:t>QT prol</w:t>
      </w:r>
      <w:r>
        <w:rPr>
          <w:rFonts w:ascii="Arial" w:eastAsia="Arial" w:hAnsi="Arial"/>
          <w:sz w:val="22"/>
          <w:u w:val="single"/>
        </w:rPr>
        <w:t>ongation</w:t>
      </w:r>
      <w:r>
        <w:rPr>
          <w:rFonts w:ascii="Arial" w:eastAsia="Arial" w:hAnsi="Arial"/>
          <w:sz w:val="22"/>
        </w:rPr>
        <w:t>.[</w:t>
      </w:r>
      <w:r>
        <w:rPr>
          <w:rFonts w:ascii="Arial" w:eastAsia="Arial" w:hAnsi="Arial"/>
          <w:sz w:val="22"/>
          <w:u w:val="single"/>
        </w:rPr>
        <w:t>42][43</w:t>
      </w:r>
      <w:r>
        <w:rPr>
          <w:rFonts w:ascii="Arial" w:eastAsia="Arial" w:hAnsi="Arial"/>
          <w:sz w:val="22"/>
        </w:rPr>
        <w:t xml:space="preserve">] Researchers estimate that off-label use of </w:t>
      </w:r>
      <w:proofErr w:type="spellStart"/>
      <w:r>
        <w:rPr>
          <w:rFonts w:ascii="Arial" w:eastAsia="Arial" w:hAnsi="Arial"/>
          <w:sz w:val="22"/>
        </w:rPr>
        <w:t>hydroxychloroquine</w:t>
      </w:r>
      <w:proofErr w:type="spellEnd"/>
      <w:r>
        <w:rPr>
          <w:rFonts w:ascii="Arial" w:eastAsia="Arial" w:hAnsi="Arial"/>
          <w:sz w:val="22"/>
        </w:rPr>
        <w:t xml:space="preserve"> in hospitals during the first phase of the pandemic caused 17,000 deaths worldwide. [</w:t>
      </w:r>
      <w:r>
        <w:rPr>
          <w:rFonts w:ascii="Arial" w:eastAsia="Arial" w:hAnsi="Arial"/>
          <w:sz w:val="22"/>
          <w:u w:val="single"/>
        </w:rPr>
        <w:t>44</w:t>
      </w:r>
      <w:r>
        <w:rPr>
          <w:rFonts w:ascii="Arial" w:eastAsia="Arial" w:hAnsi="Arial"/>
          <w:sz w:val="22"/>
        </w:rPr>
        <w:t xml:space="preserve">] The widespread administration of </w:t>
      </w:r>
      <w:proofErr w:type="spellStart"/>
      <w:r>
        <w:rPr>
          <w:rFonts w:ascii="Arial" w:eastAsia="Arial" w:hAnsi="Arial"/>
          <w:sz w:val="22"/>
        </w:rPr>
        <w:t>chloroquine</w:t>
      </w:r>
      <w:proofErr w:type="spellEnd"/>
      <w:r>
        <w:rPr>
          <w:rFonts w:ascii="Arial" w:eastAsia="Arial" w:hAnsi="Arial"/>
          <w:sz w:val="22"/>
        </w:rPr>
        <w:t xml:space="preserve"> or </w:t>
      </w:r>
      <w:proofErr w:type="spellStart"/>
      <w:r>
        <w:rPr>
          <w:rFonts w:ascii="Arial" w:eastAsia="Arial" w:hAnsi="Arial"/>
          <w:sz w:val="22"/>
        </w:rPr>
        <w:t>hydroxychloroquine</w:t>
      </w:r>
      <w:proofErr w:type="spellEnd"/>
      <w:r>
        <w:rPr>
          <w:rFonts w:ascii="Arial" w:eastAsia="Arial" w:hAnsi="Arial"/>
          <w:sz w:val="22"/>
        </w:rPr>
        <w:t xml:space="preserve">, either as </w:t>
      </w:r>
      <w:proofErr w:type="spellStart"/>
      <w:r>
        <w:rPr>
          <w:rFonts w:ascii="Arial" w:eastAsia="Arial" w:hAnsi="Arial"/>
          <w:sz w:val="22"/>
        </w:rPr>
        <w:t>monothera</w:t>
      </w:r>
      <w:r>
        <w:rPr>
          <w:rFonts w:ascii="Arial" w:eastAsia="Arial" w:hAnsi="Arial"/>
          <w:sz w:val="22"/>
        </w:rPr>
        <w:t>pies</w:t>
      </w:r>
      <w:proofErr w:type="spellEnd"/>
      <w:r>
        <w:rPr>
          <w:rFonts w:ascii="Arial" w:eastAsia="Arial" w:hAnsi="Arial"/>
          <w:sz w:val="22"/>
        </w:rPr>
        <w:t xml:space="preserve"> or in conjunction with </w:t>
      </w:r>
      <w:r>
        <w:rPr>
          <w:rFonts w:ascii="Arial" w:eastAsia="Arial" w:hAnsi="Arial"/>
          <w:sz w:val="22"/>
          <w:u w:val="single"/>
        </w:rPr>
        <w:t>azithromycin</w:t>
      </w:r>
      <w:r>
        <w:rPr>
          <w:rFonts w:ascii="Arial" w:eastAsia="Arial" w:hAnsi="Arial"/>
          <w:sz w:val="22"/>
        </w:rPr>
        <w:t xml:space="preserve">, has been associated with deleterious outcomes, including QT interval prolongation. As of 2024, scientific evidence does not substantiate the efficacy of </w:t>
      </w:r>
      <w:proofErr w:type="spellStart"/>
      <w:r>
        <w:rPr>
          <w:rFonts w:ascii="Arial" w:eastAsia="Arial" w:hAnsi="Arial"/>
          <w:sz w:val="22"/>
        </w:rPr>
        <w:t>hydroxychloroquine</w:t>
      </w:r>
      <w:proofErr w:type="spellEnd"/>
      <w:r>
        <w:rPr>
          <w:rFonts w:ascii="Arial" w:eastAsia="Arial" w:hAnsi="Arial"/>
          <w:sz w:val="22"/>
        </w:rPr>
        <w:t>, with or without the addition of azithromy</w:t>
      </w:r>
      <w:r>
        <w:rPr>
          <w:rFonts w:ascii="Arial" w:eastAsia="Arial" w:hAnsi="Arial"/>
          <w:sz w:val="22"/>
        </w:rPr>
        <w:t>cin, in the therapeutic management of COVID-19</w:t>
      </w:r>
      <w:proofErr w:type="gramStart"/>
      <w:r>
        <w:rPr>
          <w:rFonts w:ascii="Arial" w:eastAsia="Arial" w:hAnsi="Arial"/>
          <w:sz w:val="22"/>
        </w:rPr>
        <w:t>.[</w:t>
      </w:r>
      <w:proofErr w:type="gramEnd"/>
      <w:r>
        <w:rPr>
          <w:rFonts w:ascii="Arial" w:eastAsia="Arial" w:hAnsi="Arial"/>
          <w:sz w:val="22"/>
          <w:u w:val="single"/>
        </w:rPr>
        <w:t>42</w:t>
      </w:r>
      <w:r>
        <w:rPr>
          <w:rFonts w:ascii="Arial" w:eastAsia="Arial" w:hAnsi="Arial"/>
          <w:sz w:val="22"/>
        </w:rPr>
        <w:t>]</w:t>
      </w:r>
    </w:p>
    <w:p w:rsidR="00000000" w:rsidRDefault="00434402">
      <w:pPr>
        <w:spacing w:line="50" w:lineRule="exact"/>
        <w:rPr>
          <w:rFonts w:ascii="Times New Roman" w:eastAsia="Times New Roman" w:hAnsi="Times New Roman"/>
        </w:rPr>
      </w:pPr>
    </w:p>
    <w:p w:rsidR="00000000" w:rsidRDefault="00434402">
      <w:pPr>
        <w:spacing w:line="295" w:lineRule="auto"/>
        <w:ind w:left="300" w:hanging="303"/>
        <w:jc w:val="both"/>
        <w:rPr>
          <w:rFonts w:ascii="Arial" w:eastAsia="Arial" w:hAnsi="Arial"/>
          <w:sz w:val="22"/>
        </w:rPr>
      </w:pPr>
      <w:r>
        <w:rPr>
          <w:rFonts w:ascii="Arial" w:eastAsia="Arial" w:hAnsi="Arial"/>
          <w:sz w:val="22"/>
        </w:rPr>
        <w:t xml:space="preserve">Cleavage of the SARS-CoV-2 </w:t>
      </w:r>
      <w:r>
        <w:rPr>
          <w:rFonts w:ascii="Arial" w:eastAsia="Arial" w:hAnsi="Arial"/>
          <w:sz w:val="22"/>
          <w:u w:val="single"/>
        </w:rPr>
        <w:t>S2 spike protein</w:t>
      </w:r>
      <w:r>
        <w:rPr>
          <w:rFonts w:ascii="Arial" w:eastAsia="Arial" w:hAnsi="Arial"/>
          <w:sz w:val="22"/>
        </w:rPr>
        <w:t xml:space="preserve"> required for viral entry into cells can be accomplished by </w:t>
      </w:r>
      <w:r>
        <w:rPr>
          <w:rFonts w:ascii="Arial" w:eastAsia="Arial" w:hAnsi="Arial"/>
          <w:sz w:val="22"/>
          <w:u w:val="single"/>
        </w:rPr>
        <w:t>proteases TMPRSS2</w:t>
      </w:r>
      <w:r>
        <w:rPr>
          <w:rFonts w:ascii="Arial" w:eastAsia="Arial" w:hAnsi="Arial"/>
          <w:sz w:val="22"/>
        </w:rPr>
        <w:t xml:space="preserve"> located on the cell membrane, or by </w:t>
      </w:r>
      <w:proofErr w:type="spellStart"/>
      <w:r>
        <w:rPr>
          <w:rFonts w:ascii="Arial" w:eastAsia="Arial" w:hAnsi="Arial"/>
          <w:sz w:val="22"/>
          <w:u w:val="single"/>
        </w:rPr>
        <w:t>cathepsins</w:t>
      </w:r>
      <w:proofErr w:type="spellEnd"/>
      <w:r>
        <w:rPr>
          <w:rFonts w:ascii="Arial" w:eastAsia="Arial" w:hAnsi="Arial"/>
          <w:sz w:val="22"/>
        </w:rPr>
        <w:t xml:space="preserve"> (primarily </w:t>
      </w:r>
      <w:proofErr w:type="spellStart"/>
      <w:r>
        <w:rPr>
          <w:rFonts w:ascii="Arial" w:eastAsia="Arial" w:hAnsi="Arial"/>
          <w:sz w:val="22"/>
          <w:u w:val="single"/>
        </w:rPr>
        <w:t>cathepsin</w:t>
      </w:r>
      <w:proofErr w:type="spellEnd"/>
      <w:r>
        <w:rPr>
          <w:rFonts w:ascii="Arial" w:eastAsia="Arial" w:hAnsi="Arial"/>
          <w:sz w:val="22"/>
          <w:u w:val="single"/>
        </w:rPr>
        <w:t xml:space="preserve"> L</w:t>
      </w:r>
      <w:r>
        <w:rPr>
          <w:rFonts w:ascii="Arial" w:eastAsia="Arial" w:hAnsi="Arial"/>
          <w:sz w:val="22"/>
        </w:rPr>
        <w:t xml:space="preserve">) in </w:t>
      </w:r>
      <w:proofErr w:type="spellStart"/>
      <w:r>
        <w:rPr>
          <w:rFonts w:ascii="Arial" w:eastAsia="Arial" w:hAnsi="Arial"/>
          <w:sz w:val="22"/>
          <w:u w:val="single"/>
        </w:rPr>
        <w:t>endolyso</w:t>
      </w:r>
      <w:r>
        <w:rPr>
          <w:rFonts w:ascii="Arial" w:eastAsia="Arial" w:hAnsi="Arial"/>
          <w:sz w:val="22"/>
          <w:u w:val="single"/>
        </w:rPr>
        <w:t>somes</w:t>
      </w:r>
      <w:proofErr w:type="spellEnd"/>
      <w:proofErr w:type="gramStart"/>
      <w:r>
        <w:rPr>
          <w:rFonts w:ascii="Arial" w:eastAsia="Arial" w:hAnsi="Arial"/>
          <w:sz w:val="22"/>
        </w:rPr>
        <w:t>.[</w:t>
      </w:r>
      <w:proofErr w:type="gramEnd"/>
      <w:r>
        <w:rPr>
          <w:rFonts w:ascii="Arial" w:eastAsia="Arial" w:hAnsi="Arial"/>
          <w:sz w:val="22"/>
          <w:u w:val="single"/>
        </w:rPr>
        <w:t>45</w:t>
      </w:r>
      <w:r>
        <w:rPr>
          <w:rFonts w:ascii="Arial" w:eastAsia="Arial" w:hAnsi="Arial"/>
          <w:sz w:val="22"/>
        </w:rPr>
        <w:t xml:space="preserve">] </w:t>
      </w:r>
      <w:proofErr w:type="spellStart"/>
      <w:r>
        <w:rPr>
          <w:rFonts w:ascii="Arial" w:eastAsia="Arial" w:hAnsi="Arial"/>
          <w:sz w:val="22"/>
        </w:rPr>
        <w:t>Hydroxychloroquine</w:t>
      </w:r>
      <w:proofErr w:type="spellEnd"/>
      <w:r>
        <w:rPr>
          <w:rFonts w:ascii="Arial" w:eastAsia="Arial" w:hAnsi="Arial"/>
          <w:sz w:val="22"/>
        </w:rPr>
        <w:t xml:space="preserve"> inhibits the action of </w:t>
      </w:r>
      <w:proofErr w:type="spellStart"/>
      <w:r>
        <w:rPr>
          <w:rFonts w:ascii="Arial" w:eastAsia="Arial" w:hAnsi="Arial"/>
          <w:sz w:val="22"/>
        </w:rPr>
        <w:t>cathepsin</w:t>
      </w:r>
      <w:proofErr w:type="spellEnd"/>
      <w:r>
        <w:rPr>
          <w:rFonts w:ascii="Arial" w:eastAsia="Arial" w:hAnsi="Arial"/>
          <w:sz w:val="22"/>
        </w:rPr>
        <w:t xml:space="preserve"> L in </w:t>
      </w:r>
      <w:proofErr w:type="spellStart"/>
      <w:r>
        <w:rPr>
          <w:rFonts w:ascii="Arial" w:eastAsia="Arial" w:hAnsi="Arial"/>
          <w:sz w:val="22"/>
        </w:rPr>
        <w:t>endolysosomes</w:t>
      </w:r>
      <w:proofErr w:type="spellEnd"/>
      <w:r>
        <w:rPr>
          <w:rFonts w:ascii="Arial" w:eastAsia="Arial" w:hAnsi="Arial"/>
          <w:sz w:val="22"/>
        </w:rPr>
        <w:t xml:space="preserve">, but because </w:t>
      </w:r>
      <w:proofErr w:type="spellStart"/>
      <w:r>
        <w:rPr>
          <w:rFonts w:ascii="Arial" w:eastAsia="Arial" w:hAnsi="Arial"/>
          <w:sz w:val="22"/>
        </w:rPr>
        <w:t>cathepsin</w:t>
      </w:r>
      <w:proofErr w:type="spellEnd"/>
      <w:r>
        <w:rPr>
          <w:rFonts w:ascii="Arial" w:eastAsia="Arial" w:hAnsi="Arial"/>
          <w:sz w:val="22"/>
        </w:rPr>
        <w:t xml:space="preserve"> L cleavage is minor compared to TMPRSS2 cleavage, </w:t>
      </w:r>
      <w:proofErr w:type="spellStart"/>
      <w:r>
        <w:rPr>
          <w:rFonts w:ascii="Arial" w:eastAsia="Arial" w:hAnsi="Arial"/>
          <w:sz w:val="22"/>
        </w:rPr>
        <w:t>hydroxychloroquine</w:t>
      </w:r>
      <w:proofErr w:type="spellEnd"/>
      <w:r>
        <w:rPr>
          <w:rFonts w:ascii="Arial" w:eastAsia="Arial" w:hAnsi="Arial"/>
          <w:sz w:val="22"/>
        </w:rPr>
        <w:t xml:space="preserve"> does little to inhibit SARS-CoV-2 infection.[</w:t>
      </w:r>
      <w:r>
        <w:rPr>
          <w:rFonts w:ascii="Arial" w:eastAsia="Arial" w:hAnsi="Arial"/>
          <w:sz w:val="22"/>
          <w:u w:val="single"/>
        </w:rPr>
        <w:t>45</w:t>
      </w:r>
      <w:r>
        <w:rPr>
          <w:rFonts w:ascii="Arial" w:eastAsia="Arial" w:hAnsi="Arial"/>
          <w:sz w:val="22"/>
        </w:rPr>
        <w:t>]</w:t>
      </w:r>
    </w:p>
    <w:p w:rsidR="00000000" w:rsidRDefault="00434402">
      <w:pPr>
        <w:spacing w:line="334" w:lineRule="exact"/>
        <w:rPr>
          <w:rFonts w:ascii="Times New Roman" w:eastAsia="Times New Roman" w:hAnsi="Times New Roman"/>
        </w:rPr>
      </w:pPr>
    </w:p>
    <w:p w:rsidR="00000000" w:rsidRDefault="00434402">
      <w:pPr>
        <w:spacing w:line="289" w:lineRule="auto"/>
        <w:ind w:left="300" w:hanging="303"/>
        <w:jc w:val="both"/>
        <w:rPr>
          <w:rFonts w:ascii="Arial" w:eastAsia="Arial" w:hAnsi="Arial"/>
          <w:sz w:val="22"/>
        </w:rPr>
      </w:pPr>
      <w:r>
        <w:rPr>
          <w:rFonts w:ascii="Arial" w:eastAsia="Arial" w:hAnsi="Arial"/>
          <w:sz w:val="22"/>
        </w:rPr>
        <w:t>Several countries initially used</w:t>
      </w:r>
      <w:r>
        <w:rPr>
          <w:rFonts w:ascii="Arial" w:eastAsia="Arial" w:hAnsi="Arial"/>
          <w:sz w:val="22"/>
        </w:rPr>
        <w:t xml:space="preserve"> </w:t>
      </w:r>
      <w:proofErr w:type="spellStart"/>
      <w:r>
        <w:rPr>
          <w:rFonts w:ascii="Arial" w:eastAsia="Arial" w:hAnsi="Arial"/>
          <w:sz w:val="22"/>
        </w:rPr>
        <w:t>chloroquine</w:t>
      </w:r>
      <w:proofErr w:type="spellEnd"/>
      <w:r>
        <w:rPr>
          <w:rFonts w:ascii="Arial" w:eastAsia="Arial" w:hAnsi="Arial"/>
          <w:sz w:val="22"/>
        </w:rPr>
        <w:t xml:space="preserve"> or </w:t>
      </w:r>
      <w:proofErr w:type="spellStart"/>
      <w:r>
        <w:rPr>
          <w:rFonts w:ascii="Arial" w:eastAsia="Arial" w:hAnsi="Arial"/>
          <w:sz w:val="22"/>
        </w:rPr>
        <w:t>hydroxychloroquine</w:t>
      </w:r>
      <w:proofErr w:type="spellEnd"/>
      <w:r>
        <w:rPr>
          <w:rFonts w:ascii="Arial" w:eastAsia="Arial" w:hAnsi="Arial"/>
          <w:sz w:val="22"/>
        </w:rPr>
        <w:t xml:space="preserve"> for treatment of persons hospitalized with COVID-19 (as of March 2020), though the drug was not formally approved through clinical trials.[</w:t>
      </w:r>
      <w:r>
        <w:rPr>
          <w:rFonts w:ascii="Arial" w:eastAsia="Arial" w:hAnsi="Arial"/>
          <w:sz w:val="22"/>
          <w:u w:val="single"/>
        </w:rPr>
        <w:t>46][47</w:t>
      </w:r>
      <w:r>
        <w:rPr>
          <w:rFonts w:ascii="Arial" w:eastAsia="Arial" w:hAnsi="Arial"/>
          <w:sz w:val="22"/>
        </w:rPr>
        <w:t xml:space="preserve">] From April to June 2020, there was an </w:t>
      </w:r>
      <w:r>
        <w:rPr>
          <w:rFonts w:ascii="Arial" w:eastAsia="Arial" w:hAnsi="Arial"/>
          <w:sz w:val="22"/>
          <w:u w:val="single"/>
        </w:rPr>
        <w:t>emergency use</w:t>
      </w:r>
      <w:r>
        <w:rPr>
          <w:rFonts w:ascii="Arial" w:eastAsia="Arial" w:hAnsi="Arial"/>
          <w:sz w:val="22"/>
          <w:u w:val="single"/>
        </w:rPr>
        <w:t xml:space="preserve"> authorization</w:t>
      </w:r>
      <w:r>
        <w:rPr>
          <w:rFonts w:ascii="Arial" w:eastAsia="Arial" w:hAnsi="Arial"/>
          <w:sz w:val="22"/>
        </w:rPr>
        <w:t xml:space="preserve"> </w:t>
      </w:r>
      <w:r>
        <w:rPr>
          <w:rFonts w:ascii="Arial" w:eastAsia="Arial" w:hAnsi="Arial"/>
          <w:sz w:val="22"/>
        </w:rPr>
        <w:t>for thei</w:t>
      </w:r>
      <w:r>
        <w:rPr>
          <w:rFonts w:ascii="Arial" w:eastAsia="Arial" w:hAnsi="Arial"/>
          <w:sz w:val="22"/>
        </w:rPr>
        <w:t>r use in the United States,[</w:t>
      </w:r>
      <w:r>
        <w:rPr>
          <w:rFonts w:ascii="Arial" w:eastAsia="Arial" w:hAnsi="Arial"/>
          <w:sz w:val="22"/>
          <w:u w:val="single"/>
        </w:rPr>
        <w:t>48</w:t>
      </w:r>
      <w:r>
        <w:rPr>
          <w:rFonts w:ascii="Arial" w:eastAsia="Arial" w:hAnsi="Arial"/>
          <w:sz w:val="22"/>
        </w:rPr>
        <w:t>] and was used</w:t>
      </w:r>
      <w:r>
        <w:rPr>
          <w:rFonts w:ascii="Arial" w:eastAsia="Arial" w:hAnsi="Arial"/>
          <w:sz w:val="22"/>
        </w:rPr>
        <w:t xml:space="preserve"> </w:t>
      </w:r>
      <w:r>
        <w:rPr>
          <w:rFonts w:ascii="Arial" w:eastAsia="Arial" w:hAnsi="Arial"/>
          <w:sz w:val="22"/>
          <w:u w:val="single"/>
        </w:rPr>
        <w:t>off label</w:t>
      </w:r>
      <w:r>
        <w:rPr>
          <w:rFonts w:ascii="Arial" w:eastAsia="Arial" w:hAnsi="Arial"/>
          <w:sz w:val="22"/>
        </w:rPr>
        <w:t xml:space="preserve"> </w:t>
      </w:r>
      <w:r>
        <w:rPr>
          <w:rFonts w:ascii="Arial" w:eastAsia="Arial" w:hAnsi="Arial"/>
          <w:sz w:val="22"/>
        </w:rPr>
        <w:t>for potential</w:t>
      </w:r>
      <w:r>
        <w:rPr>
          <w:rFonts w:ascii="Arial" w:eastAsia="Arial" w:hAnsi="Arial"/>
          <w:sz w:val="22"/>
          <w:u w:val="single"/>
        </w:rPr>
        <w:t xml:space="preserve"> </w:t>
      </w:r>
      <w:r>
        <w:rPr>
          <w:rFonts w:ascii="Arial" w:eastAsia="Arial" w:hAnsi="Arial"/>
          <w:sz w:val="22"/>
        </w:rPr>
        <w:t>treatment of the disease.[</w:t>
      </w:r>
      <w:r>
        <w:rPr>
          <w:rFonts w:ascii="Arial" w:eastAsia="Arial" w:hAnsi="Arial"/>
          <w:sz w:val="22"/>
          <w:u w:val="single"/>
        </w:rPr>
        <w:t>49</w:t>
      </w:r>
      <w:r>
        <w:rPr>
          <w:rFonts w:ascii="Arial" w:eastAsia="Arial" w:hAnsi="Arial"/>
          <w:sz w:val="22"/>
        </w:rPr>
        <w:t>] On 24 April 2020, citing the risk of "serious heart rhythm problems", the FDA posted a caution against using the drug for COVID-19 "outside of the hospital s</w:t>
      </w:r>
      <w:r>
        <w:rPr>
          <w:rFonts w:ascii="Arial" w:eastAsia="Arial" w:hAnsi="Arial"/>
          <w:sz w:val="22"/>
        </w:rPr>
        <w:t>etting or a clinical trial".[</w:t>
      </w:r>
      <w:r>
        <w:rPr>
          <w:rFonts w:ascii="Arial" w:eastAsia="Arial" w:hAnsi="Arial"/>
          <w:sz w:val="22"/>
          <w:u w:val="single"/>
        </w:rPr>
        <w:t>40</w:t>
      </w:r>
      <w:r>
        <w:rPr>
          <w:rFonts w:ascii="Arial" w:eastAsia="Arial" w:hAnsi="Arial"/>
          <w:sz w:val="22"/>
        </w:rPr>
        <w:t>]</w:t>
      </w:r>
    </w:p>
    <w:p w:rsidR="00000000" w:rsidRDefault="00434402">
      <w:pPr>
        <w:spacing w:line="44" w:lineRule="exact"/>
        <w:rPr>
          <w:rFonts w:ascii="Times New Roman" w:eastAsia="Times New Roman" w:hAnsi="Times New Roman"/>
        </w:rPr>
      </w:pPr>
    </w:p>
    <w:p w:rsidR="00000000" w:rsidRDefault="00434402">
      <w:pPr>
        <w:spacing w:line="288" w:lineRule="auto"/>
        <w:ind w:left="300" w:hanging="303"/>
        <w:jc w:val="both"/>
        <w:rPr>
          <w:rFonts w:ascii="Arial" w:eastAsia="Arial" w:hAnsi="Arial"/>
          <w:sz w:val="22"/>
        </w:rPr>
      </w:pPr>
      <w:r>
        <w:rPr>
          <w:rFonts w:ascii="Arial" w:eastAsia="Arial" w:hAnsi="Arial"/>
          <w:sz w:val="22"/>
        </w:rPr>
        <w:t xml:space="preserve">Their use was withdrawn as a possible treatment for COVID-19 infection when it proved to have no benefit for hospitalized patients with severe COVID-19 illness in the international </w:t>
      </w:r>
      <w:r>
        <w:rPr>
          <w:rFonts w:ascii="Arial" w:eastAsia="Arial" w:hAnsi="Arial"/>
          <w:sz w:val="22"/>
          <w:u w:val="single"/>
        </w:rPr>
        <w:t>Solidarity trial</w:t>
      </w:r>
      <w:r>
        <w:rPr>
          <w:rFonts w:ascii="Arial" w:eastAsia="Arial" w:hAnsi="Arial"/>
          <w:sz w:val="22"/>
        </w:rPr>
        <w:t xml:space="preserve"> and UK </w:t>
      </w:r>
      <w:r>
        <w:rPr>
          <w:rFonts w:ascii="Arial" w:eastAsia="Arial" w:hAnsi="Arial"/>
          <w:sz w:val="22"/>
          <w:u w:val="single"/>
        </w:rPr>
        <w:t>RECOVERY Trial</w:t>
      </w:r>
      <w:r>
        <w:rPr>
          <w:rFonts w:ascii="Arial" w:eastAsia="Arial" w:hAnsi="Arial"/>
          <w:sz w:val="22"/>
        </w:rPr>
        <w:t>.[</w:t>
      </w:r>
      <w:r>
        <w:rPr>
          <w:rFonts w:ascii="Arial" w:eastAsia="Arial" w:hAnsi="Arial"/>
          <w:sz w:val="22"/>
          <w:u w:val="single"/>
        </w:rPr>
        <w:t>4</w:t>
      </w:r>
      <w:r>
        <w:rPr>
          <w:rFonts w:ascii="Arial" w:eastAsia="Arial" w:hAnsi="Arial"/>
          <w:sz w:val="22"/>
          <w:u w:val="single"/>
        </w:rPr>
        <w:t>1][42</w:t>
      </w:r>
      <w:r>
        <w:rPr>
          <w:rFonts w:ascii="Arial" w:eastAsia="Arial" w:hAnsi="Arial"/>
          <w:sz w:val="22"/>
        </w:rPr>
        <w:t>] On 15 June 2020, the FDA revoked its emergency use authorization, stating that it was "no longer reasonable to believe" that the drug was effective against COVID-19 or that its benefits outweighed "known and potential risks".[</w:t>
      </w:r>
      <w:r>
        <w:rPr>
          <w:rFonts w:ascii="Arial" w:eastAsia="Arial" w:hAnsi="Arial"/>
          <w:sz w:val="22"/>
          <w:u w:val="single"/>
        </w:rPr>
        <w:t>43</w:t>
      </w:r>
      <w:r>
        <w:rPr>
          <w:rFonts w:ascii="Arial" w:eastAsia="Arial" w:hAnsi="Arial"/>
          <w:sz w:val="22"/>
        </w:rPr>
        <w:t>] In fall of 2020, th</w:t>
      </w:r>
      <w:r>
        <w:rPr>
          <w:rFonts w:ascii="Arial" w:eastAsia="Arial" w:hAnsi="Arial"/>
          <w:sz w:val="22"/>
        </w:rPr>
        <w:t xml:space="preserve">e </w:t>
      </w:r>
      <w:r>
        <w:rPr>
          <w:rFonts w:ascii="Arial" w:eastAsia="Arial" w:hAnsi="Arial"/>
          <w:sz w:val="22"/>
          <w:u w:val="single"/>
        </w:rPr>
        <w:t>National Institutes of Health</w:t>
      </w:r>
      <w:r>
        <w:rPr>
          <w:rFonts w:ascii="Arial" w:eastAsia="Arial" w:hAnsi="Arial"/>
          <w:sz w:val="22"/>
        </w:rPr>
        <w:t xml:space="preserve"> issued treatment guidelines recommending against the use of </w:t>
      </w:r>
      <w:proofErr w:type="spellStart"/>
      <w:r>
        <w:rPr>
          <w:rFonts w:ascii="Arial" w:eastAsia="Arial" w:hAnsi="Arial"/>
          <w:sz w:val="22"/>
        </w:rPr>
        <w:t>hydroxychloroquine</w:t>
      </w:r>
      <w:proofErr w:type="spellEnd"/>
      <w:r>
        <w:rPr>
          <w:rFonts w:ascii="Arial" w:eastAsia="Arial" w:hAnsi="Arial"/>
          <w:sz w:val="22"/>
        </w:rPr>
        <w:t xml:space="preserve"> for COVID-19 except as part of a </w:t>
      </w:r>
      <w:r>
        <w:rPr>
          <w:rFonts w:ascii="Arial" w:eastAsia="Arial" w:hAnsi="Arial"/>
          <w:sz w:val="22"/>
          <w:u w:val="single"/>
        </w:rPr>
        <w:t>clinical trial</w:t>
      </w:r>
      <w:r>
        <w:rPr>
          <w:rFonts w:ascii="Arial" w:eastAsia="Arial" w:hAnsi="Arial"/>
          <w:sz w:val="22"/>
        </w:rPr>
        <w:t>.[</w:t>
      </w:r>
      <w:r>
        <w:rPr>
          <w:rFonts w:ascii="Arial" w:eastAsia="Arial" w:hAnsi="Arial"/>
          <w:sz w:val="22"/>
          <w:u w:val="single"/>
        </w:rPr>
        <w:t>44</w:t>
      </w:r>
      <w:r>
        <w:rPr>
          <w:rFonts w:ascii="Arial" w:eastAsia="Arial" w:hAnsi="Arial"/>
          <w:sz w:val="22"/>
        </w:rPr>
        <w:t>]</w:t>
      </w:r>
    </w:p>
    <w:p w:rsidR="00000000" w:rsidRDefault="00434402">
      <w:pPr>
        <w:spacing w:line="288" w:lineRule="auto"/>
        <w:ind w:left="300" w:hanging="303"/>
        <w:jc w:val="both"/>
        <w:rPr>
          <w:rFonts w:ascii="Arial" w:eastAsia="Arial" w:hAnsi="Arial"/>
          <w:sz w:val="22"/>
        </w:rPr>
        <w:sectPr w:rsidR="00000000">
          <w:pgSz w:w="11900" w:h="16838"/>
          <w:pgMar w:top="1415" w:right="1246" w:bottom="1440" w:left="1260" w:header="0" w:footer="0" w:gutter="0"/>
          <w:cols w:space="0" w:equalWidth="0">
            <w:col w:w="9400"/>
          </w:cols>
          <w:docGrid w:linePitch="360"/>
        </w:sectPr>
      </w:pPr>
    </w:p>
    <w:p w:rsidR="00000000" w:rsidRDefault="00434402">
      <w:pPr>
        <w:spacing w:line="305" w:lineRule="auto"/>
        <w:ind w:left="304" w:right="20" w:hanging="303"/>
        <w:rPr>
          <w:rFonts w:ascii="Arial" w:eastAsia="Arial" w:hAnsi="Arial"/>
          <w:sz w:val="22"/>
        </w:rPr>
      </w:pPr>
      <w:bookmarkStart w:id="11" w:name="page11"/>
      <w:bookmarkEnd w:id="11"/>
      <w:r>
        <w:rPr>
          <w:rFonts w:ascii="Arial" w:eastAsia="Arial" w:hAnsi="Arial"/>
          <w:sz w:val="22"/>
        </w:rPr>
        <w:lastRenderedPageBreak/>
        <w:t xml:space="preserve">In 2021, </w:t>
      </w:r>
      <w:proofErr w:type="spellStart"/>
      <w:r>
        <w:rPr>
          <w:rFonts w:ascii="Arial" w:eastAsia="Arial" w:hAnsi="Arial"/>
          <w:sz w:val="22"/>
        </w:rPr>
        <w:t>hydroxychloroquine</w:t>
      </w:r>
      <w:proofErr w:type="spellEnd"/>
      <w:r>
        <w:rPr>
          <w:rFonts w:ascii="Arial" w:eastAsia="Arial" w:hAnsi="Arial"/>
          <w:sz w:val="22"/>
        </w:rPr>
        <w:t xml:space="preserve"> was part of the recommended treatment for mild cases in India. </w:t>
      </w:r>
      <w:r>
        <w:rPr>
          <w:rFonts w:ascii="Arial" w:eastAsia="Arial" w:hAnsi="Arial"/>
          <w:sz w:val="22"/>
        </w:rPr>
        <w:t>[</w:t>
      </w:r>
      <w:r>
        <w:rPr>
          <w:rFonts w:ascii="Arial" w:eastAsia="Arial" w:hAnsi="Arial"/>
          <w:sz w:val="22"/>
          <w:u w:val="single"/>
        </w:rPr>
        <w:t>46</w:t>
      </w:r>
      <w:r>
        <w:rPr>
          <w:rFonts w:ascii="Arial" w:eastAsia="Arial" w:hAnsi="Arial"/>
          <w:sz w:val="22"/>
        </w:rPr>
        <w:t>]</w:t>
      </w:r>
    </w:p>
    <w:p w:rsidR="00000000" w:rsidRDefault="00434402">
      <w:pPr>
        <w:spacing w:line="200" w:lineRule="exact"/>
        <w:rPr>
          <w:rFonts w:ascii="Times New Roman" w:eastAsia="Times New Roman" w:hAnsi="Times New Roman"/>
        </w:rPr>
      </w:pPr>
    </w:p>
    <w:p w:rsidR="00000000" w:rsidRDefault="00434402">
      <w:pPr>
        <w:spacing w:line="215" w:lineRule="exact"/>
        <w:rPr>
          <w:rFonts w:ascii="Times New Roman" w:eastAsia="Times New Roman" w:hAnsi="Times New Roman"/>
        </w:rPr>
      </w:pPr>
    </w:p>
    <w:p w:rsidR="00000000" w:rsidRDefault="00434402">
      <w:pPr>
        <w:spacing w:line="366" w:lineRule="auto"/>
        <w:ind w:left="304" w:right="40" w:hanging="303"/>
        <w:rPr>
          <w:rFonts w:ascii="Arial" w:eastAsia="Arial" w:hAnsi="Arial"/>
          <w:sz w:val="22"/>
        </w:rPr>
      </w:pPr>
      <w:r>
        <w:rPr>
          <w:rFonts w:ascii="Arial" w:eastAsia="Arial" w:hAnsi="Arial"/>
          <w:sz w:val="22"/>
        </w:rPr>
        <w:t xml:space="preserve">In 2020, the speculative use of </w:t>
      </w:r>
      <w:proofErr w:type="spellStart"/>
      <w:r>
        <w:rPr>
          <w:rFonts w:ascii="Arial" w:eastAsia="Arial" w:hAnsi="Arial"/>
          <w:sz w:val="22"/>
        </w:rPr>
        <w:t>hydroxychloroquine</w:t>
      </w:r>
      <w:proofErr w:type="spellEnd"/>
      <w:r>
        <w:rPr>
          <w:rFonts w:ascii="Arial" w:eastAsia="Arial" w:hAnsi="Arial"/>
          <w:sz w:val="22"/>
        </w:rPr>
        <w:t xml:space="preserve"> for COVID-19 threatened its availability for people with established indications (malaria and auto-immune diseases)</w:t>
      </w:r>
      <w:proofErr w:type="gramStart"/>
      <w:r>
        <w:rPr>
          <w:rFonts w:ascii="Arial" w:eastAsia="Arial" w:hAnsi="Arial"/>
          <w:sz w:val="22"/>
        </w:rPr>
        <w:t>.[</w:t>
      </w:r>
      <w:proofErr w:type="gramEnd"/>
      <w:r>
        <w:rPr>
          <w:rFonts w:ascii="Arial" w:eastAsia="Arial" w:hAnsi="Arial"/>
          <w:sz w:val="22"/>
          <w:u w:val="single"/>
        </w:rPr>
        <w:t>48</w:t>
      </w:r>
      <w:r>
        <w:rPr>
          <w:rFonts w:ascii="Arial" w:eastAsia="Arial" w:hAnsi="Arial"/>
          <w:sz w:val="22"/>
        </w:rPr>
        <w:t>]</w:t>
      </w:r>
    </w:p>
    <w:p w:rsidR="00000000" w:rsidRDefault="00434402">
      <w:pPr>
        <w:spacing w:line="1"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1.14 AIM OF PROJECT</w:t>
      </w:r>
    </w:p>
    <w:p w:rsidR="00000000" w:rsidRDefault="00434402">
      <w:pPr>
        <w:spacing w:line="159"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The aims of this research work are</w:t>
      </w:r>
    </w:p>
    <w:p w:rsidR="00000000" w:rsidRDefault="00434402">
      <w:pPr>
        <w:spacing w:line="195" w:lineRule="exact"/>
        <w:rPr>
          <w:rFonts w:ascii="Times New Roman" w:eastAsia="Times New Roman" w:hAnsi="Times New Roman"/>
        </w:rPr>
      </w:pPr>
    </w:p>
    <w:p w:rsidR="00000000" w:rsidRDefault="00434402">
      <w:pPr>
        <w:numPr>
          <w:ilvl w:val="0"/>
          <w:numId w:val="4"/>
        </w:numPr>
        <w:tabs>
          <w:tab w:val="left" w:pos="264"/>
        </w:tabs>
        <w:spacing w:line="0" w:lineRule="atLeast"/>
        <w:ind w:left="264" w:hanging="264"/>
        <w:rPr>
          <w:rFonts w:ascii="Arial" w:eastAsia="Arial" w:hAnsi="Arial"/>
          <w:sz w:val="22"/>
        </w:rPr>
      </w:pPr>
      <w:r>
        <w:rPr>
          <w:rFonts w:ascii="Arial" w:eastAsia="Arial" w:hAnsi="Arial"/>
          <w:sz w:val="22"/>
        </w:rPr>
        <w:t xml:space="preserve">To synthesis novel </w:t>
      </w:r>
      <w:r>
        <w:rPr>
          <w:rFonts w:ascii="Arial" w:eastAsia="Arial" w:hAnsi="Arial"/>
          <w:sz w:val="22"/>
        </w:rPr>
        <w:t xml:space="preserve">complexes of </w:t>
      </w:r>
      <w:proofErr w:type="spellStart"/>
      <w:r>
        <w:rPr>
          <w:rFonts w:ascii="Arial" w:eastAsia="Arial" w:hAnsi="Arial"/>
          <w:sz w:val="22"/>
        </w:rPr>
        <w:t>chloroquine</w:t>
      </w:r>
      <w:proofErr w:type="spellEnd"/>
    </w:p>
    <w:p w:rsidR="00000000" w:rsidRDefault="00434402">
      <w:pPr>
        <w:spacing w:line="195" w:lineRule="exact"/>
        <w:rPr>
          <w:rFonts w:ascii="Arial" w:eastAsia="Arial" w:hAnsi="Arial"/>
          <w:sz w:val="22"/>
        </w:rPr>
      </w:pPr>
    </w:p>
    <w:p w:rsidR="00000000" w:rsidRDefault="00434402">
      <w:pPr>
        <w:numPr>
          <w:ilvl w:val="0"/>
          <w:numId w:val="4"/>
        </w:numPr>
        <w:tabs>
          <w:tab w:val="left" w:pos="373"/>
        </w:tabs>
        <w:spacing w:line="371" w:lineRule="auto"/>
        <w:ind w:left="4" w:hanging="4"/>
        <w:rPr>
          <w:rFonts w:ascii="Arial" w:eastAsia="Arial" w:hAnsi="Arial"/>
          <w:sz w:val="22"/>
        </w:rPr>
      </w:pPr>
      <w:r>
        <w:rPr>
          <w:rFonts w:ascii="Arial" w:eastAsia="Arial" w:hAnsi="Arial"/>
          <w:sz w:val="22"/>
        </w:rPr>
        <w:t xml:space="preserve">To characterize the resulting complexes using standard analytical techniques such as solubility, melting point, infrared and </w:t>
      </w:r>
      <w:proofErr w:type="gramStart"/>
      <w:r>
        <w:rPr>
          <w:rFonts w:ascii="Arial" w:eastAsia="Arial" w:hAnsi="Arial"/>
          <w:sz w:val="22"/>
        </w:rPr>
        <w:t>ultraviolet .</w:t>
      </w:r>
      <w:proofErr w:type="gramEnd"/>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71" w:lineRule="exact"/>
        <w:rPr>
          <w:rFonts w:ascii="Times New Roman" w:eastAsia="Times New Roman" w:hAnsi="Times New Roman"/>
        </w:rPr>
      </w:pPr>
    </w:p>
    <w:p w:rsidR="00000000" w:rsidRDefault="00434402">
      <w:pPr>
        <w:spacing w:line="0" w:lineRule="atLeast"/>
        <w:ind w:left="1724"/>
        <w:rPr>
          <w:rFonts w:ascii="Arial" w:eastAsia="Arial" w:hAnsi="Arial"/>
          <w:b/>
          <w:sz w:val="22"/>
        </w:rPr>
      </w:pPr>
      <w:r>
        <w:rPr>
          <w:rFonts w:ascii="Arial" w:eastAsia="Arial" w:hAnsi="Arial"/>
          <w:b/>
          <w:sz w:val="22"/>
        </w:rPr>
        <w:t>CHAPTER TWO</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2.1 MATERIALS AND METHODS</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2.1.1 APPARATUS</w:t>
      </w:r>
    </w:p>
    <w:p w:rsidR="00000000" w:rsidRDefault="00434402">
      <w:pPr>
        <w:spacing w:line="159" w:lineRule="exact"/>
        <w:rPr>
          <w:rFonts w:ascii="Times New Roman" w:eastAsia="Times New Roman" w:hAnsi="Times New Roman"/>
        </w:rPr>
      </w:pPr>
    </w:p>
    <w:p w:rsidR="00000000" w:rsidRDefault="00434402">
      <w:pPr>
        <w:spacing w:line="366" w:lineRule="auto"/>
        <w:ind w:left="4" w:right="20"/>
        <w:rPr>
          <w:rFonts w:ascii="Arial" w:eastAsia="Arial" w:hAnsi="Arial"/>
          <w:sz w:val="22"/>
        </w:rPr>
      </w:pPr>
      <w:r>
        <w:rPr>
          <w:rFonts w:ascii="Arial" w:eastAsia="Arial" w:hAnsi="Arial"/>
          <w:sz w:val="22"/>
        </w:rPr>
        <w:t>The followin</w:t>
      </w:r>
      <w:r>
        <w:rPr>
          <w:rFonts w:ascii="Arial" w:eastAsia="Arial" w:hAnsi="Arial"/>
          <w:sz w:val="22"/>
        </w:rPr>
        <w:t>g apparatus were used in the formation of the complexes and further analytical studies were carried out.</w:t>
      </w:r>
    </w:p>
    <w:p w:rsidR="00000000" w:rsidRDefault="00434402">
      <w:pPr>
        <w:spacing w:line="1" w:lineRule="exact"/>
        <w:rPr>
          <w:rFonts w:ascii="Times New Roman" w:eastAsia="Times New Roman" w:hAnsi="Times New Roman"/>
        </w:rPr>
      </w:pPr>
    </w:p>
    <w:p w:rsidR="00000000" w:rsidRDefault="00434402">
      <w:pPr>
        <w:spacing w:line="0" w:lineRule="atLeast"/>
        <w:ind w:left="4"/>
        <w:rPr>
          <w:rFonts w:ascii="Arial" w:eastAsia="Arial" w:hAnsi="Arial"/>
          <w:b/>
          <w:sz w:val="22"/>
        </w:rPr>
      </w:pPr>
      <w:r>
        <w:rPr>
          <w:rFonts w:ascii="Arial" w:eastAsia="Arial" w:hAnsi="Arial"/>
          <w:b/>
          <w:sz w:val="22"/>
        </w:rPr>
        <w:t>APPARATUS</w:t>
      </w:r>
    </w:p>
    <w:p w:rsidR="00000000" w:rsidRDefault="00434402">
      <w:pPr>
        <w:spacing w:line="159"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Beakers</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Conical Flasks</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proofErr w:type="spellStart"/>
      <w:r>
        <w:rPr>
          <w:rFonts w:ascii="Arial" w:eastAsia="Arial" w:hAnsi="Arial"/>
          <w:sz w:val="22"/>
        </w:rPr>
        <w:t>Capilary</w:t>
      </w:r>
      <w:proofErr w:type="spellEnd"/>
      <w:r>
        <w:rPr>
          <w:rFonts w:ascii="Arial" w:eastAsia="Arial" w:hAnsi="Arial"/>
          <w:sz w:val="22"/>
        </w:rPr>
        <w:t xml:space="preserve"> tube</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proofErr w:type="spellStart"/>
      <w:r>
        <w:rPr>
          <w:rFonts w:ascii="Arial" w:eastAsia="Arial" w:hAnsi="Arial"/>
          <w:sz w:val="22"/>
        </w:rPr>
        <w:t>Dessicator</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proofErr w:type="spellStart"/>
      <w:r>
        <w:rPr>
          <w:rFonts w:ascii="Arial" w:eastAsia="Arial" w:hAnsi="Arial"/>
          <w:sz w:val="22"/>
        </w:rPr>
        <w:t>Electrothermal</w:t>
      </w:r>
      <w:proofErr w:type="spellEnd"/>
      <w:r>
        <w:rPr>
          <w:rFonts w:ascii="Arial" w:eastAsia="Arial" w:hAnsi="Arial"/>
          <w:sz w:val="22"/>
        </w:rPr>
        <w:t xml:space="preserve"> melting point</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Round bottom flasks</w:t>
      </w:r>
    </w:p>
    <w:p w:rsidR="00000000" w:rsidRDefault="00434402">
      <w:pPr>
        <w:spacing w:line="195" w:lineRule="exact"/>
        <w:rPr>
          <w:rFonts w:ascii="Times New Roman" w:eastAsia="Times New Roman" w:hAnsi="Times New Roman"/>
        </w:rPr>
      </w:pPr>
    </w:p>
    <w:p w:rsidR="00000000" w:rsidRDefault="00434402">
      <w:pPr>
        <w:spacing w:line="0" w:lineRule="atLeast"/>
        <w:ind w:left="4"/>
        <w:rPr>
          <w:rFonts w:ascii="Arial" w:eastAsia="Arial" w:hAnsi="Arial"/>
          <w:sz w:val="22"/>
        </w:rPr>
      </w:pPr>
      <w:r>
        <w:rPr>
          <w:rFonts w:ascii="Arial" w:eastAsia="Arial" w:hAnsi="Arial"/>
          <w:sz w:val="22"/>
        </w:rPr>
        <w:t>Hot plate with magnetic stirrer</w:t>
      </w:r>
    </w:p>
    <w:p w:rsidR="00000000" w:rsidRDefault="00434402">
      <w:pPr>
        <w:spacing w:line="0" w:lineRule="atLeast"/>
        <w:ind w:left="4"/>
        <w:rPr>
          <w:rFonts w:ascii="Arial" w:eastAsia="Arial" w:hAnsi="Arial"/>
          <w:sz w:val="22"/>
        </w:rPr>
        <w:sectPr w:rsidR="00000000">
          <w:pgSz w:w="11900" w:h="16838"/>
          <w:pgMar w:top="1415" w:right="1226" w:bottom="1440" w:left="1256" w:header="0" w:footer="0" w:gutter="0"/>
          <w:cols w:space="0" w:equalWidth="0">
            <w:col w:w="9424"/>
          </w:cols>
          <w:docGrid w:linePitch="360"/>
        </w:sectPr>
      </w:pPr>
    </w:p>
    <w:p w:rsidR="00000000" w:rsidRDefault="00434402">
      <w:pPr>
        <w:spacing w:line="0" w:lineRule="atLeast"/>
        <w:rPr>
          <w:rFonts w:ascii="Arial" w:eastAsia="Arial" w:hAnsi="Arial"/>
          <w:sz w:val="22"/>
        </w:rPr>
      </w:pPr>
      <w:bookmarkStart w:id="12" w:name="page12"/>
      <w:bookmarkEnd w:id="12"/>
      <w:r>
        <w:rPr>
          <w:rFonts w:ascii="Arial" w:eastAsia="Arial" w:hAnsi="Arial"/>
          <w:sz w:val="22"/>
        </w:rPr>
        <w:lastRenderedPageBreak/>
        <w:t>Mea</w:t>
      </w:r>
      <w:r>
        <w:rPr>
          <w:rFonts w:ascii="Arial" w:eastAsia="Arial" w:hAnsi="Arial"/>
          <w:sz w:val="22"/>
        </w:rPr>
        <w:t>suring cylinder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Plastic condenser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Reflux condenser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Test tube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Thermometer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Infrared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Ultraviolet</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79"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MANUFACTURER</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Pyrex scientific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Simax</w:t>
      </w:r>
      <w:proofErr w:type="spellEnd"/>
      <w:r>
        <w:rPr>
          <w:rFonts w:ascii="Arial" w:eastAsia="Arial" w:hAnsi="Arial"/>
          <w:sz w:val="22"/>
        </w:rPr>
        <w:t xml:space="preserve"> </w:t>
      </w:r>
      <w:proofErr w:type="gramStart"/>
      <w:r>
        <w:rPr>
          <w:rFonts w:ascii="Arial" w:eastAsia="Arial" w:hAnsi="Arial"/>
          <w:sz w:val="22"/>
        </w:rPr>
        <w:t>company</w:t>
      </w:r>
      <w:proofErr w:type="gramEnd"/>
      <w:r>
        <w:rPr>
          <w:rFonts w:ascii="Arial" w:eastAsia="Arial" w:hAnsi="Arial"/>
          <w:sz w:val="22"/>
        </w:rPr>
        <w:t xml:space="preserve">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Silber brand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Moncrief</w:t>
      </w:r>
      <w:proofErr w:type="spellEnd"/>
      <w:r>
        <w:rPr>
          <w:rFonts w:ascii="Arial" w:eastAsia="Arial" w:hAnsi="Arial"/>
          <w:sz w:val="22"/>
        </w:rPr>
        <w:t xml:space="preserve"> Scientific,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Gallenkamp</w:t>
      </w:r>
      <w:proofErr w:type="spellEnd"/>
      <w:r>
        <w:rPr>
          <w:rFonts w:ascii="Arial" w:eastAsia="Arial" w:hAnsi="Arial"/>
          <w:sz w:val="22"/>
        </w:rPr>
        <w:t xml:space="preserve"> </w:t>
      </w:r>
      <w:proofErr w:type="gramStart"/>
      <w:r>
        <w:rPr>
          <w:rFonts w:ascii="Arial" w:eastAsia="Arial" w:hAnsi="Arial"/>
          <w:sz w:val="22"/>
        </w:rPr>
        <w:t>Ltd ,England</w:t>
      </w:r>
      <w:proofErr w:type="gram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Pyrex scientific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Gallenkamp</w:t>
      </w:r>
      <w:proofErr w:type="spellEnd"/>
      <w:r>
        <w:rPr>
          <w:rFonts w:ascii="Arial" w:eastAsia="Arial" w:hAnsi="Arial"/>
          <w:sz w:val="22"/>
        </w:rPr>
        <w:t xml:space="preserve">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Technico</w:t>
      </w:r>
      <w:proofErr w:type="spellEnd"/>
      <w:r>
        <w:rPr>
          <w:rFonts w:ascii="Arial" w:eastAsia="Arial" w:hAnsi="Arial"/>
          <w:sz w:val="22"/>
        </w:rPr>
        <w:t xml:space="preserve"> scientific Ltd, England</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3"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Moramber</w:t>
      </w:r>
      <w:proofErr w:type="spellEnd"/>
      <w:r>
        <w:rPr>
          <w:rFonts w:ascii="Arial" w:eastAsia="Arial" w:hAnsi="Arial"/>
          <w:sz w:val="22"/>
        </w:rPr>
        <w:t xml:space="preserve"> (</w:t>
      </w:r>
      <w:proofErr w:type="spellStart"/>
      <w:r>
        <w:rPr>
          <w:rFonts w:ascii="Arial" w:eastAsia="Arial" w:hAnsi="Arial"/>
          <w:sz w:val="22"/>
        </w:rPr>
        <w:t>Mbc</w:t>
      </w:r>
      <w:proofErr w:type="spellEnd"/>
      <w:r>
        <w:rPr>
          <w:rFonts w:ascii="Arial" w:eastAsia="Arial" w:hAnsi="Arial"/>
          <w:sz w:val="22"/>
        </w:rPr>
        <w:t>) Ltd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Pyrex scientific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Uniscope</w:t>
      </w:r>
      <w:proofErr w:type="spellEnd"/>
      <w:r>
        <w:rPr>
          <w:rFonts w:ascii="Arial" w:eastAsia="Arial" w:hAnsi="Arial"/>
          <w:sz w:val="22"/>
        </w:rPr>
        <w:t xml:space="preserve"> scientific Ltd,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Duck V Scientific 500 infrared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Jenwoy</w:t>
      </w:r>
      <w:proofErr w:type="spellEnd"/>
      <w:r>
        <w:rPr>
          <w:rFonts w:ascii="Arial" w:eastAsia="Arial" w:hAnsi="Arial"/>
          <w:sz w:val="22"/>
        </w:rPr>
        <w:t xml:space="preserve"> 6405 UV spectrophotometer.</w:t>
      </w:r>
      <w:proofErr w:type="gramEnd"/>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79"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2.1.2 RE</w:t>
      </w:r>
      <w:r>
        <w:rPr>
          <w:rFonts w:ascii="Arial" w:eastAsia="Arial" w:hAnsi="Arial"/>
          <w:b/>
          <w:sz w:val="22"/>
        </w:rPr>
        <w:t>AGENTS</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The following reagents were collected from chemistry department, </w:t>
      </w:r>
      <w:proofErr w:type="spellStart"/>
      <w:r>
        <w:rPr>
          <w:rFonts w:ascii="Arial" w:eastAsia="Arial" w:hAnsi="Arial"/>
          <w:sz w:val="22"/>
        </w:rPr>
        <w:t>Kwara</w:t>
      </w:r>
      <w:proofErr w:type="spellEnd"/>
      <w:r>
        <w:rPr>
          <w:rFonts w:ascii="Arial" w:eastAsia="Arial" w:hAnsi="Arial"/>
          <w:sz w:val="22"/>
        </w:rPr>
        <w:t xml:space="preserve"> State Polytechnic.</w:t>
      </w:r>
    </w:p>
    <w:p w:rsidR="00000000" w:rsidRDefault="00434402">
      <w:pPr>
        <w:spacing w:line="23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Reagent Manufacturer</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Nickel </w:t>
      </w:r>
      <w:proofErr w:type="spellStart"/>
      <w:r>
        <w:rPr>
          <w:rFonts w:ascii="Arial" w:eastAsia="Arial" w:hAnsi="Arial"/>
          <w:sz w:val="22"/>
        </w:rPr>
        <w:t>Sulphate</w:t>
      </w:r>
      <w:proofErr w:type="spellEnd"/>
      <w:r>
        <w:rPr>
          <w:rFonts w:ascii="Arial" w:eastAsia="Arial" w:hAnsi="Arial"/>
          <w:sz w:val="22"/>
        </w:rPr>
        <w:t xml:space="preserve"> </w:t>
      </w:r>
      <w:proofErr w:type="spellStart"/>
      <w:r>
        <w:rPr>
          <w:rFonts w:ascii="Arial" w:eastAsia="Arial" w:hAnsi="Arial"/>
          <w:sz w:val="22"/>
        </w:rPr>
        <w:t>Hexahydrate</w:t>
      </w:r>
      <w:proofErr w:type="spellEnd"/>
    </w:p>
    <w:p w:rsidR="00000000" w:rsidRDefault="00434402">
      <w:pPr>
        <w:spacing w:line="195" w:lineRule="exact"/>
        <w:rPr>
          <w:rFonts w:ascii="Times New Roman" w:eastAsia="Times New Roman" w:hAnsi="Times New Roman"/>
        </w:rPr>
      </w:pPr>
    </w:p>
    <w:p w:rsidR="00000000" w:rsidRDefault="00434402">
      <w:pPr>
        <w:tabs>
          <w:tab w:val="left" w:pos="3540"/>
        </w:tabs>
        <w:spacing w:line="0" w:lineRule="atLeast"/>
        <w:rPr>
          <w:rFonts w:ascii="Arial" w:eastAsia="Arial" w:hAnsi="Arial"/>
          <w:sz w:val="22"/>
        </w:rPr>
      </w:pPr>
      <w:r>
        <w:rPr>
          <w:rFonts w:ascii="Arial" w:eastAsia="Arial" w:hAnsi="Arial"/>
          <w:sz w:val="22"/>
        </w:rPr>
        <w:t xml:space="preserve">Molecular </w:t>
      </w:r>
      <w:proofErr w:type="spellStart"/>
      <w:r>
        <w:rPr>
          <w:rFonts w:ascii="Arial" w:eastAsia="Arial" w:hAnsi="Arial"/>
          <w:sz w:val="22"/>
        </w:rPr>
        <w:t>Formular</w:t>
      </w:r>
      <w:proofErr w:type="spellEnd"/>
      <w:r>
        <w:rPr>
          <w:rFonts w:ascii="Arial" w:eastAsia="Arial" w:hAnsi="Arial"/>
          <w:sz w:val="22"/>
        </w:rPr>
        <w:t>- NiSO4.6H20</w:t>
      </w:r>
      <w:r>
        <w:rPr>
          <w:rFonts w:ascii="Arial" w:eastAsia="Arial" w:hAnsi="Arial"/>
          <w:sz w:val="22"/>
        </w:rPr>
        <w:tab/>
      </w:r>
      <w:r>
        <w:rPr>
          <w:rFonts w:ascii="Arial" w:eastAsia="Arial" w:hAnsi="Arial"/>
          <w:sz w:val="22"/>
        </w:rPr>
        <w:t xml:space="preserve">J.T Barker Chemical C.O </w:t>
      </w:r>
      <w:proofErr w:type="spellStart"/>
      <w:r>
        <w:rPr>
          <w:rFonts w:ascii="Arial" w:eastAsia="Arial" w:hAnsi="Arial"/>
          <w:sz w:val="22"/>
        </w:rPr>
        <w:t>Philliburg</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Molecular mass =262.71g/</w:t>
      </w:r>
      <w:proofErr w:type="spellStart"/>
      <w:r>
        <w:rPr>
          <w:rFonts w:ascii="Arial" w:eastAsia="Arial" w:hAnsi="Arial"/>
          <w:sz w:val="22"/>
        </w:rPr>
        <w:t>mol</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Copper </w:t>
      </w:r>
      <w:proofErr w:type="spellStart"/>
      <w:r>
        <w:rPr>
          <w:rFonts w:ascii="Arial" w:eastAsia="Arial" w:hAnsi="Arial"/>
          <w:sz w:val="22"/>
        </w:rPr>
        <w:t>Sul</w:t>
      </w:r>
      <w:r>
        <w:rPr>
          <w:rFonts w:ascii="Arial" w:eastAsia="Arial" w:hAnsi="Arial"/>
          <w:sz w:val="22"/>
        </w:rPr>
        <w:t>phate</w:t>
      </w:r>
      <w:proofErr w:type="spellEnd"/>
    </w:p>
    <w:p w:rsidR="00000000" w:rsidRDefault="00434402">
      <w:pPr>
        <w:spacing w:line="0" w:lineRule="atLeast"/>
        <w:rPr>
          <w:rFonts w:ascii="Arial" w:eastAsia="Arial" w:hAnsi="Arial"/>
          <w:sz w:val="22"/>
        </w:rPr>
        <w:sectPr w:rsidR="00000000">
          <w:pgSz w:w="11900" w:h="16838"/>
          <w:pgMar w:top="1415" w:right="1440" w:bottom="1163" w:left="1260" w:header="0" w:footer="0" w:gutter="0"/>
          <w:cols w:space="0" w:equalWidth="0">
            <w:col w:w="9206"/>
          </w:cols>
          <w:docGrid w:linePitch="360"/>
        </w:sectPr>
      </w:pPr>
    </w:p>
    <w:p w:rsidR="00000000" w:rsidRDefault="00434402">
      <w:pPr>
        <w:spacing w:line="0" w:lineRule="atLeast"/>
        <w:rPr>
          <w:rFonts w:ascii="Arial" w:eastAsia="Arial" w:hAnsi="Arial"/>
          <w:sz w:val="22"/>
        </w:rPr>
      </w:pPr>
      <w:bookmarkStart w:id="13" w:name="page13"/>
      <w:bookmarkEnd w:id="13"/>
      <w:r>
        <w:rPr>
          <w:rFonts w:ascii="Arial" w:eastAsia="Arial" w:hAnsi="Arial"/>
          <w:sz w:val="22"/>
        </w:rPr>
        <w:lastRenderedPageBreak/>
        <w:t>Molecular formula = CuSO4. Eagle Scientific England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Molecular Mass= 159.60g/</w:t>
      </w:r>
      <w:proofErr w:type="spellStart"/>
      <w:r>
        <w:rPr>
          <w:rFonts w:ascii="Arial" w:eastAsia="Arial" w:hAnsi="Arial"/>
          <w:sz w:val="22"/>
        </w:rPr>
        <w:t>mol</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Iron </w:t>
      </w:r>
      <w:proofErr w:type="spellStart"/>
      <w:r>
        <w:rPr>
          <w:rFonts w:ascii="Arial" w:eastAsia="Arial" w:hAnsi="Arial"/>
          <w:sz w:val="22"/>
        </w:rPr>
        <w:t>Sulphate</w:t>
      </w:r>
      <w:proofErr w:type="spellEnd"/>
      <w:r>
        <w:rPr>
          <w:rFonts w:ascii="Arial" w:eastAsia="Arial" w:hAnsi="Arial"/>
          <w:sz w:val="22"/>
        </w:rPr>
        <w:t xml:space="preserve"> </w:t>
      </w:r>
      <w:proofErr w:type="spellStart"/>
      <w:r>
        <w:rPr>
          <w:rFonts w:ascii="Arial" w:eastAsia="Arial" w:hAnsi="Arial"/>
          <w:sz w:val="22"/>
        </w:rPr>
        <w:t>Heptahydrate</w:t>
      </w:r>
      <w:proofErr w:type="spellEnd"/>
      <w:r>
        <w:rPr>
          <w:rFonts w:ascii="Arial" w:eastAsia="Arial" w:hAnsi="Arial"/>
          <w:sz w:val="22"/>
        </w:rPr>
        <w:t xml:space="preserve"> East </w:t>
      </w:r>
      <w:proofErr w:type="spellStart"/>
      <w:r>
        <w:rPr>
          <w:rFonts w:ascii="Arial" w:eastAsia="Arial" w:hAnsi="Arial"/>
          <w:sz w:val="22"/>
        </w:rPr>
        <w:t>Aglia</w:t>
      </w:r>
      <w:proofErr w:type="spellEnd"/>
      <w:r>
        <w:rPr>
          <w:rFonts w:ascii="Arial" w:eastAsia="Arial" w:hAnsi="Arial"/>
          <w:sz w:val="22"/>
        </w:rPr>
        <w:t xml:space="preserve">, Chemicals </w:t>
      </w:r>
      <w:proofErr w:type="spellStart"/>
      <w:r>
        <w:rPr>
          <w:rFonts w:ascii="Arial" w:eastAsia="Arial" w:hAnsi="Arial"/>
          <w:sz w:val="22"/>
        </w:rPr>
        <w:t>Hadheigh</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Molecular </w:t>
      </w:r>
      <w:proofErr w:type="spellStart"/>
      <w:r>
        <w:rPr>
          <w:rFonts w:ascii="Arial" w:eastAsia="Arial" w:hAnsi="Arial"/>
          <w:sz w:val="22"/>
        </w:rPr>
        <w:t>Formular</w:t>
      </w:r>
      <w:proofErr w:type="spellEnd"/>
      <w:r>
        <w:rPr>
          <w:rFonts w:ascii="Arial" w:eastAsia="Arial" w:hAnsi="Arial"/>
          <w:sz w:val="22"/>
        </w:rPr>
        <w:t>= FeSO4.7H20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Molecular Mass =278.02g/mol.</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Ethanol East </w:t>
      </w:r>
      <w:proofErr w:type="spellStart"/>
      <w:r>
        <w:rPr>
          <w:rFonts w:ascii="Arial" w:eastAsia="Arial" w:hAnsi="Arial"/>
          <w:sz w:val="22"/>
        </w:rPr>
        <w:t>Aglia</w:t>
      </w:r>
      <w:proofErr w:type="spellEnd"/>
      <w:r>
        <w:rPr>
          <w:rFonts w:ascii="Arial" w:eastAsia="Arial" w:hAnsi="Arial"/>
          <w:sz w:val="22"/>
        </w:rPr>
        <w:t xml:space="preserve">, Chemicals </w:t>
      </w:r>
      <w:proofErr w:type="spellStart"/>
      <w:r>
        <w:rPr>
          <w:rFonts w:ascii="Arial" w:eastAsia="Arial" w:hAnsi="Arial"/>
          <w:sz w:val="22"/>
        </w:rPr>
        <w:t>Hadheigh</w:t>
      </w:r>
      <w:proofErr w:type="spellEnd"/>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3"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Meth</w:t>
      </w:r>
      <w:r>
        <w:rPr>
          <w:rFonts w:ascii="Arial" w:eastAsia="Arial" w:hAnsi="Arial"/>
          <w:sz w:val="22"/>
        </w:rPr>
        <w:t xml:space="preserve">anol East </w:t>
      </w:r>
      <w:proofErr w:type="spellStart"/>
      <w:r>
        <w:rPr>
          <w:rFonts w:ascii="Arial" w:eastAsia="Arial" w:hAnsi="Arial"/>
          <w:sz w:val="22"/>
        </w:rPr>
        <w:t>Aglia</w:t>
      </w:r>
      <w:proofErr w:type="spellEnd"/>
      <w:r>
        <w:rPr>
          <w:rFonts w:ascii="Arial" w:eastAsia="Arial" w:hAnsi="Arial"/>
          <w:sz w:val="22"/>
        </w:rPr>
        <w:t xml:space="preserve">, Chemicals </w:t>
      </w:r>
      <w:proofErr w:type="spellStart"/>
      <w:r>
        <w:rPr>
          <w:rFonts w:ascii="Arial" w:eastAsia="Arial" w:hAnsi="Arial"/>
          <w:sz w:val="22"/>
        </w:rPr>
        <w:t>Hadheigh</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Distilled water</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12"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2.1.3 MATERIALS</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Chloroquine</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 xml:space="preserve">Molecular </w:t>
      </w:r>
      <w:proofErr w:type="spellStart"/>
      <w:r>
        <w:rPr>
          <w:rFonts w:ascii="Arial" w:eastAsia="Arial" w:hAnsi="Arial"/>
          <w:sz w:val="22"/>
        </w:rPr>
        <w:t>formular</w:t>
      </w:r>
      <w:proofErr w:type="spellEnd"/>
      <w:r>
        <w:rPr>
          <w:rFonts w:ascii="Arial" w:eastAsia="Arial" w:hAnsi="Arial"/>
          <w:sz w:val="22"/>
        </w:rPr>
        <w:t>= C18H26CIN3</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Molecular Mass=319.872g/</w:t>
      </w:r>
      <w:proofErr w:type="spellStart"/>
      <w:r>
        <w:rPr>
          <w:rFonts w:ascii="Arial" w:eastAsia="Arial" w:hAnsi="Arial"/>
          <w:sz w:val="22"/>
        </w:rPr>
        <w:t>mol</w:t>
      </w:r>
      <w:proofErr w:type="spellEnd"/>
    </w:p>
    <w:p w:rsidR="00000000" w:rsidRDefault="00434402">
      <w:pPr>
        <w:spacing w:line="195" w:lineRule="exact"/>
        <w:rPr>
          <w:rFonts w:ascii="Times New Roman" w:eastAsia="Times New Roman" w:hAnsi="Times New Roman"/>
        </w:rPr>
      </w:pPr>
    </w:p>
    <w:p w:rsidR="00000000" w:rsidRDefault="00434402">
      <w:pPr>
        <w:tabs>
          <w:tab w:val="left" w:pos="860"/>
        </w:tabs>
        <w:spacing w:line="0" w:lineRule="atLeast"/>
        <w:rPr>
          <w:rFonts w:ascii="Arial" w:eastAsia="Arial" w:hAnsi="Arial"/>
          <w:sz w:val="22"/>
        </w:rPr>
      </w:pPr>
      <w:r>
        <w:rPr>
          <w:rFonts w:ascii="Arial" w:eastAsia="Arial" w:hAnsi="Arial"/>
          <w:sz w:val="22"/>
        </w:rPr>
        <w:t>Source</w:t>
      </w:r>
      <w:r>
        <w:rPr>
          <w:rFonts w:ascii="Arial" w:eastAsia="Arial" w:hAnsi="Arial"/>
          <w:sz w:val="22"/>
        </w:rPr>
        <w:tab/>
      </w:r>
      <w:r>
        <w:rPr>
          <w:rFonts w:ascii="Arial" w:eastAsia="Arial" w:hAnsi="Arial"/>
          <w:sz w:val="22"/>
        </w:rPr>
        <w:t>Chemistry department, University of Ilorin.</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3"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b/>
          <w:sz w:val="22"/>
        </w:rPr>
        <w:t>2.2 EXPERIMENTAL PROCEDURE</w:t>
      </w:r>
      <w:r>
        <w:rPr>
          <w:rFonts w:ascii="Arial" w:eastAsia="Arial" w:hAnsi="Arial"/>
          <w:sz w:val="22"/>
        </w:rPr>
        <w:t>S</w:t>
      </w:r>
    </w:p>
    <w:p w:rsidR="00000000" w:rsidRDefault="00434402">
      <w:pPr>
        <w:spacing w:line="195" w:lineRule="exact"/>
        <w:rPr>
          <w:rFonts w:ascii="Times New Roman" w:eastAsia="Times New Roman" w:hAnsi="Times New Roman"/>
        </w:rPr>
      </w:pPr>
    </w:p>
    <w:p w:rsidR="00000000" w:rsidRDefault="00434402">
      <w:pPr>
        <w:spacing w:line="297" w:lineRule="auto"/>
        <w:jc w:val="both"/>
        <w:rPr>
          <w:rFonts w:ascii="Arial" w:eastAsia="Arial" w:hAnsi="Arial"/>
          <w:sz w:val="22"/>
        </w:rPr>
      </w:pPr>
      <w:r>
        <w:rPr>
          <w:rFonts w:ascii="Arial" w:eastAsia="Arial" w:hAnsi="Arial"/>
          <w:sz w:val="22"/>
        </w:rPr>
        <w:t>All ap</w:t>
      </w:r>
      <w:r>
        <w:rPr>
          <w:rFonts w:ascii="Arial" w:eastAsia="Arial" w:hAnsi="Arial"/>
          <w:sz w:val="22"/>
        </w:rPr>
        <w:t>paratus were cleaned thoroughly before use. The retort stand was set properly and a round bottom flask clamped to it. This was further positioned onto the hotplate with a magnetic stirrer. A reflux condenser was fixed into the round bottom flask containing</w:t>
      </w:r>
      <w:r>
        <w:rPr>
          <w:rFonts w:ascii="Arial" w:eastAsia="Arial" w:hAnsi="Arial"/>
          <w:sz w:val="22"/>
        </w:rPr>
        <w:t xml:space="preserve"> the solution and clamped onto the retort stand. Water pipes were connected, one into the inlet and the other into the outlet with both connected to full bucket of water and an empty bucket respectively.</w:t>
      </w:r>
    </w:p>
    <w:p w:rsidR="00000000" w:rsidRDefault="00434402">
      <w:pPr>
        <w:spacing w:line="7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2.2.1 CHLOROQUINE Ni (ii) COMPLEX FORMATION</w:t>
      </w:r>
    </w:p>
    <w:p w:rsidR="00000000" w:rsidRDefault="00434402">
      <w:pPr>
        <w:spacing w:line="0" w:lineRule="atLeast"/>
        <w:rPr>
          <w:rFonts w:ascii="Arial" w:eastAsia="Arial" w:hAnsi="Arial"/>
          <w:b/>
          <w:sz w:val="22"/>
        </w:rPr>
        <w:sectPr w:rsidR="00000000">
          <w:pgSz w:w="11900" w:h="16838"/>
          <w:pgMar w:top="1415" w:right="1246" w:bottom="1440" w:left="1260" w:header="0" w:footer="0" w:gutter="0"/>
          <w:cols w:space="0" w:equalWidth="0">
            <w:col w:w="9400"/>
          </w:cols>
          <w:docGrid w:linePitch="360"/>
        </w:sectPr>
      </w:pPr>
    </w:p>
    <w:p w:rsidR="00000000" w:rsidRDefault="00434402">
      <w:pPr>
        <w:spacing w:line="349" w:lineRule="auto"/>
        <w:ind w:right="20"/>
        <w:jc w:val="both"/>
        <w:rPr>
          <w:rFonts w:ascii="Arial" w:eastAsia="Arial" w:hAnsi="Arial"/>
          <w:sz w:val="22"/>
        </w:rPr>
      </w:pPr>
      <w:bookmarkStart w:id="14" w:name="page14"/>
      <w:bookmarkEnd w:id="14"/>
      <w:r>
        <w:rPr>
          <w:rFonts w:ascii="Arial" w:eastAsia="Arial" w:hAnsi="Arial"/>
          <w:sz w:val="22"/>
        </w:rPr>
        <w:lastRenderedPageBreak/>
        <w:t xml:space="preserve">3.52g </w:t>
      </w:r>
      <w:r>
        <w:rPr>
          <w:rFonts w:ascii="Arial" w:eastAsia="Arial" w:hAnsi="Arial"/>
          <w:sz w:val="22"/>
        </w:rPr>
        <w:t xml:space="preserve">of </w:t>
      </w:r>
      <w:proofErr w:type="spellStart"/>
      <w:r>
        <w:rPr>
          <w:rFonts w:ascii="Arial" w:eastAsia="Arial" w:hAnsi="Arial"/>
          <w:sz w:val="22"/>
        </w:rPr>
        <w:t>choroquine</w:t>
      </w:r>
      <w:proofErr w:type="spellEnd"/>
      <w:r>
        <w:rPr>
          <w:rFonts w:ascii="Arial" w:eastAsia="Arial" w:hAnsi="Arial"/>
          <w:sz w:val="22"/>
        </w:rPr>
        <w:t xml:space="preserve"> was weighed using a digital pocket scale and was then dissolved in 10cm3 of distilled water using a clean dried round bottom flask.</w:t>
      </w:r>
    </w:p>
    <w:p w:rsidR="00000000" w:rsidRDefault="00434402">
      <w:pPr>
        <w:spacing w:line="349" w:lineRule="auto"/>
        <w:ind w:right="20"/>
        <w:jc w:val="both"/>
        <w:rPr>
          <w:rFonts w:ascii="Arial" w:eastAsia="Arial" w:hAnsi="Arial"/>
          <w:sz w:val="22"/>
        </w:rPr>
      </w:pPr>
      <w:r>
        <w:rPr>
          <w:rFonts w:ascii="Arial" w:eastAsia="Arial" w:hAnsi="Arial"/>
          <w:sz w:val="22"/>
        </w:rPr>
        <w:t>2.38g of NiSO4.6H2O was also weighed using a digital pocket scale and was then dissolved in 10cm3 of distilled</w:t>
      </w:r>
      <w:r>
        <w:rPr>
          <w:rFonts w:ascii="Arial" w:eastAsia="Arial" w:hAnsi="Arial"/>
          <w:sz w:val="22"/>
        </w:rPr>
        <w:t xml:space="preserve"> water in a beaker.</w:t>
      </w:r>
    </w:p>
    <w:p w:rsidR="00000000" w:rsidRDefault="00434402">
      <w:pPr>
        <w:spacing w:line="306" w:lineRule="auto"/>
        <w:jc w:val="both"/>
        <w:rPr>
          <w:rFonts w:ascii="Arial" w:eastAsia="Arial" w:hAnsi="Arial"/>
          <w:sz w:val="22"/>
        </w:rPr>
      </w:pPr>
      <w:r>
        <w:rPr>
          <w:rFonts w:ascii="Arial" w:eastAsia="Arial" w:hAnsi="Arial"/>
          <w:sz w:val="22"/>
        </w:rPr>
        <w:t>The Nickel solution was added to the ibuprofen solution and shaken vigorously for it to mix well. The magnetic stirrer was placed in the mixture and it was refluxed for 1 hour after which the solution was allowed to cool and a light gre</w:t>
      </w:r>
      <w:r>
        <w:rPr>
          <w:rFonts w:ascii="Arial" w:eastAsia="Arial" w:hAnsi="Arial"/>
          <w:sz w:val="22"/>
        </w:rPr>
        <w:t>en color was observed. The resulting solution was filtered using a filter paper. The precipitate was then washed off with methanol.</w:t>
      </w:r>
    </w:p>
    <w:p w:rsidR="00000000" w:rsidRDefault="00434402">
      <w:pPr>
        <w:spacing w:line="22" w:lineRule="exact"/>
        <w:rPr>
          <w:rFonts w:ascii="Times New Roman" w:eastAsia="Times New Roman" w:hAnsi="Times New Roman"/>
        </w:rPr>
      </w:pPr>
    </w:p>
    <w:p w:rsidR="00000000" w:rsidRDefault="00434402">
      <w:pPr>
        <w:spacing w:line="349" w:lineRule="auto"/>
        <w:jc w:val="both"/>
        <w:rPr>
          <w:rFonts w:ascii="Arial" w:eastAsia="Arial" w:hAnsi="Arial"/>
          <w:sz w:val="22"/>
        </w:rPr>
      </w:pPr>
      <w:r>
        <w:rPr>
          <w:rFonts w:ascii="Arial" w:eastAsia="Arial" w:hAnsi="Arial"/>
          <w:sz w:val="22"/>
        </w:rPr>
        <w:t xml:space="preserve">The complex obtained was weighed and put in a container which was labeled </w:t>
      </w:r>
      <w:proofErr w:type="spellStart"/>
      <w:proofErr w:type="gramStart"/>
      <w:r>
        <w:rPr>
          <w:rFonts w:ascii="Arial" w:eastAsia="Arial" w:hAnsi="Arial"/>
          <w:sz w:val="22"/>
        </w:rPr>
        <w:t>CHLNi</w:t>
      </w:r>
      <w:proofErr w:type="spellEnd"/>
      <w:r>
        <w:rPr>
          <w:rFonts w:ascii="Arial" w:eastAsia="Arial" w:hAnsi="Arial"/>
          <w:sz w:val="22"/>
        </w:rPr>
        <w:t>(</w:t>
      </w:r>
      <w:proofErr w:type="gramEnd"/>
      <w:r>
        <w:rPr>
          <w:rFonts w:ascii="Arial" w:eastAsia="Arial" w:hAnsi="Arial"/>
          <w:sz w:val="22"/>
        </w:rPr>
        <w:t>ii) complex.</w:t>
      </w:r>
    </w:p>
    <w:p w:rsidR="00000000" w:rsidRDefault="00434402">
      <w:pPr>
        <w:spacing w:line="0" w:lineRule="atLeast"/>
        <w:rPr>
          <w:rFonts w:ascii="Arial" w:eastAsia="Arial" w:hAnsi="Arial"/>
          <w:sz w:val="22"/>
        </w:rPr>
      </w:pPr>
      <w:r>
        <w:rPr>
          <w:rFonts w:ascii="Arial" w:eastAsia="Arial" w:hAnsi="Arial"/>
          <w:sz w:val="22"/>
        </w:rPr>
        <w:t>The weight of the complex obta</w:t>
      </w:r>
      <w:r>
        <w:rPr>
          <w:rFonts w:ascii="Arial" w:eastAsia="Arial" w:hAnsi="Arial"/>
          <w:sz w:val="22"/>
        </w:rPr>
        <w:t>ined was 1.7g of methanol.</w:t>
      </w:r>
    </w:p>
    <w:p w:rsidR="00000000" w:rsidRDefault="00434402">
      <w:pPr>
        <w:spacing w:line="23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2.2.2 CHLOROQUINE Cu (ii) COMPLEX FORMATION</w:t>
      </w:r>
    </w:p>
    <w:p w:rsidR="00000000" w:rsidRDefault="00434402">
      <w:pPr>
        <w:spacing w:line="159" w:lineRule="exact"/>
        <w:rPr>
          <w:rFonts w:ascii="Times New Roman" w:eastAsia="Times New Roman" w:hAnsi="Times New Roman"/>
        </w:rPr>
      </w:pPr>
    </w:p>
    <w:p w:rsidR="00000000" w:rsidRDefault="00434402">
      <w:pPr>
        <w:spacing w:line="349" w:lineRule="auto"/>
        <w:jc w:val="both"/>
        <w:rPr>
          <w:rFonts w:ascii="Arial" w:eastAsia="Arial" w:hAnsi="Arial"/>
          <w:sz w:val="22"/>
        </w:rPr>
      </w:pPr>
      <w:r>
        <w:rPr>
          <w:rFonts w:ascii="Arial" w:eastAsia="Arial" w:hAnsi="Arial"/>
          <w:sz w:val="22"/>
        </w:rPr>
        <w:t xml:space="preserve">3.52g of </w:t>
      </w:r>
      <w:proofErr w:type="spellStart"/>
      <w:r>
        <w:rPr>
          <w:rFonts w:ascii="Arial" w:eastAsia="Arial" w:hAnsi="Arial"/>
          <w:sz w:val="22"/>
        </w:rPr>
        <w:t>chloroquine</w:t>
      </w:r>
      <w:proofErr w:type="spellEnd"/>
      <w:r>
        <w:rPr>
          <w:rFonts w:ascii="Arial" w:eastAsia="Arial" w:hAnsi="Arial"/>
          <w:sz w:val="22"/>
        </w:rPr>
        <w:t xml:space="preserve"> was weighed using a digital pocket scale and was then dissolved in 10cm3 of distilled water using a clean dried round bottom flask.</w:t>
      </w:r>
    </w:p>
    <w:p w:rsidR="00000000" w:rsidRDefault="00434402">
      <w:pPr>
        <w:spacing w:line="289" w:lineRule="auto"/>
        <w:jc w:val="both"/>
        <w:rPr>
          <w:rFonts w:ascii="Arial" w:eastAsia="Arial" w:hAnsi="Arial"/>
          <w:sz w:val="22"/>
        </w:rPr>
      </w:pPr>
      <w:r>
        <w:rPr>
          <w:rFonts w:ascii="Arial" w:eastAsia="Arial" w:hAnsi="Arial"/>
          <w:sz w:val="22"/>
        </w:rPr>
        <w:t>1.6g of CuSO4 was also weighed</w:t>
      </w:r>
      <w:r>
        <w:rPr>
          <w:rFonts w:ascii="Arial" w:eastAsia="Arial" w:hAnsi="Arial"/>
          <w:sz w:val="22"/>
        </w:rPr>
        <w:t xml:space="preserve"> and was then dissolved in 10cm3 of distilled water in a beaker. The magnetic stirrer was placed in the mixture and it was refluxed for 1 hour after which the solution was allowed to cool and a light green color was observed. The resulting solution was fil</w:t>
      </w:r>
      <w:r>
        <w:rPr>
          <w:rFonts w:ascii="Arial" w:eastAsia="Arial" w:hAnsi="Arial"/>
          <w:sz w:val="22"/>
        </w:rPr>
        <w:t xml:space="preserve">tered using a filter paper. The precipitate was then washed off with methanol. The complex obtained was weighed and put in a container which was labeled </w:t>
      </w:r>
      <w:proofErr w:type="spellStart"/>
      <w:proofErr w:type="gramStart"/>
      <w:r>
        <w:rPr>
          <w:rFonts w:ascii="Arial" w:eastAsia="Arial" w:hAnsi="Arial"/>
          <w:sz w:val="22"/>
        </w:rPr>
        <w:t>IBCu</w:t>
      </w:r>
      <w:proofErr w:type="spellEnd"/>
      <w:r>
        <w:rPr>
          <w:rFonts w:ascii="Arial" w:eastAsia="Arial" w:hAnsi="Arial"/>
          <w:sz w:val="22"/>
        </w:rPr>
        <w:t>(</w:t>
      </w:r>
      <w:proofErr w:type="gramEnd"/>
      <w:r>
        <w:rPr>
          <w:rFonts w:ascii="Arial" w:eastAsia="Arial" w:hAnsi="Arial"/>
          <w:sz w:val="22"/>
        </w:rPr>
        <w:t xml:space="preserve">ii) complex. The copper solution was added to the </w:t>
      </w:r>
      <w:proofErr w:type="spellStart"/>
      <w:r>
        <w:rPr>
          <w:rFonts w:ascii="Arial" w:eastAsia="Arial" w:hAnsi="Arial"/>
          <w:sz w:val="22"/>
        </w:rPr>
        <w:t>chloroquine</w:t>
      </w:r>
      <w:proofErr w:type="spellEnd"/>
      <w:r>
        <w:rPr>
          <w:rFonts w:ascii="Arial" w:eastAsia="Arial" w:hAnsi="Arial"/>
          <w:sz w:val="22"/>
        </w:rPr>
        <w:t xml:space="preserve"> solution and shaken vigorously. The </w:t>
      </w:r>
      <w:r>
        <w:rPr>
          <w:rFonts w:ascii="Arial" w:eastAsia="Arial" w:hAnsi="Arial"/>
          <w:sz w:val="22"/>
        </w:rPr>
        <w:t>weight of the complex obtained was 3.5g.</w:t>
      </w:r>
    </w:p>
    <w:p w:rsidR="00000000" w:rsidRDefault="00434402">
      <w:pPr>
        <w:spacing w:line="80"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 xml:space="preserve">2.2.3 </w:t>
      </w:r>
      <w:proofErr w:type="gramStart"/>
      <w:r>
        <w:rPr>
          <w:rFonts w:ascii="Arial" w:eastAsia="Arial" w:hAnsi="Arial"/>
          <w:b/>
          <w:sz w:val="22"/>
        </w:rPr>
        <w:t>CHLOROQUINE(</w:t>
      </w:r>
      <w:proofErr w:type="gramEnd"/>
      <w:r>
        <w:rPr>
          <w:rFonts w:ascii="Arial" w:eastAsia="Arial" w:hAnsi="Arial"/>
          <w:b/>
          <w:sz w:val="22"/>
        </w:rPr>
        <w:t>Fe) FORMATION</w:t>
      </w:r>
    </w:p>
    <w:p w:rsidR="00000000" w:rsidRDefault="00434402">
      <w:pPr>
        <w:spacing w:line="159" w:lineRule="exact"/>
        <w:rPr>
          <w:rFonts w:ascii="Times New Roman" w:eastAsia="Times New Roman" w:hAnsi="Times New Roman"/>
        </w:rPr>
      </w:pPr>
    </w:p>
    <w:p w:rsidR="00000000" w:rsidRDefault="00434402">
      <w:pPr>
        <w:spacing w:line="349" w:lineRule="auto"/>
        <w:jc w:val="both"/>
        <w:rPr>
          <w:rFonts w:ascii="Arial" w:eastAsia="Arial" w:hAnsi="Arial"/>
          <w:sz w:val="22"/>
        </w:rPr>
      </w:pPr>
      <w:r>
        <w:rPr>
          <w:rFonts w:ascii="Arial" w:eastAsia="Arial" w:hAnsi="Arial"/>
          <w:sz w:val="22"/>
        </w:rPr>
        <w:t xml:space="preserve">3.52g of </w:t>
      </w:r>
      <w:proofErr w:type="spellStart"/>
      <w:r>
        <w:rPr>
          <w:rFonts w:ascii="Arial" w:eastAsia="Arial" w:hAnsi="Arial"/>
          <w:sz w:val="22"/>
        </w:rPr>
        <w:t>Chloroquine</w:t>
      </w:r>
      <w:proofErr w:type="spellEnd"/>
      <w:r>
        <w:rPr>
          <w:rFonts w:ascii="Arial" w:eastAsia="Arial" w:hAnsi="Arial"/>
          <w:sz w:val="22"/>
        </w:rPr>
        <w:t xml:space="preserve"> was weighed using a digital pocket scale and was then dissolved in 10cm3 of distilled water using a clean dried round bottom flask.</w:t>
      </w:r>
    </w:p>
    <w:p w:rsidR="00000000" w:rsidRDefault="00434402">
      <w:pPr>
        <w:spacing w:line="289" w:lineRule="auto"/>
        <w:jc w:val="both"/>
        <w:rPr>
          <w:rFonts w:ascii="Arial" w:eastAsia="Arial" w:hAnsi="Arial"/>
          <w:sz w:val="22"/>
        </w:rPr>
      </w:pPr>
      <w:r>
        <w:rPr>
          <w:rFonts w:ascii="Arial" w:eastAsia="Arial" w:hAnsi="Arial"/>
          <w:sz w:val="22"/>
        </w:rPr>
        <w:t>3.8g of FeSO4 was also weigh</w:t>
      </w:r>
      <w:r>
        <w:rPr>
          <w:rFonts w:ascii="Arial" w:eastAsia="Arial" w:hAnsi="Arial"/>
          <w:sz w:val="22"/>
        </w:rPr>
        <w:t>ed and was then dissolved in 10cm3 of distilled water in a beaker. The magnetic stirrer was placed in the mixture and it was refluxed for 1 hour after which the solution was allowed to cool and a light brown color was observed. The resulting solution was f</w:t>
      </w:r>
      <w:r>
        <w:rPr>
          <w:rFonts w:ascii="Arial" w:eastAsia="Arial" w:hAnsi="Arial"/>
          <w:sz w:val="22"/>
        </w:rPr>
        <w:t xml:space="preserve">iltered using a filter paper. The precipitate was then washed off with methanol. The complex obtained was weighed and put in a container which was labeled </w:t>
      </w:r>
      <w:proofErr w:type="spellStart"/>
      <w:proofErr w:type="gramStart"/>
      <w:r>
        <w:rPr>
          <w:rFonts w:ascii="Arial" w:eastAsia="Arial" w:hAnsi="Arial"/>
          <w:sz w:val="22"/>
        </w:rPr>
        <w:t>CHLFe</w:t>
      </w:r>
      <w:proofErr w:type="spellEnd"/>
      <w:r>
        <w:rPr>
          <w:rFonts w:ascii="Arial" w:eastAsia="Arial" w:hAnsi="Arial"/>
          <w:sz w:val="22"/>
        </w:rPr>
        <w:t>(</w:t>
      </w:r>
      <w:proofErr w:type="gramEnd"/>
      <w:r>
        <w:rPr>
          <w:rFonts w:ascii="Arial" w:eastAsia="Arial" w:hAnsi="Arial"/>
          <w:sz w:val="22"/>
        </w:rPr>
        <w:t>ii) complex. The copper solution was added to the ibuprofen solution and shaken vigorously. The</w:t>
      </w:r>
      <w:r>
        <w:rPr>
          <w:rFonts w:ascii="Arial" w:eastAsia="Arial" w:hAnsi="Arial"/>
          <w:sz w:val="22"/>
        </w:rPr>
        <w:t xml:space="preserve"> weight of the complex obtained was 3.2g.</w:t>
      </w:r>
    </w:p>
    <w:p w:rsidR="00000000" w:rsidRDefault="00434402">
      <w:pPr>
        <w:spacing w:line="80"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2.3 CHARACTERIZATION METHODS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 xml:space="preserve">2.3.1 </w:t>
      </w:r>
      <w:proofErr w:type="spellStart"/>
      <w:r>
        <w:rPr>
          <w:rFonts w:ascii="Arial" w:eastAsia="Arial" w:hAnsi="Arial"/>
          <w:b/>
          <w:sz w:val="22"/>
        </w:rPr>
        <w:t>SolubilityTest</w:t>
      </w:r>
      <w:proofErr w:type="spellEnd"/>
      <w:r>
        <w:rPr>
          <w:rFonts w:ascii="Arial" w:eastAsia="Arial" w:hAnsi="Arial"/>
          <w:b/>
          <w:sz w:val="22"/>
        </w:rPr>
        <w:t>.</w:t>
      </w:r>
    </w:p>
    <w:p w:rsidR="00000000" w:rsidRDefault="00434402">
      <w:pPr>
        <w:spacing w:line="159" w:lineRule="exact"/>
        <w:rPr>
          <w:rFonts w:ascii="Times New Roman" w:eastAsia="Times New Roman" w:hAnsi="Times New Roman"/>
        </w:rPr>
      </w:pPr>
    </w:p>
    <w:p w:rsidR="00000000" w:rsidRDefault="00434402">
      <w:pPr>
        <w:spacing w:line="371" w:lineRule="auto"/>
        <w:jc w:val="both"/>
        <w:rPr>
          <w:rFonts w:ascii="Arial" w:eastAsia="Arial" w:hAnsi="Arial"/>
          <w:sz w:val="22"/>
        </w:rPr>
      </w:pPr>
      <w:r>
        <w:rPr>
          <w:rFonts w:ascii="Arial" w:eastAsia="Arial" w:hAnsi="Arial"/>
          <w:sz w:val="22"/>
        </w:rPr>
        <w:t>The solubility of the complexes was determined in the following solvents. Ethanol, benzene, methanol, petroleum ether, acetone, distilled water and chloroform</w:t>
      </w:r>
    </w:p>
    <w:p w:rsidR="00000000" w:rsidRDefault="00434402">
      <w:pPr>
        <w:spacing w:line="200" w:lineRule="exact"/>
        <w:rPr>
          <w:rFonts w:ascii="Times New Roman" w:eastAsia="Times New Roman" w:hAnsi="Times New Roman"/>
        </w:rPr>
      </w:pPr>
    </w:p>
    <w:p w:rsidR="00000000" w:rsidRDefault="00434402">
      <w:pPr>
        <w:spacing w:line="238"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2.3.2 MELTING POINT DETERMINATION</w:t>
      </w:r>
    </w:p>
    <w:p w:rsidR="00000000" w:rsidRDefault="00434402">
      <w:pPr>
        <w:spacing w:line="159" w:lineRule="exact"/>
        <w:rPr>
          <w:rFonts w:ascii="Times New Roman" w:eastAsia="Times New Roman" w:hAnsi="Times New Roman"/>
        </w:rPr>
      </w:pPr>
    </w:p>
    <w:p w:rsidR="00000000" w:rsidRDefault="00434402">
      <w:pPr>
        <w:spacing w:line="371" w:lineRule="auto"/>
        <w:ind w:left="60" w:hanging="61"/>
        <w:jc w:val="both"/>
        <w:rPr>
          <w:rFonts w:ascii="Arial" w:eastAsia="Arial" w:hAnsi="Arial"/>
          <w:sz w:val="22"/>
        </w:rPr>
      </w:pPr>
      <w:r>
        <w:rPr>
          <w:rFonts w:ascii="Arial" w:eastAsia="Arial" w:hAnsi="Arial"/>
          <w:sz w:val="22"/>
        </w:rPr>
        <w:t xml:space="preserve">The melting point of the complexes were determined using </w:t>
      </w:r>
      <w:proofErr w:type="spellStart"/>
      <w:r>
        <w:rPr>
          <w:rFonts w:ascii="Arial" w:eastAsia="Arial" w:hAnsi="Arial"/>
          <w:sz w:val="22"/>
        </w:rPr>
        <w:t>Gallenkamp</w:t>
      </w:r>
      <w:proofErr w:type="spellEnd"/>
      <w:r>
        <w:rPr>
          <w:rFonts w:ascii="Arial" w:eastAsia="Arial" w:hAnsi="Arial"/>
          <w:sz w:val="22"/>
        </w:rPr>
        <w:t xml:space="preserve"> melting point apparatus, thermometer and capillary tubes</w:t>
      </w:r>
    </w:p>
    <w:p w:rsidR="00000000" w:rsidRDefault="00434402">
      <w:pPr>
        <w:spacing w:line="371" w:lineRule="auto"/>
        <w:ind w:left="60" w:hanging="61"/>
        <w:jc w:val="both"/>
        <w:rPr>
          <w:rFonts w:ascii="Arial" w:eastAsia="Arial" w:hAnsi="Arial"/>
          <w:sz w:val="22"/>
        </w:rPr>
        <w:sectPr w:rsidR="00000000">
          <w:pgSz w:w="11900" w:h="16838"/>
          <w:pgMar w:top="1415" w:right="1246" w:bottom="858" w:left="1260" w:header="0" w:footer="0" w:gutter="0"/>
          <w:cols w:space="0" w:equalWidth="0">
            <w:col w:w="9400"/>
          </w:cols>
          <w:docGrid w:linePitch="360"/>
        </w:sectPr>
      </w:pPr>
    </w:p>
    <w:p w:rsidR="00000000" w:rsidRDefault="00434402">
      <w:pPr>
        <w:spacing w:line="11" w:lineRule="exact"/>
        <w:rPr>
          <w:rFonts w:ascii="Times New Roman" w:eastAsia="Times New Roman" w:hAnsi="Times New Roman"/>
        </w:rPr>
      </w:pPr>
      <w:bookmarkStart w:id="15" w:name="page15"/>
      <w:bookmarkEnd w:id="15"/>
    </w:p>
    <w:p w:rsidR="00000000" w:rsidRDefault="00434402">
      <w:pPr>
        <w:spacing w:line="0" w:lineRule="atLeast"/>
        <w:rPr>
          <w:rFonts w:ascii="Arial" w:eastAsia="Arial" w:hAnsi="Arial"/>
          <w:b/>
          <w:sz w:val="22"/>
        </w:rPr>
      </w:pPr>
      <w:r>
        <w:rPr>
          <w:rFonts w:ascii="Arial" w:eastAsia="Arial" w:hAnsi="Arial"/>
          <w:b/>
          <w:sz w:val="22"/>
        </w:rPr>
        <w:t>2.3.3 METHOD</w:t>
      </w:r>
    </w:p>
    <w:p w:rsidR="00000000" w:rsidRDefault="00434402">
      <w:pPr>
        <w:spacing w:line="159" w:lineRule="exact"/>
        <w:rPr>
          <w:rFonts w:ascii="Times New Roman" w:eastAsia="Times New Roman" w:hAnsi="Times New Roman"/>
        </w:rPr>
      </w:pPr>
    </w:p>
    <w:p w:rsidR="00000000" w:rsidRDefault="00434402">
      <w:pPr>
        <w:spacing w:line="295" w:lineRule="auto"/>
        <w:jc w:val="both"/>
        <w:rPr>
          <w:rFonts w:ascii="Arial" w:eastAsia="Arial" w:hAnsi="Arial"/>
          <w:sz w:val="22"/>
        </w:rPr>
      </w:pPr>
      <w:r>
        <w:rPr>
          <w:rFonts w:ascii="Arial" w:eastAsia="Arial" w:hAnsi="Arial"/>
          <w:sz w:val="22"/>
        </w:rPr>
        <w:t>One side of the capillary tubes was sealed and the samples were introduced thro</w:t>
      </w:r>
      <w:r>
        <w:rPr>
          <w:rFonts w:ascii="Arial" w:eastAsia="Arial" w:hAnsi="Arial"/>
          <w:sz w:val="22"/>
        </w:rPr>
        <w:t>ugh the open and to a depth of about 1cm of the tube. The thermometer and the capillary tubes were inserted in the hole provided in the apparatus. The apparatus was switched on and the temperature at which the sample starts to melt and ends was taken as th</w:t>
      </w:r>
      <w:r>
        <w:rPr>
          <w:rFonts w:ascii="Arial" w:eastAsia="Arial" w:hAnsi="Arial"/>
          <w:sz w:val="22"/>
        </w:rPr>
        <w:t>e melting point range of the sample. The melting point temperatures were taken for both the ligand and the complexes.</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06"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CHAPTER THREE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3.1 RESULTS AND DISCUSSION</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The following are the results of the analysis conducted on some of the complex</w:t>
      </w:r>
      <w:r>
        <w:rPr>
          <w:rFonts w:ascii="Arial" w:eastAsia="Arial" w:hAnsi="Arial"/>
          <w:sz w:val="22"/>
        </w:rPr>
        <w:t>es formed</w:t>
      </w:r>
    </w:p>
    <w:p w:rsidR="00000000" w:rsidRDefault="00434402">
      <w:pPr>
        <w:spacing w:line="23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3.1.1 RESULTS OF SOLUBILITY TEST</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Ethanol</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Benzene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Methanol</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Pet. Ether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Acetone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Distilled water</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Chloroform</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ligand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w:t>
      </w:r>
    </w:p>
    <w:p w:rsidR="00000000" w:rsidRDefault="00434402">
      <w:pPr>
        <w:spacing w:line="0" w:lineRule="atLeast"/>
        <w:rPr>
          <w:rFonts w:ascii="Arial" w:eastAsia="Arial" w:hAnsi="Arial"/>
          <w:sz w:val="22"/>
        </w:rPr>
        <w:sectPr w:rsidR="00000000">
          <w:pgSz w:w="11900" w:h="16838"/>
          <w:pgMar w:top="1440" w:right="1246" w:bottom="1067" w:left="1260" w:header="0" w:footer="0" w:gutter="0"/>
          <w:cols w:space="0" w:equalWidth="0">
            <w:col w:w="9400"/>
          </w:cols>
          <w:docGrid w:linePitch="360"/>
        </w:sectPr>
      </w:pPr>
    </w:p>
    <w:p w:rsidR="00000000" w:rsidRDefault="00434402">
      <w:pPr>
        <w:spacing w:line="0" w:lineRule="atLeast"/>
        <w:rPr>
          <w:rFonts w:ascii="Arial" w:eastAsia="Arial" w:hAnsi="Arial"/>
          <w:sz w:val="22"/>
        </w:rPr>
      </w:pPr>
      <w:bookmarkStart w:id="16" w:name="page16"/>
      <w:bookmarkEnd w:id="16"/>
      <w:r>
        <w:rPr>
          <w:rFonts w:ascii="Arial" w:eastAsia="Arial" w:hAnsi="Arial"/>
          <w:sz w:val="22"/>
        </w:rPr>
        <w:lastRenderedPageBreak/>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CHLNi</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CHLCu</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CHLFe</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SS</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NS</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43"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Key S= soluble, SS=slightly soluble NS= not soluble</w:t>
      </w:r>
    </w:p>
    <w:p w:rsidR="00000000" w:rsidRDefault="00434402">
      <w:pPr>
        <w:spacing w:line="0" w:lineRule="atLeast"/>
        <w:rPr>
          <w:rFonts w:ascii="Arial" w:eastAsia="Arial" w:hAnsi="Arial"/>
          <w:sz w:val="22"/>
        </w:rPr>
        <w:sectPr w:rsidR="00000000">
          <w:pgSz w:w="11900" w:h="16838"/>
          <w:pgMar w:top="1415" w:right="1440" w:bottom="1127" w:left="1260" w:header="0" w:footer="0" w:gutter="0"/>
          <w:cols w:space="0" w:equalWidth="0">
            <w:col w:w="9206"/>
          </w:cols>
          <w:docGrid w:linePitch="360"/>
        </w:sect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7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3.1.2 INTEPRETATION OF SOLUBIITY TEST</w:t>
      </w:r>
    </w:p>
    <w:p w:rsidR="00000000" w:rsidRDefault="00434402">
      <w:pPr>
        <w:spacing w:line="0" w:lineRule="atLeast"/>
        <w:rPr>
          <w:rFonts w:ascii="Arial" w:eastAsia="Arial" w:hAnsi="Arial"/>
          <w:b/>
          <w:sz w:val="22"/>
        </w:rPr>
        <w:sectPr w:rsidR="00000000">
          <w:type w:val="continuous"/>
          <w:pgSz w:w="11900" w:h="16838"/>
          <w:pgMar w:top="1415" w:right="1440" w:bottom="1127" w:left="1260" w:header="0" w:footer="0" w:gutter="0"/>
          <w:cols w:space="0" w:equalWidth="0">
            <w:col w:w="9206"/>
          </w:cols>
          <w:docGrid w:linePitch="360"/>
        </w:sectPr>
      </w:pPr>
    </w:p>
    <w:p w:rsidR="00000000" w:rsidRDefault="00434402">
      <w:pPr>
        <w:spacing w:line="322" w:lineRule="auto"/>
        <w:jc w:val="both"/>
        <w:rPr>
          <w:rFonts w:ascii="Arial" w:eastAsia="Arial" w:hAnsi="Arial"/>
          <w:sz w:val="22"/>
        </w:rPr>
      </w:pPr>
      <w:bookmarkStart w:id="17" w:name="page17"/>
      <w:bookmarkEnd w:id="17"/>
      <w:r>
        <w:rPr>
          <w:rFonts w:ascii="Arial" w:eastAsia="Arial" w:hAnsi="Arial"/>
          <w:sz w:val="22"/>
        </w:rPr>
        <w:lastRenderedPageBreak/>
        <w:t xml:space="preserve">From the results obtained from the solubility test, it was evident that all complexes and the ligand were slightly </w:t>
      </w:r>
      <w:r>
        <w:rPr>
          <w:rFonts w:ascii="Arial" w:eastAsia="Arial" w:hAnsi="Arial"/>
          <w:sz w:val="22"/>
        </w:rPr>
        <w:t>soluble in methanol. Solubility of the ligand and the complexes were poor in ethanol, benzene, petroleum ether, acetone and chloroform.</w:t>
      </w:r>
    </w:p>
    <w:p w:rsidR="00000000" w:rsidRDefault="00434402">
      <w:pPr>
        <w:spacing w:line="42"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3.2 RESULTS OF MELTING POINT TEST</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MELTING POINT RANGE</w:t>
      </w:r>
    </w:p>
    <w:p w:rsidR="00000000" w:rsidRDefault="00434402">
      <w:pPr>
        <w:spacing w:line="159"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CHLOROQUINE LIGAND</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190-192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CHLNi</w:t>
      </w:r>
      <w:proofErr w:type="spellEnd"/>
      <w:r>
        <w:rPr>
          <w:rFonts w:ascii="Arial" w:eastAsia="Arial" w:hAnsi="Arial"/>
          <w:sz w:val="22"/>
        </w:rPr>
        <w:t>(</w:t>
      </w:r>
      <w:proofErr w:type="gramEnd"/>
      <w:r>
        <w:rPr>
          <w:rFonts w:ascii="Arial" w:eastAsia="Arial" w:hAnsi="Arial"/>
          <w:sz w:val="22"/>
        </w:rPr>
        <w:t>ii) 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158-16</w:t>
      </w:r>
      <w:r>
        <w:rPr>
          <w:rFonts w:ascii="Arial" w:eastAsia="Arial" w:hAnsi="Arial"/>
          <w:sz w:val="22"/>
        </w:rPr>
        <w:t>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CHLCu</w:t>
      </w:r>
      <w:proofErr w:type="spellEnd"/>
      <w:r>
        <w:rPr>
          <w:rFonts w:ascii="Arial" w:eastAsia="Arial" w:hAnsi="Arial"/>
          <w:sz w:val="22"/>
        </w:rPr>
        <w:t>(</w:t>
      </w:r>
      <w:proofErr w:type="gramEnd"/>
      <w:r>
        <w:rPr>
          <w:rFonts w:ascii="Arial" w:eastAsia="Arial" w:hAnsi="Arial"/>
          <w:sz w:val="22"/>
        </w:rPr>
        <w:t>ii) 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160-162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CHLFe</w:t>
      </w:r>
      <w:proofErr w:type="spellEnd"/>
      <w:r>
        <w:rPr>
          <w:rFonts w:ascii="Arial" w:eastAsia="Arial" w:hAnsi="Arial"/>
          <w:sz w:val="22"/>
        </w:rPr>
        <w:t>(</w:t>
      </w:r>
      <w:proofErr w:type="gramEnd"/>
      <w:r>
        <w:rPr>
          <w:rFonts w:ascii="Arial" w:eastAsia="Arial" w:hAnsi="Arial"/>
          <w:sz w:val="22"/>
        </w:rPr>
        <w:t>ii) 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211-213</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71" w:lineRule="exact"/>
        <w:rPr>
          <w:rFonts w:ascii="Times New Roman" w:eastAsia="Times New Roman" w:hAnsi="Times New Roman"/>
        </w:rPr>
      </w:pPr>
    </w:p>
    <w:p w:rsidR="00000000" w:rsidRDefault="00434402">
      <w:pPr>
        <w:spacing w:line="0" w:lineRule="atLeast"/>
        <w:rPr>
          <w:rFonts w:ascii="Arial" w:eastAsia="Arial" w:hAnsi="Arial"/>
          <w:b/>
          <w:sz w:val="22"/>
        </w:rPr>
      </w:pPr>
      <w:r>
        <w:rPr>
          <w:rFonts w:ascii="Arial" w:eastAsia="Arial" w:hAnsi="Arial"/>
          <w:b/>
          <w:sz w:val="22"/>
        </w:rPr>
        <w:t>3.2.1 INTERPRETATION OF MELTING POINT RANGE</w:t>
      </w:r>
    </w:p>
    <w:p w:rsidR="00000000" w:rsidRDefault="00434402">
      <w:pPr>
        <w:spacing w:line="159" w:lineRule="exact"/>
        <w:rPr>
          <w:rFonts w:ascii="Times New Roman" w:eastAsia="Times New Roman" w:hAnsi="Times New Roman"/>
        </w:rPr>
      </w:pPr>
    </w:p>
    <w:p w:rsidR="00000000" w:rsidRDefault="00434402">
      <w:pPr>
        <w:spacing w:line="349" w:lineRule="auto"/>
        <w:jc w:val="both"/>
        <w:rPr>
          <w:rFonts w:ascii="Arial" w:eastAsia="Arial" w:hAnsi="Arial"/>
          <w:sz w:val="22"/>
        </w:rPr>
      </w:pPr>
      <w:r>
        <w:rPr>
          <w:rFonts w:ascii="Arial" w:eastAsia="Arial" w:hAnsi="Arial"/>
          <w:sz w:val="22"/>
        </w:rPr>
        <w:t xml:space="preserve">From the results obtained, it showed that the melting point of the complexes were higher than those of the ligand. This shows that there was </w:t>
      </w:r>
      <w:r>
        <w:rPr>
          <w:rFonts w:ascii="Arial" w:eastAsia="Arial" w:hAnsi="Arial"/>
          <w:sz w:val="22"/>
        </w:rPr>
        <w:t>coordination.</w:t>
      </w:r>
    </w:p>
    <w:p w:rsidR="00000000" w:rsidRDefault="00434402">
      <w:pPr>
        <w:spacing w:line="0" w:lineRule="atLeast"/>
        <w:rPr>
          <w:rFonts w:ascii="Arial" w:eastAsia="Arial" w:hAnsi="Arial"/>
          <w:sz w:val="22"/>
        </w:rPr>
      </w:pPr>
      <w:r>
        <w:rPr>
          <w:rFonts w:ascii="Arial" w:eastAsia="Arial" w:hAnsi="Arial"/>
          <w:sz w:val="22"/>
        </w:rPr>
        <w:t>Ligands/Complex</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Wavelenght</w:t>
      </w:r>
      <w:proofErr w:type="spellEnd"/>
      <w:r>
        <w:rPr>
          <w:rFonts w:ascii="Arial" w:eastAsia="Arial" w:hAnsi="Arial"/>
          <w:sz w:val="22"/>
        </w:rPr>
        <w:t>(</w:t>
      </w:r>
      <w:proofErr w:type="gramEnd"/>
      <w:r>
        <w:rPr>
          <w:rFonts w:ascii="Arial" w:eastAsia="Arial" w:hAnsi="Arial"/>
          <w:sz w:val="22"/>
        </w:rPr>
        <w:t>nm)</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Absorbance</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Transition Assignment</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r>
        <w:rPr>
          <w:rFonts w:ascii="Arial" w:eastAsia="Arial" w:hAnsi="Arial"/>
          <w:sz w:val="22"/>
        </w:rPr>
        <w:t>Chloroquine</w:t>
      </w:r>
      <w:proofErr w:type="spellEnd"/>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299.0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260.0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0.60</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1.756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n-</w:t>
      </w:r>
      <w:r>
        <w:rPr>
          <w:rFonts w:ascii="Arial" w:eastAsia="Arial" w:hAnsi="Arial"/>
          <w:sz w:val="22"/>
        </w:rPr>
        <w:t>π</w:t>
      </w:r>
      <w:proofErr w:type="gramEnd"/>
      <w:r>
        <w:rPr>
          <w:rFonts w:ascii="Arial" w:eastAsia="Arial" w:hAnsi="Arial"/>
          <w:sz w:val="22"/>
        </w:rPr>
        <w:t>* transition</w:t>
      </w:r>
    </w:p>
    <w:p w:rsidR="00000000" w:rsidRDefault="00434402">
      <w:pPr>
        <w:spacing w:line="0" w:lineRule="atLeast"/>
        <w:rPr>
          <w:rFonts w:ascii="Arial" w:eastAsia="Arial" w:hAnsi="Arial"/>
          <w:sz w:val="22"/>
        </w:rPr>
        <w:sectPr w:rsidR="00000000">
          <w:pgSz w:w="11900" w:h="16838"/>
          <w:pgMar w:top="1415" w:right="1266" w:bottom="1440" w:left="1260" w:header="0" w:footer="0" w:gutter="0"/>
          <w:cols w:space="0" w:equalWidth="0">
            <w:col w:w="9380"/>
          </w:cols>
          <w:docGrid w:linePitch="360"/>
        </w:sectPr>
      </w:pPr>
    </w:p>
    <w:p w:rsidR="00000000" w:rsidRDefault="00434402">
      <w:pPr>
        <w:spacing w:line="0" w:lineRule="atLeast"/>
        <w:rPr>
          <w:rFonts w:ascii="Arial" w:eastAsia="Arial" w:hAnsi="Arial"/>
          <w:sz w:val="22"/>
        </w:rPr>
      </w:pPr>
      <w:bookmarkStart w:id="18" w:name="page18"/>
      <w:bookmarkEnd w:id="18"/>
      <w:proofErr w:type="gramStart"/>
      <w:r>
        <w:rPr>
          <w:rFonts w:ascii="Arial" w:eastAsia="Arial" w:hAnsi="Arial"/>
          <w:sz w:val="22"/>
        </w:rPr>
        <w:lastRenderedPageBreak/>
        <w:t>π</w:t>
      </w:r>
      <w:r>
        <w:rPr>
          <w:rFonts w:ascii="Arial" w:eastAsia="Arial" w:hAnsi="Arial"/>
          <w:sz w:val="22"/>
        </w:rPr>
        <w:t>-</w:t>
      </w:r>
      <w:r>
        <w:rPr>
          <w:rFonts w:ascii="Arial" w:eastAsia="Arial" w:hAnsi="Arial"/>
          <w:sz w:val="22"/>
        </w:rPr>
        <w:t>π</w:t>
      </w:r>
      <w:proofErr w:type="gramEnd"/>
      <w:r>
        <w:rPr>
          <w:rFonts w:ascii="Arial" w:eastAsia="Arial" w:hAnsi="Arial"/>
          <w:sz w:val="22"/>
        </w:rPr>
        <w:t>* 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CHLNi</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278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233.5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2.916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0.932</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n-</w:t>
      </w:r>
      <w:r>
        <w:rPr>
          <w:rFonts w:ascii="Arial" w:eastAsia="Arial" w:hAnsi="Arial"/>
          <w:sz w:val="22"/>
        </w:rPr>
        <w:t>π</w:t>
      </w:r>
      <w:proofErr w:type="gramEnd"/>
      <w:r>
        <w:rPr>
          <w:rFonts w:ascii="Arial" w:eastAsia="Arial" w:hAnsi="Arial"/>
          <w:sz w:val="22"/>
        </w:rPr>
        <w:t>* 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π</w:t>
      </w:r>
      <w:r>
        <w:rPr>
          <w:rFonts w:ascii="Arial" w:eastAsia="Arial" w:hAnsi="Arial"/>
          <w:sz w:val="22"/>
        </w:rPr>
        <w:t>-</w:t>
      </w:r>
      <w:r>
        <w:rPr>
          <w:rFonts w:ascii="Arial" w:eastAsia="Arial" w:hAnsi="Arial"/>
          <w:sz w:val="22"/>
        </w:rPr>
        <w:t>π</w:t>
      </w:r>
      <w:proofErr w:type="gramEnd"/>
      <w:r>
        <w:rPr>
          <w:rFonts w:ascii="Arial" w:eastAsia="Arial" w:hAnsi="Arial"/>
          <w:sz w:val="22"/>
        </w:rPr>
        <w:t>* 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CHLCu</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296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251.5</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0.996</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0.638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n-</w:t>
      </w:r>
      <w:r>
        <w:rPr>
          <w:rFonts w:ascii="Arial" w:eastAsia="Arial" w:hAnsi="Arial"/>
          <w:sz w:val="22"/>
        </w:rPr>
        <w:t>π</w:t>
      </w:r>
      <w:proofErr w:type="gramEnd"/>
      <w:r>
        <w:rPr>
          <w:rFonts w:ascii="Arial" w:eastAsia="Arial" w:hAnsi="Arial"/>
          <w:sz w:val="22"/>
        </w:rPr>
        <w:t>* 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π</w:t>
      </w:r>
      <w:r>
        <w:rPr>
          <w:rFonts w:ascii="Arial" w:eastAsia="Arial" w:hAnsi="Arial"/>
          <w:sz w:val="22"/>
        </w:rPr>
        <w:t>-</w:t>
      </w:r>
      <w:r>
        <w:rPr>
          <w:rFonts w:ascii="Arial" w:eastAsia="Arial" w:hAnsi="Arial"/>
          <w:sz w:val="22"/>
        </w:rPr>
        <w:t>π</w:t>
      </w:r>
      <w:proofErr w:type="gramEnd"/>
      <w:r>
        <w:rPr>
          <w:rFonts w:ascii="Arial" w:eastAsia="Arial" w:hAnsi="Arial"/>
          <w:sz w:val="22"/>
        </w:rPr>
        <w:t xml:space="preserve"> </w:t>
      </w:r>
      <w:r>
        <w:rPr>
          <w:rFonts w:ascii="Arial" w:eastAsia="Arial" w:hAnsi="Arial"/>
          <w:sz w:val="22"/>
        </w:rPr>
        <w:t>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spellStart"/>
      <w:proofErr w:type="gramStart"/>
      <w:r>
        <w:rPr>
          <w:rFonts w:ascii="Arial" w:eastAsia="Arial" w:hAnsi="Arial"/>
          <w:sz w:val="22"/>
        </w:rPr>
        <w:t>CHLFe</w:t>
      </w:r>
      <w:proofErr w:type="spellEnd"/>
      <w:r>
        <w:rPr>
          <w:rFonts w:ascii="Arial" w:eastAsia="Arial" w:hAnsi="Arial"/>
          <w:sz w:val="22"/>
        </w:rPr>
        <w:t>(</w:t>
      </w:r>
      <w:proofErr w:type="gramEnd"/>
      <w:r>
        <w:rPr>
          <w:rFonts w:ascii="Arial" w:eastAsia="Arial" w:hAnsi="Arial"/>
          <w:sz w:val="22"/>
        </w:rPr>
        <w:t>ii)</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284</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219</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2.328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r>
        <w:rPr>
          <w:rFonts w:ascii="Arial" w:eastAsia="Arial" w:hAnsi="Arial"/>
          <w:sz w:val="22"/>
        </w:rPr>
        <w:t>1.738</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n-</w:t>
      </w:r>
      <w:r>
        <w:rPr>
          <w:rFonts w:ascii="Arial" w:eastAsia="Arial" w:hAnsi="Arial"/>
          <w:sz w:val="22"/>
        </w:rPr>
        <w:t>π</w:t>
      </w:r>
      <w:proofErr w:type="gramEnd"/>
      <w:r>
        <w:rPr>
          <w:rFonts w:ascii="Arial" w:eastAsia="Arial" w:hAnsi="Arial"/>
          <w:sz w:val="22"/>
        </w:rPr>
        <w:t>* transition</w:t>
      </w:r>
    </w:p>
    <w:p w:rsidR="00000000" w:rsidRDefault="00434402">
      <w:pPr>
        <w:spacing w:line="195" w:lineRule="exact"/>
        <w:rPr>
          <w:rFonts w:ascii="Times New Roman" w:eastAsia="Times New Roman" w:hAnsi="Times New Roman"/>
        </w:rPr>
      </w:pPr>
    </w:p>
    <w:p w:rsidR="00000000" w:rsidRDefault="00434402">
      <w:pPr>
        <w:spacing w:line="0" w:lineRule="atLeast"/>
        <w:rPr>
          <w:rFonts w:ascii="Arial" w:eastAsia="Arial" w:hAnsi="Arial"/>
          <w:sz w:val="22"/>
        </w:rPr>
      </w:pPr>
      <w:proofErr w:type="gramStart"/>
      <w:r>
        <w:rPr>
          <w:rFonts w:ascii="Arial" w:eastAsia="Arial" w:hAnsi="Arial"/>
          <w:sz w:val="22"/>
        </w:rPr>
        <w:t>π</w:t>
      </w:r>
      <w:r>
        <w:rPr>
          <w:rFonts w:ascii="Arial" w:eastAsia="Arial" w:hAnsi="Arial"/>
          <w:sz w:val="22"/>
        </w:rPr>
        <w:t>-</w:t>
      </w:r>
      <w:r>
        <w:rPr>
          <w:rFonts w:ascii="Arial" w:eastAsia="Arial" w:hAnsi="Arial"/>
          <w:sz w:val="22"/>
        </w:rPr>
        <w:t>π</w:t>
      </w:r>
      <w:proofErr w:type="gramEnd"/>
      <w:r>
        <w:rPr>
          <w:rFonts w:ascii="Arial" w:eastAsia="Arial" w:hAnsi="Arial"/>
          <w:sz w:val="22"/>
        </w:rPr>
        <w:t xml:space="preserve"> </w:t>
      </w:r>
      <w:r>
        <w:rPr>
          <w:rFonts w:ascii="Arial" w:eastAsia="Arial" w:hAnsi="Arial"/>
          <w:sz w:val="22"/>
        </w:rPr>
        <w:t>transition</w:t>
      </w: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23" w:lineRule="exact"/>
        <w:rPr>
          <w:rFonts w:ascii="Times New Roman" w:eastAsia="Times New Roman" w:hAnsi="Times New Roman"/>
        </w:rPr>
      </w:pPr>
    </w:p>
    <w:p w:rsidR="00000000" w:rsidRDefault="00434402">
      <w:pPr>
        <w:spacing w:line="0" w:lineRule="atLeast"/>
        <w:ind w:left="120"/>
        <w:rPr>
          <w:rFonts w:ascii="Arial" w:eastAsia="Arial" w:hAnsi="Arial"/>
          <w:b/>
          <w:sz w:val="22"/>
        </w:rPr>
      </w:pPr>
      <w:r>
        <w:rPr>
          <w:rFonts w:ascii="Arial" w:eastAsia="Arial" w:hAnsi="Arial"/>
          <w:b/>
          <w:sz w:val="22"/>
        </w:rPr>
        <w:t>CHAPTER FOUR</w:t>
      </w:r>
    </w:p>
    <w:p w:rsidR="00000000" w:rsidRDefault="00434402">
      <w:pPr>
        <w:spacing w:line="195" w:lineRule="exact"/>
        <w:rPr>
          <w:rFonts w:ascii="Times New Roman" w:eastAsia="Times New Roman" w:hAnsi="Times New Roman"/>
        </w:rPr>
      </w:pPr>
    </w:p>
    <w:p w:rsidR="00000000" w:rsidRDefault="00434402">
      <w:pPr>
        <w:tabs>
          <w:tab w:val="left" w:pos="780"/>
        </w:tabs>
        <w:spacing w:line="0" w:lineRule="atLeast"/>
        <w:rPr>
          <w:rFonts w:ascii="Arial" w:eastAsia="Arial" w:hAnsi="Arial"/>
          <w:b/>
          <w:sz w:val="22"/>
        </w:rPr>
      </w:pPr>
      <w:r>
        <w:rPr>
          <w:rFonts w:ascii="Arial" w:eastAsia="Arial" w:hAnsi="Arial"/>
          <w:b/>
          <w:sz w:val="22"/>
        </w:rPr>
        <w:t>4.1</w:t>
      </w:r>
      <w:r>
        <w:rPr>
          <w:rFonts w:ascii="Times New Roman" w:eastAsia="Times New Roman" w:hAnsi="Times New Roman"/>
        </w:rPr>
        <w:tab/>
      </w:r>
      <w:r>
        <w:rPr>
          <w:rFonts w:ascii="Arial" w:eastAsia="Arial" w:hAnsi="Arial"/>
          <w:b/>
          <w:sz w:val="22"/>
        </w:rPr>
        <w:t>CONCLUSION</w:t>
      </w:r>
    </w:p>
    <w:p w:rsidR="00000000" w:rsidRDefault="00434402">
      <w:pPr>
        <w:spacing w:line="159" w:lineRule="exact"/>
        <w:rPr>
          <w:rFonts w:ascii="Times New Roman" w:eastAsia="Times New Roman" w:hAnsi="Times New Roman"/>
        </w:rPr>
      </w:pPr>
    </w:p>
    <w:p w:rsidR="00000000" w:rsidRDefault="00434402">
      <w:pPr>
        <w:spacing w:line="306" w:lineRule="auto"/>
        <w:ind w:firstLine="734"/>
        <w:jc w:val="both"/>
        <w:rPr>
          <w:rFonts w:ascii="Arial" w:eastAsia="Arial" w:hAnsi="Arial"/>
          <w:sz w:val="22"/>
        </w:rPr>
      </w:pPr>
      <w:proofErr w:type="spellStart"/>
      <w:r>
        <w:rPr>
          <w:rFonts w:ascii="Arial" w:eastAsia="Arial" w:hAnsi="Arial"/>
          <w:sz w:val="22"/>
        </w:rPr>
        <w:t>Chloroquine</w:t>
      </w:r>
      <w:proofErr w:type="spellEnd"/>
      <w:r>
        <w:rPr>
          <w:rFonts w:ascii="Arial" w:eastAsia="Arial" w:hAnsi="Arial"/>
          <w:sz w:val="22"/>
        </w:rPr>
        <w:t xml:space="preserve"> formed stable complexes with Ni (ii), Cu (ii) and Fe (ii) ions. The solubility test and melting </w:t>
      </w:r>
      <w:r>
        <w:rPr>
          <w:rFonts w:ascii="Arial" w:eastAsia="Arial" w:hAnsi="Arial"/>
          <w:sz w:val="22"/>
        </w:rPr>
        <w:t>point determination showed that coordination has taken place. Further spectroscopic analysis like IR, UV and NMR is required in order to give a complete structure of the complexes.</w:t>
      </w:r>
    </w:p>
    <w:p w:rsidR="00000000" w:rsidRDefault="00434402">
      <w:pPr>
        <w:spacing w:line="306" w:lineRule="auto"/>
        <w:ind w:firstLine="734"/>
        <w:jc w:val="both"/>
        <w:rPr>
          <w:rFonts w:ascii="Arial" w:eastAsia="Arial" w:hAnsi="Arial"/>
          <w:sz w:val="22"/>
        </w:rPr>
        <w:sectPr w:rsidR="00000000">
          <w:pgSz w:w="11900" w:h="16838"/>
          <w:pgMar w:top="1415" w:right="1246" w:bottom="1022" w:left="1260" w:header="0" w:footer="0" w:gutter="0"/>
          <w:cols w:space="0" w:equalWidth="0">
            <w:col w:w="9400"/>
          </w:cols>
          <w:docGrid w:linePitch="360"/>
        </w:sectPr>
      </w:pPr>
    </w:p>
    <w:p w:rsidR="00000000" w:rsidRDefault="00434402">
      <w:pPr>
        <w:spacing w:line="200" w:lineRule="exact"/>
        <w:rPr>
          <w:rFonts w:ascii="Times New Roman" w:eastAsia="Times New Roman" w:hAnsi="Times New Roman"/>
        </w:rPr>
      </w:pPr>
      <w:bookmarkStart w:id="19" w:name="page19"/>
      <w:bookmarkEnd w:id="19"/>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200" w:lineRule="exact"/>
        <w:rPr>
          <w:rFonts w:ascii="Times New Roman" w:eastAsia="Times New Roman" w:hAnsi="Times New Roman"/>
        </w:rPr>
      </w:pPr>
    </w:p>
    <w:p w:rsidR="00000000" w:rsidRDefault="00434402">
      <w:pPr>
        <w:spacing w:line="388" w:lineRule="exact"/>
        <w:rPr>
          <w:rFonts w:ascii="Times New Roman" w:eastAsia="Times New Roman" w:hAnsi="Times New Roman"/>
        </w:rPr>
      </w:pPr>
    </w:p>
    <w:p w:rsidR="00000000" w:rsidRDefault="00434402">
      <w:pPr>
        <w:spacing w:line="0" w:lineRule="atLeast"/>
        <w:ind w:left="2304"/>
        <w:rPr>
          <w:rFonts w:ascii="Arial" w:eastAsia="Arial" w:hAnsi="Arial"/>
          <w:b/>
          <w:sz w:val="22"/>
        </w:rPr>
      </w:pPr>
      <w:r>
        <w:rPr>
          <w:rFonts w:ascii="Arial" w:eastAsia="Arial" w:hAnsi="Arial"/>
          <w:b/>
          <w:sz w:val="22"/>
        </w:rPr>
        <w:t>REFERENCES</w:t>
      </w:r>
    </w:p>
    <w:p w:rsidR="00000000" w:rsidRDefault="00434402">
      <w:pPr>
        <w:spacing w:line="159" w:lineRule="exact"/>
        <w:rPr>
          <w:rFonts w:ascii="Times New Roman" w:eastAsia="Times New Roman" w:hAnsi="Times New Roman"/>
        </w:rPr>
      </w:pPr>
    </w:p>
    <w:p w:rsidR="00000000" w:rsidRDefault="00434402">
      <w:pPr>
        <w:numPr>
          <w:ilvl w:val="0"/>
          <w:numId w:val="5"/>
        </w:numPr>
        <w:tabs>
          <w:tab w:val="left" w:pos="336"/>
        </w:tabs>
        <w:spacing w:line="322" w:lineRule="auto"/>
        <w:ind w:left="4" w:right="20" w:hanging="4"/>
        <w:jc w:val="both"/>
        <w:rPr>
          <w:rFonts w:ascii="Arial" w:eastAsia="Arial" w:hAnsi="Arial"/>
          <w:sz w:val="22"/>
        </w:rPr>
      </w:pPr>
      <w:proofErr w:type="spellStart"/>
      <w:r>
        <w:rPr>
          <w:rFonts w:ascii="Arial" w:eastAsia="Arial" w:hAnsi="Arial"/>
          <w:sz w:val="22"/>
        </w:rPr>
        <w:t>Adelusi</w:t>
      </w:r>
      <w:proofErr w:type="spellEnd"/>
      <w:r>
        <w:rPr>
          <w:rFonts w:ascii="Arial" w:eastAsia="Arial" w:hAnsi="Arial"/>
          <w:sz w:val="22"/>
        </w:rPr>
        <w:t xml:space="preserve"> SA, </w:t>
      </w:r>
      <w:proofErr w:type="spellStart"/>
      <w:r>
        <w:rPr>
          <w:rFonts w:ascii="Arial" w:eastAsia="Arial" w:hAnsi="Arial"/>
          <w:sz w:val="22"/>
        </w:rPr>
        <w:t>Salako</w:t>
      </w:r>
      <w:proofErr w:type="spellEnd"/>
      <w:r>
        <w:rPr>
          <w:rFonts w:ascii="Arial" w:eastAsia="Arial" w:hAnsi="Arial"/>
          <w:sz w:val="22"/>
        </w:rPr>
        <w:t xml:space="preserve"> LA (November 1982</w:t>
      </w:r>
      <w:r>
        <w:rPr>
          <w:rFonts w:ascii="Arial" w:eastAsia="Arial" w:hAnsi="Arial"/>
          <w:sz w:val="22"/>
        </w:rPr>
        <w:t xml:space="preserve">). "Tissue and blood concentrations of </w:t>
      </w:r>
      <w:proofErr w:type="spellStart"/>
      <w:r>
        <w:rPr>
          <w:rFonts w:ascii="Arial" w:eastAsia="Arial" w:hAnsi="Arial"/>
          <w:sz w:val="22"/>
        </w:rPr>
        <w:t>chloroquine</w:t>
      </w:r>
      <w:proofErr w:type="spellEnd"/>
      <w:r>
        <w:rPr>
          <w:rFonts w:ascii="Arial" w:eastAsia="Arial" w:hAnsi="Arial"/>
          <w:sz w:val="22"/>
        </w:rPr>
        <w:t xml:space="preserve"> following chronic administration in the rat". The Journal of Pharmacy and Pharmacology. </w:t>
      </w:r>
      <w:r>
        <w:rPr>
          <w:rFonts w:ascii="Arial" w:eastAsia="Arial" w:hAnsi="Arial"/>
          <w:b/>
          <w:sz w:val="22"/>
        </w:rPr>
        <w:t>34</w:t>
      </w:r>
      <w:r>
        <w:rPr>
          <w:rFonts w:ascii="Arial" w:eastAsia="Arial" w:hAnsi="Arial"/>
          <w:sz w:val="22"/>
        </w:rPr>
        <w:t xml:space="preserve"> (11): 733</w:t>
      </w:r>
      <w:r>
        <w:rPr>
          <w:rFonts w:ascii="Arial" w:eastAsia="Arial" w:hAnsi="Arial"/>
          <w:sz w:val="22"/>
        </w:rPr>
        <w:t>–735.</w:t>
      </w:r>
    </w:p>
    <w:p w:rsidR="00000000" w:rsidRDefault="00434402">
      <w:pPr>
        <w:spacing w:line="5" w:lineRule="exact"/>
        <w:rPr>
          <w:rFonts w:ascii="Arial" w:eastAsia="Arial" w:hAnsi="Arial"/>
          <w:sz w:val="22"/>
        </w:rPr>
      </w:pPr>
    </w:p>
    <w:p w:rsidR="00000000" w:rsidRDefault="00434402">
      <w:pPr>
        <w:numPr>
          <w:ilvl w:val="0"/>
          <w:numId w:val="5"/>
        </w:numPr>
        <w:tabs>
          <w:tab w:val="left" w:pos="484"/>
        </w:tabs>
        <w:spacing w:line="349" w:lineRule="auto"/>
        <w:ind w:left="4" w:hanging="4"/>
        <w:rPr>
          <w:rFonts w:ascii="Arial" w:eastAsia="Arial" w:hAnsi="Arial"/>
          <w:sz w:val="22"/>
        </w:rPr>
      </w:pPr>
      <w:proofErr w:type="spellStart"/>
      <w:r>
        <w:rPr>
          <w:rFonts w:ascii="Arial" w:eastAsia="Arial" w:hAnsi="Arial"/>
          <w:sz w:val="22"/>
        </w:rPr>
        <w:t>Ajayi</w:t>
      </w:r>
      <w:proofErr w:type="spellEnd"/>
      <w:r>
        <w:rPr>
          <w:rFonts w:ascii="Arial" w:eastAsia="Arial" w:hAnsi="Arial"/>
          <w:sz w:val="22"/>
        </w:rPr>
        <w:t xml:space="preserve"> AA (September 2000). "Mechanisms of </w:t>
      </w:r>
      <w:proofErr w:type="spellStart"/>
      <w:r>
        <w:rPr>
          <w:rFonts w:ascii="Arial" w:eastAsia="Arial" w:hAnsi="Arial"/>
          <w:sz w:val="22"/>
        </w:rPr>
        <w:t>chloroquine</w:t>
      </w:r>
      <w:proofErr w:type="spellEnd"/>
      <w:r>
        <w:rPr>
          <w:rFonts w:ascii="Arial" w:eastAsia="Arial" w:hAnsi="Arial"/>
          <w:sz w:val="22"/>
        </w:rPr>
        <w:t>-induced pruritus". Clinical Pharmacology and</w:t>
      </w:r>
      <w:r>
        <w:rPr>
          <w:rFonts w:ascii="Arial" w:eastAsia="Arial" w:hAnsi="Arial"/>
          <w:sz w:val="22"/>
        </w:rPr>
        <w:t xml:space="preserve"> Therapeutics. </w:t>
      </w:r>
      <w:r>
        <w:rPr>
          <w:rFonts w:ascii="Arial" w:eastAsia="Arial" w:hAnsi="Arial"/>
          <w:b/>
          <w:sz w:val="22"/>
        </w:rPr>
        <w:t>68</w:t>
      </w:r>
      <w:r>
        <w:rPr>
          <w:rFonts w:ascii="Arial" w:eastAsia="Arial" w:hAnsi="Arial"/>
          <w:sz w:val="22"/>
        </w:rPr>
        <w:t xml:space="preserve"> (3): 336.</w:t>
      </w:r>
    </w:p>
    <w:p w:rsidR="00000000" w:rsidRDefault="00434402">
      <w:pPr>
        <w:numPr>
          <w:ilvl w:val="0"/>
          <w:numId w:val="5"/>
        </w:numPr>
        <w:tabs>
          <w:tab w:val="left" w:pos="254"/>
        </w:tabs>
        <w:spacing w:line="322" w:lineRule="auto"/>
        <w:ind w:left="4" w:right="20" w:hanging="4"/>
        <w:jc w:val="both"/>
        <w:rPr>
          <w:rFonts w:ascii="Arial" w:eastAsia="Arial" w:hAnsi="Arial"/>
          <w:sz w:val="22"/>
        </w:rPr>
      </w:pPr>
      <w:r>
        <w:rPr>
          <w:rFonts w:ascii="Arial" w:eastAsia="Arial" w:hAnsi="Arial"/>
          <w:sz w:val="22"/>
        </w:rPr>
        <w:t xml:space="preserve">Al-Bari MA (February 2017). </w:t>
      </w:r>
      <w:r>
        <w:rPr>
          <w:rFonts w:ascii="Arial" w:eastAsia="Arial" w:hAnsi="Arial"/>
          <w:sz w:val="22"/>
          <w:u w:val="single"/>
        </w:rPr>
        <w:t xml:space="preserve">"Targeting </w:t>
      </w:r>
      <w:proofErr w:type="spellStart"/>
      <w:r>
        <w:rPr>
          <w:rFonts w:ascii="Arial" w:eastAsia="Arial" w:hAnsi="Arial"/>
          <w:sz w:val="22"/>
          <w:u w:val="single"/>
        </w:rPr>
        <w:t>endosomal</w:t>
      </w:r>
      <w:proofErr w:type="spellEnd"/>
      <w:r>
        <w:rPr>
          <w:rFonts w:ascii="Arial" w:eastAsia="Arial" w:hAnsi="Arial"/>
          <w:sz w:val="22"/>
          <w:u w:val="single"/>
        </w:rPr>
        <w:t xml:space="preserve"> acidification by </w:t>
      </w:r>
      <w:proofErr w:type="spellStart"/>
      <w:r>
        <w:rPr>
          <w:rFonts w:ascii="Arial" w:eastAsia="Arial" w:hAnsi="Arial"/>
          <w:sz w:val="22"/>
          <w:u w:val="single"/>
        </w:rPr>
        <w:t>chloroquine</w:t>
      </w:r>
      <w:proofErr w:type="spellEnd"/>
      <w:r>
        <w:rPr>
          <w:rFonts w:ascii="Arial" w:eastAsia="Arial" w:hAnsi="Arial"/>
          <w:sz w:val="22"/>
          <w:u w:val="single"/>
        </w:rPr>
        <w:t xml:space="preserve"> analogs as a</w:t>
      </w:r>
      <w:r>
        <w:rPr>
          <w:rFonts w:ascii="Arial" w:eastAsia="Arial" w:hAnsi="Arial"/>
          <w:sz w:val="22"/>
          <w:u w:val="single"/>
        </w:rPr>
        <w:t xml:space="preserve"> promising strategy for the treatment of emerging viral diseases"</w:t>
      </w:r>
      <w:r>
        <w:rPr>
          <w:rFonts w:ascii="Arial" w:eastAsia="Arial" w:hAnsi="Arial"/>
          <w:sz w:val="22"/>
        </w:rPr>
        <w:t>.</w:t>
      </w:r>
      <w:r>
        <w:rPr>
          <w:rFonts w:ascii="Arial" w:eastAsia="Arial" w:hAnsi="Arial"/>
          <w:sz w:val="22"/>
        </w:rPr>
        <w:t xml:space="preserve"> </w:t>
      </w:r>
      <w:r>
        <w:rPr>
          <w:rFonts w:ascii="Arial" w:eastAsia="Arial" w:hAnsi="Arial"/>
          <w:i/>
          <w:sz w:val="22"/>
        </w:rPr>
        <w:t>Pharmacology Research &amp;</w:t>
      </w:r>
      <w:r>
        <w:rPr>
          <w:rFonts w:ascii="Arial" w:eastAsia="Arial" w:hAnsi="Arial"/>
          <w:i/>
          <w:sz w:val="22"/>
        </w:rPr>
        <w:t xml:space="preserve"> Perspectives</w:t>
      </w:r>
      <w:r>
        <w:rPr>
          <w:rFonts w:ascii="Arial" w:eastAsia="Arial" w:hAnsi="Arial"/>
          <w:sz w:val="22"/>
        </w:rPr>
        <w:t>.</w:t>
      </w:r>
      <w:r>
        <w:rPr>
          <w:rFonts w:ascii="Arial" w:eastAsia="Arial" w:hAnsi="Arial"/>
          <w:sz w:val="22"/>
        </w:rPr>
        <w:t xml:space="preserve"> </w:t>
      </w:r>
      <w:r>
        <w:rPr>
          <w:rFonts w:ascii="Arial" w:eastAsia="Arial" w:hAnsi="Arial"/>
          <w:b/>
          <w:sz w:val="22"/>
        </w:rPr>
        <w:t>5</w:t>
      </w:r>
      <w:r>
        <w:rPr>
          <w:rFonts w:ascii="Arial" w:eastAsia="Arial" w:hAnsi="Arial"/>
          <w:sz w:val="22"/>
        </w:rPr>
        <w:t xml:space="preserve"> </w:t>
      </w:r>
      <w:r>
        <w:rPr>
          <w:rFonts w:ascii="Arial" w:eastAsia="Arial" w:hAnsi="Arial"/>
          <w:sz w:val="22"/>
        </w:rPr>
        <w:t>(1): e00293.</w:t>
      </w:r>
    </w:p>
    <w:p w:rsidR="00000000" w:rsidRDefault="00434402">
      <w:pPr>
        <w:spacing w:line="5" w:lineRule="exact"/>
        <w:rPr>
          <w:rFonts w:ascii="Arial" w:eastAsia="Arial" w:hAnsi="Arial"/>
          <w:sz w:val="22"/>
        </w:rPr>
      </w:pPr>
    </w:p>
    <w:p w:rsidR="00000000" w:rsidRDefault="00434402">
      <w:pPr>
        <w:numPr>
          <w:ilvl w:val="0"/>
          <w:numId w:val="5"/>
        </w:numPr>
        <w:tabs>
          <w:tab w:val="left" w:pos="402"/>
        </w:tabs>
        <w:spacing w:line="322" w:lineRule="auto"/>
        <w:ind w:left="4" w:right="20" w:hanging="4"/>
        <w:jc w:val="both"/>
        <w:rPr>
          <w:rFonts w:ascii="Arial" w:eastAsia="Arial" w:hAnsi="Arial"/>
          <w:sz w:val="22"/>
        </w:rPr>
      </w:pPr>
      <w:proofErr w:type="spellStart"/>
      <w:r>
        <w:rPr>
          <w:rFonts w:ascii="Arial" w:eastAsia="Arial" w:hAnsi="Arial"/>
          <w:sz w:val="22"/>
        </w:rPr>
        <w:t>Alcantara</w:t>
      </w:r>
      <w:proofErr w:type="spellEnd"/>
      <w:r>
        <w:rPr>
          <w:rFonts w:ascii="Arial" w:eastAsia="Arial" w:hAnsi="Arial"/>
          <w:sz w:val="22"/>
        </w:rPr>
        <w:t xml:space="preserve"> LM, Kim</w:t>
      </w:r>
      <w:r>
        <w:rPr>
          <w:rFonts w:ascii="Arial" w:eastAsia="Arial" w:hAnsi="Arial"/>
          <w:sz w:val="22"/>
        </w:rPr>
        <w:t xml:space="preserve"> J, </w:t>
      </w:r>
      <w:proofErr w:type="spellStart"/>
      <w:r>
        <w:rPr>
          <w:rFonts w:ascii="Arial" w:eastAsia="Arial" w:hAnsi="Arial"/>
          <w:sz w:val="22"/>
        </w:rPr>
        <w:t>Moraes</w:t>
      </w:r>
      <w:proofErr w:type="spellEnd"/>
      <w:r>
        <w:rPr>
          <w:rFonts w:ascii="Arial" w:eastAsia="Arial" w:hAnsi="Arial"/>
          <w:sz w:val="22"/>
        </w:rPr>
        <w:t xml:space="preserve"> CB, Franco CH, </w:t>
      </w:r>
      <w:proofErr w:type="spellStart"/>
      <w:r>
        <w:rPr>
          <w:rFonts w:ascii="Arial" w:eastAsia="Arial" w:hAnsi="Arial"/>
          <w:sz w:val="22"/>
        </w:rPr>
        <w:t>Franzoi</w:t>
      </w:r>
      <w:proofErr w:type="spellEnd"/>
      <w:r>
        <w:rPr>
          <w:rFonts w:ascii="Arial" w:eastAsia="Arial" w:hAnsi="Arial"/>
          <w:sz w:val="22"/>
        </w:rPr>
        <w:t xml:space="preserve"> KD, Lee S, et al. (June 2013). "</w:t>
      </w:r>
      <w:proofErr w:type="spellStart"/>
      <w:r>
        <w:rPr>
          <w:rFonts w:ascii="Arial" w:eastAsia="Arial" w:hAnsi="Arial"/>
          <w:sz w:val="22"/>
        </w:rPr>
        <w:t>Chemosensitization</w:t>
      </w:r>
      <w:proofErr w:type="spellEnd"/>
      <w:r>
        <w:rPr>
          <w:rFonts w:ascii="Arial" w:eastAsia="Arial" w:hAnsi="Arial"/>
          <w:sz w:val="22"/>
        </w:rPr>
        <w:t xml:space="preserve"> potential of P-glycoprotein inhibitors in malaria parasites". Experimental Parasitology. </w:t>
      </w:r>
      <w:r>
        <w:rPr>
          <w:rFonts w:ascii="Arial" w:eastAsia="Arial" w:hAnsi="Arial"/>
          <w:b/>
          <w:sz w:val="22"/>
        </w:rPr>
        <w:t>134</w:t>
      </w:r>
      <w:r>
        <w:rPr>
          <w:rFonts w:ascii="Arial" w:eastAsia="Arial" w:hAnsi="Arial"/>
          <w:sz w:val="22"/>
        </w:rPr>
        <w:t xml:space="preserve"> (2): 235</w:t>
      </w:r>
      <w:r>
        <w:rPr>
          <w:rFonts w:ascii="Arial" w:eastAsia="Arial" w:hAnsi="Arial"/>
          <w:sz w:val="22"/>
        </w:rPr>
        <w:t>–243. .</w:t>
      </w:r>
    </w:p>
    <w:p w:rsidR="00000000" w:rsidRDefault="00434402">
      <w:pPr>
        <w:spacing w:line="5" w:lineRule="exact"/>
        <w:rPr>
          <w:rFonts w:ascii="Arial" w:eastAsia="Arial" w:hAnsi="Arial"/>
          <w:sz w:val="22"/>
        </w:rPr>
      </w:pPr>
    </w:p>
    <w:p w:rsidR="00000000" w:rsidRDefault="00434402">
      <w:pPr>
        <w:numPr>
          <w:ilvl w:val="0"/>
          <w:numId w:val="5"/>
        </w:numPr>
        <w:tabs>
          <w:tab w:val="left" w:pos="244"/>
        </w:tabs>
        <w:spacing w:line="0" w:lineRule="atLeast"/>
        <w:ind w:left="244" w:hanging="244"/>
        <w:rPr>
          <w:rFonts w:ascii="Arial" w:eastAsia="Arial" w:hAnsi="Arial"/>
          <w:sz w:val="22"/>
        </w:rPr>
      </w:pPr>
      <w:r>
        <w:rPr>
          <w:rFonts w:ascii="Arial" w:eastAsia="Arial" w:hAnsi="Arial"/>
          <w:sz w:val="22"/>
          <w:u w:val="single"/>
        </w:rPr>
        <w:t xml:space="preserve">Amebic Hepatic </w:t>
      </w:r>
      <w:proofErr w:type="spellStart"/>
      <w:r>
        <w:rPr>
          <w:rFonts w:ascii="Arial" w:eastAsia="Arial" w:hAnsi="Arial"/>
          <w:sz w:val="22"/>
          <w:u w:val="single"/>
        </w:rPr>
        <w:t>Abscesses~treatment</w:t>
      </w:r>
      <w:proofErr w:type="spellEnd"/>
      <w:r>
        <w:rPr>
          <w:rFonts w:ascii="Arial" w:eastAsia="Arial" w:hAnsi="Arial"/>
          <w:sz w:val="22"/>
        </w:rPr>
        <w:t xml:space="preserve"> </w:t>
      </w:r>
      <w:r>
        <w:rPr>
          <w:rFonts w:ascii="Arial" w:eastAsia="Arial" w:hAnsi="Arial"/>
          <w:sz w:val="22"/>
        </w:rPr>
        <w:t>at</w:t>
      </w:r>
      <w:r>
        <w:rPr>
          <w:rFonts w:ascii="Arial" w:eastAsia="Arial" w:hAnsi="Arial"/>
          <w:sz w:val="22"/>
        </w:rPr>
        <w:t xml:space="preserve"> </w:t>
      </w:r>
      <w:r>
        <w:rPr>
          <w:rFonts w:ascii="Arial" w:eastAsia="Arial" w:hAnsi="Arial"/>
          <w:sz w:val="22"/>
          <w:u w:val="single"/>
        </w:rPr>
        <w:t>eMedicine</w:t>
      </w:r>
      <w:r>
        <w:rPr>
          <w:rFonts w:ascii="Arial" w:eastAsia="Arial" w:hAnsi="Arial"/>
          <w:sz w:val="22"/>
        </w:rPr>
        <w:t>.Drugs.com. Re</w:t>
      </w:r>
      <w:r>
        <w:rPr>
          <w:rFonts w:ascii="Arial" w:eastAsia="Arial" w:hAnsi="Arial"/>
          <w:sz w:val="22"/>
        </w:rPr>
        <w:t>trieved 22 March 2020.</w:t>
      </w:r>
    </w:p>
    <w:p w:rsidR="00000000" w:rsidRDefault="00434402">
      <w:pPr>
        <w:spacing w:line="195" w:lineRule="exact"/>
        <w:rPr>
          <w:rFonts w:ascii="Arial" w:eastAsia="Arial" w:hAnsi="Arial"/>
          <w:sz w:val="22"/>
        </w:rPr>
      </w:pPr>
    </w:p>
    <w:p w:rsidR="00000000" w:rsidRDefault="00434402">
      <w:pPr>
        <w:numPr>
          <w:ilvl w:val="0"/>
          <w:numId w:val="5"/>
        </w:numPr>
        <w:tabs>
          <w:tab w:val="left" w:pos="256"/>
        </w:tabs>
        <w:spacing w:line="297" w:lineRule="auto"/>
        <w:ind w:left="4" w:hanging="4"/>
        <w:jc w:val="both"/>
        <w:rPr>
          <w:rFonts w:ascii="Arial" w:eastAsia="Arial" w:hAnsi="Arial"/>
          <w:sz w:val="22"/>
        </w:rPr>
      </w:pPr>
      <w:proofErr w:type="spellStart"/>
      <w:r>
        <w:rPr>
          <w:rFonts w:ascii="Arial" w:eastAsia="Arial" w:hAnsi="Arial"/>
          <w:sz w:val="22"/>
        </w:rPr>
        <w:t>Andersag</w:t>
      </w:r>
      <w:proofErr w:type="spellEnd"/>
      <w:r>
        <w:rPr>
          <w:rFonts w:ascii="Arial" w:eastAsia="Arial" w:hAnsi="Arial"/>
          <w:sz w:val="22"/>
        </w:rPr>
        <w:t xml:space="preserve">, Hans; </w:t>
      </w:r>
      <w:proofErr w:type="spellStart"/>
      <w:r>
        <w:rPr>
          <w:rFonts w:ascii="Arial" w:eastAsia="Arial" w:hAnsi="Arial"/>
          <w:sz w:val="22"/>
        </w:rPr>
        <w:t>Breitner</w:t>
      </w:r>
      <w:proofErr w:type="spellEnd"/>
      <w:r>
        <w:rPr>
          <w:rFonts w:ascii="Arial" w:eastAsia="Arial" w:hAnsi="Arial"/>
          <w:sz w:val="22"/>
        </w:rPr>
        <w:t xml:space="preserve">, Stefan &amp; Jung, Heinrich, "Process for the preparation of </w:t>
      </w:r>
      <w:proofErr w:type="spellStart"/>
      <w:r>
        <w:rPr>
          <w:rFonts w:ascii="Arial" w:eastAsia="Arial" w:hAnsi="Arial"/>
          <w:sz w:val="22"/>
        </w:rPr>
        <w:t>quinoline</w:t>
      </w:r>
      <w:proofErr w:type="spellEnd"/>
      <w:r>
        <w:rPr>
          <w:rFonts w:ascii="Arial" w:eastAsia="Arial" w:hAnsi="Arial"/>
          <w:sz w:val="22"/>
        </w:rPr>
        <w:t xml:space="preserve"> compounds containing amino groups with basic substituents in the 4-position", issued 1939-11-13, assigned to IG </w:t>
      </w:r>
      <w:proofErr w:type="spellStart"/>
      <w:r>
        <w:rPr>
          <w:rFonts w:ascii="Arial" w:eastAsia="Arial" w:hAnsi="Arial"/>
          <w:sz w:val="22"/>
        </w:rPr>
        <w:t>Farbenindustrie</w:t>
      </w:r>
      <w:proofErr w:type="spellEnd"/>
      <w:r>
        <w:rPr>
          <w:rFonts w:ascii="Arial" w:eastAsia="Arial" w:hAnsi="Arial"/>
          <w:sz w:val="22"/>
        </w:rPr>
        <w:t xml:space="preserve"> AG </w:t>
      </w:r>
      <w:proofErr w:type="spellStart"/>
      <w:r>
        <w:rPr>
          <w:rFonts w:ascii="Arial" w:eastAsia="Arial" w:hAnsi="Arial"/>
          <w:sz w:val="22"/>
        </w:rPr>
        <w:t>Bhattach</w:t>
      </w:r>
      <w:r>
        <w:rPr>
          <w:rFonts w:ascii="Arial" w:eastAsia="Arial" w:hAnsi="Arial"/>
          <w:sz w:val="22"/>
        </w:rPr>
        <w:t>arjee</w:t>
      </w:r>
      <w:proofErr w:type="spellEnd"/>
      <w:r>
        <w:rPr>
          <w:rFonts w:ascii="Arial" w:eastAsia="Arial" w:hAnsi="Arial"/>
          <w:sz w:val="22"/>
        </w:rPr>
        <w:t xml:space="preserve"> M (2016). </w:t>
      </w:r>
      <w:r>
        <w:rPr>
          <w:rFonts w:ascii="Arial" w:eastAsia="Arial" w:hAnsi="Arial"/>
          <w:sz w:val="22"/>
          <w:u w:val="single"/>
        </w:rPr>
        <w:t>Chemistry of Antibiotics</w:t>
      </w:r>
      <w:r>
        <w:rPr>
          <w:rFonts w:ascii="Arial" w:eastAsia="Arial" w:hAnsi="Arial"/>
          <w:sz w:val="22"/>
          <w:u w:val="single"/>
        </w:rPr>
        <w:t xml:space="preserve"> and Related Drugs</w:t>
      </w:r>
      <w:r>
        <w:rPr>
          <w:rFonts w:ascii="Arial" w:eastAsia="Arial" w:hAnsi="Arial"/>
          <w:sz w:val="22"/>
        </w:rPr>
        <w:t>. Springer. p. 184.</w:t>
      </w:r>
      <w:r>
        <w:rPr>
          <w:rFonts w:ascii="Arial" w:eastAsia="Arial" w:hAnsi="Arial"/>
          <w:sz w:val="22"/>
        </w:rPr>
        <w:t xml:space="preserve"> </w:t>
      </w:r>
      <w:r>
        <w:rPr>
          <w:rFonts w:ascii="Arial" w:eastAsia="Arial" w:hAnsi="Arial"/>
          <w:sz w:val="22"/>
          <w:u w:val="single"/>
        </w:rPr>
        <w:t>ISBN 978-3-319-40746-3</w:t>
      </w:r>
      <w:r>
        <w:rPr>
          <w:rFonts w:ascii="Arial" w:eastAsia="Arial" w:hAnsi="Arial"/>
          <w:sz w:val="22"/>
        </w:rPr>
        <w:t>.</w:t>
      </w:r>
      <w:r>
        <w:rPr>
          <w:rFonts w:ascii="Arial" w:eastAsia="Arial" w:hAnsi="Arial"/>
          <w:sz w:val="22"/>
        </w:rPr>
        <w:t xml:space="preserve"> </w:t>
      </w:r>
      <w:r>
        <w:rPr>
          <w:rFonts w:ascii="Arial" w:eastAsia="Arial" w:hAnsi="Arial"/>
          <w:sz w:val="22"/>
          <w:u w:val="single"/>
        </w:rPr>
        <w:t>Archived</w:t>
      </w:r>
      <w:r>
        <w:rPr>
          <w:rFonts w:ascii="Arial" w:eastAsia="Arial" w:hAnsi="Arial"/>
          <w:sz w:val="22"/>
        </w:rPr>
        <w:t xml:space="preserve"> </w:t>
      </w:r>
      <w:r>
        <w:rPr>
          <w:rFonts w:ascii="Arial" w:eastAsia="Arial" w:hAnsi="Arial"/>
          <w:sz w:val="22"/>
        </w:rPr>
        <w:t>from the original on 1</w:t>
      </w:r>
      <w:r>
        <w:rPr>
          <w:rFonts w:ascii="Arial" w:eastAsia="Arial" w:hAnsi="Arial"/>
          <w:sz w:val="22"/>
          <w:u w:val="single"/>
        </w:rPr>
        <w:t xml:space="preserve"> </w:t>
      </w:r>
      <w:r>
        <w:rPr>
          <w:rFonts w:ascii="Arial" w:eastAsia="Arial" w:hAnsi="Arial"/>
          <w:sz w:val="22"/>
        </w:rPr>
        <w:t>November 2018. Retrieved 9 September 2017.</w:t>
      </w:r>
    </w:p>
    <w:p w:rsidR="00000000" w:rsidRDefault="00434402">
      <w:pPr>
        <w:spacing w:line="35" w:lineRule="exact"/>
        <w:rPr>
          <w:rFonts w:ascii="Times New Roman" w:eastAsia="Times New Roman" w:hAnsi="Times New Roman"/>
        </w:rPr>
      </w:pPr>
    </w:p>
    <w:p w:rsidR="00000000" w:rsidRDefault="00434402">
      <w:pPr>
        <w:numPr>
          <w:ilvl w:val="0"/>
          <w:numId w:val="6"/>
        </w:numPr>
        <w:tabs>
          <w:tab w:val="left" w:pos="354"/>
        </w:tabs>
        <w:spacing w:line="349" w:lineRule="auto"/>
        <w:ind w:left="4" w:hanging="4"/>
        <w:rPr>
          <w:rFonts w:ascii="Arial" w:eastAsia="Arial" w:hAnsi="Arial"/>
          <w:sz w:val="22"/>
        </w:rPr>
      </w:pPr>
      <w:r>
        <w:rPr>
          <w:rFonts w:ascii="Arial" w:eastAsia="Arial" w:hAnsi="Arial"/>
          <w:sz w:val="22"/>
        </w:rPr>
        <w:t>CDC. Health information for international travel 2001</w:t>
      </w:r>
      <w:r>
        <w:rPr>
          <w:rFonts w:ascii="Arial" w:eastAsia="Arial" w:hAnsi="Arial"/>
          <w:sz w:val="22"/>
        </w:rPr>
        <w:t xml:space="preserve">–2002. Atlanta, Georgia: </w:t>
      </w:r>
      <w:r>
        <w:rPr>
          <w:rFonts w:ascii="Arial" w:eastAsia="Arial" w:hAnsi="Arial"/>
          <w:sz w:val="22"/>
        </w:rPr>
        <w:t>U.S. Department of Health and Human Services, Public Health Service, 2001.</w:t>
      </w:r>
    </w:p>
    <w:p w:rsidR="00000000" w:rsidRDefault="00434402">
      <w:pPr>
        <w:numPr>
          <w:ilvl w:val="0"/>
          <w:numId w:val="6"/>
        </w:numPr>
        <w:tabs>
          <w:tab w:val="left" w:pos="257"/>
        </w:tabs>
        <w:spacing w:line="349" w:lineRule="auto"/>
        <w:ind w:left="4" w:right="20" w:hanging="4"/>
        <w:rPr>
          <w:rFonts w:ascii="Arial" w:eastAsia="Arial" w:hAnsi="Arial"/>
          <w:sz w:val="22"/>
        </w:rPr>
      </w:pPr>
      <w:proofErr w:type="spellStart"/>
      <w:r>
        <w:rPr>
          <w:rFonts w:ascii="Arial" w:eastAsia="Arial" w:hAnsi="Arial"/>
          <w:sz w:val="22"/>
          <w:u w:val="single"/>
        </w:rPr>
        <w:t>Chloroquine</w:t>
      </w:r>
      <w:proofErr w:type="spellEnd"/>
      <w:r>
        <w:rPr>
          <w:rFonts w:ascii="Arial" w:eastAsia="Arial" w:hAnsi="Arial"/>
          <w:sz w:val="22"/>
          <w:u w:val="single"/>
        </w:rPr>
        <w:t xml:space="preserve"> or </w:t>
      </w:r>
      <w:proofErr w:type="spellStart"/>
      <w:r>
        <w:rPr>
          <w:rFonts w:ascii="Arial" w:eastAsia="Arial" w:hAnsi="Arial"/>
          <w:sz w:val="22"/>
          <w:u w:val="single"/>
        </w:rPr>
        <w:t>Hydroxychloroquine</w:t>
      </w:r>
      <w:proofErr w:type="spellEnd"/>
      <w:r>
        <w:rPr>
          <w:rFonts w:ascii="Arial" w:eastAsia="Arial" w:hAnsi="Arial"/>
          <w:sz w:val="22"/>
          <w:u w:val="single"/>
        </w:rPr>
        <w:t>"</w:t>
      </w:r>
      <w:r>
        <w:rPr>
          <w:rFonts w:ascii="Arial" w:eastAsia="Arial" w:hAnsi="Arial"/>
          <w:sz w:val="22"/>
        </w:rPr>
        <w:t>. COVID-19 Treatment Guidelines.</w:t>
      </w:r>
      <w:r>
        <w:rPr>
          <w:rFonts w:ascii="Arial" w:eastAsia="Arial" w:hAnsi="Arial"/>
          <w:sz w:val="22"/>
        </w:rPr>
        <w:t xml:space="preserve"> </w:t>
      </w:r>
      <w:r>
        <w:rPr>
          <w:rFonts w:ascii="Arial" w:eastAsia="Arial" w:hAnsi="Arial"/>
          <w:sz w:val="22"/>
          <w:u w:val="single"/>
        </w:rPr>
        <w:t>National Institutes of Health</w:t>
      </w:r>
      <w:r>
        <w:rPr>
          <w:rFonts w:ascii="Arial" w:eastAsia="Arial" w:hAnsi="Arial"/>
          <w:sz w:val="22"/>
        </w:rPr>
        <w:t>.</w:t>
      </w:r>
      <w:r>
        <w:rPr>
          <w:rFonts w:ascii="Arial" w:eastAsia="Arial" w:hAnsi="Arial"/>
          <w:sz w:val="22"/>
        </w:rPr>
        <w:t xml:space="preserve"> </w:t>
      </w:r>
      <w:r>
        <w:rPr>
          <w:rFonts w:ascii="Arial" w:eastAsia="Arial" w:hAnsi="Arial"/>
          <w:sz w:val="22"/>
          <w:u w:val="single"/>
        </w:rPr>
        <w:t>Archived</w:t>
      </w:r>
      <w:r>
        <w:rPr>
          <w:rFonts w:ascii="Arial" w:eastAsia="Arial" w:hAnsi="Arial"/>
          <w:sz w:val="22"/>
        </w:rPr>
        <w:t xml:space="preserve"> </w:t>
      </w:r>
      <w:r>
        <w:rPr>
          <w:rFonts w:ascii="Arial" w:eastAsia="Arial" w:hAnsi="Arial"/>
          <w:sz w:val="22"/>
        </w:rPr>
        <w:t>from the original on 28 August 2020. Retrieved 14 February 2021.</w:t>
      </w:r>
    </w:p>
    <w:p w:rsidR="00000000" w:rsidRDefault="00434402">
      <w:pPr>
        <w:numPr>
          <w:ilvl w:val="0"/>
          <w:numId w:val="6"/>
        </w:numPr>
        <w:tabs>
          <w:tab w:val="left" w:pos="567"/>
        </w:tabs>
        <w:spacing w:line="371" w:lineRule="auto"/>
        <w:ind w:left="4" w:right="20" w:hanging="4"/>
        <w:rPr>
          <w:rFonts w:ascii="Arial" w:eastAsia="Arial" w:hAnsi="Arial"/>
          <w:sz w:val="22"/>
        </w:rPr>
      </w:pPr>
      <w:proofErr w:type="gramStart"/>
      <w:r>
        <w:rPr>
          <w:rFonts w:ascii="Arial" w:eastAsia="Arial" w:hAnsi="Arial"/>
          <w:sz w:val="22"/>
        </w:rPr>
        <w:t>dailymed.</w:t>
      </w:r>
      <w:r>
        <w:rPr>
          <w:rFonts w:ascii="Arial" w:eastAsia="Arial" w:hAnsi="Arial"/>
          <w:sz w:val="22"/>
        </w:rPr>
        <w:t>nlm.nih.gov</w:t>
      </w:r>
      <w:proofErr w:type="gramEnd"/>
      <w:r>
        <w:rPr>
          <w:rFonts w:ascii="Arial" w:eastAsia="Arial" w:hAnsi="Arial"/>
          <w:sz w:val="22"/>
        </w:rPr>
        <w:t xml:space="preserve">. </w:t>
      </w:r>
      <w:r>
        <w:rPr>
          <w:rFonts w:ascii="Arial" w:eastAsia="Arial" w:hAnsi="Arial"/>
          <w:sz w:val="22"/>
          <w:u w:val="single"/>
        </w:rPr>
        <w:t>Archived</w:t>
      </w:r>
      <w:r>
        <w:rPr>
          <w:rFonts w:ascii="Arial" w:eastAsia="Arial" w:hAnsi="Arial"/>
          <w:sz w:val="22"/>
        </w:rPr>
        <w:t xml:space="preserve"> from the original on 8 December 2015. Retrieved 4 November 2015</w:t>
      </w:r>
      <w:proofErr w:type="gramStart"/>
      <w:r>
        <w:rPr>
          <w:rFonts w:ascii="Arial" w:eastAsia="Arial" w:hAnsi="Arial"/>
          <w:sz w:val="22"/>
        </w:rPr>
        <w:t>..</w:t>
      </w:r>
      <w:proofErr w:type="gramEnd"/>
      <w:r>
        <w:rPr>
          <w:rFonts w:ascii="Arial" w:eastAsia="Arial" w:hAnsi="Arial"/>
          <w:sz w:val="22"/>
        </w:rPr>
        <w:t xml:space="preserve"> </w:t>
      </w:r>
      <w:proofErr w:type="spellStart"/>
      <w:r>
        <w:rPr>
          <w:rFonts w:ascii="Arial" w:eastAsia="Arial" w:hAnsi="Arial"/>
          <w:sz w:val="22"/>
        </w:rPr>
        <w:t>DailyMed</w:t>
      </w:r>
      <w:proofErr w:type="spellEnd"/>
      <w:r>
        <w:rPr>
          <w:rFonts w:ascii="Arial" w:eastAsia="Arial" w:hAnsi="Arial"/>
          <w:sz w:val="22"/>
        </w:rPr>
        <w:t>. 8 October 2018. Retrieved 7 April 2020.</w:t>
      </w:r>
    </w:p>
    <w:p w:rsidR="00000000" w:rsidRDefault="00434402">
      <w:pPr>
        <w:tabs>
          <w:tab w:val="left" w:pos="567"/>
        </w:tabs>
        <w:spacing w:line="371" w:lineRule="auto"/>
        <w:ind w:left="4" w:right="20" w:hanging="4"/>
        <w:rPr>
          <w:rFonts w:ascii="Arial" w:eastAsia="Arial" w:hAnsi="Arial"/>
          <w:sz w:val="22"/>
        </w:rPr>
        <w:sectPr w:rsidR="00000000">
          <w:pgSz w:w="11900" w:h="16838"/>
          <w:pgMar w:top="1440" w:right="1246" w:bottom="922" w:left="1256" w:header="0" w:footer="0" w:gutter="0"/>
          <w:cols w:space="0" w:equalWidth="0">
            <w:col w:w="9404"/>
          </w:cols>
          <w:docGrid w:linePitch="360"/>
        </w:sectPr>
      </w:pPr>
    </w:p>
    <w:p w:rsidR="00000000" w:rsidRDefault="00434402">
      <w:pPr>
        <w:numPr>
          <w:ilvl w:val="0"/>
          <w:numId w:val="7"/>
        </w:numPr>
        <w:tabs>
          <w:tab w:val="left" w:pos="412"/>
        </w:tabs>
        <w:spacing w:line="349" w:lineRule="auto"/>
        <w:ind w:left="4" w:right="20" w:hanging="4"/>
        <w:rPr>
          <w:rFonts w:ascii="Arial" w:eastAsia="Arial" w:hAnsi="Arial"/>
          <w:sz w:val="22"/>
        </w:rPr>
      </w:pPr>
      <w:bookmarkStart w:id="20" w:name="page20"/>
      <w:bookmarkEnd w:id="20"/>
      <w:proofErr w:type="spellStart"/>
      <w:r>
        <w:rPr>
          <w:rFonts w:ascii="Arial" w:eastAsia="Arial" w:hAnsi="Arial"/>
          <w:sz w:val="22"/>
          <w:u w:val="single"/>
        </w:rPr>
        <w:lastRenderedPageBreak/>
        <w:t>Chloroquine</w:t>
      </w:r>
      <w:proofErr w:type="spellEnd"/>
      <w:r>
        <w:rPr>
          <w:rFonts w:ascii="Arial" w:eastAsia="Arial" w:hAnsi="Arial"/>
          <w:sz w:val="22"/>
          <w:u w:val="single"/>
        </w:rPr>
        <w:t xml:space="preserve"> Use </w:t>
      </w:r>
      <w:proofErr w:type="gramStart"/>
      <w:r>
        <w:rPr>
          <w:rFonts w:ascii="Arial" w:eastAsia="Arial" w:hAnsi="Arial"/>
          <w:sz w:val="22"/>
          <w:u w:val="single"/>
        </w:rPr>
        <w:t>During</w:t>
      </w:r>
      <w:proofErr w:type="gramEnd"/>
      <w:r>
        <w:rPr>
          <w:rFonts w:ascii="Arial" w:eastAsia="Arial" w:hAnsi="Arial"/>
          <w:sz w:val="22"/>
          <w:u w:val="single"/>
        </w:rPr>
        <w:t xml:space="preserve"> Pregnancy"</w:t>
      </w:r>
      <w:r>
        <w:rPr>
          <w:rFonts w:ascii="Arial" w:eastAsia="Arial" w:hAnsi="Arial"/>
          <w:sz w:val="22"/>
        </w:rPr>
        <w:t>. Drugs.com.</w:t>
      </w:r>
      <w:r>
        <w:rPr>
          <w:rFonts w:ascii="Arial" w:eastAsia="Arial" w:hAnsi="Arial"/>
          <w:sz w:val="22"/>
        </w:rPr>
        <w:t xml:space="preserve"> </w:t>
      </w:r>
      <w:r>
        <w:rPr>
          <w:rFonts w:ascii="Arial" w:eastAsia="Arial" w:hAnsi="Arial"/>
          <w:sz w:val="22"/>
          <w:u w:val="single"/>
        </w:rPr>
        <w:t>Archived</w:t>
      </w:r>
      <w:r>
        <w:rPr>
          <w:rFonts w:ascii="Arial" w:eastAsia="Arial" w:hAnsi="Arial"/>
          <w:sz w:val="22"/>
        </w:rPr>
        <w:t xml:space="preserve"> </w:t>
      </w:r>
      <w:r>
        <w:rPr>
          <w:rFonts w:ascii="Arial" w:eastAsia="Arial" w:hAnsi="Arial"/>
          <w:sz w:val="22"/>
        </w:rPr>
        <w:t>from the original on 16 April</w:t>
      </w:r>
      <w:r>
        <w:rPr>
          <w:rFonts w:ascii="Arial" w:eastAsia="Arial" w:hAnsi="Arial"/>
          <w:sz w:val="22"/>
        </w:rPr>
        <w:t xml:space="preserve"> 2019. Retrieved 16 April 2019. T</w:t>
      </w:r>
      <w:r>
        <w:rPr>
          <w:rFonts w:ascii="Arial" w:eastAsia="Arial" w:hAnsi="Arial"/>
          <w:sz w:val="22"/>
        </w:rPr>
        <w:t>here are no controlled data in human pregnancies.</w:t>
      </w:r>
    </w:p>
    <w:p w:rsidR="00000000" w:rsidRDefault="00434402">
      <w:pPr>
        <w:numPr>
          <w:ilvl w:val="0"/>
          <w:numId w:val="7"/>
        </w:numPr>
        <w:tabs>
          <w:tab w:val="left" w:pos="364"/>
        </w:tabs>
        <w:spacing w:line="0" w:lineRule="atLeast"/>
        <w:ind w:left="364" w:hanging="364"/>
        <w:rPr>
          <w:rFonts w:ascii="Arial" w:eastAsia="Arial" w:hAnsi="Arial"/>
          <w:sz w:val="22"/>
        </w:rPr>
      </w:pPr>
      <w:proofErr w:type="spellStart"/>
      <w:r>
        <w:rPr>
          <w:rFonts w:ascii="Arial" w:eastAsia="Arial" w:hAnsi="Arial"/>
          <w:sz w:val="22"/>
          <w:u w:val="single"/>
        </w:rPr>
        <w:t>Chloroquine</w:t>
      </w:r>
      <w:proofErr w:type="spellEnd"/>
      <w:r>
        <w:rPr>
          <w:rFonts w:ascii="Arial" w:eastAsia="Arial" w:hAnsi="Arial"/>
          <w:sz w:val="22"/>
        </w:rPr>
        <w:t>. 6.1 Absorption by route of exposure. Retrieved 24 April 2020.</w:t>
      </w:r>
    </w:p>
    <w:p w:rsidR="00000000" w:rsidRDefault="00434402">
      <w:pPr>
        <w:spacing w:line="195" w:lineRule="exact"/>
        <w:rPr>
          <w:rFonts w:ascii="Arial" w:eastAsia="Arial" w:hAnsi="Arial"/>
          <w:sz w:val="22"/>
        </w:rPr>
      </w:pPr>
    </w:p>
    <w:p w:rsidR="00000000" w:rsidRDefault="00434402">
      <w:pPr>
        <w:numPr>
          <w:ilvl w:val="0"/>
          <w:numId w:val="7"/>
        </w:numPr>
        <w:tabs>
          <w:tab w:val="left" w:pos="444"/>
        </w:tabs>
        <w:spacing w:line="0" w:lineRule="atLeast"/>
        <w:ind w:left="444" w:hanging="444"/>
        <w:rPr>
          <w:rFonts w:ascii="Arial" w:eastAsia="Arial" w:hAnsi="Arial"/>
          <w:sz w:val="22"/>
        </w:rPr>
      </w:pPr>
      <w:proofErr w:type="spellStart"/>
      <w:r>
        <w:rPr>
          <w:rFonts w:ascii="Arial" w:eastAsia="Arial" w:hAnsi="Arial"/>
          <w:sz w:val="22"/>
          <w:u w:val="single"/>
        </w:rPr>
        <w:t>Chloroquine</w:t>
      </w:r>
      <w:proofErr w:type="spellEnd"/>
      <w:r>
        <w:rPr>
          <w:rFonts w:ascii="Arial" w:eastAsia="Arial" w:hAnsi="Arial"/>
          <w:sz w:val="22"/>
          <w:u w:val="single"/>
        </w:rPr>
        <w:t>"</w:t>
      </w:r>
      <w:r>
        <w:rPr>
          <w:rFonts w:ascii="Arial" w:eastAsia="Arial" w:hAnsi="Arial"/>
          <w:sz w:val="22"/>
        </w:rPr>
        <w:t xml:space="preserve"> </w:t>
      </w:r>
      <w:r>
        <w:rPr>
          <w:rFonts w:ascii="Arial" w:eastAsia="Arial" w:hAnsi="Arial"/>
          <w:sz w:val="22"/>
        </w:rPr>
        <w:t>nih.gov. National Institutes of Health. Retrieved 24 March 2020.</w:t>
      </w:r>
    </w:p>
    <w:p w:rsidR="00000000" w:rsidRDefault="00434402">
      <w:pPr>
        <w:spacing w:line="195" w:lineRule="exact"/>
        <w:rPr>
          <w:rFonts w:ascii="Arial" w:eastAsia="Arial" w:hAnsi="Arial"/>
          <w:sz w:val="22"/>
        </w:rPr>
      </w:pPr>
    </w:p>
    <w:p w:rsidR="00000000" w:rsidRDefault="00434402">
      <w:pPr>
        <w:numPr>
          <w:ilvl w:val="1"/>
          <w:numId w:val="7"/>
        </w:numPr>
        <w:tabs>
          <w:tab w:val="left" w:pos="869"/>
        </w:tabs>
        <w:spacing w:line="349" w:lineRule="auto"/>
        <w:ind w:left="4" w:right="20" w:firstLine="316"/>
        <w:rPr>
          <w:rFonts w:ascii="Arial" w:eastAsia="Arial" w:hAnsi="Arial"/>
          <w:sz w:val="22"/>
        </w:rPr>
      </w:pPr>
      <w:proofErr w:type="spellStart"/>
      <w:r>
        <w:rPr>
          <w:rFonts w:ascii="Arial" w:eastAsia="Arial" w:hAnsi="Arial"/>
          <w:sz w:val="22"/>
          <w:u w:val="single"/>
        </w:rPr>
        <w:t>Chloroquine</w:t>
      </w:r>
      <w:proofErr w:type="spellEnd"/>
      <w:r>
        <w:rPr>
          <w:rFonts w:ascii="Arial" w:eastAsia="Arial" w:hAnsi="Arial"/>
          <w:sz w:val="22"/>
          <w:u w:val="single"/>
        </w:rPr>
        <w:t xml:space="preserve">: </w:t>
      </w:r>
      <w:proofErr w:type="spellStart"/>
      <w:r>
        <w:rPr>
          <w:rFonts w:ascii="Arial" w:eastAsia="Arial" w:hAnsi="Arial"/>
          <w:sz w:val="22"/>
          <w:u w:val="single"/>
        </w:rPr>
        <w:t>MedlinePlus</w:t>
      </w:r>
      <w:proofErr w:type="spellEnd"/>
      <w:r>
        <w:rPr>
          <w:rFonts w:ascii="Arial" w:eastAsia="Arial" w:hAnsi="Arial"/>
          <w:sz w:val="22"/>
          <w:u w:val="single"/>
        </w:rPr>
        <w:t xml:space="preserve"> Drug Information"</w:t>
      </w:r>
      <w:r>
        <w:rPr>
          <w:rFonts w:ascii="Arial" w:eastAsia="Arial" w:hAnsi="Arial"/>
          <w:sz w:val="22"/>
        </w:rPr>
        <w:t xml:space="preserve">. </w:t>
      </w:r>
      <w:proofErr w:type="gramStart"/>
      <w:r>
        <w:rPr>
          <w:rFonts w:ascii="Arial" w:eastAsia="Arial" w:hAnsi="Arial"/>
          <w:sz w:val="22"/>
        </w:rPr>
        <w:t>medline</w:t>
      </w:r>
      <w:r>
        <w:rPr>
          <w:rFonts w:ascii="Arial" w:eastAsia="Arial" w:hAnsi="Arial"/>
          <w:sz w:val="22"/>
        </w:rPr>
        <w:t>plus.gov</w:t>
      </w:r>
      <w:proofErr w:type="gramEnd"/>
      <w:r>
        <w:rPr>
          <w:rFonts w:ascii="Arial" w:eastAsia="Arial" w:hAnsi="Arial"/>
          <w:sz w:val="22"/>
        </w:rPr>
        <w:t>. Retrieved 22</w:t>
      </w:r>
      <w:r>
        <w:rPr>
          <w:rFonts w:ascii="Arial" w:eastAsia="Arial" w:hAnsi="Arial"/>
          <w:sz w:val="22"/>
        </w:rPr>
        <w:t xml:space="preserve"> March 2020.</w:t>
      </w:r>
    </w:p>
    <w:p w:rsidR="00000000" w:rsidRDefault="00434402">
      <w:pPr>
        <w:numPr>
          <w:ilvl w:val="1"/>
          <w:numId w:val="7"/>
        </w:numPr>
        <w:tabs>
          <w:tab w:val="left" w:pos="812"/>
        </w:tabs>
        <w:spacing w:line="322" w:lineRule="auto"/>
        <w:ind w:left="4" w:right="20" w:firstLine="316"/>
        <w:jc w:val="both"/>
        <w:rPr>
          <w:rFonts w:ascii="Arial" w:eastAsia="Arial" w:hAnsi="Arial"/>
          <w:sz w:val="22"/>
        </w:rPr>
      </w:pPr>
      <w:r>
        <w:rPr>
          <w:rFonts w:ascii="Arial" w:eastAsia="Arial" w:hAnsi="Arial"/>
          <w:sz w:val="22"/>
          <w:u w:val="single"/>
        </w:rPr>
        <w:t>Frequently Asked Questions (FAQs): If I get malaria, will I have it for the rest of my life?</w:t>
      </w:r>
      <w:proofErr w:type="gramStart"/>
      <w:r>
        <w:rPr>
          <w:rFonts w:ascii="Arial" w:eastAsia="Arial" w:hAnsi="Arial"/>
          <w:sz w:val="22"/>
          <w:u w:val="single"/>
        </w:rPr>
        <w:t>"</w:t>
      </w:r>
      <w:r>
        <w:rPr>
          <w:rFonts w:ascii="Arial" w:eastAsia="Arial" w:hAnsi="Arial"/>
          <w:sz w:val="22"/>
        </w:rPr>
        <w:t>.</w:t>
      </w:r>
      <w:proofErr w:type="gramEnd"/>
      <w:r>
        <w:rPr>
          <w:rFonts w:ascii="Arial" w:eastAsia="Arial" w:hAnsi="Arial"/>
          <w:sz w:val="22"/>
        </w:rPr>
        <w:t xml:space="preserve"> US Centers for Disease Control and Prevention. 8 February 2010.</w:t>
      </w:r>
      <w:r>
        <w:rPr>
          <w:rFonts w:ascii="Arial" w:eastAsia="Arial" w:hAnsi="Arial"/>
          <w:sz w:val="22"/>
        </w:rPr>
        <w:t xml:space="preserve"> </w:t>
      </w:r>
      <w:r>
        <w:rPr>
          <w:rFonts w:ascii="Arial" w:eastAsia="Arial" w:hAnsi="Arial"/>
          <w:sz w:val="22"/>
          <w:u w:val="single"/>
        </w:rPr>
        <w:t>Archived</w:t>
      </w:r>
      <w:r>
        <w:rPr>
          <w:rFonts w:ascii="Arial" w:eastAsia="Arial" w:hAnsi="Arial"/>
          <w:sz w:val="22"/>
        </w:rPr>
        <w:t xml:space="preserve"> </w:t>
      </w:r>
      <w:r>
        <w:rPr>
          <w:rFonts w:ascii="Arial" w:eastAsia="Arial" w:hAnsi="Arial"/>
          <w:sz w:val="22"/>
        </w:rPr>
        <w:t>from the</w:t>
      </w:r>
      <w:r>
        <w:rPr>
          <w:rFonts w:ascii="Arial" w:eastAsia="Arial" w:hAnsi="Arial"/>
          <w:sz w:val="22"/>
        </w:rPr>
        <w:t xml:space="preserve"> original on 13 May 2012. Retrieved 14 May 20</w:t>
      </w:r>
      <w:r>
        <w:rPr>
          <w:rFonts w:ascii="Arial" w:eastAsia="Arial" w:hAnsi="Arial"/>
          <w:sz w:val="22"/>
        </w:rPr>
        <w:t>12.</w:t>
      </w:r>
    </w:p>
    <w:p w:rsidR="00000000" w:rsidRDefault="00434402">
      <w:pPr>
        <w:spacing w:line="5" w:lineRule="exact"/>
        <w:rPr>
          <w:rFonts w:ascii="Arial" w:eastAsia="Arial" w:hAnsi="Arial"/>
          <w:sz w:val="22"/>
        </w:rPr>
      </w:pPr>
    </w:p>
    <w:p w:rsidR="00000000" w:rsidRDefault="00434402">
      <w:pPr>
        <w:numPr>
          <w:ilvl w:val="1"/>
          <w:numId w:val="7"/>
        </w:numPr>
        <w:tabs>
          <w:tab w:val="left" w:pos="748"/>
        </w:tabs>
        <w:spacing w:line="371" w:lineRule="auto"/>
        <w:ind w:left="4" w:right="20" w:firstLine="316"/>
        <w:rPr>
          <w:rFonts w:ascii="Arial" w:eastAsia="Arial" w:hAnsi="Arial"/>
          <w:sz w:val="22"/>
        </w:rPr>
      </w:pPr>
      <w:r>
        <w:rPr>
          <w:rFonts w:ascii="Arial" w:eastAsia="Arial" w:hAnsi="Arial"/>
          <w:sz w:val="22"/>
          <w:u w:val="single"/>
        </w:rPr>
        <w:t>The History of Malaria, an Ancient Disease"</w:t>
      </w:r>
      <w:r>
        <w:rPr>
          <w:rFonts w:ascii="Arial" w:eastAsia="Arial" w:hAnsi="Arial"/>
          <w:sz w:val="22"/>
        </w:rPr>
        <w:t>. Centers for Disease Control. 29 July</w:t>
      </w:r>
      <w:r>
        <w:rPr>
          <w:rFonts w:ascii="Arial" w:eastAsia="Arial" w:hAnsi="Arial"/>
          <w:sz w:val="22"/>
        </w:rPr>
        <w:t xml:space="preserve"> 2019. </w:t>
      </w:r>
      <w:r>
        <w:rPr>
          <w:rFonts w:ascii="Arial" w:eastAsia="Arial" w:hAnsi="Arial"/>
          <w:sz w:val="22"/>
          <w:u w:val="single"/>
        </w:rPr>
        <w:t>Archived</w:t>
      </w:r>
      <w:r>
        <w:rPr>
          <w:rFonts w:ascii="Arial" w:eastAsia="Arial" w:hAnsi="Arial"/>
          <w:sz w:val="22"/>
        </w:rPr>
        <w:t xml:space="preserve"> from the original on 28 August 2010.</w:t>
      </w:r>
    </w:p>
    <w:p w:rsidR="00000000" w:rsidRDefault="00434402">
      <w:pPr>
        <w:spacing w:line="200" w:lineRule="exact"/>
        <w:rPr>
          <w:rFonts w:ascii="Times New Roman" w:eastAsia="Times New Roman" w:hAnsi="Times New Roman"/>
        </w:rPr>
      </w:pPr>
    </w:p>
    <w:p w:rsidR="00000000" w:rsidRDefault="00434402">
      <w:pPr>
        <w:spacing w:line="202" w:lineRule="exact"/>
        <w:rPr>
          <w:rFonts w:ascii="Times New Roman" w:eastAsia="Times New Roman" w:hAnsi="Times New Roman"/>
        </w:rPr>
      </w:pPr>
    </w:p>
    <w:p w:rsidR="00000000" w:rsidRDefault="00434402">
      <w:pPr>
        <w:numPr>
          <w:ilvl w:val="0"/>
          <w:numId w:val="8"/>
        </w:numPr>
        <w:tabs>
          <w:tab w:val="left" w:pos="390"/>
        </w:tabs>
        <w:spacing w:line="322" w:lineRule="auto"/>
        <w:ind w:left="4" w:hanging="4"/>
        <w:jc w:val="both"/>
        <w:rPr>
          <w:rFonts w:ascii="Arial" w:eastAsia="Arial" w:hAnsi="Arial"/>
          <w:sz w:val="22"/>
        </w:rPr>
      </w:pPr>
      <w:r>
        <w:rPr>
          <w:rFonts w:ascii="Arial" w:eastAsia="Arial" w:hAnsi="Arial"/>
          <w:sz w:val="22"/>
        </w:rPr>
        <w:t xml:space="preserve">Chen PM, </w:t>
      </w:r>
      <w:proofErr w:type="spellStart"/>
      <w:r>
        <w:rPr>
          <w:rFonts w:ascii="Arial" w:eastAsia="Arial" w:hAnsi="Arial"/>
          <w:sz w:val="22"/>
        </w:rPr>
        <w:t>Gombart</w:t>
      </w:r>
      <w:proofErr w:type="spellEnd"/>
      <w:r>
        <w:rPr>
          <w:rFonts w:ascii="Arial" w:eastAsia="Arial" w:hAnsi="Arial"/>
          <w:sz w:val="22"/>
        </w:rPr>
        <w:t xml:space="preserve"> ZJ, Chen JW (March 2011). </w:t>
      </w:r>
      <w:r>
        <w:rPr>
          <w:rFonts w:ascii="Arial" w:eastAsia="Arial" w:hAnsi="Arial"/>
          <w:sz w:val="22"/>
          <w:u w:val="single"/>
        </w:rPr>
        <w:t>"</w:t>
      </w:r>
      <w:proofErr w:type="spellStart"/>
      <w:r>
        <w:rPr>
          <w:rFonts w:ascii="Arial" w:eastAsia="Arial" w:hAnsi="Arial"/>
          <w:sz w:val="22"/>
          <w:u w:val="single"/>
        </w:rPr>
        <w:t>Chloroquine</w:t>
      </w:r>
      <w:proofErr w:type="spellEnd"/>
      <w:r>
        <w:rPr>
          <w:rFonts w:ascii="Arial" w:eastAsia="Arial" w:hAnsi="Arial"/>
          <w:sz w:val="22"/>
          <w:u w:val="single"/>
        </w:rPr>
        <w:t xml:space="preserve"> treatment of ARPE-19 cells</w:t>
      </w:r>
      <w:r>
        <w:rPr>
          <w:rFonts w:ascii="Arial" w:eastAsia="Arial" w:hAnsi="Arial"/>
          <w:sz w:val="22"/>
          <w:u w:val="single"/>
        </w:rPr>
        <w:t xml:space="preserve"> leads to lysosome dilation and i</w:t>
      </w:r>
      <w:r>
        <w:rPr>
          <w:rFonts w:ascii="Arial" w:eastAsia="Arial" w:hAnsi="Arial"/>
          <w:sz w:val="22"/>
          <w:u w:val="single"/>
        </w:rPr>
        <w:t xml:space="preserve">ntracellular lipid accumulation: possible implications of </w:t>
      </w:r>
      <w:proofErr w:type="spellStart"/>
      <w:r>
        <w:rPr>
          <w:rFonts w:ascii="Arial" w:eastAsia="Arial" w:hAnsi="Arial"/>
          <w:sz w:val="22"/>
          <w:u w:val="single"/>
        </w:rPr>
        <w:t>lysosomal</w:t>
      </w:r>
      <w:proofErr w:type="spellEnd"/>
      <w:r>
        <w:rPr>
          <w:rFonts w:ascii="Arial" w:eastAsia="Arial" w:hAnsi="Arial"/>
          <w:sz w:val="22"/>
          <w:u w:val="single"/>
        </w:rPr>
        <w:t xml:space="preserve"> dysfunction in macular degeneration"</w:t>
      </w:r>
      <w:r>
        <w:rPr>
          <w:rFonts w:ascii="Arial" w:eastAsia="Arial" w:hAnsi="Arial"/>
          <w:sz w:val="22"/>
        </w:rPr>
        <w:t>. Cell &amp; Bioscience.</w:t>
      </w:r>
      <w:r>
        <w:rPr>
          <w:rFonts w:ascii="Arial" w:eastAsia="Arial" w:hAnsi="Arial"/>
          <w:sz w:val="22"/>
        </w:rPr>
        <w:t xml:space="preserve"> </w:t>
      </w:r>
      <w:r>
        <w:rPr>
          <w:rFonts w:ascii="Arial" w:eastAsia="Arial" w:hAnsi="Arial"/>
          <w:b/>
          <w:sz w:val="22"/>
        </w:rPr>
        <w:t>1</w:t>
      </w:r>
      <w:r>
        <w:rPr>
          <w:rFonts w:ascii="Arial" w:eastAsia="Arial" w:hAnsi="Arial"/>
          <w:sz w:val="22"/>
        </w:rPr>
        <w:t xml:space="preserve"> </w:t>
      </w:r>
      <w:r>
        <w:rPr>
          <w:rFonts w:ascii="Arial" w:eastAsia="Arial" w:hAnsi="Arial"/>
          <w:sz w:val="22"/>
        </w:rPr>
        <w:t>(1): 10.</w:t>
      </w:r>
    </w:p>
    <w:p w:rsidR="00000000" w:rsidRDefault="00434402">
      <w:pPr>
        <w:spacing w:line="5" w:lineRule="exact"/>
        <w:rPr>
          <w:rFonts w:ascii="Arial" w:eastAsia="Arial" w:hAnsi="Arial"/>
          <w:sz w:val="22"/>
        </w:rPr>
      </w:pPr>
    </w:p>
    <w:p w:rsidR="00000000" w:rsidRDefault="00434402">
      <w:pPr>
        <w:numPr>
          <w:ilvl w:val="0"/>
          <w:numId w:val="8"/>
        </w:numPr>
        <w:tabs>
          <w:tab w:val="left" w:pos="424"/>
        </w:tabs>
        <w:spacing w:line="349" w:lineRule="auto"/>
        <w:ind w:left="4" w:right="20" w:hanging="4"/>
        <w:rPr>
          <w:rFonts w:ascii="Arial" w:eastAsia="Arial" w:hAnsi="Arial"/>
          <w:sz w:val="22"/>
        </w:rPr>
      </w:pPr>
      <w:r>
        <w:rPr>
          <w:rFonts w:ascii="Arial" w:eastAsia="Arial" w:hAnsi="Arial"/>
          <w:sz w:val="22"/>
        </w:rPr>
        <w:t>Fern K (2010</w:t>
      </w:r>
      <w:r>
        <w:rPr>
          <w:rFonts w:ascii="Arial" w:eastAsia="Arial" w:hAnsi="Arial"/>
          <w:sz w:val="22"/>
        </w:rPr>
        <w:t xml:space="preserve">–2020). </w:t>
      </w:r>
      <w:r>
        <w:rPr>
          <w:rFonts w:ascii="Arial" w:eastAsia="Arial" w:hAnsi="Arial"/>
          <w:sz w:val="22"/>
          <w:u w:val="single"/>
        </w:rPr>
        <w:t xml:space="preserve">"Cinchona </w:t>
      </w:r>
      <w:proofErr w:type="spellStart"/>
      <w:r>
        <w:rPr>
          <w:rFonts w:ascii="Arial" w:eastAsia="Arial" w:hAnsi="Arial"/>
          <w:sz w:val="22"/>
          <w:u w:val="single"/>
        </w:rPr>
        <w:t>officinalis</w:t>
      </w:r>
      <w:proofErr w:type="spellEnd"/>
      <w:r>
        <w:rPr>
          <w:rFonts w:ascii="Arial" w:eastAsia="Arial" w:hAnsi="Arial"/>
          <w:sz w:val="22"/>
          <w:u w:val="single"/>
        </w:rPr>
        <w:t xml:space="preserve"> </w:t>
      </w:r>
      <w:r>
        <w:rPr>
          <w:rFonts w:ascii="Arial" w:eastAsia="Arial" w:hAnsi="Arial"/>
          <w:sz w:val="22"/>
          <w:u w:val="single"/>
        </w:rPr>
        <w:t>– L."</w:t>
      </w:r>
      <w:r>
        <w:rPr>
          <w:rFonts w:ascii="Arial" w:eastAsia="Arial" w:hAnsi="Arial"/>
          <w:sz w:val="22"/>
        </w:rPr>
        <w:t xml:space="preserve"> Plans for a Future. </w:t>
      </w:r>
      <w:r>
        <w:rPr>
          <w:rFonts w:ascii="Arial" w:eastAsia="Arial" w:hAnsi="Arial"/>
          <w:sz w:val="22"/>
          <w:u w:val="single"/>
        </w:rPr>
        <w:t>Archived</w:t>
      </w:r>
      <w:r>
        <w:rPr>
          <w:rFonts w:ascii="Arial" w:eastAsia="Arial" w:hAnsi="Arial"/>
          <w:sz w:val="22"/>
        </w:rPr>
        <w:t xml:space="preserve"> from the original on 25 August 2017. Retri</w:t>
      </w:r>
      <w:r>
        <w:rPr>
          <w:rFonts w:ascii="Arial" w:eastAsia="Arial" w:hAnsi="Arial"/>
          <w:sz w:val="22"/>
        </w:rPr>
        <w:t>eved 2 February 2020.</w:t>
      </w:r>
    </w:p>
    <w:p w:rsidR="00000000" w:rsidRDefault="00434402">
      <w:pPr>
        <w:numPr>
          <w:ilvl w:val="0"/>
          <w:numId w:val="8"/>
        </w:numPr>
        <w:tabs>
          <w:tab w:val="left" w:pos="441"/>
        </w:tabs>
        <w:spacing w:line="322" w:lineRule="auto"/>
        <w:ind w:left="4" w:hanging="4"/>
        <w:jc w:val="both"/>
        <w:rPr>
          <w:rFonts w:ascii="Arial" w:eastAsia="Arial" w:hAnsi="Arial"/>
          <w:sz w:val="22"/>
        </w:rPr>
      </w:pPr>
      <w:proofErr w:type="spellStart"/>
      <w:r>
        <w:rPr>
          <w:rFonts w:ascii="Arial" w:eastAsia="Arial" w:hAnsi="Arial"/>
          <w:sz w:val="22"/>
        </w:rPr>
        <w:t>Fredericksen</w:t>
      </w:r>
      <w:proofErr w:type="spellEnd"/>
      <w:r>
        <w:rPr>
          <w:rFonts w:ascii="Arial" w:eastAsia="Arial" w:hAnsi="Arial"/>
          <w:sz w:val="22"/>
        </w:rPr>
        <w:t xml:space="preserve"> BL, Wei BL, Yao J, </w:t>
      </w:r>
      <w:proofErr w:type="spellStart"/>
      <w:r>
        <w:rPr>
          <w:rFonts w:ascii="Arial" w:eastAsia="Arial" w:hAnsi="Arial"/>
          <w:sz w:val="22"/>
        </w:rPr>
        <w:t>Luo</w:t>
      </w:r>
      <w:proofErr w:type="spellEnd"/>
      <w:r>
        <w:rPr>
          <w:rFonts w:ascii="Arial" w:eastAsia="Arial" w:hAnsi="Arial"/>
          <w:sz w:val="22"/>
        </w:rPr>
        <w:t xml:space="preserve"> T, Garcia JV (November 2002). </w:t>
      </w:r>
      <w:r>
        <w:rPr>
          <w:rFonts w:ascii="Arial" w:eastAsia="Arial" w:hAnsi="Arial"/>
          <w:sz w:val="22"/>
          <w:u w:val="single"/>
        </w:rPr>
        <w:t>"Inhibition of</w:t>
      </w:r>
      <w:r>
        <w:rPr>
          <w:rFonts w:ascii="Arial" w:eastAsia="Arial" w:hAnsi="Arial"/>
          <w:sz w:val="22"/>
          <w:u w:val="single"/>
        </w:rPr>
        <w:t xml:space="preserve"> </w:t>
      </w:r>
      <w:proofErr w:type="spellStart"/>
      <w:r>
        <w:rPr>
          <w:rFonts w:ascii="Arial" w:eastAsia="Arial" w:hAnsi="Arial"/>
          <w:sz w:val="22"/>
          <w:u w:val="single"/>
        </w:rPr>
        <w:t>endosomal</w:t>
      </w:r>
      <w:proofErr w:type="spellEnd"/>
      <w:r>
        <w:rPr>
          <w:rFonts w:ascii="Arial" w:eastAsia="Arial" w:hAnsi="Arial"/>
          <w:sz w:val="22"/>
          <w:u w:val="single"/>
        </w:rPr>
        <w:t>/</w:t>
      </w:r>
      <w:proofErr w:type="spellStart"/>
      <w:r>
        <w:rPr>
          <w:rFonts w:ascii="Arial" w:eastAsia="Arial" w:hAnsi="Arial"/>
          <w:sz w:val="22"/>
          <w:u w:val="single"/>
        </w:rPr>
        <w:t>lysosomal</w:t>
      </w:r>
      <w:proofErr w:type="spellEnd"/>
      <w:r>
        <w:rPr>
          <w:rFonts w:ascii="Arial" w:eastAsia="Arial" w:hAnsi="Arial"/>
          <w:sz w:val="22"/>
          <w:u w:val="single"/>
        </w:rPr>
        <w:t xml:space="preserve"> degradation increases the infectivity of human immunodeficiency virus"</w:t>
      </w:r>
      <w:r>
        <w:rPr>
          <w:rFonts w:ascii="Arial" w:eastAsia="Arial" w:hAnsi="Arial"/>
          <w:sz w:val="22"/>
        </w:rPr>
        <w:t>. Journal of Virology.</w:t>
      </w:r>
      <w:r>
        <w:rPr>
          <w:rFonts w:ascii="Arial" w:eastAsia="Arial" w:hAnsi="Arial"/>
          <w:sz w:val="22"/>
        </w:rPr>
        <w:t xml:space="preserve"> </w:t>
      </w:r>
      <w:r>
        <w:rPr>
          <w:rFonts w:ascii="Arial" w:eastAsia="Arial" w:hAnsi="Arial"/>
          <w:b/>
          <w:sz w:val="22"/>
        </w:rPr>
        <w:t>76</w:t>
      </w:r>
      <w:r>
        <w:rPr>
          <w:rFonts w:ascii="Arial" w:eastAsia="Arial" w:hAnsi="Arial"/>
          <w:sz w:val="22"/>
        </w:rPr>
        <w:t xml:space="preserve"> </w:t>
      </w:r>
      <w:r>
        <w:rPr>
          <w:rFonts w:ascii="Arial" w:eastAsia="Arial" w:hAnsi="Arial"/>
          <w:sz w:val="22"/>
        </w:rPr>
        <w:t>(22): 11440</w:t>
      </w:r>
      <w:r>
        <w:rPr>
          <w:rFonts w:ascii="Arial" w:eastAsia="Arial" w:hAnsi="Arial"/>
          <w:sz w:val="22"/>
        </w:rPr>
        <w:t>–11446.</w:t>
      </w:r>
    </w:p>
    <w:p w:rsidR="00000000" w:rsidRDefault="00434402">
      <w:pPr>
        <w:spacing w:line="5" w:lineRule="exact"/>
        <w:rPr>
          <w:rFonts w:ascii="Arial" w:eastAsia="Arial" w:hAnsi="Arial"/>
          <w:sz w:val="22"/>
        </w:rPr>
      </w:pPr>
    </w:p>
    <w:p w:rsidR="00000000" w:rsidRDefault="00434402">
      <w:pPr>
        <w:numPr>
          <w:ilvl w:val="0"/>
          <w:numId w:val="8"/>
        </w:numPr>
        <w:tabs>
          <w:tab w:val="left" w:pos="548"/>
        </w:tabs>
        <w:spacing w:line="306" w:lineRule="auto"/>
        <w:ind w:left="4" w:hanging="4"/>
        <w:jc w:val="both"/>
        <w:rPr>
          <w:rFonts w:ascii="Arial" w:eastAsia="Arial" w:hAnsi="Arial"/>
          <w:sz w:val="22"/>
        </w:rPr>
      </w:pPr>
      <w:proofErr w:type="spellStart"/>
      <w:r>
        <w:rPr>
          <w:rFonts w:ascii="Arial" w:eastAsia="Arial" w:hAnsi="Arial"/>
          <w:sz w:val="22"/>
        </w:rPr>
        <w:t>Handzel</w:t>
      </w:r>
      <w:proofErr w:type="spellEnd"/>
      <w:r>
        <w:rPr>
          <w:rFonts w:ascii="Arial" w:eastAsia="Arial" w:hAnsi="Arial"/>
          <w:sz w:val="22"/>
        </w:rPr>
        <w:t xml:space="preserve"> DM, </w:t>
      </w:r>
      <w:proofErr w:type="spellStart"/>
      <w:r>
        <w:rPr>
          <w:rFonts w:ascii="Arial" w:eastAsia="Arial" w:hAnsi="Arial"/>
          <w:sz w:val="22"/>
        </w:rPr>
        <w:t>Roman</w:t>
      </w:r>
      <w:r>
        <w:rPr>
          <w:rFonts w:ascii="Arial" w:eastAsia="Arial" w:hAnsi="Arial"/>
          <w:sz w:val="22"/>
        </w:rPr>
        <w:t>ou-Papadopoulou</w:t>
      </w:r>
      <w:proofErr w:type="spellEnd"/>
      <w:r>
        <w:rPr>
          <w:rFonts w:ascii="Arial" w:eastAsia="Arial" w:hAnsi="Arial"/>
          <w:sz w:val="22"/>
        </w:rPr>
        <w:t xml:space="preserve"> V, </w:t>
      </w:r>
      <w:proofErr w:type="spellStart"/>
      <w:r>
        <w:rPr>
          <w:rFonts w:ascii="Arial" w:eastAsia="Arial" w:hAnsi="Arial"/>
          <w:sz w:val="22"/>
        </w:rPr>
        <w:t>Briesen</w:t>
      </w:r>
      <w:proofErr w:type="spellEnd"/>
      <w:r>
        <w:rPr>
          <w:rFonts w:ascii="Arial" w:eastAsia="Arial" w:hAnsi="Arial"/>
          <w:sz w:val="22"/>
        </w:rPr>
        <w:t xml:space="preserve"> S (September 2021). "[Visual loss under </w:t>
      </w:r>
      <w:proofErr w:type="spellStart"/>
      <w:r>
        <w:rPr>
          <w:rFonts w:ascii="Arial" w:eastAsia="Arial" w:hAnsi="Arial"/>
          <w:sz w:val="22"/>
        </w:rPr>
        <w:t>chloroquine</w:t>
      </w:r>
      <w:proofErr w:type="spellEnd"/>
      <w:r>
        <w:rPr>
          <w:rFonts w:ascii="Arial" w:eastAsia="Arial" w:hAnsi="Arial"/>
          <w:sz w:val="22"/>
        </w:rPr>
        <w:t xml:space="preserve"> treatment-and not (only) due to bull's eye </w:t>
      </w:r>
      <w:proofErr w:type="spellStart"/>
      <w:r>
        <w:rPr>
          <w:rFonts w:ascii="Arial" w:eastAsia="Arial" w:hAnsi="Arial"/>
          <w:sz w:val="22"/>
        </w:rPr>
        <w:t>maculopathy</w:t>
      </w:r>
      <w:proofErr w:type="spellEnd"/>
      <w:r>
        <w:rPr>
          <w:rFonts w:ascii="Arial" w:eastAsia="Arial" w:hAnsi="Arial"/>
          <w:sz w:val="22"/>
        </w:rPr>
        <w:t xml:space="preserve">!]" [Visual loss under </w:t>
      </w:r>
      <w:proofErr w:type="spellStart"/>
      <w:r>
        <w:rPr>
          <w:rFonts w:ascii="Arial" w:eastAsia="Arial" w:hAnsi="Arial"/>
          <w:sz w:val="22"/>
        </w:rPr>
        <w:t>chloroquine</w:t>
      </w:r>
      <w:proofErr w:type="spellEnd"/>
      <w:r>
        <w:rPr>
          <w:rFonts w:ascii="Arial" w:eastAsia="Arial" w:hAnsi="Arial"/>
          <w:sz w:val="22"/>
        </w:rPr>
        <w:t xml:space="preserve"> treatment-and not (only) due to bull's eye </w:t>
      </w:r>
      <w:proofErr w:type="spellStart"/>
      <w:r>
        <w:rPr>
          <w:rFonts w:ascii="Arial" w:eastAsia="Arial" w:hAnsi="Arial"/>
          <w:sz w:val="22"/>
        </w:rPr>
        <w:t>maculopathy</w:t>
      </w:r>
      <w:proofErr w:type="spellEnd"/>
      <w:r>
        <w:rPr>
          <w:rFonts w:ascii="Arial" w:eastAsia="Arial" w:hAnsi="Arial"/>
          <w:sz w:val="22"/>
        </w:rPr>
        <w:t xml:space="preserve">!]. Der </w:t>
      </w:r>
      <w:proofErr w:type="spellStart"/>
      <w:r>
        <w:rPr>
          <w:rFonts w:ascii="Arial" w:eastAsia="Arial" w:hAnsi="Arial"/>
          <w:sz w:val="22"/>
        </w:rPr>
        <w:t>Ophthalmologe</w:t>
      </w:r>
      <w:proofErr w:type="spellEnd"/>
      <w:r>
        <w:rPr>
          <w:rFonts w:ascii="Arial" w:eastAsia="Arial" w:hAnsi="Arial"/>
          <w:sz w:val="22"/>
        </w:rPr>
        <w:t xml:space="preserve"> (in German).</w:t>
      </w:r>
      <w:r>
        <w:rPr>
          <w:rFonts w:ascii="Arial" w:eastAsia="Arial" w:hAnsi="Arial"/>
          <w:sz w:val="22"/>
        </w:rPr>
        <w:t xml:space="preserve"> </w:t>
      </w:r>
      <w:r>
        <w:rPr>
          <w:rFonts w:ascii="Arial" w:eastAsia="Arial" w:hAnsi="Arial"/>
          <w:b/>
          <w:sz w:val="22"/>
        </w:rPr>
        <w:t>118</w:t>
      </w:r>
      <w:r>
        <w:rPr>
          <w:rFonts w:ascii="Arial" w:eastAsia="Arial" w:hAnsi="Arial"/>
          <w:sz w:val="22"/>
        </w:rPr>
        <w:t xml:space="preserve"> (9): 953</w:t>
      </w:r>
      <w:r>
        <w:rPr>
          <w:rFonts w:ascii="Arial" w:eastAsia="Arial" w:hAnsi="Arial"/>
          <w:sz w:val="22"/>
        </w:rPr>
        <w:t>–955.</w:t>
      </w:r>
    </w:p>
    <w:p w:rsidR="00000000" w:rsidRDefault="00434402">
      <w:pPr>
        <w:spacing w:line="22" w:lineRule="exact"/>
        <w:rPr>
          <w:rFonts w:ascii="Arial" w:eastAsia="Arial" w:hAnsi="Arial"/>
          <w:sz w:val="22"/>
        </w:rPr>
      </w:pPr>
    </w:p>
    <w:p w:rsidR="00000000" w:rsidRDefault="00434402">
      <w:pPr>
        <w:numPr>
          <w:ilvl w:val="0"/>
          <w:numId w:val="8"/>
        </w:numPr>
        <w:tabs>
          <w:tab w:val="left" w:pos="388"/>
        </w:tabs>
        <w:spacing w:line="349" w:lineRule="auto"/>
        <w:ind w:left="4" w:hanging="4"/>
        <w:rPr>
          <w:rFonts w:ascii="Arial" w:eastAsia="Arial" w:hAnsi="Arial"/>
          <w:sz w:val="22"/>
        </w:rPr>
      </w:pPr>
      <w:proofErr w:type="spellStart"/>
      <w:r>
        <w:rPr>
          <w:rFonts w:ascii="Arial" w:eastAsia="Arial" w:hAnsi="Arial"/>
          <w:sz w:val="22"/>
        </w:rPr>
        <w:t>Hempelmann</w:t>
      </w:r>
      <w:proofErr w:type="spellEnd"/>
      <w:r>
        <w:rPr>
          <w:rFonts w:ascii="Arial" w:eastAsia="Arial" w:hAnsi="Arial"/>
          <w:sz w:val="22"/>
        </w:rPr>
        <w:t xml:space="preserve"> E (March 2007). "</w:t>
      </w:r>
      <w:proofErr w:type="spellStart"/>
      <w:r>
        <w:rPr>
          <w:rFonts w:ascii="Arial" w:eastAsia="Arial" w:hAnsi="Arial"/>
          <w:sz w:val="22"/>
        </w:rPr>
        <w:t>Hemozoin</w:t>
      </w:r>
      <w:proofErr w:type="spellEnd"/>
      <w:r>
        <w:rPr>
          <w:rFonts w:ascii="Arial" w:eastAsia="Arial" w:hAnsi="Arial"/>
          <w:sz w:val="22"/>
        </w:rPr>
        <w:t xml:space="preserve"> </w:t>
      </w:r>
      <w:proofErr w:type="spellStart"/>
      <w:r>
        <w:rPr>
          <w:rFonts w:ascii="Arial" w:eastAsia="Arial" w:hAnsi="Arial"/>
          <w:sz w:val="22"/>
        </w:rPr>
        <w:t>biocrystallization</w:t>
      </w:r>
      <w:proofErr w:type="spellEnd"/>
      <w:r>
        <w:rPr>
          <w:rFonts w:ascii="Arial" w:eastAsia="Arial" w:hAnsi="Arial"/>
          <w:sz w:val="22"/>
        </w:rPr>
        <w:t xml:space="preserve"> in Plasmodium falciparum and the antimalarial activity of crystallization inhibitors". Parasitology Research. </w:t>
      </w:r>
      <w:r>
        <w:rPr>
          <w:rFonts w:ascii="Arial" w:eastAsia="Arial" w:hAnsi="Arial"/>
          <w:b/>
          <w:sz w:val="22"/>
        </w:rPr>
        <w:t>100</w:t>
      </w:r>
      <w:r>
        <w:rPr>
          <w:rFonts w:ascii="Arial" w:eastAsia="Arial" w:hAnsi="Arial"/>
          <w:sz w:val="22"/>
        </w:rPr>
        <w:t xml:space="preserve"> (4): 671</w:t>
      </w:r>
      <w:r>
        <w:rPr>
          <w:rFonts w:ascii="Arial" w:eastAsia="Arial" w:hAnsi="Arial"/>
          <w:sz w:val="22"/>
        </w:rPr>
        <w:t>–676.</w:t>
      </w:r>
    </w:p>
    <w:p w:rsidR="00000000" w:rsidRDefault="00434402">
      <w:pPr>
        <w:numPr>
          <w:ilvl w:val="0"/>
          <w:numId w:val="8"/>
        </w:numPr>
        <w:tabs>
          <w:tab w:val="left" w:pos="395"/>
        </w:tabs>
        <w:spacing w:line="322" w:lineRule="auto"/>
        <w:ind w:left="4" w:right="20" w:hanging="4"/>
        <w:jc w:val="both"/>
        <w:rPr>
          <w:rFonts w:ascii="Arial" w:eastAsia="Arial" w:hAnsi="Arial"/>
          <w:sz w:val="22"/>
        </w:rPr>
      </w:pPr>
      <w:r>
        <w:rPr>
          <w:rFonts w:ascii="Arial" w:eastAsia="Arial" w:hAnsi="Arial"/>
          <w:sz w:val="22"/>
        </w:rPr>
        <w:t xml:space="preserve">Huang Z, </w:t>
      </w:r>
      <w:proofErr w:type="spellStart"/>
      <w:r>
        <w:rPr>
          <w:rFonts w:ascii="Arial" w:eastAsia="Arial" w:hAnsi="Arial"/>
          <w:sz w:val="22"/>
        </w:rPr>
        <w:t>Srinivasan</w:t>
      </w:r>
      <w:proofErr w:type="spellEnd"/>
      <w:r>
        <w:rPr>
          <w:rFonts w:ascii="Arial" w:eastAsia="Arial" w:hAnsi="Arial"/>
          <w:sz w:val="22"/>
        </w:rPr>
        <w:t xml:space="preserve"> S, Zhang J, Chen K, Li Y, Li W, </w:t>
      </w:r>
      <w:r>
        <w:rPr>
          <w:rFonts w:ascii="Arial" w:eastAsia="Arial" w:hAnsi="Arial"/>
          <w:sz w:val="22"/>
        </w:rPr>
        <w:t xml:space="preserve">et al. (2012). </w:t>
      </w:r>
      <w:r>
        <w:rPr>
          <w:rFonts w:ascii="Arial" w:eastAsia="Arial" w:hAnsi="Arial"/>
          <w:sz w:val="22"/>
          <w:u w:val="single"/>
        </w:rPr>
        <w:t>"Discovering thiamine</w:t>
      </w:r>
      <w:r>
        <w:rPr>
          <w:rFonts w:ascii="Arial" w:eastAsia="Arial" w:hAnsi="Arial"/>
          <w:sz w:val="22"/>
          <w:u w:val="single"/>
        </w:rPr>
        <w:t xml:space="preserve"> transporters as targets of </w:t>
      </w:r>
      <w:proofErr w:type="spellStart"/>
      <w:r>
        <w:rPr>
          <w:rFonts w:ascii="Arial" w:eastAsia="Arial" w:hAnsi="Arial"/>
          <w:sz w:val="22"/>
          <w:u w:val="single"/>
        </w:rPr>
        <w:t>chloroquine</w:t>
      </w:r>
      <w:proofErr w:type="spellEnd"/>
      <w:r>
        <w:rPr>
          <w:rFonts w:ascii="Arial" w:eastAsia="Arial" w:hAnsi="Arial"/>
          <w:sz w:val="22"/>
          <w:u w:val="single"/>
        </w:rPr>
        <w:t xml:space="preserve"> using a novel functional genomics strategy"</w:t>
      </w:r>
      <w:r>
        <w:rPr>
          <w:rFonts w:ascii="Arial" w:eastAsia="Arial" w:hAnsi="Arial"/>
          <w:sz w:val="22"/>
        </w:rPr>
        <w:t>. PLOS</w:t>
      </w:r>
      <w:r>
        <w:rPr>
          <w:rFonts w:ascii="Arial" w:eastAsia="Arial" w:hAnsi="Arial"/>
          <w:sz w:val="22"/>
          <w:u w:val="single"/>
        </w:rPr>
        <w:t xml:space="preserve"> </w:t>
      </w:r>
      <w:r>
        <w:rPr>
          <w:rFonts w:ascii="Arial" w:eastAsia="Arial" w:hAnsi="Arial"/>
          <w:sz w:val="22"/>
        </w:rPr>
        <w:t xml:space="preserve">Genetics. </w:t>
      </w:r>
      <w:r>
        <w:rPr>
          <w:rFonts w:ascii="Arial" w:eastAsia="Arial" w:hAnsi="Arial"/>
          <w:b/>
          <w:sz w:val="22"/>
        </w:rPr>
        <w:t>8</w:t>
      </w:r>
      <w:r>
        <w:rPr>
          <w:rFonts w:ascii="Arial" w:eastAsia="Arial" w:hAnsi="Arial"/>
          <w:sz w:val="22"/>
        </w:rPr>
        <w:t xml:space="preserve"> (11):83.</w:t>
      </w:r>
    </w:p>
    <w:p w:rsidR="00000000" w:rsidRDefault="00434402">
      <w:pPr>
        <w:spacing w:line="5" w:lineRule="exact"/>
        <w:rPr>
          <w:rFonts w:ascii="Arial" w:eastAsia="Arial" w:hAnsi="Arial"/>
          <w:sz w:val="22"/>
        </w:rPr>
      </w:pPr>
    </w:p>
    <w:p w:rsidR="00000000" w:rsidRDefault="00434402">
      <w:pPr>
        <w:numPr>
          <w:ilvl w:val="0"/>
          <w:numId w:val="8"/>
        </w:numPr>
        <w:tabs>
          <w:tab w:val="left" w:pos="383"/>
        </w:tabs>
        <w:spacing w:line="322" w:lineRule="auto"/>
        <w:ind w:left="4" w:right="20" w:hanging="4"/>
        <w:jc w:val="both"/>
        <w:rPr>
          <w:rFonts w:ascii="Arial" w:eastAsia="Arial" w:hAnsi="Arial"/>
          <w:sz w:val="22"/>
        </w:rPr>
      </w:pPr>
      <w:r>
        <w:rPr>
          <w:rFonts w:ascii="Arial" w:eastAsia="Arial" w:hAnsi="Arial"/>
          <w:sz w:val="22"/>
        </w:rPr>
        <w:t xml:space="preserve">Institute of Medicine (US) Committee on the Economics of Antimalarial Drug (2004). Arrow KJ, </w:t>
      </w:r>
      <w:proofErr w:type="spellStart"/>
      <w:r>
        <w:rPr>
          <w:rFonts w:ascii="Arial" w:eastAsia="Arial" w:hAnsi="Arial"/>
          <w:sz w:val="22"/>
        </w:rPr>
        <w:t>Panosian</w:t>
      </w:r>
      <w:proofErr w:type="spellEnd"/>
      <w:r>
        <w:rPr>
          <w:rFonts w:ascii="Arial" w:eastAsia="Arial" w:hAnsi="Arial"/>
          <w:sz w:val="22"/>
        </w:rPr>
        <w:t xml:space="preserve"> C, </w:t>
      </w:r>
      <w:proofErr w:type="spellStart"/>
      <w:r>
        <w:rPr>
          <w:rFonts w:ascii="Arial" w:eastAsia="Arial" w:hAnsi="Arial"/>
          <w:sz w:val="22"/>
        </w:rPr>
        <w:t>Gel</w:t>
      </w:r>
      <w:r>
        <w:rPr>
          <w:rFonts w:ascii="Arial" w:eastAsia="Arial" w:hAnsi="Arial"/>
          <w:sz w:val="22"/>
        </w:rPr>
        <w:t>band</w:t>
      </w:r>
      <w:proofErr w:type="spellEnd"/>
      <w:r>
        <w:rPr>
          <w:rFonts w:ascii="Arial" w:eastAsia="Arial" w:hAnsi="Arial"/>
          <w:sz w:val="22"/>
        </w:rPr>
        <w:t xml:space="preserve"> H (</w:t>
      </w:r>
      <w:proofErr w:type="gramStart"/>
      <w:r>
        <w:rPr>
          <w:rFonts w:ascii="Arial" w:eastAsia="Arial" w:hAnsi="Arial"/>
          <w:sz w:val="22"/>
        </w:rPr>
        <w:t>eds</w:t>
      </w:r>
      <w:proofErr w:type="gramEnd"/>
      <w:r>
        <w:rPr>
          <w:rFonts w:ascii="Arial" w:eastAsia="Arial" w:hAnsi="Arial"/>
          <w:sz w:val="22"/>
        </w:rPr>
        <w:t xml:space="preserve">.). Saving lives, buying </w:t>
      </w:r>
      <w:proofErr w:type="gramStart"/>
      <w:r>
        <w:rPr>
          <w:rFonts w:ascii="Arial" w:eastAsia="Arial" w:hAnsi="Arial"/>
          <w:sz w:val="22"/>
        </w:rPr>
        <w:t>time :</w:t>
      </w:r>
      <w:proofErr w:type="gramEnd"/>
      <w:r>
        <w:rPr>
          <w:rFonts w:ascii="Arial" w:eastAsia="Arial" w:hAnsi="Arial"/>
          <w:sz w:val="22"/>
        </w:rPr>
        <w:t xml:space="preserve"> economics of malaria drugs in an age of resistance. National Academies Press.</w:t>
      </w:r>
    </w:p>
    <w:p w:rsidR="00000000" w:rsidRDefault="00434402">
      <w:pPr>
        <w:spacing w:line="5" w:lineRule="exact"/>
        <w:rPr>
          <w:rFonts w:ascii="Arial" w:eastAsia="Arial" w:hAnsi="Arial"/>
          <w:sz w:val="22"/>
        </w:rPr>
      </w:pPr>
    </w:p>
    <w:p w:rsidR="00000000" w:rsidRDefault="00434402">
      <w:pPr>
        <w:numPr>
          <w:ilvl w:val="0"/>
          <w:numId w:val="8"/>
        </w:numPr>
        <w:tabs>
          <w:tab w:val="left" w:pos="385"/>
        </w:tabs>
        <w:spacing w:line="349" w:lineRule="auto"/>
        <w:ind w:left="4" w:right="20" w:hanging="4"/>
        <w:rPr>
          <w:rFonts w:ascii="Arial" w:eastAsia="Arial" w:hAnsi="Arial"/>
          <w:sz w:val="22"/>
        </w:rPr>
      </w:pPr>
      <w:r>
        <w:rPr>
          <w:rFonts w:ascii="Arial" w:eastAsia="Arial" w:hAnsi="Arial"/>
          <w:sz w:val="22"/>
        </w:rPr>
        <w:t xml:space="preserve">Kenyon RL, </w:t>
      </w:r>
      <w:proofErr w:type="spellStart"/>
      <w:r>
        <w:rPr>
          <w:rFonts w:ascii="Arial" w:eastAsia="Arial" w:hAnsi="Arial"/>
          <w:sz w:val="22"/>
        </w:rPr>
        <w:t>Wiesner</w:t>
      </w:r>
      <w:proofErr w:type="spellEnd"/>
      <w:r>
        <w:rPr>
          <w:rFonts w:ascii="Arial" w:eastAsia="Arial" w:hAnsi="Arial"/>
          <w:sz w:val="22"/>
        </w:rPr>
        <w:t xml:space="preserve"> JA, </w:t>
      </w:r>
      <w:proofErr w:type="spellStart"/>
      <w:r>
        <w:rPr>
          <w:rFonts w:ascii="Arial" w:eastAsia="Arial" w:hAnsi="Arial"/>
          <w:sz w:val="22"/>
        </w:rPr>
        <w:t>Kwartler</w:t>
      </w:r>
      <w:proofErr w:type="spellEnd"/>
      <w:r>
        <w:rPr>
          <w:rFonts w:ascii="Arial" w:eastAsia="Arial" w:hAnsi="Arial"/>
          <w:sz w:val="22"/>
        </w:rPr>
        <w:t xml:space="preserve"> CE (1 April 1949). "</w:t>
      </w:r>
      <w:proofErr w:type="spellStart"/>
      <w:r>
        <w:rPr>
          <w:rFonts w:ascii="Arial" w:eastAsia="Arial" w:hAnsi="Arial"/>
          <w:sz w:val="22"/>
        </w:rPr>
        <w:t>Chloroquine</w:t>
      </w:r>
      <w:proofErr w:type="spellEnd"/>
      <w:r>
        <w:rPr>
          <w:rFonts w:ascii="Arial" w:eastAsia="Arial" w:hAnsi="Arial"/>
          <w:sz w:val="22"/>
        </w:rPr>
        <w:t xml:space="preserve"> manufacture". Industrial &amp; Engineering Chemistry. </w:t>
      </w:r>
      <w:r>
        <w:rPr>
          <w:rFonts w:ascii="Arial" w:eastAsia="Arial" w:hAnsi="Arial"/>
          <w:b/>
          <w:sz w:val="22"/>
        </w:rPr>
        <w:t>41</w:t>
      </w:r>
      <w:r>
        <w:rPr>
          <w:rFonts w:ascii="Arial" w:eastAsia="Arial" w:hAnsi="Arial"/>
          <w:sz w:val="22"/>
        </w:rPr>
        <w:t xml:space="preserve"> (4): 654</w:t>
      </w:r>
      <w:r>
        <w:rPr>
          <w:rFonts w:ascii="Arial" w:eastAsia="Arial" w:hAnsi="Arial"/>
          <w:sz w:val="22"/>
        </w:rPr>
        <w:t>–662.</w:t>
      </w:r>
    </w:p>
    <w:p w:rsidR="00000000" w:rsidRDefault="00434402">
      <w:pPr>
        <w:numPr>
          <w:ilvl w:val="0"/>
          <w:numId w:val="8"/>
        </w:numPr>
        <w:tabs>
          <w:tab w:val="left" w:pos="419"/>
        </w:tabs>
        <w:spacing w:line="322" w:lineRule="auto"/>
        <w:ind w:left="4" w:hanging="4"/>
        <w:jc w:val="both"/>
        <w:rPr>
          <w:rFonts w:ascii="Arial" w:eastAsia="Arial" w:hAnsi="Arial"/>
          <w:sz w:val="22"/>
        </w:rPr>
      </w:pPr>
      <w:r>
        <w:rPr>
          <w:rFonts w:ascii="Arial" w:eastAsia="Arial" w:hAnsi="Arial"/>
          <w:sz w:val="22"/>
        </w:rPr>
        <w:t>Kim</w:t>
      </w:r>
      <w:r>
        <w:rPr>
          <w:rFonts w:ascii="Arial" w:eastAsia="Arial" w:hAnsi="Arial"/>
          <w:sz w:val="22"/>
        </w:rPr>
        <w:t xml:space="preserve"> EL, </w:t>
      </w:r>
      <w:proofErr w:type="spellStart"/>
      <w:r>
        <w:rPr>
          <w:rFonts w:ascii="Arial" w:eastAsia="Arial" w:hAnsi="Arial"/>
          <w:sz w:val="22"/>
        </w:rPr>
        <w:t>Wüstenberg</w:t>
      </w:r>
      <w:proofErr w:type="spellEnd"/>
      <w:r>
        <w:rPr>
          <w:rFonts w:ascii="Arial" w:eastAsia="Arial" w:hAnsi="Arial"/>
          <w:sz w:val="22"/>
        </w:rPr>
        <w:t xml:space="preserve"> R, </w:t>
      </w:r>
      <w:proofErr w:type="spellStart"/>
      <w:r>
        <w:rPr>
          <w:rFonts w:ascii="Arial" w:eastAsia="Arial" w:hAnsi="Arial"/>
          <w:sz w:val="22"/>
        </w:rPr>
        <w:t>Rübsam</w:t>
      </w:r>
      <w:proofErr w:type="spellEnd"/>
      <w:r>
        <w:rPr>
          <w:rFonts w:ascii="Arial" w:eastAsia="Arial" w:hAnsi="Arial"/>
          <w:sz w:val="22"/>
        </w:rPr>
        <w:t xml:space="preserve"> A, Schmitz-</w:t>
      </w:r>
      <w:proofErr w:type="spellStart"/>
      <w:r>
        <w:rPr>
          <w:rFonts w:ascii="Arial" w:eastAsia="Arial" w:hAnsi="Arial"/>
          <w:sz w:val="22"/>
        </w:rPr>
        <w:t>Salue</w:t>
      </w:r>
      <w:proofErr w:type="spellEnd"/>
      <w:r>
        <w:rPr>
          <w:rFonts w:ascii="Arial" w:eastAsia="Arial" w:hAnsi="Arial"/>
          <w:sz w:val="22"/>
        </w:rPr>
        <w:t xml:space="preserve"> C, </w:t>
      </w:r>
      <w:proofErr w:type="spellStart"/>
      <w:r>
        <w:rPr>
          <w:rFonts w:ascii="Arial" w:eastAsia="Arial" w:hAnsi="Arial"/>
          <w:sz w:val="22"/>
        </w:rPr>
        <w:t>Warnecke</w:t>
      </w:r>
      <w:proofErr w:type="spellEnd"/>
      <w:r>
        <w:rPr>
          <w:rFonts w:ascii="Arial" w:eastAsia="Arial" w:hAnsi="Arial"/>
          <w:sz w:val="22"/>
        </w:rPr>
        <w:t xml:space="preserve"> G, </w:t>
      </w:r>
      <w:proofErr w:type="spellStart"/>
      <w:r>
        <w:rPr>
          <w:rFonts w:ascii="Arial" w:eastAsia="Arial" w:hAnsi="Arial"/>
          <w:sz w:val="22"/>
        </w:rPr>
        <w:t>Bücker</w:t>
      </w:r>
      <w:proofErr w:type="spellEnd"/>
      <w:r>
        <w:rPr>
          <w:rFonts w:ascii="Arial" w:eastAsia="Arial" w:hAnsi="Arial"/>
          <w:sz w:val="22"/>
        </w:rPr>
        <w:t xml:space="preserve"> EM, et al. (April 2010). </w:t>
      </w:r>
      <w:r>
        <w:rPr>
          <w:rFonts w:ascii="Arial" w:eastAsia="Arial" w:hAnsi="Arial"/>
          <w:sz w:val="22"/>
          <w:u w:val="single"/>
        </w:rPr>
        <w:t>"</w:t>
      </w:r>
      <w:proofErr w:type="spellStart"/>
      <w:r>
        <w:rPr>
          <w:rFonts w:ascii="Arial" w:eastAsia="Arial" w:hAnsi="Arial"/>
          <w:sz w:val="22"/>
          <w:u w:val="single"/>
        </w:rPr>
        <w:t>Chloroquine</w:t>
      </w:r>
      <w:proofErr w:type="spellEnd"/>
      <w:r>
        <w:rPr>
          <w:rFonts w:ascii="Arial" w:eastAsia="Arial" w:hAnsi="Arial"/>
          <w:sz w:val="22"/>
          <w:u w:val="single"/>
        </w:rPr>
        <w:t xml:space="preserve"> activates the p53 pathway and induces apoptosis in human </w:t>
      </w:r>
      <w:proofErr w:type="spellStart"/>
      <w:r>
        <w:rPr>
          <w:rFonts w:ascii="Arial" w:eastAsia="Arial" w:hAnsi="Arial"/>
          <w:sz w:val="22"/>
          <w:u w:val="single"/>
        </w:rPr>
        <w:t>glioma</w:t>
      </w:r>
      <w:proofErr w:type="spellEnd"/>
      <w:r>
        <w:rPr>
          <w:rFonts w:ascii="Arial" w:eastAsia="Arial" w:hAnsi="Arial"/>
          <w:sz w:val="22"/>
          <w:u w:val="single"/>
        </w:rPr>
        <w:t xml:space="preserve"> cells"</w:t>
      </w:r>
      <w:r>
        <w:rPr>
          <w:rFonts w:ascii="Arial" w:eastAsia="Arial" w:hAnsi="Arial"/>
          <w:sz w:val="22"/>
        </w:rPr>
        <w:t xml:space="preserve">. </w:t>
      </w:r>
      <w:proofErr w:type="spellStart"/>
      <w:r>
        <w:rPr>
          <w:rFonts w:ascii="Arial" w:eastAsia="Arial" w:hAnsi="Arial"/>
          <w:sz w:val="22"/>
        </w:rPr>
        <w:t>Neuro</w:t>
      </w:r>
      <w:proofErr w:type="spellEnd"/>
      <w:r>
        <w:rPr>
          <w:rFonts w:ascii="Arial" w:eastAsia="Arial" w:hAnsi="Arial"/>
          <w:sz w:val="22"/>
        </w:rPr>
        <w:t>-Oncology.</w:t>
      </w:r>
      <w:r>
        <w:rPr>
          <w:rFonts w:ascii="Arial" w:eastAsia="Arial" w:hAnsi="Arial"/>
          <w:sz w:val="22"/>
        </w:rPr>
        <w:t xml:space="preserve"> </w:t>
      </w:r>
      <w:r>
        <w:rPr>
          <w:rFonts w:ascii="Arial" w:eastAsia="Arial" w:hAnsi="Arial"/>
          <w:b/>
          <w:sz w:val="22"/>
        </w:rPr>
        <w:t>12</w:t>
      </w:r>
      <w:r>
        <w:rPr>
          <w:rFonts w:ascii="Arial" w:eastAsia="Arial" w:hAnsi="Arial"/>
          <w:sz w:val="22"/>
        </w:rPr>
        <w:t xml:space="preserve"> </w:t>
      </w:r>
      <w:r>
        <w:rPr>
          <w:rFonts w:ascii="Arial" w:eastAsia="Arial" w:hAnsi="Arial"/>
          <w:sz w:val="22"/>
        </w:rPr>
        <w:t>(4): 389</w:t>
      </w:r>
      <w:r>
        <w:rPr>
          <w:rFonts w:ascii="Arial" w:eastAsia="Arial" w:hAnsi="Arial"/>
          <w:sz w:val="22"/>
        </w:rPr>
        <w:t>–400.</w:t>
      </w:r>
    </w:p>
    <w:p w:rsidR="00000000" w:rsidRDefault="00434402">
      <w:pPr>
        <w:spacing w:line="5" w:lineRule="exact"/>
        <w:rPr>
          <w:rFonts w:ascii="Arial" w:eastAsia="Arial" w:hAnsi="Arial"/>
          <w:sz w:val="22"/>
        </w:rPr>
      </w:pPr>
    </w:p>
    <w:p w:rsidR="00000000" w:rsidRDefault="00434402">
      <w:pPr>
        <w:numPr>
          <w:ilvl w:val="0"/>
          <w:numId w:val="8"/>
        </w:numPr>
        <w:tabs>
          <w:tab w:val="left" w:pos="546"/>
        </w:tabs>
        <w:spacing w:line="371" w:lineRule="auto"/>
        <w:ind w:left="4" w:right="20" w:hanging="4"/>
        <w:rPr>
          <w:rFonts w:ascii="Arial" w:eastAsia="Arial" w:hAnsi="Arial"/>
          <w:sz w:val="22"/>
        </w:rPr>
      </w:pPr>
      <w:proofErr w:type="spellStart"/>
      <w:r>
        <w:rPr>
          <w:rFonts w:ascii="Arial" w:eastAsia="Arial" w:hAnsi="Arial"/>
          <w:sz w:val="22"/>
        </w:rPr>
        <w:t>Kouznetsov</w:t>
      </w:r>
      <w:proofErr w:type="spellEnd"/>
      <w:r>
        <w:rPr>
          <w:rFonts w:ascii="Arial" w:eastAsia="Arial" w:hAnsi="Arial"/>
          <w:sz w:val="22"/>
        </w:rPr>
        <w:t xml:space="preserve"> VV, Amado Torres DF (September 2008)</w:t>
      </w:r>
      <w:r>
        <w:rPr>
          <w:rFonts w:ascii="Arial" w:eastAsia="Arial" w:hAnsi="Arial"/>
          <w:sz w:val="22"/>
        </w:rPr>
        <w:t xml:space="preserve">. </w:t>
      </w:r>
      <w:r>
        <w:rPr>
          <w:rFonts w:ascii="Arial" w:eastAsia="Arial" w:hAnsi="Arial"/>
          <w:sz w:val="22"/>
          <w:u w:val="single"/>
        </w:rPr>
        <w:t>"</w:t>
      </w:r>
      <w:proofErr w:type="spellStart"/>
      <w:r>
        <w:rPr>
          <w:rFonts w:ascii="Arial" w:eastAsia="Arial" w:hAnsi="Arial"/>
          <w:sz w:val="22"/>
          <w:u w:val="single"/>
        </w:rPr>
        <w:t>Antimalarials</w:t>
      </w:r>
      <w:proofErr w:type="spellEnd"/>
      <w:r>
        <w:rPr>
          <w:rFonts w:ascii="Arial" w:eastAsia="Arial" w:hAnsi="Arial"/>
          <w:sz w:val="22"/>
          <w:u w:val="single"/>
        </w:rPr>
        <w:t>: construction of</w:t>
      </w:r>
      <w:r>
        <w:rPr>
          <w:rFonts w:ascii="Arial" w:eastAsia="Arial" w:hAnsi="Arial"/>
          <w:sz w:val="22"/>
          <w:u w:val="single"/>
        </w:rPr>
        <w:t xml:space="preserve"> molecular hybrids based on </w:t>
      </w:r>
      <w:proofErr w:type="spellStart"/>
      <w:r>
        <w:rPr>
          <w:rFonts w:ascii="Arial" w:eastAsia="Arial" w:hAnsi="Arial"/>
          <w:sz w:val="22"/>
          <w:u w:val="single"/>
        </w:rPr>
        <w:t>chloroquine</w:t>
      </w:r>
      <w:proofErr w:type="spellEnd"/>
      <w:r>
        <w:rPr>
          <w:rFonts w:ascii="Arial" w:eastAsia="Arial" w:hAnsi="Arial"/>
          <w:sz w:val="22"/>
          <w:u w:val="single"/>
        </w:rPr>
        <w:t>"</w:t>
      </w:r>
      <w:r>
        <w:rPr>
          <w:rFonts w:ascii="Arial" w:eastAsia="Arial" w:hAnsi="Arial"/>
          <w:sz w:val="22"/>
        </w:rPr>
        <w:t xml:space="preserve">. </w:t>
      </w:r>
      <w:proofErr w:type="spellStart"/>
      <w:r>
        <w:rPr>
          <w:rFonts w:ascii="Arial" w:eastAsia="Arial" w:hAnsi="Arial"/>
          <w:sz w:val="22"/>
        </w:rPr>
        <w:t>Universitas</w:t>
      </w:r>
      <w:proofErr w:type="spellEnd"/>
      <w:r>
        <w:rPr>
          <w:rFonts w:ascii="Arial" w:eastAsia="Arial" w:hAnsi="Arial"/>
          <w:sz w:val="22"/>
        </w:rPr>
        <w:t xml:space="preserve"> </w:t>
      </w:r>
      <w:proofErr w:type="spellStart"/>
      <w:r>
        <w:rPr>
          <w:rFonts w:ascii="Arial" w:eastAsia="Arial" w:hAnsi="Arial"/>
          <w:sz w:val="22"/>
        </w:rPr>
        <w:t>Scientiarum</w:t>
      </w:r>
      <w:proofErr w:type="spellEnd"/>
      <w:r>
        <w:rPr>
          <w:rFonts w:ascii="Arial" w:eastAsia="Arial" w:hAnsi="Arial"/>
          <w:sz w:val="22"/>
        </w:rPr>
        <w:t>.</w:t>
      </w:r>
      <w:r>
        <w:rPr>
          <w:rFonts w:ascii="Arial" w:eastAsia="Arial" w:hAnsi="Arial"/>
          <w:sz w:val="22"/>
        </w:rPr>
        <w:t xml:space="preserve"> </w:t>
      </w:r>
      <w:r>
        <w:rPr>
          <w:rFonts w:ascii="Arial" w:eastAsia="Arial" w:hAnsi="Arial"/>
          <w:b/>
          <w:sz w:val="22"/>
        </w:rPr>
        <w:t>13</w:t>
      </w:r>
      <w:r>
        <w:rPr>
          <w:rFonts w:ascii="Arial" w:eastAsia="Arial" w:hAnsi="Arial"/>
          <w:sz w:val="22"/>
        </w:rPr>
        <w:t xml:space="preserve"> </w:t>
      </w:r>
      <w:r>
        <w:rPr>
          <w:rFonts w:ascii="Arial" w:eastAsia="Arial" w:hAnsi="Arial"/>
          <w:sz w:val="22"/>
        </w:rPr>
        <w:t>(3): 306</w:t>
      </w:r>
      <w:r>
        <w:rPr>
          <w:rFonts w:ascii="Arial" w:eastAsia="Arial" w:hAnsi="Arial"/>
          <w:sz w:val="22"/>
        </w:rPr>
        <w:t>–320.</w:t>
      </w:r>
    </w:p>
    <w:p w:rsidR="00000000" w:rsidRDefault="00434402">
      <w:pPr>
        <w:tabs>
          <w:tab w:val="left" w:pos="546"/>
        </w:tabs>
        <w:spacing w:line="371" w:lineRule="auto"/>
        <w:ind w:left="4" w:right="20" w:hanging="4"/>
        <w:rPr>
          <w:rFonts w:ascii="Arial" w:eastAsia="Arial" w:hAnsi="Arial"/>
          <w:sz w:val="22"/>
        </w:rPr>
        <w:sectPr w:rsidR="00000000">
          <w:pgSz w:w="11900" w:h="16838"/>
          <w:pgMar w:top="1415" w:right="1246" w:bottom="858" w:left="1256" w:header="0" w:footer="0" w:gutter="0"/>
          <w:cols w:space="0" w:equalWidth="0">
            <w:col w:w="9404"/>
          </w:cols>
          <w:docGrid w:linePitch="360"/>
        </w:sectPr>
      </w:pPr>
    </w:p>
    <w:p w:rsidR="00000000" w:rsidRDefault="00434402">
      <w:pPr>
        <w:numPr>
          <w:ilvl w:val="0"/>
          <w:numId w:val="9"/>
        </w:numPr>
        <w:tabs>
          <w:tab w:val="left" w:pos="416"/>
        </w:tabs>
        <w:spacing w:line="306" w:lineRule="auto"/>
        <w:ind w:left="4" w:right="20" w:hanging="4"/>
        <w:jc w:val="both"/>
        <w:rPr>
          <w:rFonts w:ascii="Arial" w:eastAsia="Arial" w:hAnsi="Arial"/>
          <w:sz w:val="22"/>
        </w:rPr>
      </w:pPr>
      <w:bookmarkStart w:id="21" w:name="page21"/>
      <w:bookmarkEnd w:id="21"/>
      <w:proofErr w:type="spellStart"/>
      <w:r>
        <w:rPr>
          <w:rFonts w:ascii="Arial" w:eastAsia="Arial" w:hAnsi="Arial"/>
          <w:sz w:val="22"/>
        </w:rPr>
        <w:lastRenderedPageBreak/>
        <w:t>Kurup</w:t>
      </w:r>
      <w:proofErr w:type="spellEnd"/>
      <w:r>
        <w:rPr>
          <w:rFonts w:ascii="Arial" w:eastAsia="Arial" w:hAnsi="Arial"/>
          <w:sz w:val="22"/>
        </w:rPr>
        <w:t xml:space="preserve"> P, Zhang Y, </w:t>
      </w:r>
      <w:proofErr w:type="spellStart"/>
      <w:r>
        <w:rPr>
          <w:rFonts w:ascii="Arial" w:eastAsia="Arial" w:hAnsi="Arial"/>
          <w:sz w:val="22"/>
        </w:rPr>
        <w:t>Xu</w:t>
      </w:r>
      <w:proofErr w:type="spellEnd"/>
      <w:r>
        <w:rPr>
          <w:rFonts w:ascii="Arial" w:eastAsia="Arial" w:hAnsi="Arial"/>
          <w:sz w:val="22"/>
        </w:rPr>
        <w:t xml:space="preserve"> J, </w:t>
      </w:r>
      <w:proofErr w:type="spellStart"/>
      <w:r>
        <w:rPr>
          <w:rFonts w:ascii="Arial" w:eastAsia="Arial" w:hAnsi="Arial"/>
          <w:sz w:val="22"/>
        </w:rPr>
        <w:t>Venkitaramani</w:t>
      </w:r>
      <w:proofErr w:type="spellEnd"/>
      <w:r>
        <w:rPr>
          <w:rFonts w:ascii="Arial" w:eastAsia="Arial" w:hAnsi="Arial"/>
          <w:sz w:val="22"/>
        </w:rPr>
        <w:t xml:space="preserve"> DV, </w:t>
      </w:r>
      <w:proofErr w:type="spellStart"/>
      <w:r>
        <w:rPr>
          <w:rFonts w:ascii="Arial" w:eastAsia="Arial" w:hAnsi="Arial"/>
          <w:sz w:val="22"/>
        </w:rPr>
        <w:t>Haroutunian</w:t>
      </w:r>
      <w:proofErr w:type="spellEnd"/>
      <w:r>
        <w:rPr>
          <w:rFonts w:ascii="Arial" w:eastAsia="Arial" w:hAnsi="Arial"/>
          <w:sz w:val="22"/>
        </w:rPr>
        <w:t xml:space="preserve"> V, </w:t>
      </w:r>
      <w:proofErr w:type="spellStart"/>
      <w:r>
        <w:rPr>
          <w:rFonts w:ascii="Arial" w:eastAsia="Arial" w:hAnsi="Arial"/>
          <w:sz w:val="22"/>
        </w:rPr>
        <w:t>Greengard</w:t>
      </w:r>
      <w:proofErr w:type="spellEnd"/>
      <w:r>
        <w:rPr>
          <w:rFonts w:ascii="Arial" w:eastAsia="Arial" w:hAnsi="Arial"/>
          <w:sz w:val="22"/>
        </w:rPr>
        <w:t xml:space="preserve"> P, et al. (April 2010). </w:t>
      </w:r>
      <w:r>
        <w:rPr>
          <w:rFonts w:ascii="Arial" w:eastAsia="Arial" w:hAnsi="Arial"/>
          <w:sz w:val="22"/>
          <w:u w:val="single"/>
        </w:rPr>
        <w:t>"</w:t>
      </w:r>
      <w:proofErr w:type="spellStart"/>
      <w:r>
        <w:rPr>
          <w:rFonts w:ascii="Arial" w:eastAsia="Arial" w:hAnsi="Arial"/>
          <w:sz w:val="22"/>
          <w:u w:val="single"/>
        </w:rPr>
        <w:t>Abeta</w:t>
      </w:r>
      <w:proofErr w:type="spellEnd"/>
      <w:r>
        <w:rPr>
          <w:rFonts w:ascii="Arial" w:eastAsia="Arial" w:hAnsi="Arial"/>
          <w:sz w:val="22"/>
          <w:u w:val="single"/>
        </w:rPr>
        <w:t>-mediated NMDA receptor endocytosis in Al</w:t>
      </w:r>
      <w:r>
        <w:rPr>
          <w:rFonts w:ascii="Arial" w:eastAsia="Arial" w:hAnsi="Arial"/>
          <w:sz w:val="22"/>
          <w:u w:val="single"/>
        </w:rPr>
        <w:t>zheimer's disease involves</w:t>
      </w:r>
      <w:r>
        <w:rPr>
          <w:rFonts w:ascii="Arial" w:eastAsia="Arial" w:hAnsi="Arial"/>
          <w:sz w:val="22"/>
          <w:u w:val="single"/>
        </w:rPr>
        <w:t xml:space="preserve"> </w:t>
      </w:r>
      <w:proofErr w:type="spellStart"/>
      <w:r>
        <w:rPr>
          <w:rFonts w:ascii="Arial" w:eastAsia="Arial" w:hAnsi="Arial"/>
          <w:sz w:val="22"/>
          <w:u w:val="single"/>
        </w:rPr>
        <w:t>ubiquitination</w:t>
      </w:r>
      <w:proofErr w:type="spellEnd"/>
      <w:r>
        <w:rPr>
          <w:rFonts w:ascii="Arial" w:eastAsia="Arial" w:hAnsi="Arial"/>
          <w:sz w:val="22"/>
          <w:u w:val="single"/>
        </w:rPr>
        <w:t xml:space="preserve"> of the tyrosine phosphatase STEP61"</w:t>
      </w:r>
      <w:r>
        <w:rPr>
          <w:rFonts w:ascii="Arial" w:eastAsia="Arial" w:hAnsi="Arial"/>
          <w:sz w:val="22"/>
        </w:rPr>
        <w:t>.</w:t>
      </w:r>
      <w:r>
        <w:rPr>
          <w:rFonts w:ascii="Arial" w:eastAsia="Arial" w:hAnsi="Arial"/>
          <w:sz w:val="22"/>
        </w:rPr>
        <w:t xml:space="preserve"> </w:t>
      </w:r>
      <w:r>
        <w:rPr>
          <w:rFonts w:ascii="Arial" w:eastAsia="Arial" w:hAnsi="Arial"/>
          <w:i/>
          <w:sz w:val="22"/>
        </w:rPr>
        <w:t>The Journal of Neuroscience</w:t>
      </w:r>
      <w:r>
        <w:rPr>
          <w:rFonts w:ascii="Arial" w:eastAsia="Arial" w:hAnsi="Arial"/>
          <w:sz w:val="22"/>
        </w:rPr>
        <w:t>.</w:t>
      </w:r>
      <w:r>
        <w:rPr>
          <w:rFonts w:ascii="Arial" w:eastAsia="Arial" w:hAnsi="Arial"/>
          <w:sz w:val="22"/>
        </w:rPr>
        <w:t xml:space="preserve"> </w:t>
      </w:r>
      <w:r>
        <w:rPr>
          <w:rFonts w:ascii="Arial" w:eastAsia="Arial" w:hAnsi="Arial"/>
          <w:b/>
          <w:sz w:val="22"/>
        </w:rPr>
        <w:t>30</w:t>
      </w:r>
      <w:r>
        <w:rPr>
          <w:rFonts w:ascii="Arial" w:eastAsia="Arial" w:hAnsi="Arial"/>
          <w:sz w:val="22"/>
        </w:rPr>
        <w:t xml:space="preserve"> </w:t>
      </w:r>
      <w:r>
        <w:rPr>
          <w:rFonts w:ascii="Arial" w:eastAsia="Arial" w:hAnsi="Arial"/>
          <w:sz w:val="22"/>
        </w:rPr>
        <w:t>(17):</w:t>
      </w:r>
      <w:r>
        <w:rPr>
          <w:rFonts w:ascii="Arial" w:eastAsia="Arial" w:hAnsi="Arial"/>
          <w:sz w:val="22"/>
          <w:u w:val="single"/>
        </w:rPr>
        <w:t xml:space="preserve"> </w:t>
      </w:r>
      <w:r>
        <w:rPr>
          <w:rFonts w:ascii="Arial" w:eastAsia="Arial" w:hAnsi="Arial"/>
          <w:sz w:val="22"/>
        </w:rPr>
        <w:t>5948</w:t>
      </w:r>
      <w:r>
        <w:rPr>
          <w:rFonts w:ascii="Arial" w:eastAsia="Arial" w:hAnsi="Arial"/>
          <w:sz w:val="22"/>
        </w:rPr>
        <w:t>–5957.</w:t>
      </w:r>
    </w:p>
    <w:p w:rsidR="00000000" w:rsidRDefault="00434402">
      <w:pPr>
        <w:spacing w:line="22" w:lineRule="exact"/>
        <w:rPr>
          <w:rFonts w:ascii="Arial" w:eastAsia="Arial" w:hAnsi="Arial"/>
          <w:sz w:val="22"/>
        </w:rPr>
      </w:pPr>
    </w:p>
    <w:p w:rsidR="00000000" w:rsidRDefault="00434402">
      <w:pPr>
        <w:numPr>
          <w:ilvl w:val="0"/>
          <w:numId w:val="9"/>
        </w:numPr>
        <w:tabs>
          <w:tab w:val="left" w:pos="446"/>
        </w:tabs>
        <w:spacing w:line="306" w:lineRule="auto"/>
        <w:ind w:left="4" w:hanging="4"/>
        <w:jc w:val="both"/>
        <w:rPr>
          <w:rFonts w:ascii="Arial" w:eastAsia="Arial" w:hAnsi="Arial"/>
          <w:sz w:val="22"/>
        </w:rPr>
      </w:pPr>
      <w:r>
        <w:rPr>
          <w:rFonts w:ascii="Arial" w:eastAsia="Arial" w:hAnsi="Arial"/>
          <w:sz w:val="22"/>
        </w:rPr>
        <w:t xml:space="preserve">Lin JW, </w:t>
      </w:r>
      <w:proofErr w:type="spellStart"/>
      <w:r>
        <w:rPr>
          <w:rFonts w:ascii="Arial" w:eastAsia="Arial" w:hAnsi="Arial"/>
          <w:sz w:val="22"/>
        </w:rPr>
        <w:t>Spaccapelo</w:t>
      </w:r>
      <w:proofErr w:type="spellEnd"/>
      <w:r>
        <w:rPr>
          <w:rFonts w:ascii="Arial" w:eastAsia="Arial" w:hAnsi="Arial"/>
          <w:sz w:val="22"/>
        </w:rPr>
        <w:t xml:space="preserve"> R, </w:t>
      </w:r>
      <w:proofErr w:type="spellStart"/>
      <w:r>
        <w:rPr>
          <w:rFonts w:ascii="Arial" w:eastAsia="Arial" w:hAnsi="Arial"/>
          <w:sz w:val="22"/>
        </w:rPr>
        <w:t>Schwarzer</w:t>
      </w:r>
      <w:proofErr w:type="spellEnd"/>
      <w:r>
        <w:rPr>
          <w:rFonts w:ascii="Arial" w:eastAsia="Arial" w:hAnsi="Arial"/>
          <w:sz w:val="22"/>
        </w:rPr>
        <w:t xml:space="preserve"> E, </w:t>
      </w:r>
      <w:proofErr w:type="spellStart"/>
      <w:r>
        <w:rPr>
          <w:rFonts w:ascii="Arial" w:eastAsia="Arial" w:hAnsi="Arial"/>
          <w:sz w:val="22"/>
        </w:rPr>
        <w:t>Sajid</w:t>
      </w:r>
      <w:proofErr w:type="spellEnd"/>
      <w:r>
        <w:rPr>
          <w:rFonts w:ascii="Arial" w:eastAsia="Arial" w:hAnsi="Arial"/>
          <w:sz w:val="22"/>
        </w:rPr>
        <w:t xml:space="preserve"> M, </w:t>
      </w:r>
      <w:proofErr w:type="spellStart"/>
      <w:r>
        <w:rPr>
          <w:rFonts w:ascii="Arial" w:eastAsia="Arial" w:hAnsi="Arial"/>
          <w:sz w:val="22"/>
        </w:rPr>
        <w:t>Annoura</w:t>
      </w:r>
      <w:proofErr w:type="spellEnd"/>
      <w:r>
        <w:rPr>
          <w:rFonts w:ascii="Arial" w:eastAsia="Arial" w:hAnsi="Arial"/>
          <w:sz w:val="22"/>
        </w:rPr>
        <w:t xml:space="preserve"> T, </w:t>
      </w:r>
      <w:proofErr w:type="spellStart"/>
      <w:r>
        <w:rPr>
          <w:rFonts w:ascii="Arial" w:eastAsia="Arial" w:hAnsi="Arial"/>
          <w:sz w:val="22"/>
        </w:rPr>
        <w:t>Deroost</w:t>
      </w:r>
      <w:proofErr w:type="spellEnd"/>
      <w:r>
        <w:rPr>
          <w:rFonts w:ascii="Arial" w:eastAsia="Arial" w:hAnsi="Arial"/>
          <w:sz w:val="22"/>
        </w:rPr>
        <w:t xml:space="preserve"> K, et al. (June 2015). </w:t>
      </w:r>
      <w:r>
        <w:rPr>
          <w:rFonts w:ascii="Arial" w:eastAsia="Arial" w:hAnsi="Arial"/>
          <w:sz w:val="22"/>
          <w:u w:val="single"/>
        </w:rPr>
        <w:t>"Replication of Plasmodium in reticulocyt</w:t>
      </w:r>
      <w:r>
        <w:rPr>
          <w:rFonts w:ascii="Arial" w:eastAsia="Arial" w:hAnsi="Arial"/>
          <w:sz w:val="22"/>
          <w:u w:val="single"/>
        </w:rPr>
        <w:t xml:space="preserve">es can occur without </w:t>
      </w:r>
      <w:proofErr w:type="spellStart"/>
      <w:r>
        <w:rPr>
          <w:rFonts w:ascii="Arial" w:eastAsia="Arial" w:hAnsi="Arial"/>
          <w:sz w:val="22"/>
          <w:u w:val="single"/>
        </w:rPr>
        <w:t>hemozoin</w:t>
      </w:r>
      <w:proofErr w:type="spellEnd"/>
      <w:r>
        <w:rPr>
          <w:rFonts w:ascii="Arial" w:eastAsia="Arial" w:hAnsi="Arial"/>
          <w:sz w:val="22"/>
          <w:u w:val="single"/>
        </w:rPr>
        <w:t xml:space="preserve"> formation</w:t>
      </w:r>
      <w:r>
        <w:rPr>
          <w:rFonts w:ascii="Arial" w:eastAsia="Arial" w:hAnsi="Arial"/>
          <w:sz w:val="22"/>
        </w:rPr>
        <w:t xml:space="preserve">, </w:t>
      </w:r>
      <w:r>
        <w:rPr>
          <w:rFonts w:ascii="Arial" w:eastAsia="Arial" w:hAnsi="Arial"/>
          <w:sz w:val="22"/>
          <w:u w:val="single"/>
        </w:rPr>
        <w:t xml:space="preserve">resulting in </w:t>
      </w:r>
      <w:proofErr w:type="spellStart"/>
      <w:r>
        <w:rPr>
          <w:rFonts w:ascii="Arial" w:eastAsia="Arial" w:hAnsi="Arial"/>
          <w:sz w:val="22"/>
          <w:u w:val="single"/>
        </w:rPr>
        <w:t>chloroquine</w:t>
      </w:r>
      <w:proofErr w:type="spellEnd"/>
      <w:r>
        <w:rPr>
          <w:rFonts w:ascii="Arial" w:eastAsia="Arial" w:hAnsi="Arial"/>
          <w:sz w:val="22"/>
          <w:u w:val="single"/>
        </w:rPr>
        <w:t xml:space="preserve"> resistance"</w:t>
      </w:r>
      <w:r>
        <w:rPr>
          <w:rFonts w:ascii="Arial" w:eastAsia="Arial" w:hAnsi="Arial"/>
          <w:sz w:val="22"/>
        </w:rPr>
        <w:t xml:space="preserve"> </w:t>
      </w:r>
      <w:r>
        <w:rPr>
          <w:rFonts w:ascii="Arial" w:eastAsia="Arial" w:hAnsi="Arial"/>
          <w:sz w:val="22"/>
        </w:rPr>
        <w:t>(PDF). The Journal of Experimental Medicine.</w:t>
      </w:r>
      <w:r>
        <w:rPr>
          <w:rFonts w:ascii="Arial" w:eastAsia="Arial" w:hAnsi="Arial"/>
          <w:sz w:val="22"/>
        </w:rPr>
        <w:t xml:space="preserve"> </w:t>
      </w:r>
      <w:r>
        <w:rPr>
          <w:rFonts w:ascii="Arial" w:eastAsia="Arial" w:hAnsi="Arial"/>
          <w:b/>
          <w:sz w:val="22"/>
        </w:rPr>
        <w:t>212</w:t>
      </w:r>
      <w:r>
        <w:rPr>
          <w:rFonts w:ascii="Arial" w:eastAsia="Arial" w:hAnsi="Arial"/>
          <w:sz w:val="22"/>
        </w:rPr>
        <w:t xml:space="preserve"> </w:t>
      </w:r>
      <w:r>
        <w:rPr>
          <w:rFonts w:ascii="Arial" w:eastAsia="Arial" w:hAnsi="Arial"/>
          <w:sz w:val="22"/>
        </w:rPr>
        <w:t>(6):</w:t>
      </w:r>
      <w:r>
        <w:rPr>
          <w:rFonts w:ascii="Arial" w:eastAsia="Arial" w:hAnsi="Arial"/>
          <w:sz w:val="22"/>
          <w:u w:val="single"/>
        </w:rPr>
        <w:t xml:space="preserve"> </w:t>
      </w:r>
      <w:r>
        <w:rPr>
          <w:rFonts w:ascii="Arial" w:eastAsia="Arial" w:hAnsi="Arial"/>
          <w:sz w:val="22"/>
        </w:rPr>
        <w:t>893</w:t>
      </w:r>
      <w:r>
        <w:rPr>
          <w:rFonts w:ascii="Arial" w:eastAsia="Arial" w:hAnsi="Arial"/>
          <w:sz w:val="22"/>
        </w:rPr>
        <w:t>–903. (PDF) from the original on 22 September 2017. Retrieved 4 November 2018.</w:t>
      </w:r>
    </w:p>
    <w:p w:rsidR="00000000" w:rsidRDefault="00434402">
      <w:pPr>
        <w:spacing w:line="22" w:lineRule="exact"/>
        <w:rPr>
          <w:rFonts w:ascii="Arial" w:eastAsia="Arial" w:hAnsi="Arial"/>
          <w:sz w:val="22"/>
        </w:rPr>
      </w:pPr>
    </w:p>
    <w:p w:rsidR="00000000" w:rsidRDefault="00434402">
      <w:pPr>
        <w:numPr>
          <w:ilvl w:val="0"/>
          <w:numId w:val="9"/>
        </w:numPr>
        <w:tabs>
          <w:tab w:val="left" w:pos="544"/>
        </w:tabs>
        <w:spacing w:line="0" w:lineRule="atLeast"/>
        <w:ind w:left="544" w:hanging="544"/>
        <w:rPr>
          <w:rFonts w:ascii="Arial" w:eastAsia="Arial" w:hAnsi="Arial"/>
          <w:sz w:val="22"/>
        </w:rPr>
      </w:pPr>
      <w:r>
        <w:rPr>
          <w:rFonts w:ascii="Arial" w:eastAsia="Arial" w:hAnsi="Arial"/>
          <w:sz w:val="22"/>
        </w:rPr>
        <w:t xml:space="preserve">Ling  </w:t>
      </w:r>
      <w:proofErr w:type="spellStart"/>
      <w:r>
        <w:rPr>
          <w:rFonts w:ascii="Arial" w:eastAsia="Arial" w:hAnsi="Arial"/>
          <w:sz w:val="22"/>
        </w:rPr>
        <w:t>Ngan</w:t>
      </w:r>
      <w:proofErr w:type="spellEnd"/>
      <w:r>
        <w:rPr>
          <w:rFonts w:ascii="Arial" w:eastAsia="Arial" w:hAnsi="Arial"/>
          <w:sz w:val="22"/>
        </w:rPr>
        <w:t xml:space="preserve">  Wong  A,  </w:t>
      </w:r>
      <w:proofErr w:type="spellStart"/>
      <w:r>
        <w:rPr>
          <w:rFonts w:ascii="Arial" w:eastAsia="Arial" w:hAnsi="Arial"/>
          <w:sz w:val="22"/>
        </w:rPr>
        <w:t>Tsz</w:t>
      </w:r>
      <w:proofErr w:type="spellEnd"/>
      <w:r>
        <w:rPr>
          <w:rFonts w:ascii="Arial" w:eastAsia="Arial" w:hAnsi="Arial"/>
          <w:sz w:val="22"/>
        </w:rPr>
        <w:t xml:space="preserve">  Fung  Cheung  </w:t>
      </w:r>
      <w:r>
        <w:rPr>
          <w:rFonts w:ascii="Arial" w:eastAsia="Arial" w:hAnsi="Arial"/>
          <w:sz w:val="22"/>
        </w:rPr>
        <w:t>I,  Graham  CA  (February  2008).</w:t>
      </w:r>
    </w:p>
    <w:p w:rsidR="00000000" w:rsidRDefault="00434402">
      <w:pPr>
        <w:spacing w:line="103" w:lineRule="exact"/>
        <w:rPr>
          <w:rFonts w:ascii="Arial" w:eastAsia="Arial" w:hAnsi="Arial"/>
          <w:sz w:val="22"/>
        </w:rPr>
      </w:pPr>
    </w:p>
    <w:p w:rsidR="00000000" w:rsidRDefault="00434402">
      <w:pPr>
        <w:spacing w:line="0" w:lineRule="atLeast"/>
        <w:ind w:left="4"/>
        <w:rPr>
          <w:rFonts w:ascii="Arial" w:eastAsia="Arial" w:hAnsi="Arial"/>
          <w:sz w:val="22"/>
        </w:rPr>
      </w:pPr>
      <w:r>
        <w:rPr>
          <w:rFonts w:ascii="Arial" w:eastAsia="Arial" w:hAnsi="Arial"/>
          <w:sz w:val="22"/>
        </w:rPr>
        <w:t>"</w:t>
      </w:r>
      <w:proofErr w:type="spellStart"/>
      <w:r>
        <w:rPr>
          <w:rFonts w:ascii="Arial" w:eastAsia="Arial" w:hAnsi="Arial"/>
          <w:sz w:val="22"/>
        </w:rPr>
        <w:t>Hydroxychloroquine</w:t>
      </w:r>
      <w:r>
        <w:rPr>
          <w:rFonts w:ascii="Arial" w:eastAsia="Arial" w:hAnsi="Arial"/>
          <w:sz w:val="22"/>
        </w:rPr>
        <w:t>overdose</w:t>
      </w:r>
      <w:proofErr w:type="gramStart"/>
      <w:r>
        <w:rPr>
          <w:rFonts w:ascii="Arial" w:eastAsia="Arial" w:hAnsi="Arial"/>
          <w:sz w:val="22"/>
        </w:rPr>
        <w:t>:</w:t>
      </w:r>
      <w:r>
        <w:rPr>
          <w:rFonts w:ascii="Arial" w:eastAsia="Arial" w:hAnsi="Arial"/>
          <w:sz w:val="22"/>
        </w:rPr>
        <w:t>case</w:t>
      </w:r>
      <w:r>
        <w:rPr>
          <w:rFonts w:ascii="Arial" w:eastAsia="Arial" w:hAnsi="Arial"/>
          <w:sz w:val="22"/>
        </w:rPr>
        <w:t>report</w:t>
      </w:r>
      <w:r>
        <w:rPr>
          <w:rFonts w:ascii="Arial" w:eastAsia="Arial" w:hAnsi="Arial"/>
          <w:sz w:val="22"/>
        </w:rPr>
        <w:t>and</w:t>
      </w:r>
      <w:r>
        <w:rPr>
          <w:rFonts w:ascii="Arial" w:eastAsia="Arial" w:hAnsi="Arial"/>
          <w:sz w:val="22"/>
        </w:rPr>
        <w:t>recommendations</w:t>
      </w:r>
      <w:r>
        <w:rPr>
          <w:rFonts w:ascii="Arial" w:eastAsia="Arial" w:hAnsi="Arial"/>
          <w:sz w:val="22"/>
        </w:rPr>
        <w:t>for</w:t>
      </w:r>
      <w:proofErr w:type="spellEnd"/>
      <w:proofErr w:type="gramEnd"/>
    </w:p>
    <w:p w:rsidR="00000000" w:rsidRDefault="00434402">
      <w:pPr>
        <w:spacing w:line="35" w:lineRule="exact"/>
        <w:rPr>
          <w:rFonts w:ascii="Arial" w:eastAsia="Arial" w:hAnsi="Arial"/>
          <w:sz w:val="22"/>
        </w:rPr>
      </w:pPr>
    </w:p>
    <w:p w:rsidR="00000000" w:rsidRDefault="00434402">
      <w:pPr>
        <w:spacing w:line="289" w:lineRule="auto"/>
        <w:ind w:left="4" w:right="20"/>
        <w:jc w:val="both"/>
        <w:rPr>
          <w:rFonts w:ascii="Arial" w:eastAsia="Arial" w:hAnsi="Arial"/>
          <w:sz w:val="22"/>
        </w:rPr>
      </w:pPr>
      <w:proofErr w:type="gramStart"/>
      <w:r>
        <w:rPr>
          <w:rFonts w:ascii="Arial" w:eastAsia="Arial" w:hAnsi="Arial"/>
          <w:sz w:val="22"/>
        </w:rPr>
        <w:t>management</w:t>
      </w:r>
      <w:proofErr w:type="gramEnd"/>
      <w:r>
        <w:rPr>
          <w:rFonts w:ascii="Arial" w:eastAsia="Arial" w:hAnsi="Arial"/>
          <w:sz w:val="22"/>
        </w:rPr>
        <w:t xml:space="preserve">". </w:t>
      </w:r>
      <w:proofErr w:type="gramStart"/>
      <w:r>
        <w:rPr>
          <w:rFonts w:ascii="Arial" w:eastAsia="Arial" w:hAnsi="Arial"/>
          <w:sz w:val="22"/>
        </w:rPr>
        <w:t>European Journal of Emergency Medicine.</w:t>
      </w:r>
      <w:proofErr w:type="gramEnd"/>
      <w:r>
        <w:rPr>
          <w:rFonts w:ascii="Arial" w:eastAsia="Arial" w:hAnsi="Arial"/>
          <w:sz w:val="22"/>
        </w:rPr>
        <w:t xml:space="preserve"> </w:t>
      </w:r>
      <w:r>
        <w:rPr>
          <w:rFonts w:ascii="Arial" w:eastAsia="Arial" w:hAnsi="Arial"/>
          <w:b/>
          <w:sz w:val="22"/>
        </w:rPr>
        <w:t>15</w:t>
      </w:r>
      <w:r>
        <w:rPr>
          <w:rFonts w:ascii="Arial" w:eastAsia="Arial" w:hAnsi="Arial"/>
          <w:sz w:val="22"/>
        </w:rPr>
        <w:t xml:space="preserve"> (1): 16</w:t>
      </w:r>
      <w:r>
        <w:rPr>
          <w:rFonts w:ascii="Arial" w:eastAsia="Arial" w:hAnsi="Arial"/>
          <w:sz w:val="22"/>
        </w:rPr>
        <w:t xml:space="preserve">–18. Smith ER, Klein-Schwartz W (May 2005). "Are 1-2 dangerous? </w:t>
      </w:r>
      <w:proofErr w:type="spellStart"/>
      <w:proofErr w:type="gramStart"/>
      <w:r>
        <w:rPr>
          <w:rFonts w:ascii="Arial" w:eastAsia="Arial" w:hAnsi="Arial"/>
          <w:sz w:val="22"/>
        </w:rPr>
        <w:t>Chloroquine</w:t>
      </w:r>
      <w:proofErr w:type="spellEnd"/>
      <w:r>
        <w:rPr>
          <w:rFonts w:ascii="Arial" w:eastAsia="Arial" w:hAnsi="Arial"/>
          <w:sz w:val="22"/>
        </w:rPr>
        <w:t xml:space="preserve"> and </w:t>
      </w:r>
      <w:proofErr w:type="spellStart"/>
      <w:r>
        <w:rPr>
          <w:rFonts w:ascii="Arial" w:eastAsia="Arial" w:hAnsi="Arial"/>
          <w:sz w:val="22"/>
        </w:rPr>
        <w:t>hydroxychloroquin</w:t>
      </w:r>
      <w:r>
        <w:rPr>
          <w:rFonts w:ascii="Arial" w:eastAsia="Arial" w:hAnsi="Arial"/>
          <w:sz w:val="22"/>
        </w:rPr>
        <w:t>e</w:t>
      </w:r>
      <w:proofErr w:type="spellEnd"/>
      <w:r>
        <w:rPr>
          <w:rFonts w:ascii="Arial" w:eastAsia="Arial" w:hAnsi="Arial"/>
          <w:sz w:val="22"/>
        </w:rPr>
        <w:t xml:space="preserve"> exposure in toddlers".</w:t>
      </w:r>
      <w:proofErr w:type="gramEnd"/>
      <w:r>
        <w:rPr>
          <w:rFonts w:ascii="Arial" w:eastAsia="Arial" w:hAnsi="Arial"/>
          <w:sz w:val="22"/>
        </w:rPr>
        <w:t xml:space="preserve"> </w:t>
      </w:r>
      <w:proofErr w:type="gramStart"/>
      <w:r>
        <w:rPr>
          <w:rFonts w:ascii="Arial" w:eastAsia="Arial" w:hAnsi="Arial"/>
          <w:i/>
          <w:sz w:val="22"/>
        </w:rPr>
        <w:t>The Journal of Emergency Medicine.</w:t>
      </w:r>
      <w:proofErr w:type="gramEnd"/>
      <w:r>
        <w:rPr>
          <w:rFonts w:ascii="Arial" w:eastAsia="Arial" w:hAnsi="Arial"/>
          <w:sz w:val="22"/>
        </w:rPr>
        <w:t xml:space="preserve"> </w:t>
      </w:r>
      <w:r>
        <w:rPr>
          <w:rFonts w:ascii="Arial" w:eastAsia="Arial" w:hAnsi="Arial"/>
          <w:b/>
          <w:sz w:val="22"/>
        </w:rPr>
        <w:t>28</w:t>
      </w:r>
      <w:r>
        <w:rPr>
          <w:rFonts w:ascii="Arial" w:eastAsia="Arial" w:hAnsi="Arial"/>
          <w:sz w:val="22"/>
        </w:rPr>
        <w:t xml:space="preserve"> (4): 437</w:t>
      </w:r>
      <w:r>
        <w:rPr>
          <w:rFonts w:ascii="Arial" w:eastAsia="Arial" w:hAnsi="Arial"/>
          <w:sz w:val="22"/>
        </w:rPr>
        <w:t>–443.</w:t>
      </w:r>
    </w:p>
    <w:p w:rsidR="00000000" w:rsidRDefault="00434402">
      <w:pPr>
        <w:spacing w:line="41" w:lineRule="exact"/>
        <w:rPr>
          <w:rFonts w:ascii="Arial" w:eastAsia="Arial" w:hAnsi="Arial"/>
          <w:sz w:val="22"/>
        </w:rPr>
      </w:pPr>
    </w:p>
    <w:p w:rsidR="00000000" w:rsidRDefault="00434402">
      <w:pPr>
        <w:numPr>
          <w:ilvl w:val="0"/>
          <w:numId w:val="9"/>
        </w:numPr>
        <w:tabs>
          <w:tab w:val="left" w:pos="442"/>
        </w:tabs>
        <w:spacing w:line="322" w:lineRule="auto"/>
        <w:ind w:left="4" w:right="20" w:hanging="4"/>
        <w:jc w:val="both"/>
        <w:rPr>
          <w:rFonts w:ascii="Arial" w:eastAsia="Arial" w:hAnsi="Arial"/>
          <w:sz w:val="22"/>
        </w:rPr>
      </w:pPr>
      <w:r>
        <w:rPr>
          <w:rFonts w:ascii="Arial" w:eastAsia="Arial" w:hAnsi="Arial"/>
          <w:sz w:val="22"/>
        </w:rPr>
        <w:t xml:space="preserve">Manson P, Cooke G, </w:t>
      </w:r>
      <w:proofErr w:type="spellStart"/>
      <w:r>
        <w:rPr>
          <w:rFonts w:ascii="Arial" w:eastAsia="Arial" w:hAnsi="Arial"/>
          <w:sz w:val="22"/>
        </w:rPr>
        <w:t>Zumla</w:t>
      </w:r>
      <w:proofErr w:type="spellEnd"/>
      <w:r>
        <w:rPr>
          <w:rFonts w:ascii="Arial" w:eastAsia="Arial" w:hAnsi="Arial"/>
          <w:sz w:val="22"/>
        </w:rPr>
        <w:t xml:space="preserve"> A, eds. (2009). </w:t>
      </w:r>
      <w:r>
        <w:rPr>
          <w:rFonts w:ascii="Arial" w:eastAsia="Arial" w:hAnsi="Arial"/>
          <w:sz w:val="22"/>
          <w:u w:val="single"/>
        </w:rPr>
        <w:t>Manson's tropical diseases</w:t>
      </w:r>
      <w:r>
        <w:rPr>
          <w:rFonts w:ascii="Arial" w:eastAsia="Arial" w:hAnsi="Arial"/>
          <w:sz w:val="22"/>
        </w:rPr>
        <w:t xml:space="preserve"> (22nd </w:t>
      </w:r>
      <w:proofErr w:type="gramStart"/>
      <w:r>
        <w:rPr>
          <w:rFonts w:ascii="Arial" w:eastAsia="Arial" w:hAnsi="Arial"/>
          <w:sz w:val="22"/>
        </w:rPr>
        <w:t>ed</w:t>
      </w:r>
      <w:proofErr w:type="gramEnd"/>
      <w:r>
        <w:rPr>
          <w:rFonts w:ascii="Arial" w:eastAsia="Arial" w:hAnsi="Arial"/>
          <w:sz w:val="22"/>
        </w:rPr>
        <w:t xml:space="preserve">.). [Edinburgh]: Saunders. p. 1240. . </w:t>
      </w:r>
      <w:r>
        <w:rPr>
          <w:rFonts w:ascii="Arial" w:eastAsia="Arial" w:hAnsi="Arial"/>
          <w:sz w:val="22"/>
          <w:u w:val="single"/>
        </w:rPr>
        <w:t>Archived</w:t>
      </w:r>
      <w:r>
        <w:rPr>
          <w:rFonts w:ascii="Arial" w:eastAsia="Arial" w:hAnsi="Arial"/>
          <w:sz w:val="22"/>
        </w:rPr>
        <w:t xml:space="preserve"> from the original on 2 November 2018. Retrieved 9 Septe</w:t>
      </w:r>
      <w:r>
        <w:rPr>
          <w:rFonts w:ascii="Arial" w:eastAsia="Arial" w:hAnsi="Arial"/>
          <w:sz w:val="22"/>
        </w:rPr>
        <w:t>mber 2017.</w:t>
      </w:r>
    </w:p>
    <w:p w:rsidR="00000000" w:rsidRDefault="00434402">
      <w:pPr>
        <w:spacing w:line="5" w:lineRule="exact"/>
        <w:rPr>
          <w:rFonts w:ascii="Arial" w:eastAsia="Arial" w:hAnsi="Arial"/>
          <w:sz w:val="22"/>
        </w:rPr>
      </w:pPr>
    </w:p>
    <w:p w:rsidR="00000000" w:rsidRDefault="00434402">
      <w:pPr>
        <w:numPr>
          <w:ilvl w:val="0"/>
          <w:numId w:val="9"/>
        </w:numPr>
        <w:tabs>
          <w:tab w:val="left" w:pos="437"/>
        </w:tabs>
        <w:spacing w:line="322" w:lineRule="auto"/>
        <w:ind w:left="4" w:right="20" w:hanging="4"/>
        <w:jc w:val="both"/>
        <w:rPr>
          <w:rFonts w:ascii="Arial" w:eastAsia="Arial" w:hAnsi="Arial"/>
          <w:sz w:val="22"/>
        </w:rPr>
      </w:pPr>
      <w:r>
        <w:rPr>
          <w:rFonts w:ascii="Arial" w:eastAsia="Arial" w:hAnsi="Arial"/>
          <w:sz w:val="22"/>
        </w:rPr>
        <w:t xml:space="preserve">Martin RE, </w:t>
      </w:r>
      <w:proofErr w:type="spellStart"/>
      <w:r>
        <w:rPr>
          <w:rFonts w:ascii="Arial" w:eastAsia="Arial" w:hAnsi="Arial"/>
          <w:sz w:val="22"/>
        </w:rPr>
        <w:t>Marchetti</w:t>
      </w:r>
      <w:proofErr w:type="spellEnd"/>
      <w:r>
        <w:rPr>
          <w:rFonts w:ascii="Arial" w:eastAsia="Arial" w:hAnsi="Arial"/>
          <w:sz w:val="22"/>
        </w:rPr>
        <w:t xml:space="preserve"> RV, Cowan AI, </w:t>
      </w:r>
      <w:proofErr w:type="spellStart"/>
      <w:r>
        <w:rPr>
          <w:rFonts w:ascii="Arial" w:eastAsia="Arial" w:hAnsi="Arial"/>
          <w:sz w:val="22"/>
        </w:rPr>
        <w:t>Howitt</w:t>
      </w:r>
      <w:proofErr w:type="spellEnd"/>
      <w:r>
        <w:rPr>
          <w:rFonts w:ascii="Arial" w:eastAsia="Arial" w:hAnsi="Arial"/>
          <w:sz w:val="22"/>
        </w:rPr>
        <w:t xml:space="preserve"> SM, </w:t>
      </w:r>
      <w:proofErr w:type="spellStart"/>
      <w:r>
        <w:rPr>
          <w:rFonts w:ascii="Arial" w:eastAsia="Arial" w:hAnsi="Arial"/>
          <w:sz w:val="22"/>
        </w:rPr>
        <w:t>Bröer</w:t>
      </w:r>
      <w:proofErr w:type="spellEnd"/>
      <w:r>
        <w:rPr>
          <w:rFonts w:ascii="Arial" w:eastAsia="Arial" w:hAnsi="Arial"/>
          <w:sz w:val="22"/>
        </w:rPr>
        <w:t xml:space="preserve"> S, Kirk K (September 2009). "</w:t>
      </w:r>
      <w:proofErr w:type="spellStart"/>
      <w:r>
        <w:rPr>
          <w:rFonts w:ascii="Arial" w:eastAsia="Arial" w:hAnsi="Arial"/>
          <w:sz w:val="22"/>
        </w:rPr>
        <w:t>Chloroquine</w:t>
      </w:r>
      <w:proofErr w:type="spellEnd"/>
      <w:r>
        <w:rPr>
          <w:rFonts w:ascii="Arial" w:eastAsia="Arial" w:hAnsi="Arial"/>
          <w:sz w:val="22"/>
        </w:rPr>
        <w:t xml:space="preserve"> transport via the malaria parasite's </w:t>
      </w:r>
      <w:proofErr w:type="spellStart"/>
      <w:r>
        <w:rPr>
          <w:rFonts w:ascii="Arial" w:eastAsia="Arial" w:hAnsi="Arial"/>
          <w:sz w:val="22"/>
        </w:rPr>
        <w:t>chloroquine</w:t>
      </w:r>
      <w:proofErr w:type="spellEnd"/>
      <w:r>
        <w:rPr>
          <w:rFonts w:ascii="Arial" w:eastAsia="Arial" w:hAnsi="Arial"/>
          <w:sz w:val="22"/>
        </w:rPr>
        <w:t xml:space="preserve"> resistance transporter". Science. </w:t>
      </w:r>
      <w:r>
        <w:rPr>
          <w:rFonts w:ascii="Arial" w:eastAsia="Arial" w:hAnsi="Arial"/>
          <w:b/>
          <w:sz w:val="22"/>
        </w:rPr>
        <w:t>325</w:t>
      </w:r>
      <w:r>
        <w:rPr>
          <w:rFonts w:ascii="Arial" w:eastAsia="Arial" w:hAnsi="Arial"/>
          <w:sz w:val="22"/>
        </w:rPr>
        <w:t xml:space="preserve"> (5948): 1680</w:t>
      </w:r>
      <w:r>
        <w:rPr>
          <w:rFonts w:ascii="Arial" w:eastAsia="Arial" w:hAnsi="Arial"/>
          <w:sz w:val="22"/>
        </w:rPr>
        <w:t>–1682.</w:t>
      </w:r>
    </w:p>
    <w:p w:rsidR="00000000" w:rsidRDefault="00434402">
      <w:pPr>
        <w:spacing w:line="5" w:lineRule="exact"/>
        <w:rPr>
          <w:rFonts w:ascii="Arial" w:eastAsia="Arial" w:hAnsi="Arial"/>
          <w:sz w:val="22"/>
        </w:rPr>
      </w:pPr>
    </w:p>
    <w:p w:rsidR="00000000" w:rsidRDefault="00434402">
      <w:pPr>
        <w:numPr>
          <w:ilvl w:val="0"/>
          <w:numId w:val="9"/>
        </w:numPr>
        <w:tabs>
          <w:tab w:val="left" w:pos="395"/>
        </w:tabs>
        <w:spacing w:line="349" w:lineRule="auto"/>
        <w:ind w:left="4" w:right="20" w:hanging="4"/>
        <w:rPr>
          <w:rFonts w:ascii="Arial" w:eastAsia="Arial" w:hAnsi="Arial"/>
          <w:sz w:val="22"/>
        </w:rPr>
      </w:pPr>
      <w:proofErr w:type="spellStart"/>
      <w:r>
        <w:rPr>
          <w:rFonts w:ascii="Arial" w:eastAsia="Arial" w:hAnsi="Arial"/>
          <w:sz w:val="22"/>
        </w:rPr>
        <w:t>McDougald</w:t>
      </w:r>
      <w:proofErr w:type="spellEnd"/>
      <w:r>
        <w:rPr>
          <w:rFonts w:ascii="Arial" w:eastAsia="Arial" w:hAnsi="Arial"/>
          <w:sz w:val="22"/>
        </w:rPr>
        <w:t xml:space="preserve"> LR, Cervantes HM, Jenkins MC, Hess</w:t>
      </w:r>
      <w:r>
        <w:rPr>
          <w:rFonts w:ascii="Arial" w:eastAsia="Arial" w:hAnsi="Arial"/>
          <w:sz w:val="22"/>
        </w:rPr>
        <w:t xml:space="preserve"> M, </w:t>
      </w:r>
      <w:proofErr w:type="spellStart"/>
      <w:r>
        <w:rPr>
          <w:rFonts w:ascii="Arial" w:eastAsia="Arial" w:hAnsi="Arial"/>
          <w:sz w:val="22"/>
        </w:rPr>
        <w:t>Beckstead</w:t>
      </w:r>
      <w:proofErr w:type="spellEnd"/>
      <w:r>
        <w:rPr>
          <w:rFonts w:ascii="Arial" w:eastAsia="Arial" w:hAnsi="Arial"/>
          <w:sz w:val="22"/>
        </w:rPr>
        <w:t xml:space="preserve"> R (22 November 2019). "</w:t>
      </w:r>
      <w:proofErr w:type="spellStart"/>
      <w:r>
        <w:rPr>
          <w:rFonts w:ascii="Arial" w:eastAsia="Arial" w:hAnsi="Arial"/>
          <w:sz w:val="22"/>
        </w:rPr>
        <w:t>Protozoal</w:t>
      </w:r>
      <w:proofErr w:type="spellEnd"/>
      <w:r>
        <w:rPr>
          <w:rFonts w:ascii="Arial" w:eastAsia="Arial" w:hAnsi="Arial"/>
          <w:sz w:val="22"/>
        </w:rPr>
        <w:t xml:space="preserve"> Infections". Diseases of Poultry (14 </w:t>
      </w:r>
      <w:proofErr w:type="gramStart"/>
      <w:r>
        <w:rPr>
          <w:rFonts w:ascii="Arial" w:eastAsia="Arial" w:hAnsi="Arial"/>
          <w:sz w:val="22"/>
        </w:rPr>
        <w:t>ed</w:t>
      </w:r>
      <w:proofErr w:type="gramEnd"/>
      <w:r>
        <w:rPr>
          <w:rFonts w:ascii="Arial" w:eastAsia="Arial" w:hAnsi="Arial"/>
          <w:sz w:val="22"/>
        </w:rPr>
        <w:t>.).</w:t>
      </w:r>
    </w:p>
    <w:p w:rsidR="00000000" w:rsidRDefault="00434402">
      <w:pPr>
        <w:numPr>
          <w:ilvl w:val="0"/>
          <w:numId w:val="9"/>
        </w:numPr>
        <w:tabs>
          <w:tab w:val="left" w:pos="512"/>
        </w:tabs>
        <w:spacing w:line="349" w:lineRule="auto"/>
        <w:ind w:left="4" w:right="20" w:hanging="4"/>
        <w:rPr>
          <w:rFonts w:ascii="Arial" w:eastAsia="Arial" w:hAnsi="Arial"/>
          <w:sz w:val="22"/>
        </w:rPr>
      </w:pPr>
      <w:proofErr w:type="spellStart"/>
      <w:r>
        <w:rPr>
          <w:rFonts w:ascii="Arial" w:eastAsia="Arial" w:hAnsi="Arial"/>
          <w:sz w:val="22"/>
        </w:rPr>
        <w:t>Mittra</w:t>
      </w:r>
      <w:proofErr w:type="spellEnd"/>
      <w:r>
        <w:rPr>
          <w:rFonts w:ascii="Arial" w:eastAsia="Arial" w:hAnsi="Arial"/>
          <w:sz w:val="22"/>
        </w:rPr>
        <w:t xml:space="preserve"> RA, </w:t>
      </w:r>
      <w:proofErr w:type="spellStart"/>
      <w:r>
        <w:rPr>
          <w:rFonts w:ascii="Arial" w:eastAsia="Arial" w:hAnsi="Arial"/>
          <w:sz w:val="22"/>
        </w:rPr>
        <w:t>Mieler</w:t>
      </w:r>
      <w:proofErr w:type="spellEnd"/>
      <w:r>
        <w:rPr>
          <w:rFonts w:ascii="Arial" w:eastAsia="Arial" w:hAnsi="Arial"/>
          <w:sz w:val="22"/>
        </w:rPr>
        <w:t xml:space="preserve"> WG (2013). </w:t>
      </w:r>
      <w:r>
        <w:rPr>
          <w:rFonts w:ascii="Arial" w:eastAsia="Arial" w:hAnsi="Arial"/>
          <w:sz w:val="22"/>
          <w:u w:val="single"/>
        </w:rPr>
        <w:t xml:space="preserve">"Chapter 89 </w:t>
      </w:r>
      <w:r>
        <w:rPr>
          <w:rFonts w:ascii="Arial" w:eastAsia="Arial" w:hAnsi="Arial"/>
          <w:sz w:val="22"/>
          <w:u w:val="single"/>
        </w:rPr>
        <w:t>– Drug Toxicity of the Posterior</w:t>
      </w:r>
      <w:r>
        <w:rPr>
          <w:rFonts w:ascii="Arial" w:eastAsia="Arial" w:hAnsi="Arial"/>
          <w:sz w:val="22"/>
          <w:u w:val="single"/>
        </w:rPr>
        <w:t xml:space="preserve"> Segment"</w:t>
      </w:r>
      <w:r>
        <w:rPr>
          <w:rFonts w:ascii="Arial" w:eastAsia="Arial" w:hAnsi="Arial"/>
          <w:sz w:val="22"/>
        </w:rPr>
        <w:t xml:space="preserve">. Retina (Fifth </w:t>
      </w:r>
      <w:proofErr w:type="gramStart"/>
      <w:r>
        <w:rPr>
          <w:rFonts w:ascii="Arial" w:eastAsia="Arial" w:hAnsi="Arial"/>
          <w:sz w:val="22"/>
        </w:rPr>
        <w:t>ed</w:t>
      </w:r>
      <w:proofErr w:type="gramEnd"/>
      <w:r>
        <w:rPr>
          <w:rFonts w:ascii="Arial" w:eastAsia="Arial" w:hAnsi="Arial"/>
          <w:sz w:val="22"/>
        </w:rPr>
        <w:t>.). W.B. Saunders. pp. 1532</w:t>
      </w:r>
      <w:r>
        <w:rPr>
          <w:rFonts w:ascii="Arial" w:eastAsia="Arial" w:hAnsi="Arial"/>
          <w:sz w:val="22"/>
        </w:rPr>
        <w:t>–1554.</w:t>
      </w:r>
    </w:p>
    <w:p w:rsidR="00000000" w:rsidRDefault="00434402">
      <w:pPr>
        <w:numPr>
          <w:ilvl w:val="0"/>
          <w:numId w:val="9"/>
        </w:numPr>
        <w:tabs>
          <w:tab w:val="left" w:pos="447"/>
        </w:tabs>
        <w:spacing w:line="322" w:lineRule="auto"/>
        <w:ind w:left="4" w:right="20" w:hanging="4"/>
        <w:jc w:val="both"/>
        <w:rPr>
          <w:rFonts w:ascii="Arial" w:eastAsia="Arial" w:hAnsi="Arial"/>
          <w:sz w:val="22"/>
        </w:rPr>
      </w:pPr>
      <w:r>
        <w:rPr>
          <w:rFonts w:ascii="Arial" w:eastAsia="Arial" w:hAnsi="Arial"/>
          <w:sz w:val="22"/>
        </w:rPr>
        <w:t>Munoz-</w:t>
      </w:r>
      <w:proofErr w:type="spellStart"/>
      <w:r>
        <w:rPr>
          <w:rFonts w:ascii="Arial" w:eastAsia="Arial" w:hAnsi="Arial"/>
          <w:sz w:val="22"/>
        </w:rPr>
        <w:t>Bellido</w:t>
      </w:r>
      <w:proofErr w:type="spellEnd"/>
      <w:r>
        <w:rPr>
          <w:rFonts w:ascii="Arial" w:eastAsia="Arial" w:hAnsi="Arial"/>
          <w:sz w:val="22"/>
        </w:rPr>
        <w:t xml:space="preserve"> JL, Munoz-</w:t>
      </w:r>
      <w:proofErr w:type="spellStart"/>
      <w:r>
        <w:rPr>
          <w:rFonts w:ascii="Arial" w:eastAsia="Arial" w:hAnsi="Arial"/>
          <w:sz w:val="22"/>
        </w:rPr>
        <w:t>Criado</w:t>
      </w:r>
      <w:proofErr w:type="spellEnd"/>
      <w:r>
        <w:rPr>
          <w:rFonts w:ascii="Arial" w:eastAsia="Arial" w:hAnsi="Arial"/>
          <w:sz w:val="22"/>
        </w:rPr>
        <w:t xml:space="preserve"> S</w:t>
      </w:r>
      <w:r>
        <w:rPr>
          <w:rFonts w:ascii="Arial" w:eastAsia="Arial" w:hAnsi="Arial"/>
          <w:sz w:val="22"/>
        </w:rPr>
        <w:t xml:space="preserve">, </w:t>
      </w:r>
      <w:proofErr w:type="spellStart"/>
      <w:r>
        <w:rPr>
          <w:rFonts w:ascii="Arial" w:eastAsia="Arial" w:hAnsi="Arial"/>
          <w:sz w:val="22"/>
        </w:rPr>
        <w:t>Garcìa-Rodrìguez</w:t>
      </w:r>
      <w:proofErr w:type="spellEnd"/>
      <w:r>
        <w:rPr>
          <w:rFonts w:ascii="Arial" w:eastAsia="Arial" w:hAnsi="Arial"/>
          <w:sz w:val="22"/>
        </w:rPr>
        <w:t xml:space="preserve"> JA (April 2000). "Antimicrobial activity of psychotropic drugs: selective serotonin reuptake inhibitors". </w:t>
      </w:r>
      <w:r>
        <w:rPr>
          <w:rFonts w:ascii="Arial" w:eastAsia="Arial" w:hAnsi="Arial"/>
          <w:i/>
          <w:sz w:val="22"/>
        </w:rPr>
        <w:t>International Journal of</w:t>
      </w:r>
      <w:r>
        <w:rPr>
          <w:rFonts w:ascii="Arial" w:eastAsia="Arial" w:hAnsi="Arial"/>
          <w:i/>
          <w:sz w:val="22"/>
        </w:rPr>
        <w:t xml:space="preserve"> Antimicrobial Agents</w:t>
      </w:r>
      <w:r>
        <w:rPr>
          <w:rFonts w:ascii="Arial" w:eastAsia="Arial" w:hAnsi="Arial"/>
          <w:sz w:val="22"/>
        </w:rPr>
        <w:t>.</w:t>
      </w:r>
      <w:r>
        <w:rPr>
          <w:rFonts w:ascii="Arial" w:eastAsia="Arial" w:hAnsi="Arial"/>
          <w:sz w:val="22"/>
        </w:rPr>
        <w:t xml:space="preserve"> </w:t>
      </w:r>
      <w:r>
        <w:rPr>
          <w:rFonts w:ascii="Arial" w:eastAsia="Arial" w:hAnsi="Arial"/>
          <w:b/>
          <w:sz w:val="22"/>
        </w:rPr>
        <w:t>14</w:t>
      </w:r>
      <w:r>
        <w:rPr>
          <w:rFonts w:ascii="Arial" w:eastAsia="Arial" w:hAnsi="Arial"/>
          <w:sz w:val="22"/>
        </w:rPr>
        <w:t xml:space="preserve"> </w:t>
      </w:r>
      <w:r>
        <w:rPr>
          <w:rFonts w:ascii="Arial" w:eastAsia="Arial" w:hAnsi="Arial"/>
          <w:sz w:val="22"/>
        </w:rPr>
        <w:t>(3).</w:t>
      </w:r>
      <w:r>
        <w:rPr>
          <w:rFonts w:ascii="Arial" w:eastAsia="Arial" w:hAnsi="Arial"/>
          <w:sz w:val="22"/>
        </w:rPr>
        <w:t xml:space="preserve"> </w:t>
      </w:r>
      <w:r>
        <w:rPr>
          <w:rFonts w:ascii="Arial" w:eastAsia="Arial" w:hAnsi="Arial"/>
          <w:i/>
          <w:sz w:val="22"/>
          <w:u w:val="single"/>
        </w:rPr>
        <w:t>International Society of Chemotherapy</w:t>
      </w:r>
      <w:r>
        <w:rPr>
          <w:rFonts w:ascii="Arial" w:eastAsia="Arial" w:hAnsi="Arial"/>
          <w:i/>
          <w:sz w:val="22"/>
        </w:rPr>
        <w:t xml:space="preserve"> (</w:t>
      </w:r>
      <w:r>
        <w:rPr>
          <w:rFonts w:ascii="Arial" w:eastAsia="Arial" w:hAnsi="Arial"/>
          <w:i/>
          <w:sz w:val="22"/>
          <w:u w:val="single"/>
        </w:rPr>
        <w:t>Elsevier</w:t>
      </w:r>
      <w:r>
        <w:rPr>
          <w:rFonts w:ascii="Arial" w:eastAsia="Arial" w:hAnsi="Arial"/>
          <w:i/>
          <w:sz w:val="22"/>
        </w:rPr>
        <w:t>):</w:t>
      </w:r>
      <w:r>
        <w:rPr>
          <w:rFonts w:ascii="Arial" w:eastAsia="Arial" w:hAnsi="Arial"/>
          <w:sz w:val="22"/>
        </w:rPr>
        <w:t xml:space="preserve"> </w:t>
      </w:r>
      <w:r>
        <w:rPr>
          <w:rFonts w:ascii="Arial" w:eastAsia="Arial" w:hAnsi="Arial"/>
          <w:sz w:val="22"/>
        </w:rPr>
        <w:t>177</w:t>
      </w:r>
      <w:r>
        <w:rPr>
          <w:rFonts w:ascii="Arial" w:eastAsia="Arial" w:hAnsi="Arial"/>
          <w:sz w:val="22"/>
        </w:rPr>
        <w:t>–180.</w:t>
      </w:r>
    </w:p>
    <w:p w:rsidR="00000000" w:rsidRDefault="00434402">
      <w:pPr>
        <w:spacing w:line="5" w:lineRule="exact"/>
        <w:rPr>
          <w:rFonts w:ascii="Arial" w:eastAsia="Arial" w:hAnsi="Arial"/>
          <w:sz w:val="22"/>
        </w:rPr>
      </w:pPr>
    </w:p>
    <w:p w:rsidR="00000000" w:rsidRDefault="00434402">
      <w:pPr>
        <w:numPr>
          <w:ilvl w:val="0"/>
          <w:numId w:val="9"/>
        </w:numPr>
        <w:tabs>
          <w:tab w:val="left" w:pos="421"/>
        </w:tabs>
        <w:spacing w:line="322" w:lineRule="auto"/>
        <w:ind w:left="4" w:right="20" w:hanging="4"/>
        <w:jc w:val="both"/>
        <w:rPr>
          <w:rFonts w:ascii="Arial" w:eastAsia="Arial" w:hAnsi="Arial"/>
          <w:sz w:val="22"/>
        </w:rPr>
      </w:pPr>
      <w:proofErr w:type="spellStart"/>
      <w:r>
        <w:rPr>
          <w:rFonts w:ascii="Arial" w:eastAsia="Arial" w:hAnsi="Arial"/>
          <w:sz w:val="22"/>
        </w:rPr>
        <w:t>Plowe</w:t>
      </w:r>
      <w:proofErr w:type="spellEnd"/>
      <w:r>
        <w:rPr>
          <w:rFonts w:ascii="Arial" w:eastAsia="Arial" w:hAnsi="Arial"/>
          <w:sz w:val="22"/>
        </w:rPr>
        <w:t xml:space="preserve"> CV (2005).</w:t>
      </w:r>
      <w:r>
        <w:rPr>
          <w:rFonts w:ascii="Arial" w:eastAsia="Arial" w:hAnsi="Arial"/>
          <w:sz w:val="22"/>
        </w:rPr>
        <w:t xml:space="preserve"> </w:t>
      </w:r>
      <w:r>
        <w:rPr>
          <w:rFonts w:ascii="Arial" w:eastAsia="Arial" w:hAnsi="Arial"/>
          <w:sz w:val="22"/>
          <w:u w:val="single"/>
        </w:rPr>
        <w:t>"Antimalarial drug resistance in Africa: strategies for monitoring and</w:t>
      </w:r>
      <w:r>
        <w:rPr>
          <w:rFonts w:ascii="Arial" w:eastAsia="Arial" w:hAnsi="Arial"/>
          <w:sz w:val="22"/>
          <w:u w:val="single"/>
        </w:rPr>
        <w:t xml:space="preserve"> deterrence"</w:t>
      </w:r>
      <w:r>
        <w:rPr>
          <w:rFonts w:ascii="Arial" w:eastAsia="Arial" w:hAnsi="Arial"/>
          <w:sz w:val="22"/>
        </w:rPr>
        <w:t>. Malaria: Drugs, Disease and Post-genomic Biology. Current Topics in</w:t>
      </w:r>
      <w:r>
        <w:rPr>
          <w:rFonts w:ascii="Arial" w:eastAsia="Arial" w:hAnsi="Arial"/>
          <w:sz w:val="22"/>
          <w:u w:val="single"/>
        </w:rPr>
        <w:t xml:space="preserve"> </w:t>
      </w:r>
      <w:r>
        <w:rPr>
          <w:rFonts w:ascii="Arial" w:eastAsia="Arial" w:hAnsi="Arial"/>
          <w:sz w:val="22"/>
        </w:rPr>
        <w:t>Microbiology and Immunology. Vol. 295. Springer. pp. 55</w:t>
      </w:r>
      <w:r>
        <w:rPr>
          <w:rFonts w:ascii="Arial" w:eastAsia="Arial" w:hAnsi="Arial"/>
          <w:sz w:val="22"/>
        </w:rPr>
        <w:t>–79.</w:t>
      </w:r>
    </w:p>
    <w:p w:rsidR="00000000" w:rsidRDefault="00434402">
      <w:pPr>
        <w:spacing w:line="5" w:lineRule="exact"/>
        <w:rPr>
          <w:rFonts w:ascii="Arial" w:eastAsia="Arial" w:hAnsi="Arial"/>
          <w:sz w:val="22"/>
        </w:rPr>
      </w:pPr>
    </w:p>
    <w:p w:rsidR="00000000" w:rsidRDefault="00434402">
      <w:pPr>
        <w:numPr>
          <w:ilvl w:val="0"/>
          <w:numId w:val="9"/>
        </w:numPr>
        <w:tabs>
          <w:tab w:val="left" w:pos="383"/>
        </w:tabs>
        <w:spacing w:line="322" w:lineRule="auto"/>
        <w:ind w:left="4" w:right="20" w:hanging="4"/>
        <w:jc w:val="both"/>
        <w:rPr>
          <w:rFonts w:ascii="Arial" w:eastAsia="Arial" w:hAnsi="Arial"/>
          <w:sz w:val="22"/>
        </w:rPr>
      </w:pPr>
      <w:proofErr w:type="spellStart"/>
      <w:r>
        <w:rPr>
          <w:rFonts w:ascii="Arial" w:eastAsia="Arial" w:hAnsi="Arial"/>
          <w:sz w:val="22"/>
        </w:rPr>
        <w:t>Pou</w:t>
      </w:r>
      <w:proofErr w:type="spellEnd"/>
      <w:r>
        <w:rPr>
          <w:rFonts w:ascii="Arial" w:eastAsia="Arial" w:hAnsi="Arial"/>
          <w:sz w:val="22"/>
        </w:rPr>
        <w:t xml:space="preserve"> S, Winter RW, </w:t>
      </w:r>
      <w:proofErr w:type="spellStart"/>
      <w:r>
        <w:rPr>
          <w:rFonts w:ascii="Arial" w:eastAsia="Arial" w:hAnsi="Arial"/>
          <w:sz w:val="22"/>
        </w:rPr>
        <w:t>Nilsen</w:t>
      </w:r>
      <w:proofErr w:type="spellEnd"/>
      <w:r>
        <w:rPr>
          <w:rFonts w:ascii="Arial" w:eastAsia="Arial" w:hAnsi="Arial"/>
          <w:sz w:val="22"/>
        </w:rPr>
        <w:t xml:space="preserve"> A, Kelly JX, Li Y</w:t>
      </w:r>
      <w:r>
        <w:rPr>
          <w:rFonts w:ascii="Arial" w:eastAsia="Arial" w:hAnsi="Arial"/>
          <w:sz w:val="22"/>
        </w:rPr>
        <w:t xml:space="preserve">, Doggett JS, et al. (July 2012). </w:t>
      </w:r>
      <w:r>
        <w:rPr>
          <w:rFonts w:ascii="Arial" w:eastAsia="Arial" w:hAnsi="Arial"/>
          <w:sz w:val="22"/>
          <w:u w:val="single"/>
        </w:rPr>
        <w:t>"</w:t>
      </w:r>
      <w:proofErr w:type="spellStart"/>
      <w:r>
        <w:rPr>
          <w:rFonts w:ascii="Arial" w:eastAsia="Arial" w:hAnsi="Arial"/>
          <w:sz w:val="22"/>
          <w:u w:val="single"/>
        </w:rPr>
        <w:t>Sontochin</w:t>
      </w:r>
      <w:proofErr w:type="spellEnd"/>
      <w:r>
        <w:rPr>
          <w:rFonts w:ascii="Arial" w:eastAsia="Arial" w:hAnsi="Arial"/>
          <w:sz w:val="22"/>
          <w:u w:val="single"/>
        </w:rPr>
        <w:t xml:space="preserve"> as a</w:t>
      </w:r>
      <w:r>
        <w:rPr>
          <w:rFonts w:ascii="Arial" w:eastAsia="Arial" w:hAnsi="Arial"/>
          <w:sz w:val="22"/>
        </w:rPr>
        <w:t xml:space="preserve"> g</w:t>
      </w:r>
      <w:r>
        <w:rPr>
          <w:rFonts w:ascii="Arial" w:eastAsia="Arial" w:hAnsi="Arial"/>
          <w:sz w:val="22"/>
          <w:u w:val="single"/>
        </w:rPr>
        <w:t xml:space="preserve">uide to the development of drugs against </w:t>
      </w:r>
      <w:proofErr w:type="spellStart"/>
      <w:r>
        <w:rPr>
          <w:rFonts w:ascii="Arial" w:eastAsia="Arial" w:hAnsi="Arial"/>
          <w:sz w:val="22"/>
          <w:u w:val="single"/>
        </w:rPr>
        <w:t>chloroquine</w:t>
      </w:r>
      <w:proofErr w:type="spellEnd"/>
      <w:r>
        <w:rPr>
          <w:rFonts w:ascii="Arial" w:eastAsia="Arial" w:hAnsi="Arial"/>
          <w:sz w:val="22"/>
          <w:u w:val="single"/>
        </w:rPr>
        <w:t>-resistant malaria"</w:t>
      </w:r>
      <w:r>
        <w:rPr>
          <w:rFonts w:ascii="Arial" w:eastAsia="Arial" w:hAnsi="Arial"/>
          <w:sz w:val="22"/>
        </w:rPr>
        <w:t xml:space="preserve">. Antimicrobial Agents and Chemotherapy. </w:t>
      </w:r>
      <w:r>
        <w:rPr>
          <w:rFonts w:ascii="Arial" w:eastAsia="Arial" w:hAnsi="Arial"/>
          <w:b/>
          <w:sz w:val="22"/>
        </w:rPr>
        <w:t>56</w:t>
      </w:r>
      <w:r>
        <w:rPr>
          <w:rFonts w:ascii="Arial" w:eastAsia="Arial" w:hAnsi="Arial"/>
          <w:sz w:val="22"/>
        </w:rPr>
        <w:t xml:space="preserve"> (7): 3475</w:t>
      </w:r>
      <w:r>
        <w:rPr>
          <w:rFonts w:ascii="Arial" w:eastAsia="Arial" w:hAnsi="Arial"/>
          <w:sz w:val="22"/>
        </w:rPr>
        <w:t>–3480.</w:t>
      </w:r>
    </w:p>
    <w:p w:rsidR="00000000" w:rsidRDefault="00434402">
      <w:pPr>
        <w:spacing w:line="5" w:lineRule="exact"/>
        <w:rPr>
          <w:rFonts w:ascii="Arial" w:eastAsia="Arial" w:hAnsi="Arial"/>
          <w:sz w:val="22"/>
        </w:rPr>
      </w:pPr>
    </w:p>
    <w:p w:rsidR="00000000" w:rsidRDefault="00434402">
      <w:pPr>
        <w:numPr>
          <w:ilvl w:val="0"/>
          <w:numId w:val="9"/>
        </w:numPr>
        <w:tabs>
          <w:tab w:val="left" w:pos="385"/>
        </w:tabs>
        <w:spacing w:line="306" w:lineRule="auto"/>
        <w:ind w:left="4" w:right="20" w:hanging="4"/>
        <w:jc w:val="both"/>
        <w:rPr>
          <w:rFonts w:ascii="Arial" w:eastAsia="Arial" w:hAnsi="Arial"/>
          <w:sz w:val="22"/>
        </w:rPr>
      </w:pPr>
      <w:proofErr w:type="spellStart"/>
      <w:r>
        <w:rPr>
          <w:rFonts w:ascii="Arial" w:eastAsia="Arial" w:hAnsi="Arial"/>
          <w:sz w:val="22"/>
        </w:rPr>
        <w:t>Projean</w:t>
      </w:r>
      <w:proofErr w:type="spellEnd"/>
      <w:r>
        <w:rPr>
          <w:rFonts w:ascii="Arial" w:eastAsia="Arial" w:hAnsi="Arial"/>
          <w:sz w:val="22"/>
        </w:rPr>
        <w:t xml:space="preserve"> D, </w:t>
      </w:r>
      <w:proofErr w:type="spellStart"/>
      <w:r>
        <w:rPr>
          <w:rFonts w:ascii="Arial" w:eastAsia="Arial" w:hAnsi="Arial"/>
          <w:sz w:val="22"/>
        </w:rPr>
        <w:t>Baune</w:t>
      </w:r>
      <w:proofErr w:type="spellEnd"/>
      <w:r>
        <w:rPr>
          <w:rFonts w:ascii="Arial" w:eastAsia="Arial" w:hAnsi="Arial"/>
          <w:sz w:val="22"/>
        </w:rPr>
        <w:t xml:space="preserve"> B, </w:t>
      </w:r>
      <w:proofErr w:type="spellStart"/>
      <w:r>
        <w:rPr>
          <w:rFonts w:ascii="Arial" w:eastAsia="Arial" w:hAnsi="Arial"/>
          <w:sz w:val="22"/>
        </w:rPr>
        <w:t>Farinotti</w:t>
      </w:r>
      <w:proofErr w:type="spellEnd"/>
      <w:r>
        <w:rPr>
          <w:rFonts w:ascii="Arial" w:eastAsia="Arial" w:hAnsi="Arial"/>
          <w:sz w:val="22"/>
        </w:rPr>
        <w:t xml:space="preserve"> R, </w:t>
      </w:r>
      <w:proofErr w:type="spellStart"/>
      <w:r>
        <w:rPr>
          <w:rFonts w:ascii="Arial" w:eastAsia="Arial" w:hAnsi="Arial"/>
          <w:sz w:val="22"/>
        </w:rPr>
        <w:t>Flinois</w:t>
      </w:r>
      <w:proofErr w:type="spellEnd"/>
      <w:r>
        <w:rPr>
          <w:rFonts w:ascii="Arial" w:eastAsia="Arial" w:hAnsi="Arial"/>
          <w:sz w:val="22"/>
        </w:rPr>
        <w:t xml:space="preserve"> JP, </w:t>
      </w:r>
      <w:proofErr w:type="spellStart"/>
      <w:r>
        <w:rPr>
          <w:rFonts w:ascii="Arial" w:eastAsia="Arial" w:hAnsi="Arial"/>
          <w:sz w:val="22"/>
        </w:rPr>
        <w:t>Beaune</w:t>
      </w:r>
      <w:proofErr w:type="spellEnd"/>
      <w:r>
        <w:rPr>
          <w:rFonts w:ascii="Arial" w:eastAsia="Arial" w:hAnsi="Arial"/>
          <w:sz w:val="22"/>
        </w:rPr>
        <w:t xml:space="preserve"> P, </w:t>
      </w:r>
      <w:proofErr w:type="spellStart"/>
      <w:r>
        <w:rPr>
          <w:rFonts w:ascii="Arial" w:eastAsia="Arial" w:hAnsi="Arial"/>
          <w:sz w:val="22"/>
        </w:rPr>
        <w:t>Taburet</w:t>
      </w:r>
      <w:proofErr w:type="spellEnd"/>
      <w:r>
        <w:rPr>
          <w:rFonts w:ascii="Arial" w:eastAsia="Arial" w:hAnsi="Arial"/>
          <w:sz w:val="22"/>
        </w:rPr>
        <w:t xml:space="preserve"> AM, et al.</w:t>
      </w:r>
      <w:r>
        <w:rPr>
          <w:rFonts w:ascii="Arial" w:eastAsia="Arial" w:hAnsi="Arial"/>
          <w:sz w:val="22"/>
        </w:rPr>
        <w:t xml:space="preserve"> (June 2003). "In vitro metabolism of </w:t>
      </w:r>
      <w:proofErr w:type="spellStart"/>
      <w:r>
        <w:rPr>
          <w:rFonts w:ascii="Arial" w:eastAsia="Arial" w:hAnsi="Arial"/>
          <w:sz w:val="22"/>
        </w:rPr>
        <w:t>chloroquine</w:t>
      </w:r>
      <w:proofErr w:type="spellEnd"/>
      <w:r>
        <w:rPr>
          <w:rFonts w:ascii="Arial" w:eastAsia="Arial" w:hAnsi="Arial"/>
          <w:sz w:val="22"/>
        </w:rPr>
        <w:t>: identification of CYP2C8, CYP3A4, and CYP2D6 as the main isoforms catalyzing N-</w:t>
      </w:r>
      <w:proofErr w:type="spellStart"/>
      <w:r>
        <w:rPr>
          <w:rFonts w:ascii="Arial" w:eastAsia="Arial" w:hAnsi="Arial"/>
          <w:sz w:val="22"/>
        </w:rPr>
        <w:t>desethylchloroquine</w:t>
      </w:r>
      <w:proofErr w:type="spellEnd"/>
      <w:r>
        <w:rPr>
          <w:rFonts w:ascii="Arial" w:eastAsia="Arial" w:hAnsi="Arial"/>
          <w:sz w:val="22"/>
        </w:rPr>
        <w:t xml:space="preserve"> formation". Drug Metabolism and Disposition. </w:t>
      </w:r>
      <w:r>
        <w:rPr>
          <w:rFonts w:ascii="Arial" w:eastAsia="Arial" w:hAnsi="Arial"/>
          <w:b/>
          <w:sz w:val="22"/>
        </w:rPr>
        <w:t>31</w:t>
      </w:r>
      <w:r>
        <w:rPr>
          <w:rFonts w:ascii="Arial" w:eastAsia="Arial" w:hAnsi="Arial"/>
          <w:sz w:val="22"/>
        </w:rPr>
        <w:t xml:space="preserve"> (6): 748</w:t>
      </w:r>
      <w:r>
        <w:rPr>
          <w:rFonts w:ascii="Arial" w:eastAsia="Arial" w:hAnsi="Arial"/>
          <w:sz w:val="22"/>
        </w:rPr>
        <w:t>–754.</w:t>
      </w:r>
    </w:p>
    <w:p w:rsidR="00000000" w:rsidRDefault="00434402">
      <w:pPr>
        <w:spacing w:line="22" w:lineRule="exact"/>
        <w:rPr>
          <w:rFonts w:ascii="Arial" w:eastAsia="Arial" w:hAnsi="Arial"/>
          <w:sz w:val="22"/>
        </w:rPr>
      </w:pPr>
    </w:p>
    <w:p w:rsidR="00000000" w:rsidRDefault="00434402">
      <w:pPr>
        <w:numPr>
          <w:ilvl w:val="0"/>
          <w:numId w:val="9"/>
        </w:numPr>
        <w:tabs>
          <w:tab w:val="left" w:pos="412"/>
        </w:tabs>
        <w:spacing w:line="322" w:lineRule="auto"/>
        <w:ind w:left="4" w:right="20" w:hanging="4"/>
        <w:jc w:val="both"/>
        <w:rPr>
          <w:rFonts w:ascii="Arial" w:eastAsia="Arial" w:hAnsi="Arial"/>
          <w:sz w:val="22"/>
        </w:rPr>
      </w:pPr>
      <w:proofErr w:type="spellStart"/>
      <w:r>
        <w:rPr>
          <w:rFonts w:ascii="Arial" w:eastAsia="Arial" w:hAnsi="Arial"/>
          <w:sz w:val="22"/>
        </w:rPr>
        <w:t>Savarino</w:t>
      </w:r>
      <w:proofErr w:type="spellEnd"/>
      <w:r>
        <w:rPr>
          <w:rFonts w:ascii="Arial" w:eastAsia="Arial" w:hAnsi="Arial"/>
          <w:sz w:val="22"/>
        </w:rPr>
        <w:t xml:space="preserve"> A, </w:t>
      </w:r>
      <w:proofErr w:type="spellStart"/>
      <w:r>
        <w:rPr>
          <w:rFonts w:ascii="Arial" w:eastAsia="Arial" w:hAnsi="Arial"/>
          <w:sz w:val="22"/>
        </w:rPr>
        <w:t>Boelaert</w:t>
      </w:r>
      <w:proofErr w:type="spellEnd"/>
      <w:r>
        <w:rPr>
          <w:rFonts w:ascii="Arial" w:eastAsia="Arial" w:hAnsi="Arial"/>
          <w:sz w:val="22"/>
        </w:rPr>
        <w:t xml:space="preserve"> JR, </w:t>
      </w:r>
      <w:proofErr w:type="spellStart"/>
      <w:r>
        <w:rPr>
          <w:rFonts w:ascii="Arial" w:eastAsia="Arial" w:hAnsi="Arial"/>
          <w:sz w:val="22"/>
        </w:rPr>
        <w:t>Cassone</w:t>
      </w:r>
      <w:proofErr w:type="spellEnd"/>
      <w:r>
        <w:rPr>
          <w:rFonts w:ascii="Arial" w:eastAsia="Arial" w:hAnsi="Arial"/>
          <w:sz w:val="22"/>
        </w:rPr>
        <w:t xml:space="preserve"> A, </w:t>
      </w:r>
      <w:proofErr w:type="spellStart"/>
      <w:r>
        <w:rPr>
          <w:rFonts w:ascii="Arial" w:eastAsia="Arial" w:hAnsi="Arial"/>
          <w:sz w:val="22"/>
        </w:rPr>
        <w:t>Majori</w:t>
      </w:r>
      <w:proofErr w:type="spellEnd"/>
      <w:r>
        <w:rPr>
          <w:rFonts w:ascii="Arial" w:eastAsia="Arial" w:hAnsi="Arial"/>
          <w:sz w:val="22"/>
        </w:rPr>
        <w:t xml:space="preserve"> </w:t>
      </w:r>
      <w:r>
        <w:rPr>
          <w:rFonts w:ascii="Arial" w:eastAsia="Arial" w:hAnsi="Arial"/>
          <w:sz w:val="22"/>
        </w:rPr>
        <w:t xml:space="preserve">G, </w:t>
      </w:r>
      <w:proofErr w:type="spellStart"/>
      <w:r>
        <w:rPr>
          <w:rFonts w:ascii="Arial" w:eastAsia="Arial" w:hAnsi="Arial"/>
          <w:sz w:val="22"/>
        </w:rPr>
        <w:t>Cauda</w:t>
      </w:r>
      <w:proofErr w:type="spellEnd"/>
      <w:r>
        <w:rPr>
          <w:rFonts w:ascii="Arial" w:eastAsia="Arial" w:hAnsi="Arial"/>
          <w:sz w:val="22"/>
        </w:rPr>
        <w:t xml:space="preserve"> R (November 2003). </w:t>
      </w:r>
      <w:r>
        <w:rPr>
          <w:rFonts w:ascii="Arial" w:eastAsia="Arial" w:hAnsi="Arial"/>
          <w:sz w:val="22"/>
          <w:u w:val="single"/>
        </w:rPr>
        <w:t>"Effects of</w:t>
      </w:r>
      <w:r>
        <w:rPr>
          <w:rFonts w:ascii="Arial" w:eastAsia="Arial" w:hAnsi="Arial"/>
          <w:sz w:val="22"/>
          <w:u w:val="single"/>
        </w:rPr>
        <w:t xml:space="preserve"> </w:t>
      </w:r>
      <w:proofErr w:type="spellStart"/>
      <w:r>
        <w:rPr>
          <w:rFonts w:ascii="Arial" w:eastAsia="Arial" w:hAnsi="Arial"/>
          <w:sz w:val="22"/>
          <w:u w:val="single"/>
        </w:rPr>
        <w:t>chloroquine</w:t>
      </w:r>
      <w:proofErr w:type="spellEnd"/>
      <w:r>
        <w:rPr>
          <w:rFonts w:ascii="Arial" w:eastAsia="Arial" w:hAnsi="Arial"/>
          <w:sz w:val="22"/>
          <w:u w:val="single"/>
        </w:rPr>
        <w:t xml:space="preserve"> on viral infections: an old drug against today's diseases?</w:t>
      </w:r>
      <w:proofErr w:type="gramStart"/>
      <w:r>
        <w:rPr>
          <w:rFonts w:ascii="Arial" w:eastAsia="Arial" w:hAnsi="Arial"/>
          <w:sz w:val="22"/>
          <w:u w:val="single"/>
        </w:rPr>
        <w:t>"</w:t>
      </w:r>
      <w:r>
        <w:rPr>
          <w:rFonts w:ascii="Arial" w:eastAsia="Arial" w:hAnsi="Arial"/>
          <w:sz w:val="22"/>
        </w:rPr>
        <w:t>.</w:t>
      </w:r>
      <w:proofErr w:type="gramEnd"/>
      <w:r>
        <w:rPr>
          <w:rFonts w:ascii="Arial" w:eastAsia="Arial" w:hAnsi="Arial"/>
          <w:sz w:val="22"/>
        </w:rPr>
        <w:t xml:space="preserve"> The Lancet. Infectious</w:t>
      </w:r>
      <w:r>
        <w:rPr>
          <w:rFonts w:ascii="Arial" w:eastAsia="Arial" w:hAnsi="Arial"/>
          <w:sz w:val="22"/>
          <w:u w:val="single"/>
        </w:rPr>
        <w:t xml:space="preserve"> </w:t>
      </w:r>
      <w:r>
        <w:rPr>
          <w:rFonts w:ascii="Arial" w:eastAsia="Arial" w:hAnsi="Arial"/>
          <w:sz w:val="22"/>
        </w:rPr>
        <w:t xml:space="preserve">Diseases. </w:t>
      </w:r>
      <w:r>
        <w:rPr>
          <w:rFonts w:ascii="Arial" w:eastAsia="Arial" w:hAnsi="Arial"/>
          <w:b/>
          <w:sz w:val="22"/>
        </w:rPr>
        <w:t>3</w:t>
      </w:r>
      <w:r>
        <w:rPr>
          <w:rFonts w:ascii="Arial" w:eastAsia="Arial" w:hAnsi="Arial"/>
          <w:sz w:val="22"/>
        </w:rPr>
        <w:t xml:space="preserve"> (11): 722</w:t>
      </w:r>
      <w:r>
        <w:rPr>
          <w:rFonts w:ascii="Arial" w:eastAsia="Arial" w:hAnsi="Arial"/>
          <w:sz w:val="22"/>
        </w:rPr>
        <w:t>–727.</w:t>
      </w:r>
    </w:p>
    <w:p w:rsidR="00000000" w:rsidRDefault="00434402">
      <w:pPr>
        <w:spacing w:line="5" w:lineRule="exact"/>
        <w:rPr>
          <w:rFonts w:ascii="Arial" w:eastAsia="Arial" w:hAnsi="Arial"/>
          <w:sz w:val="22"/>
        </w:rPr>
      </w:pPr>
    </w:p>
    <w:p w:rsidR="00000000" w:rsidRDefault="00434402">
      <w:pPr>
        <w:numPr>
          <w:ilvl w:val="0"/>
          <w:numId w:val="9"/>
        </w:numPr>
        <w:tabs>
          <w:tab w:val="left" w:pos="408"/>
        </w:tabs>
        <w:spacing w:line="371" w:lineRule="auto"/>
        <w:ind w:left="4" w:right="20" w:hanging="4"/>
        <w:jc w:val="both"/>
        <w:rPr>
          <w:rFonts w:ascii="Arial" w:eastAsia="Arial" w:hAnsi="Arial"/>
          <w:sz w:val="22"/>
        </w:rPr>
      </w:pPr>
      <w:proofErr w:type="spellStart"/>
      <w:r>
        <w:rPr>
          <w:rFonts w:ascii="Arial" w:eastAsia="Arial" w:hAnsi="Arial"/>
          <w:sz w:val="22"/>
        </w:rPr>
        <w:t>Shafik</w:t>
      </w:r>
      <w:proofErr w:type="spellEnd"/>
      <w:r>
        <w:rPr>
          <w:rFonts w:ascii="Arial" w:eastAsia="Arial" w:hAnsi="Arial"/>
          <w:sz w:val="22"/>
        </w:rPr>
        <w:t xml:space="preserve"> SH, </w:t>
      </w:r>
      <w:proofErr w:type="spellStart"/>
      <w:r>
        <w:rPr>
          <w:rFonts w:ascii="Arial" w:eastAsia="Arial" w:hAnsi="Arial"/>
          <w:sz w:val="22"/>
        </w:rPr>
        <w:t>Cobbold</w:t>
      </w:r>
      <w:proofErr w:type="spellEnd"/>
      <w:r>
        <w:rPr>
          <w:rFonts w:ascii="Arial" w:eastAsia="Arial" w:hAnsi="Arial"/>
          <w:sz w:val="22"/>
        </w:rPr>
        <w:t xml:space="preserve"> SA, </w:t>
      </w:r>
      <w:proofErr w:type="spellStart"/>
      <w:r>
        <w:rPr>
          <w:rFonts w:ascii="Arial" w:eastAsia="Arial" w:hAnsi="Arial"/>
          <w:sz w:val="22"/>
        </w:rPr>
        <w:t>Barkat</w:t>
      </w:r>
      <w:proofErr w:type="spellEnd"/>
      <w:r>
        <w:rPr>
          <w:rFonts w:ascii="Arial" w:eastAsia="Arial" w:hAnsi="Arial"/>
          <w:sz w:val="22"/>
        </w:rPr>
        <w:t xml:space="preserve"> K, Richards SN, Lancaster NS, </w:t>
      </w:r>
      <w:proofErr w:type="spellStart"/>
      <w:r>
        <w:rPr>
          <w:rFonts w:ascii="Arial" w:eastAsia="Arial" w:hAnsi="Arial"/>
          <w:sz w:val="22"/>
        </w:rPr>
        <w:t>Llinás</w:t>
      </w:r>
      <w:proofErr w:type="spellEnd"/>
      <w:r>
        <w:rPr>
          <w:rFonts w:ascii="Arial" w:eastAsia="Arial" w:hAnsi="Arial"/>
          <w:sz w:val="22"/>
        </w:rPr>
        <w:t xml:space="preserve"> M, et al. (August 2020). </w:t>
      </w:r>
      <w:r>
        <w:rPr>
          <w:rFonts w:ascii="Arial" w:eastAsia="Arial" w:hAnsi="Arial"/>
          <w:sz w:val="22"/>
          <w:u w:val="single"/>
        </w:rPr>
        <w:t xml:space="preserve">"The natural function of the malaria parasite's </w:t>
      </w:r>
      <w:proofErr w:type="spellStart"/>
      <w:r>
        <w:rPr>
          <w:rFonts w:ascii="Arial" w:eastAsia="Arial" w:hAnsi="Arial"/>
          <w:sz w:val="22"/>
          <w:u w:val="single"/>
        </w:rPr>
        <w:t>chloroquine</w:t>
      </w:r>
      <w:proofErr w:type="spellEnd"/>
      <w:r>
        <w:rPr>
          <w:rFonts w:ascii="Arial" w:eastAsia="Arial" w:hAnsi="Arial"/>
          <w:sz w:val="22"/>
          <w:u w:val="single"/>
        </w:rPr>
        <w:t xml:space="preserve"> resistance</w:t>
      </w:r>
    </w:p>
    <w:p w:rsidR="00000000" w:rsidRDefault="00434402">
      <w:pPr>
        <w:tabs>
          <w:tab w:val="left" w:pos="408"/>
        </w:tabs>
        <w:spacing w:line="371" w:lineRule="auto"/>
        <w:ind w:left="4" w:right="20" w:hanging="4"/>
        <w:jc w:val="both"/>
        <w:rPr>
          <w:rFonts w:ascii="Arial" w:eastAsia="Arial" w:hAnsi="Arial"/>
          <w:sz w:val="22"/>
        </w:rPr>
        <w:sectPr w:rsidR="00000000">
          <w:pgSz w:w="11900" w:h="16838"/>
          <w:pgMar w:top="1415" w:right="1246" w:bottom="922" w:left="1256" w:header="0" w:footer="0" w:gutter="0"/>
          <w:cols w:space="0" w:equalWidth="0">
            <w:col w:w="9404"/>
          </w:cols>
          <w:docGrid w:linePitch="360"/>
        </w:sectPr>
      </w:pPr>
    </w:p>
    <w:p w:rsidR="00000000" w:rsidRDefault="00434402">
      <w:pPr>
        <w:spacing w:line="0" w:lineRule="atLeast"/>
        <w:ind w:left="4"/>
        <w:rPr>
          <w:rFonts w:ascii="Arial" w:eastAsia="Arial" w:hAnsi="Arial"/>
          <w:sz w:val="22"/>
        </w:rPr>
      </w:pPr>
      <w:bookmarkStart w:id="22" w:name="page22"/>
      <w:bookmarkEnd w:id="22"/>
      <w:proofErr w:type="gramStart"/>
      <w:r>
        <w:rPr>
          <w:rFonts w:ascii="Arial" w:eastAsia="Arial" w:hAnsi="Arial"/>
          <w:sz w:val="22"/>
          <w:u w:val="single"/>
        </w:rPr>
        <w:lastRenderedPageBreak/>
        <w:t>transporter</w:t>
      </w:r>
      <w:proofErr w:type="gramEnd"/>
      <w:r>
        <w:rPr>
          <w:rFonts w:ascii="Arial" w:eastAsia="Arial" w:hAnsi="Arial"/>
          <w:sz w:val="22"/>
          <w:u w:val="single"/>
        </w:rPr>
        <w:t>"</w:t>
      </w:r>
      <w:r>
        <w:rPr>
          <w:rFonts w:ascii="Arial" w:eastAsia="Arial" w:hAnsi="Arial"/>
          <w:sz w:val="22"/>
        </w:rPr>
        <w:t xml:space="preserve">. </w:t>
      </w:r>
      <w:proofErr w:type="gramStart"/>
      <w:r>
        <w:rPr>
          <w:rFonts w:ascii="Arial" w:eastAsia="Arial" w:hAnsi="Arial"/>
          <w:sz w:val="22"/>
        </w:rPr>
        <w:t>Nature Communications.</w:t>
      </w:r>
      <w:proofErr w:type="gramEnd"/>
      <w:r>
        <w:rPr>
          <w:rFonts w:ascii="Arial" w:eastAsia="Arial" w:hAnsi="Arial"/>
          <w:sz w:val="22"/>
        </w:rPr>
        <w:t xml:space="preserve"> </w:t>
      </w:r>
      <w:r>
        <w:rPr>
          <w:rFonts w:ascii="Arial" w:eastAsia="Arial" w:hAnsi="Arial"/>
          <w:b/>
          <w:sz w:val="22"/>
        </w:rPr>
        <w:t>11</w:t>
      </w:r>
      <w:r>
        <w:rPr>
          <w:rFonts w:ascii="Arial" w:eastAsia="Arial" w:hAnsi="Arial"/>
          <w:sz w:val="22"/>
        </w:rPr>
        <w:t xml:space="preserve"> </w:t>
      </w:r>
      <w:r>
        <w:rPr>
          <w:rFonts w:ascii="Arial" w:eastAsia="Arial" w:hAnsi="Arial"/>
          <w:sz w:val="22"/>
        </w:rPr>
        <w:t>(1): 3922.</w:t>
      </w:r>
    </w:p>
    <w:p w:rsidR="00000000" w:rsidRDefault="00434402">
      <w:pPr>
        <w:spacing w:line="195" w:lineRule="exact"/>
        <w:rPr>
          <w:rFonts w:ascii="Times New Roman" w:eastAsia="Times New Roman" w:hAnsi="Times New Roman"/>
        </w:rPr>
      </w:pPr>
    </w:p>
    <w:p w:rsidR="00000000" w:rsidRDefault="00434402">
      <w:pPr>
        <w:numPr>
          <w:ilvl w:val="0"/>
          <w:numId w:val="10"/>
        </w:numPr>
        <w:tabs>
          <w:tab w:val="left" w:pos="407"/>
        </w:tabs>
        <w:spacing w:line="322" w:lineRule="auto"/>
        <w:ind w:left="4" w:right="20" w:hanging="4"/>
        <w:jc w:val="both"/>
        <w:rPr>
          <w:rFonts w:ascii="Arial" w:eastAsia="Arial" w:hAnsi="Arial"/>
          <w:sz w:val="22"/>
        </w:rPr>
      </w:pPr>
      <w:proofErr w:type="spellStart"/>
      <w:r>
        <w:rPr>
          <w:rFonts w:ascii="Arial" w:eastAsia="Arial" w:hAnsi="Arial"/>
          <w:sz w:val="22"/>
        </w:rPr>
        <w:t>Sneader</w:t>
      </w:r>
      <w:proofErr w:type="spellEnd"/>
      <w:r>
        <w:rPr>
          <w:rFonts w:ascii="Arial" w:eastAsia="Arial" w:hAnsi="Arial"/>
          <w:sz w:val="22"/>
        </w:rPr>
        <w:t xml:space="preserve"> W (2005). Drug Discovery. A History. Wiley. The American Society of Health-System Pharmacists. </w:t>
      </w:r>
      <w:r>
        <w:rPr>
          <w:rFonts w:ascii="Arial" w:eastAsia="Arial" w:hAnsi="Arial"/>
          <w:sz w:val="22"/>
          <w:u w:val="single"/>
        </w:rPr>
        <w:t>Archived</w:t>
      </w:r>
      <w:r>
        <w:rPr>
          <w:rFonts w:ascii="Arial" w:eastAsia="Arial" w:hAnsi="Arial"/>
          <w:sz w:val="22"/>
        </w:rPr>
        <w:t xml:space="preserve"> from the original on</w:t>
      </w:r>
      <w:r>
        <w:rPr>
          <w:rFonts w:ascii="Arial" w:eastAsia="Arial" w:hAnsi="Arial"/>
          <w:sz w:val="22"/>
        </w:rPr>
        <w:t xml:space="preserve"> 8 December 2015. Retrieved 2 December 2015.</w:t>
      </w:r>
    </w:p>
    <w:p w:rsidR="00000000" w:rsidRDefault="00434402">
      <w:pPr>
        <w:spacing w:line="5" w:lineRule="exact"/>
        <w:rPr>
          <w:rFonts w:ascii="Arial" w:eastAsia="Arial" w:hAnsi="Arial"/>
          <w:sz w:val="22"/>
        </w:rPr>
      </w:pPr>
    </w:p>
    <w:p w:rsidR="00000000" w:rsidRDefault="00434402">
      <w:pPr>
        <w:numPr>
          <w:ilvl w:val="0"/>
          <w:numId w:val="10"/>
        </w:numPr>
        <w:tabs>
          <w:tab w:val="left" w:pos="426"/>
        </w:tabs>
        <w:spacing w:line="349" w:lineRule="auto"/>
        <w:ind w:left="4" w:right="20" w:hanging="4"/>
        <w:rPr>
          <w:rFonts w:ascii="Arial" w:eastAsia="Arial" w:hAnsi="Arial"/>
          <w:sz w:val="22"/>
        </w:rPr>
      </w:pPr>
      <w:proofErr w:type="spellStart"/>
      <w:r>
        <w:rPr>
          <w:rFonts w:ascii="Arial" w:eastAsia="Arial" w:hAnsi="Arial"/>
          <w:sz w:val="22"/>
        </w:rPr>
        <w:t>Tönnesmann</w:t>
      </w:r>
      <w:proofErr w:type="spellEnd"/>
      <w:r>
        <w:rPr>
          <w:rFonts w:ascii="Arial" w:eastAsia="Arial" w:hAnsi="Arial"/>
          <w:sz w:val="22"/>
        </w:rPr>
        <w:t xml:space="preserve"> E, </w:t>
      </w:r>
      <w:proofErr w:type="spellStart"/>
      <w:r>
        <w:rPr>
          <w:rFonts w:ascii="Arial" w:eastAsia="Arial" w:hAnsi="Arial"/>
          <w:sz w:val="22"/>
        </w:rPr>
        <w:t>Kandolf</w:t>
      </w:r>
      <w:proofErr w:type="spellEnd"/>
      <w:r>
        <w:rPr>
          <w:rFonts w:ascii="Arial" w:eastAsia="Arial" w:hAnsi="Arial"/>
          <w:sz w:val="22"/>
        </w:rPr>
        <w:t xml:space="preserve"> R, </w:t>
      </w:r>
      <w:proofErr w:type="spellStart"/>
      <w:r>
        <w:rPr>
          <w:rFonts w:ascii="Arial" w:eastAsia="Arial" w:hAnsi="Arial"/>
          <w:sz w:val="22"/>
        </w:rPr>
        <w:t>Lewalter</w:t>
      </w:r>
      <w:proofErr w:type="spellEnd"/>
      <w:r>
        <w:rPr>
          <w:rFonts w:ascii="Arial" w:eastAsia="Arial" w:hAnsi="Arial"/>
          <w:sz w:val="22"/>
        </w:rPr>
        <w:t xml:space="preserve"> T (June 2013). "</w:t>
      </w:r>
      <w:proofErr w:type="spellStart"/>
      <w:r>
        <w:rPr>
          <w:rFonts w:ascii="Arial" w:eastAsia="Arial" w:hAnsi="Arial"/>
          <w:sz w:val="22"/>
        </w:rPr>
        <w:t>Chloroquine</w:t>
      </w:r>
      <w:proofErr w:type="spellEnd"/>
      <w:r>
        <w:rPr>
          <w:rFonts w:ascii="Arial" w:eastAsia="Arial" w:hAnsi="Arial"/>
          <w:sz w:val="22"/>
        </w:rPr>
        <w:t xml:space="preserve"> cardiomyopathy - a review of the literature". </w:t>
      </w:r>
      <w:proofErr w:type="spellStart"/>
      <w:r>
        <w:rPr>
          <w:rFonts w:ascii="Arial" w:eastAsia="Arial" w:hAnsi="Arial"/>
          <w:sz w:val="22"/>
        </w:rPr>
        <w:t>Immunopharmacology</w:t>
      </w:r>
      <w:proofErr w:type="spellEnd"/>
      <w:r>
        <w:rPr>
          <w:rFonts w:ascii="Arial" w:eastAsia="Arial" w:hAnsi="Arial"/>
          <w:sz w:val="22"/>
        </w:rPr>
        <w:t xml:space="preserve"> and </w:t>
      </w:r>
      <w:proofErr w:type="spellStart"/>
      <w:r>
        <w:rPr>
          <w:rFonts w:ascii="Arial" w:eastAsia="Arial" w:hAnsi="Arial"/>
          <w:sz w:val="22"/>
        </w:rPr>
        <w:t>Immunotoxicology</w:t>
      </w:r>
      <w:proofErr w:type="spellEnd"/>
      <w:r>
        <w:rPr>
          <w:rFonts w:ascii="Arial" w:eastAsia="Arial" w:hAnsi="Arial"/>
          <w:sz w:val="22"/>
        </w:rPr>
        <w:t xml:space="preserve">. </w:t>
      </w:r>
      <w:r>
        <w:rPr>
          <w:rFonts w:ascii="Arial" w:eastAsia="Arial" w:hAnsi="Arial"/>
          <w:b/>
          <w:sz w:val="22"/>
        </w:rPr>
        <w:t>35</w:t>
      </w:r>
      <w:r>
        <w:rPr>
          <w:rFonts w:ascii="Arial" w:eastAsia="Arial" w:hAnsi="Arial"/>
          <w:sz w:val="22"/>
        </w:rPr>
        <w:t xml:space="preserve"> (3): 434</w:t>
      </w:r>
      <w:r>
        <w:rPr>
          <w:rFonts w:ascii="Arial" w:eastAsia="Arial" w:hAnsi="Arial"/>
          <w:sz w:val="22"/>
        </w:rPr>
        <w:t>–442.</w:t>
      </w:r>
    </w:p>
    <w:p w:rsidR="00000000" w:rsidRDefault="00434402">
      <w:pPr>
        <w:numPr>
          <w:ilvl w:val="0"/>
          <w:numId w:val="10"/>
        </w:numPr>
        <w:tabs>
          <w:tab w:val="left" w:pos="447"/>
        </w:tabs>
        <w:spacing w:line="349" w:lineRule="auto"/>
        <w:ind w:left="4" w:right="20" w:hanging="4"/>
        <w:rPr>
          <w:rFonts w:ascii="Arial" w:eastAsia="Arial" w:hAnsi="Arial"/>
          <w:sz w:val="22"/>
        </w:rPr>
      </w:pPr>
      <w:proofErr w:type="spellStart"/>
      <w:r>
        <w:rPr>
          <w:rFonts w:ascii="Arial" w:eastAsia="Arial" w:hAnsi="Arial"/>
          <w:sz w:val="22"/>
        </w:rPr>
        <w:t>Tripathi</w:t>
      </w:r>
      <w:proofErr w:type="spellEnd"/>
      <w:r>
        <w:rPr>
          <w:rFonts w:ascii="Arial" w:eastAsia="Arial" w:hAnsi="Arial"/>
          <w:sz w:val="22"/>
        </w:rPr>
        <w:t xml:space="preserve"> KD (2003). Essentials of Medical Ph</w:t>
      </w:r>
      <w:r>
        <w:rPr>
          <w:rFonts w:ascii="Arial" w:eastAsia="Arial" w:hAnsi="Arial"/>
          <w:sz w:val="22"/>
        </w:rPr>
        <w:t xml:space="preserve">armacology (fifth </w:t>
      </w:r>
      <w:proofErr w:type="gramStart"/>
      <w:r>
        <w:rPr>
          <w:rFonts w:ascii="Arial" w:eastAsia="Arial" w:hAnsi="Arial"/>
          <w:sz w:val="22"/>
        </w:rPr>
        <w:t>ed</w:t>
      </w:r>
      <w:proofErr w:type="gramEnd"/>
      <w:r>
        <w:rPr>
          <w:rFonts w:ascii="Arial" w:eastAsia="Arial" w:hAnsi="Arial"/>
          <w:sz w:val="22"/>
        </w:rPr>
        <w:t xml:space="preserve">.). </w:t>
      </w:r>
      <w:proofErr w:type="spellStart"/>
      <w:r>
        <w:rPr>
          <w:rFonts w:ascii="Arial" w:eastAsia="Arial" w:hAnsi="Arial"/>
          <w:sz w:val="22"/>
        </w:rPr>
        <w:t>Jaypee</w:t>
      </w:r>
      <w:proofErr w:type="spellEnd"/>
      <w:r>
        <w:rPr>
          <w:rFonts w:ascii="Arial" w:eastAsia="Arial" w:hAnsi="Arial"/>
          <w:sz w:val="22"/>
        </w:rPr>
        <w:t xml:space="preserve"> Brothers Medical Publisher Ltd. pp. 739</w:t>
      </w:r>
      <w:r>
        <w:rPr>
          <w:rFonts w:ascii="Arial" w:eastAsia="Arial" w:hAnsi="Arial"/>
          <w:sz w:val="22"/>
        </w:rPr>
        <w:t>–740.</w:t>
      </w:r>
    </w:p>
    <w:p w:rsidR="00000000" w:rsidRDefault="00434402">
      <w:pPr>
        <w:numPr>
          <w:ilvl w:val="0"/>
          <w:numId w:val="10"/>
        </w:numPr>
        <w:tabs>
          <w:tab w:val="left" w:pos="383"/>
        </w:tabs>
        <w:spacing w:line="322" w:lineRule="auto"/>
        <w:ind w:left="4" w:right="20" w:hanging="4"/>
        <w:jc w:val="both"/>
        <w:rPr>
          <w:rFonts w:ascii="Arial" w:eastAsia="Arial" w:hAnsi="Arial"/>
          <w:sz w:val="22"/>
        </w:rPr>
      </w:pPr>
      <w:proofErr w:type="spellStart"/>
      <w:r>
        <w:rPr>
          <w:rFonts w:ascii="Arial" w:eastAsia="Arial" w:hAnsi="Arial"/>
          <w:sz w:val="22"/>
        </w:rPr>
        <w:t>Uhlemann</w:t>
      </w:r>
      <w:proofErr w:type="spellEnd"/>
      <w:r>
        <w:rPr>
          <w:rFonts w:ascii="Arial" w:eastAsia="Arial" w:hAnsi="Arial"/>
          <w:sz w:val="22"/>
        </w:rPr>
        <w:t xml:space="preserve"> AC, Krishna S (2005). "Antimalarial Multi-Drug Resistance in Asia: Mechanisms and Assessment". Malaria: Drugs, Disease and Post-genomic Biology. Current Topics in Microbio</w:t>
      </w:r>
      <w:r>
        <w:rPr>
          <w:rFonts w:ascii="Arial" w:eastAsia="Arial" w:hAnsi="Arial"/>
          <w:sz w:val="22"/>
        </w:rPr>
        <w:t>logy and Immunology. Vol. 295. Springer. pp. 39</w:t>
      </w:r>
      <w:r>
        <w:rPr>
          <w:rFonts w:ascii="Arial" w:eastAsia="Arial" w:hAnsi="Arial"/>
          <w:sz w:val="22"/>
        </w:rPr>
        <w:t>–53.</w:t>
      </w:r>
    </w:p>
    <w:p w:rsidR="00000000" w:rsidRDefault="00434402">
      <w:pPr>
        <w:spacing w:line="5" w:lineRule="exact"/>
        <w:rPr>
          <w:rFonts w:ascii="Arial" w:eastAsia="Arial" w:hAnsi="Arial"/>
          <w:sz w:val="22"/>
        </w:rPr>
      </w:pPr>
    </w:p>
    <w:p w:rsidR="00000000" w:rsidRDefault="00434402">
      <w:pPr>
        <w:numPr>
          <w:ilvl w:val="0"/>
          <w:numId w:val="10"/>
        </w:numPr>
        <w:tabs>
          <w:tab w:val="left" w:pos="454"/>
        </w:tabs>
        <w:spacing w:line="349" w:lineRule="auto"/>
        <w:ind w:left="4" w:hanging="4"/>
        <w:rPr>
          <w:rFonts w:ascii="Arial" w:eastAsia="Arial" w:hAnsi="Arial"/>
          <w:sz w:val="22"/>
        </w:rPr>
      </w:pPr>
      <w:proofErr w:type="spellStart"/>
      <w:r>
        <w:rPr>
          <w:rFonts w:ascii="Arial" w:eastAsia="Arial" w:hAnsi="Arial"/>
          <w:sz w:val="22"/>
        </w:rPr>
        <w:t>Ullberg</w:t>
      </w:r>
      <w:proofErr w:type="spellEnd"/>
      <w:r>
        <w:rPr>
          <w:rFonts w:ascii="Arial" w:eastAsia="Arial" w:hAnsi="Arial"/>
          <w:sz w:val="22"/>
        </w:rPr>
        <w:t xml:space="preserve"> S, Lindquist NG, </w:t>
      </w:r>
      <w:proofErr w:type="spellStart"/>
      <w:r>
        <w:rPr>
          <w:rFonts w:ascii="Arial" w:eastAsia="Arial" w:hAnsi="Arial"/>
          <w:sz w:val="22"/>
        </w:rPr>
        <w:t>Sjòstrand</w:t>
      </w:r>
      <w:proofErr w:type="spellEnd"/>
      <w:r>
        <w:rPr>
          <w:rFonts w:ascii="Arial" w:eastAsia="Arial" w:hAnsi="Arial"/>
          <w:sz w:val="22"/>
        </w:rPr>
        <w:t xml:space="preserve"> SE (September 1970). "Accumulation of </w:t>
      </w:r>
      <w:proofErr w:type="spellStart"/>
      <w:r>
        <w:rPr>
          <w:rFonts w:ascii="Arial" w:eastAsia="Arial" w:hAnsi="Arial"/>
          <w:sz w:val="22"/>
        </w:rPr>
        <w:t>chorio-retinotoxic</w:t>
      </w:r>
      <w:proofErr w:type="spellEnd"/>
      <w:r>
        <w:rPr>
          <w:rFonts w:ascii="Arial" w:eastAsia="Arial" w:hAnsi="Arial"/>
          <w:sz w:val="22"/>
        </w:rPr>
        <w:t xml:space="preserve"> drugs in the </w:t>
      </w:r>
      <w:proofErr w:type="spellStart"/>
      <w:r>
        <w:rPr>
          <w:rFonts w:ascii="Arial" w:eastAsia="Arial" w:hAnsi="Arial"/>
          <w:sz w:val="22"/>
        </w:rPr>
        <w:t>foetal</w:t>
      </w:r>
      <w:proofErr w:type="spellEnd"/>
      <w:r>
        <w:rPr>
          <w:rFonts w:ascii="Arial" w:eastAsia="Arial" w:hAnsi="Arial"/>
          <w:sz w:val="22"/>
        </w:rPr>
        <w:t xml:space="preserve"> eye". Nature. </w:t>
      </w:r>
      <w:r>
        <w:rPr>
          <w:rFonts w:ascii="Arial" w:eastAsia="Arial" w:hAnsi="Arial"/>
          <w:b/>
          <w:sz w:val="22"/>
        </w:rPr>
        <w:t>227</w:t>
      </w:r>
      <w:r>
        <w:rPr>
          <w:rFonts w:ascii="Arial" w:eastAsia="Arial" w:hAnsi="Arial"/>
          <w:sz w:val="22"/>
        </w:rPr>
        <w:t xml:space="preserve"> (5264): 1257</w:t>
      </w:r>
      <w:r>
        <w:rPr>
          <w:rFonts w:ascii="Arial" w:eastAsia="Arial" w:hAnsi="Arial"/>
          <w:sz w:val="22"/>
        </w:rPr>
        <w:t>–1258.</w:t>
      </w:r>
    </w:p>
    <w:p w:rsidR="00000000" w:rsidRDefault="00434402">
      <w:pPr>
        <w:numPr>
          <w:ilvl w:val="0"/>
          <w:numId w:val="10"/>
        </w:numPr>
        <w:tabs>
          <w:tab w:val="left" w:pos="387"/>
        </w:tabs>
        <w:spacing w:line="349" w:lineRule="auto"/>
        <w:ind w:left="4" w:hanging="4"/>
        <w:rPr>
          <w:rFonts w:ascii="Arial" w:eastAsia="Arial" w:hAnsi="Arial"/>
          <w:sz w:val="22"/>
        </w:rPr>
      </w:pPr>
      <w:proofErr w:type="spellStart"/>
      <w:r>
        <w:rPr>
          <w:rFonts w:ascii="Arial" w:eastAsia="Arial" w:hAnsi="Arial"/>
          <w:sz w:val="22"/>
        </w:rPr>
        <w:t>Vaziri</w:t>
      </w:r>
      <w:proofErr w:type="spellEnd"/>
      <w:r>
        <w:rPr>
          <w:rFonts w:ascii="Arial" w:eastAsia="Arial" w:hAnsi="Arial"/>
          <w:sz w:val="22"/>
        </w:rPr>
        <w:t xml:space="preserve"> A, Warburton B (1994). "Slow release of </w:t>
      </w:r>
      <w:proofErr w:type="spellStart"/>
      <w:r>
        <w:rPr>
          <w:rFonts w:ascii="Arial" w:eastAsia="Arial" w:hAnsi="Arial"/>
          <w:sz w:val="22"/>
        </w:rPr>
        <w:t>chloroq</w:t>
      </w:r>
      <w:r>
        <w:rPr>
          <w:rFonts w:ascii="Arial" w:eastAsia="Arial" w:hAnsi="Arial"/>
          <w:sz w:val="22"/>
        </w:rPr>
        <w:t>uine</w:t>
      </w:r>
      <w:proofErr w:type="spellEnd"/>
      <w:r>
        <w:rPr>
          <w:rFonts w:ascii="Arial" w:eastAsia="Arial" w:hAnsi="Arial"/>
          <w:sz w:val="22"/>
        </w:rPr>
        <w:t xml:space="preserve"> phosphate from multiple taste-masked W/O/W multiple emulsions". Journal of Microencapsulation. </w:t>
      </w:r>
      <w:r>
        <w:rPr>
          <w:rFonts w:ascii="Arial" w:eastAsia="Arial" w:hAnsi="Arial"/>
          <w:b/>
          <w:sz w:val="22"/>
        </w:rPr>
        <w:t>11</w:t>
      </w:r>
      <w:r>
        <w:rPr>
          <w:rFonts w:ascii="Arial" w:eastAsia="Arial" w:hAnsi="Arial"/>
          <w:sz w:val="22"/>
        </w:rPr>
        <w:t xml:space="preserve"> (6): 641</w:t>
      </w:r>
      <w:r>
        <w:rPr>
          <w:rFonts w:ascii="Arial" w:eastAsia="Arial" w:hAnsi="Arial"/>
          <w:sz w:val="22"/>
        </w:rPr>
        <w:t>–648.</w:t>
      </w:r>
    </w:p>
    <w:p w:rsidR="00000000" w:rsidRDefault="00434402">
      <w:pPr>
        <w:numPr>
          <w:ilvl w:val="0"/>
          <w:numId w:val="10"/>
        </w:numPr>
        <w:tabs>
          <w:tab w:val="left" w:pos="454"/>
        </w:tabs>
        <w:spacing w:line="306" w:lineRule="auto"/>
        <w:ind w:left="4" w:right="20" w:hanging="4"/>
        <w:jc w:val="both"/>
        <w:rPr>
          <w:rFonts w:ascii="Arial" w:eastAsia="Arial" w:hAnsi="Arial"/>
          <w:sz w:val="22"/>
        </w:rPr>
      </w:pPr>
      <w:proofErr w:type="spellStart"/>
      <w:r>
        <w:rPr>
          <w:rFonts w:ascii="Arial" w:eastAsia="Arial" w:hAnsi="Arial"/>
          <w:sz w:val="22"/>
        </w:rPr>
        <w:t>Velthuis</w:t>
      </w:r>
      <w:proofErr w:type="spellEnd"/>
      <w:r>
        <w:rPr>
          <w:rFonts w:ascii="Arial" w:eastAsia="Arial" w:hAnsi="Arial"/>
          <w:sz w:val="22"/>
        </w:rPr>
        <w:t xml:space="preserve"> AJ, van den Worm SH, Sims AC, Baric RS, </w:t>
      </w:r>
      <w:proofErr w:type="spellStart"/>
      <w:r>
        <w:rPr>
          <w:rFonts w:ascii="Arial" w:eastAsia="Arial" w:hAnsi="Arial"/>
          <w:sz w:val="22"/>
        </w:rPr>
        <w:t>Snijder</w:t>
      </w:r>
      <w:proofErr w:type="spellEnd"/>
      <w:r>
        <w:rPr>
          <w:rFonts w:ascii="Arial" w:eastAsia="Arial" w:hAnsi="Arial"/>
          <w:sz w:val="22"/>
        </w:rPr>
        <w:t xml:space="preserve"> EJ, van </w:t>
      </w:r>
      <w:proofErr w:type="spellStart"/>
      <w:r>
        <w:rPr>
          <w:rFonts w:ascii="Arial" w:eastAsia="Arial" w:hAnsi="Arial"/>
          <w:sz w:val="22"/>
        </w:rPr>
        <w:t>Hemert</w:t>
      </w:r>
      <w:proofErr w:type="spellEnd"/>
      <w:r>
        <w:rPr>
          <w:rFonts w:ascii="Arial" w:eastAsia="Arial" w:hAnsi="Arial"/>
          <w:sz w:val="22"/>
        </w:rPr>
        <w:t xml:space="preserve"> MJ (November 2010). </w:t>
      </w:r>
      <w:r>
        <w:rPr>
          <w:rFonts w:ascii="Arial" w:eastAsia="Arial" w:hAnsi="Arial"/>
          <w:sz w:val="22"/>
          <w:u w:val="single"/>
        </w:rPr>
        <w:t>"</w:t>
      </w:r>
      <w:proofErr w:type="gramStart"/>
      <w:r>
        <w:rPr>
          <w:rFonts w:ascii="Arial" w:eastAsia="Arial" w:hAnsi="Arial"/>
          <w:sz w:val="22"/>
          <w:u w:val="single"/>
        </w:rPr>
        <w:t>Zn(</w:t>
      </w:r>
      <w:proofErr w:type="gramEnd"/>
      <w:r>
        <w:rPr>
          <w:rFonts w:ascii="Arial" w:eastAsia="Arial" w:hAnsi="Arial"/>
          <w:sz w:val="22"/>
          <w:u w:val="single"/>
        </w:rPr>
        <w:t xml:space="preserve">2+) inhibits coronavirus and </w:t>
      </w:r>
      <w:proofErr w:type="spellStart"/>
      <w:r>
        <w:rPr>
          <w:rFonts w:ascii="Arial" w:eastAsia="Arial" w:hAnsi="Arial"/>
          <w:sz w:val="22"/>
          <w:u w:val="single"/>
        </w:rPr>
        <w:t>arterivirus</w:t>
      </w:r>
      <w:proofErr w:type="spellEnd"/>
      <w:r>
        <w:rPr>
          <w:rFonts w:ascii="Arial" w:eastAsia="Arial" w:hAnsi="Arial"/>
          <w:sz w:val="22"/>
          <w:u w:val="single"/>
        </w:rPr>
        <w:t xml:space="preserve"> RN</w:t>
      </w:r>
      <w:r>
        <w:rPr>
          <w:rFonts w:ascii="Arial" w:eastAsia="Arial" w:hAnsi="Arial"/>
          <w:sz w:val="22"/>
          <w:u w:val="single"/>
        </w:rPr>
        <w:t>A polymerase activity in vitro</w:t>
      </w:r>
      <w:r>
        <w:rPr>
          <w:rFonts w:ascii="Arial" w:eastAsia="Arial" w:hAnsi="Arial"/>
          <w:sz w:val="22"/>
          <w:u w:val="single"/>
        </w:rPr>
        <w:t xml:space="preserve"> and zinc </w:t>
      </w:r>
      <w:proofErr w:type="spellStart"/>
      <w:r>
        <w:rPr>
          <w:rFonts w:ascii="Arial" w:eastAsia="Arial" w:hAnsi="Arial"/>
          <w:sz w:val="22"/>
          <w:u w:val="single"/>
        </w:rPr>
        <w:t>ionophores</w:t>
      </w:r>
      <w:proofErr w:type="spellEnd"/>
      <w:r>
        <w:rPr>
          <w:rFonts w:ascii="Arial" w:eastAsia="Arial" w:hAnsi="Arial"/>
          <w:sz w:val="22"/>
          <w:u w:val="single"/>
        </w:rPr>
        <w:t xml:space="preserve"> block the replication of these viruses in cell culture"</w:t>
      </w:r>
      <w:r>
        <w:rPr>
          <w:rFonts w:ascii="Arial" w:eastAsia="Arial" w:hAnsi="Arial"/>
          <w:sz w:val="22"/>
        </w:rPr>
        <w:t>. PLOS</w:t>
      </w:r>
      <w:r>
        <w:rPr>
          <w:rFonts w:ascii="Arial" w:eastAsia="Arial" w:hAnsi="Arial"/>
          <w:sz w:val="22"/>
          <w:u w:val="single"/>
        </w:rPr>
        <w:t xml:space="preserve"> </w:t>
      </w:r>
      <w:r>
        <w:rPr>
          <w:rFonts w:ascii="Arial" w:eastAsia="Arial" w:hAnsi="Arial"/>
          <w:sz w:val="22"/>
        </w:rPr>
        <w:t xml:space="preserve">Pathogens. </w:t>
      </w:r>
      <w:r>
        <w:rPr>
          <w:rFonts w:ascii="Arial" w:eastAsia="Arial" w:hAnsi="Arial"/>
          <w:b/>
          <w:sz w:val="22"/>
        </w:rPr>
        <w:t>6</w:t>
      </w:r>
      <w:r>
        <w:rPr>
          <w:rFonts w:ascii="Arial" w:eastAsia="Arial" w:hAnsi="Arial"/>
          <w:sz w:val="22"/>
        </w:rPr>
        <w:t xml:space="preserve"> (11): e1001176.</w:t>
      </w:r>
    </w:p>
    <w:p w:rsidR="00000000" w:rsidRDefault="00434402">
      <w:pPr>
        <w:spacing w:line="22" w:lineRule="exact"/>
        <w:rPr>
          <w:rFonts w:ascii="Arial" w:eastAsia="Arial" w:hAnsi="Arial"/>
          <w:sz w:val="22"/>
        </w:rPr>
      </w:pPr>
    </w:p>
    <w:p w:rsidR="00000000" w:rsidRDefault="00434402">
      <w:pPr>
        <w:numPr>
          <w:ilvl w:val="0"/>
          <w:numId w:val="10"/>
        </w:numPr>
        <w:tabs>
          <w:tab w:val="left" w:pos="390"/>
        </w:tabs>
        <w:spacing w:line="322" w:lineRule="auto"/>
        <w:ind w:left="4" w:right="20" w:hanging="4"/>
        <w:jc w:val="both"/>
        <w:rPr>
          <w:rFonts w:ascii="Arial" w:eastAsia="Arial" w:hAnsi="Arial"/>
          <w:sz w:val="22"/>
        </w:rPr>
      </w:pPr>
      <w:r>
        <w:rPr>
          <w:rFonts w:ascii="Arial" w:eastAsia="Arial" w:hAnsi="Arial"/>
          <w:sz w:val="22"/>
        </w:rPr>
        <w:t xml:space="preserve">Walker O, </w:t>
      </w:r>
      <w:proofErr w:type="spellStart"/>
      <w:r>
        <w:rPr>
          <w:rFonts w:ascii="Arial" w:eastAsia="Arial" w:hAnsi="Arial"/>
          <w:sz w:val="22"/>
        </w:rPr>
        <w:t>Birkett</w:t>
      </w:r>
      <w:proofErr w:type="spellEnd"/>
      <w:r>
        <w:rPr>
          <w:rFonts w:ascii="Arial" w:eastAsia="Arial" w:hAnsi="Arial"/>
          <w:sz w:val="22"/>
        </w:rPr>
        <w:t xml:space="preserve"> DJ, </w:t>
      </w:r>
      <w:proofErr w:type="spellStart"/>
      <w:r>
        <w:rPr>
          <w:rFonts w:ascii="Arial" w:eastAsia="Arial" w:hAnsi="Arial"/>
          <w:sz w:val="22"/>
        </w:rPr>
        <w:t>Alván</w:t>
      </w:r>
      <w:proofErr w:type="spellEnd"/>
      <w:r>
        <w:rPr>
          <w:rFonts w:ascii="Arial" w:eastAsia="Arial" w:hAnsi="Arial"/>
          <w:sz w:val="22"/>
        </w:rPr>
        <w:t xml:space="preserve"> G, </w:t>
      </w:r>
      <w:proofErr w:type="spellStart"/>
      <w:r>
        <w:rPr>
          <w:rFonts w:ascii="Arial" w:eastAsia="Arial" w:hAnsi="Arial"/>
          <w:sz w:val="22"/>
        </w:rPr>
        <w:t>Gustafsson</w:t>
      </w:r>
      <w:proofErr w:type="spellEnd"/>
      <w:r>
        <w:rPr>
          <w:rFonts w:ascii="Arial" w:eastAsia="Arial" w:hAnsi="Arial"/>
          <w:sz w:val="22"/>
        </w:rPr>
        <w:t xml:space="preserve"> LL, </w:t>
      </w:r>
      <w:proofErr w:type="spellStart"/>
      <w:r>
        <w:rPr>
          <w:rFonts w:ascii="Arial" w:eastAsia="Arial" w:hAnsi="Arial"/>
          <w:sz w:val="22"/>
        </w:rPr>
        <w:t>Sjöqvist</w:t>
      </w:r>
      <w:proofErr w:type="spellEnd"/>
      <w:r>
        <w:rPr>
          <w:rFonts w:ascii="Arial" w:eastAsia="Arial" w:hAnsi="Arial"/>
          <w:sz w:val="22"/>
        </w:rPr>
        <w:t xml:space="preserve"> F (March 1983). </w:t>
      </w:r>
      <w:r>
        <w:rPr>
          <w:rFonts w:ascii="Arial" w:eastAsia="Arial" w:hAnsi="Arial"/>
          <w:sz w:val="22"/>
          <w:u w:val="single"/>
        </w:rPr>
        <w:t>"Characterization</w:t>
      </w:r>
      <w:r>
        <w:rPr>
          <w:rFonts w:ascii="Arial" w:eastAsia="Arial" w:hAnsi="Arial"/>
          <w:sz w:val="22"/>
          <w:u w:val="single"/>
        </w:rPr>
        <w:t xml:space="preserve"> of </w:t>
      </w:r>
      <w:proofErr w:type="spellStart"/>
      <w:r>
        <w:rPr>
          <w:rFonts w:ascii="Arial" w:eastAsia="Arial" w:hAnsi="Arial"/>
          <w:sz w:val="22"/>
          <w:u w:val="single"/>
        </w:rPr>
        <w:t>chloroquine</w:t>
      </w:r>
      <w:proofErr w:type="spellEnd"/>
      <w:r>
        <w:rPr>
          <w:rFonts w:ascii="Arial" w:eastAsia="Arial" w:hAnsi="Arial"/>
          <w:sz w:val="22"/>
          <w:u w:val="single"/>
        </w:rPr>
        <w:t xml:space="preserve"> plasma pr</w:t>
      </w:r>
      <w:r>
        <w:rPr>
          <w:rFonts w:ascii="Arial" w:eastAsia="Arial" w:hAnsi="Arial"/>
          <w:sz w:val="22"/>
          <w:u w:val="single"/>
        </w:rPr>
        <w:t>otein binding in man"</w:t>
      </w:r>
      <w:r>
        <w:rPr>
          <w:rFonts w:ascii="Arial" w:eastAsia="Arial" w:hAnsi="Arial"/>
          <w:sz w:val="22"/>
        </w:rPr>
        <w:t>. British Journal of Clinical Pharmacology.</w:t>
      </w:r>
      <w:r>
        <w:rPr>
          <w:rFonts w:ascii="Arial" w:eastAsia="Arial" w:hAnsi="Arial"/>
          <w:sz w:val="22"/>
        </w:rPr>
        <w:t xml:space="preserve"> </w:t>
      </w:r>
      <w:r>
        <w:rPr>
          <w:rFonts w:ascii="Arial" w:eastAsia="Arial" w:hAnsi="Arial"/>
          <w:b/>
          <w:sz w:val="22"/>
        </w:rPr>
        <w:t>15</w:t>
      </w:r>
      <w:r>
        <w:rPr>
          <w:rFonts w:ascii="Arial" w:eastAsia="Arial" w:hAnsi="Arial"/>
          <w:sz w:val="22"/>
        </w:rPr>
        <w:t xml:space="preserve"> </w:t>
      </w:r>
      <w:r>
        <w:rPr>
          <w:rFonts w:ascii="Arial" w:eastAsia="Arial" w:hAnsi="Arial"/>
          <w:sz w:val="22"/>
        </w:rPr>
        <w:t>(3):</w:t>
      </w:r>
      <w:r>
        <w:rPr>
          <w:rFonts w:ascii="Arial" w:eastAsia="Arial" w:hAnsi="Arial"/>
          <w:sz w:val="22"/>
          <w:u w:val="single"/>
        </w:rPr>
        <w:t xml:space="preserve"> </w:t>
      </w:r>
      <w:r>
        <w:rPr>
          <w:rFonts w:ascii="Arial" w:eastAsia="Arial" w:hAnsi="Arial"/>
          <w:sz w:val="22"/>
        </w:rPr>
        <w:t>375</w:t>
      </w:r>
      <w:r>
        <w:rPr>
          <w:rFonts w:ascii="Arial" w:eastAsia="Arial" w:hAnsi="Arial"/>
          <w:sz w:val="22"/>
        </w:rPr>
        <w:t>–377.</w:t>
      </w:r>
    </w:p>
    <w:p w:rsidR="00000000" w:rsidRDefault="00434402">
      <w:pPr>
        <w:spacing w:line="5" w:lineRule="exact"/>
        <w:rPr>
          <w:rFonts w:ascii="Arial" w:eastAsia="Arial" w:hAnsi="Arial"/>
          <w:sz w:val="22"/>
        </w:rPr>
      </w:pPr>
    </w:p>
    <w:p w:rsidR="00000000" w:rsidRDefault="00434402">
      <w:pPr>
        <w:numPr>
          <w:ilvl w:val="0"/>
          <w:numId w:val="10"/>
        </w:numPr>
        <w:tabs>
          <w:tab w:val="left" w:pos="444"/>
        </w:tabs>
        <w:spacing w:line="349" w:lineRule="auto"/>
        <w:ind w:left="4" w:right="20" w:hanging="4"/>
        <w:jc w:val="both"/>
        <w:rPr>
          <w:rFonts w:ascii="Arial" w:eastAsia="Arial" w:hAnsi="Arial"/>
          <w:sz w:val="22"/>
        </w:rPr>
      </w:pPr>
      <w:r>
        <w:rPr>
          <w:rFonts w:ascii="Arial" w:eastAsia="Arial" w:hAnsi="Arial"/>
          <w:sz w:val="22"/>
          <w:u w:val="single"/>
        </w:rPr>
        <w:t>World Health Organization</w:t>
      </w:r>
      <w:r>
        <w:rPr>
          <w:rFonts w:ascii="Arial" w:eastAsia="Arial" w:hAnsi="Arial"/>
          <w:sz w:val="22"/>
        </w:rPr>
        <w:t xml:space="preserve"> </w:t>
      </w:r>
      <w:r>
        <w:rPr>
          <w:rFonts w:ascii="Arial" w:eastAsia="Arial" w:hAnsi="Arial"/>
          <w:sz w:val="22"/>
        </w:rPr>
        <w:t>(2019). World Health Organization model list of essential</w:t>
      </w:r>
      <w:r>
        <w:rPr>
          <w:rFonts w:ascii="Arial" w:eastAsia="Arial" w:hAnsi="Arial"/>
          <w:sz w:val="22"/>
        </w:rPr>
        <w:t xml:space="preserve"> medicines: 21st list 2019. Geneva: World Health Organization. . WHO/MVP/EMP/IAU/2019.06.</w:t>
      </w:r>
    </w:p>
    <w:p w:rsidR="00434402" w:rsidRDefault="00434402">
      <w:pPr>
        <w:numPr>
          <w:ilvl w:val="0"/>
          <w:numId w:val="10"/>
        </w:numPr>
        <w:tabs>
          <w:tab w:val="left" w:pos="384"/>
        </w:tabs>
        <w:spacing w:line="371" w:lineRule="auto"/>
        <w:ind w:left="4" w:right="20" w:hanging="4"/>
        <w:rPr>
          <w:rFonts w:ascii="Arial" w:eastAsia="Arial" w:hAnsi="Arial"/>
          <w:sz w:val="22"/>
        </w:rPr>
      </w:pPr>
      <w:proofErr w:type="spellStart"/>
      <w:r>
        <w:rPr>
          <w:rFonts w:ascii="Arial" w:eastAsia="Arial" w:hAnsi="Arial"/>
          <w:sz w:val="22"/>
        </w:rPr>
        <w:t>Xue</w:t>
      </w:r>
      <w:proofErr w:type="spellEnd"/>
      <w:r>
        <w:rPr>
          <w:rFonts w:ascii="Arial" w:eastAsia="Arial" w:hAnsi="Arial"/>
          <w:sz w:val="22"/>
        </w:rPr>
        <w:t xml:space="preserve"> J, Moyer A, </w:t>
      </w:r>
      <w:proofErr w:type="spellStart"/>
      <w:r>
        <w:rPr>
          <w:rFonts w:ascii="Arial" w:eastAsia="Arial" w:hAnsi="Arial"/>
          <w:sz w:val="22"/>
        </w:rPr>
        <w:t>Peng</w:t>
      </w:r>
      <w:proofErr w:type="spellEnd"/>
      <w:r>
        <w:rPr>
          <w:rFonts w:ascii="Arial" w:eastAsia="Arial" w:hAnsi="Arial"/>
          <w:sz w:val="22"/>
        </w:rPr>
        <w:t xml:space="preserve"> B, Wu J, </w:t>
      </w:r>
      <w:proofErr w:type="spellStart"/>
      <w:r>
        <w:rPr>
          <w:rFonts w:ascii="Arial" w:eastAsia="Arial" w:hAnsi="Arial"/>
          <w:sz w:val="22"/>
        </w:rPr>
        <w:t>Hannafon</w:t>
      </w:r>
      <w:proofErr w:type="spellEnd"/>
      <w:r>
        <w:rPr>
          <w:rFonts w:ascii="Arial" w:eastAsia="Arial" w:hAnsi="Arial"/>
          <w:sz w:val="22"/>
        </w:rPr>
        <w:t xml:space="preserve"> BN, Ding WQ (1 October 2014). </w:t>
      </w:r>
      <w:r>
        <w:rPr>
          <w:rFonts w:ascii="Arial" w:eastAsia="Arial" w:hAnsi="Arial"/>
          <w:sz w:val="22"/>
          <w:u w:val="single"/>
        </w:rPr>
        <w:t>"</w:t>
      </w:r>
      <w:proofErr w:type="spellStart"/>
      <w:r>
        <w:rPr>
          <w:rFonts w:ascii="Arial" w:eastAsia="Arial" w:hAnsi="Arial"/>
          <w:sz w:val="22"/>
          <w:u w:val="single"/>
        </w:rPr>
        <w:t>Chloroquine</w:t>
      </w:r>
      <w:proofErr w:type="spellEnd"/>
      <w:r>
        <w:rPr>
          <w:rFonts w:ascii="Arial" w:eastAsia="Arial" w:hAnsi="Arial"/>
          <w:sz w:val="22"/>
          <w:u w:val="single"/>
        </w:rPr>
        <w:t xml:space="preserve"> is</w:t>
      </w:r>
      <w:r>
        <w:rPr>
          <w:rFonts w:ascii="Arial" w:eastAsia="Arial" w:hAnsi="Arial"/>
          <w:sz w:val="22"/>
          <w:u w:val="single"/>
        </w:rPr>
        <w:t xml:space="preserve"> a zinc </w:t>
      </w:r>
      <w:proofErr w:type="spellStart"/>
      <w:r>
        <w:rPr>
          <w:rFonts w:ascii="Arial" w:eastAsia="Arial" w:hAnsi="Arial"/>
          <w:sz w:val="22"/>
          <w:u w:val="single"/>
        </w:rPr>
        <w:t>ionophore</w:t>
      </w:r>
      <w:proofErr w:type="spellEnd"/>
      <w:r>
        <w:rPr>
          <w:rFonts w:ascii="Arial" w:eastAsia="Arial" w:hAnsi="Arial"/>
          <w:sz w:val="22"/>
          <w:u w:val="single"/>
        </w:rPr>
        <w:t>"</w:t>
      </w:r>
      <w:r>
        <w:rPr>
          <w:rFonts w:ascii="Arial" w:eastAsia="Arial" w:hAnsi="Arial"/>
          <w:sz w:val="22"/>
        </w:rPr>
        <w:t>. PLOS ONE.</w:t>
      </w:r>
      <w:r>
        <w:rPr>
          <w:rFonts w:ascii="Arial" w:eastAsia="Arial" w:hAnsi="Arial"/>
          <w:sz w:val="22"/>
        </w:rPr>
        <w:t xml:space="preserve"> </w:t>
      </w:r>
      <w:r>
        <w:rPr>
          <w:rFonts w:ascii="Arial" w:eastAsia="Arial" w:hAnsi="Arial"/>
          <w:b/>
          <w:sz w:val="22"/>
        </w:rPr>
        <w:t>9</w:t>
      </w:r>
      <w:r>
        <w:rPr>
          <w:rFonts w:ascii="Arial" w:eastAsia="Arial" w:hAnsi="Arial"/>
          <w:sz w:val="22"/>
        </w:rPr>
        <w:t xml:space="preserve"> </w:t>
      </w:r>
      <w:r>
        <w:rPr>
          <w:rFonts w:ascii="Arial" w:eastAsia="Arial" w:hAnsi="Arial"/>
          <w:sz w:val="22"/>
        </w:rPr>
        <w:t>(10):10918</w:t>
      </w:r>
    </w:p>
    <w:sectPr w:rsidR="00434402">
      <w:pgSz w:w="11900" w:h="16838"/>
      <w:pgMar w:top="1415" w:right="1246" w:bottom="1440" w:left="1256" w:header="0" w:footer="0" w:gutter="0"/>
      <w:cols w:space="0" w:equalWidth="0">
        <w:col w:w="940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1B71EFA"/>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9E2A9E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7545E14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15F007C"/>
    <w:lvl w:ilvl="0">
      <w:start w:val="11"/>
      <w:numFmt w:val="decimal"/>
      <w:lvlText w:val="%1."/>
      <w:lvlJc w:val="left"/>
    </w:lvl>
    <w:lvl w:ilvl="1">
      <w:start w:val="1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5BD062C2"/>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12200854"/>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4DB127F8"/>
    <w:lvl w:ilvl="0">
      <w:start w:val="4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08"/>
    <w:rsid w:val="00402B5D"/>
    <w:rsid w:val="00434402"/>
    <w:rsid w:val="009B4F08"/>
    <w:rsid w:val="00BD667B"/>
    <w:rsid w:val="00E7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B5D"/>
    <w:rPr>
      <w:rFonts w:ascii="Tahoma" w:hAnsi="Tahoma" w:cs="Tahoma"/>
      <w:sz w:val="16"/>
      <w:szCs w:val="16"/>
    </w:rPr>
  </w:style>
  <w:style w:type="character" w:customStyle="1" w:styleId="BalloonTextChar">
    <w:name w:val="Balloon Text Char"/>
    <w:basedOn w:val="DefaultParagraphFont"/>
    <w:link w:val="BalloonText"/>
    <w:uiPriority w:val="99"/>
    <w:semiHidden/>
    <w:rsid w:val="00402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B5D"/>
    <w:rPr>
      <w:rFonts w:ascii="Tahoma" w:hAnsi="Tahoma" w:cs="Tahoma"/>
      <w:sz w:val="16"/>
      <w:szCs w:val="16"/>
    </w:rPr>
  </w:style>
  <w:style w:type="character" w:customStyle="1" w:styleId="BalloonTextChar">
    <w:name w:val="Balloon Text Char"/>
    <w:basedOn w:val="DefaultParagraphFont"/>
    <w:link w:val="BalloonText"/>
    <w:uiPriority w:val="99"/>
    <w:semiHidden/>
    <w:rsid w:val="00402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5616</Words>
  <Characters>32016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2025-08-14T15:19:00Z</dcterms:created>
  <dcterms:modified xsi:type="dcterms:W3CDTF">2025-08-14T15:48:00Z</dcterms:modified>
</cp:coreProperties>
</file>