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9E9" w:rsidRPr="00A30BC3" w:rsidRDefault="003E19E9" w:rsidP="003E19E9">
      <w:pPr>
        <w:spacing w:line="360" w:lineRule="auto"/>
        <w:jc w:val="center"/>
        <w:rPr>
          <w:rFonts w:ascii="Times New Roman" w:hAnsi="Times New Roman"/>
          <w:b/>
          <w:sz w:val="24"/>
          <w:szCs w:val="24"/>
        </w:rPr>
      </w:pPr>
      <w:bookmarkStart w:id="0" w:name="_GoBack"/>
      <w:bookmarkEnd w:id="0"/>
      <w:r>
        <w:rPr>
          <w:rFonts w:ascii="Times New Roman" w:hAnsi="Times New Roman"/>
          <w:b/>
          <w:sz w:val="24"/>
          <w:szCs w:val="24"/>
        </w:rPr>
        <w:t xml:space="preserve">INVESTIGATION OF THE IMPACT OF GEOMAGNETIC STORM ON IONOSPHERIC SCINTILLATION </w:t>
      </w:r>
    </w:p>
    <w:p w:rsidR="003E19E9" w:rsidRPr="007B09E2" w:rsidRDefault="003E19E9" w:rsidP="003E19E9">
      <w:pPr>
        <w:spacing w:line="360" w:lineRule="auto"/>
        <w:jc w:val="center"/>
        <w:rPr>
          <w:rFonts w:ascii="Times New Roman" w:hAnsi="Times New Roman"/>
          <w:sz w:val="24"/>
          <w:szCs w:val="24"/>
        </w:rPr>
      </w:pPr>
      <w:r w:rsidRPr="007B09E2">
        <w:rPr>
          <w:rFonts w:ascii="Times New Roman" w:hAnsi="Times New Roman"/>
          <w:sz w:val="24"/>
          <w:szCs w:val="24"/>
        </w:rPr>
        <w:t>BY</w:t>
      </w:r>
    </w:p>
    <w:p w:rsidR="003E19E9" w:rsidRPr="0047316D" w:rsidRDefault="003E19E9" w:rsidP="003E19E9">
      <w:pPr>
        <w:spacing w:line="240" w:lineRule="auto"/>
        <w:ind w:left="-993" w:firstLine="1146"/>
        <w:jc w:val="center"/>
        <w:rPr>
          <w:rFonts w:ascii="Times New Roman" w:hAnsi="Times New Roman"/>
          <w:b/>
          <w:sz w:val="28"/>
          <w:szCs w:val="28"/>
        </w:rPr>
      </w:pPr>
      <w:r>
        <w:rPr>
          <w:rFonts w:ascii="Times New Roman" w:hAnsi="Times New Roman"/>
          <w:b/>
          <w:sz w:val="28"/>
          <w:szCs w:val="28"/>
        </w:rPr>
        <w:t>AUGUSTINE RACHAE</w:t>
      </w:r>
      <w:r w:rsidRPr="0047316D">
        <w:rPr>
          <w:rFonts w:ascii="Times New Roman" w:hAnsi="Times New Roman"/>
          <w:b/>
          <w:sz w:val="28"/>
          <w:szCs w:val="28"/>
        </w:rPr>
        <w:t xml:space="preserve">L PRECIOUS  </w:t>
      </w:r>
    </w:p>
    <w:p w:rsidR="003E19E9" w:rsidRDefault="003E19E9" w:rsidP="003E19E9">
      <w:pPr>
        <w:spacing w:line="240" w:lineRule="auto"/>
        <w:ind w:left="-993" w:firstLine="1146"/>
        <w:jc w:val="center"/>
        <w:rPr>
          <w:rFonts w:ascii="Times New Roman" w:hAnsi="Times New Roman"/>
          <w:b/>
          <w:sz w:val="24"/>
          <w:szCs w:val="24"/>
        </w:rPr>
      </w:pPr>
      <w:r>
        <w:rPr>
          <w:rFonts w:ascii="Times New Roman" w:hAnsi="Times New Roman"/>
          <w:b/>
          <w:sz w:val="24"/>
          <w:szCs w:val="24"/>
        </w:rPr>
        <w:t>ND/23/SLT/PT/0132</w:t>
      </w:r>
    </w:p>
    <w:p w:rsidR="003E19E9" w:rsidRPr="007B09E2" w:rsidRDefault="003E19E9" w:rsidP="003E19E9">
      <w:pPr>
        <w:spacing w:line="240" w:lineRule="auto"/>
        <w:rPr>
          <w:rFonts w:ascii="Times New Roman" w:hAnsi="Times New Roman"/>
          <w:b/>
          <w:sz w:val="24"/>
          <w:szCs w:val="24"/>
        </w:rPr>
      </w:pPr>
    </w:p>
    <w:p w:rsidR="003E19E9" w:rsidRDefault="003E19E9" w:rsidP="003E19E9">
      <w:pPr>
        <w:spacing w:line="360" w:lineRule="auto"/>
        <w:ind w:left="-284" w:hanging="567"/>
        <w:rPr>
          <w:rFonts w:ascii="Times New Roman" w:hAnsi="Times New Roman"/>
          <w:b/>
          <w:sz w:val="24"/>
          <w:szCs w:val="24"/>
        </w:rPr>
      </w:pPr>
      <w:r>
        <w:rPr>
          <w:rFonts w:ascii="Times New Roman" w:hAnsi="Times New Roman"/>
          <w:b/>
          <w:sz w:val="24"/>
          <w:szCs w:val="24"/>
        </w:rPr>
        <w:t xml:space="preserve">         </w:t>
      </w:r>
      <w:r w:rsidRPr="007B09E2">
        <w:rPr>
          <w:rFonts w:ascii="Times New Roman" w:hAnsi="Times New Roman"/>
          <w:b/>
          <w:sz w:val="24"/>
          <w:szCs w:val="24"/>
        </w:rPr>
        <w:t xml:space="preserve">A PROJECT SUBMITTED TO THE DEPARTMENT OF SCIENCE LABORATORY TECHNOLOGY (PHYSICS &amp; ELECTRONICS UNITS) INSTITUTE OF APPLIED </w:t>
      </w:r>
      <w:r>
        <w:rPr>
          <w:rFonts w:ascii="Times New Roman" w:hAnsi="Times New Roman"/>
          <w:b/>
          <w:sz w:val="24"/>
          <w:szCs w:val="24"/>
        </w:rPr>
        <w:t xml:space="preserve">   </w:t>
      </w:r>
    </w:p>
    <w:p w:rsidR="003E19E9" w:rsidRPr="007B09E2" w:rsidRDefault="003E19E9" w:rsidP="003E19E9">
      <w:pPr>
        <w:spacing w:line="360" w:lineRule="auto"/>
        <w:ind w:left="-284" w:hanging="567"/>
        <w:rPr>
          <w:rFonts w:ascii="Times New Roman" w:hAnsi="Times New Roman"/>
          <w:b/>
          <w:sz w:val="24"/>
          <w:szCs w:val="24"/>
        </w:rPr>
      </w:pPr>
      <w:r>
        <w:rPr>
          <w:rFonts w:ascii="Times New Roman" w:hAnsi="Times New Roman"/>
          <w:b/>
          <w:sz w:val="24"/>
          <w:szCs w:val="24"/>
        </w:rPr>
        <w:t xml:space="preserve">                                                                         </w:t>
      </w:r>
      <w:r w:rsidRPr="007B09E2">
        <w:rPr>
          <w:rFonts w:ascii="Times New Roman" w:hAnsi="Times New Roman"/>
          <w:b/>
          <w:sz w:val="24"/>
          <w:szCs w:val="24"/>
        </w:rPr>
        <w:t>SCIENCES</w:t>
      </w:r>
    </w:p>
    <w:p w:rsidR="003E19E9" w:rsidRDefault="003E19E9" w:rsidP="003E19E9">
      <w:pPr>
        <w:spacing w:line="360" w:lineRule="auto"/>
        <w:ind w:left="-709" w:firstLine="567"/>
        <w:jc w:val="center"/>
        <w:rPr>
          <w:rFonts w:ascii="Times New Roman" w:hAnsi="Times New Roman"/>
          <w:b/>
          <w:sz w:val="24"/>
          <w:szCs w:val="24"/>
        </w:rPr>
      </w:pPr>
      <w:r w:rsidRPr="007B09E2">
        <w:rPr>
          <w:rFonts w:ascii="Times New Roman" w:hAnsi="Times New Roman"/>
          <w:b/>
          <w:sz w:val="24"/>
          <w:szCs w:val="24"/>
        </w:rPr>
        <w:t>KWARA STA</w:t>
      </w:r>
      <w:r>
        <w:rPr>
          <w:rFonts w:ascii="Times New Roman" w:hAnsi="Times New Roman"/>
          <w:b/>
          <w:sz w:val="24"/>
          <w:szCs w:val="24"/>
        </w:rPr>
        <w:t>TE POLYTECHNIC, ILORIN NIGERIA.</w:t>
      </w:r>
    </w:p>
    <w:p w:rsidR="003E19E9" w:rsidRPr="007B09E2" w:rsidRDefault="003E19E9" w:rsidP="003E19E9">
      <w:pPr>
        <w:spacing w:line="360" w:lineRule="auto"/>
        <w:ind w:left="-709" w:firstLine="567"/>
        <w:jc w:val="center"/>
        <w:rPr>
          <w:rFonts w:ascii="Times New Roman" w:hAnsi="Times New Roman"/>
          <w:b/>
          <w:sz w:val="24"/>
          <w:szCs w:val="24"/>
        </w:rPr>
      </w:pPr>
    </w:p>
    <w:p w:rsidR="003E19E9" w:rsidRPr="007B09E2" w:rsidRDefault="003E19E9" w:rsidP="003E19E9">
      <w:pPr>
        <w:spacing w:line="360" w:lineRule="auto"/>
        <w:jc w:val="center"/>
        <w:rPr>
          <w:rFonts w:ascii="Times New Roman" w:hAnsi="Times New Roman"/>
          <w:b/>
          <w:sz w:val="24"/>
          <w:szCs w:val="24"/>
        </w:rPr>
      </w:pPr>
      <w:r w:rsidRPr="007B09E2">
        <w:rPr>
          <w:rFonts w:ascii="Times New Roman" w:hAnsi="Times New Roman"/>
          <w:b/>
          <w:sz w:val="24"/>
          <w:szCs w:val="24"/>
        </w:rPr>
        <w:t>IN PARTIAL FULFILLMENT OF THE REQUIREMENT FOR THE AWARD OF NATIONAL DIPLOMA IN SCIENCE LABORATORY TECHNOLOGY.</w:t>
      </w:r>
    </w:p>
    <w:p w:rsidR="003E19E9" w:rsidRDefault="003E19E9" w:rsidP="003E19E9">
      <w:pPr>
        <w:jc w:val="center"/>
        <w:rPr>
          <w:rFonts w:ascii="Times New Roman" w:hAnsi="Times New Roman"/>
          <w:b/>
          <w:sz w:val="24"/>
          <w:szCs w:val="24"/>
        </w:rPr>
      </w:pPr>
      <w:r>
        <w:rPr>
          <w:rFonts w:ascii="Times New Roman" w:hAnsi="Times New Roman"/>
          <w:b/>
          <w:sz w:val="24"/>
          <w:szCs w:val="24"/>
        </w:rPr>
        <w:t>JULY, 2025</w:t>
      </w: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r w:rsidRPr="0093018D">
        <w:rPr>
          <w:rFonts w:ascii="Times New Roman" w:hAnsi="Times New Roman"/>
          <w:b/>
          <w:sz w:val="24"/>
          <w:szCs w:val="24"/>
        </w:rPr>
        <w:lastRenderedPageBreak/>
        <w:t xml:space="preserve">CERTIFICATION </w:t>
      </w:r>
    </w:p>
    <w:p w:rsidR="003E19E9" w:rsidRPr="0093018D" w:rsidRDefault="003E19E9" w:rsidP="003E19E9">
      <w:pPr>
        <w:jc w:val="center"/>
        <w:rPr>
          <w:rFonts w:ascii="Times New Roman" w:hAnsi="Times New Roman"/>
          <w:b/>
          <w:sz w:val="24"/>
          <w:szCs w:val="24"/>
        </w:rPr>
      </w:pPr>
    </w:p>
    <w:p w:rsidR="003E19E9" w:rsidRPr="00344565" w:rsidRDefault="003E19E9" w:rsidP="003E19E9">
      <w:pPr>
        <w:spacing w:line="480" w:lineRule="auto"/>
        <w:jc w:val="both"/>
        <w:rPr>
          <w:rFonts w:ascii="Times New Roman" w:hAnsi="Times New Roman"/>
          <w:b/>
          <w:sz w:val="28"/>
          <w:szCs w:val="28"/>
        </w:rPr>
      </w:pPr>
      <w:r w:rsidRPr="00B05333">
        <w:rPr>
          <w:rFonts w:ascii="Times New Roman" w:hAnsi="Times New Roman"/>
          <w:sz w:val="24"/>
          <w:szCs w:val="24"/>
        </w:rPr>
        <w:t>This is to certify that the project work w</w:t>
      </w:r>
      <w:r>
        <w:rPr>
          <w:rFonts w:ascii="Times New Roman" w:hAnsi="Times New Roman"/>
          <w:sz w:val="24"/>
          <w:szCs w:val="24"/>
        </w:rPr>
        <w:t>as carried out and reported by AUGUSTINE RACHAE</w:t>
      </w:r>
      <w:r w:rsidRPr="00344565">
        <w:rPr>
          <w:rFonts w:ascii="Times New Roman" w:hAnsi="Times New Roman"/>
          <w:sz w:val="24"/>
          <w:szCs w:val="24"/>
        </w:rPr>
        <w:t>L PRECIOUS</w:t>
      </w:r>
      <w:r>
        <w:rPr>
          <w:rFonts w:ascii="Times New Roman" w:hAnsi="Times New Roman"/>
          <w:sz w:val="24"/>
          <w:szCs w:val="24"/>
        </w:rPr>
        <w:t xml:space="preserve"> with matric number </w:t>
      </w:r>
      <w:r>
        <w:rPr>
          <w:rFonts w:ascii="Times New Roman" w:hAnsi="Times New Roman"/>
          <w:b/>
          <w:sz w:val="24"/>
          <w:szCs w:val="24"/>
        </w:rPr>
        <w:t xml:space="preserve">ND/23/SLT/PT/0132 </w:t>
      </w:r>
      <w:r w:rsidRPr="00B05333">
        <w:rPr>
          <w:rFonts w:ascii="Times New Roman" w:hAnsi="Times New Roman"/>
          <w:sz w:val="24"/>
          <w:szCs w:val="24"/>
        </w:rPr>
        <w:t>in the department of Science Laboratory Technology [SLT] Institute of Applied science [IAS]</w:t>
      </w:r>
      <w:r>
        <w:rPr>
          <w:rFonts w:ascii="Times New Roman" w:hAnsi="Times New Roman"/>
          <w:sz w:val="24"/>
          <w:szCs w:val="24"/>
        </w:rPr>
        <w:t xml:space="preserve">, Physics Option </w:t>
      </w:r>
      <w:r w:rsidRPr="00B05333">
        <w:rPr>
          <w:rFonts w:ascii="Times New Roman" w:hAnsi="Times New Roman"/>
          <w:sz w:val="24"/>
          <w:szCs w:val="24"/>
        </w:rPr>
        <w:t xml:space="preserve"> and has been read and approved as meeting the requirement for the award of National Diploma [ND].</w:t>
      </w:r>
    </w:p>
    <w:p w:rsidR="003E19E9" w:rsidRPr="00B05333" w:rsidRDefault="003E19E9" w:rsidP="003E19E9">
      <w:pPr>
        <w:tabs>
          <w:tab w:val="left" w:pos="4845"/>
        </w:tabs>
        <w:rPr>
          <w:rFonts w:ascii="Times New Roman" w:hAnsi="Times New Roman"/>
          <w:sz w:val="24"/>
          <w:szCs w:val="24"/>
        </w:rPr>
      </w:pPr>
      <w:r w:rsidRPr="00B05333">
        <w:rPr>
          <w:rFonts w:ascii="Times New Roman" w:hAnsi="Times New Roman"/>
          <w:sz w:val="24"/>
          <w:szCs w:val="24"/>
        </w:rPr>
        <w:t>_____________________</w:t>
      </w:r>
      <w:r>
        <w:rPr>
          <w:rFonts w:ascii="Times New Roman" w:hAnsi="Times New Roman"/>
          <w:sz w:val="24"/>
          <w:szCs w:val="24"/>
        </w:rPr>
        <w:t>__</w:t>
      </w:r>
      <w:r w:rsidRPr="00B05333">
        <w:rPr>
          <w:rFonts w:ascii="Times New Roman" w:hAnsi="Times New Roman"/>
          <w:sz w:val="24"/>
          <w:szCs w:val="24"/>
        </w:rPr>
        <w:t xml:space="preserve">                                                                    _______________</w:t>
      </w:r>
    </w:p>
    <w:p w:rsidR="003E19E9" w:rsidRPr="00B05333" w:rsidRDefault="003E19E9" w:rsidP="003E19E9">
      <w:pPr>
        <w:tabs>
          <w:tab w:val="left" w:pos="4845"/>
        </w:tabs>
        <w:rPr>
          <w:rFonts w:ascii="Times New Roman" w:hAnsi="Times New Roman"/>
          <w:sz w:val="24"/>
          <w:szCs w:val="24"/>
        </w:rPr>
      </w:pPr>
      <w:r>
        <w:rPr>
          <w:rFonts w:ascii="Times New Roman" w:hAnsi="Times New Roman"/>
          <w:sz w:val="24"/>
          <w:szCs w:val="24"/>
        </w:rPr>
        <w:t>Mr. Sanni 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B05333">
        <w:rPr>
          <w:rFonts w:ascii="Times New Roman" w:hAnsi="Times New Roman"/>
          <w:sz w:val="24"/>
          <w:szCs w:val="24"/>
        </w:rPr>
        <w:t>Date</w:t>
      </w:r>
      <w:r>
        <w:rPr>
          <w:rFonts w:ascii="Times New Roman" w:hAnsi="Times New Roman"/>
          <w:sz w:val="24"/>
          <w:szCs w:val="24"/>
        </w:rPr>
        <w:tab/>
      </w:r>
    </w:p>
    <w:p w:rsidR="003E19E9" w:rsidRPr="00B05333" w:rsidRDefault="003E19E9" w:rsidP="003E19E9">
      <w:pPr>
        <w:tabs>
          <w:tab w:val="left" w:pos="4845"/>
        </w:tabs>
        <w:rPr>
          <w:rFonts w:ascii="Times New Roman" w:hAnsi="Times New Roman"/>
          <w:sz w:val="24"/>
          <w:szCs w:val="24"/>
        </w:rPr>
      </w:pPr>
      <w:r w:rsidRPr="00B05333">
        <w:rPr>
          <w:rFonts w:ascii="Times New Roman" w:hAnsi="Times New Roman"/>
          <w:sz w:val="24"/>
          <w:szCs w:val="24"/>
        </w:rPr>
        <w:t>(Project Supervisor)</w:t>
      </w:r>
    </w:p>
    <w:p w:rsidR="003E19E9" w:rsidRDefault="003E19E9" w:rsidP="003E19E9">
      <w:pPr>
        <w:tabs>
          <w:tab w:val="left" w:pos="4845"/>
        </w:tabs>
        <w:rPr>
          <w:rFonts w:ascii="Times New Roman" w:hAnsi="Times New Roman"/>
          <w:sz w:val="24"/>
          <w:szCs w:val="24"/>
        </w:rPr>
      </w:pPr>
    </w:p>
    <w:p w:rsidR="003E19E9" w:rsidRPr="00B05333" w:rsidRDefault="003E19E9" w:rsidP="003E19E9">
      <w:pPr>
        <w:tabs>
          <w:tab w:val="left" w:pos="4845"/>
        </w:tabs>
        <w:rPr>
          <w:rFonts w:ascii="Times New Roman" w:hAnsi="Times New Roman"/>
          <w:sz w:val="24"/>
          <w:szCs w:val="24"/>
        </w:rPr>
      </w:pPr>
    </w:p>
    <w:p w:rsidR="003E19E9" w:rsidRPr="00B05333" w:rsidRDefault="003E19E9" w:rsidP="003E19E9">
      <w:pPr>
        <w:tabs>
          <w:tab w:val="left" w:pos="4845"/>
        </w:tabs>
        <w:rPr>
          <w:rFonts w:ascii="Times New Roman" w:hAnsi="Times New Roman"/>
          <w:sz w:val="24"/>
          <w:szCs w:val="24"/>
        </w:rPr>
      </w:pPr>
      <w:r w:rsidRPr="00B05333">
        <w:rPr>
          <w:rFonts w:ascii="Times New Roman" w:hAnsi="Times New Roman"/>
          <w:sz w:val="24"/>
          <w:szCs w:val="24"/>
        </w:rPr>
        <w:t>___________________</w:t>
      </w:r>
      <w:r>
        <w:rPr>
          <w:rFonts w:ascii="Times New Roman" w:hAnsi="Times New Roman"/>
          <w:sz w:val="24"/>
          <w:szCs w:val="24"/>
        </w:rPr>
        <w:t xml:space="preserve">_____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05333">
        <w:rPr>
          <w:rFonts w:ascii="Times New Roman" w:hAnsi="Times New Roman"/>
          <w:sz w:val="24"/>
          <w:szCs w:val="24"/>
        </w:rPr>
        <w:t>_________________</w:t>
      </w:r>
    </w:p>
    <w:p w:rsidR="003E19E9" w:rsidRPr="00B05333" w:rsidRDefault="003E19E9" w:rsidP="003E19E9">
      <w:pPr>
        <w:tabs>
          <w:tab w:val="left" w:pos="4845"/>
        </w:tabs>
        <w:rPr>
          <w:rFonts w:ascii="Times New Roman" w:hAnsi="Times New Roman"/>
          <w:sz w:val="24"/>
          <w:szCs w:val="24"/>
        </w:rPr>
      </w:pPr>
      <w:r w:rsidRPr="00B05333">
        <w:rPr>
          <w:rFonts w:ascii="Times New Roman" w:hAnsi="Times New Roman"/>
          <w:sz w:val="24"/>
          <w:szCs w:val="24"/>
        </w:rPr>
        <w:t>Mr.</w:t>
      </w:r>
      <w:r>
        <w:rPr>
          <w:rFonts w:ascii="Times New Roman" w:hAnsi="Times New Roman"/>
          <w:sz w:val="24"/>
          <w:szCs w:val="24"/>
        </w:rPr>
        <w:t xml:space="preserve"> Abdullahi Zubair Lukman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Date</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(P</w:t>
      </w:r>
      <w:r>
        <w:rPr>
          <w:rFonts w:ascii="Times New Roman" w:hAnsi="Times New Roman"/>
          <w:sz w:val="24"/>
          <w:szCs w:val="24"/>
        </w:rPr>
        <w:t xml:space="preserve">art –Time </w:t>
      </w:r>
      <w:r w:rsidRPr="00B05333">
        <w:rPr>
          <w:rFonts w:ascii="Times New Roman" w:hAnsi="Times New Roman"/>
          <w:sz w:val="24"/>
          <w:szCs w:val="24"/>
        </w:rPr>
        <w:t>Coordinator</w:t>
      </w:r>
      <w:r>
        <w:rPr>
          <w:rFonts w:ascii="Times New Roman" w:hAnsi="Times New Roman"/>
          <w:sz w:val="24"/>
          <w:szCs w:val="24"/>
        </w:rPr>
        <w:t>, SLT</w:t>
      </w:r>
      <w:r w:rsidRPr="00B05333">
        <w:rPr>
          <w:rFonts w:ascii="Times New Roman" w:hAnsi="Times New Roman"/>
          <w:sz w:val="24"/>
          <w:szCs w:val="24"/>
        </w:rPr>
        <w:t>)</w:t>
      </w: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 xml:space="preserve">       Mr Salahu Bashir</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 xml:space="preserve">    (H.O.U Physics Unit)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3E19E9"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_______________________</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t>________________</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 xml:space="preserve">      </w:t>
      </w:r>
      <w:r w:rsidRPr="00B05333">
        <w:rPr>
          <w:rFonts w:ascii="Times New Roman" w:hAnsi="Times New Roman"/>
          <w:sz w:val="24"/>
          <w:szCs w:val="24"/>
        </w:rPr>
        <w:t xml:space="preserve">External Examiner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Date</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C2B7E" w:rsidRDefault="003E19E9" w:rsidP="003E19E9">
      <w:pPr>
        <w:tabs>
          <w:tab w:val="left" w:pos="255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E19E9" w:rsidRPr="00B05333" w:rsidRDefault="003C2B7E" w:rsidP="003E19E9">
      <w:pPr>
        <w:tabs>
          <w:tab w:val="left" w:pos="2550"/>
        </w:tabs>
        <w:rPr>
          <w:rFonts w:ascii="Times New Roman" w:hAnsi="Times New Roman"/>
          <w:b/>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sidR="003E19E9" w:rsidRPr="00B05333">
        <w:rPr>
          <w:rFonts w:ascii="Times New Roman" w:hAnsi="Times New Roman"/>
          <w:b/>
          <w:sz w:val="24"/>
          <w:szCs w:val="24"/>
        </w:rPr>
        <w:t xml:space="preserve">DEDICATION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We dedicate this Project to Almighty GOD, the giver of knowledge and to our parents.</w:t>
      </w: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Default="003E19E9" w:rsidP="003E19E9">
      <w:pPr>
        <w:tabs>
          <w:tab w:val="left" w:pos="2550"/>
        </w:tabs>
        <w:jc w:val="center"/>
        <w:rPr>
          <w:rFonts w:ascii="Times New Roman" w:hAnsi="Times New Roman"/>
          <w:b/>
          <w:sz w:val="24"/>
          <w:szCs w:val="24"/>
        </w:rPr>
      </w:pPr>
    </w:p>
    <w:p w:rsidR="003E19E9" w:rsidRPr="00B05333" w:rsidRDefault="003E19E9" w:rsidP="003E19E9">
      <w:pPr>
        <w:tabs>
          <w:tab w:val="left" w:pos="2550"/>
        </w:tabs>
        <w:jc w:val="center"/>
        <w:rPr>
          <w:rFonts w:ascii="Times New Roman" w:hAnsi="Times New Roman"/>
          <w:b/>
          <w:sz w:val="24"/>
          <w:szCs w:val="24"/>
        </w:rPr>
      </w:pPr>
      <w:r w:rsidRPr="00B05333">
        <w:rPr>
          <w:rFonts w:ascii="Times New Roman" w:hAnsi="Times New Roman"/>
          <w:b/>
          <w:sz w:val="24"/>
          <w:szCs w:val="24"/>
        </w:rPr>
        <w:t>ACKNOWLEGEMENT</w:t>
      </w: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spacing w:line="480" w:lineRule="auto"/>
        <w:jc w:val="both"/>
        <w:rPr>
          <w:rFonts w:ascii="Times New Roman" w:hAnsi="Times New Roman"/>
          <w:sz w:val="24"/>
          <w:szCs w:val="24"/>
        </w:rPr>
      </w:pPr>
      <w:r w:rsidRPr="00B05333">
        <w:rPr>
          <w:rFonts w:ascii="Times New Roman" w:hAnsi="Times New Roman"/>
          <w:sz w:val="24"/>
          <w:szCs w:val="24"/>
        </w:rPr>
        <w:t>We are highly grateful to ALMIGHTY GOD who in his infinite mercy has showered his blessings and favour upon us throughout the course.</w:t>
      </w:r>
    </w:p>
    <w:p w:rsidR="003E19E9" w:rsidRPr="00B05333" w:rsidRDefault="003E19E9" w:rsidP="003E19E9">
      <w:pPr>
        <w:tabs>
          <w:tab w:val="left" w:pos="2550"/>
        </w:tabs>
        <w:spacing w:line="480" w:lineRule="auto"/>
        <w:jc w:val="both"/>
        <w:rPr>
          <w:rFonts w:ascii="Times New Roman" w:hAnsi="Times New Roman"/>
          <w:sz w:val="24"/>
          <w:szCs w:val="24"/>
        </w:rPr>
      </w:pPr>
      <w:r w:rsidRPr="00B05333">
        <w:rPr>
          <w:rFonts w:ascii="Times New Roman" w:hAnsi="Times New Roman"/>
          <w:sz w:val="24"/>
          <w:szCs w:val="24"/>
        </w:rPr>
        <w:t>Our special thanks</w:t>
      </w:r>
      <w:r>
        <w:rPr>
          <w:rFonts w:ascii="Times New Roman" w:hAnsi="Times New Roman"/>
          <w:sz w:val="24"/>
          <w:szCs w:val="24"/>
        </w:rPr>
        <w:t xml:space="preserve"> are extended to Mr. Sanni</w:t>
      </w:r>
      <w:r w:rsidRPr="00B05333">
        <w:rPr>
          <w:rFonts w:ascii="Times New Roman" w:hAnsi="Times New Roman"/>
          <w:sz w:val="24"/>
          <w:szCs w:val="24"/>
        </w:rPr>
        <w:t xml:space="preserve"> </w:t>
      </w:r>
      <w:r>
        <w:rPr>
          <w:rFonts w:ascii="Times New Roman" w:hAnsi="Times New Roman"/>
          <w:sz w:val="24"/>
          <w:szCs w:val="24"/>
        </w:rPr>
        <w:t>M.A</w:t>
      </w:r>
      <w:r w:rsidRPr="00B05333">
        <w:rPr>
          <w:rFonts w:ascii="Times New Roman" w:hAnsi="Times New Roman"/>
          <w:sz w:val="24"/>
          <w:szCs w:val="24"/>
        </w:rPr>
        <w:t xml:space="preserve"> who has worked tirelessly to see the success of this work for his advice and effective supervision. We also wish to appreciate the kindness and support of the head of the Ph</w:t>
      </w:r>
      <w:r>
        <w:rPr>
          <w:rFonts w:ascii="Times New Roman" w:hAnsi="Times New Roman"/>
          <w:sz w:val="24"/>
          <w:szCs w:val="24"/>
        </w:rPr>
        <w:t xml:space="preserve">ysics/ Electronics Unit, SLT, Mr. Salahu Bashir </w:t>
      </w:r>
      <w:r w:rsidRPr="00B05333">
        <w:rPr>
          <w:rFonts w:ascii="Times New Roman" w:hAnsi="Times New Roman"/>
          <w:sz w:val="24"/>
          <w:szCs w:val="24"/>
        </w:rPr>
        <w:t>and all the entire member of the staff of Physics/ Electronics, we will miss you. These will not be complete if we don’t acknowledge the effort our dear Pa</w:t>
      </w:r>
      <w:r>
        <w:rPr>
          <w:rFonts w:ascii="Times New Roman" w:hAnsi="Times New Roman"/>
          <w:sz w:val="24"/>
          <w:szCs w:val="24"/>
        </w:rPr>
        <w:t xml:space="preserve">rents for their Mentorship and </w:t>
      </w:r>
      <w:r w:rsidRPr="00B05333">
        <w:rPr>
          <w:rFonts w:ascii="Times New Roman" w:hAnsi="Times New Roman"/>
          <w:sz w:val="24"/>
          <w:szCs w:val="24"/>
        </w:rPr>
        <w:t>support, financially, care</w:t>
      </w:r>
      <w:r>
        <w:rPr>
          <w:rFonts w:ascii="Times New Roman" w:hAnsi="Times New Roman"/>
          <w:sz w:val="24"/>
          <w:szCs w:val="24"/>
        </w:rPr>
        <w:t xml:space="preserve">, </w:t>
      </w:r>
      <w:r w:rsidRPr="00B05333">
        <w:rPr>
          <w:rFonts w:ascii="Times New Roman" w:hAnsi="Times New Roman"/>
          <w:sz w:val="24"/>
          <w:szCs w:val="24"/>
        </w:rPr>
        <w:t>their prayers and moral contribution to the success seeing us through our course of study we say thank you and God bless.</w:t>
      </w:r>
    </w:p>
    <w:p w:rsidR="003E19E9" w:rsidRPr="00B05333" w:rsidRDefault="003E19E9" w:rsidP="003E19E9">
      <w:pPr>
        <w:tabs>
          <w:tab w:val="left" w:pos="2550"/>
        </w:tabs>
        <w:jc w:val="both"/>
        <w:rPr>
          <w:rFonts w:ascii="Times New Roman" w:hAnsi="Times New Roman"/>
          <w:sz w:val="24"/>
          <w:szCs w:val="24"/>
        </w:rPr>
      </w:pPr>
    </w:p>
    <w:p w:rsidR="003E19E9" w:rsidRPr="00B05333" w:rsidRDefault="003E19E9" w:rsidP="003E19E9">
      <w:pPr>
        <w:tabs>
          <w:tab w:val="left" w:pos="2550"/>
        </w:tabs>
        <w:jc w:val="both"/>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b/>
          <w:sz w:val="24"/>
          <w:szCs w:val="24"/>
        </w:rPr>
      </w:pPr>
      <w:r w:rsidRPr="00B05333">
        <w:rPr>
          <w:rFonts w:ascii="Times New Roman" w:hAnsi="Times New Roman"/>
          <w:b/>
          <w:sz w:val="24"/>
          <w:szCs w:val="24"/>
        </w:rPr>
        <w:tab/>
      </w:r>
    </w:p>
    <w:p w:rsidR="003E19E9" w:rsidRPr="00B05333" w:rsidRDefault="003E19E9" w:rsidP="003E19E9">
      <w:pPr>
        <w:tabs>
          <w:tab w:val="left" w:pos="2550"/>
        </w:tabs>
        <w:rPr>
          <w:rFonts w:ascii="Times New Roman" w:hAnsi="Times New Roman"/>
          <w:b/>
          <w:sz w:val="24"/>
          <w:szCs w:val="24"/>
        </w:rPr>
      </w:pPr>
      <w:r>
        <w:rPr>
          <w:rFonts w:ascii="Times New Roman" w:hAnsi="Times New Roman"/>
          <w:b/>
          <w:sz w:val="24"/>
          <w:szCs w:val="24"/>
        </w:rPr>
        <w:lastRenderedPageBreak/>
        <w:tab/>
      </w:r>
      <w:r>
        <w:rPr>
          <w:rFonts w:ascii="Times New Roman" w:hAnsi="Times New Roman"/>
          <w:b/>
          <w:sz w:val="24"/>
          <w:szCs w:val="24"/>
        </w:rPr>
        <w:tab/>
      </w:r>
      <w:r>
        <w:rPr>
          <w:rFonts w:ascii="Times New Roman" w:hAnsi="Times New Roman"/>
          <w:b/>
          <w:sz w:val="24"/>
          <w:szCs w:val="24"/>
        </w:rPr>
        <w:tab/>
      </w:r>
      <w:r w:rsidRPr="00B05333">
        <w:rPr>
          <w:rFonts w:ascii="Times New Roman" w:hAnsi="Times New Roman"/>
          <w:b/>
          <w:sz w:val="24"/>
          <w:szCs w:val="24"/>
        </w:rPr>
        <w:t xml:space="preserve">ABSTRACT </w:t>
      </w:r>
    </w:p>
    <w:p w:rsidR="003E19E9" w:rsidRPr="006C4329" w:rsidRDefault="003E19E9" w:rsidP="003E19E9">
      <w:pPr>
        <w:spacing w:before="100" w:beforeAutospacing="1" w:after="100" w:afterAutospacing="1" w:line="480" w:lineRule="auto"/>
        <w:jc w:val="both"/>
        <w:rPr>
          <w:rFonts w:ascii="Times New Roman" w:eastAsia="Times New Roman" w:hAnsi="Times New Roman"/>
          <w:sz w:val="24"/>
          <w:szCs w:val="24"/>
          <w:lang w:val="en-ZW" w:eastAsia="en-ZW"/>
        </w:rPr>
      </w:pPr>
      <w:r w:rsidRPr="006C4329">
        <w:rPr>
          <w:rFonts w:ascii="Times New Roman" w:eastAsia="Times New Roman" w:hAnsi="Times New Roman"/>
          <w:sz w:val="24"/>
          <w:szCs w:val="24"/>
          <w:lang w:val="en-ZW" w:eastAsia="en-ZW"/>
        </w:rPr>
        <w:t xml:space="preserve">During the geomagnetic storms of </w:t>
      </w:r>
      <w:r w:rsidRPr="006C4329">
        <w:rPr>
          <w:rFonts w:ascii="Times New Roman" w:eastAsia="Times New Roman" w:hAnsi="Times New Roman"/>
          <w:bCs/>
          <w:sz w:val="24"/>
          <w:szCs w:val="24"/>
          <w:lang w:val="en-ZW" w:eastAsia="en-ZW"/>
        </w:rPr>
        <w:t>1 October 2002</w:t>
      </w:r>
      <w:r w:rsidRPr="006C4329">
        <w:rPr>
          <w:rFonts w:ascii="Times New Roman" w:eastAsia="Times New Roman" w:hAnsi="Times New Roman"/>
          <w:sz w:val="24"/>
          <w:szCs w:val="24"/>
          <w:lang w:val="en-ZW" w:eastAsia="en-ZW"/>
        </w:rPr>
        <w:t xml:space="preserve"> and </w:t>
      </w:r>
      <w:r w:rsidRPr="006C4329">
        <w:rPr>
          <w:rFonts w:ascii="Times New Roman" w:eastAsia="Times New Roman" w:hAnsi="Times New Roman"/>
          <w:bCs/>
          <w:sz w:val="24"/>
          <w:szCs w:val="24"/>
          <w:lang w:val="en-ZW" w:eastAsia="en-ZW"/>
        </w:rPr>
        <w:t>22 January 2004</w:t>
      </w:r>
      <w:r w:rsidRPr="006C4329">
        <w:rPr>
          <w:rFonts w:ascii="Times New Roman" w:eastAsia="Times New Roman" w:hAnsi="Times New Roman"/>
          <w:sz w:val="24"/>
          <w:szCs w:val="24"/>
          <w:lang w:val="en-ZW" w:eastAsia="en-ZW"/>
        </w:rPr>
        <w:t xml:space="preserve">, strong ionospheric scintillations on the </w:t>
      </w:r>
      <w:r w:rsidRPr="006C4329">
        <w:rPr>
          <w:rFonts w:ascii="Times New Roman" w:eastAsia="Times New Roman" w:hAnsi="Times New Roman"/>
          <w:bCs/>
          <w:sz w:val="24"/>
          <w:szCs w:val="24"/>
          <w:lang w:val="en-ZW" w:eastAsia="en-ZW"/>
        </w:rPr>
        <w:t>GPS L1 band</w:t>
      </w:r>
      <w:r w:rsidRPr="006C4329">
        <w:rPr>
          <w:rFonts w:ascii="Times New Roman" w:eastAsia="Times New Roman" w:hAnsi="Times New Roman"/>
          <w:sz w:val="24"/>
          <w:szCs w:val="24"/>
          <w:lang w:val="en-ZW" w:eastAsia="en-ZW"/>
        </w:rPr>
        <w:t xml:space="preserve"> were observed at </w:t>
      </w:r>
      <w:r w:rsidRPr="006C4329">
        <w:rPr>
          <w:rFonts w:ascii="Times New Roman" w:eastAsia="Times New Roman" w:hAnsi="Times New Roman"/>
          <w:bCs/>
          <w:sz w:val="24"/>
          <w:szCs w:val="24"/>
          <w:lang w:val="en-ZW" w:eastAsia="en-ZW"/>
        </w:rPr>
        <w:t>Wuhan station</w:t>
      </w:r>
      <w:r w:rsidRPr="006C4329">
        <w:rPr>
          <w:rFonts w:ascii="Times New Roman" w:eastAsia="Times New Roman" w:hAnsi="Times New Roman"/>
          <w:sz w:val="24"/>
          <w:szCs w:val="24"/>
          <w:lang w:val="en-ZW" w:eastAsia="en-ZW"/>
        </w:rPr>
        <w:t xml:space="preserve"> (30.6°N, 114.4°E; magnetic dip 45.8°), located near the northern crest of the </w:t>
      </w:r>
      <w:r w:rsidRPr="006C4329">
        <w:rPr>
          <w:rFonts w:ascii="Times New Roman" w:eastAsia="Times New Roman" w:hAnsi="Times New Roman"/>
          <w:bCs/>
          <w:sz w:val="24"/>
          <w:szCs w:val="24"/>
          <w:lang w:val="en-ZW" w:eastAsia="en-ZW"/>
        </w:rPr>
        <w:t>Equatorial Ionospheric Anomaly (EIA)</w:t>
      </w:r>
      <w:r w:rsidRPr="006C4329">
        <w:rPr>
          <w:rFonts w:ascii="Times New Roman" w:eastAsia="Times New Roman" w:hAnsi="Times New Roman"/>
          <w:sz w:val="24"/>
          <w:szCs w:val="24"/>
          <w:lang w:val="en-ZW" w:eastAsia="en-ZW"/>
        </w:rPr>
        <w:t xml:space="preserve">. The observed intense scintillation events were closely associated with the </w:t>
      </w:r>
      <w:r w:rsidRPr="006C4329">
        <w:rPr>
          <w:rFonts w:ascii="Times New Roman" w:eastAsia="Times New Roman" w:hAnsi="Times New Roman"/>
          <w:bCs/>
          <w:sz w:val="24"/>
          <w:szCs w:val="24"/>
          <w:lang w:val="en-ZW" w:eastAsia="en-ZW"/>
        </w:rPr>
        <w:t>main phases of the storms</w:t>
      </w:r>
      <w:r w:rsidRPr="006C4329">
        <w:rPr>
          <w:rFonts w:ascii="Times New Roman" w:eastAsia="Times New Roman" w:hAnsi="Times New Roman"/>
          <w:sz w:val="24"/>
          <w:szCs w:val="24"/>
          <w:lang w:val="en-ZW" w:eastAsia="en-ZW"/>
        </w:rPr>
        <w:t xml:space="preserve"> and coincided with a marked enhancement of the EIA. Additionally, both </w:t>
      </w:r>
      <w:r w:rsidRPr="006C4329">
        <w:rPr>
          <w:rFonts w:ascii="Times New Roman" w:eastAsia="Times New Roman" w:hAnsi="Times New Roman"/>
          <w:bCs/>
          <w:sz w:val="24"/>
          <w:szCs w:val="24"/>
          <w:lang w:val="en-ZW" w:eastAsia="en-ZW"/>
        </w:rPr>
        <w:t>large- and small-scale ionospheric irregularities</w:t>
      </w:r>
      <w:r w:rsidRPr="006C4329">
        <w:rPr>
          <w:rFonts w:ascii="Times New Roman" w:eastAsia="Times New Roman" w:hAnsi="Times New Roman"/>
          <w:sz w:val="24"/>
          <w:szCs w:val="24"/>
          <w:lang w:val="en-ZW" w:eastAsia="en-ZW"/>
        </w:rPr>
        <w:t xml:space="preserve"> were detected during the </w:t>
      </w:r>
      <w:r w:rsidRPr="006C4329">
        <w:rPr>
          <w:rFonts w:ascii="Times New Roman" w:eastAsia="Times New Roman" w:hAnsi="Times New Roman"/>
          <w:bCs/>
          <w:sz w:val="24"/>
          <w:szCs w:val="24"/>
          <w:lang w:val="en-ZW" w:eastAsia="en-ZW"/>
        </w:rPr>
        <w:t>post-midnight hours</w:t>
      </w:r>
      <w:r w:rsidRPr="006C4329">
        <w:rPr>
          <w:rFonts w:ascii="Times New Roman" w:eastAsia="Times New Roman" w:hAnsi="Times New Roman"/>
          <w:sz w:val="24"/>
          <w:szCs w:val="24"/>
          <w:lang w:val="en-ZW" w:eastAsia="en-ZW"/>
        </w:rPr>
        <w:t xml:space="preserve">, indicating sustained ionospheric instability. These findings suggest that storm-time modifications in the </w:t>
      </w:r>
      <w:r w:rsidRPr="006C4329">
        <w:rPr>
          <w:rFonts w:ascii="Times New Roman" w:eastAsia="Times New Roman" w:hAnsi="Times New Roman"/>
          <w:bCs/>
          <w:sz w:val="24"/>
          <w:szCs w:val="24"/>
          <w:lang w:val="en-ZW" w:eastAsia="en-ZW"/>
        </w:rPr>
        <w:t>eastward equatorial electric field</w:t>
      </w:r>
      <w:r w:rsidRPr="006C4329">
        <w:rPr>
          <w:rFonts w:ascii="Times New Roman" w:eastAsia="Times New Roman" w:hAnsi="Times New Roman"/>
          <w:sz w:val="24"/>
          <w:szCs w:val="24"/>
          <w:lang w:val="en-ZW" w:eastAsia="en-ZW"/>
        </w:rPr>
        <w:t xml:space="preserve"> play a significant role in generating and sustaining ionospheric irregularities. The results contribute to a deeper understanding of space weather impacts on low-latitude ionospheric dynamics and emphasize the importance of continuous monitoring for the mitigation of GPS signal degradation during geomagnetic disturbances.</w:t>
      </w: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ab/>
        <w:t xml:space="preserve">   </w:t>
      </w:r>
    </w:p>
    <w:p w:rsidR="00271733" w:rsidRDefault="003E19E9" w:rsidP="003E19E9">
      <w:pPr>
        <w:tabs>
          <w:tab w:val="left" w:pos="2550"/>
        </w:tabs>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r>
    </w:p>
    <w:p w:rsidR="00271733" w:rsidRDefault="00271733" w:rsidP="003E19E9">
      <w:pPr>
        <w:tabs>
          <w:tab w:val="left" w:pos="2550"/>
        </w:tabs>
        <w:rPr>
          <w:rFonts w:ascii="Times New Roman" w:hAnsi="Times New Roman"/>
          <w:sz w:val="24"/>
          <w:szCs w:val="24"/>
        </w:rPr>
      </w:pPr>
    </w:p>
    <w:p w:rsidR="003E19E9" w:rsidRPr="00773DF9" w:rsidRDefault="00271733" w:rsidP="003E19E9">
      <w:pPr>
        <w:tabs>
          <w:tab w:val="left" w:pos="2550"/>
        </w:tabs>
        <w:rPr>
          <w:rFonts w:ascii="Times New Roman" w:hAnsi="Times New Roman"/>
          <w:b/>
          <w:sz w:val="24"/>
          <w:szCs w:val="24"/>
        </w:rPr>
      </w:pPr>
      <w:r>
        <w:rPr>
          <w:rFonts w:ascii="Times New Roman" w:hAnsi="Times New Roman"/>
          <w:sz w:val="24"/>
          <w:szCs w:val="24"/>
        </w:rPr>
        <w:lastRenderedPageBreak/>
        <w:tab/>
      </w:r>
      <w:r>
        <w:rPr>
          <w:rFonts w:ascii="Times New Roman" w:hAnsi="Times New Roman"/>
          <w:sz w:val="24"/>
          <w:szCs w:val="24"/>
        </w:rPr>
        <w:tab/>
      </w:r>
      <w:r w:rsidR="003E19E9" w:rsidRPr="00773DF9">
        <w:rPr>
          <w:rFonts w:ascii="Times New Roman" w:hAnsi="Times New Roman"/>
          <w:b/>
          <w:sz w:val="24"/>
          <w:szCs w:val="24"/>
        </w:rPr>
        <w:t xml:space="preserve">TABLE OF CONTENT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Title page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Certification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ii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Dedication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iii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Acknowledgement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iv</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Abstract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v</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Table of content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vi</w:t>
      </w:r>
      <w:r>
        <w:rPr>
          <w:rFonts w:ascii="Times New Roman" w:hAnsi="Times New Roman"/>
          <w:sz w:val="24"/>
          <w:szCs w:val="24"/>
        </w:rPr>
        <w:t xml:space="preserve"> - vii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CHAPTER ONE</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1.1       </w:t>
      </w:r>
      <w:r>
        <w:rPr>
          <w:rFonts w:ascii="Times New Roman" w:hAnsi="Times New Roman"/>
          <w:sz w:val="24"/>
          <w:szCs w:val="24"/>
        </w:rPr>
        <w:t xml:space="preserve">The </w:t>
      </w:r>
      <w:r w:rsidR="00AE24C8">
        <w:rPr>
          <w:rFonts w:ascii="Times New Roman" w:hAnsi="Times New Roman"/>
          <w:sz w:val="24"/>
          <w:szCs w:val="24"/>
        </w:rPr>
        <w:t>Sun</w:t>
      </w:r>
      <w:r w:rsidRPr="00B05333">
        <w:rPr>
          <w:rFonts w:ascii="Times New Roman" w:hAnsi="Times New Roman"/>
          <w:sz w:val="24"/>
          <w:szCs w:val="24"/>
        </w:rPr>
        <w:t xml:space="preserve">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1</w:t>
      </w:r>
      <w:r>
        <w:rPr>
          <w:rFonts w:ascii="Times New Roman" w:hAnsi="Times New Roman"/>
          <w:sz w:val="24"/>
          <w:szCs w:val="24"/>
        </w:rPr>
        <w:t xml:space="preserve"> - 2</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 xml:space="preserve">1.2       Internal structure of the sun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3 - 4</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CHAPTER TWO</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 xml:space="preserve">2.1     </w:t>
      </w:r>
      <w:r w:rsidRPr="00B05333">
        <w:rPr>
          <w:rFonts w:ascii="Times New Roman" w:hAnsi="Times New Roman"/>
          <w:sz w:val="24"/>
          <w:szCs w:val="24"/>
        </w:rPr>
        <w:t xml:space="preserve">Literature review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5 - 28</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2.2</w:t>
      </w:r>
      <w:r w:rsidRPr="00B05333">
        <w:rPr>
          <w:rFonts w:ascii="Times New Roman" w:hAnsi="Times New Roman"/>
          <w:sz w:val="24"/>
          <w:szCs w:val="24"/>
        </w:rPr>
        <w:t xml:space="preserve">     </w:t>
      </w:r>
      <w:r>
        <w:rPr>
          <w:rFonts w:ascii="Times New Roman" w:hAnsi="Times New Roman"/>
          <w:sz w:val="24"/>
          <w:szCs w:val="24"/>
        </w:rPr>
        <w:t>Layers of the ionosphere</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29</w:t>
      </w:r>
      <w:r>
        <w:rPr>
          <w:rFonts w:ascii="Times New Roman" w:hAnsi="Times New Roman"/>
          <w:sz w:val="24"/>
          <w:szCs w:val="24"/>
        </w:rPr>
        <w:tab/>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2.2</w:t>
      </w:r>
      <w:r>
        <w:rPr>
          <w:rFonts w:ascii="Times New Roman" w:hAnsi="Times New Roman"/>
          <w:sz w:val="24"/>
          <w:szCs w:val="24"/>
        </w:rPr>
        <w:t>.1       D layer</w:t>
      </w:r>
      <w:r w:rsidRPr="00B05333">
        <w:rPr>
          <w:rFonts w:ascii="Times New Roman" w:hAnsi="Times New Roman"/>
          <w:sz w:val="24"/>
          <w:szCs w:val="24"/>
        </w:rPr>
        <w:t xml:space="preserve"> </w:t>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29</w:t>
      </w:r>
    </w:p>
    <w:p w:rsidR="003E19E9" w:rsidRPr="00B05333" w:rsidRDefault="003E19E9" w:rsidP="003E19E9">
      <w:pPr>
        <w:tabs>
          <w:tab w:val="left" w:pos="2550"/>
          <w:tab w:val="left" w:pos="8220"/>
        </w:tabs>
        <w:rPr>
          <w:rFonts w:ascii="Times New Roman" w:hAnsi="Times New Roman"/>
          <w:sz w:val="24"/>
          <w:szCs w:val="24"/>
        </w:rPr>
      </w:pPr>
      <w:r>
        <w:rPr>
          <w:rFonts w:ascii="Times New Roman" w:hAnsi="Times New Roman"/>
          <w:sz w:val="24"/>
          <w:szCs w:val="24"/>
        </w:rPr>
        <w:t>2.2.2</w:t>
      </w:r>
      <w:r w:rsidRPr="00B05333">
        <w:rPr>
          <w:rFonts w:ascii="Times New Roman" w:hAnsi="Times New Roman"/>
          <w:sz w:val="24"/>
          <w:szCs w:val="24"/>
        </w:rPr>
        <w:t xml:space="preserve">       </w:t>
      </w:r>
      <w:r>
        <w:rPr>
          <w:rFonts w:ascii="Times New Roman" w:hAnsi="Times New Roman"/>
          <w:sz w:val="24"/>
          <w:szCs w:val="24"/>
        </w:rPr>
        <w:t>E layer                                                                                                          29 - 30</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2.2.3       F layer</w:t>
      </w:r>
      <w:r w:rsidRPr="00B0533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30 - 31</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2.2.3.1    F1 layer                                                                                                               31</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2.2.3.2     F2 layer                                                                                                             32</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2.3           Geomagnetic storm                                                                                           33</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2.3.1       Categories of geomagnetic storm                                                                      34</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CHAPTER THREE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3.0      </w:t>
      </w:r>
      <w:r>
        <w:rPr>
          <w:rFonts w:ascii="Times New Roman" w:hAnsi="Times New Roman"/>
          <w:sz w:val="24"/>
          <w:szCs w:val="24"/>
        </w:rPr>
        <w:t>Data and Method of analysis                                                                           35 - 38</w:t>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CHAPTER FOUR </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lastRenderedPageBreak/>
        <w:t>4.1</w:t>
      </w:r>
      <w:r w:rsidRPr="00B05333">
        <w:rPr>
          <w:rFonts w:ascii="Times New Roman" w:hAnsi="Times New Roman"/>
          <w:sz w:val="24"/>
          <w:szCs w:val="24"/>
        </w:rPr>
        <w:t xml:space="preserve">       Result and discussion </w:t>
      </w:r>
      <w:r w:rsidRPr="00B0533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39 - 43</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CHAPTER FIVE</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5.1     Conclusion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44</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 xml:space="preserve">         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45 - 47</w:t>
      </w:r>
    </w:p>
    <w:p w:rsidR="003E19E9" w:rsidRPr="00B05333" w:rsidRDefault="003E19E9" w:rsidP="003E19E9">
      <w:pPr>
        <w:rPr>
          <w:rFonts w:ascii="Times New Roman" w:hAnsi="Times New Roman"/>
          <w:sz w:val="24"/>
          <w:szCs w:val="24"/>
        </w:rPr>
      </w:pPr>
    </w:p>
    <w:p w:rsidR="003E19E9" w:rsidRDefault="003E19E9" w:rsidP="003E19E9"/>
    <w:p w:rsidR="003E19E9" w:rsidRDefault="00C265A1" w:rsidP="00186772">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C265A1" w:rsidRDefault="00C265A1" w:rsidP="003E19E9">
      <w:pPr>
        <w:spacing w:line="480" w:lineRule="auto"/>
        <w:jc w:val="center"/>
        <w:rPr>
          <w:rFonts w:ascii="Times New Roman" w:hAnsi="Times New Roman"/>
          <w:sz w:val="24"/>
          <w:szCs w:val="24"/>
        </w:rPr>
      </w:pPr>
      <w:r>
        <w:rPr>
          <w:rFonts w:ascii="Times New Roman" w:hAnsi="Times New Roman"/>
          <w:sz w:val="24"/>
          <w:szCs w:val="24"/>
        </w:rPr>
        <w:lastRenderedPageBreak/>
        <w:t>CHAPTER ONE</w:t>
      </w:r>
    </w:p>
    <w:p w:rsidR="00FE781E" w:rsidRPr="00186772" w:rsidRDefault="00730FA4" w:rsidP="00186772">
      <w:pPr>
        <w:spacing w:line="480" w:lineRule="auto"/>
        <w:jc w:val="both"/>
        <w:rPr>
          <w:rFonts w:ascii="Times New Roman" w:hAnsi="Times New Roman"/>
          <w:sz w:val="24"/>
          <w:szCs w:val="24"/>
        </w:rPr>
      </w:pPr>
      <w:r>
        <w:rPr>
          <w:rFonts w:ascii="Times New Roman" w:hAnsi="Times New Roman"/>
          <w:sz w:val="24"/>
          <w:szCs w:val="24"/>
        </w:rPr>
        <w:t>1.1</w:t>
      </w:r>
      <w:r w:rsidR="0006115D">
        <w:rPr>
          <w:rFonts w:ascii="Times New Roman" w:hAnsi="Times New Roman"/>
          <w:sz w:val="24"/>
          <w:szCs w:val="24"/>
        </w:rPr>
        <w:tab/>
      </w:r>
      <w:r w:rsidR="005E11E7">
        <w:rPr>
          <w:rFonts w:ascii="Times New Roman" w:hAnsi="Times New Roman"/>
          <w:sz w:val="24"/>
          <w:szCs w:val="24"/>
        </w:rPr>
        <w:t>The Sun</w:t>
      </w:r>
      <w:r w:rsidR="00ED0428">
        <w:rPr>
          <w:rFonts w:ascii="Arial" w:hAnsi="Arial" w:cs="Arial"/>
          <w:color w:val="040C28"/>
        </w:rPr>
        <w:t xml:space="preserve"> </w:t>
      </w:r>
    </w:p>
    <w:p w:rsidR="00FE781E" w:rsidRPr="007D308C" w:rsidRDefault="007D308C" w:rsidP="007D308C">
      <w:pPr>
        <w:spacing w:after="0" w:line="480" w:lineRule="auto"/>
        <w:jc w:val="both"/>
        <w:rPr>
          <w:rFonts w:ascii="Times New Roman" w:eastAsia="Times New Roman" w:hAnsi="Times New Roman"/>
          <w:sz w:val="24"/>
          <w:szCs w:val="24"/>
          <w:lang w:val="en-ZW" w:eastAsia="en-ZW"/>
        </w:rPr>
      </w:pPr>
      <w:r>
        <w:rPr>
          <w:rFonts w:ascii="Times New Roman" w:eastAsia="Times New Roman" w:hAnsi="Times New Roman"/>
          <w:sz w:val="24"/>
          <w:szCs w:val="24"/>
          <w:lang w:val="en-ZW" w:eastAsia="en-ZW"/>
        </w:rPr>
        <w:t xml:space="preserve">At first, nothing </w:t>
      </w:r>
      <w:r w:rsidRPr="007D308C">
        <w:rPr>
          <w:rFonts w:ascii="Times New Roman" w:eastAsia="Times New Roman" w:hAnsi="Times New Roman"/>
          <w:sz w:val="24"/>
          <w:szCs w:val="24"/>
          <w:lang w:val="en-ZW" w:eastAsia="en-ZW"/>
        </w:rPr>
        <w:t>well, not quite. The sun, earth, and solar system didn't exist billions of years ago. The galaxy was a vast cloud of gas and dust. The cloud has enough hydrogen atoms for gravity to draw them together about 5 billion years ago. The cloud got denser as it shrank. Before long, the speed of the atoms caused this cloud to glow. When the cloud became sufficiently heated, the hydrogen atoms' protons and electrons flew apart. When two protons collided, they fused, or adhered to one another, to form helium atoms. Fusion is the term for this procedure. Fusion also creates energy in the form of heat and light.</w:t>
      </w:r>
      <w:r>
        <w:rPr>
          <w:rFonts w:ascii="Times New Roman" w:eastAsia="Times New Roman" w:hAnsi="Times New Roman"/>
          <w:sz w:val="24"/>
          <w:szCs w:val="24"/>
          <w:lang w:val="en-ZW" w:eastAsia="en-ZW"/>
        </w:rPr>
        <w:t xml:space="preserve"> </w:t>
      </w:r>
      <w:r w:rsidR="00FE781E" w:rsidRPr="00186772">
        <w:rPr>
          <w:rFonts w:ascii="Times New Roman" w:hAnsi="Times New Roman"/>
          <w:sz w:val="24"/>
          <w:szCs w:val="24"/>
        </w:rPr>
        <w:t>This energy made the called to enlarge, while the gravity was pulling to hold the atoms together. Finally, the forces balanced and the sun was formed. With the sun at the center, our solar system formed. Over millions of years, the leftover gas and dust formed the nine planets, and a variety of moons asteroids, comets, and meteors.</w:t>
      </w:r>
    </w:p>
    <w:p w:rsidR="00FE781E" w:rsidRPr="00186772" w:rsidRDefault="00FE781E" w:rsidP="00186772">
      <w:pPr>
        <w:spacing w:line="480" w:lineRule="auto"/>
        <w:ind w:firstLineChars="200" w:firstLine="480"/>
        <w:jc w:val="both"/>
        <w:rPr>
          <w:rFonts w:ascii="Times New Roman" w:hAnsi="Times New Roman"/>
          <w:sz w:val="24"/>
          <w:szCs w:val="24"/>
        </w:rPr>
      </w:pPr>
      <w:r w:rsidRPr="00186772">
        <w:rPr>
          <w:rFonts w:ascii="Times New Roman" w:hAnsi="Times New Roman"/>
          <w:sz w:val="24"/>
          <w:szCs w:val="24"/>
        </w:rPr>
        <w:t>The temperature can reach as high as 27 million degrees fahrenheit. The core's gas is about one hundred times denser than most metal. Since the core is this dense, it is hard for rats to leave. When gamma rays are released by fusion, they continue to collided with other atoms. Due to this, it takes the gamma rays almost thirty thousand years to reach the sun's surface. This means that the light that we receive on earth was created thousands years ago.</w:t>
      </w:r>
    </w:p>
    <w:p w:rsidR="00FE781E" w:rsidRPr="00186772" w:rsidRDefault="00FE781E" w:rsidP="00186772">
      <w:pPr>
        <w:spacing w:line="480" w:lineRule="auto"/>
        <w:ind w:firstLineChars="200" w:firstLine="480"/>
        <w:jc w:val="both"/>
        <w:rPr>
          <w:rFonts w:ascii="Times New Roman" w:hAnsi="Times New Roman"/>
          <w:sz w:val="24"/>
          <w:szCs w:val="24"/>
        </w:rPr>
      </w:pPr>
      <w:r w:rsidRPr="00186772">
        <w:rPr>
          <w:rFonts w:ascii="Times New Roman" w:hAnsi="Times New Roman"/>
          <w:sz w:val="24"/>
          <w:szCs w:val="24"/>
        </w:rPr>
        <w:t xml:space="preserve">The Sun is by far the largest object in the solar system. It contains more than 99.8% of the total mass of the solar system (Jupiter contains most of the rest). It is often said that the sun is an "ordinary" star. That's true in the sense that there are many others similar to it. But there are </w:t>
      </w:r>
      <w:r w:rsidRPr="00186772">
        <w:rPr>
          <w:rFonts w:ascii="Times New Roman" w:hAnsi="Times New Roman"/>
          <w:sz w:val="24"/>
          <w:szCs w:val="24"/>
        </w:rPr>
        <w:lastRenderedPageBreak/>
        <w:t>many smaller stars than larger ones; the sun is in the top 10% by mass. The median size in our galaxy is probably less than half the mass of the sun.</w:t>
      </w:r>
    </w:p>
    <w:p w:rsidR="00FE781E" w:rsidRPr="00186772" w:rsidRDefault="00FE781E" w:rsidP="00A34ADE">
      <w:pPr>
        <w:spacing w:line="480" w:lineRule="auto"/>
        <w:jc w:val="both"/>
        <w:rPr>
          <w:rFonts w:ascii="Times New Roman" w:hAnsi="Times New Roman"/>
          <w:sz w:val="24"/>
          <w:szCs w:val="24"/>
        </w:rPr>
      </w:pPr>
      <w:r w:rsidRPr="00186772">
        <w:rPr>
          <w:rFonts w:ascii="Times New Roman" w:hAnsi="Times New Roman"/>
          <w:sz w:val="24"/>
          <w:szCs w:val="24"/>
        </w:rPr>
        <w:t xml:space="preserve">The Sun is personified in many mythologies: the Greeks called it Helios and the Romans called it sol. The Sun is, at present, about 70% hydrogen and 27% helium by mass everything else (" metals") amounts to less than 2%. This changes slowly over time as the sun converts hydrogen to helium in its core. The outer layers of the sun exhibit differential rotation: at the equator the surface rotates once every 25.4 days; near the poles it's as much as 36 days. This odd behavior is due to the fact that the sun is not a solid body like the Earth. Similar effects are seen in the gas planets. The differential rotation extends considerably down into the interior of the sun but the core of the sun rotates as a solid body. Conditions at the sun's core </w:t>
      </w:r>
      <w:r w:rsidR="00A34ADE">
        <w:rPr>
          <w:rFonts w:ascii="Times New Roman" w:hAnsi="Times New Roman"/>
          <w:sz w:val="24"/>
          <w:szCs w:val="24"/>
        </w:rPr>
        <w:t>(</w:t>
      </w:r>
      <w:r w:rsidRPr="00186772">
        <w:rPr>
          <w:rFonts w:ascii="Times New Roman" w:hAnsi="Times New Roman"/>
          <w:sz w:val="24"/>
          <w:szCs w:val="24"/>
        </w:rPr>
        <w:t xml:space="preserve">approximately in the inner 25% of it's radius) are extreme. The temperature is 15.6 million kelvin and the pressure is 250 billion atmosphere. At the center of the core the sun's density is more than 150 times that of water </w:t>
      </w:r>
    </w:p>
    <w:p w:rsidR="00FE781E" w:rsidRPr="00186772" w:rsidRDefault="00730FA4" w:rsidP="00186772">
      <w:pPr>
        <w:spacing w:line="480" w:lineRule="auto"/>
        <w:jc w:val="both"/>
        <w:rPr>
          <w:rFonts w:ascii="Times New Roman" w:hAnsi="Times New Roman"/>
          <w:sz w:val="24"/>
          <w:szCs w:val="24"/>
        </w:rPr>
      </w:pPr>
      <w:r>
        <w:rPr>
          <w:rFonts w:ascii="Times New Roman" w:hAnsi="Times New Roman"/>
          <w:sz w:val="24"/>
          <w:szCs w:val="24"/>
        </w:rPr>
        <w:t>1.2</w:t>
      </w:r>
      <w:r w:rsidR="00A34ADE">
        <w:rPr>
          <w:rFonts w:ascii="Times New Roman" w:hAnsi="Times New Roman"/>
          <w:sz w:val="24"/>
          <w:szCs w:val="24"/>
        </w:rPr>
        <w:tab/>
      </w:r>
      <w:r w:rsidR="00FE781E" w:rsidRPr="00186772">
        <w:rPr>
          <w:rFonts w:ascii="Times New Roman" w:hAnsi="Times New Roman"/>
          <w:sz w:val="24"/>
          <w:szCs w:val="24"/>
        </w:rPr>
        <w:t xml:space="preserve">Internal Structure Of the earth </w:t>
      </w:r>
    </w:p>
    <w:p w:rsidR="00FE781E" w:rsidRPr="00730FA4" w:rsidRDefault="00730FA4" w:rsidP="00730FA4">
      <w:pPr>
        <w:spacing w:after="0" w:line="480" w:lineRule="auto"/>
        <w:jc w:val="both"/>
        <w:rPr>
          <w:rFonts w:ascii="Times New Roman" w:eastAsia="Times New Roman" w:hAnsi="Times New Roman"/>
          <w:sz w:val="24"/>
          <w:szCs w:val="24"/>
          <w:lang w:val="en-ZW" w:eastAsia="en-ZW"/>
        </w:rPr>
      </w:pPr>
      <w:r w:rsidRPr="00730FA4">
        <w:rPr>
          <w:rFonts w:ascii="Times New Roman" w:eastAsia="Times New Roman" w:hAnsi="Times New Roman"/>
          <w:sz w:val="24"/>
          <w:szCs w:val="24"/>
          <w:lang w:val="en-ZW" w:eastAsia="en-ZW"/>
        </w:rPr>
        <w:t>The diagram below depicts the sun's structure, including the inner core, radiative core, convectional shell, photosphere, chromosphere, and corona, which are then detailed.</w:t>
      </w:r>
    </w:p>
    <w:p w:rsidR="00A34ADE" w:rsidRDefault="00A34ADE" w:rsidP="00A34ADE">
      <w:pPr>
        <w:pStyle w:val="NormalWeb"/>
      </w:pPr>
      <w:r>
        <w:t xml:space="preserve">                                    </w:t>
      </w:r>
      <w:r w:rsidR="005A6213">
        <w:rPr>
          <w:noProof/>
        </w:rPr>
        <w:drawing>
          <wp:inline distT="0" distB="0" distL="0" distR="0">
            <wp:extent cx="2867025" cy="1600200"/>
            <wp:effectExtent l="0" t="0" r="9525" b="0"/>
            <wp:docPr id="1" name="Picture 1" descr="C:\Users\user\OneDrive\Desktop\Sanni M.A\sunnnnn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Sanni M.A\sunnnnnn.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1600200"/>
                    </a:xfrm>
                    <a:prstGeom prst="rect">
                      <a:avLst/>
                    </a:prstGeom>
                    <a:noFill/>
                    <a:ln>
                      <a:noFill/>
                    </a:ln>
                  </pic:spPr>
                </pic:pic>
              </a:graphicData>
            </a:graphic>
          </wp:inline>
        </w:drawing>
      </w:r>
    </w:p>
    <w:p w:rsidR="00FE781E" w:rsidRPr="00186772" w:rsidRDefault="00A34ADE" w:rsidP="00186772">
      <w:pPr>
        <w:spacing w:line="480" w:lineRule="auto"/>
        <w:jc w:val="both"/>
        <w:rPr>
          <w:rFonts w:ascii="Times New Roman" w:hAnsi="Times New Roman"/>
          <w:sz w:val="24"/>
          <w:szCs w:val="24"/>
        </w:rPr>
      </w:pPr>
      <w:r>
        <w:rPr>
          <w:rFonts w:ascii="Times New Roman" w:hAnsi="Times New Roman"/>
          <w:sz w:val="24"/>
          <w:szCs w:val="24"/>
        </w:rPr>
        <w:lastRenderedPageBreak/>
        <w:t xml:space="preserve"> </w:t>
      </w:r>
      <w:r w:rsidR="000C2C4A">
        <w:rPr>
          <w:rFonts w:ascii="Times New Roman" w:hAnsi="Times New Roman"/>
          <w:sz w:val="24"/>
          <w:szCs w:val="24"/>
        </w:rPr>
        <w:t xml:space="preserve">                                </w:t>
      </w:r>
      <w:r w:rsidR="00730FA4">
        <w:rPr>
          <w:rFonts w:ascii="Times New Roman" w:hAnsi="Times New Roman"/>
          <w:sz w:val="24"/>
          <w:szCs w:val="24"/>
        </w:rPr>
        <w:t xml:space="preserve">      </w:t>
      </w:r>
      <w:r w:rsidR="000C2C4A">
        <w:rPr>
          <w:rFonts w:ascii="Times New Roman" w:hAnsi="Times New Roman"/>
          <w:sz w:val="24"/>
          <w:szCs w:val="24"/>
        </w:rPr>
        <w:t xml:space="preserve">Figure 1.1: </w:t>
      </w:r>
      <w:r w:rsidR="00FE781E" w:rsidRPr="00186772">
        <w:rPr>
          <w:rFonts w:ascii="Times New Roman" w:hAnsi="Times New Roman"/>
          <w:sz w:val="24"/>
          <w:szCs w:val="24"/>
        </w:rPr>
        <w:t xml:space="preserve">The structure of the sun </w:t>
      </w:r>
    </w:p>
    <w:p w:rsidR="00FE781E" w:rsidRPr="00186772" w:rsidRDefault="00FE781E" w:rsidP="00186772">
      <w:pPr>
        <w:spacing w:line="480" w:lineRule="auto"/>
        <w:jc w:val="both"/>
        <w:rPr>
          <w:rFonts w:ascii="Times New Roman" w:hAnsi="Times New Roman"/>
          <w:sz w:val="24"/>
          <w:szCs w:val="24"/>
        </w:rPr>
      </w:pPr>
      <w:r w:rsidRPr="00186772">
        <w:rPr>
          <w:rFonts w:ascii="Times New Roman" w:hAnsi="Times New Roman"/>
          <w:sz w:val="24"/>
          <w:szCs w:val="24"/>
        </w:rPr>
        <w:t xml:space="preserve"> The surface of the sun, called the photosphere, is at a temperature of about 5800 k. Sunspot are "cool" regions, only 3800 K (they look dark only by comparison with the surrounding regions). Sunspot can be very large, as much as 50,000 km in diameter.sunspot caused by complicated and not very well understood interactions with the sun magnetic field.</w:t>
      </w:r>
    </w:p>
    <w:p w:rsidR="00FE781E" w:rsidRPr="00186772" w:rsidRDefault="00FE781E" w:rsidP="00186772">
      <w:pPr>
        <w:spacing w:line="480" w:lineRule="auto"/>
        <w:ind w:firstLineChars="200" w:firstLine="480"/>
        <w:jc w:val="both"/>
        <w:rPr>
          <w:rFonts w:ascii="Times New Roman" w:hAnsi="Times New Roman"/>
          <w:sz w:val="24"/>
          <w:szCs w:val="24"/>
        </w:rPr>
      </w:pPr>
      <w:r w:rsidRPr="00186772">
        <w:rPr>
          <w:rFonts w:ascii="Times New Roman" w:hAnsi="Times New Roman"/>
          <w:sz w:val="24"/>
          <w:szCs w:val="24"/>
        </w:rPr>
        <w:t>A small region known as the chromosphere lies above the photosphere. The highly rarefied region above the chromosphere, called the corona, extend millions of kilometers into space but is visible only</w:t>
      </w:r>
      <w:r w:rsidR="00791AB7">
        <w:rPr>
          <w:rFonts w:ascii="Times New Roman" w:hAnsi="Times New Roman"/>
          <w:sz w:val="24"/>
          <w:szCs w:val="24"/>
        </w:rPr>
        <w:t xml:space="preserve"> during a total solar eclipse (</w:t>
      </w:r>
      <w:r w:rsidRPr="00186772">
        <w:rPr>
          <w:rFonts w:ascii="Times New Roman" w:hAnsi="Times New Roman"/>
          <w:sz w:val="24"/>
          <w:szCs w:val="24"/>
        </w:rPr>
        <w:t>left). Temperatures in the corona are over 1,000,000 K. It just happens that the moon and the sun appear the same size in the sky as viewed from the earth. And the moon orbits the Earth in approximately the same plane as the Earth orbit around the sun sometimes the moon comes directly between the Earth and the sun. This is called solar eclipse ; if the alignment is slightly imperfect then the moon covers only part of the sun's disk and the event is called partial eclipse.</w:t>
      </w:r>
    </w:p>
    <w:p w:rsidR="00FE781E" w:rsidRPr="00186772" w:rsidRDefault="00FE781E" w:rsidP="00A34ADE">
      <w:pPr>
        <w:spacing w:line="480" w:lineRule="auto"/>
        <w:jc w:val="both"/>
        <w:rPr>
          <w:rFonts w:ascii="Times New Roman" w:hAnsi="Times New Roman"/>
          <w:sz w:val="24"/>
          <w:szCs w:val="24"/>
        </w:rPr>
      </w:pPr>
      <w:r w:rsidRPr="00186772">
        <w:rPr>
          <w:rFonts w:ascii="Times New Roman" w:hAnsi="Times New Roman"/>
          <w:sz w:val="24"/>
          <w:szCs w:val="24"/>
        </w:rPr>
        <w:t>When it lines up perfectly the entire solar disk is blocked and it is called total eclipse of the sun. Partial eclipse are visible over a wide area of the Earth but the region from which a total eclipse is visible, called the path of totality, is very narrow, just a few kilometers ( though it is usually thousands of kilometers long). Eclipse of the sun happen once or twice a year. If you stay home, you are likely to see a partial eclipse several times per decade.</w:t>
      </w:r>
    </w:p>
    <w:p w:rsidR="00FE781E" w:rsidRPr="00186772" w:rsidRDefault="00FE781E" w:rsidP="00186772">
      <w:pPr>
        <w:spacing w:after="0" w:line="480" w:lineRule="auto"/>
        <w:jc w:val="both"/>
        <w:rPr>
          <w:rFonts w:ascii="Times New Roman" w:hAnsi="Times New Roman"/>
          <w:sz w:val="24"/>
          <w:szCs w:val="24"/>
        </w:rPr>
      </w:pPr>
      <w:r w:rsidRPr="00186772">
        <w:rPr>
          <w:rFonts w:ascii="Times New Roman" w:hAnsi="Times New Roman"/>
          <w:sz w:val="24"/>
          <w:szCs w:val="24"/>
        </w:rPr>
        <w:t>But since the path of totality is so small it is very unlikely that it will cross you home. So people often travel half way around the world just to see total solar eclipse. To stand in the shadow of the moon is an awesome experience. For few precious minutes i</w:t>
      </w:r>
      <w:r w:rsidR="00A34ADE">
        <w:rPr>
          <w:rFonts w:ascii="Times New Roman" w:hAnsi="Times New Roman"/>
          <w:sz w:val="24"/>
          <w:szCs w:val="24"/>
        </w:rPr>
        <w:t>t gets.</w:t>
      </w:r>
    </w:p>
    <w:p w:rsidR="00FE781E" w:rsidRDefault="00FE781E" w:rsidP="00FE781E">
      <w:pPr>
        <w:spacing w:after="0" w:line="360" w:lineRule="auto"/>
        <w:ind w:left="2880" w:firstLine="720"/>
        <w:rPr>
          <w:rFonts w:ascii="Times New Roman" w:hAnsi="Times New Roman"/>
          <w:sz w:val="24"/>
          <w:szCs w:val="24"/>
        </w:rPr>
      </w:pPr>
    </w:p>
    <w:p w:rsidR="00FE781E" w:rsidRDefault="00FE781E" w:rsidP="00FE781E">
      <w:pPr>
        <w:spacing w:after="0" w:line="360" w:lineRule="auto"/>
        <w:ind w:left="2880" w:firstLine="720"/>
        <w:rPr>
          <w:rFonts w:ascii="Times New Roman" w:hAnsi="Times New Roman"/>
          <w:sz w:val="24"/>
          <w:szCs w:val="24"/>
        </w:rPr>
      </w:pPr>
    </w:p>
    <w:p w:rsidR="00730FA4" w:rsidRDefault="00730FA4" w:rsidP="000C2C4A">
      <w:pPr>
        <w:spacing w:after="0" w:line="360" w:lineRule="auto"/>
        <w:rPr>
          <w:rFonts w:ascii="Times New Roman" w:hAnsi="Times New Roman"/>
          <w:sz w:val="24"/>
          <w:szCs w:val="24"/>
        </w:rPr>
      </w:pPr>
    </w:p>
    <w:p w:rsidR="00186644" w:rsidRPr="00E84D62" w:rsidRDefault="000C2C4A" w:rsidP="000C2C4A">
      <w:pPr>
        <w:spacing w:after="0" w:line="360" w:lineRule="auto"/>
        <w:ind w:left="1440" w:firstLine="720"/>
        <w:rPr>
          <w:rFonts w:ascii="Times New Roman" w:hAnsi="Times New Roman"/>
          <w:b/>
          <w:sz w:val="24"/>
          <w:szCs w:val="24"/>
        </w:rPr>
      </w:pPr>
      <w:r>
        <w:rPr>
          <w:rFonts w:ascii="Times New Roman" w:hAnsi="Times New Roman"/>
          <w:b/>
          <w:sz w:val="24"/>
          <w:szCs w:val="24"/>
        </w:rPr>
        <w:t xml:space="preserve">CHAPTER TWO: </w:t>
      </w:r>
      <w:r w:rsidR="00186644" w:rsidRPr="00E84D62">
        <w:rPr>
          <w:rFonts w:ascii="Times New Roman" w:hAnsi="Times New Roman"/>
          <w:b/>
          <w:sz w:val="24"/>
          <w:szCs w:val="24"/>
        </w:rPr>
        <w:t>LITERATURE REVIEW</w:t>
      </w:r>
    </w:p>
    <w:p w:rsidR="000C2C4A" w:rsidRDefault="000C2C4A" w:rsidP="00186644">
      <w:pPr>
        <w:spacing w:after="0" w:line="480" w:lineRule="auto"/>
        <w:jc w:val="both"/>
        <w:rPr>
          <w:rFonts w:ascii="Times New Roman" w:hAnsi="Times New Roman"/>
          <w:b/>
          <w:sz w:val="24"/>
          <w:szCs w:val="24"/>
        </w:rPr>
      </w:pPr>
    </w:p>
    <w:p w:rsidR="00186644" w:rsidRPr="00186644" w:rsidRDefault="00186644" w:rsidP="00186644">
      <w:pPr>
        <w:spacing w:after="0" w:line="480" w:lineRule="auto"/>
        <w:jc w:val="both"/>
        <w:rPr>
          <w:rFonts w:ascii="Times New Roman" w:hAnsi="Times New Roman"/>
          <w:b/>
          <w:sz w:val="24"/>
          <w:szCs w:val="24"/>
        </w:rPr>
      </w:pPr>
      <w:r w:rsidRPr="00186644">
        <w:rPr>
          <w:rFonts w:ascii="Times New Roman" w:hAnsi="Times New Roman"/>
          <w:b/>
          <w:sz w:val="24"/>
          <w:szCs w:val="24"/>
        </w:rPr>
        <w:t xml:space="preserve">2.1 </w:t>
      </w:r>
      <w:r w:rsidRPr="00186644">
        <w:rPr>
          <w:rFonts w:ascii="Times New Roman" w:hAnsi="Times New Roman"/>
          <w:b/>
          <w:sz w:val="24"/>
          <w:szCs w:val="24"/>
        </w:rPr>
        <w:tab/>
        <w:t>Review of Related Literature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Basu et al. (1981) made significant contributions to understanding the relationship between geomagnetic storms and ionospheric scintillation. Their study, one of the early systematic investigations into storm-time effects on the ionosphere, utilized ground-based radio wave observations to analyze how plasma irregularities evolve under disturbed magnetic conditions. They found that the occurrence of ionospheric scintillation is highly sensitive to magnetic storm phases, particularly the main and recovery phases when energy input from the solar wind is elevated.</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 methodology employed by Basu and his colleagues involved monitoring Very High Frequency (VHF) signal fluctuations from satellites over equatorial and low-latitude regions. They recorded the </w:t>
      </w:r>
      <w:r w:rsidRPr="00730FA4">
        <w:rPr>
          <w:rFonts w:ascii="Times New Roman" w:eastAsia="Times New Roman" w:hAnsi="Times New Roman"/>
          <w:bCs/>
          <w:sz w:val="24"/>
          <w:szCs w:val="24"/>
        </w:rPr>
        <w:t>S4 index</w:t>
      </w:r>
      <w:r w:rsidRPr="00186644">
        <w:rPr>
          <w:rFonts w:ascii="Times New Roman" w:eastAsia="Times New Roman" w:hAnsi="Times New Roman"/>
          <w:sz w:val="24"/>
          <w:szCs w:val="24"/>
        </w:rPr>
        <w:t xml:space="preserve"> (amplitude scintillation) and </w:t>
      </w:r>
      <w:r w:rsidRPr="00730FA4">
        <w:rPr>
          <w:rFonts w:ascii="Times New Roman" w:eastAsia="Times New Roman" w:hAnsi="Times New Roman"/>
          <w:bCs/>
          <w:sz w:val="24"/>
          <w:szCs w:val="24"/>
        </w:rPr>
        <w:t>σφ index</w:t>
      </w:r>
      <w:r w:rsidRPr="00186644">
        <w:rPr>
          <w:rFonts w:ascii="Times New Roman" w:eastAsia="Times New Roman" w:hAnsi="Times New Roman"/>
          <w:sz w:val="24"/>
          <w:szCs w:val="24"/>
        </w:rPr>
        <w:t xml:space="preserve"> (phase scintillation) under varying geomagnetic conditions characterized by indices such as Kp and Dst. A major finding was that during intense geomagnetic storms, post-sunset ionospheric irregularities became more pronounced, resulting in stronger scintillation events. Notably, they observed that the amplitude and duration of scintillation were more significant during the solar maximum, a time characterized by heightened solar and geomagnetic activities.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results indicated that plasma bubble formation is critically dependent on the strength of the pre-reversal enhancement (PRE) of the eastward electric field at the equator. During geomagnetic storms, electric fields can be disturbed, either strengthening the PRE or reversing it </w:t>
      </w:r>
      <w:r w:rsidRPr="00186644">
        <w:rPr>
          <w:rFonts w:ascii="Times New Roman" w:eastAsia="Times New Roman" w:hAnsi="Times New Roman"/>
          <w:sz w:val="24"/>
          <w:szCs w:val="24"/>
        </w:rPr>
        <w:lastRenderedPageBreak/>
        <w:t>entirely. When enhanced, the upward plasma drifts promote Rayleigh-Taylor instabilities that culminate in the creation of large-scale plasma depletions, or "bubbles," responsible for the severe scintillation observed.</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An important aspect of Basu’s work is the emphasis on </w:t>
      </w:r>
      <w:r w:rsidRPr="00186644">
        <w:rPr>
          <w:rFonts w:ascii="Times New Roman" w:eastAsia="Times New Roman" w:hAnsi="Times New Roman"/>
          <w:b/>
          <w:bCs/>
          <w:sz w:val="24"/>
          <w:szCs w:val="24"/>
        </w:rPr>
        <w:t>storm-time electrodynamics</w:t>
      </w:r>
      <w:r w:rsidRPr="00186644">
        <w:rPr>
          <w:rFonts w:ascii="Times New Roman" w:eastAsia="Times New Roman" w:hAnsi="Times New Roman"/>
          <w:sz w:val="24"/>
          <w:szCs w:val="24"/>
        </w:rPr>
        <w:t xml:space="preserve"> as a primary driver of scintillation variability. They provided a physical model in which increased electric fields from storm-time magnetospheric convection result in a redistribution of plasma in the ionosphere. This dynamic alteration leads to regions with steep plasma density gradients that refract or scatter radio signals.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Critically, their findings have implications for satellite communication and GPS navigation systems, even though GPS technology was in its infancy during their study. Their identification of the causal link between storm-induced electric fields and ionospheric turbulence laid the groundwork for later research and operational monitoring systems in the space weather community.</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In connection with the present study, Basu et al. (1981) offer a foundational understanding of how geomagnetic storms modulate the ionospheric environment, making their work a crucial reference point for examining scintillation phenomena during disturbed space weather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Aarons (1991) provided an important extension to the prevailing understanding of ionospheric scintillation by emphasizing the role of </w:t>
      </w:r>
      <w:r w:rsidRPr="00186644">
        <w:rPr>
          <w:rFonts w:ascii="Times New Roman" w:eastAsia="Times New Roman" w:hAnsi="Times New Roman"/>
          <w:b/>
          <w:bCs/>
          <w:sz w:val="24"/>
          <w:szCs w:val="24"/>
        </w:rPr>
        <w:t>pre-storm conditions</w:t>
      </w:r>
      <w:r w:rsidRPr="00186644">
        <w:rPr>
          <w:rFonts w:ascii="Times New Roman" w:eastAsia="Times New Roman" w:hAnsi="Times New Roman"/>
          <w:sz w:val="24"/>
          <w:szCs w:val="24"/>
        </w:rPr>
        <w:t>. His investigations challenged the simplistic view that all geomagnetic storms inherently lead to increased scintillation. Instead, Aarons proposed that the ionosphere’s "mem</w:t>
      </w:r>
      <w:r w:rsidR="00693C6F">
        <w:rPr>
          <w:rFonts w:ascii="Times New Roman" w:eastAsia="Times New Roman" w:hAnsi="Times New Roman"/>
          <w:sz w:val="24"/>
          <w:szCs w:val="24"/>
        </w:rPr>
        <w:t xml:space="preserve">ory" its pre-existing state </w:t>
      </w:r>
      <w:r w:rsidRPr="00186644">
        <w:rPr>
          <w:rFonts w:ascii="Times New Roman" w:eastAsia="Times New Roman" w:hAnsi="Times New Roman"/>
          <w:sz w:val="24"/>
          <w:szCs w:val="24"/>
        </w:rPr>
        <w:t>plays a decisive role in determining its response to storm-time forcing.</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Through meticulous analysis of scintillation records and geomagnetic indices over multiple solar cycles, Aarons identified that the </w:t>
      </w:r>
      <w:r w:rsidRPr="00730FA4">
        <w:rPr>
          <w:rFonts w:ascii="Times New Roman" w:eastAsia="Times New Roman" w:hAnsi="Times New Roman"/>
          <w:bCs/>
          <w:sz w:val="24"/>
          <w:szCs w:val="24"/>
        </w:rPr>
        <w:t>presence of strong post-sunset plasma drifts</w:t>
      </w:r>
      <w:r w:rsidRPr="00730FA4">
        <w:rPr>
          <w:rFonts w:ascii="Times New Roman" w:eastAsia="Times New Roman" w:hAnsi="Times New Roman"/>
          <w:sz w:val="24"/>
          <w:szCs w:val="24"/>
        </w:rPr>
        <w:t xml:space="preserve"> and </w:t>
      </w:r>
      <w:r w:rsidRPr="00730FA4">
        <w:rPr>
          <w:rFonts w:ascii="Times New Roman" w:eastAsia="Times New Roman" w:hAnsi="Times New Roman"/>
          <w:bCs/>
          <w:sz w:val="24"/>
          <w:szCs w:val="24"/>
        </w:rPr>
        <w:t xml:space="preserve">quiet-time </w:t>
      </w:r>
      <w:r w:rsidRPr="00730FA4">
        <w:rPr>
          <w:rFonts w:ascii="Times New Roman" w:eastAsia="Times New Roman" w:hAnsi="Times New Roman"/>
          <w:bCs/>
          <w:sz w:val="24"/>
          <w:szCs w:val="24"/>
        </w:rPr>
        <w:lastRenderedPageBreak/>
        <w:t>equatorial spread-F (ESF)</w:t>
      </w:r>
      <w:r w:rsidRP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activity prior to a storm significantly enhances the likelihood of severe scintillation during the storm's main phase. Conversely, if the pre-storm ionosphere is relatively quiet or shows suppressed instability, the subsequent storm may not necessarily lead to the expected amplification of scintillation.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Methodologically, Aarons employed radio beacon satellite data and ground-based observations, linking patterns of nighttime ionospheric instability with preceding magnetospheric and thermospheric conditions. One key insight was that a </w:t>
      </w:r>
      <w:r w:rsidRPr="00730FA4">
        <w:rPr>
          <w:rFonts w:ascii="Times New Roman" w:eastAsia="Times New Roman" w:hAnsi="Times New Roman"/>
          <w:bCs/>
          <w:sz w:val="24"/>
          <w:szCs w:val="24"/>
        </w:rPr>
        <w:t>suppression of the pre-reversal enhancement (PRE)</w:t>
      </w:r>
      <w:r w:rsidRP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could sometimes occur due to storm-time disturbance dynamo electric fields, which may counteract the normal eastward field at sunset. If the PRE is weakened before or during the storm, plasma bubble formation and associated scintillation can actually decrease, contrary to expectations.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This nuanced view has profound implications. It means that predictive models of ionospheric scintillation must account for pre-existing conditions rather than relying solely on the magnitude of the geomagnetic storm (e.g., Dst or Kp values). Aarons' research thus called for a </w:t>
      </w:r>
      <w:r w:rsidRPr="00730FA4">
        <w:rPr>
          <w:rFonts w:ascii="Times New Roman" w:eastAsia="Times New Roman" w:hAnsi="Times New Roman"/>
          <w:bCs/>
          <w:sz w:val="24"/>
          <w:szCs w:val="24"/>
        </w:rPr>
        <w:t>more holistic approach</w:t>
      </w:r>
      <w:r w:rsidRPr="00186644">
        <w:rPr>
          <w:rFonts w:ascii="Times New Roman" w:eastAsia="Times New Roman" w:hAnsi="Times New Roman"/>
          <w:sz w:val="24"/>
          <w:szCs w:val="24"/>
        </w:rPr>
        <w:t xml:space="preserve"> to space weather modeling, incorporating background ionospheric and thermospheric measurements.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From a physical perspective, Aarons highlighted the complexity of plasma instability mechanisms under varying electrodynamic inputs. His work illustrates how the ionosphere is not merely passively responding to geomagnetic input but behaves as a dynamic, nonlinear system with feedback processes. This aligns with modern physics' understanding of complex systems and their sensitivity to initial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study, Aarons (1991) is highly relevant as it stresses the </w:t>
      </w:r>
      <w:r w:rsidRPr="00730FA4">
        <w:rPr>
          <w:rFonts w:ascii="Times New Roman" w:eastAsia="Times New Roman" w:hAnsi="Times New Roman"/>
          <w:bCs/>
          <w:sz w:val="24"/>
          <w:szCs w:val="24"/>
        </w:rPr>
        <w:t>critical importance of initial ionospheric conditions</w:t>
      </w:r>
      <w:r w:rsidRP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 xml:space="preserve">when evaluating the impact of geomagnetic storms on scintillation </w:t>
      </w:r>
      <w:r w:rsidRPr="00186644">
        <w:rPr>
          <w:rFonts w:ascii="Times New Roman" w:eastAsia="Times New Roman" w:hAnsi="Times New Roman"/>
          <w:sz w:val="24"/>
          <w:szCs w:val="24"/>
        </w:rPr>
        <w:lastRenderedPageBreak/>
        <w:t>phenomena. It provides a caution against oversimplified cause-effect assumptions and encourages deeper investigation into pre-storm ionospheric behavior.</w:t>
      </w:r>
    </w:p>
    <w:p w:rsidR="00186644" w:rsidRPr="00186644" w:rsidRDefault="00186644" w:rsidP="00186644">
      <w:pPr>
        <w:spacing w:after="0" w:line="480" w:lineRule="auto"/>
        <w:jc w:val="both"/>
        <w:outlineLvl w:val="1"/>
        <w:rPr>
          <w:rFonts w:ascii="Times New Roman" w:eastAsia="Times New Roman" w:hAnsi="Times New Roman"/>
          <w:b/>
          <w:bCs/>
          <w:sz w:val="24"/>
          <w:szCs w:val="24"/>
        </w:rPr>
      </w:pP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Kintner, Humphreys, and Hinks (2009) shifted the focus of scintillation studies firmly into the practical realm by examining its impact on </w:t>
      </w:r>
      <w:r w:rsidRPr="00730FA4">
        <w:rPr>
          <w:rFonts w:ascii="Times New Roman" w:eastAsia="Times New Roman" w:hAnsi="Times New Roman"/>
          <w:bCs/>
          <w:sz w:val="24"/>
          <w:szCs w:val="24"/>
        </w:rPr>
        <w:t>Global Navigation Satellite Systems (GNSS)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particularly the </w:t>
      </w:r>
      <w:r w:rsidRPr="00730FA4">
        <w:rPr>
          <w:rFonts w:ascii="Times New Roman" w:eastAsia="Times New Roman" w:hAnsi="Times New Roman"/>
          <w:bCs/>
          <w:sz w:val="24"/>
          <w:szCs w:val="24"/>
        </w:rPr>
        <w:t>Global Positioning System (GPS)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Their study was pivotal in demonstrating the operational vulnerabilities of satellite-based technologies to ionospheric irregularities induced by geomagnetic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Using a combination of field measurements, controlled experiments, and data from GPS networks, Kintner et al.</w:t>
      </w:r>
      <w:r w:rsidR="00730FA4">
        <w:rPr>
          <w:rFonts w:ascii="Times New Roman" w:eastAsia="Times New Roman" w:hAnsi="Times New Roman"/>
          <w:sz w:val="24"/>
          <w:szCs w:val="24"/>
        </w:rPr>
        <w:t xml:space="preserve"> (1998)</w:t>
      </w:r>
      <w:r w:rsidRPr="00186644">
        <w:rPr>
          <w:rFonts w:ascii="Times New Roman" w:eastAsia="Times New Roman" w:hAnsi="Times New Roman"/>
          <w:sz w:val="24"/>
          <w:szCs w:val="24"/>
        </w:rPr>
        <w:t xml:space="preserve"> documented how intense plasma irregularities caused rapid phase and amplitude variations of GPS signals. These variations often resulted in </w:t>
      </w:r>
      <w:r w:rsidRPr="00730FA4">
        <w:rPr>
          <w:rFonts w:ascii="Times New Roman" w:eastAsia="Times New Roman" w:hAnsi="Times New Roman"/>
          <w:bCs/>
          <w:sz w:val="24"/>
          <w:szCs w:val="24"/>
        </w:rPr>
        <w:t>loss of signal lock</w:t>
      </w:r>
      <w:r w:rsid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a situation where GPS receivers temporarily lose track of satellites, causing severe positioning errors.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findings showed that scintillation was particularly intense near the magnetic equator and within the South Atlantic Anomaly, regions where the ionosphere is naturally unstable. During geomagnetic storms, the enhanced electric fields drive stronger plasma bubbles, which, in turn, exacerbate signal degradation. Importantly, their study quantified the degree of signal disruption, reporting positioning errors that could exceed </w:t>
      </w:r>
      <w:r w:rsidRPr="00730FA4">
        <w:rPr>
          <w:rFonts w:ascii="Times New Roman" w:eastAsia="Times New Roman" w:hAnsi="Times New Roman"/>
          <w:bCs/>
          <w:sz w:val="24"/>
          <w:szCs w:val="24"/>
        </w:rPr>
        <w:t>50 meters</w:t>
      </w:r>
      <w:r w:rsidRPr="00186644">
        <w:rPr>
          <w:rFonts w:ascii="Times New Roman" w:eastAsia="Times New Roman" w:hAnsi="Times New Roman"/>
          <w:sz w:val="24"/>
          <w:szCs w:val="24"/>
        </w:rPr>
        <w:t xml:space="preserve"> during severe events, with some outages lasting for several minutes.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physics standpoint, Kintner et al. explained that phase scintillation arises from multipath propagation caused by plasma density gradients on scales of </w:t>
      </w:r>
      <w:r w:rsidRPr="00730FA4">
        <w:rPr>
          <w:rFonts w:ascii="Times New Roman" w:eastAsia="Times New Roman" w:hAnsi="Times New Roman"/>
          <w:bCs/>
          <w:sz w:val="24"/>
          <w:szCs w:val="24"/>
        </w:rPr>
        <w:t>hundreds of meters to kilometers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These irregularities cause rapid changes in the path length of the signal, introducing phase errors. </w:t>
      </w:r>
      <w:r w:rsidRPr="00186644">
        <w:rPr>
          <w:rFonts w:ascii="Times New Roman" w:eastAsia="Times New Roman" w:hAnsi="Times New Roman"/>
          <w:sz w:val="24"/>
          <w:szCs w:val="24"/>
        </w:rPr>
        <w:lastRenderedPageBreak/>
        <w:t xml:space="preserve">Amplitude scintillation, on the other hand, results from </w:t>
      </w:r>
      <w:r w:rsidRPr="00730FA4">
        <w:rPr>
          <w:rFonts w:ascii="Times New Roman" w:eastAsia="Times New Roman" w:hAnsi="Times New Roman"/>
          <w:bCs/>
          <w:sz w:val="24"/>
          <w:szCs w:val="24"/>
        </w:rPr>
        <w:t>constructive and destructive interference</w:t>
      </w:r>
      <w:r w:rsidRPr="00186644">
        <w:rPr>
          <w:rFonts w:ascii="Times New Roman" w:eastAsia="Times New Roman" w:hAnsi="Times New Roman"/>
          <w:sz w:val="24"/>
          <w:szCs w:val="24"/>
        </w:rPr>
        <w:t xml:space="preserve"> of scattered signals.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Kintner and colleagues also highlighted that GPS systems operating on the </w:t>
      </w:r>
      <w:r w:rsidRPr="00730FA4">
        <w:rPr>
          <w:rFonts w:ascii="Times New Roman" w:eastAsia="Times New Roman" w:hAnsi="Times New Roman"/>
          <w:bCs/>
          <w:sz w:val="24"/>
          <w:szCs w:val="24"/>
        </w:rPr>
        <w:t>L1 frequency (1575.42 MHz)</w:t>
      </w:r>
      <w:r w:rsidRP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are particularly vulnerable, but even dual-frequency receivers (using both L1 and L2) could suffer under extreme conditions. This finding had significant implications for aviation, military operations, and commercial navigation systems, which heavily rely on precise GPS data.</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work encouraged the development of scintillation monitoring networks and predictive models to warn users of potential disruptions. Moreover, they advocated for the improvement of receiver algorithms to better handle scintillation-induced errors.</w:t>
      </w:r>
    </w:p>
    <w:p w:rsidR="00186644" w:rsidRPr="00186644" w:rsidRDefault="00186644" w:rsidP="00730FA4">
      <w:pPr>
        <w:spacing w:after="0" w:line="480" w:lineRule="auto"/>
        <w:jc w:val="both"/>
        <w:rPr>
          <w:rFonts w:ascii="Times New Roman" w:eastAsia="Times New Roman" w:hAnsi="Times New Roman"/>
          <w:b/>
          <w:bCs/>
          <w:sz w:val="24"/>
          <w:szCs w:val="24"/>
        </w:rPr>
      </w:pPr>
      <w:r w:rsidRPr="00186644">
        <w:rPr>
          <w:rFonts w:ascii="Times New Roman" w:eastAsia="Times New Roman" w:hAnsi="Times New Roman"/>
          <w:sz w:val="24"/>
          <w:szCs w:val="24"/>
        </w:rPr>
        <w:t xml:space="preserve">Relating to the current project, Kintner et al. (2009) provide crucial evidence that geomagnetic storm-induced ionospheric scintillation is not merely an academic concern but has profound </w:t>
      </w:r>
      <w:r w:rsidRPr="00730FA4">
        <w:rPr>
          <w:rFonts w:ascii="Times New Roman" w:eastAsia="Times New Roman" w:hAnsi="Times New Roman"/>
          <w:bCs/>
          <w:sz w:val="24"/>
          <w:szCs w:val="24"/>
        </w:rPr>
        <w:t>real-world technological consequences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making understanding and forecasting these effects more important than ever.</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Kil and Heelis (1998) made substantial contributions to understanding the formation and evolution of plasma bubbles in the ionosphere during geomagnetic disturbances. Their study, relying heavily on data from the DE-2 (Dynamics Explorer 2) satellite mission, focused on the behavior of plasma irregularities in the equatorial ionosphere, particularly how these irregularities respond to storm-time electric field variations.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 authors </w:t>
      </w:r>
      <w:r w:rsidR="00730FA4">
        <w:rPr>
          <w:rFonts w:ascii="Times New Roman" w:eastAsia="Times New Roman" w:hAnsi="Times New Roman"/>
          <w:sz w:val="24"/>
          <w:szCs w:val="24"/>
        </w:rPr>
        <w:t xml:space="preserve">emphasized that plasma bubbles </w:t>
      </w:r>
      <w:r w:rsidRPr="00186644">
        <w:rPr>
          <w:rFonts w:ascii="Times New Roman" w:eastAsia="Times New Roman" w:hAnsi="Times New Roman"/>
          <w:sz w:val="24"/>
          <w:szCs w:val="24"/>
        </w:rPr>
        <w:t xml:space="preserve"> regions of depleted plasma density — typically form in the evening hours after sunset, a process largely driven by the pre-reversal enhancement (PRE) of the zonal electric field. During geomagnetic storms, this process becomes significantly modified. Kil and Heelis documented that storm-time electric fields, often intensified by </w:t>
      </w:r>
      <w:r w:rsidRPr="00186644">
        <w:rPr>
          <w:rFonts w:ascii="Times New Roman" w:eastAsia="Times New Roman" w:hAnsi="Times New Roman"/>
          <w:sz w:val="24"/>
          <w:szCs w:val="24"/>
        </w:rPr>
        <w:lastRenderedPageBreak/>
        <w:t>penetration electric fields or disturbance dynamo effects, cause an earlier onset of bubble formation, faster growth rates, and larger spatial extents.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methodology involved analyzing in-situ plasma density measurements and electric field observations. They found that during disturbed conditions, the vertical plasma drift speeds increased dramatically, exceeding typical quiet-time values. This rapid uplift of plasma led to enhanced Rayleigh-Taylor instability, which is the primary mechanism responsible for bubble generation. The instability arises when the denser plasma overlying a region of lower density is gravitationally unstable, leading to the formation of "fingers" of depleted plasma that grow into large bubbles.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An important outcome of Kil and Heelis's research was the realization that not only does the strength of the vertical drift matter, but the</w:t>
      </w:r>
      <w:r w:rsidRPr="00730FA4">
        <w:rPr>
          <w:rFonts w:ascii="Times New Roman" w:eastAsia="Times New Roman" w:hAnsi="Times New Roman"/>
          <w:sz w:val="24"/>
          <w:szCs w:val="24"/>
        </w:rPr>
        <w:t xml:space="preserve"> </w:t>
      </w:r>
      <w:r w:rsidRPr="00730FA4">
        <w:rPr>
          <w:rFonts w:ascii="Times New Roman" w:eastAsia="Times New Roman" w:hAnsi="Times New Roman"/>
          <w:bCs/>
          <w:sz w:val="24"/>
          <w:szCs w:val="24"/>
        </w:rPr>
        <w:t>timing</w:t>
      </w:r>
      <w:r w:rsidRPr="00186644">
        <w:rPr>
          <w:rFonts w:ascii="Times New Roman" w:eastAsia="Times New Roman" w:hAnsi="Times New Roman"/>
          <w:sz w:val="24"/>
          <w:szCs w:val="24"/>
        </w:rPr>
        <w:t xml:space="preserve"> of the disturbance relative to local sunset is critical. If the storm-time penetration electric fields arrive just before or during the local sunset period, they can strongly enhance bubble growth. However, if the disturbance arrives much later at night, it may have little to no effect on new bubble generation, although it can still affect existing structures.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Critically, their findings suggested that the morphology of storm-time plasma bubbles could be drastically different from typical quiet-time conditions. Storm-enhanced bubbles tend to reach higher altitudes, sometimes exceeding 1000 km, and can spread across broader latitudinal ranges.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In terms of physics, their work detailed how the electrodynamics of the low-latitude ionosphere are sensitive to external forcing from the magnetosphere, particularly through electric field penetration. This insight into ionosphere-magnetosphere coupling mechanisms has been essential for understanding storm-time effects on ionospheric dynamics.</w:t>
      </w:r>
    </w:p>
    <w:p w:rsidR="00186644" w:rsidRPr="00693C6F" w:rsidRDefault="00186644" w:rsidP="00693C6F">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Relating to the present study, Kil and Heelis (1998) provide a direct link between geomagnetic storm-time electric field modifications and the evolution of ionospheric plasma structures that ultimately cause scintillation, making their work indispensable for any analysis involving the effects of geomagnetic storms on communication and navigation systems.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Fejer et al. (1999) provided a seminal analysis of the role of electric fields during geomagnetic storms and how they impact equatorial ionospheric dynamics. Using a combination of incoherent scatter radar observations, satellite measurements, and theoretical modeling, they dissected the behavior of vertical plasma drifts and ionospheric electric fields under varying geomagnetic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the key contributions from Fejer’s group was the distinction between </w:t>
      </w:r>
      <w:r w:rsidRPr="00F235E4">
        <w:rPr>
          <w:rFonts w:ascii="Times New Roman" w:eastAsia="Times New Roman" w:hAnsi="Times New Roman"/>
          <w:bCs/>
          <w:sz w:val="24"/>
          <w:szCs w:val="24"/>
        </w:rPr>
        <w:t>prompt penetration electric fields (PPEFs)</w:t>
      </w:r>
      <w:r w:rsidRPr="00F235E4">
        <w:rPr>
          <w:rFonts w:ascii="Times New Roman" w:eastAsia="Times New Roman" w:hAnsi="Times New Roman"/>
          <w:sz w:val="24"/>
          <w:szCs w:val="24"/>
        </w:rPr>
        <w:t xml:space="preserve"> and </w:t>
      </w:r>
      <w:r w:rsidRPr="00F235E4">
        <w:rPr>
          <w:rFonts w:ascii="Times New Roman" w:eastAsia="Times New Roman" w:hAnsi="Times New Roman"/>
          <w:bCs/>
          <w:sz w:val="24"/>
          <w:szCs w:val="24"/>
        </w:rPr>
        <w:t>disturbance dynamo electric fields (DDEFs)</w:t>
      </w:r>
      <w:r w:rsidRPr="00F235E4">
        <w:rPr>
          <w:rFonts w:ascii="Times New Roman" w:eastAsia="Times New Roman" w:hAnsi="Times New Roman"/>
          <w:sz w:val="24"/>
          <w:szCs w:val="24"/>
        </w:rPr>
        <w:t>.</w:t>
      </w:r>
      <w:r w:rsidRPr="00186644">
        <w:rPr>
          <w:rFonts w:ascii="Times New Roman" w:eastAsia="Times New Roman" w:hAnsi="Times New Roman"/>
          <w:sz w:val="24"/>
          <w:szCs w:val="24"/>
        </w:rPr>
        <w:t xml:space="preserve"> PPEFs occur rapidly in response to changes in the magnetospheric convection electric field and can cause sudden and strong changes in the equatorial ionosphere, typically enhancing upward plasma drifts during the main phase of a storm. DDEFs, on the other hand, develop more slowly over several hours as thermospheric winds adjust to the storm-induced changes and create secondary electric fields.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observations showed that during the main phase of a storm, upward drifts can be significantly enhanced due to PPEFs, promoting the growth of plasma bubbles and intensifying ionospheric irregularities. Conversely, during the recovery phase, DDEFs often introduce westward electric fields at night, which suppresses the normal PRE and inhibits bubble formation.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Fejer et al. emphasized the variability and complexity introduced by these storm-time electric fields. They demonstrated that even for storms of similar magnitudes (measured by Dst index), the ionospheric response could vary dramatically depending on the timing, local time, and the interplay between PPEFs and DDEFs.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From a physics perspective, their work illuminated the electrodynamic pathways through which energy input from the solar wind and magnetosphere alters ionospheric behavior. They provided detailed modeling of the temporal evolution of electric fields and plasma drifts, crucial for understanding and forecasting scintillation events.</w:t>
      </w:r>
    </w:p>
    <w:p w:rsidR="00186644" w:rsidRPr="00186644" w:rsidRDefault="00186644" w:rsidP="00F235E4">
      <w:pPr>
        <w:spacing w:after="0" w:line="480" w:lineRule="auto"/>
        <w:jc w:val="both"/>
        <w:rPr>
          <w:rFonts w:ascii="Times New Roman" w:eastAsia="Times New Roman" w:hAnsi="Times New Roman"/>
          <w:b/>
          <w:bCs/>
          <w:sz w:val="24"/>
          <w:szCs w:val="24"/>
        </w:rPr>
      </w:pPr>
      <w:r w:rsidRPr="00186644">
        <w:rPr>
          <w:rFonts w:ascii="Times New Roman" w:eastAsia="Times New Roman" w:hAnsi="Times New Roman"/>
          <w:sz w:val="24"/>
          <w:szCs w:val="24"/>
        </w:rPr>
        <w:t>In relation to the present research, Fejer et al. (1999) underscore the importance of storm-induced electric field dynamics in modulating ionospheric conditions that give rise to scintillation, thereby providing a deeper understanding of the physical mechanisms underlying the phenomenon.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Ledvina, Kintner, and de Paula (2002) tackled a practical aspect of ionospheric scintillation: its impact on satellite-based communication systems. Their study synthesized observational data and modeling efforts to evaluate the extent to which geomagnetic storm-induced scintillation can disrupt radio signals at different frequencies.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 major contribution of their work was the frequency dependence analysis. They demonstrated that lower-frequency signals, particularly those operating in the L-band (1–2 GHz), are more susceptible to scintillation effects. This is because the scale sizes of ionospheric irregularities responsible for scintillation typically fall within the Fresnel zone of these frequencies, leading to significant signal diffraction and interference.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research used GPS signal data collected during several strong geomagnetic storms. They recorded instances of rapid amplitude fading, phase slips, and complete loss-of-lock events. Their modeling indicated that the severity of scintillation increases not only with the strength of the storm but also with the local plasma density and irregularity scale sizes.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physics standpoint, Ledvina et al. detailed how variations in electron density on spatial scales of hundreds of meters cause scattering of electromagnetic waves. In regions where plasma </w:t>
      </w:r>
      <w:r w:rsidRPr="00186644">
        <w:rPr>
          <w:rFonts w:ascii="Times New Roman" w:eastAsia="Times New Roman" w:hAnsi="Times New Roman"/>
          <w:sz w:val="24"/>
          <w:szCs w:val="24"/>
        </w:rPr>
        <w:lastRenderedPageBreak/>
        <w:t>density gradients are steep and irregularities are strong, the multiple scattered waves interfere destructively and constructively, leading to rapid fluctuations in received signal strength and phase.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Importantly, their findings emphasized the necessity of building robust communication and navigation systems capable of handling ionospheric scintillation. They suggested design considerations such as dual-frequency operation, improved receiver algorithms, and error-correction techniques.</w:t>
      </w:r>
    </w:p>
    <w:p w:rsidR="00186644" w:rsidRPr="00F235E4" w:rsidRDefault="00186644" w:rsidP="00F235E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study, Ledvina et al. (2002) highlight the </w:t>
      </w:r>
      <w:r w:rsidRPr="00186644">
        <w:rPr>
          <w:rFonts w:ascii="Times New Roman" w:eastAsia="Times New Roman" w:hAnsi="Times New Roman"/>
          <w:b/>
          <w:bCs/>
          <w:sz w:val="24"/>
          <w:szCs w:val="24"/>
        </w:rPr>
        <w:t>technological vulnerabilities</w:t>
      </w:r>
      <w:r w:rsidRPr="00186644">
        <w:rPr>
          <w:rFonts w:ascii="Times New Roman" w:eastAsia="Times New Roman" w:hAnsi="Times New Roman"/>
          <w:sz w:val="24"/>
          <w:szCs w:val="24"/>
        </w:rPr>
        <w:t xml:space="preserve"> associated with ionospheric scintillation during geomagnetic storms, reinforcing the practical importance of understanding and mitigating the effects of these space weather phenomena.</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 particularly interesting result was that some storms suppressed plasma bubble formation altogether if they led to west</w:t>
      </w:r>
      <w:r w:rsidR="00F235E4">
        <w:rPr>
          <w:rFonts w:ascii="Times New Roman" w:eastAsia="Times New Roman" w:hAnsi="Times New Roman"/>
          <w:sz w:val="24"/>
          <w:szCs w:val="24"/>
        </w:rPr>
        <w:t xml:space="preserve">ward electric fields at sunset </w:t>
      </w:r>
      <w:r w:rsidRPr="00186644">
        <w:rPr>
          <w:rFonts w:ascii="Times New Roman" w:eastAsia="Times New Roman" w:hAnsi="Times New Roman"/>
          <w:sz w:val="24"/>
          <w:szCs w:val="24"/>
        </w:rPr>
        <w:t xml:space="preserve"> a finding consistent with theories on disturbance dynamo effects.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current study, Pimenta et al. (2003) provide important observational evidence linking geomagnetic storm dynamics with changes in plasma bubble behavior, highlighting the </w:t>
      </w:r>
      <w:r w:rsidRPr="00F235E4">
        <w:rPr>
          <w:rFonts w:ascii="Times New Roman" w:eastAsia="Times New Roman" w:hAnsi="Times New Roman"/>
          <w:bCs/>
          <w:sz w:val="24"/>
          <w:szCs w:val="24"/>
        </w:rPr>
        <w:t>spatial broadening</w:t>
      </w:r>
      <w:r w:rsidRPr="00F235E4">
        <w:rPr>
          <w:rFonts w:ascii="Times New Roman" w:eastAsia="Times New Roman" w:hAnsi="Times New Roman"/>
          <w:sz w:val="24"/>
          <w:szCs w:val="24"/>
        </w:rPr>
        <w:t xml:space="preserve"> </w:t>
      </w:r>
      <w:r w:rsidRPr="00186644">
        <w:rPr>
          <w:rFonts w:ascii="Times New Roman" w:eastAsia="Times New Roman" w:hAnsi="Times New Roman"/>
          <w:sz w:val="24"/>
          <w:szCs w:val="24"/>
        </w:rPr>
        <w:t>of scintillatio</w:t>
      </w:r>
      <w:r w:rsidR="00F235E4">
        <w:rPr>
          <w:rFonts w:ascii="Times New Roman" w:eastAsia="Times New Roman" w:hAnsi="Times New Roman"/>
          <w:sz w:val="24"/>
          <w:szCs w:val="24"/>
        </w:rPr>
        <w:t xml:space="preserve">n zones during intense storms </w:t>
      </w:r>
      <w:r w:rsidRPr="00186644">
        <w:rPr>
          <w:rFonts w:ascii="Times New Roman" w:eastAsia="Times New Roman" w:hAnsi="Times New Roman"/>
          <w:sz w:val="24"/>
          <w:szCs w:val="24"/>
        </w:rPr>
        <w:t>a crucial consideration for global communication and navigation systems.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Abdu (2005) produced a comprehensive review of the electrodynamic processes affecting the ionosphere during geomagnetic storms, especially in the equatorial and low-latitude regions. His work synthesized observations, theoretical modeling, and previous experimental studies to provide a unified framework for understanding how storm-time processes affect ionospheric stability and plasma irregularity development.</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One of Abdu’s major contributions was to elucidate the </w:t>
      </w:r>
      <w:r w:rsidRPr="00186644">
        <w:rPr>
          <w:rFonts w:ascii="Times New Roman" w:eastAsia="Times New Roman" w:hAnsi="Times New Roman"/>
          <w:b/>
          <w:bCs/>
          <w:sz w:val="24"/>
          <w:szCs w:val="24"/>
        </w:rPr>
        <w:t>competition</w:t>
      </w:r>
      <w:r w:rsidRPr="00186644">
        <w:rPr>
          <w:rFonts w:ascii="Times New Roman" w:eastAsia="Times New Roman" w:hAnsi="Times New Roman"/>
          <w:sz w:val="24"/>
          <w:szCs w:val="24"/>
        </w:rPr>
        <w:t xml:space="preserve"> between prompt penetration electric fields (PPEFs) and disturbance dynamo electric fields (DDEFs) in controlling plasma dynamics. He explained that while PPEFs could enhance upward plasma drifts leading to plasma bubble growth, DDEFs typically acted to suppress these processes, especially during the storm’s recovery phase.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Abdu’s analysis highlighted that the </w:t>
      </w:r>
      <w:r w:rsidRPr="00186644">
        <w:rPr>
          <w:rFonts w:ascii="Times New Roman" w:eastAsia="Times New Roman" w:hAnsi="Times New Roman"/>
          <w:b/>
          <w:bCs/>
          <w:sz w:val="24"/>
          <w:szCs w:val="24"/>
        </w:rPr>
        <w:t>timing</w:t>
      </w:r>
      <w:r w:rsidRPr="00186644">
        <w:rPr>
          <w:rFonts w:ascii="Times New Roman" w:eastAsia="Times New Roman" w:hAnsi="Times New Roman"/>
          <w:sz w:val="24"/>
          <w:szCs w:val="24"/>
        </w:rPr>
        <w:t xml:space="preserve">, </w:t>
      </w:r>
      <w:r w:rsidRPr="00186644">
        <w:rPr>
          <w:rFonts w:ascii="Times New Roman" w:eastAsia="Times New Roman" w:hAnsi="Times New Roman"/>
          <w:b/>
          <w:bCs/>
          <w:sz w:val="24"/>
          <w:szCs w:val="24"/>
        </w:rPr>
        <w:t>duration</w:t>
      </w:r>
      <w:r w:rsidRPr="00186644">
        <w:rPr>
          <w:rFonts w:ascii="Times New Roman" w:eastAsia="Times New Roman" w:hAnsi="Times New Roman"/>
          <w:sz w:val="24"/>
          <w:szCs w:val="24"/>
        </w:rPr>
        <w:t xml:space="preserve">, and </w:t>
      </w:r>
      <w:r w:rsidRPr="00186644">
        <w:rPr>
          <w:rFonts w:ascii="Times New Roman" w:eastAsia="Times New Roman" w:hAnsi="Times New Roman"/>
          <w:b/>
          <w:bCs/>
          <w:sz w:val="24"/>
          <w:szCs w:val="24"/>
        </w:rPr>
        <w:t>magnitude</w:t>
      </w:r>
      <w:r w:rsidRPr="00186644">
        <w:rPr>
          <w:rFonts w:ascii="Times New Roman" w:eastAsia="Times New Roman" w:hAnsi="Times New Roman"/>
          <w:sz w:val="24"/>
          <w:szCs w:val="24"/>
        </w:rPr>
        <w:t xml:space="preserve"> of these fields determine the ultimate outcome for plasma bubble development. Early evening PPEFs can trigger strong plasma uplift and instability, whereas late-night DDEFs introduce westward drifts that can inhibit spread-F and bubble formation.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Furthermore, Abdu discussed the impact of storm-time thermospheric winds, particularly equatorward surges of neutral winds from high latitudes, which can modify the F-region height and plasma density gradients. Such neutral wind disturbances can either favor or suppress plasma instability, depending on their direction and intensity.</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His study emphasized that the ionosphere’s response to storms is </w:t>
      </w:r>
      <w:r w:rsidRPr="00186644">
        <w:rPr>
          <w:rFonts w:ascii="Times New Roman" w:eastAsia="Times New Roman" w:hAnsi="Times New Roman"/>
          <w:b/>
          <w:bCs/>
          <w:sz w:val="24"/>
          <w:szCs w:val="24"/>
        </w:rPr>
        <w:t>highly nonlinear</w:t>
      </w:r>
      <w:r w:rsidRPr="00186644">
        <w:rPr>
          <w:rFonts w:ascii="Times New Roman" w:eastAsia="Times New Roman" w:hAnsi="Times New Roman"/>
          <w:sz w:val="24"/>
          <w:szCs w:val="24"/>
        </w:rPr>
        <w:t xml:space="preserve"> and regionally variable. Local time, longitude, and background thermospheric conditions all influence how the ionosphere reacts to geomagnetic disturbances.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In terms of physics, Abdu provided detailed modeling of electric field generation and ion-neutral coupling processes. He incorporated the magnetosphere-ionosphere-thermosphere system into a coherent model of storm-time ionospheric dynamics.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this project, Abdu (2005) offers a critical understanding of the </w:t>
      </w:r>
      <w:r w:rsidRPr="00186644">
        <w:rPr>
          <w:rFonts w:ascii="Times New Roman" w:eastAsia="Times New Roman" w:hAnsi="Times New Roman"/>
          <w:b/>
          <w:bCs/>
          <w:sz w:val="24"/>
          <w:szCs w:val="24"/>
        </w:rPr>
        <w:t>electrodynamic controls</w:t>
      </w:r>
      <w:r w:rsidRPr="00186644">
        <w:rPr>
          <w:rFonts w:ascii="Times New Roman" w:eastAsia="Times New Roman" w:hAnsi="Times New Roman"/>
          <w:sz w:val="24"/>
          <w:szCs w:val="24"/>
        </w:rPr>
        <w:t xml:space="preserve"> over ionospheric scintillation during storms, reinforcing the need to consider multiple, often competing, physical processes in analyzing and predicting scintillation effects.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Michael C. Kelley’s influential textbook </w:t>
      </w:r>
      <w:r w:rsidRPr="00186644">
        <w:rPr>
          <w:rFonts w:ascii="Times New Roman" w:eastAsia="Times New Roman" w:hAnsi="Times New Roman"/>
          <w:i/>
          <w:iCs/>
          <w:sz w:val="24"/>
          <w:szCs w:val="24"/>
        </w:rPr>
        <w:t>The Earth's Ionosphere: Plasma Physics and Electrodynamics</w:t>
      </w:r>
      <w:r w:rsidRPr="00186644">
        <w:rPr>
          <w:rFonts w:ascii="Times New Roman" w:eastAsia="Times New Roman" w:hAnsi="Times New Roman"/>
          <w:sz w:val="24"/>
          <w:szCs w:val="24"/>
        </w:rPr>
        <w:t xml:space="preserve"> (2009) offers a broad and deep perspective on ionospheric processes, treating the ionosphere as a natural laboratory for plasma physics.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Within the context of geomagnetic storms and scintillation, Kelley described the ionosphere as a </w:t>
      </w:r>
      <w:r w:rsidRPr="00186644">
        <w:rPr>
          <w:rFonts w:ascii="Times New Roman" w:eastAsia="Times New Roman" w:hAnsi="Times New Roman"/>
          <w:b/>
          <w:bCs/>
          <w:sz w:val="24"/>
          <w:szCs w:val="24"/>
        </w:rPr>
        <w:t>highly dynamic, nonlinear medium</w:t>
      </w:r>
      <w:r w:rsidRPr="00186644">
        <w:rPr>
          <w:rFonts w:ascii="Times New Roman" w:eastAsia="Times New Roman" w:hAnsi="Times New Roman"/>
          <w:sz w:val="24"/>
          <w:szCs w:val="24"/>
        </w:rPr>
        <w:t xml:space="preserve"> whose behavior under disturbed conditions provides rich insights into fundamental plasma instabilities. He discussed in detail the </w:t>
      </w:r>
      <w:r w:rsidRPr="00186644">
        <w:rPr>
          <w:rFonts w:ascii="Times New Roman" w:eastAsia="Times New Roman" w:hAnsi="Times New Roman"/>
          <w:b/>
          <w:bCs/>
          <w:sz w:val="24"/>
          <w:szCs w:val="24"/>
        </w:rPr>
        <w:t>Rayleigh-Taylor instability</w:t>
      </w:r>
      <w:r w:rsidRPr="00186644">
        <w:rPr>
          <w:rFonts w:ascii="Times New Roman" w:eastAsia="Times New Roman" w:hAnsi="Times New Roman"/>
          <w:sz w:val="24"/>
          <w:szCs w:val="24"/>
        </w:rPr>
        <w:t xml:space="preserve"> that underpins equatorial plasma bubble formation, showing how the balance between plasma density gradients, electric fields, and gravitational forces leads to instability growth.</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Kelley emphasized the effects of </w:t>
      </w:r>
      <w:r w:rsidRPr="00186644">
        <w:rPr>
          <w:rFonts w:ascii="Times New Roman" w:eastAsia="Times New Roman" w:hAnsi="Times New Roman"/>
          <w:b/>
          <w:bCs/>
          <w:sz w:val="24"/>
          <w:szCs w:val="24"/>
        </w:rPr>
        <w:t>storm-time electric fields</w:t>
      </w:r>
      <w:r w:rsidRPr="00186644">
        <w:rPr>
          <w:rFonts w:ascii="Times New Roman" w:eastAsia="Times New Roman" w:hAnsi="Times New Roman"/>
          <w:sz w:val="24"/>
          <w:szCs w:val="24"/>
        </w:rPr>
        <w:t xml:space="preserve"> — both prompt and dynamo-driven — on plasma drift velocities. He elaborated on how these fields can either enhance or suppress irregularity growth, depending on the local time of penetration and the background ionospheric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major highlight in Kelley’s work is the clear connection between microphysical plasma processes and their macroscopic manifestations — such as large-scale plasma depletions that cause radio signal scintillation. He described how </w:t>
      </w:r>
      <w:r w:rsidRPr="00186644">
        <w:rPr>
          <w:rFonts w:ascii="Times New Roman" w:eastAsia="Times New Roman" w:hAnsi="Times New Roman"/>
          <w:b/>
          <w:bCs/>
          <w:sz w:val="24"/>
          <w:szCs w:val="24"/>
        </w:rPr>
        <w:t>small-scale turbulence</w:t>
      </w:r>
      <w:r w:rsidRPr="00186644">
        <w:rPr>
          <w:rFonts w:ascii="Times New Roman" w:eastAsia="Times New Roman" w:hAnsi="Times New Roman"/>
          <w:sz w:val="24"/>
          <w:szCs w:val="24"/>
        </w:rPr>
        <w:t xml:space="preserve"> within plasma bubbles leads to signal scattering and diffraction effects observed at Earth’s surface.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Kelley also discussed the impact of </w:t>
      </w:r>
      <w:r w:rsidRPr="00186644">
        <w:rPr>
          <w:rFonts w:ascii="Times New Roman" w:eastAsia="Times New Roman" w:hAnsi="Times New Roman"/>
          <w:b/>
          <w:bCs/>
          <w:sz w:val="24"/>
          <w:szCs w:val="24"/>
        </w:rPr>
        <w:t>particle precipitation</w:t>
      </w:r>
      <w:r w:rsidRPr="00186644">
        <w:rPr>
          <w:rFonts w:ascii="Times New Roman" w:eastAsia="Times New Roman" w:hAnsi="Times New Roman"/>
          <w:sz w:val="24"/>
          <w:szCs w:val="24"/>
        </w:rPr>
        <w:t xml:space="preserve"> from the magnetosphere during storms, which can lead to localized increases in ionospheric density and modified electric fields. These secondary processes can further complicate the ionospheric response.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From an engineering perspective, Kelley pointed out the vulnerabilities of radio-based technologies to ionospheric irregularities, reinforcing the need for robust modeling and mitigation strategies.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In relation to this project, Kelley (2009) provides the essential </w:t>
      </w:r>
      <w:r w:rsidRPr="00186644">
        <w:rPr>
          <w:rFonts w:ascii="Times New Roman" w:eastAsia="Times New Roman" w:hAnsi="Times New Roman"/>
          <w:b/>
          <w:bCs/>
          <w:sz w:val="24"/>
          <w:szCs w:val="24"/>
        </w:rPr>
        <w:t>theoretical foundation</w:t>
      </w:r>
      <w:r w:rsidRPr="00186644">
        <w:rPr>
          <w:rFonts w:ascii="Times New Roman" w:eastAsia="Times New Roman" w:hAnsi="Times New Roman"/>
          <w:sz w:val="24"/>
          <w:szCs w:val="24"/>
        </w:rPr>
        <w:t xml:space="preserve"> for understanding ionospheric scintillation from a plasma physics perspective, making his work indispensable for any serious investigation into the effects of geomagnetic storms on radio propagation.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Basu et al. (2010) conducted a detailed study focused on the characteristics of ionospheric scintillation during geomagnetic storm periods. Using data from specialized ground-based networks of GPS receivers and radio beacons, they analyzed the amplitude and phase scintillation indices under various levels of geomagnetic disturbance, offering critical insights into the behavior of irregularities during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major contribution of their work was the </w:t>
      </w:r>
      <w:r w:rsidRPr="00186644">
        <w:rPr>
          <w:rFonts w:ascii="Times New Roman" w:eastAsia="Times New Roman" w:hAnsi="Times New Roman"/>
          <w:b/>
          <w:bCs/>
          <w:sz w:val="24"/>
          <w:szCs w:val="24"/>
        </w:rPr>
        <w:t>statistical analysis</w:t>
      </w:r>
      <w:r w:rsidRPr="00186644">
        <w:rPr>
          <w:rFonts w:ascii="Times New Roman" w:eastAsia="Times New Roman" w:hAnsi="Times New Roman"/>
          <w:sz w:val="24"/>
          <w:szCs w:val="24"/>
        </w:rPr>
        <w:t xml:space="preserve"> of scintillation intensity across different latitudinal regions, from the magnetic equator to mid-latitudes. They found that scintillation activity tends to </w:t>
      </w:r>
      <w:r w:rsidRPr="00186644">
        <w:rPr>
          <w:rFonts w:ascii="Times New Roman" w:eastAsia="Times New Roman" w:hAnsi="Times New Roman"/>
          <w:b/>
          <w:bCs/>
          <w:sz w:val="24"/>
          <w:szCs w:val="24"/>
        </w:rPr>
        <w:t>peak</w:t>
      </w:r>
      <w:r w:rsidRPr="00186644">
        <w:rPr>
          <w:rFonts w:ascii="Times New Roman" w:eastAsia="Times New Roman" w:hAnsi="Times New Roman"/>
          <w:sz w:val="24"/>
          <w:szCs w:val="24"/>
        </w:rPr>
        <w:t xml:space="preserve"> near the equator and that during geomagnetic storms, these regions of high activity can </w:t>
      </w:r>
      <w:r w:rsidRPr="00186644">
        <w:rPr>
          <w:rFonts w:ascii="Times New Roman" w:eastAsia="Times New Roman" w:hAnsi="Times New Roman"/>
          <w:b/>
          <w:bCs/>
          <w:sz w:val="24"/>
          <w:szCs w:val="24"/>
        </w:rPr>
        <w:t>expand</w:t>
      </w:r>
      <w:r w:rsidRPr="00186644">
        <w:rPr>
          <w:rFonts w:ascii="Times New Roman" w:eastAsia="Times New Roman" w:hAnsi="Times New Roman"/>
          <w:sz w:val="24"/>
          <w:szCs w:val="24"/>
        </w:rPr>
        <w:t xml:space="preserve"> both northward and southward, affecting broader geographical areas than under quiet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Basu et al. also demonstrated that </w:t>
      </w:r>
      <w:r w:rsidRPr="00186644">
        <w:rPr>
          <w:rFonts w:ascii="Times New Roman" w:eastAsia="Times New Roman" w:hAnsi="Times New Roman"/>
          <w:b/>
          <w:bCs/>
          <w:sz w:val="24"/>
          <w:szCs w:val="24"/>
        </w:rPr>
        <w:t>phase scintillation</w:t>
      </w:r>
      <w:r w:rsidRPr="00186644">
        <w:rPr>
          <w:rFonts w:ascii="Times New Roman" w:eastAsia="Times New Roman" w:hAnsi="Times New Roman"/>
          <w:sz w:val="24"/>
          <w:szCs w:val="24"/>
        </w:rPr>
        <w:t xml:space="preserve"> becomes more severe compared to amplitude scintillation during storm times. Phase scintillation is particularly disruptive for GPS receivers because it can lead to cycle slips and loss-of-lock, thereby degrading positioning accuracy or causing complete system outages.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physical perspective, the study attributed these observations to the enhanced generation of small-scale irregularities inside plasma depletions (bubbles) triggered or intensified during storms. Basu et al. emphasized the role of </w:t>
      </w:r>
      <w:r w:rsidRPr="00186644">
        <w:rPr>
          <w:rFonts w:ascii="Times New Roman" w:eastAsia="Times New Roman" w:hAnsi="Times New Roman"/>
          <w:b/>
          <w:bCs/>
          <w:sz w:val="24"/>
          <w:szCs w:val="24"/>
        </w:rPr>
        <w:t>high-altitude plasma bubbles</w:t>
      </w:r>
      <w:r w:rsidRPr="00186644">
        <w:rPr>
          <w:rFonts w:ascii="Times New Roman" w:eastAsia="Times New Roman" w:hAnsi="Times New Roman"/>
          <w:sz w:val="24"/>
          <w:szCs w:val="24"/>
        </w:rPr>
        <w:t xml:space="preserve"> reaching altitudes over 1000 km, where irregularities can align with magnetic field lines and scatter radio waves over large distances.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Importantly, they also observed that the intensity of scintillation is </w:t>
      </w:r>
      <w:r w:rsidRPr="00186644">
        <w:rPr>
          <w:rFonts w:ascii="Times New Roman" w:eastAsia="Times New Roman" w:hAnsi="Times New Roman"/>
          <w:b/>
          <w:bCs/>
          <w:sz w:val="24"/>
          <w:szCs w:val="24"/>
        </w:rPr>
        <w:t>highly time-dependent</w:t>
      </w:r>
      <w:r w:rsidRPr="00186644">
        <w:rPr>
          <w:rFonts w:ascii="Times New Roman" w:eastAsia="Times New Roman" w:hAnsi="Times New Roman"/>
          <w:sz w:val="24"/>
          <w:szCs w:val="24"/>
        </w:rPr>
        <w:t>. Typically, scintillation peaks a few hours after local sunset under quiet conditions; however, during storms, the peak can shift or become prolonged, sometimes persisting into the early morning hours.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Basu et al.’s findings hold significant implications for satellite communication and navigation, especially for aviation and maritime sectors that rely heavily on GPS. They stressed the need for developing </w:t>
      </w:r>
      <w:r w:rsidRPr="00186644">
        <w:rPr>
          <w:rFonts w:ascii="Times New Roman" w:eastAsia="Times New Roman" w:hAnsi="Times New Roman"/>
          <w:b/>
          <w:bCs/>
          <w:sz w:val="24"/>
          <w:szCs w:val="24"/>
        </w:rPr>
        <w:t>scintillation warning systems</w:t>
      </w:r>
      <w:r w:rsidRPr="00186644">
        <w:rPr>
          <w:rFonts w:ascii="Times New Roman" w:eastAsia="Times New Roman" w:hAnsi="Times New Roman"/>
          <w:sz w:val="24"/>
          <w:szCs w:val="24"/>
        </w:rPr>
        <w:t xml:space="preserve"> based on real-time ionospheric monitoring.</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For the present research, Basu et al. (2010) provide strong empirical support linking storm-time enhancements in plasma irregularities to the severity and distribution of scintillation, making them a critical reference point for understanding the broader impact of geomagnetic disturbances on technological systems.</w:t>
      </w:r>
    </w:p>
    <w:p w:rsidR="00186644" w:rsidRPr="00D925BC" w:rsidRDefault="00186644" w:rsidP="00D925BC">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project, Carter et al. (2013) highlight the </w:t>
      </w:r>
      <w:r w:rsidRPr="00186644">
        <w:rPr>
          <w:rFonts w:ascii="Times New Roman" w:eastAsia="Times New Roman" w:hAnsi="Times New Roman"/>
          <w:b/>
          <w:bCs/>
          <w:sz w:val="24"/>
          <w:szCs w:val="24"/>
        </w:rPr>
        <w:t>potential for forecasting</w:t>
      </w:r>
      <w:r w:rsidRPr="00186644">
        <w:rPr>
          <w:rFonts w:ascii="Times New Roman" w:eastAsia="Times New Roman" w:hAnsi="Times New Roman"/>
          <w:sz w:val="24"/>
          <w:szCs w:val="24"/>
        </w:rPr>
        <w:t xml:space="preserve"> storm-related scintillation events, demonstrating how physical models can be translated into actionable predictive tools for mitigating the effects of space weather disturbances on critical technologies.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Yizengaw et al. (2014) conducted an important regional study on the behavior of the African equatorial ionosphere during geomagnetic storms. Their work filled a major gap in global ionospheric research, as Africa’s equatorial sector had historically been under-observed compared to South America and Southeast Asia.</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Using data from the African Meridian B-field Education and Research (AMBER) network and GPS receiver arrays, Yizengaw and colleagues analyzed storm-time variations in plasma density, vertical drift speeds, and scintillation occurrence over African longitudes.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their key findings was that the African ionosphere exhibits </w:t>
      </w:r>
      <w:r w:rsidRPr="00862163">
        <w:rPr>
          <w:rFonts w:ascii="Times New Roman" w:eastAsia="Times New Roman" w:hAnsi="Times New Roman"/>
          <w:bCs/>
          <w:sz w:val="24"/>
          <w:szCs w:val="24"/>
        </w:rPr>
        <w:t>unique storm-time</w:t>
      </w:r>
      <w:r w:rsidRPr="00186644">
        <w:rPr>
          <w:rFonts w:ascii="Times New Roman" w:eastAsia="Times New Roman" w:hAnsi="Times New Roman"/>
          <w:b/>
          <w:bCs/>
          <w:sz w:val="24"/>
          <w:szCs w:val="24"/>
        </w:rPr>
        <w:t xml:space="preserve"> responses</w:t>
      </w:r>
      <w:r w:rsidRPr="00186644">
        <w:rPr>
          <w:rFonts w:ascii="Times New Roman" w:eastAsia="Times New Roman" w:hAnsi="Times New Roman"/>
          <w:sz w:val="24"/>
          <w:szCs w:val="24"/>
        </w:rPr>
        <w:t xml:space="preserve">, including stronger vertical drifts and more frequent plasma bubble generation compared to other </w:t>
      </w:r>
      <w:r w:rsidRPr="00186644">
        <w:rPr>
          <w:rFonts w:ascii="Times New Roman" w:eastAsia="Times New Roman" w:hAnsi="Times New Roman"/>
          <w:sz w:val="24"/>
          <w:szCs w:val="24"/>
        </w:rPr>
        <w:lastRenderedPageBreak/>
        <w:t xml:space="preserve">equatorial regions under similar geomagnetic conditions. They attributed these differences partly to the </w:t>
      </w:r>
      <w:r w:rsidRPr="00862163">
        <w:rPr>
          <w:rFonts w:ascii="Times New Roman" w:eastAsia="Times New Roman" w:hAnsi="Times New Roman"/>
          <w:bCs/>
          <w:sz w:val="24"/>
          <w:szCs w:val="24"/>
        </w:rPr>
        <w:t>geomagnetic declination</w:t>
      </w:r>
      <w:r w:rsidRPr="00186644">
        <w:rPr>
          <w:rFonts w:ascii="Times New Roman" w:eastAsia="Times New Roman" w:hAnsi="Times New Roman"/>
          <w:sz w:val="24"/>
          <w:szCs w:val="24"/>
        </w:rPr>
        <w:t xml:space="preserve"> (difference between magnetic north and geographic north) over Africa, which modifies the electrodynamic environment.</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Yizengaw et al. observed that </w:t>
      </w:r>
      <w:r w:rsidRPr="00186644">
        <w:rPr>
          <w:rFonts w:ascii="Times New Roman" w:eastAsia="Times New Roman" w:hAnsi="Times New Roman"/>
          <w:b/>
          <w:bCs/>
          <w:sz w:val="24"/>
          <w:szCs w:val="24"/>
        </w:rPr>
        <w:t>penetration electric fields</w:t>
      </w:r>
      <w:r w:rsidRPr="00186644">
        <w:rPr>
          <w:rFonts w:ascii="Times New Roman" w:eastAsia="Times New Roman" w:hAnsi="Times New Roman"/>
          <w:sz w:val="24"/>
          <w:szCs w:val="24"/>
        </w:rPr>
        <w:t xml:space="preserve"> during storms were often stronger and longer-lasting in the African sector, leading to more pronounced plasma uplift and greater instability. As a result, intense scintillation events were commonly recorded during both the main and recovery phases of geomagnetic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work demonstrated how regional geomagnetic configurations influence the coupling between storm-time magnetospheric electric fields and ionospheric plasma dynamics. They also discussed the important role of </w:t>
      </w:r>
      <w:r w:rsidRPr="00186644">
        <w:rPr>
          <w:rFonts w:ascii="Times New Roman" w:eastAsia="Times New Roman" w:hAnsi="Times New Roman"/>
          <w:b/>
          <w:bCs/>
          <w:sz w:val="24"/>
          <w:szCs w:val="24"/>
        </w:rPr>
        <w:t>thermospheric wind surges</w:t>
      </w:r>
      <w:r w:rsidRPr="00186644">
        <w:rPr>
          <w:rFonts w:ascii="Times New Roman" w:eastAsia="Times New Roman" w:hAnsi="Times New Roman"/>
          <w:sz w:val="24"/>
          <w:szCs w:val="24"/>
        </w:rPr>
        <w:t xml:space="preserve"> in modulating F-region altitude and instability growth.</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significant implication of their study was the need for </w:t>
      </w:r>
      <w:r w:rsidRPr="00186644">
        <w:rPr>
          <w:rFonts w:ascii="Times New Roman" w:eastAsia="Times New Roman" w:hAnsi="Times New Roman"/>
          <w:b/>
          <w:bCs/>
          <w:sz w:val="24"/>
          <w:szCs w:val="24"/>
        </w:rPr>
        <w:t>region-specific space weather forecasting models</w:t>
      </w:r>
      <w:r w:rsidRPr="00186644">
        <w:rPr>
          <w:rFonts w:ascii="Times New Roman" w:eastAsia="Times New Roman" w:hAnsi="Times New Roman"/>
          <w:sz w:val="24"/>
          <w:szCs w:val="24"/>
        </w:rPr>
        <w:t>. Global models often fail to capture the nuances of African ionospheric behavior, leading to underestimation of scintillation risk in this region.</w:t>
      </w:r>
    </w:p>
    <w:p w:rsidR="008F191A" w:rsidRDefault="00186644" w:rsidP="00D925BC">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this project, Yizengaw et al. (2014) provide essential insights into the </w:t>
      </w:r>
      <w:r w:rsidRPr="00186644">
        <w:rPr>
          <w:rFonts w:ascii="Times New Roman" w:eastAsia="Times New Roman" w:hAnsi="Times New Roman"/>
          <w:b/>
          <w:bCs/>
          <w:sz w:val="24"/>
          <w:szCs w:val="24"/>
        </w:rPr>
        <w:t>regional variability</w:t>
      </w:r>
      <w:r w:rsidRPr="00186644">
        <w:rPr>
          <w:rFonts w:ascii="Times New Roman" w:eastAsia="Times New Roman" w:hAnsi="Times New Roman"/>
          <w:sz w:val="24"/>
          <w:szCs w:val="24"/>
        </w:rPr>
        <w:t xml:space="preserve"> of ionospheric scintillation during storms, highlighting the importance of considering local geophysical factors when assessing storm impacts on communication and navigation systems.</w:t>
      </w:r>
    </w:p>
    <w:p w:rsidR="00862163" w:rsidRPr="00D925BC" w:rsidRDefault="00862163" w:rsidP="00D925BC">
      <w:pPr>
        <w:spacing w:after="0" w:line="480" w:lineRule="auto"/>
        <w:jc w:val="both"/>
        <w:rPr>
          <w:rFonts w:ascii="Times New Roman" w:eastAsia="Times New Roman" w:hAnsi="Times New Roman"/>
          <w:sz w:val="24"/>
          <w:szCs w:val="24"/>
        </w:rPr>
      </w:pP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Zakharenkova et al. (2015) explored the </w:t>
      </w:r>
      <w:r w:rsidRPr="00186644">
        <w:rPr>
          <w:rFonts w:ascii="Times New Roman" w:eastAsia="Times New Roman" w:hAnsi="Times New Roman"/>
          <w:b/>
          <w:bCs/>
          <w:sz w:val="24"/>
          <w:szCs w:val="24"/>
        </w:rPr>
        <w:t>response of GPS-derived Total Electron Content (TEC)</w:t>
      </w:r>
      <w:r w:rsidRPr="00186644">
        <w:rPr>
          <w:rFonts w:ascii="Times New Roman" w:eastAsia="Times New Roman" w:hAnsi="Times New Roman"/>
          <w:sz w:val="24"/>
          <w:szCs w:val="24"/>
        </w:rPr>
        <w:t xml:space="preserve"> measurements to geomagnetic storms, providing a valuable perspective on how space weather disturbances influence the ionosphere and, by extension, GPS signal quality. Their work primarily focused on TEC variations during strong storms and the corresponding occurrence of ionospheric irregularities leading to scintillation.</w:t>
      </w:r>
    </w:p>
    <w:p w:rsid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Using a dense network of GPS receivers across Europe and North America, they documented the development of </w:t>
      </w:r>
      <w:r w:rsidRPr="00862163">
        <w:rPr>
          <w:rFonts w:ascii="Times New Roman" w:eastAsia="Times New Roman" w:hAnsi="Times New Roman"/>
          <w:bCs/>
          <w:sz w:val="24"/>
          <w:szCs w:val="24"/>
        </w:rPr>
        <w:t>Storm Enhanced Density (SED)</w:t>
      </w:r>
      <w:r w:rsidRPr="00186644">
        <w:rPr>
          <w:rFonts w:ascii="Times New Roman" w:eastAsia="Times New Roman" w:hAnsi="Times New Roman"/>
          <w:sz w:val="24"/>
          <w:szCs w:val="24"/>
        </w:rPr>
        <w:t xml:space="preserve"> structures, which are large-scale enhancements of TEC that typically form on the dayside during storm main phases. These SEDs are critical because their steep plasma density gradients can become sites of irregularity generation, resulting in scintillation when GPS signals traverse these regions.</w:t>
      </w:r>
    </w:p>
    <w:p w:rsidR="00862163" w:rsidRPr="00186644" w:rsidRDefault="00862163" w:rsidP="00186644">
      <w:pPr>
        <w:spacing w:after="0" w:line="480" w:lineRule="auto"/>
        <w:jc w:val="both"/>
        <w:rPr>
          <w:rFonts w:ascii="Times New Roman" w:eastAsia="Times New Roman" w:hAnsi="Times New Roman"/>
          <w:sz w:val="24"/>
          <w:szCs w:val="24"/>
        </w:rPr>
      </w:pP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Zakharenkova et al. found that storm-time SEDs are often associated with </w:t>
      </w:r>
      <w:r w:rsidRPr="00862163">
        <w:rPr>
          <w:rFonts w:ascii="Times New Roman" w:eastAsia="Times New Roman" w:hAnsi="Times New Roman"/>
          <w:bCs/>
          <w:sz w:val="24"/>
          <w:szCs w:val="24"/>
        </w:rPr>
        <w:t>polar</w:t>
      </w:r>
      <w:r w:rsidRPr="00186644">
        <w:rPr>
          <w:rFonts w:ascii="Times New Roman" w:eastAsia="Times New Roman" w:hAnsi="Times New Roman"/>
          <w:b/>
          <w:bCs/>
          <w:sz w:val="24"/>
          <w:szCs w:val="24"/>
        </w:rPr>
        <w:t xml:space="preserve"> </w:t>
      </w:r>
      <w:r w:rsidRPr="00862163">
        <w:rPr>
          <w:rFonts w:ascii="Times New Roman" w:eastAsia="Times New Roman" w:hAnsi="Times New Roman"/>
          <w:bCs/>
          <w:sz w:val="24"/>
          <w:szCs w:val="24"/>
        </w:rPr>
        <w:t>tongue of ionization</w:t>
      </w:r>
      <w:r w:rsidRPr="00862163">
        <w:rPr>
          <w:rFonts w:ascii="Times New Roman" w:eastAsia="Times New Roman" w:hAnsi="Times New Roman"/>
          <w:sz w:val="24"/>
          <w:szCs w:val="24"/>
        </w:rPr>
        <w:t xml:space="preserve"> </w:t>
      </w:r>
      <w:r w:rsidRPr="00186644">
        <w:rPr>
          <w:rFonts w:ascii="Times New Roman" w:eastAsia="Times New Roman" w:hAnsi="Times New Roman"/>
          <w:sz w:val="24"/>
          <w:szCs w:val="24"/>
        </w:rPr>
        <w:t xml:space="preserve">features and </w:t>
      </w:r>
      <w:r w:rsidRPr="00862163">
        <w:rPr>
          <w:rFonts w:ascii="Times New Roman" w:eastAsia="Times New Roman" w:hAnsi="Times New Roman"/>
          <w:bCs/>
          <w:sz w:val="24"/>
          <w:szCs w:val="24"/>
        </w:rPr>
        <w:t>subauroral polarization streams</w:t>
      </w:r>
      <w:r w:rsidRPr="00862163">
        <w:rPr>
          <w:rFonts w:ascii="Times New Roman" w:eastAsia="Times New Roman" w:hAnsi="Times New Roman"/>
          <w:sz w:val="24"/>
          <w:szCs w:val="24"/>
        </w:rPr>
        <w:t>,</w:t>
      </w:r>
      <w:r w:rsidRPr="00186644">
        <w:rPr>
          <w:rFonts w:ascii="Times New Roman" w:eastAsia="Times New Roman" w:hAnsi="Times New Roman"/>
          <w:sz w:val="24"/>
          <w:szCs w:val="24"/>
        </w:rPr>
        <w:t xml:space="preserve"> both of which lead to complex plasma structuring in the mid- and high-latitude ionosphere. However, their study also showed that at low latitudes, including near the equator, </w:t>
      </w:r>
      <w:r w:rsidRPr="00862163">
        <w:rPr>
          <w:rFonts w:ascii="Times New Roman" w:eastAsia="Times New Roman" w:hAnsi="Times New Roman"/>
          <w:bCs/>
          <w:sz w:val="24"/>
          <w:szCs w:val="24"/>
        </w:rPr>
        <w:t>plasma depletions</w:t>
      </w:r>
      <w:r w:rsidRPr="00862163">
        <w:rPr>
          <w:rFonts w:ascii="Times New Roman" w:eastAsia="Times New Roman" w:hAnsi="Times New Roman"/>
          <w:sz w:val="24"/>
          <w:szCs w:val="24"/>
        </w:rPr>
        <w:t xml:space="preserve"> and </w:t>
      </w:r>
      <w:r w:rsidRPr="00862163">
        <w:rPr>
          <w:rFonts w:ascii="Times New Roman" w:eastAsia="Times New Roman" w:hAnsi="Times New Roman"/>
          <w:bCs/>
          <w:sz w:val="24"/>
          <w:szCs w:val="24"/>
        </w:rPr>
        <w:t>plasma bubbles</w:t>
      </w:r>
      <w:r w:rsidRPr="00186644">
        <w:rPr>
          <w:rFonts w:ascii="Times New Roman" w:eastAsia="Times New Roman" w:hAnsi="Times New Roman"/>
          <w:sz w:val="24"/>
          <w:szCs w:val="24"/>
        </w:rPr>
        <w:t xml:space="preserve"> dominate the irregularity landscape during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key aspect of their analysis was the </w:t>
      </w:r>
      <w:r w:rsidRPr="00862163">
        <w:rPr>
          <w:rFonts w:ascii="Times New Roman" w:eastAsia="Times New Roman" w:hAnsi="Times New Roman"/>
          <w:bCs/>
          <w:sz w:val="24"/>
          <w:szCs w:val="24"/>
        </w:rPr>
        <w:t>spatial mapping</w:t>
      </w:r>
      <w:r w:rsidRPr="00186644">
        <w:rPr>
          <w:rFonts w:ascii="Times New Roman" w:eastAsia="Times New Roman" w:hAnsi="Times New Roman"/>
          <w:sz w:val="24"/>
          <w:szCs w:val="24"/>
        </w:rPr>
        <w:t xml:space="preserve"> of TEC gradients, which allowed them to identify areas of strong scintillation risk in real time. They demonstrated that sharp TEC gradients correlate well with regions of phase scintillation, suggesting that TEC observations can serve as a proxy for identifying potential navigation disruptions.</w:t>
      </w:r>
    </w:p>
    <w:p w:rsidR="003E56FE" w:rsidRDefault="00186644" w:rsidP="003E56FE">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physical perspective, their findings emphasized the role of </w:t>
      </w:r>
      <w:r w:rsidRPr="00862163">
        <w:rPr>
          <w:rFonts w:ascii="Times New Roman" w:eastAsia="Times New Roman" w:hAnsi="Times New Roman"/>
          <w:bCs/>
          <w:sz w:val="24"/>
          <w:szCs w:val="24"/>
        </w:rPr>
        <w:t>storm-driven electric fields</w:t>
      </w:r>
      <w:r w:rsidRPr="00186644">
        <w:rPr>
          <w:rFonts w:ascii="Times New Roman" w:eastAsia="Times New Roman" w:hAnsi="Times New Roman"/>
          <w:sz w:val="24"/>
          <w:szCs w:val="24"/>
        </w:rPr>
        <w:t xml:space="preserve"> and </w:t>
      </w:r>
      <w:r w:rsidRPr="00862163">
        <w:rPr>
          <w:rFonts w:ascii="Times New Roman" w:eastAsia="Times New Roman" w:hAnsi="Times New Roman"/>
          <w:bCs/>
          <w:sz w:val="24"/>
          <w:szCs w:val="24"/>
        </w:rPr>
        <w:t>thermospheric disturbances</w:t>
      </w:r>
      <w:r w:rsidRPr="00186644">
        <w:rPr>
          <w:rFonts w:ascii="Times New Roman" w:eastAsia="Times New Roman" w:hAnsi="Times New Roman"/>
          <w:sz w:val="24"/>
          <w:szCs w:val="24"/>
        </w:rPr>
        <w:t xml:space="preserve"> in structuring ionosphe</w:t>
      </w:r>
      <w:r w:rsidR="00862163">
        <w:rPr>
          <w:rFonts w:ascii="Times New Roman" w:eastAsia="Times New Roman" w:hAnsi="Times New Roman"/>
          <w:sz w:val="24"/>
          <w:szCs w:val="24"/>
        </w:rPr>
        <w:t xml:space="preserve">ric plasma on multiple scales </w:t>
      </w:r>
      <w:r w:rsidRPr="00186644">
        <w:rPr>
          <w:rFonts w:ascii="Times New Roman" w:eastAsia="Times New Roman" w:hAnsi="Times New Roman"/>
          <w:sz w:val="24"/>
          <w:szCs w:val="24"/>
        </w:rPr>
        <w:t>from thousands of kilometers down to a few meters.</w:t>
      </w:r>
    </w:p>
    <w:p w:rsidR="003E56FE" w:rsidRDefault="003E56FE" w:rsidP="003E56FE">
      <w:pPr>
        <w:spacing w:after="0" w:line="480" w:lineRule="auto"/>
        <w:jc w:val="both"/>
        <w:rPr>
          <w:rFonts w:ascii="Times New Roman" w:eastAsia="Times New Roman" w:hAnsi="Times New Roman"/>
          <w:sz w:val="24"/>
          <w:szCs w:val="24"/>
          <w:lang w:val="en-ZW" w:eastAsia="en-ZW"/>
        </w:rPr>
      </w:pPr>
      <w:r w:rsidRPr="003E56FE">
        <w:rPr>
          <w:rFonts w:ascii="Times New Roman" w:eastAsia="Times New Roman" w:hAnsi="Times New Roman"/>
          <w:sz w:val="24"/>
          <w:szCs w:val="24"/>
          <w:lang w:val="en-ZW" w:eastAsia="en-ZW"/>
        </w:rPr>
        <w:t>By connecting space weather monitoring with practical technological effects, Zakharenkova et al. (2015) offer crucial proof of how large-scale storm-time ionospheric features affect sma</w:t>
      </w:r>
      <w:r>
        <w:rPr>
          <w:rFonts w:ascii="Times New Roman" w:eastAsia="Times New Roman" w:hAnsi="Times New Roman"/>
          <w:sz w:val="24"/>
          <w:szCs w:val="24"/>
          <w:lang w:val="en-ZW" w:eastAsia="en-ZW"/>
        </w:rPr>
        <w:t xml:space="preserve">ll-scale scintillation events. </w:t>
      </w:r>
    </w:p>
    <w:p w:rsidR="003E56FE" w:rsidRPr="003E56FE" w:rsidRDefault="003E56FE" w:rsidP="003E56FE">
      <w:pPr>
        <w:spacing w:after="0" w:line="480" w:lineRule="auto"/>
        <w:jc w:val="both"/>
        <w:rPr>
          <w:rFonts w:ascii="Times New Roman" w:eastAsia="Times New Roman" w:hAnsi="Times New Roman"/>
          <w:sz w:val="24"/>
          <w:szCs w:val="24"/>
          <w:lang w:val="en-ZW" w:eastAsia="en-ZW"/>
        </w:rPr>
      </w:pPr>
      <w:r w:rsidRPr="003E56FE">
        <w:rPr>
          <w:rFonts w:ascii="Times New Roman" w:eastAsia="Times New Roman" w:hAnsi="Times New Roman"/>
          <w:sz w:val="24"/>
          <w:szCs w:val="24"/>
          <w:lang w:val="en-ZW" w:eastAsia="en-ZW"/>
        </w:rPr>
        <w:t xml:space="preserve">Li and colleagues (2017): Observations of Ionospheric Disturbances Using Multiple Instruments </w:t>
      </w:r>
      <w:r w:rsidRPr="003E56FE">
        <w:rPr>
          <w:rFonts w:ascii="Times New Roman" w:eastAsia="Times New Roman" w:hAnsi="Times New Roman"/>
          <w:sz w:val="24"/>
          <w:szCs w:val="24"/>
          <w:lang w:val="en-ZW" w:eastAsia="en-ZW"/>
        </w:rPr>
        <w:br/>
        <w:t xml:space="preserve">A thorough investigation using multi-instrument observations, such as satellites, ionosondes, </w:t>
      </w:r>
      <w:r w:rsidRPr="003E56FE">
        <w:rPr>
          <w:rFonts w:ascii="Times New Roman" w:eastAsia="Times New Roman" w:hAnsi="Times New Roman"/>
          <w:sz w:val="24"/>
          <w:szCs w:val="24"/>
          <w:lang w:val="en-ZW" w:eastAsia="en-ZW"/>
        </w:rPr>
        <w:lastRenderedPageBreak/>
        <w:t>magnetometers, and GPS receivers, was conducted by Li et al. (2017) to examine the ionospheric reaction to significant geomagnetic storms. Their multi-pronged strategy allowed for a more thorough knowledge of the localized anomalies that cause scintillation events as well as large-scale ionospheric alterations.</w:t>
      </w:r>
    </w:p>
    <w:p w:rsidR="00AE7E5F" w:rsidRPr="00AE7E5F" w:rsidRDefault="00AE7E5F" w:rsidP="00186644">
      <w:pPr>
        <w:spacing w:after="0" w:line="480" w:lineRule="auto"/>
        <w:jc w:val="both"/>
        <w:rPr>
          <w:rFonts w:ascii="Times New Roman" w:eastAsia="Times New Roman" w:hAnsi="Times New Roman"/>
          <w:sz w:val="24"/>
          <w:szCs w:val="24"/>
          <w:lang w:val="en-ZW" w:eastAsia="en-ZW"/>
        </w:rPr>
      </w:pPr>
      <w:r w:rsidRPr="00AE7E5F">
        <w:rPr>
          <w:rFonts w:ascii="Times New Roman" w:eastAsia="Times New Roman" w:hAnsi="Times New Roman"/>
          <w:sz w:val="24"/>
          <w:szCs w:val="24"/>
          <w:lang w:val="en-ZW" w:eastAsia="en-ZW"/>
        </w:rPr>
        <w:t xml:space="preserve">Their research, which concentrated on storm-time behavior at various latitudes, demonstrated that plasma bubbles and spread-F events are the main sources of scintillation at low and equatorial latitudes. In contrast, auroral particle precipitation and medium-scale traveling ionospheric disturbances (MSTIDs) are more important in creating irregularities at mid-latitudes. </w:t>
      </w:r>
      <w:r w:rsidRPr="00AE7E5F">
        <w:rPr>
          <w:rFonts w:ascii="Times New Roman" w:eastAsia="Times New Roman" w:hAnsi="Times New Roman"/>
          <w:sz w:val="24"/>
          <w:szCs w:val="24"/>
          <w:lang w:val="en-ZW" w:eastAsia="en-ZW"/>
        </w:rPr>
        <w:br/>
        <w:t>One of Li et al.'s main conclusions was that the equatorial ionosphere undergoes notable pre-reversal enhancement (PRE) changes during powerful geomagnetic storms. The prevalence of equatorial plasma bubbles varies because storm-time electric fields either amplify or inhibit PRE, the abrupt increase in upward plasma drift close to sunset.</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modeling perspective, they demonstrated that </w:t>
      </w:r>
      <w:r w:rsidRPr="00186644">
        <w:rPr>
          <w:rFonts w:ascii="Times New Roman" w:eastAsia="Times New Roman" w:hAnsi="Times New Roman"/>
          <w:b/>
          <w:bCs/>
          <w:sz w:val="24"/>
          <w:szCs w:val="24"/>
        </w:rPr>
        <w:t>electrodynamic drivers</w:t>
      </w:r>
      <w:r w:rsidRPr="00186644">
        <w:rPr>
          <w:rFonts w:ascii="Times New Roman" w:eastAsia="Times New Roman" w:hAnsi="Times New Roman"/>
          <w:sz w:val="24"/>
          <w:szCs w:val="24"/>
        </w:rPr>
        <w:t xml:space="preserve"> such as penetration electric fields, disturbance dynamo effects, and thermospheric winds interact in complex ways to shape ionospheric responses. Their study provided clear examples of how storm-time electric fields could enhance vertical plasma transport, seeding large plasma depletions and promoting instability growth.</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Importantly, Li et al. showed that </w:t>
      </w:r>
      <w:r w:rsidRPr="00186644">
        <w:rPr>
          <w:rFonts w:ascii="Times New Roman" w:eastAsia="Times New Roman" w:hAnsi="Times New Roman"/>
          <w:b/>
          <w:bCs/>
          <w:sz w:val="24"/>
          <w:szCs w:val="24"/>
        </w:rPr>
        <w:t>early detection</w:t>
      </w:r>
      <w:r w:rsidRPr="00186644">
        <w:rPr>
          <w:rFonts w:ascii="Times New Roman" w:eastAsia="Times New Roman" w:hAnsi="Times New Roman"/>
          <w:sz w:val="24"/>
          <w:szCs w:val="24"/>
        </w:rPr>
        <w:t xml:space="preserve"> of storm-induced electrodynamic changes — such as measuring enhanced vertical plasma drifts — could provide a short-term warning for scintillation-prone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study has major practical implications for the design of </w:t>
      </w:r>
      <w:r w:rsidRPr="00460499">
        <w:rPr>
          <w:rFonts w:ascii="Times New Roman" w:eastAsia="Times New Roman" w:hAnsi="Times New Roman"/>
          <w:bCs/>
          <w:sz w:val="24"/>
          <w:szCs w:val="24"/>
        </w:rPr>
        <w:t>early warning systems</w:t>
      </w:r>
      <w:r w:rsidRPr="00186644">
        <w:rPr>
          <w:rFonts w:ascii="Times New Roman" w:eastAsia="Times New Roman" w:hAnsi="Times New Roman"/>
          <w:sz w:val="24"/>
          <w:szCs w:val="24"/>
        </w:rPr>
        <w:t xml:space="preserve"> for satellite navigation and communications, especially in equatorial and low-latitude regions.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For the present research, Li et al. (2017) offer valuable insights into the </w:t>
      </w:r>
      <w:r w:rsidRPr="00460499">
        <w:rPr>
          <w:rFonts w:ascii="Times New Roman" w:eastAsia="Times New Roman" w:hAnsi="Times New Roman"/>
          <w:bCs/>
          <w:sz w:val="24"/>
          <w:szCs w:val="24"/>
        </w:rPr>
        <w:t>multi-scale, multi-process nature</w:t>
      </w:r>
      <w:r w:rsidRPr="00460499">
        <w:rPr>
          <w:rFonts w:ascii="Times New Roman" w:eastAsia="Times New Roman" w:hAnsi="Times New Roman"/>
          <w:sz w:val="24"/>
          <w:szCs w:val="24"/>
        </w:rPr>
        <w:t xml:space="preserve"> </w:t>
      </w:r>
      <w:r w:rsidRPr="00186644">
        <w:rPr>
          <w:rFonts w:ascii="Times New Roman" w:eastAsia="Times New Roman" w:hAnsi="Times New Roman"/>
          <w:sz w:val="24"/>
          <w:szCs w:val="24"/>
        </w:rPr>
        <w:t>of ionospheric scintillation during storms, reinforcing the necessity of integrating multiple observation platforms for a full understanding of storm impacts.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Astafyeva et al. (2018) produced a landmark global-scale study of the ionospheric response to extreme geomagnetic storms, utilizing data from over 6000 GPS stations worldwide. Their work focused on the </w:t>
      </w:r>
      <w:r w:rsidRPr="00460499">
        <w:rPr>
          <w:rFonts w:ascii="Times New Roman" w:eastAsia="Times New Roman" w:hAnsi="Times New Roman"/>
          <w:bCs/>
          <w:sz w:val="24"/>
          <w:szCs w:val="24"/>
        </w:rPr>
        <w:t>global morphology of ionospheric disturbances</w:t>
      </w:r>
      <w:r w:rsidRPr="00460499">
        <w:rPr>
          <w:rFonts w:ascii="Times New Roman" w:eastAsia="Times New Roman" w:hAnsi="Times New Roman"/>
          <w:sz w:val="24"/>
          <w:szCs w:val="24"/>
        </w:rPr>
        <w:t>,</w:t>
      </w:r>
      <w:r w:rsidRPr="00186644">
        <w:rPr>
          <w:rFonts w:ascii="Times New Roman" w:eastAsia="Times New Roman" w:hAnsi="Times New Roman"/>
          <w:sz w:val="24"/>
          <w:szCs w:val="24"/>
        </w:rPr>
        <w:t xml:space="preserve"> including TEC anomalies, scintillation signatures, and traveling ionospheric disturbances (TIDs).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the most significant findings was that </w:t>
      </w:r>
      <w:r w:rsidRPr="00186644">
        <w:rPr>
          <w:rFonts w:ascii="Times New Roman" w:eastAsia="Times New Roman" w:hAnsi="Times New Roman"/>
          <w:b/>
          <w:bCs/>
          <w:sz w:val="24"/>
          <w:szCs w:val="24"/>
        </w:rPr>
        <w:t>global-scale ionospheric disturbances</w:t>
      </w:r>
      <w:r w:rsidRPr="00186644">
        <w:rPr>
          <w:rFonts w:ascii="Times New Roman" w:eastAsia="Times New Roman" w:hAnsi="Times New Roman"/>
          <w:sz w:val="24"/>
          <w:szCs w:val="24"/>
        </w:rPr>
        <w:t xml:space="preserve"> can emerge within minutes of a geomagnetic shock arrival, highlighting the extremely rapid coupling between the solar wind, magnetosphere, and ionosphere.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Astafyeva et al. observed that low-latitude regions, particularly near the geomagnetic equator, are especially vulnerable to intense plasma irregularity development during the main phase of storms. They linked these irregularities to </w:t>
      </w:r>
      <w:r w:rsidRPr="00186644">
        <w:rPr>
          <w:rFonts w:ascii="Times New Roman" w:eastAsia="Times New Roman" w:hAnsi="Times New Roman"/>
          <w:b/>
          <w:bCs/>
          <w:sz w:val="24"/>
          <w:szCs w:val="24"/>
        </w:rPr>
        <w:t>penetration electric fields</w:t>
      </w:r>
      <w:r w:rsidRPr="00186644">
        <w:rPr>
          <w:rFonts w:ascii="Times New Roman" w:eastAsia="Times New Roman" w:hAnsi="Times New Roman"/>
          <w:sz w:val="24"/>
          <w:szCs w:val="24"/>
        </w:rPr>
        <w:t xml:space="preserve"> that trigger strong vertical drifts, lifting plasma to altitudes where Rayleigh-Taylor instabilities can grow more easily.</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study also identified that </w:t>
      </w:r>
      <w:r w:rsidRPr="00460499">
        <w:rPr>
          <w:rFonts w:ascii="Times New Roman" w:eastAsia="Times New Roman" w:hAnsi="Times New Roman"/>
          <w:bCs/>
          <w:sz w:val="24"/>
          <w:szCs w:val="24"/>
        </w:rPr>
        <w:t>storm-time subauroral polarization streams (SAPS)</w:t>
      </w:r>
      <w:r w:rsidRPr="00460499">
        <w:rPr>
          <w:rFonts w:ascii="Times New Roman" w:eastAsia="Times New Roman" w:hAnsi="Times New Roman"/>
          <w:sz w:val="24"/>
          <w:szCs w:val="24"/>
        </w:rPr>
        <w:t xml:space="preserve"> and </w:t>
      </w:r>
      <w:r w:rsidRPr="00460499">
        <w:rPr>
          <w:rFonts w:ascii="Times New Roman" w:eastAsia="Times New Roman" w:hAnsi="Times New Roman"/>
          <w:bCs/>
          <w:sz w:val="24"/>
          <w:szCs w:val="24"/>
        </w:rPr>
        <w:t>polar cap patches</w:t>
      </w:r>
      <w:r w:rsidRPr="00186644">
        <w:rPr>
          <w:rFonts w:ascii="Times New Roman" w:eastAsia="Times New Roman" w:hAnsi="Times New Roman"/>
          <w:sz w:val="24"/>
          <w:szCs w:val="24"/>
        </w:rPr>
        <w:t xml:space="preserve"> at higher latitudes create localized TEC gradients, leading to mid-latitude scintillation events — a phenomenon traditionally thought to be confined to equatorial regions.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Importantly, they emphasized the need for </w:t>
      </w:r>
      <w:r w:rsidRPr="00460499">
        <w:rPr>
          <w:rFonts w:ascii="Times New Roman" w:eastAsia="Times New Roman" w:hAnsi="Times New Roman"/>
          <w:bCs/>
          <w:sz w:val="24"/>
          <w:szCs w:val="24"/>
        </w:rPr>
        <w:t>real-time, global ionospheric monitoring</w:t>
      </w:r>
      <w:r w:rsidRPr="00186644">
        <w:rPr>
          <w:rFonts w:ascii="Times New Roman" w:eastAsia="Times New Roman" w:hAnsi="Times New Roman"/>
          <w:sz w:val="24"/>
          <w:szCs w:val="24"/>
        </w:rPr>
        <w:t xml:space="preserve"> using dense GNSS networks. Given the speed at which ionospheric conditions can deteriorate during a storm, predictive capabilities and real-time alerts become critical for aviation, navigation, and communication sectors.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Astafyeva et al. illustrated the importance of </w:t>
      </w:r>
      <w:r w:rsidRPr="00460499">
        <w:rPr>
          <w:rFonts w:ascii="Times New Roman" w:eastAsia="Times New Roman" w:hAnsi="Times New Roman"/>
          <w:bCs/>
          <w:sz w:val="24"/>
          <w:szCs w:val="24"/>
        </w:rPr>
        <w:t>coupled system dynamics</w:t>
      </w:r>
      <w:r w:rsidR="00460499">
        <w:rPr>
          <w:rFonts w:ascii="Times New Roman" w:eastAsia="Times New Roman" w:hAnsi="Times New Roman"/>
          <w:bCs/>
          <w:sz w:val="24"/>
          <w:szCs w:val="24"/>
        </w:rPr>
        <w:t xml:space="preserve"> </w:t>
      </w:r>
      <w:r w:rsidR="00460499">
        <w:rPr>
          <w:rFonts w:ascii="Times New Roman" w:eastAsia="Times New Roman" w:hAnsi="Times New Roman"/>
          <w:sz w:val="24"/>
          <w:szCs w:val="24"/>
        </w:rPr>
        <w:t xml:space="preserve">From a physics standpoint, </w:t>
      </w:r>
      <w:r w:rsidRPr="00186644">
        <w:rPr>
          <w:rFonts w:ascii="Times New Roman" w:eastAsia="Times New Roman" w:hAnsi="Times New Roman"/>
          <w:sz w:val="24"/>
          <w:szCs w:val="24"/>
        </w:rPr>
        <w:t>including solar wind-magnetosphere-ionosphere interactions — in driving global ionospheric disturbances.</w:t>
      </w:r>
    </w:p>
    <w:p w:rsidR="007E5FCF" w:rsidRPr="007E5FCF" w:rsidRDefault="00186644" w:rsidP="007E5FCF">
      <w:pPr>
        <w:spacing w:after="0" w:line="480" w:lineRule="auto"/>
        <w:jc w:val="both"/>
        <w:rPr>
          <w:rFonts w:ascii="Times New Roman" w:eastAsia="Times New Roman" w:hAnsi="Times New Roman"/>
          <w:sz w:val="24"/>
          <w:szCs w:val="24"/>
        </w:rPr>
      </w:pPr>
      <w:r w:rsidRPr="00334DBE">
        <w:rPr>
          <w:rFonts w:ascii="Times New Roman" w:eastAsia="Times New Roman" w:hAnsi="Times New Roman"/>
          <w:sz w:val="24"/>
          <w:szCs w:val="24"/>
        </w:rPr>
        <w:t xml:space="preserve">For this project, Astafyeva et al. (2018) provide the ultimate global context, showing that </w:t>
      </w:r>
      <w:r w:rsidRPr="00460499">
        <w:rPr>
          <w:rFonts w:ascii="Times New Roman" w:eastAsia="Times New Roman" w:hAnsi="Times New Roman"/>
          <w:bCs/>
          <w:sz w:val="24"/>
          <w:szCs w:val="24"/>
        </w:rPr>
        <w:t>geomagnetic storms are not merely regional</w:t>
      </w:r>
      <w:r w:rsidRPr="00334DBE">
        <w:rPr>
          <w:rFonts w:ascii="Times New Roman" w:eastAsia="Times New Roman" w:hAnsi="Times New Roman"/>
          <w:sz w:val="24"/>
          <w:szCs w:val="24"/>
        </w:rPr>
        <w:t xml:space="preserve"> phenomena, but can produce worldwide impacts on ionospheric stability and scintillation conditions.</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A geo</w:t>
      </w:r>
      <w:r w:rsidR="003E56FE">
        <w:rPr>
          <w:rFonts w:ascii="Times New Roman" w:hAnsi="Times New Roman"/>
          <w:sz w:val="24"/>
          <w:szCs w:val="24"/>
          <w:lang w:val="en-GB"/>
        </w:rPr>
        <w:t xml:space="preserve"> - ma</w:t>
      </w:r>
      <w:r w:rsidRPr="002C0C3B">
        <w:rPr>
          <w:rFonts w:ascii="Times New Roman" w:hAnsi="Times New Roman"/>
          <w:sz w:val="24"/>
          <w:szCs w:val="24"/>
          <w:lang w:val="en-GB"/>
        </w:rPr>
        <w:t>gnetic storm is a temporary disturbance of the earth’s magnetosphere caused by solar wind shock wave and when cloud of magnetic field wind interacts with the earth’s magnetic fields. The increase in the solar wind pressure initially compresses the magnetosphere and the solar wind’s interact with e</w:t>
      </w:r>
      <w:r w:rsidR="003E56FE">
        <w:rPr>
          <w:rFonts w:ascii="Times New Roman" w:hAnsi="Times New Roman"/>
          <w:sz w:val="24"/>
          <w:szCs w:val="24"/>
          <w:lang w:val="en-GB"/>
        </w:rPr>
        <w:t>arth’s magnetic field and transf</w:t>
      </w:r>
      <w:r w:rsidR="003E56FE" w:rsidRPr="002C0C3B">
        <w:rPr>
          <w:rFonts w:ascii="Times New Roman" w:hAnsi="Times New Roman"/>
          <w:sz w:val="24"/>
          <w:szCs w:val="24"/>
          <w:lang w:val="en-GB"/>
        </w:rPr>
        <w:t>erring</w:t>
      </w:r>
      <w:r w:rsidRPr="002C0C3B">
        <w:rPr>
          <w:rFonts w:ascii="Times New Roman" w:hAnsi="Times New Roman"/>
          <w:sz w:val="24"/>
          <w:szCs w:val="24"/>
          <w:lang w:val="en-GB"/>
        </w:rPr>
        <w:t xml:space="preserve"> an increased energy into the magnetosphere.</w:t>
      </w:r>
      <w:r w:rsidR="004A5120">
        <w:rPr>
          <w:rFonts w:ascii="Times New Roman" w:hAnsi="Times New Roman"/>
          <w:sz w:val="24"/>
          <w:szCs w:val="24"/>
          <w:lang w:val="en-GB"/>
        </w:rPr>
        <w:t xml:space="preserve"> B</w:t>
      </w:r>
      <w:r w:rsidRPr="002C0C3B">
        <w:rPr>
          <w:rFonts w:ascii="Times New Roman" w:hAnsi="Times New Roman"/>
          <w:sz w:val="24"/>
          <w:szCs w:val="24"/>
          <w:lang w:val="en-GB"/>
        </w:rPr>
        <w:t>oth interaction cause an increase in movement of plasma through magnetosphere (driven by increase electric field inside magnetosphere)and increase in electric current in the magnetosphere and ionosphere.</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 During the main phase of a geomagnetic storm, electrical current in the magnetosphere creates a magnetic force,</w:t>
      </w:r>
      <w:r w:rsidR="003E56FE">
        <w:rPr>
          <w:rFonts w:ascii="Times New Roman" w:hAnsi="Times New Roman"/>
          <w:sz w:val="24"/>
          <w:szCs w:val="24"/>
          <w:lang w:val="en-GB"/>
        </w:rPr>
        <w:t xml:space="preserve"> </w:t>
      </w:r>
      <w:r w:rsidRPr="002C0C3B">
        <w:rPr>
          <w:rFonts w:ascii="Times New Roman" w:hAnsi="Times New Roman"/>
          <w:sz w:val="24"/>
          <w:szCs w:val="24"/>
          <w:lang w:val="en-GB"/>
        </w:rPr>
        <w:t>which pushes out the bo</w:t>
      </w:r>
      <w:r w:rsidR="003E56FE">
        <w:rPr>
          <w:rFonts w:ascii="Times New Roman" w:hAnsi="Times New Roman"/>
          <w:sz w:val="24"/>
          <w:szCs w:val="24"/>
          <w:lang w:val="en-GB"/>
        </w:rPr>
        <w:t>u</w:t>
      </w:r>
      <w:r w:rsidRPr="002C0C3B">
        <w:rPr>
          <w:rFonts w:ascii="Times New Roman" w:hAnsi="Times New Roman"/>
          <w:sz w:val="24"/>
          <w:szCs w:val="24"/>
          <w:lang w:val="en-GB"/>
        </w:rPr>
        <w:t>ndary between the magnetosphere and the solar wind.</w:t>
      </w:r>
      <w:r w:rsidR="003E56FE">
        <w:rPr>
          <w:rFonts w:ascii="Times New Roman" w:hAnsi="Times New Roman"/>
          <w:sz w:val="24"/>
          <w:szCs w:val="24"/>
          <w:lang w:val="en-GB"/>
        </w:rPr>
        <w:t xml:space="preserve"> T</w:t>
      </w:r>
      <w:r w:rsidRPr="002C0C3B">
        <w:rPr>
          <w:rFonts w:ascii="Times New Roman" w:hAnsi="Times New Roman"/>
          <w:sz w:val="24"/>
          <w:szCs w:val="24"/>
          <w:lang w:val="en-GB"/>
        </w:rPr>
        <w:t>he disturbance in the interplanetary medium that drives the geomagnetic storm maybe due to a solar coronal mass ejection (CME)or a high-speed steam of the solar wind originating from a region of</w:t>
      </w:r>
      <w:r w:rsidR="003E56FE">
        <w:rPr>
          <w:rFonts w:ascii="Times New Roman" w:hAnsi="Times New Roman"/>
          <w:sz w:val="24"/>
          <w:szCs w:val="24"/>
          <w:lang w:val="en-GB"/>
        </w:rPr>
        <w:t xml:space="preserve"> weak magnetic field on the sun</w:t>
      </w:r>
      <w:r w:rsidRPr="002C0C3B">
        <w:rPr>
          <w:rFonts w:ascii="Times New Roman" w:hAnsi="Times New Roman"/>
          <w:sz w:val="24"/>
          <w:szCs w:val="24"/>
          <w:lang w:val="en-GB"/>
        </w:rPr>
        <w:t xml:space="preserve"> surface .the frequency of geomagnetic storm increases and decreases with the sunspot cycle.</w:t>
      </w:r>
      <w:r w:rsidR="003E56FE">
        <w:rPr>
          <w:rFonts w:ascii="Times New Roman" w:hAnsi="Times New Roman"/>
          <w:sz w:val="24"/>
          <w:szCs w:val="24"/>
          <w:lang w:val="en-GB"/>
        </w:rPr>
        <w:t xml:space="preserve"> </w:t>
      </w:r>
      <w:r w:rsidRPr="002C0C3B">
        <w:rPr>
          <w:rFonts w:ascii="Times New Roman" w:hAnsi="Times New Roman"/>
          <w:sz w:val="24"/>
          <w:szCs w:val="24"/>
          <w:lang w:val="en-GB"/>
        </w:rPr>
        <w:t>CME driven storm are more common during the maximum of the solar cycle and co-rotating interaction region (CIR) driven storms are more common during the min</w:t>
      </w:r>
      <w:r w:rsidR="00460499">
        <w:rPr>
          <w:rFonts w:ascii="Times New Roman" w:hAnsi="Times New Roman"/>
          <w:sz w:val="24"/>
          <w:szCs w:val="24"/>
          <w:lang w:val="en-GB"/>
        </w:rPr>
        <w:t xml:space="preserve">imum of the solar cycle. In (1989) </w:t>
      </w:r>
      <w:r w:rsidRPr="002C0C3B">
        <w:rPr>
          <w:rFonts w:ascii="Times New Roman" w:hAnsi="Times New Roman"/>
          <w:sz w:val="24"/>
          <w:szCs w:val="24"/>
          <w:lang w:val="en-GB"/>
        </w:rPr>
        <w:t>a geomagnetic storm energized ground induced current,</w:t>
      </w:r>
      <w:r w:rsidR="003E56FE">
        <w:rPr>
          <w:rFonts w:ascii="Times New Roman" w:hAnsi="Times New Roman"/>
          <w:sz w:val="24"/>
          <w:szCs w:val="24"/>
          <w:lang w:val="en-GB"/>
        </w:rPr>
        <w:t xml:space="preserve"> </w:t>
      </w:r>
      <w:r w:rsidRPr="002C0C3B">
        <w:rPr>
          <w:rFonts w:ascii="Times New Roman" w:hAnsi="Times New Roman"/>
          <w:sz w:val="24"/>
          <w:szCs w:val="24"/>
          <w:lang w:val="en-GB"/>
        </w:rPr>
        <w:t>which distrupted electric power distribution and caused aurorae</w:t>
      </w:r>
      <w:r w:rsidR="00460499">
        <w:rPr>
          <w:rFonts w:ascii="Times New Roman" w:hAnsi="Times New Roman"/>
          <w:sz w:val="24"/>
          <w:szCs w:val="24"/>
          <w:lang w:val="en-GB"/>
        </w:rPr>
        <w:t xml:space="preserve"> </w:t>
      </w:r>
      <w:r w:rsidRPr="002C0C3B">
        <w:rPr>
          <w:rFonts w:ascii="Times New Roman" w:hAnsi="Times New Roman"/>
          <w:sz w:val="24"/>
          <w:szCs w:val="24"/>
          <w:lang w:val="en-GB"/>
        </w:rPr>
        <w:t>(Gonzalez et.al,1994).</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lastRenderedPageBreak/>
        <w:t xml:space="preserve">     A geomagnetic storm defined changes in the disturbed storm time</w:t>
      </w:r>
      <w:r w:rsidR="003E56FE">
        <w:rPr>
          <w:rFonts w:ascii="Times New Roman" w:hAnsi="Times New Roman"/>
          <w:sz w:val="24"/>
          <w:szCs w:val="24"/>
          <w:lang w:val="en-GB"/>
        </w:rPr>
        <w:t xml:space="preserve"> </w:t>
      </w:r>
      <w:r w:rsidRPr="002C0C3B">
        <w:rPr>
          <w:rFonts w:ascii="Times New Roman" w:hAnsi="Times New Roman"/>
          <w:sz w:val="24"/>
          <w:szCs w:val="24"/>
          <w:lang w:val="en-GB"/>
        </w:rPr>
        <w:t>(DST)</w:t>
      </w:r>
      <w:r w:rsidR="003E56FE">
        <w:rPr>
          <w:rFonts w:ascii="Times New Roman" w:hAnsi="Times New Roman"/>
          <w:sz w:val="24"/>
          <w:szCs w:val="24"/>
          <w:lang w:val="en-GB"/>
        </w:rPr>
        <w:t xml:space="preserve"> </w:t>
      </w:r>
      <w:r w:rsidRPr="002C0C3B">
        <w:rPr>
          <w:rFonts w:ascii="Times New Roman" w:hAnsi="Times New Roman"/>
          <w:sz w:val="24"/>
          <w:szCs w:val="24"/>
          <w:lang w:val="en-GB"/>
        </w:rPr>
        <w:t>index</w:t>
      </w:r>
      <w:r w:rsidR="003E56FE">
        <w:rPr>
          <w:rFonts w:ascii="Times New Roman" w:hAnsi="Times New Roman"/>
          <w:sz w:val="24"/>
          <w:szCs w:val="24"/>
          <w:lang w:val="en-GB"/>
        </w:rPr>
        <w:t xml:space="preserve"> </w:t>
      </w:r>
      <w:r w:rsidRPr="002C0C3B">
        <w:rPr>
          <w:rFonts w:ascii="Times New Roman" w:hAnsi="Times New Roman"/>
          <w:sz w:val="24"/>
          <w:szCs w:val="24"/>
          <w:lang w:val="en-GB"/>
        </w:rPr>
        <w:t>(David,1972).The DST index estimate the globally averaged changes of the horizontal component of the earth’s magnetic field at the magnetic equator based on measurements from a few magnetometer stations.</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    A geomagnetic storm has three phases:</w:t>
      </w:r>
      <w:r w:rsidR="003E56FE">
        <w:rPr>
          <w:rFonts w:ascii="Times New Roman" w:hAnsi="Times New Roman"/>
          <w:sz w:val="24"/>
          <w:szCs w:val="24"/>
          <w:lang w:val="en-GB"/>
        </w:rPr>
        <w:t xml:space="preserve"> </w:t>
      </w:r>
      <w:r w:rsidRPr="002C0C3B">
        <w:rPr>
          <w:rFonts w:ascii="Times New Roman" w:hAnsi="Times New Roman"/>
          <w:sz w:val="24"/>
          <w:szCs w:val="24"/>
          <w:lang w:val="en-GB"/>
        </w:rPr>
        <w:t>an initial phase,</w:t>
      </w:r>
      <w:r w:rsidR="003E56FE">
        <w:rPr>
          <w:rFonts w:ascii="Times New Roman" w:hAnsi="Times New Roman"/>
          <w:sz w:val="24"/>
          <w:szCs w:val="24"/>
          <w:lang w:val="en-GB"/>
        </w:rPr>
        <w:t xml:space="preserve"> </w:t>
      </w:r>
      <w:r w:rsidRPr="002C0C3B">
        <w:rPr>
          <w:rFonts w:ascii="Times New Roman" w:hAnsi="Times New Roman"/>
          <w:sz w:val="24"/>
          <w:szCs w:val="24"/>
          <w:lang w:val="en-GB"/>
        </w:rPr>
        <w:t>a m</w:t>
      </w:r>
      <w:r w:rsidR="003E56FE">
        <w:rPr>
          <w:rFonts w:ascii="Times New Roman" w:hAnsi="Times New Roman"/>
          <w:sz w:val="24"/>
          <w:szCs w:val="24"/>
          <w:lang w:val="en-GB"/>
        </w:rPr>
        <w:t>ain phase and a recovery phase P</w:t>
      </w:r>
      <w:r w:rsidRPr="002C0C3B">
        <w:rPr>
          <w:rFonts w:ascii="Times New Roman" w:hAnsi="Times New Roman"/>
          <w:sz w:val="24"/>
          <w:szCs w:val="24"/>
          <w:lang w:val="en-GB"/>
        </w:rPr>
        <w:t>iddington</w:t>
      </w:r>
      <w:r w:rsidR="003E56FE">
        <w:rPr>
          <w:rFonts w:ascii="Times New Roman" w:hAnsi="Times New Roman"/>
          <w:sz w:val="24"/>
          <w:szCs w:val="24"/>
          <w:lang w:val="en-GB"/>
        </w:rPr>
        <w:t>. (</w:t>
      </w:r>
      <w:r w:rsidRPr="002C0C3B">
        <w:rPr>
          <w:rFonts w:ascii="Times New Roman" w:hAnsi="Times New Roman"/>
          <w:sz w:val="24"/>
          <w:szCs w:val="24"/>
          <w:lang w:val="en-GB"/>
        </w:rPr>
        <w:t>1963). The initial phase is characterised by DST increasing by 20 to -50nT in yens of minutes.</w:t>
      </w:r>
      <w:r w:rsidR="003E56FE">
        <w:rPr>
          <w:rFonts w:ascii="Times New Roman" w:hAnsi="Times New Roman"/>
          <w:sz w:val="24"/>
          <w:szCs w:val="24"/>
          <w:lang w:val="en-GB"/>
        </w:rPr>
        <w:t xml:space="preserve"> </w:t>
      </w:r>
      <w:r w:rsidRPr="002C0C3B">
        <w:rPr>
          <w:rFonts w:ascii="Times New Roman" w:hAnsi="Times New Roman"/>
          <w:sz w:val="24"/>
          <w:szCs w:val="24"/>
          <w:lang w:val="en-GB"/>
        </w:rPr>
        <w:t>The initial phase is also referred to as a storm sudden commencement(SSC).However,</w:t>
      </w:r>
      <w:r w:rsidR="003E56FE">
        <w:rPr>
          <w:rFonts w:ascii="Times New Roman" w:hAnsi="Times New Roman"/>
          <w:sz w:val="24"/>
          <w:szCs w:val="24"/>
          <w:lang w:val="en-GB"/>
        </w:rPr>
        <w:t xml:space="preserve"> </w:t>
      </w:r>
      <w:r w:rsidRPr="002C0C3B">
        <w:rPr>
          <w:rFonts w:ascii="Times New Roman" w:hAnsi="Times New Roman"/>
          <w:sz w:val="24"/>
          <w:szCs w:val="24"/>
          <w:lang w:val="en-GB"/>
        </w:rPr>
        <w:t>not all geomagnetic storms have n initial phase and not all sudden increase in DST,</w:t>
      </w:r>
      <w:r w:rsidR="003E56FE">
        <w:rPr>
          <w:rFonts w:ascii="Times New Roman" w:hAnsi="Times New Roman"/>
          <w:sz w:val="24"/>
          <w:szCs w:val="24"/>
          <w:lang w:val="en-GB"/>
        </w:rPr>
        <w:t xml:space="preserve"> </w:t>
      </w:r>
      <w:r w:rsidRPr="002C0C3B">
        <w:rPr>
          <w:rFonts w:ascii="Times New Roman" w:hAnsi="Times New Roman"/>
          <w:sz w:val="24"/>
          <w:szCs w:val="24"/>
          <w:lang w:val="en-GB"/>
        </w:rPr>
        <w:t>are followed by a geomagnetic storm. The main phase of a geomagnetic storm is defined by DST decreasing to less than</w:t>
      </w:r>
      <w:r w:rsidR="003E56FE">
        <w:rPr>
          <w:rFonts w:ascii="Times New Roman" w:hAnsi="Times New Roman"/>
          <w:sz w:val="24"/>
          <w:szCs w:val="24"/>
          <w:lang w:val="en-GB"/>
        </w:rPr>
        <w:t xml:space="preserve"> </w:t>
      </w:r>
      <w:r w:rsidRPr="002C0C3B">
        <w:rPr>
          <w:rFonts w:ascii="Times New Roman" w:hAnsi="Times New Roman"/>
          <w:sz w:val="24"/>
          <w:szCs w:val="24"/>
          <w:lang w:val="en-GB"/>
        </w:rPr>
        <w:t>-50</w:t>
      </w:r>
      <w:r w:rsidR="003E56FE">
        <w:rPr>
          <w:rFonts w:ascii="Times New Roman" w:hAnsi="Times New Roman"/>
          <w:sz w:val="24"/>
          <w:szCs w:val="24"/>
          <w:lang w:val="en-GB"/>
        </w:rPr>
        <w:t xml:space="preserve"> </w:t>
      </w:r>
      <w:r w:rsidRPr="002C0C3B">
        <w:rPr>
          <w:rFonts w:ascii="Times New Roman" w:hAnsi="Times New Roman"/>
          <w:sz w:val="24"/>
          <w:szCs w:val="24"/>
          <w:lang w:val="en-GB"/>
        </w:rPr>
        <w:t>nT. The selection of -50nT to define a storm is somewhat arbitrary.</w:t>
      </w:r>
      <w:r w:rsidR="003E56FE">
        <w:rPr>
          <w:rFonts w:ascii="Times New Roman" w:hAnsi="Times New Roman"/>
          <w:sz w:val="24"/>
          <w:szCs w:val="24"/>
          <w:lang w:val="en-GB"/>
        </w:rPr>
        <w:t xml:space="preserve"> </w:t>
      </w:r>
      <w:r w:rsidRPr="002C0C3B">
        <w:rPr>
          <w:rFonts w:ascii="Times New Roman" w:hAnsi="Times New Roman"/>
          <w:sz w:val="24"/>
          <w:szCs w:val="24"/>
          <w:lang w:val="en-GB"/>
        </w:rPr>
        <w:t>The minimum value during a storm will be between-50nT and approximately-600nT. The duration of the main phase is typically between 2 and 8 hours.The recovery phase is the period when the DST changes from its minimum value to its quiet time value.</w:t>
      </w:r>
      <w:r w:rsidR="00D81D3B">
        <w:rPr>
          <w:rFonts w:ascii="Times New Roman" w:hAnsi="Times New Roman"/>
          <w:sz w:val="24"/>
          <w:szCs w:val="24"/>
          <w:lang w:val="en-GB"/>
        </w:rPr>
        <w:t xml:space="preserve"> </w:t>
      </w:r>
      <w:r w:rsidRPr="002C0C3B">
        <w:rPr>
          <w:rFonts w:ascii="Times New Roman" w:hAnsi="Times New Roman"/>
          <w:sz w:val="24"/>
          <w:szCs w:val="24"/>
          <w:lang w:val="en-GB"/>
        </w:rPr>
        <w:t xml:space="preserve">The period of the recovery phase may be as short at 8 hours or as long as 7days. </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2.1 </w:t>
      </w:r>
      <w:r w:rsidR="0080005E">
        <w:rPr>
          <w:rFonts w:ascii="Times New Roman" w:hAnsi="Times New Roman"/>
          <w:sz w:val="24"/>
          <w:szCs w:val="24"/>
          <w:lang w:val="en-GB"/>
        </w:rPr>
        <w:tab/>
      </w:r>
      <w:r w:rsidR="0080005E" w:rsidRPr="002C0C3B">
        <w:rPr>
          <w:rFonts w:ascii="Times New Roman" w:hAnsi="Times New Roman"/>
          <w:sz w:val="24"/>
          <w:szCs w:val="24"/>
          <w:lang w:val="en-GB"/>
        </w:rPr>
        <w:t xml:space="preserve">The Ionosphere </w:t>
      </w:r>
    </w:p>
    <w:p w:rsidR="00DF49DE"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  </w:t>
      </w:r>
      <w:r w:rsidR="004A5120">
        <w:rPr>
          <w:rFonts w:ascii="Times New Roman" w:hAnsi="Times New Roman"/>
          <w:sz w:val="24"/>
          <w:szCs w:val="24"/>
          <w:lang w:val="en-GB"/>
        </w:rPr>
        <w:t xml:space="preserve">The ionosphere is a region of the upper atmosphere </w:t>
      </w:r>
      <w:r w:rsidR="00AE24AF">
        <w:rPr>
          <w:rFonts w:ascii="Times New Roman" w:hAnsi="Times New Roman"/>
          <w:sz w:val="24"/>
          <w:szCs w:val="24"/>
          <w:lang w:val="en-GB"/>
        </w:rPr>
        <w:t xml:space="preserve">that extends between 50 </w:t>
      </w:r>
      <w:r w:rsidR="004A5120">
        <w:rPr>
          <w:rFonts w:ascii="Times New Roman" w:hAnsi="Times New Roman"/>
          <w:sz w:val="24"/>
          <w:szCs w:val="24"/>
          <w:lang w:val="en-GB"/>
        </w:rPr>
        <w:t>km to 1000 km where there is sufficient ions present to influence the propagation of radio wave (Olawepo</w:t>
      </w:r>
      <w:r w:rsidR="00AE24AF">
        <w:rPr>
          <w:rFonts w:ascii="Times New Roman" w:hAnsi="Times New Roman"/>
          <w:sz w:val="24"/>
          <w:szCs w:val="24"/>
          <w:lang w:val="en-GB"/>
        </w:rPr>
        <w:t>,</w:t>
      </w:r>
      <w:r w:rsidR="004A5120">
        <w:rPr>
          <w:rFonts w:ascii="Times New Roman" w:hAnsi="Times New Roman"/>
          <w:sz w:val="24"/>
          <w:szCs w:val="24"/>
          <w:lang w:val="en-GB"/>
        </w:rPr>
        <w:t xml:space="preserve"> 2021). </w:t>
      </w:r>
      <w:r w:rsidR="00AE24AF">
        <w:rPr>
          <w:rFonts w:ascii="Times New Roman" w:hAnsi="Times New Roman"/>
          <w:sz w:val="24"/>
          <w:szCs w:val="24"/>
          <w:lang w:val="en-GB"/>
        </w:rPr>
        <w:t>T</w:t>
      </w:r>
      <w:r w:rsidRPr="002C0C3B">
        <w:rPr>
          <w:rFonts w:ascii="Times New Roman" w:hAnsi="Times New Roman"/>
          <w:sz w:val="24"/>
          <w:szCs w:val="24"/>
          <w:lang w:val="en-GB"/>
        </w:rPr>
        <w:t>he layers of the Earth’s atmosphere that contains the high concentration of ion and free electron and is able to reflect radio waves.</w:t>
      </w:r>
      <w:r w:rsidR="00D81D3B">
        <w:rPr>
          <w:rFonts w:ascii="Times New Roman" w:hAnsi="Times New Roman"/>
          <w:sz w:val="24"/>
          <w:szCs w:val="24"/>
          <w:lang w:val="en-GB"/>
        </w:rPr>
        <w:t xml:space="preserve"> </w:t>
      </w:r>
      <w:r w:rsidRPr="002C0C3B">
        <w:rPr>
          <w:rFonts w:ascii="Times New Roman" w:hAnsi="Times New Roman"/>
          <w:sz w:val="24"/>
          <w:szCs w:val="24"/>
          <w:lang w:val="en-GB"/>
        </w:rPr>
        <w:t>its lies above the mesosphere and extends from about 80</w:t>
      </w:r>
      <w:r w:rsidR="00AE24AF">
        <w:rPr>
          <w:rFonts w:ascii="Times New Roman" w:hAnsi="Times New Roman"/>
          <w:sz w:val="24"/>
          <w:szCs w:val="24"/>
          <w:lang w:val="en-GB"/>
        </w:rPr>
        <w:t xml:space="preserve"> </w:t>
      </w:r>
      <w:r w:rsidRPr="002C0C3B">
        <w:rPr>
          <w:rFonts w:ascii="Times New Roman" w:hAnsi="Times New Roman"/>
          <w:sz w:val="24"/>
          <w:szCs w:val="24"/>
          <w:lang w:val="en-GB"/>
        </w:rPr>
        <w:t>km to 1000</w:t>
      </w:r>
      <w:r w:rsidR="004A5120">
        <w:rPr>
          <w:rFonts w:ascii="Times New Roman" w:hAnsi="Times New Roman"/>
          <w:sz w:val="24"/>
          <w:szCs w:val="24"/>
          <w:lang w:val="en-GB"/>
        </w:rPr>
        <w:t xml:space="preserve"> </w:t>
      </w:r>
      <w:r w:rsidRPr="002C0C3B">
        <w:rPr>
          <w:rFonts w:ascii="Times New Roman" w:hAnsi="Times New Roman"/>
          <w:sz w:val="24"/>
          <w:szCs w:val="24"/>
          <w:lang w:val="en-GB"/>
        </w:rPr>
        <w:t>km above the earth’s surface.</w:t>
      </w:r>
      <w:r w:rsidR="00D81D3B">
        <w:rPr>
          <w:rFonts w:ascii="Times New Roman" w:hAnsi="Times New Roman"/>
          <w:sz w:val="24"/>
          <w:szCs w:val="24"/>
          <w:lang w:val="en-GB"/>
        </w:rPr>
        <w:t xml:space="preserve"> </w:t>
      </w:r>
      <w:r w:rsidRPr="002C0C3B">
        <w:rPr>
          <w:rFonts w:ascii="Times New Roman" w:hAnsi="Times New Roman"/>
          <w:sz w:val="24"/>
          <w:szCs w:val="24"/>
          <w:lang w:val="en-GB"/>
        </w:rPr>
        <w:t>The ionosphere is the region in which sufficient ionization exists to influence the propagation of radio waves.</w:t>
      </w:r>
      <w:r w:rsidR="00D81D3B">
        <w:rPr>
          <w:rFonts w:ascii="Times New Roman" w:hAnsi="Times New Roman"/>
          <w:sz w:val="24"/>
          <w:szCs w:val="24"/>
          <w:lang w:val="en-GB"/>
        </w:rPr>
        <w:t xml:space="preserve"> </w:t>
      </w:r>
      <w:r w:rsidRPr="002C0C3B">
        <w:rPr>
          <w:rFonts w:ascii="Times New Roman" w:hAnsi="Times New Roman"/>
          <w:sz w:val="24"/>
          <w:szCs w:val="24"/>
          <w:lang w:val="en-GB"/>
        </w:rPr>
        <w:t xml:space="preserve">The ionosphere which is an electric conductor and a refracting medium for radio wave is produced by a broad spectrum of solar visible and </w:t>
      </w:r>
      <w:r w:rsidRPr="002C0C3B">
        <w:rPr>
          <w:rFonts w:ascii="Times New Roman" w:hAnsi="Times New Roman"/>
          <w:sz w:val="24"/>
          <w:szCs w:val="24"/>
          <w:lang w:val="en-GB"/>
        </w:rPr>
        <w:lastRenderedPageBreak/>
        <w:t>non-visible radiation which dissociate and ionise the mixture of gasses in the upper atmosphere. Its height range coincides with the atmosphere and the thermosphere.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As a result of regular variations of the intensity of solar radiation with the angle of elevation of the sun, the properties of the ionosphere,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especially the electron density exhibits temporal and spatial variation. The ionosphere shows daily and seasonal variation and is controlled by the solar activity. It depends also on the geographical latitude.</w:t>
      </w:r>
    </w:p>
    <w:p w:rsidR="00DF49DE" w:rsidRPr="002C0C3B" w:rsidRDefault="00DF49DE" w:rsidP="002C0C3B">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                             </w:t>
      </w:r>
      <w:r w:rsidR="005A6213">
        <w:rPr>
          <w:rFonts w:ascii="Times New Roman" w:hAnsi="Times New Roman"/>
          <w:noProof/>
          <w:sz w:val="24"/>
          <w:szCs w:val="24"/>
          <w:lang w:val="en-ZW" w:eastAsia="en-ZW"/>
        </w:rPr>
        <w:drawing>
          <wp:inline distT="0" distB="0" distL="0" distR="0">
            <wp:extent cx="3371850" cy="2428875"/>
            <wp:effectExtent l="0" t="0" r="0" b="9525"/>
            <wp:docPr id="2" name="Picture 2" descr="ion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nosphe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850" cy="2428875"/>
                    </a:xfrm>
                    <a:prstGeom prst="rect">
                      <a:avLst/>
                    </a:prstGeom>
                    <a:noFill/>
                    <a:ln>
                      <a:noFill/>
                    </a:ln>
                  </pic:spPr>
                </pic:pic>
              </a:graphicData>
            </a:graphic>
          </wp:inline>
        </w:drawing>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Fig</w:t>
      </w:r>
      <w:r w:rsidR="00AE24AF">
        <w:rPr>
          <w:rFonts w:ascii="Times New Roman" w:hAnsi="Times New Roman"/>
          <w:sz w:val="24"/>
          <w:szCs w:val="24"/>
          <w:lang w:val="en-GB"/>
        </w:rPr>
        <w:t>ure 1.1:I</w:t>
      </w:r>
      <w:r w:rsidRPr="002C0C3B">
        <w:rPr>
          <w:rFonts w:ascii="Times New Roman" w:hAnsi="Times New Roman"/>
          <w:sz w:val="24"/>
          <w:szCs w:val="24"/>
          <w:lang w:val="en-GB"/>
        </w:rPr>
        <w:t xml:space="preserve">onosphere </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2.2 </w:t>
      </w:r>
      <w:r w:rsidR="00AE24AF">
        <w:rPr>
          <w:rFonts w:ascii="Times New Roman" w:hAnsi="Times New Roman"/>
          <w:sz w:val="24"/>
          <w:szCs w:val="24"/>
          <w:lang w:val="en-GB"/>
        </w:rPr>
        <w:tab/>
      </w:r>
      <w:r w:rsidRPr="002C0C3B">
        <w:rPr>
          <w:rFonts w:ascii="Times New Roman" w:hAnsi="Times New Roman"/>
          <w:sz w:val="24"/>
          <w:szCs w:val="24"/>
          <w:lang w:val="en-GB"/>
        </w:rPr>
        <w:t xml:space="preserve">LAYERS OF THE IONOSPHERE </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2.2.1</w:t>
      </w:r>
      <w:r w:rsidR="00D81D3B">
        <w:rPr>
          <w:rFonts w:ascii="Times New Roman" w:hAnsi="Times New Roman"/>
          <w:sz w:val="24"/>
          <w:szCs w:val="24"/>
          <w:lang w:val="en-GB"/>
        </w:rPr>
        <w:tab/>
      </w:r>
      <w:r w:rsidRPr="002C0C3B">
        <w:rPr>
          <w:rFonts w:ascii="Times New Roman" w:hAnsi="Times New Roman"/>
          <w:sz w:val="24"/>
          <w:szCs w:val="24"/>
          <w:lang w:val="en-GB"/>
        </w:rPr>
        <w:t xml:space="preserve"> D</w:t>
      </w:r>
      <w:r w:rsidR="00D81D3B">
        <w:rPr>
          <w:rFonts w:ascii="Times New Roman" w:hAnsi="Times New Roman"/>
          <w:sz w:val="24"/>
          <w:szCs w:val="24"/>
          <w:lang w:val="en-GB"/>
        </w:rPr>
        <w:t xml:space="preserve"> - </w:t>
      </w:r>
      <w:r w:rsidRPr="002C0C3B">
        <w:rPr>
          <w:rFonts w:ascii="Times New Roman" w:hAnsi="Times New Roman"/>
          <w:sz w:val="24"/>
          <w:szCs w:val="24"/>
          <w:lang w:val="en-GB"/>
        </w:rPr>
        <w:t xml:space="preserve"> layer </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lang w:val="en-GB"/>
        </w:rPr>
        <w:t xml:space="preserve">  The D layer is the inner</w:t>
      </w:r>
      <w:r w:rsidR="00D81D3B">
        <w:rPr>
          <w:rFonts w:ascii="Times New Roman" w:hAnsi="Times New Roman"/>
          <w:sz w:val="24"/>
          <w:szCs w:val="24"/>
          <w:lang w:val="en-GB"/>
        </w:rPr>
        <w:t xml:space="preserve"> most layer </w:t>
      </w:r>
      <w:r w:rsidRPr="002C0C3B">
        <w:rPr>
          <w:rFonts w:ascii="Times New Roman" w:hAnsi="Times New Roman"/>
          <w:sz w:val="24"/>
          <w:szCs w:val="24"/>
          <w:lang w:val="en-GB"/>
        </w:rPr>
        <w:t>60</w:t>
      </w:r>
      <w:r w:rsidR="00D81D3B">
        <w:rPr>
          <w:rFonts w:ascii="Times New Roman" w:hAnsi="Times New Roman"/>
          <w:sz w:val="24"/>
          <w:szCs w:val="24"/>
          <w:lang w:val="en-GB"/>
        </w:rPr>
        <w:t xml:space="preserve"> </w:t>
      </w:r>
      <w:r w:rsidRPr="002C0C3B">
        <w:rPr>
          <w:rFonts w:ascii="Times New Roman" w:hAnsi="Times New Roman"/>
          <w:sz w:val="24"/>
          <w:szCs w:val="24"/>
          <w:lang w:val="en-GB"/>
        </w:rPr>
        <w:t>km to 90</w:t>
      </w:r>
      <w:r w:rsidR="00D81D3B">
        <w:rPr>
          <w:rFonts w:ascii="Times New Roman" w:hAnsi="Times New Roman"/>
          <w:sz w:val="24"/>
          <w:szCs w:val="24"/>
          <w:lang w:val="en-GB"/>
        </w:rPr>
        <w:t xml:space="preserve"> </w:t>
      </w:r>
      <w:r w:rsidRPr="002C0C3B">
        <w:rPr>
          <w:rFonts w:ascii="Times New Roman" w:hAnsi="Times New Roman"/>
          <w:sz w:val="24"/>
          <w:szCs w:val="24"/>
          <w:lang w:val="en-GB"/>
        </w:rPr>
        <w:t>km above the surface of the earth.its lowest region of the ionosphere,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from this region the ionosphere extends in an upward part to the top of the earth atmosphere,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implying that the majority of the ionosphere is in the thermosphere.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 xml:space="preserve">In this layer the primary source of ionization are cosmic rays at this altitude (Davies, 1990; Komjathy,1997; Moldwin,2008). Thus there is a clear relationship of the D layer’s electron </w:t>
      </w:r>
      <w:r w:rsidRPr="002C0C3B">
        <w:rPr>
          <w:rFonts w:ascii="Times New Roman" w:hAnsi="Times New Roman"/>
          <w:sz w:val="24"/>
          <w:szCs w:val="24"/>
          <w:lang w:val="en-GB"/>
        </w:rPr>
        <w:lastRenderedPageBreak/>
        <w:t>density with a strong solar cycle variation</w:t>
      </w:r>
      <w:r w:rsidR="00D81D3B">
        <w:rPr>
          <w:rFonts w:ascii="Times New Roman" w:hAnsi="Times New Roman"/>
          <w:sz w:val="24"/>
          <w:szCs w:val="24"/>
          <w:lang w:val="en-GB"/>
        </w:rPr>
        <w:t xml:space="preserve"> </w:t>
      </w:r>
      <w:r w:rsidRPr="002C0C3B">
        <w:rPr>
          <w:rFonts w:ascii="Times New Roman" w:hAnsi="Times New Roman"/>
          <w:sz w:val="24"/>
          <w:szCs w:val="24"/>
          <w:lang w:val="en-GB"/>
        </w:rPr>
        <w:t>(Komjathy 1997). In theory the electron density in the D layer above mid-latitude regions increase monotonically with altitude.</w:t>
      </w:r>
      <w:r w:rsidR="00D81D3B">
        <w:rPr>
          <w:rFonts w:ascii="Times New Roman" w:hAnsi="Times New Roman"/>
          <w:sz w:val="24"/>
          <w:szCs w:val="24"/>
          <w:lang w:val="en-GB"/>
        </w:rPr>
        <w:t xml:space="preserve"> </w:t>
      </w:r>
      <w:r w:rsidRPr="002C0C3B">
        <w:rPr>
          <w:rFonts w:ascii="Times New Roman" w:hAnsi="Times New Roman"/>
          <w:sz w:val="24"/>
          <w:szCs w:val="24"/>
          <w:lang w:val="en-GB"/>
        </w:rPr>
        <w:t>Since the neutral density in the layer is high,</w:t>
      </w:r>
      <w:r w:rsidR="00D81D3B">
        <w:rPr>
          <w:rFonts w:ascii="Times New Roman" w:hAnsi="Times New Roman"/>
          <w:sz w:val="24"/>
          <w:szCs w:val="24"/>
          <w:lang w:val="en-GB"/>
        </w:rPr>
        <w:t xml:space="preserve"> </w:t>
      </w:r>
      <w:r w:rsidRPr="002C0C3B">
        <w:rPr>
          <w:rFonts w:ascii="Times New Roman" w:hAnsi="Times New Roman"/>
          <w:sz w:val="24"/>
          <w:szCs w:val="24"/>
          <w:lang w:val="en-GB"/>
        </w:rPr>
        <w:t>the overall recombination rate is great.</w:t>
      </w:r>
      <w:r w:rsidR="00D81D3B">
        <w:rPr>
          <w:rFonts w:ascii="Times New Roman" w:hAnsi="Times New Roman"/>
          <w:sz w:val="24"/>
          <w:szCs w:val="24"/>
          <w:lang w:val="en-GB"/>
        </w:rPr>
        <w:t xml:space="preserve"> </w:t>
      </w:r>
      <w:r w:rsidRPr="002C0C3B">
        <w:rPr>
          <w:rFonts w:ascii="Times New Roman" w:hAnsi="Times New Roman"/>
          <w:sz w:val="24"/>
          <w:szCs w:val="24"/>
          <w:lang w:val="en-GB"/>
        </w:rPr>
        <w:t>As a result, since photoionization only occurs when the sun background radiation is present, the D layer electrons are only present during the day at an altitude of about 60</w:t>
      </w:r>
      <w:r w:rsidR="00D81D3B">
        <w:rPr>
          <w:rFonts w:ascii="Times New Roman" w:hAnsi="Times New Roman"/>
          <w:sz w:val="24"/>
          <w:szCs w:val="24"/>
          <w:lang w:val="en-GB"/>
        </w:rPr>
        <w:t xml:space="preserve"> </w:t>
      </w:r>
      <w:r w:rsidRPr="002C0C3B">
        <w:rPr>
          <w:rFonts w:ascii="Times New Roman" w:hAnsi="Times New Roman"/>
          <w:sz w:val="24"/>
          <w:szCs w:val="24"/>
          <w:lang w:val="en-GB"/>
        </w:rPr>
        <w:t>to</w:t>
      </w:r>
      <w:r w:rsidR="00D81D3B">
        <w:rPr>
          <w:rFonts w:ascii="Times New Roman" w:hAnsi="Times New Roman"/>
          <w:sz w:val="24"/>
          <w:szCs w:val="24"/>
          <w:lang w:val="en-GB"/>
        </w:rPr>
        <w:t xml:space="preserve"> </w:t>
      </w:r>
      <w:r w:rsidRPr="002C0C3B">
        <w:rPr>
          <w:rFonts w:ascii="Times New Roman" w:hAnsi="Times New Roman"/>
          <w:sz w:val="24"/>
          <w:szCs w:val="24"/>
          <w:lang w:val="en-GB"/>
        </w:rPr>
        <w:t>70</w:t>
      </w:r>
      <w:r w:rsidR="00D81D3B">
        <w:rPr>
          <w:rFonts w:ascii="Times New Roman" w:hAnsi="Times New Roman"/>
          <w:sz w:val="24"/>
          <w:szCs w:val="24"/>
          <w:lang w:val="en-GB"/>
        </w:rPr>
        <w:t xml:space="preserve"> </w:t>
      </w:r>
      <w:r w:rsidRPr="002C0C3B">
        <w:rPr>
          <w:rFonts w:ascii="Times New Roman" w:hAnsi="Times New Roman"/>
          <w:sz w:val="24"/>
          <w:szCs w:val="24"/>
          <w:lang w:val="en-GB"/>
        </w:rPr>
        <w:t>km (Komjathy,1997;Moldwin,2008).Also, during night time the chances of electrons attaching to atoms and molecules to form negative ions are rather high,</w:t>
      </w:r>
      <w:r w:rsidR="00D81D3B">
        <w:rPr>
          <w:rFonts w:ascii="Times New Roman" w:hAnsi="Times New Roman"/>
          <w:sz w:val="24"/>
          <w:szCs w:val="24"/>
          <w:lang w:val="en-GB"/>
        </w:rPr>
        <w:t xml:space="preserve"> </w:t>
      </w:r>
      <w:r w:rsidRPr="002C0C3B">
        <w:rPr>
          <w:rFonts w:ascii="Times New Roman" w:hAnsi="Times New Roman"/>
          <w:sz w:val="24"/>
          <w:szCs w:val="24"/>
          <w:lang w:val="en-GB"/>
        </w:rPr>
        <w:t>causing the D layers to completel</w:t>
      </w:r>
      <w:r w:rsidR="00D81D3B">
        <w:rPr>
          <w:rFonts w:ascii="Times New Roman" w:hAnsi="Times New Roman"/>
          <w:sz w:val="24"/>
          <w:szCs w:val="24"/>
          <w:lang w:val="en-GB"/>
        </w:rPr>
        <w:t>y</w:t>
      </w:r>
      <w:r w:rsidRPr="002C0C3B">
        <w:rPr>
          <w:rFonts w:ascii="Times New Roman" w:hAnsi="Times New Roman"/>
          <w:sz w:val="24"/>
          <w:szCs w:val="24"/>
          <w:lang w:val="en-GB"/>
        </w:rPr>
        <w:t xml:space="preserve"> disappear</w:t>
      </w:r>
      <w:r w:rsidR="00D81D3B">
        <w:rPr>
          <w:rFonts w:ascii="Times New Roman" w:hAnsi="Times New Roman"/>
          <w:sz w:val="24"/>
          <w:szCs w:val="24"/>
          <w:lang w:val="en-GB"/>
        </w:rPr>
        <w:t xml:space="preserve"> </w:t>
      </w:r>
      <w:r w:rsidRPr="002C0C3B">
        <w:rPr>
          <w:rFonts w:ascii="Times New Roman" w:hAnsi="Times New Roman"/>
          <w:sz w:val="24"/>
          <w:szCs w:val="24"/>
          <w:lang w:val="en-GB"/>
        </w:rPr>
        <w:t>(komjathy,1997</w:t>
      </w:r>
      <w:r w:rsidRPr="002C0C3B">
        <w:rPr>
          <w:rFonts w:ascii="Times New Roman" w:hAnsi="Times New Roman"/>
          <w:sz w:val="24"/>
          <w:szCs w:val="24"/>
        </w:rPr>
        <w:t>). At height near and above 80km,</w:t>
      </w:r>
      <w:r w:rsidR="008F7546">
        <w:rPr>
          <w:rFonts w:ascii="Times New Roman" w:hAnsi="Times New Roman"/>
          <w:sz w:val="24"/>
          <w:szCs w:val="24"/>
        </w:rPr>
        <w:t xml:space="preserve"> </w:t>
      </w:r>
      <w:r w:rsidRPr="002C0C3B">
        <w:rPr>
          <w:rFonts w:ascii="Times New Roman" w:hAnsi="Times New Roman"/>
          <w:sz w:val="24"/>
          <w:szCs w:val="24"/>
        </w:rPr>
        <w:t>oxygen and nitrogen are mostly present and are ionized by X-radiation of wavelength less than 1</w:t>
      </w:r>
      <w:r w:rsidR="00D81D3B">
        <w:rPr>
          <w:rFonts w:ascii="Times New Roman" w:hAnsi="Times New Roman"/>
          <w:sz w:val="24"/>
          <w:szCs w:val="24"/>
        </w:rPr>
        <w:t xml:space="preserve"> </w:t>
      </w:r>
      <w:r w:rsidRPr="002C0C3B">
        <w:rPr>
          <w:rFonts w:ascii="Times New Roman" w:hAnsi="Times New Roman"/>
          <w:sz w:val="24"/>
          <w:szCs w:val="24"/>
        </w:rPr>
        <w:t>nm</w:t>
      </w:r>
      <w:r w:rsidR="00D81D3B">
        <w:rPr>
          <w:rFonts w:ascii="Times New Roman" w:hAnsi="Times New Roman"/>
          <w:sz w:val="24"/>
          <w:szCs w:val="24"/>
        </w:rPr>
        <w:t xml:space="preserve"> </w:t>
      </w:r>
      <w:r w:rsidRPr="002C0C3B">
        <w:rPr>
          <w:rFonts w:ascii="Times New Roman" w:hAnsi="Times New Roman"/>
          <w:sz w:val="24"/>
          <w:szCs w:val="24"/>
        </w:rPr>
        <w:t xml:space="preserve">(Ratcliffe,1972). </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2.2.2</w:t>
      </w:r>
      <w:r w:rsidR="00D81D3B">
        <w:rPr>
          <w:rFonts w:ascii="Times New Roman" w:hAnsi="Times New Roman"/>
          <w:sz w:val="24"/>
          <w:szCs w:val="24"/>
        </w:rPr>
        <w:tab/>
      </w:r>
      <w:r w:rsidRPr="002C0C3B">
        <w:rPr>
          <w:rFonts w:ascii="Times New Roman" w:hAnsi="Times New Roman"/>
          <w:sz w:val="24"/>
          <w:szCs w:val="24"/>
        </w:rPr>
        <w:t xml:space="preserve"> E</w:t>
      </w:r>
      <w:r w:rsidR="00D81D3B">
        <w:rPr>
          <w:rFonts w:ascii="Times New Roman" w:hAnsi="Times New Roman"/>
          <w:sz w:val="24"/>
          <w:szCs w:val="24"/>
        </w:rPr>
        <w:t xml:space="preserve"> - </w:t>
      </w:r>
      <w:r w:rsidRPr="002C0C3B">
        <w:rPr>
          <w:rFonts w:ascii="Times New Roman" w:hAnsi="Times New Roman"/>
          <w:sz w:val="24"/>
          <w:szCs w:val="24"/>
        </w:rPr>
        <w:t xml:space="preserve"> Layers</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 xml:space="preserve">  The E layer is the middle layer,</w:t>
      </w:r>
      <w:r w:rsidR="008F7546">
        <w:rPr>
          <w:rFonts w:ascii="Times New Roman" w:hAnsi="Times New Roman"/>
          <w:sz w:val="24"/>
          <w:szCs w:val="24"/>
        </w:rPr>
        <w:t xml:space="preserve"> </w:t>
      </w:r>
      <w:r w:rsidRPr="002C0C3B">
        <w:rPr>
          <w:rFonts w:ascii="Times New Roman" w:hAnsi="Times New Roman"/>
          <w:sz w:val="24"/>
          <w:szCs w:val="24"/>
        </w:rPr>
        <w:t>90</w:t>
      </w:r>
      <w:r w:rsidR="008F7546">
        <w:rPr>
          <w:rFonts w:ascii="Times New Roman" w:hAnsi="Times New Roman"/>
          <w:sz w:val="24"/>
          <w:szCs w:val="24"/>
        </w:rPr>
        <w:t xml:space="preserve"> </w:t>
      </w:r>
      <w:r w:rsidRPr="002C0C3B">
        <w:rPr>
          <w:rFonts w:ascii="Times New Roman" w:hAnsi="Times New Roman"/>
          <w:sz w:val="24"/>
          <w:szCs w:val="24"/>
        </w:rPr>
        <w:t>km to 150</w:t>
      </w:r>
      <w:r w:rsidR="00D81D3B">
        <w:rPr>
          <w:rFonts w:ascii="Times New Roman" w:hAnsi="Times New Roman"/>
          <w:sz w:val="24"/>
          <w:szCs w:val="24"/>
        </w:rPr>
        <w:t xml:space="preserve"> </w:t>
      </w:r>
      <w:r w:rsidRPr="002C0C3B">
        <w:rPr>
          <w:rFonts w:ascii="Times New Roman" w:hAnsi="Times New Roman"/>
          <w:sz w:val="24"/>
          <w:szCs w:val="24"/>
        </w:rPr>
        <w:t>km</w:t>
      </w:r>
      <w:r w:rsidR="00D81D3B">
        <w:rPr>
          <w:rFonts w:ascii="Times New Roman" w:hAnsi="Times New Roman"/>
          <w:sz w:val="24"/>
          <w:szCs w:val="24"/>
        </w:rPr>
        <w:t xml:space="preserve"> above the surface of the earth </w:t>
      </w:r>
      <w:r w:rsidRPr="002C0C3B">
        <w:rPr>
          <w:rFonts w:ascii="Times New Roman" w:hAnsi="Times New Roman"/>
          <w:sz w:val="24"/>
          <w:szCs w:val="24"/>
        </w:rPr>
        <w:t>ionization in the layer results from low energy X-rays</w:t>
      </w:r>
      <w:r w:rsidR="00D81D3B">
        <w:rPr>
          <w:rFonts w:ascii="Times New Roman" w:hAnsi="Times New Roman"/>
          <w:sz w:val="24"/>
          <w:szCs w:val="24"/>
        </w:rPr>
        <w:t xml:space="preserve"> </w:t>
      </w:r>
      <w:r w:rsidRPr="002C0C3B">
        <w:rPr>
          <w:rFonts w:ascii="Times New Roman" w:hAnsi="Times New Roman"/>
          <w:sz w:val="24"/>
          <w:szCs w:val="24"/>
        </w:rPr>
        <w:t>(1-10</w:t>
      </w:r>
      <w:r w:rsidR="00D81D3B">
        <w:rPr>
          <w:rFonts w:ascii="Times New Roman" w:hAnsi="Times New Roman"/>
          <w:sz w:val="24"/>
          <w:szCs w:val="24"/>
        </w:rPr>
        <w:t xml:space="preserve"> </w:t>
      </w:r>
      <w:r w:rsidRPr="002C0C3B">
        <w:rPr>
          <w:rFonts w:ascii="Times New Roman" w:hAnsi="Times New Roman"/>
          <w:sz w:val="24"/>
          <w:szCs w:val="24"/>
        </w:rPr>
        <w:t>nm) and ultraviolet (UV) solar r</w:t>
      </w:r>
      <w:r w:rsidR="00D81D3B">
        <w:rPr>
          <w:rFonts w:ascii="Times New Roman" w:hAnsi="Times New Roman"/>
          <w:sz w:val="24"/>
          <w:szCs w:val="24"/>
        </w:rPr>
        <w:t>adiation of molecular oxygen (0</w:t>
      </w:r>
      <w:r w:rsidR="00D81D3B">
        <w:rPr>
          <w:rFonts w:ascii="Times New Roman" w:hAnsi="Times New Roman"/>
          <w:sz w:val="24"/>
          <w:szCs w:val="24"/>
          <w:vertAlign w:val="subscript"/>
        </w:rPr>
        <w:t>2</w:t>
      </w:r>
      <w:r w:rsidRPr="002C0C3B">
        <w:rPr>
          <w:rFonts w:ascii="Times New Roman" w:hAnsi="Times New Roman"/>
          <w:sz w:val="24"/>
          <w:szCs w:val="24"/>
        </w:rPr>
        <w:t>), which results in electron density showing distinct solar cycle, sessional and diurnal variation.</w:t>
      </w:r>
      <w:r w:rsidR="00D81D3B">
        <w:rPr>
          <w:rFonts w:ascii="Times New Roman" w:hAnsi="Times New Roman"/>
          <w:sz w:val="24"/>
          <w:szCs w:val="24"/>
        </w:rPr>
        <w:t xml:space="preserve"> </w:t>
      </w:r>
      <w:r w:rsidRPr="002C0C3B">
        <w:rPr>
          <w:rFonts w:ascii="Times New Roman" w:hAnsi="Times New Roman"/>
          <w:sz w:val="24"/>
          <w:szCs w:val="24"/>
        </w:rPr>
        <w:t>This layers peak electron density is more than 100</w:t>
      </w:r>
      <w:r w:rsidR="00D81D3B">
        <w:rPr>
          <w:rFonts w:ascii="Times New Roman" w:hAnsi="Times New Roman"/>
          <w:sz w:val="24"/>
          <w:szCs w:val="24"/>
        </w:rPr>
        <w:t xml:space="preserve"> </w:t>
      </w:r>
      <w:r w:rsidRPr="002C0C3B">
        <w:rPr>
          <w:rFonts w:ascii="Times New Roman" w:hAnsi="Times New Roman"/>
          <w:sz w:val="24"/>
          <w:szCs w:val="24"/>
        </w:rPr>
        <w:t>times greater than the peak density in the D layer, since recombination occur less at these high altitude</w:t>
      </w:r>
      <w:r w:rsidR="00D81D3B">
        <w:rPr>
          <w:rFonts w:ascii="Times New Roman" w:hAnsi="Times New Roman"/>
          <w:sz w:val="24"/>
          <w:szCs w:val="24"/>
        </w:rPr>
        <w:t xml:space="preserve"> </w:t>
      </w:r>
      <w:r w:rsidRPr="002C0C3B">
        <w:rPr>
          <w:rFonts w:ascii="Times New Roman" w:hAnsi="Times New Roman"/>
          <w:sz w:val="24"/>
          <w:szCs w:val="24"/>
        </w:rPr>
        <w:t>(Mol</w:t>
      </w:r>
      <w:r w:rsidR="008F7546">
        <w:rPr>
          <w:rFonts w:ascii="Times New Roman" w:hAnsi="Times New Roman"/>
          <w:sz w:val="24"/>
          <w:szCs w:val="24"/>
        </w:rPr>
        <w:t>dwin,2008). Similar to D layers</w:t>
      </w:r>
      <w:r w:rsidRPr="002C0C3B">
        <w:rPr>
          <w:rFonts w:ascii="Times New Roman" w:hAnsi="Times New Roman"/>
          <w:sz w:val="24"/>
          <w:szCs w:val="24"/>
        </w:rPr>
        <w:t>,</w:t>
      </w:r>
      <w:r w:rsidR="008F7546">
        <w:rPr>
          <w:rFonts w:ascii="Times New Roman" w:hAnsi="Times New Roman"/>
          <w:sz w:val="24"/>
          <w:szCs w:val="24"/>
        </w:rPr>
        <w:t xml:space="preserve"> </w:t>
      </w:r>
      <w:r w:rsidRPr="002C0C3B">
        <w:rPr>
          <w:rFonts w:ascii="Times New Roman" w:hAnsi="Times New Roman"/>
          <w:sz w:val="24"/>
          <w:szCs w:val="24"/>
        </w:rPr>
        <w:t xml:space="preserve">the E layers is also present during day time and decrease during night time to nearly zero electron density (Komjathy,1997). The other sources for ionization in the layers are particle </w:t>
      </w:r>
      <w:r w:rsidR="008F7546">
        <w:rPr>
          <w:rFonts w:ascii="Times New Roman" w:hAnsi="Times New Roman"/>
          <w:sz w:val="24"/>
          <w:szCs w:val="24"/>
        </w:rPr>
        <w:t>precipitation at high latitude, E</w:t>
      </w:r>
      <w:r w:rsidRPr="002C0C3B">
        <w:rPr>
          <w:rFonts w:ascii="Times New Roman" w:hAnsi="Times New Roman"/>
          <w:sz w:val="24"/>
          <w:szCs w:val="24"/>
        </w:rPr>
        <w:t>ffect of neutral atmosphere motion,</w:t>
      </w:r>
      <w:r w:rsidR="008F7546">
        <w:rPr>
          <w:rFonts w:ascii="Times New Roman" w:hAnsi="Times New Roman"/>
          <w:sz w:val="24"/>
          <w:szCs w:val="24"/>
        </w:rPr>
        <w:t xml:space="preserve"> A</w:t>
      </w:r>
      <w:r w:rsidRPr="002C0C3B">
        <w:rPr>
          <w:rFonts w:ascii="Times New Roman" w:hAnsi="Times New Roman"/>
          <w:sz w:val="24"/>
          <w:szCs w:val="24"/>
        </w:rPr>
        <w:t xml:space="preserve">utorotate electric fields and meteors entering the upper atmosphere (Moldwin, 2008). </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2.2.3</w:t>
      </w:r>
      <w:r w:rsidR="00D81D3B">
        <w:rPr>
          <w:rFonts w:ascii="Times New Roman" w:hAnsi="Times New Roman"/>
          <w:sz w:val="24"/>
          <w:szCs w:val="24"/>
        </w:rPr>
        <w:tab/>
      </w:r>
      <w:r w:rsidRPr="002C0C3B">
        <w:rPr>
          <w:rFonts w:ascii="Times New Roman" w:hAnsi="Times New Roman"/>
          <w:sz w:val="24"/>
          <w:szCs w:val="24"/>
        </w:rPr>
        <w:t xml:space="preserve"> F</w:t>
      </w:r>
      <w:r w:rsidR="00D81D3B">
        <w:rPr>
          <w:rFonts w:ascii="Times New Roman" w:hAnsi="Times New Roman"/>
          <w:sz w:val="24"/>
          <w:szCs w:val="24"/>
        </w:rPr>
        <w:t xml:space="preserve"> -</w:t>
      </w:r>
      <w:r w:rsidRPr="002C0C3B">
        <w:rPr>
          <w:rFonts w:ascii="Times New Roman" w:hAnsi="Times New Roman"/>
          <w:sz w:val="24"/>
          <w:szCs w:val="24"/>
        </w:rPr>
        <w:t xml:space="preserve"> Layer</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lastRenderedPageBreak/>
        <w:t xml:space="preserve"> The F layer extends from about 150</w:t>
      </w:r>
      <w:r w:rsidR="00D81D3B">
        <w:rPr>
          <w:rFonts w:ascii="Times New Roman" w:hAnsi="Times New Roman"/>
          <w:sz w:val="24"/>
          <w:szCs w:val="24"/>
        </w:rPr>
        <w:t xml:space="preserve"> </w:t>
      </w:r>
      <w:r w:rsidRPr="002C0C3B">
        <w:rPr>
          <w:rFonts w:ascii="Times New Roman" w:hAnsi="Times New Roman"/>
          <w:sz w:val="24"/>
          <w:szCs w:val="24"/>
        </w:rPr>
        <w:t>km to more than 500</w:t>
      </w:r>
      <w:r w:rsidR="00D81D3B">
        <w:rPr>
          <w:rFonts w:ascii="Times New Roman" w:hAnsi="Times New Roman"/>
          <w:sz w:val="24"/>
          <w:szCs w:val="24"/>
        </w:rPr>
        <w:t xml:space="preserve"> </w:t>
      </w:r>
      <w:r w:rsidRPr="002C0C3B">
        <w:rPr>
          <w:rFonts w:ascii="Times New Roman" w:hAnsi="Times New Roman"/>
          <w:sz w:val="24"/>
          <w:szCs w:val="24"/>
        </w:rPr>
        <w:t>km above the surface of the Earth. It’s the layer with the highest electron density, which implies signals penetrating this layers will escape into space. Electron production is dominated by extreme ult</w:t>
      </w:r>
      <w:r w:rsidR="00D81D3B">
        <w:rPr>
          <w:rFonts w:ascii="Times New Roman" w:hAnsi="Times New Roman"/>
          <w:sz w:val="24"/>
          <w:szCs w:val="24"/>
        </w:rPr>
        <w:t xml:space="preserve">raviolet (UV </w:t>
      </w:r>
      <w:r w:rsidRPr="002C0C3B">
        <w:rPr>
          <w:rFonts w:ascii="Times New Roman" w:hAnsi="Times New Roman"/>
          <w:sz w:val="24"/>
          <w:szCs w:val="24"/>
        </w:rPr>
        <w:t>10</w:t>
      </w:r>
      <w:r w:rsidR="00D81D3B">
        <w:rPr>
          <w:rFonts w:ascii="Times New Roman" w:hAnsi="Times New Roman"/>
          <w:sz w:val="24"/>
          <w:szCs w:val="24"/>
        </w:rPr>
        <w:t xml:space="preserve"> </w:t>
      </w:r>
      <w:r w:rsidRPr="002C0C3B">
        <w:rPr>
          <w:rFonts w:ascii="Times New Roman" w:hAnsi="Times New Roman"/>
          <w:sz w:val="24"/>
          <w:szCs w:val="24"/>
        </w:rPr>
        <w:t>-100 nm) radiation ionizing atomic oxygen. The F layer consist of one layers (F2) at night, during the day, a secondary peak</w:t>
      </w:r>
      <w:r w:rsidR="00D81D3B">
        <w:rPr>
          <w:rFonts w:ascii="Times New Roman" w:hAnsi="Times New Roman"/>
          <w:sz w:val="24"/>
          <w:szCs w:val="24"/>
        </w:rPr>
        <w:t xml:space="preserve"> </w:t>
      </w:r>
      <w:r w:rsidRPr="002C0C3B">
        <w:rPr>
          <w:rFonts w:ascii="Times New Roman" w:hAnsi="Times New Roman"/>
          <w:sz w:val="24"/>
          <w:szCs w:val="24"/>
        </w:rPr>
        <w:t>(labeled F1) often forms in the electron density profile. Because the F2 layers remains by day and night,</w:t>
      </w:r>
      <w:r w:rsidR="00D81D3B">
        <w:rPr>
          <w:rFonts w:ascii="Times New Roman" w:hAnsi="Times New Roman"/>
          <w:sz w:val="24"/>
          <w:szCs w:val="24"/>
        </w:rPr>
        <w:t xml:space="preserve"> </w:t>
      </w:r>
      <w:r w:rsidRPr="002C0C3B">
        <w:rPr>
          <w:rFonts w:ascii="Times New Roman" w:hAnsi="Times New Roman"/>
          <w:sz w:val="24"/>
          <w:szCs w:val="24"/>
        </w:rPr>
        <w:t xml:space="preserve">it is responsible for most sky wave propagation of radio waves and long distance high frequency (HF, or short wave) radio communications. </w:t>
      </w:r>
    </w:p>
    <w:p w:rsidR="002C0C3B" w:rsidRPr="002C0C3B" w:rsidRDefault="002C0C3B" w:rsidP="002C0C3B">
      <w:pPr>
        <w:spacing w:line="480" w:lineRule="auto"/>
        <w:jc w:val="both"/>
        <w:rPr>
          <w:rFonts w:ascii="Times New Roman" w:hAnsi="Times New Roman"/>
          <w:sz w:val="24"/>
          <w:szCs w:val="24"/>
        </w:rPr>
      </w:pPr>
    </w:p>
    <w:p w:rsidR="002C0C3B" w:rsidRPr="002C0C3B" w:rsidRDefault="00C718DE" w:rsidP="002C0C3B">
      <w:pPr>
        <w:spacing w:line="480" w:lineRule="auto"/>
        <w:jc w:val="both"/>
        <w:rPr>
          <w:rFonts w:ascii="Times New Roman" w:hAnsi="Times New Roman"/>
          <w:sz w:val="24"/>
          <w:szCs w:val="24"/>
        </w:rPr>
      </w:pPr>
      <w:r>
        <w:rPr>
          <w:rFonts w:ascii="Times New Roman" w:hAnsi="Times New Roman"/>
          <w:sz w:val="24"/>
          <w:szCs w:val="24"/>
        </w:rPr>
        <w:t xml:space="preserve">              </w:t>
      </w:r>
      <w:r w:rsidR="005A6213">
        <w:rPr>
          <w:rFonts w:ascii="Times New Roman" w:hAnsi="Times New Roman"/>
          <w:noProof/>
          <w:sz w:val="24"/>
          <w:szCs w:val="24"/>
          <w:lang w:val="en-ZW" w:eastAsia="en-ZW"/>
        </w:rPr>
        <w:drawing>
          <wp:inline distT="0" distB="0" distL="0" distR="0">
            <wp:extent cx="4257675" cy="2790825"/>
            <wp:effectExtent l="0" t="0" r="9525" b="9525"/>
            <wp:docPr id="3" name="Picture 3" descr="rec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n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2790825"/>
                    </a:xfrm>
                    <a:prstGeom prst="rect">
                      <a:avLst/>
                    </a:prstGeom>
                    <a:noFill/>
                    <a:ln>
                      <a:noFill/>
                    </a:ln>
                  </pic:spPr>
                </pic:pic>
              </a:graphicData>
            </a:graphic>
          </wp:inline>
        </w:drawing>
      </w:r>
    </w:p>
    <w:p w:rsidR="00334DBE" w:rsidRPr="00334DBE" w:rsidRDefault="00C718DE"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334DBE" w:rsidRPr="00334DBE">
        <w:rPr>
          <w:rFonts w:ascii="Times New Roman" w:hAnsi="Times New Roman"/>
          <w:sz w:val="24"/>
          <w:szCs w:val="24"/>
        </w:rPr>
        <w:t>Fig</w:t>
      </w:r>
      <w:r>
        <w:rPr>
          <w:rFonts w:ascii="Times New Roman" w:hAnsi="Times New Roman"/>
          <w:sz w:val="24"/>
          <w:szCs w:val="24"/>
        </w:rPr>
        <w:t>ure</w:t>
      </w:r>
      <w:r w:rsidR="00334DBE" w:rsidRPr="00334DBE">
        <w:rPr>
          <w:rFonts w:ascii="Times New Roman" w:hAnsi="Times New Roman"/>
          <w:sz w:val="24"/>
          <w:szCs w:val="24"/>
        </w:rPr>
        <w:t xml:space="preserve"> 2.1</w:t>
      </w:r>
      <w:r>
        <w:rPr>
          <w:rFonts w:ascii="Times New Roman" w:hAnsi="Times New Roman"/>
          <w:sz w:val="24"/>
          <w:szCs w:val="24"/>
        </w:rPr>
        <w:t>:</w:t>
      </w:r>
      <w:r w:rsidR="00334DBE" w:rsidRPr="00334DBE">
        <w:rPr>
          <w:rFonts w:ascii="Times New Roman" w:hAnsi="Times New Roman"/>
          <w:sz w:val="24"/>
          <w:szCs w:val="24"/>
        </w:rPr>
        <w:t xml:space="preserve"> Magnetic field lines reconnection</w:t>
      </w:r>
    </w:p>
    <w:p w:rsidR="00C718DE" w:rsidRDefault="00D81D3B" w:rsidP="00334DBE">
      <w:pPr>
        <w:spacing w:line="480" w:lineRule="auto"/>
        <w:jc w:val="both"/>
        <w:rPr>
          <w:rFonts w:ascii="Times New Roman" w:hAnsi="Times New Roman"/>
          <w:sz w:val="24"/>
          <w:szCs w:val="24"/>
        </w:rPr>
      </w:pPr>
      <w:r>
        <w:rPr>
          <w:rFonts w:ascii="Times New Roman" w:hAnsi="Times New Roman"/>
          <w:sz w:val="24"/>
          <w:szCs w:val="24"/>
        </w:rPr>
        <w:t>2.3.3.1</w:t>
      </w:r>
      <w:r>
        <w:rPr>
          <w:rFonts w:ascii="Times New Roman" w:hAnsi="Times New Roman"/>
          <w:sz w:val="24"/>
          <w:szCs w:val="24"/>
        </w:rPr>
        <w:tab/>
      </w:r>
      <w:r w:rsidR="00C718DE">
        <w:rPr>
          <w:rFonts w:ascii="Times New Roman" w:hAnsi="Times New Roman"/>
          <w:sz w:val="24"/>
          <w:szCs w:val="24"/>
        </w:rPr>
        <w:tab/>
        <w:t>F1 Layer</w:t>
      </w:r>
    </w:p>
    <w:p w:rsidR="00334DBE" w:rsidRPr="00334DBE" w:rsidRDefault="00D81D3B"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334DBE" w:rsidRPr="00334DBE">
        <w:rPr>
          <w:rFonts w:ascii="Times New Roman" w:hAnsi="Times New Roman"/>
          <w:sz w:val="24"/>
          <w:szCs w:val="24"/>
        </w:rPr>
        <w:t xml:space="preserve">The F1 layer is the lower sector of the F layer and exists from about 150 to 220 km above the surface of the Earth and only during daylight hours. During daytime the presence of the F1 layer </w:t>
      </w:r>
      <w:r w:rsidR="00334DBE" w:rsidRPr="00334DBE">
        <w:rPr>
          <w:rFonts w:ascii="Times New Roman" w:hAnsi="Times New Roman"/>
          <w:sz w:val="24"/>
          <w:szCs w:val="24"/>
        </w:rPr>
        <w:lastRenderedPageBreak/>
        <w:t>is controlled by zenith angle of the sun. at night time F1 layer disappears to unite with the F2 layer to structure the night time F layer</w:t>
      </w:r>
      <w:r w:rsidR="00AB7B72">
        <w:rPr>
          <w:rFonts w:ascii="Times New Roman" w:hAnsi="Times New Roman"/>
          <w:sz w:val="24"/>
          <w:szCs w:val="24"/>
        </w:rPr>
        <w:t xml:space="preserve"> </w:t>
      </w:r>
      <w:r w:rsidR="00334DBE" w:rsidRPr="00334DBE">
        <w:rPr>
          <w:rFonts w:ascii="Times New Roman" w:hAnsi="Times New Roman"/>
          <w:sz w:val="24"/>
          <w:szCs w:val="24"/>
        </w:rPr>
        <w:t>(Opperman etal.,2007)</w:t>
      </w:r>
      <w:r w:rsidR="00DF49DE">
        <w:rPr>
          <w:rFonts w:ascii="Times New Roman" w:hAnsi="Times New Roman"/>
          <w:sz w:val="24"/>
          <w:szCs w:val="24"/>
        </w:rPr>
        <w:t>.</w:t>
      </w:r>
    </w:p>
    <w:p w:rsidR="00C718DE" w:rsidRDefault="00D81D3B" w:rsidP="00334DBE">
      <w:pPr>
        <w:spacing w:line="480" w:lineRule="auto"/>
        <w:jc w:val="both"/>
        <w:rPr>
          <w:rFonts w:ascii="Times New Roman" w:hAnsi="Times New Roman"/>
          <w:sz w:val="24"/>
          <w:szCs w:val="24"/>
        </w:rPr>
      </w:pPr>
      <w:r>
        <w:rPr>
          <w:rFonts w:ascii="Times New Roman" w:hAnsi="Times New Roman"/>
          <w:sz w:val="24"/>
          <w:szCs w:val="24"/>
        </w:rPr>
        <w:t>2.3.3.2</w:t>
      </w:r>
      <w:r>
        <w:rPr>
          <w:rFonts w:ascii="Times New Roman" w:hAnsi="Times New Roman"/>
          <w:sz w:val="24"/>
          <w:szCs w:val="24"/>
        </w:rPr>
        <w:tab/>
      </w:r>
      <w:r w:rsidR="00C718DE">
        <w:rPr>
          <w:rFonts w:ascii="Times New Roman" w:hAnsi="Times New Roman"/>
          <w:sz w:val="24"/>
          <w:szCs w:val="24"/>
        </w:rPr>
        <w:tab/>
        <w:t xml:space="preserve">F2 Layer </w:t>
      </w:r>
    </w:p>
    <w:p w:rsidR="005D162C"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The F2 layer exists from about 220 to 800 km above the surface of the Earth.</w:t>
      </w:r>
      <w:r w:rsidR="00D81D3B">
        <w:rPr>
          <w:rFonts w:ascii="Times New Roman" w:hAnsi="Times New Roman"/>
          <w:sz w:val="24"/>
          <w:szCs w:val="24"/>
        </w:rPr>
        <w:t xml:space="preserve"> </w:t>
      </w:r>
      <w:r w:rsidRPr="00334DBE">
        <w:rPr>
          <w:rFonts w:ascii="Times New Roman" w:hAnsi="Times New Roman"/>
          <w:sz w:val="24"/>
          <w:szCs w:val="24"/>
        </w:rPr>
        <w:t>The F2 layer is the principal reflecting layer for HF communications during both day and night and contains the maximum electron density in the ionosphere, because of the combined effect of solar EUV radiation and the increase of neutral atmospheric density as the altitude decreases (Kelley, 2009). In terms of the propagation of high frequency (HF) radio waves this layer is considered to be the most critical layer in the ionosphere, the most important parameter is the height maximum of the F2 layer. The height and electron density of this layer is greatly changeable, and large daily, seasonal and sunspot-cycle variations are combined with general unpredictable behavior (Opperman et</w:t>
      </w:r>
      <w:r w:rsidR="00B9574A">
        <w:rPr>
          <w:rFonts w:ascii="Times New Roman" w:hAnsi="Times New Roman"/>
          <w:sz w:val="24"/>
          <w:szCs w:val="24"/>
        </w:rPr>
        <w:t xml:space="preserve"> al.,2007). Unlike the F1 layer </w:t>
      </w:r>
      <w:r w:rsidRPr="00334DBE">
        <w:rPr>
          <w:rFonts w:ascii="Times New Roman" w:hAnsi="Times New Roman"/>
          <w:sz w:val="24"/>
          <w:szCs w:val="24"/>
        </w:rPr>
        <w:t>which follows the solar zenith angle dependence, the F2 layer is high enough that there is no seasonal effect due to the solar zenith angle.</w:t>
      </w:r>
    </w:p>
    <w:p w:rsidR="005D162C" w:rsidRDefault="005D162C"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5A6213">
        <w:rPr>
          <w:rFonts w:ascii="Times New Roman" w:hAnsi="Times New Roman"/>
          <w:noProof/>
          <w:sz w:val="24"/>
          <w:szCs w:val="24"/>
          <w:lang w:val="en-ZW" w:eastAsia="en-ZW"/>
        </w:rPr>
        <w:drawing>
          <wp:inline distT="0" distB="0" distL="0" distR="0">
            <wp:extent cx="3895725" cy="2381250"/>
            <wp:effectExtent l="0" t="0" r="9525" b="0"/>
            <wp:docPr id="4" name="Picture 4" descr="ionospheric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nospheric lay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725" cy="2381250"/>
                    </a:xfrm>
                    <a:prstGeom prst="rect">
                      <a:avLst/>
                    </a:prstGeom>
                    <a:noFill/>
                    <a:ln>
                      <a:noFill/>
                    </a:ln>
                  </pic:spPr>
                </pic:pic>
              </a:graphicData>
            </a:graphic>
          </wp:inline>
        </w:drawing>
      </w:r>
    </w:p>
    <w:p w:rsidR="00334DBE" w:rsidRPr="00334DBE" w:rsidRDefault="005D162C"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334DBE" w:rsidRPr="00334DBE">
        <w:rPr>
          <w:rFonts w:ascii="Times New Roman" w:hAnsi="Times New Roman"/>
          <w:sz w:val="24"/>
          <w:szCs w:val="24"/>
        </w:rPr>
        <w:t xml:space="preserve">Fig 2.2 ionosphere layers </w:t>
      </w:r>
    </w:p>
    <w:p w:rsidR="001133BF"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lastRenderedPageBreak/>
        <w:t xml:space="preserve">2.3 </w:t>
      </w:r>
      <w:r w:rsidR="001133BF">
        <w:rPr>
          <w:rFonts w:ascii="Times New Roman" w:hAnsi="Times New Roman"/>
          <w:sz w:val="24"/>
          <w:szCs w:val="24"/>
        </w:rPr>
        <w:tab/>
      </w:r>
      <w:r w:rsidRPr="00334DBE">
        <w:rPr>
          <w:rFonts w:ascii="Times New Roman" w:hAnsi="Times New Roman"/>
          <w:sz w:val="24"/>
          <w:szCs w:val="24"/>
        </w:rPr>
        <w:t xml:space="preserve"> GEOMAGNETIC STORM</w:t>
      </w:r>
    </w:p>
    <w:p w:rsidR="00334DBE"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A geomagnetic storm (commonly referred to as a solar storm) is a temporary disturbance of the Earth’s magnetosphere caused by a solar wind shock wave and/or cloud of magnetic field that interacts with the Earth’s magnetic field. The increase in the solar wind pressure initially compresses the magnetosphere. The solar winds magnetic field interacts with the Earth’s magnetic field and transfers an increased energy into the magnetosphere. Both interactions cause an increase in plasma movement through the magnetosphere (driven by increased electric fields inside the magnetosphere) and an increase in electric current in the magnetosphere and ionosphere. During the main phase of a geomagnetic storm,</w:t>
      </w:r>
      <w:r>
        <w:rPr>
          <w:rFonts w:ascii="Times New Roman" w:hAnsi="Times New Roman"/>
          <w:sz w:val="24"/>
          <w:szCs w:val="24"/>
        </w:rPr>
        <w:t xml:space="preserve"> </w:t>
      </w:r>
      <w:r w:rsidRPr="00334DBE">
        <w:rPr>
          <w:rFonts w:ascii="Times New Roman" w:hAnsi="Times New Roman"/>
          <w:sz w:val="24"/>
          <w:szCs w:val="24"/>
        </w:rPr>
        <w:t>electric current in the magnetosphere creates a magnetic force that pushes out the boundary between the magnetosphere and the solar wind.</w:t>
      </w:r>
    </w:p>
    <w:p w:rsidR="002B4C49" w:rsidRDefault="002B4C49"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5A6213">
        <w:rPr>
          <w:rFonts w:ascii="Times New Roman" w:hAnsi="Times New Roman"/>
          <w:noProof/>
          <w:sz w:val="24"/>
          <w:szCs w:val="24"/>
          <w:lang w:val="en-ZW" w:eastAsia="en-ZW"/>
        </w:rPr>
        <w:drawing>
          <wp:inline distT="0" distB="0" distL="0" distR="0">
            <wp:extent cx="3762375" cy="2124075"/>
            <wp:effectExtent l="0" t="0" r="9525" b="9525"/>
            <wp:docPr id="5" name="Picture 5" descr="image of g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ge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2124075"/>
                    </a:xfrm>
                    <a:prstGeom prst="rect">
                      <a:avLst/>
                    </a:prstGeom>
                    <a:noFill/>
                    <a:ln>
                      <a:noFill/>
                    </a:ln>
                  </pic:spPr>
                </pic:pic>
              </a:graphicData>
            </a:graphic>
          </wp:inline>
        </w:drawing>
      </w:r>
    </w:p>
    <w:p w:rsidR="00334DBE" w:rsidRPr="00334DBE" w:rsidRDefault="002B4C49"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334DBE" w:rsidRPr="00334DBE">
        <w:rPr>
          <w:rFonts w:ascii="Times New Roman" w:hAnsi="Times New Roman"/>
          <w:sz w:val="24"/>
          <w:szCs w:val="24"/>
        </w:rPr>
        <w:t xml:space="preserve">       Fig</w:t>
      </w:r>
      <w:r>
        <w:rPr>
          <w:rFonts w:ascii="Times New Roman" w:hAnsi="Times New Roman"/>
          <w:sz w:val="24"/>
          <w:szCs w:val="24"/>
        </w:rPr>
        <w:t>ure</w:t>
      </w:r>
      <w:r w:rsidR="00334DBE" w:rsidRPr="00334DBE">
        <w:rPr>
          <w:rFonts w:ascii="Times New Roman" w:hAnsi="Times New Roman"/>
          <w:sz w:val="24"/>
          <w:szCs w:val="24"/>
        </w:rPr>
        <w:t xml:space="preserve"> 2.3</w:t>
      </w:r>
      <w:r>
        <w:rPr>
          <w:rFonts w:ascii="Times New Roman" w:hAnsi="Times New Roman"/>
          <w:sz w:val="24"/>
          <w:szCs w:val="24"/>
        </w:rPr>
        <w:t>:</w:t>
      </w:r>
      <w:r w:rsidR="00334DBE" w:rsidRPr="00334DBE">
        <w:rPr>
          <w:rFonts w:ascii="Times New Roman" w:hAnsi="Times New Roman"/>
          <w:sz w:val="24"/>
          <w:szCs w:val="24"/>
        </w:rPr>
        <w:t xml:space="preserve"> Geomagnetic storm </w:t>
      </w:r>
    </w:p>
    <w:p w:rsidR="00334DBE" w:rsidRPr="00334DBE"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 xml:space="preserve">2.3.1 </w:t>
      </w:r>
      <w:r w:rsidR="00C718DE">
        <w:rPr>
          <w:rFonts w:ascii="Times New Roman" w:hAnsi="Times New Roman"/>
          <w:sz w:val="24"/>
          <w:szCs w:val="24"/>
        </w:rPr>
        <w:tab/>
      </w:r>
      <w:r w:rsidRPr="00334DBE">
        <w:rPr>
          <w:rFonts w:ascii="Times New Roman" w:hAnsi="Times New Roman"/>
          <w:sz w:val="24"/>
          <w:szCs w:val="24"/>
        </w:rPr>
        <w:t xml:space="preserve">CATEGORIES OF GEOMAGNETIC STORM </w:t>
      </w:r>
    </w:p>
    <w:p w:rsidR="00C718DE" w:rsidRDefault="00334DBE" w:rsidP="00B639BB">
      <w:pPr>
        <w:spacing w:line="480" w:lineRule="auto"/>
        <w:jc w:val="both"/>
        <w:rPr>
          <w:rFonts w:ascii="Times New Roman" w:hAnsi="Times New Roman"/>
          <w:sz w:val="24"/>
          <w:szCs w:val="24"/>
        </w:rPr>
      </w:pPr>
      <w:r w:rsidRPr="00334DBE">
        <w:rPr>
          <w:rFonts w:ascii="Times New Roman" w:hAnsi="Times New Roman"/>
          <w:sz w:val="24"/>
          <w:szCs w:val="24"/>
        </w:rPr>
        <w:t xml:space="preserve">    Geomagnetic storm can be divided into two main categories,</w:t>
      </w:r>
      <w:r w:rsidR="0006115D">
        <w:rPr>
          <w:rFonts w:ascii="Times New Roman" w:hAnsi="Times New Roman"/>
          <w:sz w:val="24"/>
          <w:szCs w:val="24"/>
        </w:rPr>
        <w:t xml:space="preserve"> </w:t>
      </w:r>
      <w:r w:rsidRPr="00334DBE">
        <w:rPr>
          <w:rFonts w:ascii="Times New Roman" w:hAnsi="Times New Roman"/>
          <w:sz w:val="24"/>
          <w:szCs w:val="24"/>
        </w:rPr>
        <w:t xml:space="preserve">storms and sub-storms. Storms, the main contributors to space weather, are initiated when enhanced energy transfer from the </w:t>
      </w:r>
      <w:r w:rsidRPr="00334DBE">
        <w:rPr>
          <w:rFonts w:ascii="Times New Roman" w:hAnsi="Times New Roman"/>
          <w:sz w:val="24"/>
          <w:szCs w:val="24"/>
        </w:rPr>
        <w:lastRenderedPageBreak/>
        <w:t>solar wind into the magnetosphere leads into intensification of ring current. The ring current development can be monitored with the Dst. Disturbed storm time (Dst). This is a measure of the deviation of the II (north-south) component of the magnetic field near the Earth’s equator from a long term average (Gonzales et al.,1994) Storm is an interval of time when a sufficiently intense and long-lasting interplanetary convection electric field leads,</w:t>
      </w:r>
      <w:r w:rsidR="00D81D3B">
        <w:rPr>
          <w:rFonts w:ascii="Times New Roman" w:hAnsi="Times New Roman"/>
          <w:sz w:val="24"/>
          <w:szCs w:val="24"/>
        </w:rPr>
        <w:t xml:space="preserve"> </w:t>
      </w:r>
      <w:r w:rsidRPr="00334DBE">
        <w:rPr>
          <w:rFonts w:ascii="Times New Roman" w:hAnsi="Times New Roman"/>
          <w:sz w:val="24"/>
          <w:szCs w:val="24"/>
        </w:rPr>
        <w:t xml:space="preserve">through a </w:t>
      </w:r>
      <w:r w:rsidR="00CD0A71">
        <w:rPr>
          <w:rFonts w:ascii="Times New Roman" w:hAnsi="Times New Roman"/>
          <w:sz w:val="24"/>
          <w:szCs w:val="24"/>
        </w:rPr>
        <w:t>substantial energization process.</w:t>
      </w:r>
    </w:p>
    <w:p w:rsidR="001A15B9" w:rsidRPr="00FD0C83" w:rsidRDefault="003567DD" w:rsidP="00334DBE">
      <w:pPr>
        <w:spacing w:line="480" w:lineRule="auto"/>
        <w:ind w:left="2880" w:firstLine="720"/>
        <w:jc w:val="both"/>
        <w:rPr>
          <w:rFonts w:ascii="Times New Roman" w:hAnsi="Times New Roman"/>
          <w:sz w:val="24"/>
          <w:szCs w:val="24"/>
        </w:rPr>
      </w:pPr>
      <w:r w:rsidRPr="00FD0C83">
        <w:rPr>
          <w:rFonts w:ascii="Times New Roman" w:hAnsi="Times New Roman"/>
          <w:sz w:val="24"/>
          <w:szCs w:val="24"/>
        </w:rPr>
        <w:t>CHAPTER</w:t>
      </w:r>
      <w:r w:rsidR="00334DBE">
        <w:rPr>
          <w:rFonts w:ascii="Times New Roman" w:hAnsi="Times New Roman"/>
          <w:sz w:val="24"/>
          <w:szCs w:val="24"/>
        </w:rPr>
        <w:t xml:space="preserve"> THREE</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3.0 </w:t>
      </w:r>
      <w:r w:rsidR="00223D40">
        <w:rPr>
          <w:rFonts w:ascii="Times New Roman" w:hAnsi="Times New Roman"/>
          <w:sz w:val="24"/>
          <w:szCs w:val="24"/>
        </w:rPr>
        <w:tab/>
      </w:r>
      <w:r w:rsidRPr="00FD0C83">
        <w:rPr>
          <w:rFonts w:ascii="Times New Roman" w:hAnsi="Times New Roman"/>
          <w:sz w:val="24"/>
          <w:szCs w:val="24"/>
        </w:rPr>
        <w:t xml:space="preserve">DATA AND METHOD OF ANALYSIS </w:t>
      </w:r>
    </w:p>
    <w:p w:rsidR="00B639BB"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          The purpose of this chapter is to discuss data acquisition and methods used for the</w:t>
      </w:r>
      <w:r w:rsidR="00FD0C83" w:rsidRPr="00FD0C83">
        <w:rPr>
          <w:rFonts w:ascii="Times New Roman" w:hAnsi="Times New Roman"/>
          <w:sz w:val="24"/>
          <w:szCs w:val="24"/>
        </w:rPr>
        <w:t xml:space="preserve"> </w:t>
      </w:r>
      <w:r w:rsidRPr="00FD0C83">
        <w:rPr>
          <w:rFonts w:ascii="Times New Roman" w:hAnsi="Times New Roman"/>
          <w:sz w:val="24"/>
          <w:szCs w:val="24"/>
        </w:rPr>
        <w:t>study.</w:t>
      </w:r>
      <w:r w:rsidR="00FD0C83" w:rsidRPr="00FD0C83">
        <w:rPr>
          <w:rFonts w:ascii="Times New Roman" w:hAnsi="Times New Roman"/>
          <w:sz w:val="24"/>
          <w:szCs w:val="24"/>
        </w:rPr>
        <w:t xml:space="preserve"> </w:t>
      </w:r>
      <w:r w:rsidRPr="00FD0C83">
        <w:rPr>
          <w:rFonts w:ascii="Times New Roman" w:hAnsi="Times New Roman"/>
          <w:sz w:val="24"/>
          <w:szCs w:val="24"/>
        </w:rPr>
        <w:t>Two storms were selected, geomagnetic storms which occurred on 1 October 2002 and 22 January 2004 at wuhan and in September 2002,</w:t>
      </w:r>
      <w:r w:rsidR="007250BC">
        <w:rPr>
          <w:rFonts w:ascii="Times New Roman" w:hAnsi="Times New Roman"/>
          <w:sz w:val="24"/>
          <w:szCs w:val="24"/>
        </w:rPr>
        <w:t xml:space="preserve"> </w:t>
      </w:r>
      <w:r w:rsidRPr="00FD0C83">
        <w:rPr>
          <w:rFonts w:ascii="Times New Roman" w:hAnsi="Times New Roman"/>
          <w:sz w:val="24"/>
          <w:szCs w:val="24"/>
        </w:rPr>
        <w:t xml:space="preserve">a modified GPS receiver for recording the amplitude and of the signal was set up at Wuhan </w:t>
      </w:r>
    </w:p>
    <w:p w:rsidR="001A15B9"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The strong ionospheric scintillation of the GPS band was observed at Wuhan station (30.6°N,</w:t>
      </w:r>
      <w:r w:rsidR="00B639BB">
        <w:rPr>
          <w:rFonts w:ascii="Times New Roman" w:hAnsi="Times New Roman"/>
          <w:sz w:val="24"/>
          <w:szCs w:val="24"/>
        </w:rPr>
        <w:t xml:space="preserve"> </w:t>
      </w:r>
      <w:r w:rsidRPr="00FD0C83">
        <w:rPr>
          <w:rFonts w:ascii="Times New Roman" w:hAnsi="Times New Roman"/>
          <w:sz w:val="24"/>
          <w:szCs w:val="24"/>
        </w:rPr>
        <w:t>114.4°E,</w:t>
      </w:r>
      <w:r w:rsidR="00B639BB">
        <w:rPr>
          <w:rFonts w:ascii="Times New Roman" w:hAnsi="Times New Roman"/>
          <w:sz w:val="24"/>
          <w:szCs w:val="24"/>
        </w:rPr>
        <w:t xml:space="preserve"> </w:t>
      </w:r>
      <w:r w:rsidRPr="00FD0C83">
        <w:rPr>
          <w:rFonts w:ascii="Times New Roman" w:hAnsi="Times New Roman"/>
          <w:sz w:val="24"/>
          <w:szCs w:val="24"/>
        </w:rPr>
        <w:t>45.8°Dip)</w:t>
      </w:r>
    </w:p>
    <w:p w:rsidR="008E5AFC" w:rsidRDefault="00444B27" w:rsidP="008E5AFC">
      <w:pPr>
        <w:spacing w:after="0" w:line="480" w:lineRule="auto"/>
        <w:rPr>
          <w:rFonts w:ascii="Times New Roman" w:eastAsia="Times New Roman" w:hAnsi="Times New Roman"/>
          <w:sz w:val="24"/>
          <w:szCs w:val="24"/>
          <w:lang w:val="en-ZW" w:eastAsia="en-ZW"/>
        </w:rPr>
      </w:pPr>
      <w:r>
        <w:rPr>
          <w:rFonts w:ascii="Times New Roman" w:hAnsi="Times New Roman"/>
          <w:sz w:val="24"/>
          <w:szCs w:val="24"/>
        </w:rPr>
        <w:t>3.2</w:t>
      </w:r>
      <w:r>
        <w:rPr>
          <w:rFonts w:ascii="Times New Roman" w:hAnsi="Times New Roman"/>
          <w:sz w:val="24"/>
          <w:szCs w:val="24"/>
        </w:rPr>
        <w:tab/>
      </w:r>
      <w:r w:rsidRPr="005F55DB">
        <w:rPr>
          <w:rFonts w:ascii="Times New Roman" w:eastAsia="Times New Roman" w:hAnsi="Times New Roman"/>
          <w:b/>
          <w:bCs/>
          <w:sz w:val="24"/>
          <w:szCs w:val="24"/>
        </w:rPr>
        <w:t>Wuhan</w:t>
      </w:r>
      <w:r>
        <w:rPr>
          <w:rFonts w:ascii="Times New Roman" w:eastAsia="Times New Roman" w:hAnsi="Times New Roman"/>
          <w:b/>
          <w:bCs/>
          <w:sz w:val="24"/>
          <w:szCs w:val="24"/>
        </w:rPr>
        <w:t xml:space="preserve"> location </w:t>
      </w:r>
    </w:p>
    <w:p w:rsidR="00223D40" w:rsidRPr="00223D40" w:rsidRDefault="00223D40" w:rsidP="008E5AFC">
      <w:pPr>
        <w:spacing w:after="0" w:line="480" w:lineRule="auto"/>
        <w:jc w:val="both"/>
        <w:rPr>
          <w:rFonts w:ascii="Times New Roman" w:eastAsia="Times New Roman" w:hAnsi="Times New Roman"/>
          <w:sz w:val="24"/>
          <w:szCs w:val="24"/>
          <w:lang w:val="en-ZW" w:eastAsia="en-ZW"/>
        </w:rPr>
      </w:pPr>
      <w:r w:rsidRPr="00223D40">
        <w:rPr>
          <w:rFonts w:ascii="Times New Roman" w:eastAsia="Times New Roman" w:hAnsi="Times New Roman"/>
          <w:sz w:val="24"/>
          <w:szCs w:val="24"/>
          <w:lang w:val="en-ZW" w:eastAsia="en-ZW"/>
        </w:rPr>
        <w:t>Global disruptions of the Earth's magnetosphere are known as geomagnetic storms; the same G-scale is applicable everywhere. Thus, the table convert</w:t>
      </w:r>
      <w:r w:rsidR="008E5AFC">
        <w:rPr>
          <w:rFonts w:ascii="Times New Roman" w:eastAsia="Times New Roman" w:hAnsi="Times New Roman"/>
          <w:sz w:val="24"/>
          <w:szCs w:val="24"/>
          <w:lang w:val="en-ZW" w:eastAsia="en-ZW"/>
        </w:rPr>
        <w:t xml:space="preserve">s the official UTC peak of each    </w:t>
      </w:r>
      <w:r w:rsidRPr="00223D40">
        <w:rPr>
          <w:rFonts w:ascii="Times New Roman" w:eastAsia="Times New Roman" w:hAnsi="Times New Roman"/>
          <w:sz w:val="24"/>
          <w:szCs w:val="24"/>
          <w:lang w:val="en-ZW" w:eastAsia="en-ZW"/>
        </w:rPr>
        <w:t>occurrence into Wuhan's local time zone (China Standard Time, UTC + 8), allowing the severe phase to correspond with Wuhan's local conditions (about 30.6° N, 114.3° E). Wuhan's latitude makes it unlikely that auroras will be seen, yet G4 storms can still affect GNSS accuracy, HF communications, and power-grid harmonics.</w:t>
      </w:r>
    </w:p>
    <w:p w:rsidR="001A15B9" w:rsidRPr="00FD0C83" w:rsidRDefault="003567DD" w:rsidP="00223D40">
      <w:pPr>
        <w:spacing w:before="100" w:beforeAutospacing="1" w:after="100" w:afterAutospacing="1" w:line="480" w:lineRule="auto"/>
        <w:rPr>
          <w:rFonts w:ascii="Times New Roman" w:hAnsi="Times New Roman"/>
          <w:sz w:val="24"/>
          <w:szCs w:val="24"/>
        </w:rPr>
      </w:pPr>
      <w:r w:rsidRPr="00FD0C83">
        <w:rPr>
          <w:rFonts w:ascii="Times New Roman" w:hAnsi="Times New Roman"/>
          <w:sz w:val="24"/>
          <w:szCs w:val="24"/>
        </w:rPr>
        <w:lastRenderedPageBreak/>
        <w:t xml:space="preserve">3.1  </w:t>
      </w:r>
      <w:r w:rsidR="00FD0C83">
        <w:rPr>
          <w:rFonts w:ascii="Times New Roman" w:hAnsi="Times New Roman"/>
          <w:sz w:val="24"/>
          <w:szCs w:val="24"/>
        </w:rPr>
        <w:tab/>
      </w:r>
      <w:r w:rsidRPr="00FD0C83">
        <w:rPr>
          <w:rFonts w:ascii="Times New Roman" w:hAnsi="Times New Roman"/>
          <w:sz w:val="24"/>
          <w:szCs w:val="24"/>
        </w:rPr>
        <w:t>SCINTILLATION MEASUREMENT</w:t>
      </w:r>
    </w:p>
    <w:p w:rsidR="00F475E0" w:rsidRDefault="003567DD" w:rsidP="00F475E0">
      <w:pPr>
        <w:spacing w:after="0" w:line="480" w:lineRule="auto"/>
        <w:jc w:val="both"/>
        <w:rPr>
          <w:rFonts w:ascii="Times New Roman" w:eastAsia="Times New Roman" w:hAnsi="Times New Roman"/>
          <w:sz w:val="24"/>
          <w:szCs w:val="24"/>
          <w:lang w:val="en-ZW" w:eastAsia="en-ZW"/>
        </w:rPr>
      </w:pPr>
      <w:r w:rsidRPr="00FD0C83">
        <w:rPr>
          <w:rFonts w:ascii="Times New Roman" w:hAnsi="Times New Roman"/>
          <w:sz w:val="24"/>
          <w:szCs w:val="24"/>
        </w:rPr>
        <w:t xml:space="preserve">           </w:t>
      </w:r>
      <w:r w:rsidR="00F475E0" w:rsidRPr="00F475E0">
        <w:rPr>
          <w:rFonts w:ascii="Times New Roman" w:eastAsia="Times New Roman" w:hAnsi="Times New Roman"/>
          <w:sz w:val="24"/>
          <w:szCs w:val="24"/>
          <w:lang w:val="en-ZW" w:eastAsia="en-ZW"/>
        </w:rPr>
        <w:t xml:space="preserve">The S4 parameter, which is the square root of the normalized variance of signal intensity </w:t>
      </w:r>
    </w:p>
    <w:p w:rsidR="00F475E0" w:rsidRPr="00F475E0" w:rsidRDefault="00F475E0" w:rsidP="00F475E0">
      <w:pPr>
        <w:spacing w:after="0" w:line="480" w:lineRule="auto"/>
        <w:jc w:val="both"/>
        <w:rPr>
          <w:rFonts w:ascii="Times New Roman" w:eastAsia="Times New Roman" w:hAnsi="Times New Roman"/>
          <w:sz w:val="24"/>
          <w:szCs w:val="24"/>
          <w:lang w:val="en-ZW" w:eastAsia="en-ZW"/>
        </w:rPr>
      </w:pPr>
      <w:r>
        <w:rPr>
          <w:rFonts w:ascii="Times New Roman" w:eastAsia="Times New Roman" w:hAnsi="Times New Roman"/>
          <w:sz w:val="24"/>
          <w:szCs w:val="24"/>
          <w:lang w:val="en-ZW" w:eastAsia="en-ZW"/>
        </w:rPr>
        <w:t xml:space="preserve">            </w:t>
      </w:r>
      <w:r w:rsidRPr="00F475E0">
        <w:rPr>
          <w:rFonts w:ascii="Times New Roman" w:eastAsia="Times New Roman" w:hAnsi="Times New Roman"/>
          <w:sz w:val="24"/>
          <w:szCs w:val="24"/>
          <w:lang w:val="en-ZW" w:eastAsia="en-ZW"/>
        </w:rPr>
        <w:t>over a specified period of time, is used to quantify scintillation.</w:t>
      </w:r>
    </w:p>
    <w:p w:rsidR="00284BB7" w:rsidRDefault="00444B27" w:rsidP="00FD0C83">
      <w:pPr>
        <w:spacing w:line="480" w:lineRule="auto"/>
        <w:jc w:val="both"/>
        <w:rPr>
          <w:rFonts w:ascii="Times New Roman" w:hAnsi="Times New Roman"/>
          <w:sz w:val="24"/>
          <w:szCs w:val="24"/>
        </w:rPr>
      </w:pPr>
      <w:r>
        <w:rPr>
          <w:rFonts w:ascii="Times New Roman" w:hAnsi="Times New Roman"/>
          <w:sz w:val="24"/>
          <w:szCs w:val="24"/>
        </w:rPr>
        <w:t xml:space="preserve">                          </w:t>
      </w:r>
      <w:r w:rsidR="003567DD" w:rsidRPr="00FD0C83">
        <w:rPr>
          <w:rFonts w:ascii="Times New Roman" w:hAnsi="Times New Roman"/>
          <w:sz w:val="24"/>
          <w:szCs w:val="24"/>
        </w:rPr>
        <w:t>S4=</w:t>
      </w:r>
      <w:r>
        <w:rPr>
          <w:rFonts w:ascii="Times New Roman" w:hAnsi="Times New Roman"/>
          <w:sz w:val="24"/>
          <w:szCs w:val="24"/>
        </w:rPr>
        <w:t xml:space="preserve"> </w:t>
      </w:r>
      <w:r w:rsidR="003567DD" w:rsidRPr="00FD0C83">
        <w:rPr>
          <w:rFonts w:ascii="Times New Roman" w:hAnsi="Times New Roman"/>
          <w:sz w:val="24"/>
          <w:szCs w:val="24"/>
        </w:rPr>
        <w:t>√({I²} - {I}²)/{I}²</w:t>
      </w:r>
      <w:r w:rsidR="00B639BB">
        <w:rPr>
          <w:rFonts w:ascii="Times New Roman" w:hAnsi="Times New Roman"/>
          <w:sz w:val="24"/>
          <w:szCs w:val="24"/>
        </w:rPr>
        <w:t xml:space="preserve"> </w:t>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t>3.1</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There are three categories of scintillation: Low scintillation, moderate scintillation and strong scintillation.</w:t>
      </w:r>
      <w:r w:rsidR="002A53AB">
        <w:rPr>
          <w:rFonts w:ascii="Times New Roman" w:hAnsi="Times New Roman"/>
          <w:sz w:val="24"/>
          <w:szCs w:val="24"/>
        </w:rPr>
        <w:t xml:space="preserve"> </w:t>
      </w:r>
      <w:r w:rsidRPr="00FD0C83">
        <w:rPr>
          <w:rFonts w:ascii="Times New Roman" w:hAnsi="Times New Roman"/>
          <w:sz w:val="24"/>
          <w:szCs w:val="24"/>
        </w:rPr>
        <w:t>Strong scintillation generally considered to occur when S4 is greater than ~0.6 and is associated with strong scattering of the signal in the ionosphere.</w:t>
      </w:r>
      <w:r w:rsidR="002A53AB">
        <w:rPr>
          <w:rFonts w:ascii="Times New Roman" w:hAnsi="Times New Roman"/>
          <w:sz w:val="24"/>
          <w:szCs w:val="24"/>
        </w:rPr>
        <w:t xml:space="preserve"> </w:t>
      </w:r>
      <w:r w:rsidRPr="00FD0C83">
        <w:rPr>
          <w:rFonts w:ascii="Times New Roman" w:hAnsi="Times New Roman"/>
          <w:sz w:val="24"/>
          <w:szCs w:val="24"/>
        </w:rPr>
        <w:t>Moderate scintillation falls between 0.4 and 0.6, and low scintillation falls between 0.2 and 0.4. An S4 level below 0.2 is unlikely to have a significant impact on GPS (no scintillation).</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3.2 </w:t>
      </w:r>
      <w:r w:rsidR="00FD0C83">
        <w:rPr>
          <w:rFonts w:ascii="Times New Roman" w:hAnsi="Times New Roman"/>
          <w:sz w:val="24"/>
          <w:szCs w:val="24"/>
        </w:rPr>
        <w:tab/>
      </w:r>
      <w:r w:rsidRPr="00FD0C83">
        <w:rPr>
          <w:rFonts w:ascii="Times New Roman" w:hAnsi="Times New Roman"/>
          <w:sz w:val="24"/>
          <w:szCs w:val="24"/>
        </w:rPr>
        <w:t xml:space="preserve"> Ionospheric scintillation monitor (ISM)</w:t>
      </w:r>
    </w:p>
    <w:p w:rsidR="001A15B9" w:rsidRPr="00F475E0" w:rsidRDefault="00F475E0" w:rsidP="00F475E0">
      <w:pPr>
        <w:spacing w:after="0" w:line="480" w:lineRule="auto"/>
        <w:jc w:val="both"/>
        <w:rPr>
          <w:rFonts w:ascii="Times New Roman" w:eastAsia="Times New Roman" w:hAnsi="Times New Roman"/>
          <w:sz w:val="24"/>
          <w:szCs w:val="24"/>
          <w:lang w:val="en-ZW" w:eastAsia="en-ZW"/>
        </w:rPr>
      </w:pPr>
      <w:r w:rsidRPr="00F475E0">
        <w:rPr>
          <w:rFonts w:ascii="Times New Roman" w:eastAsia="Times New Roman" w:hAnsi="Times New Roman"/>
          <w:sz w:val="24"/>
          <w:szCs w:val="24"/>
          <w:lang w:val="en-ZW" w:eastAsia="en-ZW"/>
        </w:rPr>
        <w:t>A single- or dual-frequency GPS receiver made especially to track the degree of ionospheric scintillation in real time is called an ionospheric Scintillation Monitor (ISM). The ISM samples at a rate of 50 Hz to compute the Scintillation statistics S4, and it has a wide-bandwidth tracking loop to keep lock longer during periods of high ionospheric scintillation. Strong scintillation enhances tracking with wide-bandwidth tracking. Gathering ionospheric Scintillation statistics S4 for every GPS satellite that is visible (up to eleven satellites) and storing these binary data logs on the receiver controller hard drive for posting processing is the main function of the ISM system.</w:t>
      </w:r>
      <w:r>
        <w:rPr>
          <w:rFonts w:ascii="Times New Roman" w:eastAsia="Times New Roman" w:hAnsi="Times New Roman"/>
          <w:sz w:val="24"/>
          <w:szCs w:val="24"/>
          <w:lang w:val="en-ZW" w:eastAsia="en-ZW"/>
        </w:rPr>
        <w:t xml:space="preserve"> </w:t>
      </w:r>
      <w:r w:rsidR="003567DD" w:rsidRPr="00FD0C83">
        <w:rPr>
          <w:rFonts w:ascii="Times New Roman" w:hAnsi="Times New Roman"/>
          <w:sz w:val="24"/>
          <w:szCs w:val="24"/>
        </w:rPr>
        <w:t>The ISM control software can be programmed to collect the data at 0.02 seconds temporal resolution and Carrier divergence is 1Hz can be recorded from the ISM.</w:t>
      </w:r>
      <w:r w:rsidR="00FD0C83">
        <w:rPr>
          <w:rFonts w:ascii="Times New Roman" w:hAnsi="Times New Roman"/>
          <w:sz w:val="24"/>
          <w:szCs w:val="24"/>
        </w:rPr>
        <w:t xml:space="preserve"> </w:t>
      </w:r>
      <w:r w:rsidR="003567DD" w:rsidRPr="00FD0C83">
        <w:rPr>
          <w:rFonts w:ascii="Times New Roman" w:hAnsi="Times New Roman"/>
          <w:sz w:val="24"/>
          <w:szCs w:val="24"/>
        </w:rPr>
        <w:t>These data can be used to reconstruct the statistical Scintillation indices, such as S4 recorded in the data log,</w:t>
      </w:r>
      <w:r w:rsidR="00FD0C83">
        <w:rPr>
          <w:rFonts w:ascii="Times New Roman" w:hAnsi="Times New Roman"/>
          <w:sz w:val="24"/>
          <w:szCs w:val="24"/>
        </w:rPr>
        <w:t xml:space="preserve"> </w:t>
      </w:r>
      <w:r w:rsidR="003567DD" w:rsidRPr="00FD0C83">
        <w:rPr>
          <w:rFonts w:ascii="Times New Roman" w:hAnsi="Times New Roman"/>
          <w:sz w:val="24"/>
          <w:szCs w:val="24"/>
        </w:rPr>
        <w:lastRenderedPageBreak/>
        <w:t xml:space="preserve">from raw data. This allows the user to modify the parameters used in the derivation of Scintillation indices, such as </w:t>
      </w:r>
      <w:r w:rsidR="00FD0C83" w:rsidRPr="00FD0C83">
        <w:rPr>
          <w:rFonts w:ascii="Times New Roman" w:hAnsi="Times New Roman"/>
          <w:sz w:val="24"/>
          <w:szCs w:val="24"/>
        </w:rPr>
        <w:t>detruding</w:t>
      </w:r>
      <w:r w:rsidR="0049364D">
        <w:rPr>
          <w:rFonts w:ascii="Times New Roman" w:hAnsi="Times New Roman"/>
          <w:sz w:val="24"/>
          <w:szCs w:val="24"/>
        </w:rPr>
        <w:t xml:space="preserve"> and filter cut -off parameters.</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3.3 </w:t>
      </w:r>
      <w:r w:rsidR="00512C9D">
        <w:rPr>
          <w:rFonts w:ascii="Times New Roman" w:hAnsi="Times New Roman"/>
          <w:sz w:val="24"/>
          <w:szCs w:val="24"/>
        </w:rPr>
        <w:tab/>
      </w:r>
      <w:r w:rsidRPr="00FD0C83">
        <w:rPr>
          <w:rFonts w:ascii="Times New Roman" w:hAnsi="Times New Roman"/>
          <w:sz w:val="24"/>
          <w:szCs w:val="24"/>
        </w:rPr>
        <w:t>Method of estimating Scintillation (S4)</w:t>
      </w:r>
    </w:p>
    <w:p w:rsidR="003C1FEB" w:rsidRPr="003C1FEB" w:rsidRDefault="003C1FEB" w:rsidP="003C1FEB">
      <w:pPr>
        <w:spacing w:after="0" w:line="480" w:lineRule="auto"/>
        <w:jc w:val="both"/>
        <w:rPr>
          <w:rFonts w:ascii="Times New Roman" w:eastAsia="Times New Roman" w:hAnsi="Times New Roman"/>
          <w:sz w:val="24"/>
          <w:szCs w:val="24"/>
          <w:lang w:val="en-ZW" w:eastAsia="en-ZW"/>
        </w:rPr>
      </w:pPr>
      <w:r w:rsidRPr="003C1FEB">
        <w:rPr>
          <w:rFonts w:ascii="Times New Roman" w:eastAsia="Times New Roman" w:hAnsi="Times New Roman"/>
          <w:sz w:val="24"/>
          <w:szCs w:val="24"/>
          <w:lang w:val="en-ZW" w:eastAsia="en-ZW"/>
        </w:rPr>
        <w:t xml:space="preserve">For the storms used for this study, the S4 index value from a dual frequency GPS receiver at Wuhan (latitude = 30.6°N, longitude = 114.4°E) was utilized. GPS ionospheric scintillation over Wuhan during geomagnetic storms is used to determine Dst values (G. Li et al.). </w:t>
      </w:r>
      <w:r w:rsidRPr="003C1FEB">
        <w:rPr>
          <w:rFonts w:ascii="Times New Roman" w:eastAsia="Times New Roman" w:hAnsi="Times New Roman"/>
          <w:sz w:val="24"/>
          <w:szCs w:val="24"/>
          <w:lang w:val="en-ZW" w:eastAsia="en-ZW"/>
        </w:rPr>
        <w:br/>
        <w:t>Intense storms with a minimum Dst value of -153nT were observed from September 30 to October 2, 2002, while severe storms with a minimum Dst value of -150nT were observe</w:t>
      </w:r>
      <w:r>
        <w:rPr>
          <w:rFonts w:ascii="Times New Roman" w:eastAsia="Times New Roman" w:hAnsi="Times New Roman"/>
          <w:sz w:val="24"/>
          <w:szCs w:val="24"/>
          <w:lang w:val="en-ZW" w:eastAsia="en-ZW"/>
        </w:rPr>
        <w:t xml:space="preserve">d from January 21 to 23, 2004. </w:t>
      </w:r>
      <w:r w:rsidRPr="003C1FEB">
        <w:rPr>
          <w:rFonts w:ascii="Times New Roman" w:eastAsia="Times New Roman" w:hAnsi="Times New Roman"/>
          <w:sz w:val="24"/>
          <w:szCs w:val="24"/>
          <w:lang w:val="en-ZW" w:eastAsia="en-ZW"/>
        </w:rPr>
        <w:t>These sources address the geophysical effects of geomagnetic storms employed in this work, classification scales, and basic physics.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502"/>
        <w:gridCol w:w="856"/>
        <w:gridCol w:w="1445"/>
        <w:gridCol w:w="4223"/>
      </w:tblGrid>
      <w:tr w:rsidR="00A012CF" w:rsidRPr="003567DD" w:rsidTr="003567DD">
        <w:tc>
          <w:tcPr>
            <w:tcW w:w="0" w:type="auto"/>
            <w:shd w:val="clear" w:color="auto" w:fill="auto"/>
            <w:hideMark/>
          </w:tcPr>
          <w:p w:rsidR="00A42510" w:rsidRDefault="00A42510" w:rsidP="003567DD">
            <w:pPr>
              <w:spacing w:line="480" w:lineRule="auto"/>
              <w:jc w:val="both"/>
              <w:rPr>
                <w:rFonts w:ascii="Times New Roman" w:eastAsia="Times New Roman" w:hAnsi="Times New Roman"/>
                <w:b/>
                <w:bCs/>
                <w:sz w:val="24"/>
                <w:szCs w:val="24"/>
                <w:lang w:eastAsia="en-US"/>
              </w:rPr>
            </w:pPr>
          </w:p>
          <w:p w:rsidR="005F55DB" w:rsidRPr="003567DD" w:rsidRDefault="00A42510"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30 Sep., 2002</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b/>
                <w:bCs/>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b/>
                <w:bCs/>
                <w:sz w:val="24"/>
                <w:szCs w:val="24"/>
                <w:lang w:eastAsia="en-US"/>
              </w:rPr>
              <w:t>12 : 00 CST</w:t>
            </w:r>
            <w:r w:rsidR="008603B7">
              <w:rPr>
                <w:rFonts w:ascii="Times New Roman" w:eastAsia="Times New Roman" w:hAnsi="Times New Roman"/>
                <w:sz w:val="24"/>
                <w:szCs w:val="24"/>
                <w:lang w:eastAsia="en-US"/>
              </w:rPr>
              <w:t xml:space="preserve"> (~18</w:t>
            </w:r>
            <w:r w:rsidRPr="003567DD">
              <w:rPr>
                <w:rFonts w:ascii="Times New Roman" w:eastAsia="Times New Roman" w:hAnsi="Times New Roman"/>
                <w:sz w:val="24"/>
                <w:szCs w:val="24"/>
                <w:lang w:eastAsia="en-US"/>
              </w:rPr>
              <w:t xml:space="preserve"> : 00 UTC)</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G4</w:t>
            </w:r>
            <w:r w:rsidRPr="003567DD">
              <w:rPr>
                <w:rFonts w:ascii="Times New Roman" w:eastAsia="Times New Roman" w:hAnsi="Times New Roman"/>
                <w:sz w:val="24"/>
                <w:szCs w:val="24"/>
                <w:lang w:eastAsia="en-US"/>
              </w:rPr>
              <w:t> </w:t>
            </w:r>
            <w:r w:rsidRPr="003567DD">
              <w:rPr>
                <w:rFonts w:ascii="Times New Roman" w:eastAsia="Times New Roman" w:hAnsi="Times New Roman"/>
                <w:sz w:val="24"/>
                <w:szCs w:val="24"/>
                <w:lang w:eastAsia="en-US"/>
              </w:rPr>
              <w:t>(Kp ≈ 8)</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i/>
                <w:iCs/>
                <w:sz w:val="24"/>
                <w:szCs w:val="24"/>
                <w:lang w:eastAsia="en-US"/>
              </w:rPr>
            </w:pPr>
          </w:p>
          <w:p w:rsidR="005F55DB" w:rsidRPr="003567DD" w:rsidRDefault="004C71A3"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i/>
                <w:iCs/>
                <w:sz w:val="24"/>
                <w:szCs w:val="24"/>
                <w:lang w:eastAsia="en-US"/>
              </w:rPr>
              <w:t>30–02 0ct., 2002</w:t>
            </w:r>
            <w:r w:rsidR="005F55DB" w:rsidRPr="003567DD">
              <w:rPr>
                <w:rFonts w:ascii="Times New Roman" w:eastAsia="Times New Roman" w:hAnsi="Times New Roman"/>
                <w:i/>
                <w:iCs/>
                <w:sz w:val="24"/>
                <w:szCs w:val="24"/>
                <w:lang w:eastAsia="en-US"/>
              </w:rPr>
              <w:t xml:space="preserve"> spring storm</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 xml:space="preserve">CME strike produced severe conditions; aurora spotted at mid-latitudes. </w:t>
            </w:r>
            <w:hyperlink r:id="rId12" w:tgtFrame="_blank" w:history="1">
              <w:r w:rsidRPr="003567DD">
                <w:rPr>
                  <w:rFonts w:ascii="Times New Roman" w:eastAsia="Times New Roman" w:hAnsi="Times New Roman"/>
                  <w:color w:val="0000FF"/>
                  <w:sz w:val="24"/>
                  <w:szCs w:val="24"/>
                  <w:u w:val="single"/>
                  <w:lang w:eastAsia="en-US"/>
                </w:rPr>
                <w:t>Spaceweather.com</w:t>
              </w:r>
            </w:hyperlink>
          </w:p>
        </w:tc>
      </w:tr>
      <w:tr w:rsidR="00A012CF" w:rsidRPr="003567DD" w:rsidTr="003C1FEB">
        <w:tc>
          <w:tcPr>
            <w:tcW w:w="295" w:type="dxa"/>
            <w:shd w:val="clear" w:color="auto" w:fill="auto"/>
            <w:hideMark/>
          </w:tcPr>
          <w:p w:rsidR="008603B7" w:rsidRDefault="008603B7" w:rsidP="003567DD">
            <w:pPr>
              <w:spacing w:line="480" w:lineRule="auto"/>
              <w:jc w:val="both"/>
              <w:rPr>
                <w:rFonts w:ascii="Times New Roman" w:eastAsia="Times New Roman" w:hAnsi="Times New Roman"/>
                <w:b/>
                <w:bCs/>
                <w:sz w:val="24"/>
                <w:szCs w:val="24"/>
                <w:lang w:eastAsia="en-US"/>
              </w:rPr>
            </w:pPr>
          </w:p>
          <w:p w:rsidR="005F55DB" w:rsidRPr="003567DD" w:rsidRDefault="00A42510"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21 Jan 2004</w:t>
            </w:r>
          </w:p>
        </w:tc>
        <w:tc>
          <w:tcPr>
            <w:tcW w:w="0" w:type="auto"/>
            <w:shd w:val="clear" w:color="auto" w:fill="auto"/>
            <w:hideMark/>
          </w:tcPr>
          <w:p w:rsidR="008603B7" w:rsidRDefault="008603B7" w:rsidP="003567DD">
            <w:pPr>
              <w:spacing w:line="480" w:lineRule="auto"/>
              <w:jc w:val="both"/>
              <w:rPr>
                <w:rFonts w:ascii="Times New Roman" w:eastAsia="Times New Roman" w:hAnsi="Times New Roman"/>
                <w:b/>
                <w:bCs/>
                <w:sz w:val="24"/>
                <w:szCs w:val="24"/>
                <w:lang w:eastAsia="en-US"/>
              </w:rPr>
            </w:pPr>
          </w:p>
          <w:p w:rsidR="005F55DB" w:rsidRPr="003567DD" w:rsidRDefault="00A012CF"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09: 57</w:t>
            </w:r>
            <w:r w:rsidR="005F55DB" w:rsidRPr="003567DD">
              <w:rPr>
                <w:rFonts w:ascii="Times New Roman" w:eastAsia="Times New Roman" w:hAnsi="Times New Roman"/>
                <w:b/>
                <w:bCs/>
                <w:sz w:val="24"/>
                <w:szCs w:val="24"/>
                <w:lang w:eastAsia="en-US"/>
              </w:rPr>
              <w:t xml:space="preserve"> CST</w:t>
            </w:r>
            <w:r w:rsidR="008603B7">
              <w:rPr>
                <w:rFonts w:ascii="Times New Roman" w:eastAsia="Times New Roman" w:hAnsi="Times New Roman"/>
                <w:sz w:val="24"/>
                <w:szCs w:val="24"/>
                <w:lang w:eastAsia="en-US"/>
              </w:rPr>
              <w:t xml:space="preserve"> (24 Jan 06</w:t>
            </w:r>
            <w:r w:rsidR="005F55DB" w:rsidRPr="003567DD">
              <w:rPr>
                <w:rFonts w:ascii="Times New Roman" w:eastAsia="Times New Roman" w:hAnsi="Times New Roman"/>
                <w:sz w:val="24"/>
                <w:szCs w:val="24"/>
                <w:lang w:eastAsia="en-US"/>
              </w:rPr>
              <w:t xml:space="preserve"> : 55 UTC)</w:t>
            </w:r>
          </w:p>
        </w:tc>
        <w:tc>
          <w:tcPr>
            <w:tcW w:w="0" w:type="auto"/>
            <w:shd w:val="clear" w:color="auto" w:fill="auto"/>
            <w:hideMark/>
          </w:tcPr>
          <w:p w:rsidR="008603B7" w:rsidRDefault="008603B7"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G4</w:t>
            </w:r>
            <w:r w:rsidRPr="003567DD">
              <w:rPr>
                <w:rFonts w:ascii="Times New Roman" w:eastAsia="Times New Roman" w:hAnsi="Times New Roman"/>
                <w:sz w:val="24"/>
                <w:szCs w:val="24"/>
                <w:lang w:eastAsia="en-US"/>
              </w:rPr>
              <w:t> </w:t>
            </w:r>
            <w:r w:rsidRPr="003567DD">
              <w:rPr>
                <w:rFonts w:ascii="Times New Roman" w:eastAsia="Times New Roman" w:hAnsi="Times New Roman"/>
                <w:sz w:val="24"/>
                <w:szCs w:val="24"/>
                <w:lang w:eastAsia="en-US"/>
              </w:rPr>
              <w:t>(Kp ≈ 8)</w:t>
            </w:r>
          </w:p>
        </w:tc>
        <w:tc>
          <w:tcPr>
            <w:tcW w:w="0" w:type="auto"/>
            <w:shd w:val="clear" w:color="auto" w:fill="auto"/>
            <w:hideMark/>
          </w:tcPr>
          <w:p w:rsidR="008603B7" w:rsidRDefault="008603B7" w:rsidP="003567DD">
            <w:pPr>
              <w:spacing w:line="480" w:lineRule="auto"/>
              <w:jc w:val="both"/>
              <w:rPr>
                <w:rFonts w:ascii="Times New Roman" w:eastAsia="Times New Roman" w:hAnsi="Times New Roman"/>
                <w:i/>
                <w:iCs/>
                <w:sz w:val="24"/>
                <w:szCs w:val="24"/>
                <w:lang w:eastAsia="en-US"/>
              </w:rPr>
            </w:pPr>
          </w:p>
          <w:p w:rsidR="005F55DB" w:rsidRPr="003567DD" w:rsidRDefault="004C71A3"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i/>
                <w:iCs/>
                <w:sz w:val="24"/>
                <w:szCs w:val="24"/>
                <w:lang w:eastAsia="en-US"/>
              </w:rPr>
              <w:t xml:space="preserve">21 Jan 2002 </w:t>
            </w:r>
            <w:r w:rsidR="005F55DB" w:rsidRPr="003567DD">
              <w:rPr>
                <w:rFonts w:ascii="Times New Roman" w:eastAsia="Times New Roman" w:hAnsi="Times New Roman"/>
                <w:i/>
                <w:iCs/>
                <w:sz w:val="24"/>
                <w:szCs w:val="24"/>
                <w:lang w:eastAsia="en-US"/>
              </w:rPr>
              <w:t>CME storm</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 xml:space="preserve">Severe level observed after paired CMEs; NOAA alert issued. </w:t>
            </w:r>
            <w:hyperlink r:id="rId13" w:tgtFrame="_blank" w:history="1">
              <w:r w:rsidRPr="003567DD">
                <w:rPr>
                  <w:rFonts w:ascii="Times New Roman" w:eastAsia="Times New Roman" w:hAnsi="Times New Roman"/>
                  <w:color w:val="0000FF"/>
                  <w:sz w:val="24"/>
                  <w:szCs w:val="24"/>
                  <w:u w:val="single"/>
                  <w:lang w:eastAsia="en-US"/>
                </w:rPr>
                <w:t>NOAA Space Weather Prediction Center</w:t>
              </w:r>
            </w:hyperlink>
          </w:p>
        </w:tc>
      </w:tr>
    </w:tbl>
    <w:p w:rsidR="008603B7" w:rsidRPr="003C1FEB" w:rsidRDefault="008603B7" w:rsidP="005F55DB">
      <w:pPr>
        <w:spacing w:before="100" w:beforeAutospacing="1" w:after="100" w:afterAutospacing="1" w:line="480" w:lineRule="auto"/>
        <w:jc w:val="both"/>
        <w:rPr>
          <w:rFonts w:ascii="Times New Roman" w:eastAsia="Times New Roman" w:hAnsi="Times New Roman"/>
          <w:bCs/>
          <w:sz w:val="24"/>
          <w:szCs w:val="24"/>
        </w:rPr>
      </w:pPr>
      <w:r>
        <w:rPr>
          <w:rFonts w:ascii="Times New Roman" w:eastAsia="Times New Roman" w:hAnsi="Times New Roman"/>
          <w:sz w:val="24"/>
          <w:szCs w:val="24"/>
        </w:rPr>
        <w:t xml:space="preserve">Figure 3.1: </w:t>
      </w:r>
      <w:r w:rsidRPr="003C1FEB">
        <w:rPr>
          <w:rFonts w:ascii="Times New Roman" w:eastAsia="Times New Roman" w:hAnsi="Times New Roman"/>
          <w:bCs/>
          <w:sz w:val="24"/>
          <w:szCs w:val="24"/>
        </w:rPr>
        <w:t xml:space="preserve">G4-level (severe) geomagnetic-storm events expressed for Wuhan, China (CST = </w:t>
      </w:r>
    </w:p>
    <w:p w:rsidR="00A42510" w:rsidRPr="003C1FEB" w:rsidRDefault="008603B7" w:rsidP="008603B7">
      <w:pPr>
        <w:spacing w:before="100" w:beforeAutospacing="1" w:after="100" w:afterAutospacing="1" w:line="480" w:lineRule="auto"/>
        <w:jc w:val="both"/>
        <w:rPr>
          <w:rFonts w:ascii="Times New Roman" w:eastAsia="Times New Roman" w:hAnsi="Times New Roman"/>
          <w:sz w:val="24"/>
          <w:szCs w:val="24"/>
        </w:rPr>
      </w:pPr>
      <w:r w:rsidRPr="003C1FEB">
        <w:rPr>
          <w:rFonts w:ascii="Times New Roman" w:eastAsia="Times New Roman" w:hAnsi="Times New Roman"/>
          <w:bCs/>
          <w:sz w:val="24"/>
          <w:szCs w:val="24"/>
        </w:rPr>
        <w:t xml:space="preserve">                   UTC + 8)</w:t>
      </w:r>
    </w:p>
    <w:p w:rsidR="00586C8E" w:rsidRDefault="00586C8E" w:rsidP="00D16C5F">
      <w:pPr>
        <w:spacing w:after="0" w:line="480" w:lineRule="auto"/>
        <w:ind w:left="2880" w:firstLine="720"/>
        <w:jc w:val="both"/>
        <w:rPr>
          <w:rFonts w:ascii="Times New Roman" w:hAnsi="Times New Roman"/>
          <w:b/>
          <w:sz w:val="24"/>
          <w:szCs w:val="24"/>
        </w:rPr>
      </w:pPr>
    </w:p>
    <w:p w:rsidR="00586C8E" w:rsidRDefault="00586C8E" w:rsidP="00D16C5F">
      <w:pPr>
        <w:spacing w:after="0" w:line="480" w:lineRule="auto"/>
        <w:ind w:left="2880" w:firstLine="720"/>
        <w:jc w:val="both"/>
        <w:rPr>
          <w:rFonts w:ascii="Times New Roman" w:hAnsi="Times New Roman"/>
          <w:b/>
          <w:sz w:val="24"/>
          <w:szCs w:val="24"/>
        </w:rPr>
      </w:pPr>
    </w:p>
    <w:p w:rsidR="00586C8E" w:rsidRDefault="00586C8E" w:rsidP="00D16C5F">
      <w:pPr>
        <w:spacing w:after="0" w:line="480" w:lineRule="auto"/>
        <w:ind w:left="2880" w:firstLine="720"/>
        <w:jc w:val="both"/>
        <w:rPr>
          <w:rFonts w:ascii="Times New Roman" w:hAnsi="Times New Roman"/>
          <w:b/>
          <w:sz w:val="24"/>
          <w:szCs w:val="24"/>
        </w:rPr>
      </w:pPr>
    </w:p>
    <w:p w:rsidR="00586C8E" w:rsidRDefault="00586C8E" w:rsidP="00D16C5F">
      <w:pPr>
        <w:spacing w:after="0" w:line="480" w:lineRule="auto"/>
        <w:ind w:left="2880" w:firstLine="720"/>
        <w:jc w:val="both"/>
        <w:rPr>
          <w:rFonts w:ascii="Times New Roman" w:hAnsi="Times New Roman"/>
          <w:b/>
          <w:sz w:val="24"/>
          <w:szCs w:val="24"/>
        </w:rPr>
      </w:pPr>
    </w:p>
    <w:p w:rsidR="00160DE0" w:rsidRDefault="00160DE0" w:rsidP="00D16C5F">
      <w:pPr>
        <w:spacing w:after="0" w:line="480" w:lineRule="auto"/>
        <w:ind w:left="2880" w:firstLine="720"/>
        <w:jc w:val="both"/>
        <w:rPr>
          <w:rFonts w:ascii="Times New Roman" w:hAnsi="Times New Roman"/>
          <w:b/>
          <w:sz w:val="24"/>
          <w:szCs w:val="24"/>
        </w:rPr>
      </w:pPr>
    </w:p>
    <w:p w:rsidR="00160DE0" w:rsidRDefault="00160DE0" w:rsidP="00D16C5F">
      <w:pPr>
        <w:spacing w:after="0" w:line="480" w:lineRule="auto"/>
        <w:ind w:left="2880" w:firstLine="720"/>
        <w:jc w:val="both"/>
        <w:rPr>
          <w:rFonts w:ascii="Times New Roman" w:hAnsi="Times New Roman"/>
          <w:b/>
          <w:sz w:val="24"/>
          <w:szCs w:val="24"/>
        </w:rPr>
      </w:pPr>
    </w:p>
    <w:p w:rsidR="00646D3E" w:rsidRDefault="00646D3E" w:rsidP="00160DE0">
      <w:pPr>
        <w:spacing w:after="0" w:line="480" w:lineRule="auto"/>
        <w:ind w:left="2880" w:firstLine="720"/>
        <w:jc w:val="both"/>
        <w:rPr>
          <w:rFonts w:ascii="Times New Roman" w:hAnsi="Times New Roman"/>
          <w:b/>
          <w:sz w:val="24"/>
          <w:szCs w:val="24"/>
        </w:rPr>
      </w:pPr>
    </w:p>
    <w:p w:rsidR="00646D3E" w:rsidRDefault="00646D3E" w:rsidP="00160DE0">
      <w:pPr>
        <w:spacing w:after="0" w:line="480" w:lineRule="auto"/>
        <w:ind w:left="2880" w:firstLine="720"/>
        <w:jc w:val="both"/>
        <w:rPr>
          <w:rFonts w:ascii="Times New Roman" w:hAnsi="Times New Roman"/>
          <w:b/>
          <w:sz w:val="24"/>
          <w:szCs w:val="24"/>
        </w:rPr>
      </w:pPr>
    </w:p>
    <w:p w:rsidR="00FA55F9" w:rsidRDefault="00651FE7" w:rsidP="00160DE0">
      <w:pPr>
        <w:spacing w:after="0" w:line="480" w:lineRule="auto"/>
        <w:ind w:left="2880" w:firstLine="720"/>
        <w:jc w:val="both"/>
        <w:rPr>
          <w:rFonts w:ascii="Times New Roman" w:hAnsi="Times New Roman"/>
          <w:b/>
          <w:sz w:val="24"/>
          <w:szCs w:val="24"/>
        </w:rPr>
      </w:pPr>
      <w:r>
        <w:rPr>
          <w:rFonts w:ascii="Times New Roman" w:hAnsi="Times New Roman"/>
          <w:b/>
          <w:sz w:val="24"/>
          <w:szCs w:val="24"/>
        </w:rPr>
        <w:t xml:space="preserve">CHAPTER FOUR </w:t>
      </w:r>
    </w:p>
    <w:p w:rsidR="00651FE7" w:rsidRDefault="00651FE7" w:rsidP="00D16C5F">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sidR="003C1D6B">
        <w:rPr>
          <w:rFonts w:ascii="Times New Roman" w:hAnsi="Times New Roman"/>
          <w:b/>
          <w:sz w:val="24"/>
          <w:szCs w:val="24"/>
        </w:rPr>
        <w:t xml:space="preserve"> RESULT </w:t>
      </w:r>
    </w:p>
    <w:p w:rsidR="00B63272" w:rsidRPr="00B63272" w:rsidRDefault="00B63272" w:rsidP="00D16C5F">
      <w:pPr>
        <w:spacing w:after="0" w:line="480" w:lineRule="auto"/>
        <w:jc w:val="both"/>
        <w:rPr>
          <w:rFonts w:ascii="Times New Roman" w:hAnsi="Times New Roman"/>
          <w:b/>
          <w:sz w:val="24"/>
          <w:szCs w:val="24"/>
        </w:rPr>
      </w:pPr>
      <w:r>
        <w:rPr>
          <w:rFonts w:ascii="Times New Roman" w:hAnsi="Times New Roman"/>
          <w:b/>
          <w:sz w:val="24"/>
          <w:szCs w:val="24"/>
        </w:rPr>
        <w:lastRenderedPageBreak/>
        <w:tab/>
      </w:r>
      <w:r w:rsidR="005A6213">
        <w:rPr>
          <w:noProof/>
          <w:lang w:val="en-ZW" w:eastAsia="en-ZW"/>
        </w:rPr>
        <w:drawing>
          <wp:inline distT="0" distB="0" distL="0" distR="0">
            <wp:extent cx="4581525" cy="573405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5734050"/>
                    </a:xfrm>
                    <a:prstGeom prst="rect">
                      <a:avLst/>
                    </a:prstGeom>
                    <a:noFill/>
                    <a:ln>
                      <a:noFill/>
                    </a:ln>
                  </pic:spPr>
                </pic:pic>
              </a:graphicData>
            </a:graphic>
          </wp:inline>
        </w:drawing>
      </w:r>
    </w:p>
    <w:p w:rsidR="003C1D6B" w:rsidRPr="00B63272" w:rsidRDefault="00B63272" w:rsidP="00D16C5F">
      <w:pPr>
        <w:spacing w:after="0" w:line="480" w:lineRule="auto"/>
        <w:jc w:val="both"/>
        <w:rPr>
          <w:rFonts w:ascii="Times New Roman" w:hAnsi="Times New Roman"/>
          <w:sz w:val="24"/>
          <w:szCs w:val="24"/>
        </w:rPr>
      </w:pPr>
      <w:r w:rsidRPr="00B63272">
        <w:rPr>
          <w:rFonts w:ascii="Times New Roman" w:hAnsi="Times New Roman"/>
          <w:sz w:val="24"/>
          <w:szCs w:val="24"/>
        </w:rPr>
        <w:t xml:space="preserve">Fig 4.1 shows the </w:t>
      </w:r>
      <w:r w:rsidR="003C1D6B" w:rsidRPr="00B63272">
        <w:rPr>
          <w:rFonts w:ascii="Times New Roman" w:hAnsi="Times New Roman"/>
          <w:sz w:val="24"/>
          <w:szCs w:val="24"/>
        </w:rPr>
        <w:t xml:space="preserve">S4 index and </w:t>
      </w:r>
      <w:r w:rsidRPr="00B63272">
        <w:rPr>
          <w:rFonts w:ascii="Times New Roman" w:hAnsi="Times New Roman"/>
          <w:sz w:val="24"/>
          <w:szCs w:val="24"/>
        </w:rPr>
        <w:t xml:space="preserve">Bz index panel, Dst inex panel, phi signal for all available satellite for the period of the storm ( </w:t>
      </w:r>
      <w:r>
        <w:rPr>
          <w:rFonts w:ascii="Times New Roman" w:hAnsi="Times New Roman"/>
          <w:sz w:val="24"/>
          <w:szCs w:val="24"/>
        </w:rPr>
        <w:t>30 S</w:t>
      </w:r>
      <w:r w:rsidRPr="00B63272">
        <w:rPr>
          <w:rFonts w:ascii="Times New Roman" w:hAnsi="Times New Roman"/>
          <w:sz w:val="24"/>
          <w:szCs w:val="24"/>
        </w:rPr>
        <w:t xml:space="preserve">eptember – 2 October 2002) </w:t>
      </w:r>
    </w:p>
    <w:p w:rsidR="00651FE7" w:rsidRDefault="00651FE7" w:rsidP="00D16C5F">
      <w:pPr>
        <w:spacing w:after="0" w:line="480" w:lineRule="auto"/>
        <w:jc w:val="both"/>
        <w:rPr>
          <w:rFonts w:ascii="Times New Roman" w:hAnsi="Times New Roman"/>
          <w:b/>
          <w:sz w:val="24"/>
          <w:szCs w:val="24"/>
        </w:rPr>
      </w:pPr>
    </w:p>
    <w:p w:rsidR="001C5EC8" w:rsidRDefault="001C5EC8" w:rsidP="00D16C5F">
      <w:pPr>
        <w:spacing w:after="0" w:line="480" w:lineRule="auto"/>
        <w:jc w:val="both"/>
        <w:rPr>
          <w:rFonts w:ascii="Times New Roman" w:hAnsi="Times New Roman"/>
          <w:b/>
          <w:sz w:val="24"/>
          <w:szCs w:val="24"/>
        </w:rPr>
      </w:pPr>
    </w:p>
    <w:p w:rsidR="00FA55F9" w:rsidRDefault="00FA55F9" w:rsidP="001C5EC8">
      <w:pPr>
        <w:spacing w:after="0" w:line="360" w:lineRule="auto"/>
        <w:jc w:val="both"/>
        <w:rPr>
          <w:rFonts w:ascii="Times New Roman" w:hAnsi="Times New Roman"/>
          <w:b/>
          <w:sz w:val="24"/>
          <w:szCs w:val="24"/>
        </w:rPr>
      </w:pPr>
    </w:p>
    <w:p w:rsidR="00FA55F9" w:rsidRDefault="00FA55F9" w:rsidP="00A42510">
      <w:pPr>
        <w:spacing w:after="0" w:line="360" w:lineRule="auto"/>
        <w:jc w:val="both"/>
        <w:rPr>
          <w:rFonts w:ascii="Times New Roman" w:hAnsi="Times New Roman"/>
          <w:b/>
          <w:sz w:val="24"/>
          <w:szCs w:val="24"/>
        </w:rPr>
      </w:pPr>
    </w:p>
    <w:p w:rsidR="00FA55F9" w:rsidRDefault="00B63272" w:rsidP="00B63272">
      <w:pPr>
        <w:spacing w:after="0" w:line="360" w:lineRule="auto"/>
        <w:jc w:val="both"/>
        <w:rPr>
          <w:noProof/>
          <w:lang w:val="en-ZW" w:eastAsia="en-ZW"/>
        </w:rPr>
      </w:pPr>
      <w:r>
        <w:rPr>
          <w:rFonts w:ascii="Times New Roman" w:hAnsi="Times New Roman"/>
          <w:b/>
          <w:sz w:val="24"/>
          <w:szCs w:val="24"/>
        </w:rPr>
        <w:lastRenderedPageBreak/>
        <w:t xml:space="preserve">             </w:t>
      </w:r>
      <w:r w:rsidR="005A6213">
        <w:rPr>
          <w:noProof/>
          <w:lang w:val="en-ZW" w:eastAsia="en-ZW"/>
        </w:rPr>
        <w:drawing>
          <wp:inline distT="0" distB="0" distL="0" distR="0">
            <wp:extent cx="4562475" cy="5772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475" cy="5772150"/>
                    </a:xfrm>
                    <a:prstGeom prst="rect">
                      <a:avLst/>
                    </a:prstGeom>
                    <a:noFill/>
                    <a:ln>
                      <a:noFill/>
                    </a:ln>
                  </pic:spPr>
                </pic:pic>
              </a:graphicData>
            </a:graphic>
          </wp:inline>
        </w:drawing>
      </w:r>
    </w:p>
    <w:p w:rsidR="00FA55F9" w:rsidRDefault="00B63272" w:rsidP="008174B5">
      <w:pPr>
        <w:spacing w:after="0" w:line="360" w:lineRule="auto"/>
        <w:jc w:val="both"/>
        <w:rPr>
          <w:rFonts w:ascii="Times New Roman" w:hAnsi="Times New Roman"/>
          <w:b/>
          <w:sz w:val="24"/>
          <w:szCs w:val="24"/>
        </w:rPr>
      </w:pPr>
      <w:r w:rsidRPr="00B63272">
        <w:rPr>
          <w:rFonts w:ascii="Times New Roman" w:hAnsi="Times New Roman"/>
          <w:noProof/>
          <w:sz w:val="24"/>
          <w:szCs w:val="24"/>
          <w:lang w:val="en-ZW" w:eastAsia="en-ZW"/>
        </w:rPr>
        <w:t>Fig 4.2:</w:t>
      </w:r>
      <w:r>
        <w:rPr>
          <w:noProof/>
          <w:lang w:val="en-ZW" w:eastAsia="en-ZW"/>
        </w:rPr>
        <w:t xml:space="preserve"> </w:t>
      </w:r>
      <w:r w:rsidRPr="00B63272">
        <w:rPr>
          <w:rFonts w:ascii="Times New Roman" w:hAnsi="Times New Roman"/>
          <w:sz w:val="24"/>
          <w:szCs w:val="24"/>
        </w:rPr>
        <w:t xml:space="preserve">shows the S4 index and Bz index panel, Dst inex panel, phi signal for all available satellite for the period of the storm ( </w:t>
      </w:r>
      <w:r w:rsidR="009B62CD">
        <w:rPr>
          <w:rFonts w:ascii="Times New Roman" w:hAnsi="Times New Roman"/>
          <w:sz w:val="24"/>
          <w:szCs w:val="24"/>
        </w:rPr>
        <w:t>21 -23 J</w:t>
      </w:r>
      <w:r>
        <w:rPr>
          <w:rFonts w:ascii="Times New Roman" w:hAnsi="Times New Roman"/>
          <w:sz w:val="24"/>
          <w:szCs w:val="24"/>
        </w:rPr>
        <w:t>anuary 2004</w:t>
      </w:r>
      <w:r w:rsidRPr="00B63272">
        <w:rPr>
          <w:rFonts w:ascii="Times New Roman" w:hAnsi="Times New Roman"/>
          <w:sz w:val="24"/>
          <w:szCs w:val="24"/>
        </w:rPr>
        <w:t>)</w:t>
      </w:r>
      <w:r w:rsidR="008174B5">
        <w:rPr>
          <w:rFonts w:ascii="Times New Roman" w:hAnsi="Times New Roman"/>
          <w:b/>
          <w:sz w:val="24"/>
          <w:szCs w:val="24"/>
        </w:rPr>
        <w:t>.</w:t>
      </w:r>
    </w:p>
    <w:p w:rsidR="008174B5" w:rsidRDefault="008174B5" w:rsidP="008174B5">
      <w:pPr>
        <w:spacing w:after="0" w:line="360" w:lineRule="auto"/>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8174B5" w:rsidRDefault="008174B5" w:rsidP="008174B5">
      <w:pPr>
        <w:spacing w:after="0" w:line="360" w:lineRule="auto"/>
        <w:jc w:val="both"/>
        <w:rPr>
          <w:rFonts w:ascii="Times New Roman" w:hAnsi="Times New Roman"/>
          <w:b/>
          <w:sz w:val="24"/>
          <w:szCs w:val="24"/>
        </w:rPr>
      </w:pPr>
    </w:p>
    <w:p w:rsidR="008F191A" w:rsidRDefault="008174B5" w:rsidP="008174B5">
      <w:pPr>
        <w:spacing w:after="0" w:line="36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A42510" w:rsidRDefault="00A42510" w:rsidP="008F191A">
      <w:pPr>
        <w:spacing w:after="0" w:line="360" w:lineRule="auto"/>
        <w:ind w:left="2880" w:firstLine="720"/>
        <w:jc w:val="both"/>
        <w:rPr>
          <w:rFonts w:ascii="Times New Roman" w:hAnsi="Times New Roman"/>
          <w:b/>
          <w:sz w:val="24"/>
          <w:szCs w:val="24"/>
        </w:rPr>
      </w:pPr>
    </w:p>
    <w:p w:rsidR="00A42510" w:rsidRDefault="00A42510" w:rsidP="00C02652">
      <w:pPr>
        <w:spacing w:after="0" w:line="360" w:lineRule="auto"/>
        <w:jc w:val="both"/>
        <w:rPr>
          <w:rFonts w:ascii="Times New Roman" w:hAnsi="Times New Roman"/>
          <w:b/>
          <w:sz w:val="24"/>
          <w:szCs w:val="24"/>
        </w:rPr>
      </w:pPr>
    </w:p>
    <w:p w:rsidR="0020400B" w:rsidRPr="00A012CF" w:rsidRDefault="0020400B" w:rsidP="0020400B">
      <w:pPr>
        <w:spacing w:after="0" w:line="360" w:lineRule="auto"/>
        <w:jc w:val="both"/>
        <w:rPr>
          <w:rFonts w:ascii="Times New Roman" w:hAnsi="Times New Roman"/>
          <w:b/>
          <w:sz w:val="24"/>
          <w:szCs w:val="24"/>
        </w:rPr>
      </w:pPr>
      <w:r>
        <w:rPr>
          <w:rFonts w:ascii="Times New Roman" w:hAnsi="Times New Roman"/>
          <w:b/>
          <w:sz w:val="24"/>
          <w:szCs w:val="24"/>
        </w:rPr>
        <w:lastRenderedPageBreak/>
        <w:t>4.2</w:t>
      </w:r>
      <w:r>
        <w:rPr>
          <w:rFonts w:ascii="Times New Roman" w:hAnsi="Times New Roman"/>
          <w:b/>
          <w:sz w:val="24"/>
          <w:szCs w:val="24"/>
        </w:rPr>
        <w:tab/>
      </w:r>
      <w:r w:rsidRPr="00A012CF">
        <w:rPr>
          <w:rFonts w:ascii="Times New Roman" w:hAnsi="Times New Roman"/>
          <w:b/>
          <w:sz w:val="24"/>
          <w:szCs w:val="24"/>
        </w:rPr>
        <w:t>Discussion</w:t>
      </w:r>
    </w:p>
    <w:p w:rsidR="0020400B" w:rsidRPr="00A012CF" w:rsidRDefault="0020400B" w:rsidP="0020400B">
      <w:pPr>
        <w:spacing w:after="0" w:line="360" w:lineRule="auto"/>
        <w:jc w:val="both"/>
        <w:rPr>
          <w:rFonts w:ascii="Times New Roman" w:hAnsi="Times New Roman"/>
          <w:b/>
          <w:sz w:val="24"/>
          <w:szCs w:val="24"/>
        </w:rPr>
      </w:pPr>
    </w:p>
    <w:p w:rsidR="0020400B" w:rsidRPr="00A012CF" w:rsidRDefault="00D37A86" w:rsidP="00CC7816">
      <w:pPr>
        <w:spacing w:after="0" w:line="480" w:lineRule="auto"/>
        <w:jc w:val="both"/>
        <w:rPr>
          <w:rFonts w:ascii="Times New Roman" w:hAnsi="Times New Roman"/>
          <w:sz w:val="24"/>
          <w:szCs w:val="24"/>
        </w:rPr>
      </w:pPr>
      <w:r w:rsidRPr="00A012CF">
        <w:rPr>
          <w:rFonts w:ascii="Times New Roman" w:hAnsi="Times New Roman"/>
          <w:sz w:val="24"/>
          <w:szCs w:val="24"/>
        </w:rPr>
        <w:t xml:space="preserve">As shown in Figure 4.1, </w:t>
      </w:r>
      <w:r w:rsidR="00DD4F1C">
        <w:rPr>
          <w:rFonts w:ascii="Times New Roman" w:hAnsi="Times New Roman"/>
          <w:sz w:val="24"/>
          <w:szCs w:val="24"/>
        </w:rPr>
        <w:t>t</w:t>
      </w:r>
      <w:r w:rsidRPr="00A012CF">
        <w:rPr>
          <w:rFonts w:ascii="Times New Roman" w:hAnsi="Times New Roman"/>
          <w:sz w:val="24"/>
          <w:szCs w:val="24"/>
        </w:rPr>
        <w:t xml:space="preserve">he geomagnetic storm occurring between </w:t>
      </w:r>
      <w:r w:rsidRPr="00DD4F1C">
        <w:rPr>
          <w:rStyle w:val="Strong"/>
          <w:rFonts w:ascii="Times New Roman" w:hAnsi="Times New Roman"/>
          <w:b w:val="0"/>
          <w:sz w:val="24"/>
          <w:szCs w:val="24"/>
        </w:rPr>
        <w:t>30 September and 2</w:t>
      </w:r>
      <w:r w:rsidRPr="00A012CF">
        <w:rPr>
          <w:rStyle w:val="Strong"/>
          <w:rFonts w:ascii="Times New Roman" w:hAnsi="Times New Roman"/>
          <w:sz w:val="24"/>
          <w:szCs w:val="24"/>
        </w:rPr>
        <w:t xml:space="preserve"> </w:t>
      </w:r>
      <w:r w:rsidRPr="00DD4F1C">
        <w:rPr>
          <w:rStyle w:val="Strong"/>
          <w:rFonts w:ascii="Times New Roman" w:hAnsi="Times New Roman"/>
          <w:b w:val="0"/>
          <w:sz w:val="24"/>
          <w:szCs w:val="24"/>
        </w:rPr>
        <w:t>October 2002</w:t>
      </w:r>
      <w:r w:rsidRPr="00A012CF">
        <w:rPr>
          <w:rFonts w:ascii="Times New Roman" w:hAnsi="Times New Roman"/>
          <w:sz w:val="24"/>
          <w:szCs w:val="24"/>
        </w:rPr>
        <w:t xml:space="preserve"> was initiated by a sharp and sustained </w:t>
      </w:r>
      <w:r w:rsidRPr="00DD4F1C">
        <w:rPr>
          <w:rStyle w:val="Strong"/>
          <w:rFonts w:ascii="Times New Roman" w:hAnsi="Times New Roman"/>
          <w:b w:val="0"/>
          <w:sz w:val="24"/>
          <w:szCs w:val="24"/>
        </w:rPr>
        <w:t>southward turning of the IMF Bz</w:t>
      </w:r>
      <w:r w:rsidRPr="00A012CF">
        <w:rPr>
          <w:rFonts w:ascii="Times New Roman" w:hAnsi="Times New Roman"/>
          <w:sz w:val="24"/>
          <w:szCs w:val="24"/>
        </w:rPr>
        <w:t xml:space="preserve"> (below -15 nT) around </w:t>
      </w:r>
      <w:r w:rsidRPr="00DD4F1C">
        <w:rPr>
          <w:rStyle w:val="Strong"/>
          <w:rFonts w:ascii="Times New Roman" w:hAnsi="Times New Roman"/>
          <w:b w:val="0"/>
          <w:sz w:val="24"/>
          <w:szCs w:val="24"/>
        </w:rPr>
        <w:t>October 1, 12:00 UT</w:t>
      </w:r>
      <w:r w:rsidRPr="00DD4F1C">
        <w:rPr>
          <w:rFonts w:ascii="Times New Roman" w:hAnsi="Times New Roman"/>
          <w:b/>
          <w:sz w:val="24"/>
          <w:szCs w:val="24"/>
        </w:rPr>
        <w:t>,</w:t>
      </w:r>
      <w:r w:rsidRPr="00A012CF">
        <w:rPr>
          <w:rFonts w:ascii="Times New Roman" w:hAnsi="Times New Roman"/>
          <w:sz w:val="24"/>
          <w:szCs w:val="24"/>
        </w:rPr>
        <w:t xml:space="preserve"> as shown in panel (a). This was followed by a steep drop in the </w:t>
      </w:r>
      <w:r w:rsidRPr="00DD4F1C">
        <w:rPr>
          <w:rStyle w:val="Strong"/>
          <w:rFonts w:ascii="Times New Roman" w:hAnsi="Times New Roman"/>
          <w:b w:val="0"/>
          <w:sz w:val="24"/>
          <w:szCs w:val="24"/>
        </w:rPr>
        <w:t>Dst index</w:t>
      </w:r>
      <w:r w:rsidRPr="00A012CF">
        <w:rPr>
          <w:rFonts w:ascii="Times New Roman" w:hAnsi="Times New Roman"/>
          <w:sz w:val="24"/>
          <w:szCs w:val="24"/>
        </w:rPr>
        <w:t xml:space="preserve"> to below </w:t>
      </w:r>
      <w:r w:rsidRPr="00DD4F1C">
        <w:rPr>
          <w:rStyle w:val="Strong"/>
          <w:rFonts w:ascii="Times New Roman" w:hAnsi="Times New Roman"/>
          <w:b w:val="0"/>
          <w:sz w:val="24"/>
          <w:szCs w:val="24"/>
        </w:rPr>
        <w:t>-150 nT</w:t>
      </w:r>
      <w:r w:rsidRPr="00A012CF">
        <w:rPr>
          <w:rFonts w:ascii="Times New Roman" w:hAnsi="Times New Roman"/>
          <w:sz w:val="24"/>
          <w:szCs w:val="24"/>
        </w:rPr>
        <w:t xml:space="preserve">, confirming a </w:t>
      </w:r>
      <w:r w:rsidRPr="00DD4F1C">
        <w:rPr>
          <w:rStyle w:val="Strong"/>
          <w:rFonts w:ascii="Times New Roman" w:hAnsi="Times New Roman"/>
          <w:b w:val="0"/>
          <w:sz w:val="24"/>
          <w:szCs w:val="24"/>
        </w:rPr>
        <w:t>major geomagnetic storm</w:t>
      </w:r>
      <w:r w:rsidRPr="00A012CF">
        <w:rPr>
          <w:rFonts w:ascii="Times New Roman" w:hAnsi="Times New Roman"/>
          <w:sz w:val="24"/>
          <w:szCs w:val="24"/>
        </w:rPr>
        <w:t xml:space="preserve"> (panel b). The ionospheric response is evident in the </w:t>
      </w:r>
      <w:r w:rsidRPr="00DD4F1C">
        <w:rPr>
          <w:rStyle w:val="Strong"/>
          <w:rFonts w:ascii="Times New Roman" w:hAnsi="Times New Roman"/>
          <w:b w:val="0"/>
          <w:sz w:val="24"/>
          <w:szCs w:val="24"/>
        </w:rPr>
        <w:t>Phi-Sigma</w:t>
      </w:r>
      <w:r w:rsidRPr="00A012CF">
        <w:rPr>
          <w:rFonts w:ascii="Times New Roman" w:hAnsi="Times New Roman"/>
          <w:sz w:val="24"/>
          <w:szCs w:val="24"/>
        </w:rPr>
        <w:t xml:space="preserve"> and </w:t>
      </w:r>
      <w:r w:rsidRPr="00DD4F1C">
        <w:rPr>
          <w:rStyle w:val="Strong"/>
          <w:rFonts w:ascii="Times New Roman" w:hAnsi="Times New Roman"/>
          <w:b w:val="0"/>
          <w:sz w:val="24"/>
          <w:szCs w:val="24"/>
        </w:rPr>
        <w:t>S4</w:t>
      </w:r>
      <w:r w:rsidRPr="00A012CF">
        <w:rPr>
          <w:rFonts w:ascii="Times New Roman" w:hAnsi="Times New Roman"/>
          <w:sz w:val="24"/>
          <w:szCs w:val="24"/>
        </w:rPr>
        <w:t xml:space="preserve"> indices (panels c and d), which showed significant increases during the storm's main phase, with </w:t>
      </w:r>
      <w:r w:rsidRPr="00DD4F1C">
        <w:rPr>
          <w:rStyle w:val="Strong"/>
          <w:rFonts w:ascii="Times New Roman" w:hAnsi="Times New Roman"/>
          <w:b w:val="0"/>
          <w:sz w:val="24"/>
          <w:szCs w:val="24"/>
        </w:rPr>
        <w:t>S4 values approaching 0.8</w:t>
      </w:r>
      <w:r w:rsidRPr="00A012CF">
        <w:rPr>
          <w:rFonts w:ascii="Times New Roman" w:hAnsi="Times New Roman"/>
          <w:sz w:val="24"/>
          <w:szCs w:val="24"/>
        </w:rPr>
        <w:t>, indicating</w:t>
      </w:r>
      <w:r w:rsidRPr="00DD4F1C">
        <w:rPr>
          <w:rFonts w:ascii="Times New Roman" w:hAnsi="Times New Roman"/>
          <w:sz w:val="24"/>
          <w:szCs w:val="24"/>
        </w:rPr>
        <w:t xml:space="preserve"> </w:t>
      </w:r>
      <w:r w:rsidRPr="00DD4F1C">
        <w:rPr>
          <w:rStyle w:val="Strong"/>
          <w:rFonts w:ascii="Times New Roman" w:hAnsi="Times New Roman"/>
          <w:b w:val="0"/>
          <w:sz w:val="24"/>
          <w:szCs w:val="24"/>
        </w:rPr>
        <w:t>strong</w:t>
      </w:r>
      <w:r w:rsidRPr="00DD4F1C">
        <w:rPr>
          <w:rStyle w:val="Strong"/>
          <w:rFonts w:ascii="Times New Roman" w:hAnsi="Times New Roman"/>
          <w:sz w:val="24"/>
          <w:szCs w:val="24"/>
        </w:rPr>
        <w:t xml:space="preserve"> </w:t>
      </w:r>
      <w:r w:rsidRPr="00DD4F1C">
        <w:rPr>
          <w:rStyle w:val="Strong"/>
          <w:rFonts w:ascii="Times New Roman" w:hAnsi="Times New Roman"/>
          <w:b w:val="0"/>
          <w:sz w:val="24"/>
          <w:szCs w:val="24"/>
        </w:rPr>
        <w:t>ionospheric scintillations</w:t>
      </w:r>
      <w:r w:rsidRPr="00A012CF">
        <w:rPr>
          <w:rFonts w:ascii="Times New Roman" w:hAnsi="Times New Roman"/>
          <w:sz w:val="24"/>
          <w:szCs w:val="24"/>
        </w:rPr>
        <w:t>. These disturbances suggest heightened ionospheric irregularities, particularly in equatorial regions, consistent with enhanced geomagnetic activity. The event highlights the direct coupling between solar wind variations and ionospheric instability detectable via SID monitors.</w:t>
      </w:r>
    </w:p>
    <w:p w:rsidR="0020400B" w:rsidRPr="00A012CF" w:rsidRDefault="0020400B" w:rsidP="00CC7816">
      <w:pPr>
        <w:spacing w:after="0" w:line="480" w:lineRule="auto"/>
        <w:jc w:val="both"/>
        <w:rPr>
          <w:rFonts w:ascii="Times New Roman" w:hAnsi="Times New Roman"/>
          <w:sz w:val="24"/>
          <w:szCs w:val="24"/>
        </w:rPr>
      </w:pPr>
      <w:r w:rsidRPr="00A012CF">
        <w:rPr>
          <w:rFonts w:ascii="Times New Roman" w:hAnsi="Times New Roman"/>
          <w:sz w:val="24"/>
          <w:szCs w:val="24"/>
        </w:rPr>
        <w:t xml:space="preserve">As shown in Figure 4.2, </w:t>
      </w:r>
      <w:r w:rsidR="00A012CF">
        <w:rPr>
          <w:rFonts w:ascii="Times New Roman" w:hAnsi="Times New Roman"/>
          <w:sz w:val="24"/>
          <w:szCs w:val="24"/>
        </w:rPr>
        <w:t>d</w:t>
      </w:r>
      <w:r w:rsidRPr="00A012CF">
        <w:rPr>
          <w:rFonts w:ascii="Times New Roman" w:hAnsi="Times New Roman"/>
          <w:sz w:val="24"/>
          <w:szCs w:val="24"/>
        </w:rPr>
        <w:t xml:space="preserve">uring the geomagnetic storm of January 21–23, 2004, a sharp southward turning of the interplanetary magnetic field (IMF Bz) occurred at around </w:t>
      </w:r>
      <w:r w:rsidRPr="00CC6FC3">
        <w:rPr>
          <w:rStyle w:val="Strong"/>
          <w:rFonts w:ascii="Times New Roman" w:hAnsi="Times New Roman"/>
          <w:b w:val="0"/>
          <w:sz w:val="24"/>
          <w:szCs w:val="24"/>
        </w:rPr>
        <w:t>09:57 UT</w:t>
      </w:r>
      <w:r w:rsidRPr="00A012CF">
        <w:rPr>
          <w:rFonts w:ascii="Times New Roman" w:hAnsi="Times New Roman"/>
          <w:sz w:val="24"/>
          <w:szCs w:val="24"/>
        </w:rPr>
        <w:t xml:space="preserve">, triggering a major geomagnetic disturbance. This was confirmed by a significant drop in the </w:t>
      </w:r>
      <w:r w:rsidRPr="00CC6FC3">
        <w:rPr>
          <w:rStyle w:val="Strong"/>
          <w:rFonts w:ascii="Times New Roman" w:hAnsi="Times New Roman"/>
          <w:b w:val="0"/>
          <w:sz w:val="24"/>
          <w:szCs w:val="24"/>
        </w:rPr>
        <w:t>Dst index</w:t>
      </w:r>
      <w:r w:rsidRPr="00CC6FC3">
        <w:rPr>
          <w:rFonts w:ascii="Times New Roman" w:hAnsi="Times New Roman"/>
          <w:b/>
          <w:sz w:val="24"/>
          <w:szCs w:val="24"/>
        </w:rPr>
        <w:t xml:space="preserve"> </w:t>
      </w:r>
      <w:r w:rsidRPr="00A012CF">
        <w:rPr>
          <w:rFonts w:ascii="Times New Roman" w:hAnsi="Times New Roman"/>
          <w:sz w:val="24"/>
          <w:szCs w:val="24"/>
        </w:rPr>
        <w:t xml:space="preserve">to below </w:t>
      </w:r>
      <w:r w:rsidRPr="00CC6FC3">
        <w:rPr>
          <w:rStyle w:val="Strong"/>
          <w:rFonts w:ascii="Times New Roman" w:hAnsi="Times New Roman"/>
          <w:b w:val="0"/>
          <w:sz w:val="24"/>
          <w:szCs w:val="24"/>
        </w:rPr>
        <w:t>-150 nT</w:t>
      </w:r>
      <w:r w:rsidRPr="00A012CF">
        <w:rPr>
          <w:rFonts w:ascii="Times New Roman" w:hAnsi="Times New Roman"/>
          <w:sz w:val="24"/>
          <w:szCs w:val="24"/>
        </w:rPr>
        <w:t>, indicating a strong storm. In response, ionospheric scintillation indices</w:t>
      </w:r>
      <w:r w:rsidR="00CC6FC3">
        <w:rPr>
          <w:rFonts w:ascii="Times New Roman" w:hAnsi="Times New Roman"/>
          <w:sz w:val="24"/>
          <w:szCs w:val="24"/>
        </w:rPr>
        <w:t xml:space="preserve"> </w:t>
      </w:r>
      <w:r w:rsidRPr="00CC6FC3">
        <w:rPr>
          <w:rStyle w:val="Strong"/>
          <w:rFonts w:ascii="Times New Roman" w:hAnsi="Times New Roman"/>
          <w:b w:val="0"/>
          <w:sz w:val="24"/>
          <w:szCs w:val="24"/>
        </w:rPr>
        <w:t>Phi-Sigma</w:t>
      </w:r>
      <w:r w:rsidRPr="00A012CF">
        <w:rPr>
          <w:rFonts w:ascii="Times New Roman" w:hAnsi="Times New Roman"/>
          <w:sz w:val="24"/>
          <w:szCs w:val="24"/>
        </w:rPr>
        <w:t xml:space="preserve"> and </w:t>
      </w:r>
      <w:r w:rsidRPr="00CC6FC3">
        <w:rPr>
          <w:rStyle w:val="Strong"/>
          <w:rFonts w:ascii="Times New Roman" w:hAnsi="Times New Roman"/>
          <w:b w:val="0"/>
          <w:sz w:val="24"/>
          <w:szCs w:val="24"/>
        </w:rPr>
        <w:t>S4</w:t>
      </w:r>
      <w:r w:rsidR="00CC6FC3">
        <w:rPr>
          <w:rFonts w:ascii="Times New Roman" w:hAnsi="Times New Roman"/>
          <w:sz w:val="24"/>
          <w:szCs w:val="24"/>
        </w:rPr>
        <w:t xml:space="preserve"> </w:t>
      </w:r>
      <w:r w:rsidRPr="00A012CF">
        <w:rPr>
          <w:rFonts w:ascii="Times New Roman" w:hAnsi="Times New Roman"/>
          <w:sz w:val="24"/>
          <w:szCs w:val="24"/>
        </w:rPr>
        <w:t xml:space="preserve">showed marked increases, peaking around the storm’s main phase at </w:t>
      </w:r>
      <w:r w:rsidRPr="00CC6FC3">
        <w:rPr>
          <w:rStyle w:val="Strong"/>
          <w:rFonts w:ascii="Times New Roman" w:hAnsi="Times New Roman"/>
          <w:b w:val="0"/>
          <w:sz w:val="24"/>
          <w:szCs w:val="24"/>
        </w:rPr>
        <w:t>12:00 UT</w:t>
      </w:r>
      <w:r w:rsidRPr="00A012CF">
        <w:rPr>
          <w:rFonts w:ascii="Times New Roman" w:hAnsi="Times New Roman"/>
          <w:sz w:val="24"/>
          <w:szCs w:val="24"/>
        </w:rPr>
        <w:t>. The elevated S4 values (above 0.6) reflect severe ionospheric irregularities, particularly affecting signal propagation in equatorial regions. Overall, the data clearly demonstrate how solar wind disturbances can induce intense geomagnetic storms and associated ionospheric disruptions, detectable through SID monitoring systems.</w:t>
      </w:r>
      <w:r w:rsidR="00B92047">
        <w:rPr>
          <w:rFonts w:ascii="Times New Roman" w:hAnsi="Times New Roman"/>
          <w:sz w:val="24"/>
          <w:szCs w:val="24"/>
        </w:rPr>
        <w:t xml:space="preserve"> </w:t>
      </w:r>
      <w:r w:rsidRPr="00A012CF">
        <w:rPr>
          <w:rFonts w:ascii="Times New Roman" w:hAnsi="Times New Roman"/>
          <w:sz w:val="24"/>
          <w:szCs w:val="24"/>
        </w:rPr>
        <w:t xml:space="preserve">The results reveal a strong correlation between solar-magnetospheric dynamics and ionospheric disturbances. The observed </w:t>
      </w:r>
      <w:r w:rsidRPr="00CC6FC3">
        <w:rPr>
          <w:rStyle w:val="Strong"/>
          <w:rFonts w:ascii="Times New Roman" w:hAnsi="Times New Roman"/>
          <w:b w:val="0"/>
          <w:sz w:val="24"/>
          <w:szCs w:val="24"/>
        </w:rPr>
        <w:t>southward IMF Bz</w:t>
      </w:r>
      <w:r w:rsidRPr="00A012CF">
        <w:rPr>
          <w:rFonts w:ascii="Times New Roman" w:hAnsi="Times New Roman"/>
          <w:sz w:val="24"/>
          <w:szCs w:val="24"/>
        </w:rPr>
        <w:t xml:space="preserve">, corresponding </w:t>
      </w:r>
      <w:r w:rsidRPr="00CC6FC3">
        <w:rPr>
          <w:rStyle w:val="Strong"/>
          <w:rFonts w:ascii="Times New Roman" w:hAnsi="Times New Roman"/>
          <w:b w:val="0"/>
          <w:sz w:val="24"/>
          <w:szCs w:val="24"/>
        </w:rPr>
        <w:t>Dst depression</w:t>
      </w:r>
      <w:r w:rsidRPr="00A012CF">
        <w:rPr>
          <w:rFonts w:ascii="Times New Roman" w:hAnsi="Times New Roman"/>
          <w:sz w:val="24"/>
          <w:szCs w:val="24"/>
        </w:rPr>
        <w:t xml:space="preserve">, and elevated </w:t>
      </w:r>
      <w:r w:rsidRPr="00CC6FC3">
        <w:rPr>
          <w:rStyle w:val="Strong"/>
          <w:rFonts w:ascii="Times New Roman" w:hAnsi="Times New Roman"/>
          <w:b w:val="0"/>
          <w:sz w:val="24"/>
          <w:szCs w:val="24"/>
        </w:rPr>
        <w:t>scintillation indices</w:t>
      </w:r>
      <w:r w:rsidRPr="00A012CF">
        <w:rPr>
          <w:rFonts w:ascii="Times New Roman" w:hAnsi="Times New Roman"/>
          <w:sz w:val="24"/>
          <w:szCs w:val="24"/>
        </w:rPr>
        <w:t xml:space="preserve"> collectively confirm the impact </w:t>
      </w:r>
      <w:r w:rsidRPr="00A012CF">
        <w:rPr>
          <w:rFonts w:ascii="Times New Roman" w:hAnsi="Times New Roman"/>
          <w:sz w:val="24"/>
          <w:szCs w:val="24"/>
        </w:rPr>
        <w:lastRenderedPageBreak/>
        <w:t>of solar wind-magnetosphere interactions on ionospheric stability during geomagnetic storms. These disturbances pose significant challenges for space-based navigation and communication technologies, especially in equatorial and low-latitude regions where such scintillation effects are more pronounced.</w:t>
      </w: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8174B5" w:rsidRDefault="008174B5" w:rsidP="00CC7816">
      <w:pPr>
        <w:spacing w:after="0" w:line="360" w:lineRule="auto"/>
        <w:ind w:left="2880" w:firstLine="720"/>
        <w:jc w:val="both"/>
        <w:rPr>
          <w:rFonts w:ascii="Times New Roman" w:hAnsi="Times New Roman"/>
          <w:b/>
          <w:sz w:val="24"/>
          <w:szCs w:val="24"/>
        </w:rPr>
      </w:pPr>
      <w:r>
        <w:rPr>
          <w:rFonts w:ascii="Times New Roman" w:hAnsi="Times New Roman"/>
          <w:b/>
          <w:sz w:val="24"/>
          <w:szCs w:val="24"/>
        </w:rPr>
        <w:t xml:space="preserve">CHAPTER FIVE </w:t>
      </w:r>
    </w:p>
    <w:p w:rsidR="00FA55F9" w:rsidRDefault="00FA55F9" w:rsidP="00857865">
      <w:pPr>
        <w:spacing w:after="0" w:line="360" w:lineRule="auto"/>
        <w:ind w:left="2880" w:firstLine="720"/>
        <w:jc w:val="both"/>
        <w:rPr>
          <w:rFonts w:ascii="Times New Roman" w:hAnsi="Times New Roman"/>
          <w:b/>
          <w:sz w:val="24"/>
          <w:szCs w:val="24"/>
        </w:rPr>
      </w:pPr>
    </w:p>
    <w:p w:rsidR="00FA55F9" w:rsidRDefault="005A6EDD" w:rsidP="008174B5">
      <w:pPr>
        <w:spacing w:after="0" w:line="360" w:lineRule="auto"/>
        <w:jc w:val="both"/>
        <w:rPr>
          <w:rFonts w:ascii="Times New Roman" w:hAnsi="Times New Roman"/>
          <w:b/>
          <w:sz w:val="24"/>
          <w:szCs w:val="24"/>
        </w:rPr>
      </w:pPr>
      <w:r>
        <w:rPr>
          <w:rFonts w:ascii="Times New Roman" w:hAnsi="Times New Roman"/>
          <w:b/>
          <w:sz w:val="24"/>
          <w:szCs w:val="24"/>
        </w:rPr>
        <w:t>5.1</w:t>
      </w:r>
      <w:r w:rsidR="008174B5">
        <w:rPr>
          <w:rFonts w:ascii="Times New Roman" w:hAnsi="Times New Roman"/>
          <w:b/>
          <w:sz w:val="24"/>
          <w:szCs w:val="24"/>
        </w:rPr>
        <w:tab/>
        <w:t>CONCLUSION</w:t>
      </w:r>
    </w:p>
    <w:p w:rsidR="008174B5" w:rsidRDefault="00CC7816" w:rsidP="008174B5">
      <w:pPr>
        <w:spacing w:after="0" w:line="360" w:lineRule="auto"/>
        <w:jc w:val="both"/>
        <w:rPr>
          <w:rFonts w:ascii="Times New Roman" w:hAnsi="Times New Roman"/>
          <w:b/>
          <w:sz w:val="24"/>
          <w:szCs w:val="24"/>
        </w:rPr>
      </w:pPr>
      <w:r>
        <w:rPr>
          <w:rFonts w:ascii="Times New Roman" w:hAnsi="Times New Roman"/>
          <w:b/>
          <w:sz w:val="24"/>
          <w:szCs w:val="24"/>
        </w:rPr>
        <w:tab/>
      </w:r>
    </w:p>
    <w:p w:rsidR="00CC7816" w:rsidRDefault="00CC7816" w:rsidP="00CC7816">
      <w:pPr>
        <w:spacing w:after="0" w:line="480" w:lineRule="auto"/>
        <w:jc w:val="both"/>
        <w:rPr>
          <w:rFonts w:ascii="Times New Roman" w:hAnsi="Times New Roman"/>
          <w:b/>
          <w:sz w:val="24"/>
          <w:szCs w:val="24"/>
        </w:rPr>
      </w:pPr>
      <w:r>
        <w:t xml:space="preserve">The geomagnetic storms of </w:t>
      </w:r>
      <w:r w:rsidRPr="00CC7816">
        <w:rPr>
          <w:rStyle w:val="Strong"/>
          <w:b w:val="0"/>
        </w:rPr>
        <w:t>30 September – 2 October 2002</w:t>
      </w:r>
      <w:r>
        <w:t xml:space="preserve"> and </w:t>
      </w:r>
      <w:r w:rsidRPr="00CC7816">
        <w:rPr>
          <w:rStyle w:val="Strong"/>
          <w:b w:val="0"/>
        </w:rPr>
        <w:t>21 – 23 January 2004</w:t>
      </w:r>
      <w:r>
        <w:t xml:space="preserve"> both exhibited strong southward shifts in the </w:t>
      </w:r>
      <w:r w:rsidRPr="00CC7816">
        <w:rPr>
          <w:rStyle w:val="Strong"/>
          <w:b w:val="0"/>
        </w:rPr>
        <w:t>IMF Bz</w:t>
      </w:r>
      <w:r>
        <w:t>, followed by significant</w:t>
      </w:r>
      <w:r w:rsidRPr="00CC7816">
        <w:rPr>
          <w:b/>
        </w:rPr>
        <w:t xml:space="preserve"> </w:t>
      </w:r>
      <w:r w:rsidRPr="00CC7816">
        <w:rPr>
          <w:rStyle w:val="Strong"/>
          <w:b w:val="0"/>
        </w:rPr>
        <w:t>Dst index depressions below -150 nT</w:t>
      </w:r>
      <w:r w:rsidRPr="00CC7816">
        <w:rPr>
          <w:b/>
        </w:rPr>
        <w:t xml:space="preserve">, </w:t>
      </w:r>
      <w:r>
        <w:t xml:space="preserve">indicating major geomagnetic disturbances. In both cases, sharp increases in </w:t>
      </w:r>
      <w:r w:rsidRPr="00CC7816">
        <w:rPr>
          <w:rStyle w:val="Strong"/>
          <w:b w:val="0"/>
        </w:rPr>
        <w:t>S4</w:t>
      </w:r>
      <w:r w:rsidRPr="00CC7816">
        <w:rPr>
          <w:b/>
        </w:rPr>
        <w:t xml:space="preserve"> </w:t>
      </w:r>
      <w:r w:rsidRPr="00CC7816">
        <w:t>and</w:t>
      </w:r>
      <w:r w:rsidRPr="00CC7816">
        <w:rPr>
          <w:b/>
        </w:rPr>
        <w:t xml:space="preserve"> </w:t>
      </w:r>
      <w:r w:rsidRPr="00CC7816">
        <w:rPr>
          <w:rStyle w:val="Strong"/>
          <w:b w:val="0"/>
        </w:rPr>
        <w:t>scintillation indices</w:t>
      </w:r>
      <w:r>
        <w:t xml:space="preserve"> were observed, confirming severe ionospheric irregularities during storm main phases. These results collectively demonstrate the direct impact of solar wind-magnetosphere interactions on ionospheric dynamics. The study reinforces the importance of SID monitoring for detecting space weather effects and highlights its relevance in mitigating disruptions to communication and navigation systems, particularly in equatorial and low-latitude regions.</w:t>
      </w: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1C5EC8" w:rsidRDefault="00316ADB" w:rsidP="00316ADB">
      <w:pPr>
        <w:spacing w:after="0" w:line="360" w:lineRule="auto"/>
        <w:jc w:val="both"/>
        <w:rPr>
          <w:rFonts w:ascii="Times New Roman" w:hAnsi="Times New Roman"/>
          <w:b/>
          <w:sz w:val="24"/>
          <w:szCs w:val="24"/>
        </w:rPr>
      </w:pPr>
      <w:r>
        <w:rPr>
          <w:rFonts w:ascii="Times New Roman" w:hAnsi="Times New Roman"/>
          <w:b/>
          <w:sz w:val="24"/>
          <w:szCs w:val="24"/>
        </w:rPr>
        <w:t xml:space="preserve">                                                            </w:t>
      </w:r>
    </w:p>
    <w:p w:rsidR="001C5EC8" w:rsidRDefault="001C5EC8" w:rsidP="00316ADB">
      <w:pPr>
        <w:spacing w:after="0" w:line="360" w:lineRule="auto"/>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857865" w:rsidRPr="00745EA6" w:rsidRDefault="00316ADB" w:rsidP="001C5EC8">
      <w:pPr>
        <w:spacing w:after="0" w:line="360" w:lineRule="auto"/>
        <w:ind w:left="2880" w:firstLine="720"/>
        <w:jc w:val="both"/>
        <w:rPr>
          <w:rFonts w:ascii="Times New Roman" w:hAnsi="Times New Roman"/>
          <w:b/>
          <w:sz w:val="24"/>
          <w:szCs w:val="24"/>
        </w:rPr>
      </w:pPr>
      <w:r>
        <w:rPr>
          <w:rFonts w:ascii="Times New Roman" w:hAnsi="Times New Roman"/>
          <w:b/>
          <w:sz w:val="24"/>
          <w:szCs w:val="24"/>
        </w:rPr>
        <w:t xml:space="preserve">  </w:t>
      </w:r>
      <w:r w:rsidR="00857865" w:rsidRPr="00745EA6">
        <w:rPr>
          <w:rFonts w:ascii="Times New Roman" w:hAnsi="Times New Roman"/>
          <w:b/>
          <w:sz w:val="24"/>
          <w:szCs w:val="24"/>
        </w:rPr>
        <w:t>REFERENCES</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Aarons, J. (1997). </w:t>
      </w:r>
      <w:r w:rsidRPr="008174B5">
        <w:rPr>
          <w:rFonts w:ascii="Times New Roman" w:eastAsia="Times New Roman" w:hAnsi="Times New Roman"/>
          <w:i/>
          <w:iCs/>
          <w:color w:val="000000"/>
          <w:sz w:val="24"/>
          <w:szCs w:val="24"/>
        </w:rPr>
        <w:t>Global morphology of ionospheric scintillations</w:t>
      </w:r>
      <w:r w:rsidRPr="008174B5">
        <w:rPr>
          <w:rFonts w:ascii="Times New Roman" w:eastAsia="Times New Roman" w:hAnsi="Times New Roman"/>
          <w:color w:val="000000"/>
          <w:sz w:val="24"/>
          <w:szCs w:val="24"/>
        </w:rPr>
        <w:t xml:space="preserve">. Radio Science, 32(4), </w:t>
      </w:r>
    </w:p>
    <w:p w:rsidR="00857865" w:rsidRPr="008174B5" w:rsidRDefault="00857865" w:rsidP="00C31490">
      <w:pPr>
        <w:spacing w:after="0" w:line="480" w:lineRule="auto"/>
        <w:ind w:firstLine="720"/>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1567–1574.</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Astafyeva, E., Zakharenkova, I., &amp; Förster, M. (2018). </w:t>
      </w:r>
      <w:r w:rsidRPr="008174B5">
        <w:rPr>
          <w:rFonts w:ascii="Times New Roman" w:eastAsia="Times New Roman" w:hAnsi="Times New Roman"/>
          <w:i/>
          <w:iCs/>
          <w:color w:val="000000"/>
          <w:sz w:val="24"/>
          <w:szCs w:val="24"/>
        </w:rPr>
        <w:t>Global ionospheric response to extreme</w:t>
      </w:r>
    </w:p>
    <w:p w:rsidR="00857865" w:rsidRPr="008174B5" w:rsidRDefault="00857865" w:rsidP="00C31490">
      <w:pPr>
        <w:spacing w:after="0" w:line="480" w:lineRule="auto"/>
        <w:ind w:left="720" w:firstLine="6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space weather events: An overview of GPS observations</w:t>
      </w:r>
      <w:r w:rsidRPr="008174B5">
        <w:rPr>
          <w:rFonts w:ascii="Times New Roman" w:eastAsia="Times New Roman" w:hAnsi="Times New Roman"/>
          <w:color w:val="000000"/>
          <w:sz w:val="24"/>
          <w:szCs w:val="24"/>
        </w:rPr>
        <w:t>. Space Science Reviews, 214(1), 1–27.</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Basu, S., Basu, S., Groves, K., Yeh, H.C., Su, S.Y., Rich, F.J., Sultan, P.J., &amp; Keskinen, M.J.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(2001). </w:t>
      </w:r>
      <w:r w:rsidRPr="008174B5">
        <w:rPr>
          <w:rFonts w:ascii="Times New Roman" w:eastAsia="Times New Roman" w:hAnsi="Times New Roman"/>
          <w:i/>
          <w:iCs/>
          <w:color w:val="000000"/>
          <w:sz w:val="24"/>
          <w:szCs w:val="24"/>
        </w:rPr>
        <w:t>Response of the equatorial ionosphere to magnetic storms</w:t>
      </w:r>
      <w:r w:rsidRPr="008174B5">
        <w:rPr>
          <w:rFonts w:ascii="Times New Roman" w:eastAsia="Times New Roman" w:hAnsi="Times New Roman"/>
          <w:color w:val="000000"/>
          <w:sz w:val="24"/>
          <w:szCs w:val="24"/>
        </w:rPr>
        <w:t>. Geophysical Research Letters, 28(18), 3577–3580.</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Basu, S., Groves, K.M., Quinn, J.M., &amp; Doherty, P. (1999). </w:t>
      </w:r>
      <w:r w:rsidRPr="008174B5">
        <w:rPr>
          <w:rFonts w:ascii="Times New Roman" w:eastAsia="Times New Roman" w:hAnsi="Times New Roman"/>
          <w:i/>
          <w:iCs/>
          <w:color w:val="000000"/>
          <w:sz w:val="24"/>
          <w:szCs w:val="24"/>
        </w:rPr>
        <w:t xml:space="preserve">A comparison of TEC fluctuations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and scintillations at Ascension Island</w:t>
      </w:r>
      <w:r w:rsidRPr="008174B5">
        <w:rPr>
          <w:rFonts w:ascii="Times New Roman" w:eastAsia="Times New Roman" w:hAnsi="Times New Roman"/>
          <w:color w:val="000000"/>
          <w:sz w:val="24"/>
          <w:szCs w:val="24"/>
        </w:rPr>
        <w:t>. Journal of Atmospheric and Solar-Terrestrial Physics, 61(16), 1219–1226.</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Basu, S., Groves, K.M., Basu, S., &amp; Sultan, P.J. (2002). </w:t>
      </w:r>
      <w:r w:rsidRPr="008174B5">
        <w:rPr>
          <w:rFonts w:ascii="Times New Roman" w:eastAsia="Times New Roman" w:hAnsi="Times New Roman"/>
          <w:i/>
          <w:iCs/>
          <w:color w:val="000000"/>
          <w:sz w:val="24"/>
          <w:szCs w:val="24"/>
        </w:rPr>
        <w:t xml:space="preserve">Specification and forecasting of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scintillations in communication/navigation links: Current status and future plans</w:t>
      </w:r>
      <w:r w:rsidRPr="008174B5">
        <w:rPr>
          <w:rFonts w:ascii="Times New Roman" w:eastAsia="Times New Roman" w:hAnsi="Times New Roman"/>
          <w:color w:val="000000"/>
          <w:sz w:val="24"/>
          <w:szCs w:val="24"/>
        </w:rPr>
        <w:t>. Journal of Atmospheric and Solar-Terrestrial Physics, 64(16), 1745–1754.</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lastRenderedPageBreak/>
        <w:t xml:space="preserve">Carter, B.A., Yizengaw, E., Retterer, J.M., Groves, K.M., Caton, R.G., &amp; Coster, A.J. (2013). </w:t>
      </w:r>
      <w:r w:rsidRPr="008174B5">
        <w:rPr>
          <w:rFonts w:ascii="Times New Roman" w:eastAsia="Times New Roman" w:hAnsi="Times New Roman"/>
          <w:i/>
          <w:iCs/>
          <w:color w:val="000000"/>
          <w:sz w:val="24"/>
          <w:szCs w:val="24"/>
        </w:rPr>
        <w:t xml:space="preserve">An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analysis of equatorial plasma bubble occurrence in the American and African sectors</w:t>
      </w:r>
      <w:r w:rsidRPr="008174B5">
        <w:rPr>
          <w:rFonts w:ascii="Times New Roman" w:eastAsia="Times New Roman" w:hAnsi="Times New Roman"/>
          <w:color w:val="000000"/>
          <w:sz w:val="24"/>
          <w:szCs w:val="24"/>
        </w:rPr>
        <w:t>. Journal of Geophysical Research: Space Physics, 118(12), 10418–10426.</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Davies, K. (1990). </w:t>
      </w:r>
      <w:r w:rsidRPr="008174B5">
        <w:rPr>
          <w:rFonts w:ascii="Times New Roman" w:eastAsia="Times New Roman" w:hAnsi="Times New Roman"/>
          <w:i/>
          <w:iCs/>
          <w:color w:val="000000"/>
          <w:sz w:val="24"/>
          <w:szCs w:val="24"/>
        </w:rPr>
        <w:t>Ionospheric Radio</w:t>
      </w:r>
      <w:r w:rsidRPr="008174B5">
        <w:rPr>
          <w:rFonts w:ascii="Times New Roman" w:eastAsia="Times New Roman" w:hAnsi="Times New Roman"/>
          <w:color w:val="000000"/>
          <w:sz w:val="24"/>
          <w:szCs w:val="24"/>
        </w:rPr>
        <w:t>. IEE Electromagnetic Waves Series 31.</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Kelley, M.C. (2009). </w:t>
      </w:r>
      <w:r w:rsidRPr="008174B5">
        <w:rPr>
          <w:rFonts w:ascii="Times New Roman" w:eastAsia="Times New Roman" w:hAnsi="Times New Roman"/>
          <w:i/>
          <w:iCs/>
          <w:color w:val="000000"/>
          <w:sz w:val="24"/>
          <w:szCs w:val="24"/>
        </w:rPr>
        <w:t>The Earth's Ionosphere: Plasma Physics and Electrodynamics</w:t>
      </w:r>
      <w:r w:rsidRPr="008174B5">
        <w:rPr>
          <w:rFonts w:ascii="Times New Roman" w:eastAsia="Times New Roman" w:hAnsi="Times New Roman"/>
          <w:color w:val="000000"/>
          <w:sz w:val="24"/>
          <w:szCs w:val="24"/>
        </w:rPr>
        <w:t xml:space="preserve"> (2nd ed.). </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Academic Press.</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Pi, X., Mannucci, A.J., Lindqwister, U.J., &amp; Ho, C.M. (1997). </w:t>
      </w:r>
      <w:r w:rsidRPr="008174B5">
        <w:rPr>
          <w:rFonts w:ascii="Times New Roman" w:eastAsia="Times New Roman" w:hAnsi="Times New Roman"/>
          <w:i/>
          <w:iCs/>
          <w:color w:val="000000"/>
          <w:sz w:val="24"/>
          <w:szCs w:val="24"/>
        </w:rPr>
        <w:t xml:space="preserve">Monitoring of global ionospheric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irregularities using the worldwide GPS network</w:t>
      </w:r>
      <w:r w:rsidRPr="008174B5">
        <w:rPr>
          <w:rFonts w:ascii="Times New Roman" w:eastAsia="Times New Roman" w:hAnsi="Times New Roman"/>
          <w:color w:val="000000"/>
          <w:sz w:val="24"/>
          <w:szCs w:val="24"/>
        </w:rPr>
        <w:t>. Geophysical Research Letters, 24(18), 2283–2286.</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Rastogi, R.G., &amp; Klobuchar, J.A. (1990). </w:t>
      </w:r>
      <w:r w:rsidRPr="008174B5">
        <w:rPr>
          <w:rFonts w:ascii="Times New Roman" w:eastAsia="Times New Roman" w:hAnsi="Times New Roman"/>
          <w:i/>
          <w:iCs/>
          <w:color w:val="000000"/>
          <w:sz w:val="24"/>
          <w:szCs w:val="24"/>
        </w:rPr>
        <w:t>Ionospheric electron content within the equatorial F2-</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layer anomaly belt</w:t>
      </w:r>
      <w:r w:rsidRPr="008174B5">
        <w:rPr>
          <w:rFonts w:ascii="Times New Roman" w:eastAsia="Times New Roman" w:hAnsi="Times New Roman"/>
          <w:color w:val="000000"/>
          <w:sz w:val="24"/>
          <w:szCs w:val="24"/>
        </w:rPr>
        <w:t>. Journal of Geophysical Research: Space Physics, 95(A11), 19045–19052.</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Woodman, R.F., &amp; La Hoz, C. (1976). </w:t>
      </w:r>
      <w:r w:rsidRPr="008174B5">
        <w:rPr>
          <w:rFonts w:ascii="Times New Roman" w:eastAsia="Times New Roman" w:hAnsi="Times New Roman"/>
          <w:i/>
          <w:iCs/>
          <w:color w:val="000000"/>
          <w:sz w:val="24"/>
          <w:szCs w:val="24"/>
        </w:rPr>
        <w:t>Radar observations of F region equatorial irregularities</w:t>
      </w:r>
      <w:r w:rsidRPr="008174B5">
        <w:rPr>
          <w:rFonts w:ascii="Times New Roman" w:eastAsia="Times New Roman" w:hAnsi="Times New Roman"/>
          <w:color w:val="000000"/>
          <w:sz w:val="24"/>
          <w:szCs w:val="24"/>
        </w:rPr>
        <w:t xml:space="preserve">. </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Journal of Geophysical Research, 81(31), 5447–5466.</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Yeh, K.C., &amp; Liu, C.H. (1982). </w:t>
      </w:r>
      <w:r w:rsidRPr="008174B5">
        <w:rPr>
          <w:rFonts w:ascii="Times New Roman" w:eastAsia="Times New Roman" w:hAnsi="Times New Roman"/>
          <w:i/>
          <w:iCs/>
          <w:color w:val="000000"/>
          <w:sz w:val="24"/>
          <w:szCs w:val="24"/>
        </w:rPr>
        <w:t>Radio wave scintillations in the ionosphere</w:t>
      </w:r>
      <w:r w:rsidRPr="008174B5">
        <w:rPr>
          <w:rFonts w:ascii="Times New Roman" w:eastAsia="Times New Roman" w:hAnsi="Times New Roman"/>
          <w:color w:val="000000"/>
          <w:sz w:val="24"/>
          <w:szCs w:val="24"/>
        </w:rPr>
        <w:t xml:space="preserve">. Proceedings of the </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IEEE, 70(4), 324–360.</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Yizengaw, E., Moldwin, M.B., Doherty, P., &amp; Basu, S. (2014). </w:t>
      </w:r>
      <w:r w:rsidRPr="008174B5">
        <w:rPr>
          <w:rFonts w:ascii="Times New Roman" w:eastAsia="Times New Roman" w:hAnsi="Times New Roman"/>
          <w:i/>
          <w:iCs/>
          <w:color w:val="000000"/>
          <w:sz w:val="24"/>
          <w:szCs w:val="24"/>
        </w:rPr>
        <w:t xml:space="preserve">A new longitudinal GPS TEC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observation network in Africa</w:t>
      </w:r>
      <w:r w:rsidRPr="008174B5">
        <w:rPr>
          <w:rFonts w:ascii="Times New Roman" w:eastAsia="Times New Roman" w:hAnsi="Times New Roman"/>
          <w:color w:val="000000"/>
          <w:sz w:val="24"/>
          <w:szCs w:val="24"/>
        </w:rPr>
        <w:t>. Journal of Geophysical Research: Space Physics, 119(4), 3155–3168.</w:t>
      </w:r>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b/>
          <w:bCs/>
          <w:color w:val="000000"/>
          <w:sz w:val="24"/>
          <w:szCs w:val="24"/>
        </w:rPr>
        <w:t>Kivelson, M. G., &amp; Russell, C. T.</w:t>
      </w:r>
      <w:r w:rsidRPr="008174B5">
        <w:rPr>
          <w:rFonts w:ascii="Times New Roman" w:eastAsia="Times New Roman" w:hAnsi="Times New Roman"/>
          <w:color w:val="000000"/>
          <w:sz w:val="24"/>
          <w:szCs w:val="24"/>
        </w:rPr>
        <w:t xml:space="preserve"> (Eds.). (1995). </w:t>
      </w:r>
      <w:r w:rsidRPr="008174B5">
        <w:rPr>
          <w:rFonts w:ascii="Times New Roman" w:eastAsia="Times New Roman" w:hAnsi="Times New Roman"/>
          <w:i/>
          <w:iCs/>
          <w:color w:val="000000"/>
          <w:sz w:val="24"/>
          <w:szCs w:val="24"/>
        </w:rPr>
        <w:t>Introduction to Space Physics.</w:t>
      </w:r>
      <w:r w:rsidRPr="008174B5">
        <w:rPr>
          <w:rFonts w:ascii="Times New Roman" w:eastAsia="Times New Roman" w:hAnsi="Times New Roman"/>
          <w:color w:val="000000"/>
          <w:sz w:val="24"/>
          <w:szCs w:val="24"/>
        </w:rPr>
        <w:t xml:space="preserve"> Cambridge </w:t>
      </w:r>
      <w:r w:rsidRPr="008174B5">
        <w:rPr>
          <w:rFonts w:ascii="Times New Roman" w:eastAsia="Times New Roman" w:hAnsi="Times New Roman"/>
          <w:color w:val="000000"/>
          <w:sz w:val="24"/>
          <w:szCs w:val="24"/>
        </w:rPr>
        <w:tab/>
        <w:t xml:space="preserve">University Press. </w:t>
      </w:r>
      <w:hyperlink r:id="rId16" w:tgtFrame="_blank" w:history="1">
        <w:r w:rsidRPr="008174B5">
          <w:rPr>
            <w:rFonts w:ascii="Times New Roman" w:eastAsia="Times New Roman" w:hAnsi="Times New Roman"/>
            <w:color w:val="000000"/>
            <w:sz w:val="24"/>
            <w:szCs w:val="24"/>
          </w:rPr>
          <w:t>Astrophysics Data System</w:t>
        </w:r>
      </w:hyperlink>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b/>
          <w:bCs/>
          <w:color w:val="000000"/>
          <w:sz w:val="24"/>
          <w:szCs w:val="24"/>
        </w:rPr>
        <w:t>Kamide, Y., &amp; Chian, A. C.-L.</w:t>
      </w:r>
      <w:r w:rsidRPr="008174B5">
        <w:rPr>
          <w:rFonts w:ascii="Times New Roman" w:eastAsia="Times New Roman" w:hAnsi="Times New Roman"/>
          <w:color w:val="000000"/>
          <w:sz w:val="24"/>
          <w:szCs w:val="24"/>
        </w:rPr>
        <w:t xml:space="preserve"> (Eds.). (2007). </w:t>
      </w:r>
      <w:r w:rsidRPr="008174B5">
        <w:rPr>
          <w:rFonts w:ascii="Times New Roman" w:eastAsia="Times New Roman" w:hAnsi="Times New Roman"/>
          <w:i/>
          <w:iCs/>
          <w:color w:val="000000"/>
          <w:sz w:val="24"/>
          <w:szCs w:val="24"/>
        </w:rPr>
        <w:t>Handbook of the Solar-Terrestrial Environment.</w:t>
      </w:r>
      <w:r w:rsidRPr="008174B5">
        <w:rPr>
          <w:rFonts w:ascii="Times New Roman" w:eastAsia="Times New Roman" w:hAnsi="Times New Roman"/>
          <w:color w:val="000000"/>
          <w:sz w:val="24"/>
          <w:szCs w:val="24"/>
        </w:rPr>
        <w:t xml:space="preserve"> </w:t>
      </w:r>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lastRenderedPageBreak/>
        <w:tab/>
        <w:t xml:space="preserve">Springer. </w:t>
      </w:r>
      <w:hyperlink r:id="rId17" w:tgtFrame="_blank" w:history="1">
        <w:r w:rsidRPr="008174B5">
          <w:rPr>
            <w:rFonts w:ascii="Times New Roman" w:eastAsia="Times New Roman" w:hAnsi="Times New Roman"/>
            <w:color w:val="000000"/>
            <w:sz w:val="24"/>
            <w:szCs w:val="24"/>
          </w:rPr>
          <w:t>Amazon</w:t>
        </w:r>
      </w:hyperlink>
    </w:p>
    <w:p w:rsidR="00444B27" w:rsidRPr="008174B5" w:rsidRDefault="00444B27" w:rsidP="00C31490">
      <w:pPr>
        <w:spacing w:before="100" w:beforeAutospacing="1" w:after="100" w:afterAutospacing="1" w:line="360" w:lineRule="auto"/>
        <w:jc w:val="both"/>
        <w:rPr>
          <w:rFonts w:ascii="Times New Roman" w:eastAsia="Times New Roman" w:hAnsi="Times New Roman"/>
          <w:i/>
          <w:iCs/>
          <w:color w:val="000000"/>
          <w:sz w:val="24"/>
          <w:szCs w:val="24"/>
        </w:rPr>
      </w:pPr>
      <w:r w:rsidRPr="008174B5">
        <w:rPr>
          <w:rFonts w:ascii="Times New Roman" w:eastAsia="Times New Roman" w:hAnsi="Times New Roman"/>
          <w:b/>
          <w:bCs/>
          <w:color w:val="000000"/>
          <w:sz w:val="24"/>
          <w:szCs w:val="24"/>
        </w:rPr>
        <w:t>NOAA Space Weather Prediction Center</w:t>
      </w:r>
      <w:r w:rsidRPr="008174B5">
        <w:rPr>
          <w:rFonts w:ascii="Times New Roman" w:eastAsia="Times New Roman" w:hAnsi="Times New Roman"/>
          <w:color w:val="000000"/>
          <w:sz w:val="24"/>
          <w:szCs w:val="24"/>
        </w:rPr>
        <w:t xml:space="preserve">. </w:t>
      </w:r>
      <w:r w:rsidRPr="008174B5">
        <w:rPr>
          <w:rFonts w:ascii="Times New Roman" w:eastAsia="Times New Roman" w:hAnsi="Times New Roman"/>
          <w:i/>
          <w:iCs/>
          <w:color w:val="000000"/>
          <w:sz w:val="24"/>
          <w:szCs w:val="24"/>
        </w:rPr>
        <w:t xml:space="preserve">NOAA Space Weather Scales – Geomagnetic </w:t>
      </w:r>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ab/>
        <w:t>Storms</w:t>
      </w:r>
      <w:r w:rsidRPr="008174B5">
        <w:rPr>
          <w:rFonts w:ascii="Times New Roman" w:eastAsia="Times New Roman" w:hAnsi="Times New Roman"/>
          <w:color w:val="000000"/>
          <w:sz w:val="24"/>
          <w:szCs w:val="24"/>
        </w:rPr>
        <w:t xml:space="preserve"> (continually updated web resource). </w:t>
      </w:r>
      <w:hyperlink r:id="rId18" w:tgtFrame="_blank" w:history="1">
        <w:r w:rsidRPr="008174B5">
          <w:rPr>
            <w:rFonts w:ascii="Times New Roman" w:eastAsia="Times New Roman" w:hAnsi="Times New Roman"/>
            <w:color w:val="000000"/>
            <w:sz w:val="24"/>
            <w:szCs w:val="24"/>
          </w:rPr>
          <w:t>NOAA Space Weather Prediction Center</w:t>
        </w:r>
      </w:hyperlink>
    </w:p>
    <w:p w:rsidR="005F55DB" w:rsidRPr="00FD0C83" w:rsidRDefault="005F55DB" w:rsidP="00FD0C83">
      <w:pPr>
        <w:spacing w:line="480" w:lineRule="auto"/>
        <w:jc w:val="both"/>
        <w:rPr>
          <w:rFonts w:ascii="Times New Roman" w:hAnsi="Times New Roman"/>
          <w:sz w:val="24"/>
          <w:szCs w:val="24"/>
        </w:rPr>
      </w:pPr>
    </w:p>
    <w:sectPr w:rsidR="005F55DB" w:rsidRPr="00FD0C83">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638" w:rsidRDefault="00481638" w:rsidP="00B92047">
      <w:pPr>
        <w:spacing w:after="0" w:line="240" w:lineRule="auto"/>
      </w:pPr>
      <w:r>
        <w:separator/>
      </w:r>
    </w:p>
  </w:endnote>
  <w:endnote w:type="continuationSeparator" w:id="0">
    <w:p w:rsidR="00481638" w:rsidRDefault="00481638" w:rsidP="00B92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047" w:rsidRDefault="00B92047">
    <w:pPr>
      <w:pStyle w:val="Footer"/>
      <w:jc w:val="center"/>
    </w:pPr>
    <w:r>
      <w:fldChar w:fldCharType="begin"/>
    </w:r>
    <w:r>
      <w:instrText xml:space="preserve"> PAGE   \* MERGEFORMAT </w:instrText>
    </w:r>
    <w:r>
      <w:fldChar w:fldCharType="separate"/>
    </w:r>
    <w:r w:rsidR="005A6213">
      <w:rPr>
        <w:noProof/>
      </w:rPr>
      <w:t>1</w:t>
    </w:r>
    <w:r>
      <w:rPr>
        <w:noProof/>
      </w:rPr>
      <w:fldChar w:fldCharType="end"/>
    </w:r>
  </w:p>
  <w:p w:rsidR="00B92047" w:rsidRDefault="00B9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638" w:rsidRDefault="00481638" w:rsidP="00B92047">
      <w:pPr>
        <w:spacing w:after="0" w:line="240" w:lineRule="auto"/>
      </w:pPr>
      <w:r>
        <w:separator/>
      </w:r>
    </w:p>
  </w:footnote>
  <w:footnote w:type="continuationSeparator" w:id="0">
    <w:p w:rsidR="00481638" w:rsidRDefault="00481638" w:rsidP="00B920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47CA"/>
    <w:multiLevelType w:val="multilevel"/>
    <w:tmpl w:val="B90A4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5B9"/>
    <w:rsid w:val="000011F5"/>
    <w:rsid w:val="0006115D"/>
    <w:rsid w:val="000C2C4A"/>
    <w:rsid w:val="001133BF"/>
    <w:rsid w:val="00160DE0"/>
    <w:rsid w:val="00186644"/>
    <w:rsid w:val="00186772"/>
    <w:rsid w:val="001A15B9"/>
    <w:rsid w:val="001C5EC8"/>
    <w:rsid w:val="0020400B"/>
    <w:rsid w:val="00223D40"/>
    <w:rsid w:val="002247AA"/>
    <w:rsid w:val="00271733"/>
    <w:rsid w:val="00284BB7"/>
    <w:rsid w:val="002A53AB"/>
    <w:rsid w:val="002B4C49"/>
    <w:rsid w:val="002C0C3B"/>
    <w:rsid w:val="00316ADB"/>
    <w:rsid w:val="00334DBE"/>
    <w:rsid w:val="003567DD"/>
    <w:rsid w:val="003C1D6B"/>
    <w:rsid w:val="003C1FEB"/>
    <w:rsid w:val="003C2B7E"/>
    <w:rsid w:val="003E19E9"/>
    <w:rsid w:val="003E56FE"/>
    <w:rsid w:val="00402449"/>
    <w:rsid w:val="00444B27"/>
    <w:rsid w:val="004561F8"/>
    <w:rsid w:val="00460499"/>
    <w:rsid w:val="00460636"/>
    <w:rsid w:val="00481638"/>
    <w:rsid w:val="0049364D"/>
    <w:rsid w:val="004A1CEF"/>
    <w:rsid w:val="004A5120"/>
    <w:rsid w:val="004B54EE"/>
    <w:rsid w:val="004C71A3"/>
    <w:rsid w:val="00512C9D"/>
    <w:rsid w:val="00583609"/>
    <w:rsid w:val="00586C8E"/>
    <w:rsid w:val="005A6213"/>
    <w:rsid w:val="005A6EDD"/>
    <w:rsid w:val="005D162C"/>
    <w:rsid w:val="005E11E7"/>
    <w:rsid w:val="005F55DB"/>
    <w:rsid w:val="00633BBF"/>
    <w:rsid w:val="006465D1"/>
    <w:rsid w:val="00646D3E"/>
    <w:rsid w:val="00651FE7"/>
    <w:rsid w:val="00693C6F"/>
    <w:rsid w:val="007250BC"/>
    <w:rsid w:val="00730FA4"/>
    <w:rsid w:val="00775599"/>
    <w:rsid w:val="00787760"/>
    <w:rsid w:val="00791AB7"/>
    <w:rsid w:val="007D308C"/>
    <w:rsid w:val="007E5FCF"/>
    <w:rsid w:val="0080005E"/>
    <w:rsid w:val="008174B5"/>
    <w:rsid w:val="00857865"/>
    <w:rsid w:val="008603B7"/>
    <w:rsid w:val="00862163"/>
    <w:rsid w:val="008E5AFC"/>
    <w:rsid w:val="008F191A"/>
    <w:rsid w:val="008F7546"/>
    <w:rsid w:val="009210C8"/>
    <w:rsid w:val="00933465"/>
    <w:rsid w:val="009B62CD"/>
    <w:rsid w:val="00A012CF"/>
    <w:rsid w:val="00A34ADE"/>
    <w:rsid w:val="00A42510"/>
    <w:rsid w:val="00A64748"/>
    <w:rsid w:val="00AB1A08"/>
    <w:rsid w:val="00AB7B72"/>
    <w:rsid w:val="00AE24AF"/>
    <w:rsid w:val="00AE24C8"/>
    <w:rsid w:val="00AE7E5F"/>
    <w:rsid w:val="00B263D1"/>
    <w:rsid w:val="00B63272"/>
    <w:rsid w:val="00B639BB"/>
    <w:rsid w:val="00B92047"/>
    <w:rsid w:val="00B9574A"/>
    <w:rsid w:val="00C02652"/>
    <w:rsid w:val="00C265A1"/>
    <w:rsid w:val="00C31490"/>
    <w:rsid w:val="00C718DE"/>
    <w:rsid w:val="00CB2412"/>
    <w:rsid w:val="00CC6FC3"/>
    <w:rsid w:val="00CC7816"/>
    <w:rsid w:val="00CD0A71"/>
    <w:rsid w:val="00D16C5F"/>
    <w:rsid w:val="00D37A86"/>
    <w:rsid w:val="00D81D3B"/>
    <w:rsid w:val="00D925BC"/>
    <w:rsid w:val="00DC4C09"/>
    <w:rsid w:val="00DC68B5"/>
    <w:rsid w:val="00DD4F1C"/>
    <w:rsid w:val="00DD57D5"/>
    <w:rsid w:val="00DF49DE"/>
    <w:rsid w:val="00EC6800"/>
    <w:rsid w:val="00ED0428"/>
    <w:rsid w:val="00F235E4"/>
    <w:rsid w:val="00F475E0"/>
    <w:rsid w:val="00FA55F9"/>
    <w:rsid w:val="00FD0C83"/>
    <w:rsid w:val="00FE78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81B82CF-B543-4B23-9639-3B620E1A7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ZW" w:eastAsia="en-Z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55D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34ADE"/>
    <w:pPr>
      <w:spacing w:before="100" w:beforeAutospacing="1" w:after="100" w:afterAutospacing="1" w:line="240" w:lineRule="auto"/>
    </w:pPr>
    <w:rPr>
      <w:rFonts w:ascii="Times New Roman" w:eastAsia="Times New Roman" w:hAnsi="Times New Roman"/>
      <w:sz w:val="24"/>
      <w:szCs w:val="24"/>
      <w:lang w:val="en-ZW" w:eastAsia="en-ZW"/>
    </w:rPr>
  </w:style>
  <w:style w:type="character" w:styleId="Strong">
    <w:name w:val="Strong"/>
    <w:uiPriority w:val="22"/>
    <w:qFormat/>
    <w:rsid w:val="0020400B"/>
    <w:rPr>
      <w:b/>
      <w:bCs/>
    </w:rPr>
  </w:style>
  <w:style w:type="paragraph" w:styleId="Header">
    <w:name w:val="header"/>
    <w:basedOn w:val="Normal"/>
    <w:link w:val="HeaderChar"/>
    <w:uiPriority w:val="99"/>
    <w:unhideWhenUsed/>
    <w:rsid w:val="00B92047"/>
    <w:pPr>
      <w:tabs>
        <w:tab w:val="center" w:pos="4513"/>
        <w:tab w:val="right" w:pos="9026"/>
      </w:tabs>
    </w:pPr>
  </w:style>
  <w:style w:type="character" w:customStyle="1" w:styleId="HeaderChar">
    <w:name w:val="Header Char"/>
    <w:link w:val="Header"/>
    <w:uiPriority w:val="99"/>
    <w:rsid w:val="00B92047"/>
    <w:rPr>
      <w:sz w:val="22"/>
      <w:szCs w:val="22"/>
      <w:lang w:val="en-US" w:eastAsia="zh-CN"/>
    </w:rPr>
  </w:style>
  <w:style w:type="paragraph" w:styleId="Footer">
    <w:name w:val="footer"/>
    <w:basedOn w:val="Normal"/>
    <w:link w:val="FooterChar"/>
    <w:uiPriority w:val="99"/>
    <w:unhideWhenUsed/>
    <w:rsid w:val="00B92047"/>
    <w:pPr>
      <w:tabs>
        <w:tab w:val="center" w:pos="4513"/>
        <w:tab w:val="right" w:pos="9026"/>
      </w:tabs>
    </w:pPr>
  </w:style>
  <w:style w:type="character" w:customStyle="1" w:styleId="FooterChar">
    <w:name w:val="Footer Char"/>
    <w:link w:val="Footer"/>
    <w:uiPriority w:val="99"/>
    <w:rsid w:val="00B92047"/>
    <w:rPr>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378">
      <w:bodyDiv w:val="1"/>
      <w:marLeft w:val="0"/>
      <w:marRight w:val="0"/>
      <w:marTop w:val="0"/>
      <w:marBottom w:val="0"/>
      <w:divBdr>
        <w:top w:val="none" w:sz="0" w:space="0" w:color="auto"/>
        <w:left w:val="none" w:sz="0" w:space="0" w:color="auto"/>
        <w:bottom w:val="none" w:sz="0" w:space="0" w:color="auto"/>
        <w:right w:val="none" w:sz="0" w:space="0" w:color="auto"/>
      </w:divBdr>
    </w:div>
    <w:div w:id="407044812">
      <w:bodyDiv w:val="1"/>
      <w:marLeft w:val="0"/>
      <w:marRight w:val="0"/>
      <w:marTop w:val="0"/>
      <w:marBottom w:val="0"/>
      <w:divBdr>
        <w:top w:val="none" w:sz="0" w:space="0" w:color="auto"/>
        <w:left w:val="none" w:sz="0" w:space="0" w:color="auto"/>
        <w:bottom w:val="none" w:sz="0" w:space="0" w:color="auto"/>
        <w:right w:val="none" w:sz="0" w:space="0" w:color="auto"/>
      </w:divBdr>
    </w:div>
    <w:div w:id="460997273">
      <w:bodyDiv w:val="1"/>
      <w:marLeft w:val="0"/>
      <w:marRight w:val="0"/>
      <w:marTop w:val="0"/>
      <w:marBottom w:val="0"/>
      <w:divBdr>
        <w:top w:val="none" w:sz="0" w:space="0" w:color="auto"/>
        <w:left w:val="none" w:sz="0" w:space="0" w:color="auto"/>
        <w:bottom w:val="none" w:sz="0" w:space="0" w:color="auto"/>
        <w:right w:val="none" w:sz="0" w:space="0" w:color="auto"/>
      </w:divBdr>
    </w:div>
    <w:div w:id="595555698">
      <w:bodyDiv w:val="1"/>
      <w:marLeft w:val="0"/>
      <w:marRight w:val="0"/>
      <w:marTop w:val="0"/>
      <w:marBottom w:val="0"/>
      <w:divBdr>
        <w:top w:val="none" w:sz="0" w:space="0" w:color="auto"/>
        <w:left w:val="none" w:sz="0" w:space="0" w:color="auto"/>
        <w:bottom w:val="none" w:sz="0" w:space="0" w:color="auto"/>
        <w:right w:val="none" w:sz="0" w:space="0" w:color="auto"/>
      </w:divBdr>
    </w:div>
    <w:div w:id="868447831">
      <w:bodyDiv w:val="1"/>
      <w:marLeft w:val="0"/>
      <w:marRight w:val="0"/>
      <w:marTop w:val="0"/>
      <w:marBottom w:val="0"/>
      <w:divBdr>
        <w:top w:val="none" w:sz="0" w:space="0" w:color="auto"/>
        <w:left w:val="none" w:sz="0" w:space="0" w:color="auto"/>
        <w:bottom w:val="none" w:sz="0" w:space="0" w:color="auto"/>
        <w:right w:val="none" w:sz="0" w:space="0" w:color="auto"/>
      </w:divBdr>
    </w:div>
    <w:div w:id="1192456812">
      <w:bodyDiv w:val="1"/>
      <w:marLeft w:val="0"/>
      <w:marRight w:val="0"/>
      <w:marTop w:val="0"/>
      <w:marBottom w:val="0"/>
      <w:divBdr>
        <w:top w:val="none" w:sz="0" w:space="0" w:color="auto"/>
        <w:left w:val="none" w:sz="0" w:space="0" w:color="auto"/>
        <w:bottom w:val="none" w:sz="0" w:space="0" w:color="auto"/>
        <w:right w:val="none" w:sz="0" w:space="0" w:color="auto"/>
      </w:divBdr>
    </w:div>
    <w:div w:id="1258098154">
      <w:bodyDiv w:val="1"/>
      <w:marLeft w:val="0"/>
      <w:marRight w:val="0"/>
      <w:marTop w:val="0"/>
      <w:marBottom w:val="0"/>
      <w:divBdr>
        <w:top w:val="none" w:sz="0" w:space="0" w:color="auto"/>
        <w:left w:val="none" w:sz="0" w:space="0" w:color="auto"/>
        <w:bottom w:val="none" w:sz="0" w:space="0" w:color="auto"/>
        <w:right w:val="none" w:sz="0" w:space="0" w:color="auto"/>
      </w:divBdr>
    </w:div>
    <w:div w:id="1391223813">
      <w:bodyDiv w:val="1"/>
      <w:marLeft w:val="0"/>
      <w:marRight w:val="0"/>
      <w:marTop w:val="0"/>
      <w:marBottom w:val="0"/>
      <w:divBdr>
        <w:top w:val="none" w:sz="0" w:space="0" w:color="auto"/>
        <w:left w:val="none" w:sz="0" w:space="0" w:color="auto"/>
        <w:bottom w:val="none" w:sz="0" w:space="0" w:color="auto"/>
        <w:right w:val="none" w:sz="0" w:space="0" w:color="auto"/>
      </w:divBdr>
    </w:div>
    <w:div w:id="1927684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wpc.noaa.gov/news/g4-severe-geomagnetic-storm-levels-observed" TargetMode="External"/><Relationship Id="rId18" Type="http://schemas.openxmlformats.org/officeDocument/2006/relationships/hyperlink" Target="https://www.swpc.noaa.gov/noaa-scales-explanation?utm_source=chatgpt.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spaceweatherarchive.com/2023/04/" TargetMode="External"/><Relationship Id="rId17" Type="http://schemas.openxmlformats.org/officeDocument/2006/relationships/hyperlink" Target="https://www.amazon.com/Handbook-Solar-Terrestrial-Environment-Yohsuke-Kamide/dp/3642079687?utm_source=chatgpt.com" TargetMode="External"/><Relationship Id="rId2" Type="http://schemas.openxmlformats.org/officeDocument/2006/relationships/styles" Target="styles.xml"/><Relationship Id="rId16" Type="http://schemas.openxmlformats.org/officeDocument/2006/relationships/hyperlink" Target="https://ui.adsabs.harvard.edu/abs/1995isp..book.....K/abstract?utm_source=chatgpt.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9273</Words>
  <Characters>52857</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X682B</dc:creator>
  <cp:lastModifiedBy>user</cp:lastModifiedBy>
  <cp:revision>2</cp:revision>
  <cp:lastPrinted>2025-07-12T18:19:00Z</cp:lastPrinted>
  <dcterms:created xsi:type="dcterms:W3CDTF">2025-08-14T14:08:00Z</dcterms:created>
  <dcterms:modified xsi:type="dcterms:W3CDTF">2025-08-14T14:08:00Z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eee2d81fcb3d4560baa6d26fc1abae21</vt:lpwstr>
  </property>
</Properties>
</file>