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09" w:rsidRDefault="008F7409" w:rsidP="008F7409">
      <w:pPr>
        <w:spacing w:after="0" w:line="240" w:lineRule="auto"/>
        <w:jc w:val="center"/>
        <w:rPr>
          <w:rFonts w:ascii="Times New Roman" w:hAnsi="Times New Roman" w:cs="Times New Roman"/>
          <w:b/>
          <w:sz w:val="26"/>
        </w:rPr>
      </w:pPr>
      <w:r>
        <w:rPr>
          <w:rFonts w:ascii="Times New Roman" w:hAnsi="Times New Roman" w:cs="Times New Roman"/>
          <w:b/>
          <w:noProof/>
          <w:sz w:val="26"/>
          <w:lang w:eastAsia="ko-KR"/>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952500"/>
                    </a:xfrm>
                    <a:prstGeom prst="rect">
                      <a:avLst/>
                    </a:prstGeom>
                  </pic:spPr>
                </pic:pic>
              </a:graphicData>
            </a:graphic>
          </wp:anchor>
        </w:drawing>
      </w: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Pr="008F7409" w:rsidRDefault="008F7409" w:rsidP="008F7409">
      <w:pPr>
        <w:spacing w:after="0" w:line="240" w:lineRule="auto"/>
        <w:jc w:val="center"/>
        <w:rPr>
          <w:rFonts w:ascii="Arial Black" w:hAnsi="Arial Black" w:cs="Times New Roman"/>
          <w:b/>
          <w:sz w:val="32"/>
        </w:rPr>
      </w:pPr>
      <w:r w:rsidRPr="008F7409">
        <w:rPr>
          <w:rFonts w:ascii="Arial Black" w:hAnsi="Arial Black" w:cs="Times New Roman"/>
          <w:b/>
          <w:sz w:val="32"/>
        </w:rPr>
        <w:t xml:space="preserve">THE INFLUENCE OF ONLINE MARKETING ON REAL ESTATE BUSINESS </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Pr="008F7409" w:rsidRDefault="008F7409" w:rsidP="008F7409">
      <w:pPr>
        <w:spacing w:after="0" w:line="240" w:lineRule="auto"/>
        <w:jc w:val="center"/>
        <w:rPr>
          <w:rFonts w:ascii="Monotype Corsiva" w:hAnsi="Monotype Corsiva" w:cs="Times New Roman"/>
          <w:b/>
          <w:sz w:val="34"/>
        </w:rPr>
      </w:pPr>
      <w:r w:rsidRPr="008F7409">
        <w:rPr>
          <w:rFonts w:ascii="Monotype Corsiva" w:hAnsi="Monotype Corsiva" w:cs="Times New Roman"/>
          <w:b/>
          <w:sz w:val="34"/>
        </w:rPr>
        <w:t>BY</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AD66C7" w:rsidRDefault="00373BE0" w:rsidP="008F7409">
      <w:pPr>
        <w:spacing w:after="0" w:line="360" w:lineRule="auto"/>
        <w:jc w:val="center"/>
        <w:rPr>
          <w:rFonts w:ascii="Times New Roman" w:hAnsi="Times New Roman" w:cs="Times New Roman"/>
          <w:b/>
          <w:sz w:val="30"/>
        </w:rPr>
      </w:pPr>
      <w:r>
        <w:rPr>
          <w:rFonts w:ascii="Times New Roman" w:hAnsi="Times New Roman" w:cs="Times New Roman"/>
          <w:b/>
          <w:sz w:val="30"/>
        </w:rPr>
        <w:t>ABDULRAHMAN SAHEED MAYOWA</w:t>
      </w:r>
    </w:p>
    <w:p w:rsidR="000937FF" w:rsidRPr="008F7409" w:rsidRDefault="00373BE0" w:rsidP="000937FF">
      <w:pPr>
        <w:spacing w:after="0" w:line="360" w:lineRule="auto"/>
        <w:jc w:val="center"/>
        <w:rPr>
          <w:rFonts w:ascii="Times New Roman" w:hAnsi="Times New Roman" w:cs="Times New Roman"/>
          <w:b/>
          <w:sz w:val="30"/>
        </w:rPr>
      </w:pPr>
      <w:r>
        <w:rPr>
          <w:rFonts w:ascii="Times New Roman" w:hAnsi="Times New Roman" w:cs="Times New Roman"/>
          <w:b/>
          <w:sz w:val="30"/>
        </w:rPr>
        <w:t>ND/23/ETM/PT/0038</w:t>
      </w:r>
    </w:p>
    <w:p w:rsidR="008F7409" w:rsidRDefault="008F7409" w:rsidP="008F7409">
      <w:pPr>
        <w:spacing w:after="0" w:line="240" w:lineRule="auto"/>
        <w:jc w:val="center"/>
        <w:rPr>
          <w:rFonts w:ascii="Times New Roman" w:hAnsi="Times New Roman" w:cs="Times New Roman"/>
          <w:b/>
          <w:sz w:val="26"/>
        </w:rPr>
      </w:pPr>
    </w:p>
    <w:p w:rsidR="00ED30EC" w:rsidRDefault="00ED30EC" w:rsidP="00ED30EC">
      <w:pPr>
        <w:jc w:val="center"/>
        <w:rPr>
          <w:rFonts w:ascii="Times New Roman" w:hAnsi="Times New Roman"/>
          <w:b/>
          <w:sz w:val="26"/>
        </w:rPr>
      </w:pPr>
      <w:r w:rsidRPr="00F96238">
        <w:rPr>
          <w:rFonts w:ascii="Times New Roman" w:hAnsi="Times New Roman"/>
          <w:b/>
          <w:sz w:val="26"/>
        </w:rPr>
        <w:t xml:space="preserve">A </w:t>
      </w:r>
      <w:r>
        <w:rPr>
          <w:rFonts w:ascii="Times New Roman" w:hAnsi="Times New Roman"/>
          <w:b/>
          <w:sz w:val="26"/>
        </w:rPr>
        <w:t xml:space="preserve">RESEARCH </w:t>
      </w:r>
      <w:r w:rsidRPr="00F96238">
        <w:rPr>
          <w:rFonts w:ascii="Times New Roman" w:hAnsi="Times New Roman"/>
          <w:b/>
          <w:sz w:val="26"/>
        </w:rPr>
        <w:t>PROJECT</w:t>
      </w:r>
      <w:r>
        <w:rPr>
          <w:rFonts w:ascii="Times New Roman" w:hAnsi="Times New Roman"/>
          <w:b/>
          <w:sz w:val="26"/>
        </w:rPr>
        <w:t xml:space="preserve"> REPORT </w:t>
      </w:r>
      <w:r w:rsidRPr="00F96238">
        <w:rPr>
          <w:rFonts w:ascii="Times New Roman" w:hAnsi="Times New Roman"/>
          <w:b/>
          <w:sz w:val="26"/>
        </w:rPr>
        <w:t xml:space="preserve">SUBMITTED TO THE DEPARTMENT OF </w:t>
      </w:r>
      <w:r>
        <w:rPr>
          <w:rFonts w:ascii="Times New Roman" w:hAnsi="Times New Roman"/>
          <w:b/>
          <w:sz w:val="26"/>
        </w:rPr>
        <w:t>ESTATE MANAGEMENT AND VALUATION, INSTITUTE OF ENVIRONMENAL STUDIES (IES), KWARA STATE POLYTECHNIC, ILORIN.</w:t>
      </w:r>
      <w:r w:rsidRPr="00F96238">
        <w:rPr>
          <w:rFonts w:ascii="Times New Roman" w:hAnsi="Times New Roman"/>
          <w:b/>
          <w:sz w:val="26"/>
        </w:rPr>
        <w:t xml:space="preserve"> </w:t>
      </w:r>
    </w:p>
    <w:p w:rsidR="00ED30EC" w:rsidRPr="00F96238" w:rsidRDefault="00ED30EC" w:rsidP="00ED30EC">
      <w:pPr>
        <w:jc w:val="center"/>
        <w:rPr>
          <w:rFonts w:ascii="Times New Roman" w:hAnsi="Times New Roman"/>
          <w:b/>
          <w:sz w:val="26"/>
        </w:rPr>
      </w:pPr>
      <w:r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DIPLOMA (ND) IN ESTATE MANAGEMENT AND VALUATION, </w:t>
      </w:r>
      <w:r w:rsidRPr="00F96238">
        <w:rPr>
          <w:rFonts w:ascii="Times New Roman" w:hAnsi="Times New Roman"/>
          <w:b/>
          <w:sz w:val="26"/>
        </w:rPr>
        <w:t>ILORIN, NIGERIA</w:t>
      </w:r>
    </w:p>
    <w:p w:rsidR="008F7409" w:rsidRDefault="008F7409" w:rsidP="008F7409">
      <w:pPr>
        <w:spacing w:after="0" w:line="240" w:lineRule="auto"/>
        <w:jc w:val="center"/>
        <w:rPr>
          <w:rFonts w:ascii="Times New Roman" w:hAnsi="Times New Roman" w:cs="Times New Roman"/>
          <w:b/>
          <w:sz w:val="26"/>
        </w:rPr>
      </w:pPr>
    </w:p>
    <w:p w:rsidR="008F7409" w:rsidRPr="00ED30EC" w:rsidRDefault="00ED30EC" w:rsidP="008F7409">
      <w:pPr>
        <w:spacing w:after="0" w:line="240" w:lineRule="auto"/>
        <w:jc w:val="center"/>
        <w:rPr>
          <w:rFonts w:ascii="Monotype Corsiva" w:hAnsi="Monotype Corsiva" w:cs="Times New Roman"/>
          <w:b/>
          <w:sz w:val="26"/>
        </w:rPr>
      </w:pPr>
      <w:r w:rsidRPr="00ED30EC">
        <w:rPr>
          <w:rFonts w:ascii="Monotype Corsiva" w:hAnsi="Monotype Corsiva" w:cs="Times New Roman"/>
          <w:b/>
          <w:sz w:val="26"/>
        </w:rPr>
        <w:t>PROJECT SUPERVISOR</w:t>
      </w:r>
    </w:p>
    <w:p w:rsidR="00ED30EC" w:rsidRDefault="00ED30EC" w:rsidP="008F7409">
      <w:pPr>
        <w:spacing w:after="0" w:line="240" w:lineRule="auto"/>
        <w:jc w:val="center"/>
        <w:rPr>
          <w:rFonts w:ascii="Times New Roman" w:hAnsi="Times New Roman" w:cs="Times New Roman"/>
          <w:b/>
          <w:sz w:val="26"/>
        </w:rPr>
      </w:pPr>
      <w:r>
        <w:rPr>
          <w:rFonts w:ascii="Times New Roman" w:hAnsi="Times New Roman" w:cs="Times New Roman"/>
          <w:b/>
          <w:sz w:val="26"/>
        </w:rPr>
        <w:t>ESV. ABDULKAREEM R.A.(HOD)</w:t>
      </w:r>
    </w:p>
    <w:p w:rsidR="005650A0" w:rsidRPr="005650A0" w:rsidRDefault="005650A0" w:rsidP="008F7409">
      <w:pPr>
        <w:spacing w:after="0" w:line="240" w:lineRule="auto"/>
        <w:jc w:val="center"/>
        <w:rPr>
          <w:rFonts w:ascii="Times New Roman" w:hAnsi="Times New Roman" w:cs="Times New Roman"/>
          <w:b/>
          <w:sz w:val="28"/>
        </w:rPr>
      </w:pPr>
      <w:r w:rsidRPr="005650A0">
        <w:rPr>
          <w:rFonts w:ascii="Times New Roman" w:hAnsi="Times New Roman" w:cs="Times New Roman"/>
          <w:b/>
          <w:sz w:val="28"/>
        </w:rPr>
        <w:t>08038524366</w:t>
      </w:r>
    </w:p>
    <w:p w:rsidR="005650A0" w:rsidRDefault="005650A0" w:rsidP="008F7409">
      <w:pPr>
        <w:spacing w:after="0" w:line="240" w:lineRule="auto"/>
        <w:jc w:val="center"/>
        <w:rPr>
          <w:rFonts w:ascii="Times New Roman" w:hAnsi="Times New Roman" w:cs="Times New Roman"/>
          <w:b/>
          <w:sz w:val="26"/>
        </w:rPr>
      </w:pPr>
    </w:p>
    <w:p w:rsidR="005650A0" w:rsidRPr="005650A0" w:rsidRDefault="005650A0" w:rsidP="008F7409">
      <w:pPr>
        <w:spacing w:after="0" w:line="240" w:lineRule="auto"/>
        <w:jc w:val="center"/>
        <w:rPr>
          <w:rFonts w:ascii="Tahoma" w:hAnsi="Tahoma" w:cs="Tahoma"/>
          <w:b/>
          <w:sz w:val="26"/>
        </w:rPr>
      </w:pPr>
      <w:r w:rsidRPr="005650A0">
        <w:rPr>
          <w:rFonts w:ascii="Tahoma" w:hAnsi="Tahoma" w:cs="Tahoma"/>
          <w:b/>
          <w:sz w:val="26"/>
        </w:rPr>
        <w:t>JULY, 2025</w:t>
      </w:r>
    </w:p>
    <w:p w:rsidR="008F7409" w:rsidRDefault="008F7409" w:rsidP="00ED30EC">
      <w:pPr>
        <w:spacing w:after="0" w:line="240" w:lineRule="auto"/>
        <w:rPr>
          <w:rFonts w:ascii="Times New Roman" w:hAnsi="Times New Roman" w:cs="Times New Roman"/>
          <w:b/>
          <w:sz w:val="26"/>
        </w:rPr>
      </w:pPr>
    </w:p>
    <w:p w:rsidR="008F7409" w:rsidRDefault="008F7409">
      <w:pPr>
        <w:rPr>
          <w:rFonts w:ascii="Times New Roman" w:hAnsi="Times New Roman" w:cs="Times New Roman"/>
          <w:b/>
          <w:sz w:val="26"/>
        </w:rPr>
      </w:pPr>
      <w:r>
        <w:rPr>
          <w:rFonts w:ascii="Times New Roman" w:hAnsi="Times New Roman" w:cs="Times New Roman"/>
          <w:b/>
          <w:sz w:val="26"/>
        </w:rPr>
        <w:br w:type="page"/>
      </w:r>
    </w:p>
    <w:p w:rsidR="005650A0" w:rsidRDefault="0006439A" w:rsidP="005650A0">
      <w:pPr>
        <w:spacing w:after="0" w:line="480" w:lineRule="auto"/>
        <w:jc w:val="center"/>
        <w:rPr>
          <w:rFonts w:ascii="Times New Roman" w:hAnsi="Times New Roman" w:cs="Times New Roman"/>
          <w:b/>
          <w:sz w:val="26"/>
        </w:rPr>
      </w:pPr>
      <w:r>
        <w:rPr>
          <w:rFonts w:ascii="Times New Roman" w:hAnsi="Times New Roman" w:cs="Times New Roman"/>
          <w:b/>
          <w:noProof/>
          <w:sz w:val="26"/>
          <w:lang w:eastAsia="ko-KR"/>
        </w:rPr>
        <w:lastRenderedPageBreak/>
        <w:drawing>
          <wp:anchor distT="0" distB="0" distL="114300" distR="114300" simplePos="0" relativeHeight="251663360" behindDoc="0" locked="0" layoutInCell="1" allowOverlap="1">
            <wp:simplePos x="0" y="0"/>
            <wp:positionH relativeFrom="column">
              <wp:posOffset>990600</wp:posOffset>
            </wp:positionH>
            <wp:positionV relativeFrom="paragraph">
              <wp:posOffset>247650</wp:posOffset>
            </wp:positionV>
            <wp:extent cx="457200" cy="2905125"/>
            <wp:effectExtent l="1238250" t="0" r="121920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Pr>
          <w:rFonts w:ascii="Times New Roman" w:hAnsi="Times New Roman" w:cs="Times New Roman"/>
          <w:b/>
          <w:sz w:val="26"/>
        </w:rPr>
        <w:t>CERTIFICATION</w:t>
      </w:r>
    </w:p>
    <w:p w:rsidR="005650A0" w:rsidRPr="005650A0" w:rsidRDefault="005650A0" w:rsidP="005650A0">
      <w:pPr>
        <w:spacing w:after="0" w:line="360" w:lineRule="auto"/>
        <w:ind w:firstLine="720"/>
        <w:jc w:val="both"/>
        <w:rPr>
          <w:rFonts w:ascii="Times New Roman" w:hAnsi="Times New Roman" w:cs="Times New Roman"/>
          <w:b/>
          <w:sz w:val="28"/>
        </w:rPr>
      </w:pPr>
      <w:r w:rsidRPr="005650A0">
        <w:rPr>
          <w:rFonts w:ascii="Times New Roman" w:hAnsi="Times New Roman" w:cs="Times New Roman"/>
          <w:sz w:val="26"/>
        </w:rPr>
        <w:t xml:space="preserve">This is to certify that the project work was carried out by </w:t>
      </w:r>
      <w:r>
        <w:rPr>
          <w:rFonts w:ascii="Times New Roman" w:hAnsi="Times New Roman" w:cs="Times New Roman"/>
          <w:sz w:val="26"/>
        </w:rPr>
        <w:t xml:space="preserve">this </w:t>
      </w:r>
      <w:r w:rsidRPr="005650A0">
        <w:rPr>
          <w:rFonts w:ascii="Times New Roman" w:hAnsi="Times New Roman" w:cs="Times New Roman"/>
          <w:sz w:val="26"/>
        </w:rPr>
        <w:t>matriculation number:</w:t>
      </w:r>
      <w:r>
        <w:rPr>
          <w:rFonts w:ascii="Times New Roman" w:hAnsi="Times New Roman" w:cs="Times New Roman"/>
          <w:sz w:val="26"/>
        </w:rPr>
        <w:t xml:space="preserve">   </w:t>
      </w:r>
      <w:r w:rsidR="00373BE0">
        <w:rPr>
          <w:rFonts w:ascii="Times New Roman" w:hAnsi="Times New Roman" w:cs="Times New Roman"/>
          <w:b/>
          <w:sz w:val="28"/>
        </w:rPr>
        <w:t>ND/23/ETM/PT/00</w:t>
      </w:r>
      <w:r w:rsidR="000A3A49">
        <w:rPr>
          <w:rFonts w:ascii="Times New Roman" w:hAnsi="Times New Roman" w:cs="Times New Roman"/>
          <w:b/>
          <w:sz w:val="28"/>
        </w:rPr>
        <w:t>3</w:t>
      </w:r>
      <w:r w:rsidR="00373BE0">
        <w:rPr>
          <w:rFonts w:ascii="Times New Roman" w:hAnsi="Times New Roman" w:cs="Times New Roman"/>
          <w:b/>
          <w:sz w:val="28"/>
        </w:rPr>
        <w:t>8</w:t>
      </w:r>
    </w:p>
    <w:p w:rsidR="005650A0" w:rsidRDefault="005650A0" w:rsidP="005650A0">
      <w:pPr>
        <w:spacing w:after="0" w:line="240" w:lineRule="auto"/>
        <w:ind w:firstLine="720"/>
        <w:jc w:val="both"/>
        <w:rPr>
          <w:rFonts w:ascii="Times New Roman" w:hAnsi="Times New Roman" w:cs="Times New Roman"/>
          <w:sz w:val="24"/>
        </w:rPr>
      </w:pPr>
      <w:r w:rsidRPr="005650A0">
        <w:rPr>
          <w:rFonts w:ascii="Times New Roman" w:hAnsi="Times New Roman" w:cs="Times New Roman"/>
          <w:sz w:val="24"/>
        </w:rPr>
        <w:t xml:space="preserve"> </w:t>
      </w:r>
    </w:p>
    <w:p w:rsidR="00BE48C4" w:rsidRPr="005650A0" w:rsidRDefault="00BE48C4" w:rsidP="005650A0">
      <w:pPr>
        <w:spacing w:after="0" w:line="240" w:lineRule="auto"/>
        <w:ind w:firstLine="720"/>
        <w:jc w:val="both"/>
        <w:rPr>
          <w:rFonts w:ascii="Times New Roman" w:hAnsi="Times New Roman" w:cs="Times New Roman"/>
          <w:sz w:val="26"/>
        </w:rPr>
      </w:pPr>
    </w:p>
    <w:p w:rsidR="00BE48C4"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3600" behindDoc="0" locked="0" layoutInCell="1" allowOverlap="1">
            <wp:simplePos x="0" y="0"/>
            <wp:positionH relativeFrom="column">
              <wp:posOffset>4210050</wp:posOffset>
            </wp:positionH>
            <wp:positionV relativeFrom="paragraph">
              <wp:posOffset>16510</wp:posOffset>
            </wp:positionV>
            <wp:extent cx="1409700" cy="533400"/>
            <wp:effectExtent l="1905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1312" behindDoc="0" locked="0" layoutInCell="1" allowOverlap="1">
            <wp:simplePos x="0" y="0"/>
            <wp:positionH relativeFrom="column">
              <wp:posOffset>771525</wp:posOffset>
            </wp:positionH>
            <wp:positionV relativeFrom="paragraph">
              <wp:posOffset>-1270</wp:posOffset>
            </wp:positionV>
            <wp:extent cx="1171575" cy="2905125"/>
            <wp:effectExtent l="895350" t="0" r="86677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25162" r="76097" b="25325"/>
                    <a:stretch>
                      <a:fillRect/>
                    </a:stretch>
                  </pic:blipFill>
                  <pic:spPr bwMode="auto">
                    <a:xfrm rot="5400000">
                      <a:off x="0" y="0"/>
                      <a:ext cx="1171575" cy="2905125"/>
                    </a:xfrm>
                    <a:prstGeom prst="rect">
                      <a:avLst/>
                    </a:prstGeom>
                    <a:noFill/>
                    <a:ln w="9525">
                      <a:noFill/>
                      <a:miter lim="800000"/>
                      <a:headEnd/>
                      <a:tailEnd/>
                    </a:ln>
                  </pic:spPr>
                </pic:pic>
              </a:graphicData>
            </a:graphic>
          </wp:anchor>
        </w:drawing>
      </w:r>
      <w:r w:rsidR="00BE48C4" w:rsidRPr="00886BD6">
        <w:rPr>
          <w:rFonts w:ascii="Times New Roman" w:hAnsi="Times New Roman"/>
          <w:b/>
          <w:sz w:val="26"/>
          <w:szCs w:val="26"/>
        </w:rPr>
        <w:t>______________________</w:t>
      </w:r>
      <w:r w:rsidR="00BE48C4" w:rsidRPr="00886BD6">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rPr>
          <w:rFonts w:ascii="Times New Roman" w:hAnsi="Times New Roman"/>
          <w:b/>
          <w:sz w:val="26"/>
          <w:szCs w:val="26"/>
        </w:rPr>
      </w:pPr>
      <w:r>
        <w:rPr>
          <w:rFonts w:ascii="Times New Roman" w:hAnsi="Times New Roman" w:cs="Times New Roman"/>
          <w:b/>
          <w:sz w:val="26"/>
        </w:rPr>
        <w:t>ESV. ABDULKAREEM R.A.(HOD)</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(Project Supervisor)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5648" behindDoc="0" locked="0" layoutInCell="1" allowOverlap="1">
            <wp:simplePos x="0" y="0"/>
            <wp:positionH relativeFrom="column">
              <wp:posOffset>4210050</wp:posOffset>
            </wp:positionH>
            <wp:positionV relativeFrom="paragraph">
              <wp:posOffset>20955</wp:posOffset>
            </wp:positionV>
            <wp:extent cx="1409700" cy="533400"/>
            <wp:effectExtent l="1905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7456" behindDoc="0" locked="0" layoutInCell="1" allowOverlap="1">
            <wp:simplePos x="0" y="0"/>
            <wp:positionH relativeFrom="column">
              <wp:posOffset>935990</wp:posOffset>
            </wp:positionH>
            <wp:positionV relativeFrom="paragraph">
              <wp:posOffset>50800</wp:posOffset>
            </wp:positionV>
            <wp:extent cx="1052195" cy="2905125"/>
            <wp:effectExtent l="952500" t="0" r="929005" b="0"/>
            <wp:wrapNone/>
            <wp:docPr id="6"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F73523">
        <w:rPr>
          <w:rFonts w:ascii="Times New Roman" w:hAnsi="Times New Roman"/>
          <w:b/>
          <w:sz w:val="26"/>
          <w:szCs w:val="26"/>
        </w:rPr>
        <w:tab/>
      </w:r>
      <w:r w:rsidR="00F73523">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7696" behindDoc="0" locked="0" layoutInCell="1" allowOverlap="1">
            <wp:simplePos x="0" y="0"/>
            <wp:positionH relativeFrom="column">
              <wp:posOffset>4133850</wp:posOffset>
            </wp:positionH>
            <wp:positionV relativeFrom="paragraph">
              <wp:posOffset>43815</wp:posOffset>
            </wp:positionV>
            <wp:extent cx="1409700" cy="533400"/>
            <wp:effectExtent l="1905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F73523" w:rsidP="00BE48C4">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_________________</w:t>
      </w:r>
    </w:p>
    <w:p w:rsidR="00BE48C4" w:rsidRPr="00BE48C4" w:rsidRDefault="00BE48C4" w:rsidP="00BE48C4">
      <w:pPr>
        <w:spacing w:after="0" w:line="240" w:lineRule="auto"/>
        <w:rPr>
          <w:rFonts w:ascii="Times New Roman" w:hAnsi="Times New Roman" w:cs="Times New Roman"/>
          <w:b/>
          <w:sz w:val="26"/>
        </w:rPr>
      </w:pPr>
      <w:r>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F73523">
        <w:rPr>
          <w:rFonts w:ascii="Times New Roman" w:hAnsi="Times New Roman" w:cs="Times New Roman"/>
          <w:b/>
          <w:sz w:val="26"/>
        </w:rPr>
        <w:tab/>
      </w:r>
      <w:r w:rsidR="00F73523">
        <w:rPr>
          <w:rFonts w:ascii="Times New Roman" w:hAnsi="Times New Roman" w:cs="Times New Roman"/>
          <w:b/>
          <w:sz w:val="26"/>
        </w:rPr>
        <w:tab/>
      </w:r>
      <w:r w:rsidRPr="00886BD6">
        <w:rPr>
          <w:rFonts w:ascii="Times New Roman" w:hAnsi="Times New Roman"/>
          <w:b/>
          <w:sz w:val="26"/>
          <w:szCs w:val="26"/>
        </w:rPr>
        <w:t xml:space="preserve">DATE </w:t>
      </w:r>
    </w:p>
    <w:p w:rsidR="00BE48C4"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1552" behindDoc="0" locked="0" layoutInCell="1" allowOverlap="1">
            <wp:simplePos x="0" y="0"/>
            <wp:positionH relativeFrom="column">
              <wp:posOffset>4057650</wp:posOffset>
            </wp:positionH>
            <wp:positionV relativeFrom="paragraph">
              <wp:posOffset>48895</wp:posOffset>
            </wp:positionV>
            <wp:extent cx="1724025" cy="723900"/>
            <wp:effectExtent l="19050" t="0" r="9525"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Pr>
          <w:rFonts w:ascii="Times New Roman" w:hAnsi="Times New Roman"/>
          <w:b/>
          <w:noProof/>
          <w:sz w:val="26"/>
          <w:szCs w:val="26"/>
          <w:lang w:eastAsia="ko-KR"/>
        </w:rPr>
        <w:drawing>
          <wp:anchor distT="0" distB="0" distL="114300" distR="114300" simplePos="0" relativeHeight="251665408" behindDoc="0" locked="0" layoutInCell="1" allowOverlap="1">
            <wp:simplePos x="0" y="0"/>
            <wp:positionH relativeFrom="column">
              <wp:posOffset>-9525</wp:posOffset>
            </wp:positionH>
            <wp:positionV relativeFrom="paragraph">
              <wp:posOffset>48895</wp:posOffset>
            </wp:positionV>
            <wp:extent cx="2762250" cy="800100"/>
            <wp:effectExtent l="1905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p>
    <w:p w:rsidR="004B5F6F"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9504" behindDoc="0" locked="0" layoutInCell="1" allowOverlap="1">
            <wp:simplePos x="0" y="0"/>
            <wp:positionH relativeFrom="column">
              <wp:posOffset>457200</wp:posOffset>
            </wp:positionH>
            <wp:positionV relativeFrom="paragraph">
              <wp:posOffset>40005</wp:posOffset>
            </wp:positionV>
            <wp:extent cx="1495425" cy="2905125"/>
            <wp:effectExtent l="723900" t="0" r="714375"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EXTERNAL EXAMINER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5650A0" w:rsidRDefault="005650A0" w:rsidP="005650A0">
      <w:pPr>
        <w:spacing w:after="0" w:line="240" w:lineRule="auto"/>
        <w:jc w:val="both"/>
        <w:rPr>
          <w:rFonts w:ascii="Times New Roman" w:hAnsi="Times New Roman" w:cs="Times New Roman"/>
          <w:b/>
          <w:sz w:val="26"/>
        </w:rPr>
      </w:pPr>
    </w:p>
    <w:p w:rsidR="004B5F6F" w:rsidRDefault="004B5F6F" w:rsidP="004B5F6F">
      <w:pPr>
        <w:spacing w:after="0" w:line="240" w:lineRule="auto"/>
        <w:jc w:val="both"/>
        <w:rPr>
          <w:rFonts w:ascii="Times New Roman" w:hAnsi="Times New Roman"/>
          <w:b/>
          <w:sz w:val="26"/>
          <w:szCs w:val="26"/>
        </w:rPr>
      </w:pPr>
    </w:p>
    <w:p w:rsidR="004B5F6F" w:rsidRDefault="0058218C" w:rsidP="004B5F6F">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9744" behindDoc="0" locked="0" layoutInCell="1" allowOverlap="1">
            <wp:simplePos x="0" y="0"/>
            <wp:positionH relativeFrom="column">
              <wp:posOffset>4143375</wp:posOffset>
            </wp:positionH>
            <wp:positionV relativeFrom="paragraph">
              <wp:posOffset>14605</wp:posOffset>
            </wp:positionV>
            <wp:extent cx="1409700" cy="533400"/>
            <wp:effectExtent l="1905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4B5F6F" w:rsidRDefault="004B5F6F" w:rsidP="004B5F6F">
      <w:pPr>
        <w:spacing w:after="0" w:line="240" w:lineRule="auto"/>
        <w:jc w:val="both"/>
        <w:rPr>
          <w:rFonts w:ascii="Times New Roman" w:hAnsi="Times New Roman"/>
          <w:b/>
          <w:sz w:val="26"/>
          <w:szCs w:val="26"/>
        </w:rPr>
      </w:pPr>
    </w:p>
    <w:p w:rsidR="004B5F6F" w:rsidRPr="00886BD6" w:rsidRDefault="004B5F6F" w:rsidP="004B5F6F">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5650A0" w:rsidRDefault="005650A0">
      <w:pPr>
        <w:rPr>
          <w:rFonts w:ascii="Times New Roman" w:hAnsi="Times New Roman" w:cs="Times New Roman"/>
          <w:b/>
          <w:sz w:val="26"/>
        </w:rPr>
      </w:pPr>
      <w:r>
        <w:rPr>
          <w:rFonts w:ascii="Times New Roman" w:hAnsi="Times New Roman" w:cs="Times New Roman"/>
          <w:b/>
          <w:sz w:val="26"/>
        </w:rPr>
        <w:br w:type="page"/>
      </w:r>
    </w:p>
    <w:p w:rsidR="005650A0" w:rsidRDefault="005650A0" w:rsidP="001E3AA6">
      <w:pPr>
        <w:spacing w:after="0" w:line="480" w:lineRule="auto"/>
        <w:jc w:val="center"/>
        <w:rPr>
          <w:rFonts w:ascii="Times New Roman" w:hAnsi="Times New Roman" w:cs="Times New Roman"/>
          <w:b/>
          <w:sz w:val="26"/>
        </w:rPr>
      </w:pPr>
      <w:r>
        <w:rPr>
          <w:rFonts w:ascii="Times New Roman" w:hAnsi="Times New Roman" w:cs="Times New Roman"/>
          <w:b/>
          <w:sz w:val="26"/>
        </w:rPr>
        <w:lastRenderedPageBreak/>
        <w:t>DEDICA</w:t>
      </w:r>
      <w:r w:rsidR="000937FF">
        <w:rPr>
          <w:rFonts w:ascii="Times New Roman" w:hAnsi="Times New Roman" w:cs="Times New Roman"/>
          <w:b/>
          <w:sz w:val="26"/>
        </w:rPr>
        <w:t>T</w:t>
      </w:r>
      <w:r>
        <w:rPr>
          <w:rFonts w:ascii="Times New Roman" w:hAnsi="Times New Roman" w:cs="Times New Roman"/>
          <w:b/>
          <w:sz w:val="26"/>
        </w:rPr>
        <w:t>ION</w:t>
      </w:r>
    </w:p>
    <w:p w:rsidR="005650A0" w:rsidRPr="005650A0" w:rsidRDefault="005650A0" w:rsidP="00582FE5">
      <w:pPr>
        <w:spacing w:after="0" w:line="480" w:lineRule="auto"/>
        <w:ind w:firstLine="720"/>
        <w:jc w:val="both"/>
        <w:rPr>
          <w:rFonts w:ascii="Times New Roman" w:hAnsi="Times New Roman" w:cs="Times New Roman"/>
          <w:sz w:val="26"/>
        </w:rPr>
      </w:pPr>
      <w:r>
        <w:rPr>
          <w:rFonts w:ascii="Times New Roman" w:hAnsi="Times New Roman" w:cs="Times New Roman"/>
          <w:sz w:val="26"/>
        </w:rPr>
        <w:t xml:space="preserve">This research is dedicated to Almighty God, the owner of Universe for His special grace on us, right from Birth to this Moment and also to our Lovely and </w:t>
      </w:r>
      <w:r w:rsidR="00582FE5">
        <w:rPr>
          <w:rFonts w:ascii="Times New Roman" w:hAnsi="Times New Roman" w:cs="Times New Roman"/>
          <w:sz w:val="26"/>
        </w:rPr>
        <w:t>c</w:t>
      </w:r>
      <w:r>
        <w:rPr>
          <w:rFonts w:ascii="Times New Roman" w:hAnsi="Times New Roman" w:cs="Times New Roman"/>
          <w:sz w:val="26"/>
        </w:rPr>
        <w:t>arin</w:t>
      </w:r>
      <w:r w:rsidR="00582FE5">
        <w:rPr>
          <w:rFonts w:ascii="Times New Roman" w:hAnsi="Times New Roman" w:cs="Times New Roman"/>
          <w:sz w:val="26"/>
        </w:rPr>
        <w:t>g</w:t>
      </w:r>
      <w:r>
        <w:rPr>
          <w:rFonts w:ascii="Times New Roman" w:hAnsi="Times New Roman" w:cs="Times New Roman"/>
          <w:sz w:val="26"/>
        </w:rPr>
        <w:t xml:space="preserve"> </w:t>
      </w:r>
      <w:r w:rsidR="00582FE5">
        <w:rPr>
          <w:rFonts w:ascii="Times New Roman" w:hAnsi="Times New Roman" w:cs="Times New Roman"/>
          <w:sz w:val="26"/>
        </w:rPr>
        <w:t>parent.</w:t>
      </w:r>
      <w:r>
        <w:rPr>
          <w:rFonts w:ascii="Times New Roman" w:hAnsi="Times New Roman" w:cs="Times New Roman"/>
          <w:sz w:val="26"/>
        </w:rPr>
        <w:t xml:space="preserve">  </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D57071" w:rsidRPr="00D57071" w:rsidRDefault="00D57071" w:rsidP="00D57071">
      <w:pPr>
        <w:spacing w:line="360" w:lineRule="auto"/>
        <w:jc w:val="center"/>
        <w:rPr>
          <w:rFonts w:ascii="Times New Roman" w:hAnsi="Times New Roman"/>
          <w:b/>
          <w:sz w:val="26"/>
          <w:szCs w:val="28"/>
        </w:rPr>
      </w:pPr>
      <w:r>
        <w:rPr>
          <w:rFonts w:ascii="Times New Roman" w:hAnsi="Times New Roman"/>
          <w:b/>
          <w:sz w:val="26"/>
          <w:szCs w:val="28"/>
        </w:rPr>
        <w:lastRenderedPageBreak/>
        <w:t xml:space="preserve">ACKNOWLEDGEMENT </w:t>
      </w:r>
    </w:p>
    <w:p w:rsidR="00D57071" w:rsidRPr="00886BD6" w:rsidRDefault="00D57071" w:rsidP="00D57071">
      <w:pPr>
        <w:spacing w:line="360" w:lineRule="auto"/>
        <w:ind w:firstLine="720"/>
        <w:jc w:val="both"/>
        <w:rPr>
          <w:rFonts w:ascii="Times New Roman" w:hAnsi="Times New Roman"/>
          <w:sz w:val="26"/>
          <w:szCs w:val="28"/>
        </w:rPr>
      </w:pPr>
      <w:r w:rsidRPr="00886BD6">
        <w:rPr>
          <w:rFonts w:ascii="Times New Roman" w:hAnsi="Times New Roman" w:hint="eastAsia"/>
          <w:sz w:val="26"/>
          <w:szCs w:val="28"/>
        </w:rPr>
        <w:t>All special thanks to God Almighty for His immeasurabl</w:t>
      </w:r>
      <w:r w:rsidR="00387ABB">
        <w:rPr>
          <w:rFonts w:ascii="Times New Roman" w:hAnsi="Times New Roman" w:hint="eastAsia"/>
          <w:sz w:val="26"/>
          <w:szCs w:val="28"/>
        </w:rPr>
        <w:t xml:space="preserve">e blessing he has showered on </w:t>
      </w:r>
      <w:r w:rsidR="00387ABB">
        <w:rPr>
          <w:rFonts w:ascii="Times New Roman" w:hAnsi="Times New Roman"/>
          <w:sz w:val="26"/>
          <w:szCs w:val="28"/>
        </w:rPr>
        <w:t>us</w:t>
      </w:r>
      <w:r w:rsidRPr="00886BD6">
        <w:rPr>
          <w:rFonts w:ascii="Times New Roman" w:hAnsi="Times New Roman" w:hint="eastAsia"/>
          <w:sz w:val="26"/>
          <w:szCs w:val="28"/>
        </w:rPr>
        <w:t xml:space="preserve"> throughout this project and with his continuous countless mercies and grace. </w:t>
      </w:r>
    </w:p>
    <w:p w:rsidR="00D57071" w:rsidRPr="00886BD6" w:rsidRDefault="00387ABB" w:rsidP="003E6F1D">
      <w:pPr>
        <w:spacing w:line="360" w:lineRule="auto"/>
        <w:ind w:firstLine="720"/>
        <w:jc w:val="both"/>
        <w:rPr>
          <w:rFonts w:ascii="Times New Roman" w:hAnsi="Times New Roman"/>
          <w:sz w:val="26"/>
          <w:szCs w:val="28"/>
        </w:rPr>
      </w:pPr>
      <w:r>
        <w:rPr>
          <w:rFonts w:ascii="Times New Roman" w:hAnsi="Times New Roman"/>
          <w:sz w:val="26"/>
          <w:szCs w:val="28"/>
        </w:rPr>
        <w:t>We</w:t>
      </w:r>
      <w:r>
        <w:rPr>
          <w:rFonts w:ascii="Times New Roman" w:hAnsi="Times New Roman" w:hint="eastAsia"/>
          <w:sz w:val="26"/>
          <w:szCs w:val="28"/>
        </w:rPr>
        <w:t xml:space="preserve"> s</w:t>
      </w:r>
      <w:r>
        <w:rPr>
          <w:rFonts w:ascii="Times New Roman" w:hAnsi="Times New Roman"/>
          <w:sz w:val="26"/>
          <w:szCs w:val="28"/>
        </w:rPr>
        <w:t xml:space="preserve">o </w:t>
      </w:r>
      <w:r w:rsidR="00D57071" w:rsidRPr="00886BD6">
        <w:rPr>
          <w:rFonts w:ascii="Times New Roman" w:hAnsi="Times New Roman" w:hint="eastAsia"/>
          <w:sz w:val="26"/>
          <w:szCs w:val="28"/>
        </w:rPr>
        <w:t>much ack</w:t>
      </w:r>
      <w:r>
        <w:rPr>
          <w:rFonts w:ascii="Times New Roman" w:hAnsi="Times New Roman" w:hint="eastAsia"/>
          <w:sz w:val="26"/>
          <w:szCs w:val="28"/>
        </w:rPr>
        <w:t xml:space="preserve">nowledge the moral support of </w:t>
      </w:r>
      <w:r>
        <w:rPr>
          <w:rFonts w:ascii="Times New Roman" w:hAnsi="Times New Roman"/>
          <w:sz w:val="26"/>
          <w:szCs w:val="28"/>
        </w:rPr>
        <w:t>our</w:t>
      </w:r>
      <w:r>
        <w:rPr>
          <w:rFonts w:ascii="Times New Roman" w:hAnsi="Times New Roman" w:hint="eastAsia"/>
          <w:sz w:val="26"/>
          <w:szCs w:val="28"/>
        </w:rPr>
        <w:t xml:space="preserve"> supervisor in person of </w:t>
      </w:r>
      <w:r w:rsidRPr="00BE48C4">
        <w:rPr>
          <w:rFonts w:ascii="Times New Roman" w:hAnsi="Times New Roman" w:hint="eastAsia"/>
          <w:b/>
          <w:sz w:val="26"/>
          <w:szCs w:val="28"/>
        </w:rPr>
        <w:t>E</w:t>
      </w:r>
      <w:r w:rsidRPr="00BE48C4">
        <w:rPr>
          <w:rFonts w:ascii="Times New Roman" w:hAnsi="Times New Roman"/>
          <w:b/>
          <w:sz w:val="26"/>
          <w:szCs w:val="28"/>
        </w:rPr>
        <w:t>SV</w:t>
      </w:r>
      <w:r w:rsidRPr="00BE48C4">
        <w:rPr>
          <w:rFonts w:ascii="Times New Roman" w:hAnsi="Times New Roman" w:hint="eastAsia"/>
          <w:b/>
          <w:sz w:val="26"/>
          <w:szCs w:val="28"/>
        </w:rPr>
        <w:t xml:space="preserve">. </w:t>
      </w:r>
      <w:r w:rsidRPr="00BE48C4">
        <w:rPr>
          <w:rFonts w:ascii="Times New Roman" w:hAnsi="Times New Roman"/>
          <w:b/>
          <w:sz w:val="26"/>
          <w:szCs w:val="28"/>
        </w:rPr>
        <w:t>ABDULKAREEM R.A.</w:t>
      </w:r>
      <w:r>
        <w:rPr>
          <w:rFonts w:ascii="Times New Roman" w:hAnsi="Times New Roman" w:hint="eastAsia"/>
          <w:sz w:val="26"/>
          <w:szCs w:val="28"/>
        </w:rPr>
        <w:t xml:space="preserve"> who really stood by </w:t>
      </w:r>
      <w:r>
        <w:rPr>
          <w:rFonts w:ascii="Times New Roman" w:hAnsi="Times New Roman"/>
          <w:sz w:val="26"/>
          <w:szCs w:val="28"/>
        </w:rPr>
        <w:t>us</w:t>
      </w:r>
      <w:r w:rsidR="00D57071" w:rsidRPr="00886BD6">
        <w:rPr>
          <w:rFonts w:ascii="Times New Roman" w:hAnsi="Times New Roman" w:hint="eastAsia"/>
          <w:sz w:val="26"/>
          <w:szCs w:val="28"/>
        </w:rPr>
        <w:t xml:space="preserve"> throughout this project work at ensuring a standard and successful projec</w:t>
      </w:r>
      <w:r>
        <w:rPr>
          <w:rFonts w:ascii="Times New Roman" w:hAnsi="Times New Roman" w:hint="eastAsia"/>
          <w:sz w:val="26"/>
          <w:szCs w:val="28"/>
        </w:rPr>
        <w:t>t completion. May God reward h</w:t>
      </w:r>
      <w:r>
        <w:rPr>
          <w:rFonts w:ascii="Times New Roman" w:hAnsi="Times New Roman"/>
          <w:sz w:val="26"/>
          <w:szCs w:val="28"/>
        </w:rPr>
        <w:t>er</w:t>
      </w:r>
      <w:r w:rsidR="00D57071" w:rsidRPr="00886BD6">
        <w:rPr>
          <w:rFonts w:ascii="Times New Roman" w:hAnsi="Times New Roman" w:hint="eastAsia"/>
          <w:sz w:val="26"/>
          <w:szCs w:val="28"/>
        </w:rPr>
        <w:t xml:space="preserve"> abundantly. My gratitude is incomplete without acknowledging the Head of Department in person of</w:t>
      </w:r>
      <w:r>
        <w:rPr>
          <w:rFonts w:ascii="Times New Roman" w:hAnsi="Times New Roman"/>
          <w:sz w:val="26"/>
          <w:szCs w:val="28"/>
        </w:rPr>
        <w:t xml:space="preserve"> </w:t>
      </w:r>
      <w:r w:rsidRPr="00BE48C4">
        <w:rPr>
          <w:rFonts w:ascii="Times New Roman" w:hAnsi="Times New Roman"/>
          <w:b/>
          <w:sz w:val="26"/>
          <w:szCs w:val="28"/>
        </w:rPr>
        <w:t xml:space="preserve">ESV.ABDULKAREEM </w:t>
      </w:r>
      <w:r w:rsidR="003E6F1D" w:rsidRPr="00BE48C4">
        <w:rPr>
          <w:rFonts w:ascii="Times New Roman" w:hAnsi="Times New Roman"/>
          <w:b/>
          <w:sz w:val="26"/>
          <w:szCs w:val="28"/>
        </w:rPr>
        <w:t>R.A.(HOD)</w:t>
      </w:r>
      <w:r w:rsidR="00D57071" w:rsidRPr="00886BD6">
        <w:rPr>
          <w:rFonts w:ascii="Times New Roman" w:hAnsi="Times New Roman"/>
          <w:b/>
          <w:sz w:val="24"/>
          <w:szCs w:val="24"/>
        </w:rPr>
        <w:t xml:space="preserve"> </w:t>
      </w:r>
      <w:r w:rsidR="003E6F1D">
        <w:rPr>
          <w:rFonts w:ascii="Times New Roman" w:hAnsi="Times New Roman" w:hint="eastAsia"/>
          <w:sz w:val="26"/>
          <w:szCs w:val="28"/>
        </w:rPr>
        <w:t>and all the lecture</w:t>
      </w:r>
      <w:r w:rsidR="003E6F1D">
        <w:rPr>
          <w:rFonts w:ascii="Times New Roman" w:hAnsi="Times New Roman"/>
          <w:sz w:val="26"/>
          <w:szCs w:val="28"/>
        </w:rPr>
        <w:t>rs</w:t>
      </w:r>
      <w:r w:rsidR="00D57071" w:rsidRPr="00886BD6">
        <w:rPr>
          <w:rFonts w:ascii="Times New Roman" w:hAnsi="Times New Roman" w:hint="eastAsia"/>
          <w:sz w:val="26"/>
          <w:szCs w:val="28"/>
        </w:rPr>
        <w:t xml:space="preserve"> of the depa</w:t>
      </w:r>
      <w:r w:rsidR="003E6F1D">
        <w:rPr>
          <w:rFonts w:ascii="Times New Roman" w:hAnsi="Times New Roman" w:hint="eastAsia"/>
          <w:sz w:val="26"/>
          <w:szCs w:val="28"/>
        </w:rPr>
        <w:t xml:space="preserve">rtment of </w:t>
      </w:r>
      <w:r w:rsidR="003E6F1D">
        <w:rPr>
          <w:rFonts w:ascii="Times New Roman" w:hAnsi="Times New Roman"/>
          <w:sz w:val="26"/>
          <w:szCs w:val="28"/>
        </w:rPr>
        <w:t>Estate Management And Valuation,</w:t>
      </w:r>
      <w:r w:rsidR="00D57071" w:rsidRPr="00886BD6">
        <w:rPr>
          <w:rFonts w:ascii="Times New Roman" w:hAnsi="Times New Roman" w:hint="eastAsia"/>
          <w:sz w:val="26"/>
          <w:szCs w:val="28"/>
        </w:rPr>
        <w:t xml:space="preserve"> Kwara State Polytechnic for their advice and moral support.</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8F7409" w:rsidRPr="00273A75" w:rsidRDefault="008F7409" w:rsidP="008F7409">
      <w:pPr>
        <w:spacing w:after="0" w:line="240" w:lineRule="auto"/>
        <w:jc w:val="center"/>
        <w:rPr>
          <w:rFonts w:ascii="Times New Roman" w:hAnsi="Times New Roman" w:cs="Times New Roman"/>
          <w:b/>
          <w:sz w:val="26"/>
        </w:rPr>
      </w:pPr>
      <w:r w:rsidRPr="00273A75">
        <w:rPr>
          <w:rFonts w:ascii="Times New Roman" w:hAnsi="Times New Roman" w:cs="Times New Roman"/>
          <w:b/>
          <w:sz w:val="26"/>
        </w:rPr>
        <w:lastRenderedPageBreak/>
        <w:t>TABLE OF CONTENTS</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Title Page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Certification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r>
        <w:rPr>
          <w:rFonts w:ascii="Times New Roman" w:hAnsi="Times New Roman" w:cs="Times New Roman"/>
          <w:sz w:val="26"/>
        </w:rPr>
        <w:tab/>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Dedication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Acknowledgement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Table of Contents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vi</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ONE</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1.0 </w:t>
      </w:r>
      <w:r w:rsidRPr="00273A75">
        <w:rPr>
          <w:rFonts w:ascii="Times New Roman" w:hAnsi="Times New Roman" w:cs="Times New Roman"/>
          <w:sz w:val="26"/>
          <w:szCs w:val="28"/>
        </w:rPr>
        <w:tab/>
        <w:t>INTRODUCTION</w:t>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Pr>
          <w:rFonts w:ascii="Times New Roman" w:hAnsi="Times New Roman" w:cs="Times New Roman"/>
          <w:sz w:val="26"/>
          <w:szCs w:val="28"/>
        </w:rPr>
        <w:tab/>
      </w:r>
      <w:r w:rsidRPr="00273A75">
        <w:rPr>
          <w:rFonts w:ascii="Times New Roman" w:hAnsi="Times New Roman" w:cs="Times New Roman"/>
          <w:sz w:val="26"/>
          <w:szCs w:val="28"/>
        </w:rPr>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1.1 </w:t>
      </w:r>
      <w:r w:rsidRPr="00273A75">
        <w:rPr>
          <w:rFonts w:ascii="Times New Roman" w:hAnsi="Times New Roman" w:cs="Times New Roman"/>
          <w:sz w:val="26"/>
          <w:szCs w:val="28"/>
        </w:rPr>
        <w:tab/>
        <w:t>Background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1.2 </w:t>
      </w:r>
      <w:r w:rsidRPr="00273A75">
        <w:rPr>
          <w:rFonts w:ascii="Times New Roman" w:hAnsi="Times New Roman" w:cs="Times New Roman"/>
          <w:sz w:val="26"/>
          <w:szCs w:val="28"/>
        </w:rPr>
        <w:tab/>
        <w:t>Statement of the Problem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1.3 </w:t>
      </w:r>
      <w:r w:rsidRPr="00273A75">
        <w:rPr>
          <w:rFonts w:ascii="Times New Roman" w:hAnsi="Times New Roman" w:cs="Times New Roman"/>
          <w:sz w:val="26"/>
          <w:szCs w:val="28"/>
        </w:rPr>
        <w:tab/>
        <w:t>Aim and Objectives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1.4 </w:t>
      </w:r>
      <w:r w:rsidRPr="00273A75">
        <w:rPr>
          <w:rFonts w:ascii="Times New Roman" w:hAnsi="Times New Roman" w:cs="Times New Roman"/>
          <w:sz w:val="26"/>
          <w:szCs w:val="28"/>
        </w:rPr>
        <w:tab/>
        <w:t>Research Questions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1.5 </w:t>
      </w:r>
      <w:r w:rsidRPr="00273A75">
        <w:rPr>
          <w:rFonts w:ascii="Times New Roman" w:hAnsi="Times New Roman" w:cs="Times New Roman"/>
          <w:sz w:val="26"/>
          <w:szCs w:val="28"/>
        </w:rPr>
        <w:tab/>
        <w:t>Research Hypotheses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1.6 </w:t>
      </w:r>
      <w:r w:rsidRPr="00273A75">
        <w:rPr>
          <w:rFonts w:ascii="Times New Roman" w:hAnsi="Times New Roman" w:cs="Times New Roman"/>
          <w:sz w:val="26"/>
          <w:szCs w:val="28"/>
        </w:rPr>
        <w:tab/>
        <w:t>Significance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1.7 </w:t>
      </w:r>
      <w:r w:rsidRPr="00273A75">
        <w:rPr>
          <w:rFonts w:ascii="Times New Roman" w:hAnsi="Times New Roman" w:cs="Times New Roman"/>
          <w:sz w:val="26"/>
          <w:szCs w:val="28"/>
        </w:rPr>
        <w:tab/>
        <w:t>Scope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273A75" w:rsidRDefault="008F7409" w:rsidP="008F7409">
      <w:pPr>
        <w:spacing w:after="0" w:line="360" w:lineRule="auto"/>
        <w:jc w:val="both"/>
        <w:rPr>
          <w:rFonts w:ascii="Times New Roman" w:hAnsi="Times New Roman" w:cs="Times New Roman"/>
          <w:sz w:val="26"/>
          <w:szCs w:val="28"/>
        </w:rPr>
      </w:pPr>
      <w:r>
        <w:rPr>
          <w:rFonts w:ascii="Times New Roman" w:hAnsi="Times New Roman" w:cs="Times New Roman"/>
          <w:sz w:val="26"/>
          <w:szCs w:val="28"/>
        </w:rPr>
        <w:t>1.8</w:t>
      </w:r>
      <w:r>
        <w:rPr>
          <w:rFonts w:ascii="Times New Roman" w:hAnsi="Times New Roman" w:cs="Times New Roman"/>
          <w:sz w:val="26"/>
          <w:szCs w:val="28"/>
        </w:rPr>
        <w:tab/>
      </w:r>
      <w:r w:rsidRPr="00273A75">
        <w:rPr>
          <w:rFonts w:ascii="Times New Roman" w:hAnsi="Times New Roman" w:cs="Times New Roman"/>
          <w:sz w:val="26"/>
          <w:szCs w:val="28"/>
        </w:rPr>
        <w:t>Definition of Terms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TWO</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2.0</w:t>
      </w:r>
      <w:r w:rsidRPr="00273A75">
        <w:rPr>
          <w:rFonts w:ascii="Times New Roman" w:hAnsi="Times New Roman" w:cs="Times New Roman"/>
          <w:sz w:val="26"/>
          <w:szCs w:val="28"/>
        </w:rPr>
        <w:tab/>
        <w:t>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2.1 </w:t>
      </w:r>
      <w:r w:rsidRPr="00273A75">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2.2 </w:t>
      </w:r>
      <w:r w:rsidRPr="009F36A4">
        <w:rPr>
          <w:rFonts w:ascii="Times New Roman" w:hAnsi="Times New Roman" w:cs="Times New Roman"/>
          <w:sz w:val="26"/>
          <w:szCs w:val="28"/>
        </w:rPr>
        <w:tab/>
        <w:t>Concept of Online Marketing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2.3 </w:t>
      </w:r>
      <w:r w:rsidRPr="009F36A4">
        <w:rPr>
          <w:rFonts w:ascii="Times New Roman" w:hAnsi="Times New Roman" w:cs="Times New Roman"/>
          <w:sz w:val="26"/>
          <w:szCs w:val="28"/>
        </w:rPr>
        <w:tab/>
        <w:t>Overview of Real Estate Management in Nigeria</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2.4 </w:t>
      </w:r>
      <w:r w:rsidRPr="009F36A4">
        <w:rPr>
          <w:rFonts w:ascii="Times New Roman" w:hAnsi="Times New Roman" w:cs="Times New Roman"/>
          <w:sz w:val="26"/>
          <w:szCs w:val="28"/>
        </w:rPr>
        <w:tab/>
        <w:t>Application of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11</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2.5</w:t>
      </w:r>
      <w:r w:rsidRPr="009F36A4">
        <w:rPr>
          <w:rFonts w:ascii="Times New Roman" w:hAnsi="Times New Roman" w:cs="Times New Roman"/>
          <w:sz w:val="26"/>
          <w:szCs w:val="28"/>
        </w:rPr>
        <w:tab/>
        <w:t>Influence of Online Marketing on Real Estate Practices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2.6 </w:t>
      </w:r>
      <w:r w:rsidRPr="009F36A4">
        <w:rPr>
          <w:rFonts w:ascii="Times New Roman" w:hAnsi="Times New Roman" w:cs="Times New Roman"/>
          <w:sz w:val="26"/>
          <w:szCs w:val="28"/>
        </w:rPr>
        <w:tab/>
        <w:t>Challenges of Using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2.6.1 </w:t>
      </w:r>
      <w:r w:rsidRPr="009F36A4">
        <w:rPr>
          <w:rFonts w:ascii="Times New Roman" w:hAnsi="Times New Roman" w:cs="Times New Roman"/>
          <w:sz w:val="26"/>
          <w:szCs w:val="28"/>
        </w:rPr>
        <w:tab/>
        <w:t>Lack of Trust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2.6.2 </w:t>
      </w:r>
      <w:r w:rsidRPr="009F36A4">
        <w:rPr>
          <w:rFonts w:ascii="Times New Roman" w:hAnsi="Times New Roman" w:cs="Times New Roman"/>
          <w:sz w:val="26"/>
          <w:szCs w:val="28"/>
        </w:rPr>
        <w:tab/>
        <w:t>Poor Internet Connectivity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2.6.3 </w:t>
      </w:r>
      <w:r w:rsidRPr="009F36A4">
        <w:rPr>
          <w:rFonts w:ascii="Times New Roman" w:hAnsi="Times New Roman" w:cs="Times New Roman"/>
          <w:sz w:val="26"/>
          <w:szCs w:val="28"/>
        </w:rPr>
        <w:tab/>
        <w:t>Limited Digital Skills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2.6.4 </w:t>
      </w:r>
      <w:r w:rsidRPr="009F36A4">
        <w:rPr>
          <w:rFonts w:ascii="Times New Roman" w:hAnsi="Times New Roman" w:cs="Times New Roman"/>
          <w:sz w:val="26"/>
          <w:szCs w:val="28"/>
        </w:rPr>
        <w:tab/>
        <w:t>High Cost of Online Advertising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lastRenderedPageBreak/>
        <w:t xml:space="preserve">2.6.5 </w:t>
      </w:r>
      <w:r w:rsidRPr="009F36A4">
        <w:rPr>
          <w:rFonts w:ascii="Times New Roman" w:hAnsi="Times New Roman" w:cs="Times New Roman"/>
          <w:sz w:val="26"/>
          <w:szCs w:val="28"/>
        </w:rPr>
        <w:tab/>
        <w:t>Cybersecurity Risks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2.6.6 </w:t>
      </w:r>
      <w:r w:rsidRPr="009F36A4">
        <w:rPr>
          <w:rFonts w:ascii="Times New Roman" w:hAnsi="Times New Roman" w:cs="Times New Roman"/>
          <w:sz w:val="26"/>
          <w:szCs w:val="28"/>
        </w:rPr>
        <w:tab/>
        <w:t>Preference for Physical Inspections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 xml:space="preserve">2.7 </w:t>
      </w:r>
      <w:r w:rsidRPr="009F36A4">
        <w:rPr>
          <w:rFonts w:ascii="Times New Roman" w:hAnsi="Times New Roman" w:cs="Times New Roman"/>
          <w:sz w:val="26"/>
          <w:szCs w:val="28"/>
        </w:rPr>
        <w:tab/>
        <w:t>Clients' Perception and Trust in Online Property</w:t>
      </w:r>
      <w:r>
        <w:rPr>
          <w:rFonts w:ascii="Times New Roman" w:hAnsi="Times New Roman" w:cs="Times New Roman"/>
          <w:sz w:val="26"/>
          <w:szCs w:val="28"/>
        </w:rPr>
        <w:t xml:space="preserve"> </w:t>
      </w:r>
      <w:r w:rsidRPr="009F36A4">
        <w:rPr>
          <w:rFonts w:ascii="Times New Roman" w:hAnsi="Times New Roman" w:cs="Times New Roman"/>
          <w:sz w:val="26"/>
          <w:szCs w:val="28"/>
        </w:rPr>
        <w:t>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2.7.1 </w:t>
      </w:r>
      <w:r w:rsidRPr="009F36A4">
        <w:rPr>
          <w:rFonts w:ascii="Times New Roman" w:hAnsi="Times New Roman" w:cs="Times New Roman"/>
          <w:sz w:val="26"/>
          <w:szCs w:val="28"/>
        </w:rPr>
        <w:tab/>
        <w:t>Skepticism Due to Fraudulent 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2.7.2 </w:t>
      </w:r>
      <w:r w:rsidRPr="009F36A4">
        <w:rPr>
          <w:rFonts w:ascii="Times New Roman" w:hAnsi="Times New Roman" w:cs="Times New Roman"/>
          <w:sz w:val="26"/>
          <w:szCs w:val="28"/>
        </w:rPr>
        <w:tab/>
        <w:t>Preference for Personal Inspection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2.7.3 </w:t>
      </w:r>
      <w:r w:rsidRPr="009F36A4">
        <w:rPr>
          <w:rFonts w:ascii="Times New Roman" w:hAnsi="Times New Roman" w:cs="Times New Roman"/>
          <w:sz w:val="26"/>
          <w:szCs w:val="28"/>
        </w:rPr>
        <w:tab/>
        <w:t>Influence of Online Reviews and Testimonials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2.7.4 </w:t>
      </w:r>
      <w:r w:rsidRPr="009F36A4">
        <w:rPr>
          <w:rFonts w:ascii="Times New Roman" w:hAnsi="Times New Roman" w:cs="Times New Roman"/>
          <w:sz w:val="26"/>
          <w:szCs w:val="28"/>
        </w:rPr>
        <w:tab/>
        <w:t>Professionalism of Online Presence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2.7.5 </w:t>
      </w:r>
      <w:r w:rsidRPr="009F36A4">
        <w:rPr>
          <w:rFonts w:ascii="Times New Roman" w:hAnsi="Times New Roman" w:cs="Times New Roman"/>
          <w:sz w:val="26"/>
          <w:szCs w:val="28"/>
        </w:rPr>
        <w:tab/>
        <w:t>Fear of Financial Loss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 </w:t>
      </w:r>
      <w:r w:rsidRPr="009F36A4">
        <w:rPr>
          <w:rFonts w:ascii="Times New Roman" w:hAnsi="Times New Roman" w:cs="Times New Roman"/>
          <w:sz w:val="26"/>
          <w:szCs w:val="28"/>
        </w:rPr>
        <w:tab/>
        <w:t>Theoretical Framework</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2.8.1 </w:t>
      </w:r>
      <w:r w:rsidRPr="009F36A4">
        <w:rPr>
          <w:rFonts w:ascii="Times New Roman" w:hAnsi="Times New Roman" w:cs="Times New Roman"/>
          <w:sz w:val="26"/>
          <w:szCs w:val="28"/>
        </w:rPr>
        <w:tab/>
        <w:t>Technology Acceptance Model (tam)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2.8.2 </w:t>
      </w:r>
      <w:r w:rsidRPr="009F36A4">
        <w:rPr>
          <w:rFonts w:ascii="Times New Roman" w:hAnsi="Times New Roman" w:cs="Times New Roman"/>
          <w:sz w:val="26"/>
          <w:szCs w:val="28"/>
        </w:rPr>
        <w:tab/>
        <w:t>Trust Theory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2.9 </w:t>
      </w:r>
      <w:r w:rsidRPr="009F36A4">
        <w:rPr>
          <w:rFonts w:ascii="Times New Roman" w:hAnsi="Times New Roman" w:cs="Times New Roman"/>
          <w:sz w:val="26"/>
          <w:szCs w:val="28"/>
        </w:rPr>
        <w:tab/>
        <w:t>Summary of 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THREE</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3.0 </w:t>
      </w:r>
      <w:r w:rsidRPr="009F36A4">
        <w:rPr>
          <w:rFonts w:ascii="Times New Roman" w:hAnsi="Times New Roman" w:cs="Times New Roman"/>
          <w:sz w:val="26"/>
          <w:szCs w:val="28"/>
        </w:rPr>
        <w:tab/>
        <w:t>Research Methodology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 </w:t>
      </w:r>
      <w:r w:rsidRPr="009F36A4">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3.2 </w:t>
      </w:r>
      <w:r w:rsidRPr="009F36A4">
        <w:rPr>
          <w:rFonts w:ascii="Times New Roman" w:hAnsi="Times New Roman" w:cs="Times New Roman"/>
          <w:sz w:val="26"/>
          <w:szCs w:val="28"/>
        </w:rPr>
        <w:tab/>
        <w:t>Research Design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3.3 </w:t>
      </w:r>
      <w:r w:rsidRPr="009F36A4">
        <w:rPr>
          <w:rFonts w:ascii="Times New Roman" w:hAnsi="Times New Roman" w:cs="Times New Roman"/>
          <w:sz w:val="26"/>
          <w:szCs w:val="28"/>
        </w:rPr>
        <w:tab/>
        <w:t>Population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3.4 </w:t>
      </w:r>
      <w:r w:rsidRPr="009F36A4">
        <w:rPr>
          <w:rFonts w:ascii="Times New Roman" w:hAnsi="Times New Roman" w:cs="Times New Roman"/>
          <w:sz w:val="26"/>
          <w:szCs w:val="28"/>
        </w:rPr>
        <w:tab/>
        <w:t>Sample Size and Sampling Technique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3.5 </w:t>
      </w:r>
      <w:r w:rsidRPr="009F36A4">
        <w:rPr>
          <w:rFonts w:ascii="Times New Roman" w:hAnsi="Times New Roman" w:cs="Times New Roman"/>
          <w:sz w:val="26"/>
          <w:szCs w:val="28"/>
        </w:rPr>
        <w:tab/>
        <w:t>Sources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21</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3.6 </w:t>
      </w:r>
      <w:r w:rsidRPr="009F36A4">
        <w:rPr>
          <w:rFonts w:ascii="Times New Roman" w:hAnsi="Times New Roman" w:cs="Times New Roman"/>
          <w:sz w:val="26"/>
          <w:szCs w:val="28"/>
        </w:rPr>
        <w:tab/>
        <w:t>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3.7 </w:t>
      </w:r>
      <w:r w:rsidRPr="009F36A4">
        <w:rPr>
          <w:rFonts w:ascii="Times New Roman" w:hAnsi="Times New Roman" w:cs="Times New Roman"/>
          <w:sz w:val="26"/>
          <w:szCs w:val="28"/>
        </w:rPr>
        <w:tab/>
        <w:t>Validity and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3.7.1 </w:t>
      </w:r>
      <w:r>
        <w:rPr>
          <w:rFonts w:ascii="Times New Roman" w:hAnsi="Times New Roman" w:cs="Times New Roman"/>
          <w:sz w:val="26"/>
          <w:szCs w:val="28"/>
        </w:rPr>
        <w:tab/>
      </w:r>
      <w:r w:rsidRPr="009F36A4">
        <w:rPr>
          <w:rFonts w:ascii="Times New Roman" w:hAnsi="Times New Roman" w:cs="Times New Roman"/>
          <w:sz w:val="26"/>
          <w:szCs w:val="28"/>
        </w:rPr>
        <w:t>Validity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3.7.2</w:t>
      </w:r>
      <w:r w:rsidRPr="009F36A4">
        <w:rPr>
          <w:rFonts w:ascii="Times New Roman" w:hAnsi="Times New Roman" w:cs="Times New Roman"/>
          <w:sz w:val="26"/>
          <w:szCs w:val="28"/>
        </w:rPr>
        <w:tab/>
        <w:t xml:space="preserve">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3.8 </w:t>
      </w:r>
      <w:r w:rsidRPr="009F36A4">
        <w:rPr>
          <w:rFonts w:ascii="Times New Roman" w:hAnsi="Times New Roman" w:cs="Times New Roman"/>
          <w:sz w:val="26"/>
          <w:szCs w:val="28"/>
        </w:rPr>
        <w:tab/>
        <w:t>Method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3.9 </w:t>
      </w:r>
      <w:r w:rsidRPr="009F36A4">
        <w:rPr>
          <w:rFonts w:ascii="Times New Roman" w:hAnsi="Times New Roman" w:cs="Times New Roman"/>
          <w:sz w:val="26"/>
          <w:szCs w:val="28"/>
        </w:rPr>
        <w:tab/>
        <w:t>Method of Data Analysis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3.10 </w:t>
      </w:r>
      <w:r w:rsidRPr="009F36A4">
        <w:rPr>
          <w:rFonts w:ascii="Times New Roman" w:hAnsi="Times New Roman" w:cs="Times New Roman"/>
          <w:sz w:val="26"/>
          <w:szCs w:val="28"/>
        </w:rPr>
        <w:tab/>
        <w:t>Ethical Considerations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3.11 </w:t>
      </w:r>
      <w:r w:rsidRPr="009F36A4">
        <w:rPr>
          <w:rFonts w:ascii="Times New Roman" w:hAnsi="Times New Roman" w:cs="Times New Roman"/>
          <w:sz w:val="26"/>
          <w:szCs w:val="28"/>
        </w:rPr>
        <w:tab/>
        <w:t>Limitation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A867D3" w:rsidRDefault="008F7409" w:rsidP="008F7409">
      <w:pPr>
        <w:spacing w:after="0" w:line="360" w:lineRule="auto"/>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CHAPTER FOUR</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4.0</w:t>
      </w:r>
      <w:r w:rsidRPr="009F36A4">
        <w:rPr>
          <w:rFonts w:ascii="Times New Roman" w:eastAsia="Times New Roman" w:hAnsi="Times New Roman" w:cs="Times New Roman"/>
          <w:bCs/>
          <w:sz w:val="26"/>
          <w:szCs w:val="28"/>
        </w:rPr>
        <w:tab/>
        <w:t>Data Presentation, Analysis and Interpretation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lastRenderedPageBreak/>
        <w:t xml:space="preserve">4.1 </w:t>
      </w:r>
      <w:r w:rsidRPr="009F36A4">
        <w:rPr>
          <w:rFonts w:ascii="Times New Roman" w:eastAsia="Times New Roman" w:hAnsi="Times New Roman" w:cs="Times New Roman"/>
          <w:bCs/>
          <w:sz w:val="26"/>
          <w:szCs w:val="28"/>
        </w:rPr>
        <w:tab/>
        <w:t>Introduction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 </w:t>
      </w:r>
      <w:r w:rsidRPr="009F36A4">
        <w:rPr>
          <w:rFonts w:ascii="Times New Roman" w:eastAsia="Times New Roman" w:hAnsi="Times New Roman" w:cs="Times New Roman"/>
          <w:bCs/>
          <w:sz w:val="26"/>
          <w:szCs w:val="28"/>
        </w:rPr>
        <w:tab/>
        <w:t>Data Presentation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3"/>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4.2.1 </w:t>
      </w:r>
      <w:r w:rsidRPr="009F36A4">
        <w:rPr>
          <w:rFonts w:ascii="Times New Roman" w:eastAsia="Times New Roman" w:hAnsi="Times New Roman" w:cs="Times New Roman"/>
          <w:bCs/>
          <w:sz w:val="26"/>
          <w:szCs w:val="28"/>
        </w:rPr>
        <w:tab/>
        <w:t>Demographic Characteristics of Respondents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4.3 </w:t>
      </w:r>
      <w:r>
        <w:rPr>
          <w:rFonts w:ascii="Times New Roman" w:eastAsia="Times New Roman" w:hAnsi="Times New Roman" w:cs="Times New Roman"/>
          <w:bCs/>
          <w:sz w:val="26"/>
          <w:szCs w:val="28"/>
        </w:rPr>
        <w:tab/>
      </w:r>
      <w:r w:rsidRPr="009F36A4">
        <w:rPr>
          <w:rFonts w:ascii="Times New Roman" w:eastAsia="Times New Roman" w:hAnsi="Times New Roman" w:cs="Times New Roman"/>
          <w:bCs/>
          <w:sz w:val="26"/>
          <w:szCs w:val="28"/>
        </w:rPr>
        <w:t>Analysis of Research Questions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28</w:t>
      </w:r>
    </w:p>
    <w:p w:rsidR="008F7409" w:rsidRPr="009F36A4" w:rsidRDefault="008F7409" w:rsidP="008F7409">
      <w:pPr>
        <w:spacing w:after="0" w:line="360" w:lineRule="auto"/>
        <w:jc w:val="both"/>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4.4 </w:t>
      </w:r>
      <w:r w:rsidRPr="009F36A4">
        <w:rPr>
          <w:rFonts w:ascii="Times New Roman" w:eastAsia="Times New Roman" w:hAnsi="Times New Roman" w:cs="Times New Roman"/>
          <w:bCs/>
          <w:sz w:val="26"/>
          <w:szCs w:val="28"/>
        </w:rPr>
        <w:tab/>
        <w:t>Challenges Identified</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29</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4.5 </w:t>
      </w:r>
      <w:r w:rsidRPr="009F36A4">
        <w:rPr>
          <w:rFonts w:ascii="Times New Roman" w:eastAsia="Times New Roman" w:hAnsi="Times New Roman" w:cs="Times New Roman"/>
          <w:bCs/>
          <w:sz w:val="26"/>
          <w:szCs w:val="28"/>
        </w:rPr>
        <w:tab/>
        <w:t>Interpretation of findings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30</w:t>
      </w:r>
    </w:p>
    <w:p w:rsidR="008F7409" w:rsidRPr="00A867D3" w:rsidRDefault="008F7409" w:rsidP="008F7409">
      <w:pPr>
        <w:pStyle w:val="Heading1"/>
        <w:spacing w:before="0" w:line="360" w:lineRule="auto"/>
        <w:rPr>
          <w:rFonts w:ascii="Times New Roman" w:hAnsi="Times New Roman" w:cs="Times New Roman"/>
          <w:color w:val="auto"/>
          <w:sz w:val="26"/>
        </w:rPr>
      </w:pPr>
      <w:r w:rsidRPr="00A867D3">
        <w:rPr>
          <w:rFonts w:ascii="Times New Roman" w:hAnsi="Times New Roman" w:cs="Times New Roman"/>
          <w:bCs w:val="0"/>
          <w:color w:val="auto"/>
          <w:sz w:val="26"/>
        </w:rPr>
        <w:t>CHAPTER FIVE</w:t>
      </w:r>
    </w:p>
    <w:p w:rsidR="008F7409" w:rsidRPr="009F36A4" w:rsidRDefault="008F7409" w:rsidP="008F7409">
      <w:pPr>
        <w:pStyle w:val="Heading2"/>
        <w:spacing w:before="0" w:line="360" w:lineRule="auto"/>
        <w:jc w:val="both"/>
        <w:rPr>
          <w:rFonts w:ascii="Times New Roman" w:hAnsi="Times New Roman" w:cs="Times New Roman"/>
          <w:b w:val="0"/>
          <w:color w:val="auto"/>
          <w:szCs w:val="28"/>
        </w:rPr>
      </w:pPr>
      <w:r w:rsidRPr="009F36A4">
        <w:rPr>
          <w:b w:val="0"/>
          <w:color w:val="auto"/>
          <w:szCs w:val="28"/>
        </w:rPr>
        <w:t>5.0</w:t>
      </w:r>
      <w:r w:rsidRPr="00A867D3">
        <w:rPr>
          <w:color w:val="auto"/>
          <w:szCs w:val="28"/>
        </w:rPr>
        <w:tab/>
      </w:r>
      <w:r>
        <w:rPr>
          <w:b w:val="0"/>
          <w:color w:val="auto"/>
          <w:szCs w:val="28"/>
        </w:rPr>
        <w:t>Summary, Conclusion, a</w:t>
      </w:r>
      <w:r w:rsidRPr="009F36A4">
        <w:rPr>
          <w:b w:val="0"/>
          <w:color w:val="auto"/>
          <w:szCs w:val="28"/>
        </w:rPr>
        <w:t>nd Recommendations</w:t>
      </w:r>
      <w:r>
        <w:rPr>
          <w:b w:val="0"/>
          <w:color w:val="auto"/>
          <w:szCs w:val="28"/>
        </w:rPr>
        <w:tab/>
      </w:r>
      <w:r>
        <w:rPr>
          <w:b w:val="0"/>
          <w:color w:val="auto"/>
          <w:szCs w:val="28"/>
        </w:rPr>
        <w:tab/>
      </w:r>
      <w:r>
        <w:rPr>
          <w:b w:val="0"/>
          <w:color w:val="auto"/>
          <w:szCs w:val="28"/>
        </w:rPr>
        <w:tab/>
      </w:r>
      <w:r>
        <w:rPr>
          <w:b w:val="0"/>
          <w:color w:val="auto"/>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 xml:space="preserve">5.1 </w:t>
      </w:r>
      <w:r w:rsidRPr="009F36A4">
        <w:rPr>
          <w:b w:val="0"/>
          <w:sz w:val="26"/>
          <w:szCs w:val="28"/>
        </w:rPr>
        <w:tab/>
        <w:t>Summary</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5.2</w:t>
      </w:r>
      <w:r w:rsidRPr="009F36A4">
        <w:rPr>
          <w:b w:val="0"/>
          <w:sz w:val="26"/>
          <w:szCs w:val="28"/>
        </w:rPr>
        <w:tab/>
        <w:t xml:space="preserve"> Conclusion</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5.3</w:t>
      </w:r>
      <w:r w:rsidRPr="009F36A4">
        <w:rPr>
          <w:b w:val="0"/>
          <w:sz w:val="26"/>
          <w:szCs w:val="28"/>
        </w:rPr>
        <w:tab/>
        <w:t xml:space="preserve"> Recommendations</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A867D3" w:rsidRDefault="008F7409" w:rsidP="008F7409">
      <w:pPr>
        <w:pStyle w:val="Heading3"/>
        <w:spacing w:before="0" w:beforeAutospacing="0" w:after="0" w:afterAutospacing="0" w:line="360" w:lineRule="auto"/>
        <w:ind w:firstLine="720"/>
        <w:jc w:val="both"/>
        <w:rPr>
          <w:sz w:val="25"/>
        </w:rPr>
      </w:pPr>
      <w:r w:rsidRPr="00A867D3">
        <w:rPr>
          <w:rStyle w:val="Strong"/>
          <w:rFonts w:eastAsiaTheme="majorEastAsia"/>
          <w:b/>
          <w:bCs/>
          <w:sz w:val="25"/>
        </w:rPr>
        <w:t>REFERENCES</w:t>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t>34</w:t>
      </w:r>
    </w:p>
    <w:p w:rsidR="008F7409" w:rsidRPr="009F36A4" w:rsidRDefault="008F7409" w:rsidP="008F7409">
      <w:pPr>
        <w:spacing w:after="0" w:line="360" w:lineRule="auto"/>
        <w:jc w:val="both"/>
        <w:rPr>
          <w:rFonts w:ascii="Times New Roman" w:hAnsi="Times New Roman" w:cs="Times New Roman"/>
          <w:sz w:val="26"/>
          <w:szCs w:val="28"/>
        </w:rPr>
      </w:pPr>
    </w:p>
    <w:p w:rsidR="008F7409" w:rsidRDefault="008F7409" w:rsidP="008F7409">
      <w:pPr>
        <w:spacing w:after="0" w:line="360" w:lineRule="auto"/>
        <w:rPr>
          <w:rFonts w:ascii="Times New Roman" w:hAnsi="Times New Roman" w:cs="Times New Roman"/>
          <w:sz w:val="26"/>
        </w:rPr>
      </w:pPr>
    </w:p>
    <w:p w:rsidR="008F7409" w:rsidRPr="00273A75" w:rsidRDefault="008F7409" w:rsidP="008F7409">
      <w:pPr>
        <w:spacing w:after="0" w:line="360" w:lineRule="auto"/>
        <w:rPr>
          <w:rFonts w:ascii="Times New Roman" w:hAnsi="Times New Roman" w:cs="Times New Roman"/>
          <w:sz w:val="26"/>
        </w:rPr>
      </w:pPr>
    </w:p>
    <w:p w:rsidR="008F7409" w:rsidRDefault="008F7409">
      <w:pPr>
        <w:rPr>
          <w:rFonts w:ascii="Times New Roman" w:hAnsi="Times New Roman" w:cs="Times New Roman"/>
          <w:b/>
          <w:sz w:val="26"/>
          <w:szCs w:val="28"/>
        </w:rPr>
      </w:pPr>
      <w:r>
        <w:rPr>
          <w:rFonts w:ascii="Times New Roman" w:hAnsi="Times New Roman" w:cs="Times New Roman"/>
          <w:b/>
          <w:sz w:val="26"/>
          <w:szCs w:val="28"/>
        </w:rPr>
        <w:br w:type="page"/>
      </w:r>
    </w:p>
    <w:p w:rsidR="00E168B3" w:rsidRPr="00A867D3" w:rsidRDefault="00E168B3" w:rsidP="00E168B3">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ONE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1.0 </w:t>
      </w:r>
      <w:r w:rsidRPr="00A867D3">
        <w:rPr>
          <w:rFonts w:ascii="Times New Roman" w:hAnsi="Times New Roman" w:cs="Times New Roman"/>
          <w:b/>
          <w:sz w:val="26"/>
          <w:szCs w:val="28"/>
        </w:rPr>
        <w:tab/>
        <w:t>INTRODUCTION</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aims to examine the extent to which online marketing influences real estate management in Nigeria, using relevant case studies and data from practitioners in the industry.</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1.1 </w:t>
      </w:r>
      <w:r w:rsidRPr="00A867D3">
        <w:rPr>
          <w:rFonts w:ascii="Times New Roman" w:hAnsi="Times New Roman" w:cs="Times New Roman"/>
          <w:b/>
          <w:sz w:val="26"/>
          <w:szCs w:val="28"/>
        </w:rPr>
        <w:tab/>
        <w:t>BACKGROUND OF THE STUDY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Real estate plays a crucial role in the socio-economic development of any nation, including Nigeria. Traditionally, property sales, rentals, and management in Nigeria depended heavily on physical inspections, newspaper advertisements, signposts, and </w:t>
      </w:r>
      <w:r w:rsidRPr="00A867D3">
        <w:rPr>
          <w:rFonts w:ascii="Times New Roman" w:hAnsi="Times New Roman" w:cs="Times New Roman"/>
          <w:sz w:val="26"/>
          <w:szCs w:val="28"/>
        </w:rPr>
        <w:lastRenderedPageBreak/>
        <w:t>personal networks. However, the emergence of online marketing has revolutionized the way real estate transactions are conducted.</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involves the use of internet-based platforms such as websites, social media, online classified ads, and virtual property tours to promote real estate products and services. As observed by Aluko (2004), the Nigerian real estate sector has increasingly adopted digital tools to enhance property visibility, reach wider markets, and improve transaction efficiency.</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adoption of online marketing strategies by estate surveyors and valuers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1.2 </w:t>
      </w:r>
      <w:r w:rsidRPr="00A867D3">
        <w:rPr>
          <w:rFonts w:ascii="Times New Roman" w:hAnsi="Times New Roman" w:cs="Times New Roman"/>
          <w:b/>
          <w:sz w:val="26"/>
          <w:szCs w:val="28"/>
        </w:rPr>
        <w:tab/>
        <w:t>STATEMENT OF THE PROBLEM</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As observed by Iroham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1.3 </w:t>
      </w:r>
      <w:r w:rsidRPr="00A867D3">
        <w:rPr>
          <w:rFonts w:ascii="Times New Roman" w:hAnsi="Times New Roman" w:cs="Times New Roman"/>
          <w:b/>
          <w:sz w:val="26"/>
          <w:szCs w:val="28"/>
        </w:rPr>
        <w:tab/>
        <w:t>AIM AND OBJECTIVES OF THE STUDY</w:t>
      </w:r>
    </w:p>
    <w:p w:rsidR="0035707A" w:rsidRPr="00A867D3" w:rsidRDefault="0035707A"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Aim</w:t>
      </w:r>
      <w:r w:rsidR="00E168B3" w:rsidRPr="00A867D3">
        <w:rPr>
          <w:rFonts w:ascii="Times New Roman" w:hAnsi="Times New Roman" w:cs="Times New Roman"/>
          <w:b/>
          <w:sz w:val="26"/>
          <w:szCs w:val="28"/>
        </w:rPr>
        <w:t>:</w:t>
      </w:r>
      <w:r w:rsidRPr="00A867D3">
        <w:rPr>
          <w:rFonts w:ascii="Times New Roman" w:hAnsi="Times New Roman" w:cs="Times New Roman"/>
          <w:sz w:val="26"/>
          <w:szCs w:val="28"/>
        </w:rPr>
        <w:br/>
        <w:t>The aim of this study is to examine the influence of online marketing on real estate management practices in Nigeria.</w:t>
      </w:r>
    </w:p>
    <w:p w:rsidR="0035707A" w:rsidRPr="00A867D3" w:rsidRDefault="00E168B3"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Objectives:</w:t>
      </w:r>
      <w:r w:rsidR="0035707A" w:rsidRPr="00A867D3">
        <w:rPr>
          <w:rFonts w:ascii="Times New Roman" w:hAnsi="Times New Roman" w:cs="Times New Roman"/>
          <w:sz w:val="26"/>
          <w:szCs w:val="28"/>
        </w:rPr>
        <w:br/>
        <w:t>To achieve this aim, the study will pursue the following specific objectives: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identify the various online marketing strategies used by real estate practitioners in Nigeria.</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assess the impact of online marketing on property sales and rentals.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examine the challenges associated with online marketing in real estate management.</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To determine the level of clients' trust and satisfaction with online property listings.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recommend strategies for improving the effectiveness of online marketing in the Nigerian real estate sector.</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1.4 </w:t>
      </w:r>
      <w:r w:rsidRPr="00A867D3">
        <w:rPr>
          <w:rFonts w:ascii="Times New Roman" w:hAnsi="Times New Roman" w:cs="Times New Roman"/>
          <w:b/>
          <w:sz w:val="26"/>
          <w:szCs w:val="28"/>
        </w:rPr>
        <w:tab/>
        <w:t>RESEARCH QUESTIONS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will be guided by the following research questions: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online marketing strategies are commonly used by real estate practitioners in Nigeria?</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has online marketing influenced property sales and rental transactions?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challenges do estate managers face in using online marketing platforms?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do clients perceive the credibility and reliability of online property listings?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strategies can be adopted to enhance the effectiveness of online marketing in real estate management?</w:t>
      </w:r>
    </w:p>
    <w:p w:rsidR="00623D47"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1.5 </w:t>
      </w:r>
      <w:r w:rsidRPr="00A867D3">
        <w:rPr>
          <w:rFonts w:ascii="Times New Roman" w:hAnsi="Times New Roman" w:cs="Times New Roman"/>
          <w:b/>
          <w:sz w:val="26"/>
          <w:szCs w:val="28"/>
        </w:rPr>
        <w:tab/>
        <w:t>RESEARCH HYPOTHESES</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following hypotheses have been formulated to guide the study:</w:t>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Null Hypotheses (H₀):</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H₀₁: Online marketing strategies have no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H₀₂: There is no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H₀₃: Challenges associated with online marketing do not significantly affect the effectiveness of real estate management practices.</w:t>
      </w:r>
    </w:p>
    <w:p w:rsidR="002A5111" w:rsidRDefault="002A5111">
      <w:pPr>
        <w:rPr>
          <w:rFonts w:ascii="Times New Roman" w:hAnsi="Times New Roman" w:cs="Times New Roman"/>
          <w:b/>
          <w:sz w:val="26"/>
          <w:szCs w:val="28"/>
        </w:rPr>
      </w:pPr>
      <w:r>
        <w:rPr>
          <w:rFonts w:ascii="Times New Roman" w:hAnsi="Times New Roman" w:cs="Times New Roman"/>
          <w:b/>
          <w:sz w:val="26"/>
          <w:szCs w:val="28"/>
        </w:rPr>
        <w:br w:type="page"/>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Alternative Hypotheses (H₁):</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H₁₁: Online marketing strategies have a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H₁₂: There is a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H₁₃: Challenges associated with online marketing significantly affect the effectiveness of real estate management practices.</w:t>
      </w:r>
    </w:p>
    <w:p w:rsidR="00623D47"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1.6 </w:t>
      </w:r>
      <w:r w:rsidRPr="00A867D3">
        <w:rPr>
          <w:rFonts w:ascii="Times New Roman" w:hAnsi="Times New Roman" w:cs="Times New Roman"/>
          <w:b/>
          <w:sz w:val="26"/>
          <w:szCs w:val="28"/>
        </w:rPr>
        <w:tab/>
        <w:t>SIGNIFICANCE OF THE STUDY</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findings of this research will also benefit potential property buyers and tenants by increasing their awareness 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As noted by Ogunba (2013), real estate practice in Nigeria must continuously adapt to technological advancements in order to meet the evolving demands of the market — and this study contributes to achieving that goal.</w:t>
      </w:r>
    </w:p>
    <w:p w:rsidR="002A5111" w:rsidRDefault="002A5111" w:rsidP="00E168B3">
      <w:pPr>
        <w:spacing w:line="360" w:lineRule="auto"/>
        <w:jc w:val="both"/>
        <w:rPr>
          <w:rFonts w:ascii="Times New Roman" w:hAnsi="Times New Roman" w:cs="Times New Roman"/>
          <w:b/>
          <w:sz w:val="26"/>
          <w:szCs w:val="28"/>
        </w:rPr>
      </w:pPr>
    </w:p>
    <w:p w:rsidR="004B6E56"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1.7 </w:t>
      </w:r>
      <w:r w:rsidRPr="00A867D3">
        <w:rPr>
          <w:rFonts w:ascii="Times New Roman" w:hAnsi="Times New Roman" w:cs="Times New Roman"/>
          <w:b/>
          <w:sz w:val="26"/>
          <w:szCs w:val="28"/>
        </w:rPr>
        <w:tab/>
        <w:t>SCOPE OF THE STUDY</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geographical scope of this research is limited to major urban centers — Lagos, Abuja, and Port Harcourt — where online real estate marketing activities are most pronounced. The study targets practicing estate surveyors and valuers, property marketing firms, and clients who have engaged in online property transactions between 2020 and 2025.</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research will concentrate on residential and commercial properties marketed online, without detailed focus on industrial properties or bare land sales unless they are directly relevant to the study.</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study will assess the strategies used, measure the extent of client engagement and satisfaction, and identify the challenges faced by estate managers in adopting online marketing tools.</w:t>
      </w:r>
    </w:p>
    <w:p w:rsidR="005D1F04" w:rsidRPr="00A867D3" w:rsidRDefault="005D1F04" w:rsidP="005D1F04">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1.8</w:t>
      </w:r>
      <w:r w:rsidRPr="00A867D3">
        <w:rPr>
          <w:rFonts w:ascii="Times New Roman" w:hAnsi="Times New Roman" w:cs="Times New Roman"/>
          <w:b/>
          <w:sz w:val="26"/>
          <w:szCs w:val="28"/>
        </w:rPr>
        <w:tab/>
        <w:t xml:space="preserve"> DEFINITION OF TERMS</w:t>
      </w:r>
    </w:p>
    <w:p w:rsidR="005D1F04" w:rsidRPr="00A867D3" w:rsidRDefault="005D1F04" w:rsidP="005D1F0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ensure a proper understanding of this study, the following key terms are defined as used in the context of this research:</w:t>
      </w: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Marketing:</w:t>
      </w:r>
    </w:p>
    <w:p w:rsidR="005D1F04"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(Ogunba, 2013; Adebayo, 2017)</w:t>
      </w:r>
      <w:r w:rsidR="002A5111">
        <w:rPr>
          <w:rFonts w:ascii="Times New Roman" w:hAnsi="Times New Roman" w:cs="Times New Roman"/>
          <w:sz w:val="26"/>
          <w:szCs w:val="28"/>
        </w:rPr>
        <w:t>.</w:t>
      </w:r>
    </w:p>
    <w:p w:rsidR="002A5111" w:rsidRPr="00A867D3" w:rsidRDefault="002A5111" w:rsidP="00A867D3">
      <w:pPr>
        <w:spacing w:line="360" w:lineRule="auto"/>
        <w:ind w:left="360" w:firstLine="720"/>
        <w:jc w:val="both"/>
        <w:rPr>
          <w:rFonts w:ascii="Times New Roman" w:hAnsi="Times New Roman" w:cs="Times New Roman"/>
          <w:sz w:val="26"/>
          <w:szCs w:val="28"/>
        </w:rPr>
      </w:pP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Real Estate Management:</w:t>
      </w:r>
    </w:p>
    <w:p w:rsidR="00125F5D"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professional field that involves the control, oversight, and supervision of real property on behalf of the owner. It includes activities such as leasing, rent collection, maintenance, and marketi</w:t>
      </w:r>
      <w:r w:rsidR="00125F5D" w:rsidRPr="00A867D3">
        <w:rPr>
          <w:rFonts w:ascii="Times New Roman" w:hAnsi="Times New Roman" w:cs="Times New Roman"/>
          <w:sz w:val="26"/>
          <w:szCs w:val="28"/>
        </w:rPr>
        <w:t xml:space="preserve">ng aimed at maximizing returns. </w:t>
      </w:r>
      <w:r w:rsidRPr="00A867D3">
        <w:rPr>
          <w:rFonts w:ascii="Times New Roman" w:hAnsi="Times New Roman" w:cs="Times New Roman"/>
          <w:sz w:val="26"/>
          <w:szCs w:val="28"/>
        </w:rPr>
        <w:t>(Ojo, 2003; Udoekanem, 2015)</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Estate Surveyors and Valuers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Licensed professionals trained in the practice of property valuation, estate agency, property management, and investment analysis. In Nigeria, they are registered under the Estate Surveyors and Valuers Registration Board of Nigeria (ESVARBON)</w:t>
      </w:r>
      <w:r w:rsidR="00125F5D" w:rsidRPr="00A867D3">
        <w:rPr>
          <w:rFonts w:ascii="Times New Roman" w:hAnsi="Times New Roman" w:cs="Times New Roman"/>
          <w:sz w:val="26"/>
          <w:szCs w:val="28"/>
        </w:rPr>
        <w:t xml:space="preserve">. </w:t>
      </w:r>
      <w:r w:rsidRPr="00A867D3">
        <w:rPr>
          <w:rFonts w:ascii="Times New Roman" w:hAnsi="Times New Roman" w:cs="Times New Roman"/>
          <w:sz w:val="26"/>
          <w:szCs w:val="28"/>
        </w:rPr>
        <w:t>(NIESV, 2014; Iroham et al.,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Property Listings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set of detailed information regarding properties available for sale or lease, usually posted on digital platforms to reach prospective clients. Listings often include location, price, images, and contact details.</w:t>
      </w:r>
      <w:r w:rsidRPr="00A867D3">
        <w:rPr>
          <w:rFonts w:ascii="Times New Roman" w:hAnsi="Times New Roman" w:cs="Times New Roman"/>
          <w:sz w:val="26"/>
          <w:szCs w:val="28"/>
        </w:rPr>
        <w:br/>
        <w:t>(Omisore, 2018)</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 xml:space="preserve"> Trust</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confidence that clients place in real estate professionals or platforms, especially in the accuracy and legitimacy of property information presented online. Trust influences buying deci</w:t>
      </w:r>
      <w:r w:rsidR="00125F5D" w:rsidRPr="00A867D3">
        <w:rPr>
          <w:rFonts w:ascii="Times New Roman" w:hAnsi="Times New Roman" w:cs="Times New Roman"/>
          <w:sz w:val="26"/>
          <w:szCs w:val="28"/>
        </w:rPr>
        <w:t xml:space="preserve">sions and long-term engagement. </w:t>
      </w:r>
      <w:r w:rsidRPr="00A867D3">
        <w:rPr>
          <w:rFonts w:ascii="Times New Roman" w:hAnsi="Times New Roman" w:cs="Times New Roman"/>
          <w:sz w:val="26"/>
          <w:szCs w:val="28"/>
        </w:rPr>
        <w:t>(Adeyemi, 2016)</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Platforms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Technology-based systems including websites, mobile applications, and social media platforms used to market real estate properties, communicate with clients, and </w:t>
      </w:r>
      <w:r w:rsidR="00125F5D" w:rsidRPr="00A867D3">
        <w:rPr>
          <w:rFonts w:ascii="Times New Roman" w:hAnsi="Times New Roman" w:cs="Times New Roman"/>
          <w:sz w:val="26"/>
          <w:szCs w:val="28"/>
        </w:rPr>
        <w:t xml:space="preserve">conduct virtual property tours. </w:t>
      </w:r>
      <w:r w:rsidRPr="00A867D3">
        <w:rPr>
          <w:rFonts w:ascii="Times New Roman" w:hAnsi="Times New Roman" w:cs="Times New Roman"/>
          <w:sz w:val="26"/>
          <w:szCs w:val="28"/>
        </w:rPr>
        <w:t>(Agboola,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Influence</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power or capacity of online marketing tools to affect decision-making, consumer behavior, and transaction outcomes within the real estate sector. (Ajayi,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Visibility</w:t>
      </w:r>
      <w:r w:rsidR="00125F5D" w:rsidRPr="00A867D3">
        <w:rPr>
          <w:rFonts w:ascii="Times New Roman" w:hAnsi="Times New Roman" w:cs="Times New Roman"/>
          <w:b/>
          <w:sz w:val="26"/>
          <w:szCs w:val="28"/>
        </w:rPr>
        <w:t>:</w:t>
      </w:r>
    </w:p>
    <w:p w:rsidR="00125F5D" w:rsidRPr="00A867D3" w:rsidRDefault="005D1F04" w:rsidP="00125F5D">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extent to which a real estate firm or property appears in search results or social media feeds when prospective clients look for properties or services online. High visibility increases the likelihood of client engagement. (Adebayo &amp; Iroham,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Marketing Tools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Specific applications and software used in online marketing such as search engine optimization (SEO), Google Ads, Facebook Ads, virtual tour software, and automated email campaigns. (Aluko, 2017)</w:t>
      </w:r>
    </w:p>
    <w:p w:rsidR="00DB641A" w:rsidRPr="00A867D3" w:rsidRDefault="00A867D3" w:rsidP="00A867D3">
      <w:pPr>
        <w:pStyle w:val="ListParagraph"/>
        <w:numPr>
          <w:ilvl w:val="0"/>
          <w:numId w:val="24"/>
        </w:numPr>
        <w:spacing w:line="360" w:lineRule="auto"/>
        <w:ind w:left="360"/>
        <w:jc w:val="both"/>
        <w:rPr>
          <w:rFonts w:ascii="Times New Roman" w:hAnsi="Times New Roman" w:cs="Times New Roman"/>
          <w:b/>
          <w:sz w:val="26"/>
          <w:szCs w:val="28"/>
        </w:rPr>
      </w:pPr>
      <w:r>
        <w:rPr>
          <w:rFonts w:ascii="Times New Roman" w:hAnsi="Times New Roman" w:cs="Times New Roman"/>
          <w:b/>
          <w:sz w:val="26"/>
          <w:szCs w:val="28"/>
        </w:rPr>
        <w:t xml:space="preserve"> </w:t>
      </w:r>
      <w:r w:rsidR="00125F5D" w:rsidRPr="00A867D3">
        <w:rPr>
          <w:rFonts w:ascii="Times New Roman" w:hAnsi="Times New Roman" w:cs="Times New Roman"/>
          <w:b/>
          <w:sz w:val="26"/>
          <w:szCs w:val="28"/>
        </w:rPr>
        <w:t>Consume</w:t>
      </w:r>
      <w:r w:rsidR="005D1F04" w:rsidRPr="00A867D3">
        <w:rPr>
          <w:rFonts w:ascii="Times New Roman" w:hAnsi="Times New Roman" w:cs="Times New Roman"/>
          <w:b/>
          <w:sz w:val="26"/>
          <w:szCs w:val="28"/>
        </w:rPr>
        <w:t xml:space="preserve"> Behaviour</w:t>
      </w:r>
      <w:r w:rsidR="00DB641A" w:rsidRPr="00A867D3">
        <w:rPr>
          <w:rFonts w:ascii="Times New Roman" w:hAnsi="Times New Roman" w:cs="Times New Roman"/>
          <w:b/>
          <w:sz w:val="26"/>
          <w:szCs w:val="28"/>
        </w:rPr>
        <w:t>:</w:t>
      </w:r>
    </w:p>
    <w:p w:rsidR="005D1F04" w:rsidRPr="00A867D3" w:rsidRDefault="005D1F04" w:rsidP="00DB641A">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actions and decision-making processes of individuals or groups when searching for, evaluating, and purchasing real estate properties, especially as influenced by digital media. (Iroham et al., 2021)</w:t>
      </w:r>
    </w:p>
    <w:p w:rsidR="004B6E56" w:rsidRPr="00A867D3" w:rsidRDefault="004B6E56"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B67592" w:rsidP="00B67592">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TWO</w:t>
      </w:r>
    </w:p>
    <w:p w:rsidR="00B67592"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2.0</w:t>
      </w:r>
      <w:r w:rsidRPr="00A867D3">
        <w:rPr>
          <w:rFonts w:ascii="Times New Roman" w:hAnsi="Times New Roman" w:cs="Times New Roman"/>
          <w:b/>
          <w:sz w:val="26"/>
          <w:szCs w:val="28"/>
        </w:rPr>
        <w:tab/>
        <w:t>LITERATURE REVIEW</w:t>
      </w:r>
    </w:p>
    <w:p w:rsidR="004B6E56"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2.1 </w:t>
      </w:r>
      <w:r w:rsidRPr="00A867D3">
        <w:rPr>
          <w:rFonts w:ascii="Times New Roman" w:hAnsi="Times New Roman" w:cs="Times New Roman"/>
          <w:b/>
          <w:sz w:val="26"/>
          <w:szCs w:val="28"/>
        </w:rPr>
        <w:tab/>
        <w:t>INTRODUCTION</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2.2 </w:t>
      </w:r>
      <w:r w:rsidRPr="00A867D3">
        <w:rPr>
          <w:rFonts w:ascii="Times New Roman" w:hAnsi="Times New Roman" w:cs="Times New Roman"/>
          <w:b/>
          <w:sz w:val="26"/>
          <w:szCs w:val="28"/>
        </w:rPr>
        <w:tab/>
        <w:t>CONCEPT OF ONLINE MARKETING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According to Adebayo (2016), online marketing provides businesses with the ability to reach a global audience instantly, interact with clients in real time, and measure </w:t>
      </w:r>
      <w:r w:rsidRPr="00A867D3">
        <w:rPr>
          <w:rFonts w:ascii="Times New Roman" w:hAnsi="Times New Roman" w:cs="Times New Roman"/>
          <w:sz w:val="26"/>
          <w:szCs w:val="28"/>
        </w:rPr>
        <w:lastRenderedPageBreak/>
        <w:t>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In the real estate sector, online marketing has become a critical strategy for promoting properties for sale, rent, or lease. Real estate firms now create websites with property listings, use virtual tours to showcase properties, and engage clients via platforms like Instagram, Facebook, Twitter, and LinkedIn. As noted by Iroham et al. (2019), the use of digital marketing has allowed estate surveyors and valuers in Nigeria to cut down operational costs and expand their client base beyond traditional physical boundaries.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2.3 </w:t>
      </w:r>
      <w:r w:rsidRPr="00A867D3">
        <w:rPr>
          <w:rFonts w:ascii="Times New Roman" w:hAnsi="Times New Roman" w:cs="Times New Roman"/>
          <w:b/>
          <w:sz w:val="26"/>
          <w:szCs w:val="28"/>
        </w:rPr>
        <w:tab/>
        <w:t>OVERVIEW OF REAL ESTATE MANAGEMENT IN NIGERIA</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Ogunba (2013), estate management practice in Nigeria is traditionally governed by principles that emphasize physical inspections, documentation, negotiation, and direct interactions between estate surveyors, clients, and property users. Estate Surveyors and Valuers, who are regulated by the Estate Surveyors and Valuers Registration Board of Nigeria (ESVARBON), are the primary professionals entrusted with real estate management functions.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(Udoekanem, 2015).</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With the evolution of technology, estate management firms are gradually integrating online platforms into their operations to improve property marketing, client communication, and service delivery. This trend has introduced new dynamics into the Nigerian real estate sector, making online marketing a critical tool for competitive advantage.</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2.4 </w:t>
      </w:r>
      <w:r w:rsidRPr="00A867D3">
        <w:rPr>
          <w:rFonts w:ascii="Times New Roman" w:hAnsi="Times New Roman" w:cs="Times New Roman"/>
          <w:b/>
          <w:sz w:val="26"/>
          <w:szCs w:val="28"/>
        </w:rPr>
        <w:tab/>
        <w:t>APPLICATION OF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(Omisore, 2018).</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Social media platforms allow real estate marketers to engage directly with clients through targeted advertisements, live virtual tours, and interactive </w:t>
      </w:r>
      <w:r w:rsidRPr="00A867D3">
        <w:rPr>
          <w:rFonts w:ascii="Times New Roman" w:hAnsi="Times New Roman" w:cs="Times New Roman"/>
          <w:sz w:val="26"/>
          <w:szCs w:val="28"/>
        </w:rPr>
        <w:lastRenderedPageBreak/>
        <w:t>chats. Instagram and Facebook, in particular, have become popular for showcasing property images and videos, while LinkedIn is often used for connecting with corporate clients and investors.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virtual tours, 360-degree property views, and drone photography have enhanced the online marketing experience, enabling potential clients to "walk through" a property remotely before scheduling a physical inspection. As noted by Iroham et al. (2019), these technologies improve property visibility, save time for both agents and clients, and increase the chances of quicker transactions.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2.5</w:t>
      </w:r>
      <w:r w:rsidR="009A17C6" w:rsidRPr="00A867D3">
        <w:rPr>
          <w:rFonts w:ascii="Times New Roman" w:hAnsi="Times New Roman" w:cs="Times New Roman"/>
          <w:b/>
          <w:sz w:val="26"/>
          <w:szCs w:val="28"/>
        </w:rPr>
        <w:tab/>
      </w:r>
      <w:r w:rsidRPr="00A867D3">
        <w:rPr>
          <w:rFonts w:ascii="Times New Roman" w:hAnsi="Times New Roman" w:cs="Times New Roman"/>
          <w:b/>
          <w:sz w:val="26"/>
          <w:szCs w:val="28"/>
        </w:rPr>
        <w:t>INFLUENCE OF ONLINE MARKETING ON REAL ESTATE PRACTICES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Firstly, online marketing has expanded the market reach of estate firms beyond geographical boundaries. Properties can now be advertised to both local and international clients, increasing the potential for faster sales and rentals (Ogunba, 2013). Unlike traditional marketing that limits outreach to specific physical locations, online marketing allows estate firms to connect with thousands of prospective clients simultaneously through digital platforms.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(Udoekanem, 2015).</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However, online marketing has also introduced challenges such as increased competition among estate firms, the risk of cyber fraud, and the need for continuous digital skill acquisition. As noted by Iroham et al. (2019), some clients remain skeptical of online property listings due to past experiences of fraud or misrepresentation, highlighting the need for estate managers to maintain transparency and ethical standards.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2.6 </w:t>
      </w:r>
      <w:r w:rsidRPr="00A867D3">
        <w:rPr>
          <w:rFonts w:ascii="Times New Roman" w:hAnsi="Times New Roman" w:cs="Times New Roman"/>
          <w:b/>
          <w:sz w:val="26"/>
          <w:szCs w:val="28"/>
        </w:rPr>
        <w:tab/>
        <w:t>CHALLENGES OF USING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Despite the numerous benefits of online marketing, several challenges hinder its full adoption in the Nigerian real estate sector. These challenges are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2.6.1 </w:t>
      </w:r>
      <w:r w:rsidRPr="00A867D3">
        <w:rPr>
          <w:rFonts w:ascii="Times New Roman" w:hAnsi="Times New Roman" w:cs="Times New Roman"/>
          <w:b/>
          <w:sz w:val="26"/>
          <w:szCs w:val="28"/>
        </w:rPr>
        <w:tab/>
        <w:t>LACK OF TRUST</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Many prospective property buyers and tenants are skeptical about online property listings due to the high incidence of fraud and misrepresentation. Fake property </w:t>
      </w:r>
      <w:r w:rsidRPr="00A867D3">
        <w:rPr>
          <w:rFonts w:ascii="Times New Roman" w:hAnsi="Times New Roman" w:cs="Times New Roman"/>
          <w:sz w:val="26"/>
          <w:szCs w:val="28"/>
        </w:rPr>
        <w:lastRenderedPageBreak/>
        <w:t>advertisements, misleading images, and dishonest agents have made clients wary of relying solely on online platforms for property transactions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2.6.2 </w:t>
      </w:r>
      <w:r w:rsidRPr="00A867D3">
        <w:rPr>
          <w:rFonts w:ascii="Times New Roman" w:hAnsi="Times New Roman" w:cs="Times New Roman"/>
          <w:b/>
          <w:sz w:val="26"/>
          <w:szCs w:val="28"/>
        </w:rPr>
        <w:tab/>
        <w:t>POOR INTERNET CONNECTIVITY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Inconsistent internet access remains a significant problem, especially in semi-urban and rural areas. Poor network services prevent estate firms from maintaining effective online communication with clients and updating their listings promptly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2.6.3 </w:t>
      </w:r>
      <w:r w:rsidRPr="00A867D3">
        <w:rPr>
          <w:rFonts w:ascii="Times New Roman" w:hAnsi="Times New Roman" w:cs="Times New Roman"/>
          <w:b/>
          <w:sz w:val="26"/>
          <w:szCs w:val="28"/>
        </w:rPr>
        <w:tab/>
        <w:t>LIMITED DIGITAL SKILLS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(Iroham et al., 2019).</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2.6.4 </w:t>
      </w:r>
      <w:r w:rsidRPr="00A867D3">
        <w:rPr>
          <w:rFonts w:ascii="Times New Roman" w:hAnsi="Times New Roman" w:cs="Times New Roman"/>
          <w:b/>
          <w:sz w:val="26"/>
          <w:szCs w:val="28"/>
        </w:rPr>
        <w:tab/>
        <w:t>HIGH COST OF ONLINE ADVERTISING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2.6.5 </w:t>
      </w:r>
      <w:r w:rsidRPr="00A867D3">
        <w:rPr>
          <w:rFonts w:ascii="Times New Roman" w:hAnsi="Times New Roman" w:cs="Times New Roman"/>
          <w:b/>
          <w:sz w:val="26"/>
          <w:szCs w:val="28"/>
        </w:rPr>
        <w:tab/>
        <w:t>CYBERSECURITY RISKS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There are growing concerns about cybersecurity threats, including hacking, phishing attacks, and identity theft. Clients are particularly cautious about sharing personal and financial information online without strong assurance of data protection.</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2.6.6 </w:t>
      </w:r>
      <w:r w:rsidRPr="00A867D3">
        <w:rPr>
          <w:rFonts w:ascii="Times New Roman" w:hAnsi="Times New Roman" w:cs="Times New Roman"/>
          <w:b/>
          <w:sz w:val="26"/>
          <w:szCs w:val="28"/>
        </w:rPr>
        <w:tab/>
        <w:t>PREFERENCE FOR PHYSICAL INSPECTIONS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availability of virtual tours and digital showcases, many clients in Nigeria still prefer conducting physical inspections before making property decisions. </w:t>
      </w:r>
      <w:r w:rsidRPr="00A867D3">
        <w:rPr>
          <w:rFonts w:ascii="Times New Roman" w:hAnsi="Times New Roman" w:cs="Times New Roman"/>
          <w:sz w:val="26"/>
          <w:szCs w:val="28"/>
        </w:rPr>
        <w:lastRenderedPageBreak/>
        <w:t>This traditional mindset slows down the effectiveness of purely online property transactions.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2.7 </w:t>
      </w:r>
      <w:r w:rsidRPr="00A867D3">
        <w:rPr>
          <w:rFonts w:ascii="Times New Roman" w:hAnsi="Times New Roman" w:cs="Times New Roman"/>
          <w:b/>
          <w:sz w:val="26"/>
          <w:szCs w:val="28"/>
        </w:rPr>
        <w:tab/>
        <w:t>CLIENTS' PERCEPTION AND TRUST IN ONLINE PROPERTY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2.7.1 </w:t>
      </w:r>
      <w:r w:rsidRPr="00A867D3">
        <w:rPr>
          <w:rFonts w:ascii="Times New Roman" w:hAnsi="Times New Roman" w:cs="Times New Roman"/>
          <w:b/>
          <w:sz w:val="26"/>
          <w:szCs w:val="28"/>
        </w:rPr>
        <w:tab/>
        <w:t>SKEPTICISM DUE TO FRAUDULENT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presence of fake property adverts online has led many clients to view online listings with suspicion. According to Omisore (2018), cases where scammers post non-existent properties or misrepresent property features have reduced clients' trust in online marketing platforms.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2.7.2 </w:t>
      </w:r>
      <w:r w:rsidRPr="00A867D3">
        <w:rPr>
          <w:rFonts w:ascii="Times New Roman" w:hAnsi="Times New Roman" w:cs="Times New Roman"/>
          <w:b/>
          <w:sz w:val="26"/>
          <w:szCs w:val="28"/>
        </w:rPr>
        <w:tab/>
        <w:t>PREFERENCE FOR PERSONAL INSPECTION</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2.7.3 </w:t>
      </w:r>
      <w:r w:rsidRPr="00A867D3">
        <w:rPr>
          <w:rFonts w:ascii="Times New Roman" w:hAnsi="Times New Roman" w:cs="Times New Roman"/>
          <w:b/>
          <w:sz w:val="26"/>
          <w:szCs w:val="28"/>
        </w:rPr>
        <w:tab/>
        <w:t>INFLUENCE OF ONLINE REVIEWS AND TESTIMONIALS</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2.7.4 </w:t>
      </w:r>
      <w:r w:rsidRPr="00A867D3">
        <w:rPr>
          <w:rFonts w:ascii="Times New Roman" w:hAnsi="Times New Roman" w:cs="Times New Roman"/>
          <w:b/>
          <w:sz w:val="26"/>
          <w:szCs w:val="28"/>
        </w:rPr>
        <w:tab/>
        <w:t>PROFESSIONALISM OF ONLINE PRESENCE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Clients perceive real estate firms with well-organized websites, clear property details, professional photographs, and verified social media profiles as more trustworthy. As Iroham et al. (2019) noted, a firm’s online professionalism builds credibility and attracts serious clients.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2.7.5 </w:t>
      </w:r>
      <w:r w:rsidRPr="00A867D3">
        <w:rPr>
          <w:rFonts w:ascii="Times New Roman" w:hAnsi="Times New Roman" w:cs="Times New Roman"/>
          <w:b/>
          <w:sz w:val="26"/>
          <w:szCs w:val="28"/>
        </w:rPr>
        <w:tab/>
        <w:t>FEAR OF FINANCIAL LOSS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 </w:t>
      </w:r>
      <w:r w:rsidRPr="00A867D3">
        <w:rPr>
          <w:rFonts w:ascii="Times New Roman" w:hAnsi="Times New Roman" w:cs="Times New Roman"/>
          <w:b/>
          <w:sz w:val="26"/>
          <w:szCs w:val="28"/>
        </w:rPr>
        <w:tab/>
        <w:t>THEORETICAL FRAMEWORK</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theoretical framework provides the foundation upon which a research study is built. For the study on the influence of online marketing on real estate, two major theories are relevant:</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2.8.1 </w:t>
      </w:r>
      <w:r w:rsidRPr="00A867D3">
        <w:rPr>
          <w:rFonts w:ascii="Times New Roman" w:hAnsi="Times New Roman" w:cs="Times New Roman"/>
          <w:b/>
          <w:sz w:val="26"/>
          <w:szCs w:val="28"/>
        </w:rPr>
        <w:tab/>
        <w:t>TECHNOLOGY ACCEPTANCE MODEL (TAM)</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Technology Acceptance Model (TAM), developed by Davis (1989), explains how users come to accept and use technology. The model suggests that two primary factors influence technology adoption:</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Usefulness (PU): The degree to which a person believes that using a particular system would enhance their job performance.</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Ease of Use (PEOU): The degree to which a person believes that using a system would be free of effort.</w:t>
      </w:r>
    </w:p>
    <w:p w:rsidR="00375BAF" w:rsidRPr="00A867D3" w:rsidRDefault="00375BAF" w:rsidP="00E168B3">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In the context of real estate in Nigeria, TAM explains how clients and real estate firms decide to use online platforms based on their perceptions of usefulness and ease. If clients find that online property marketing makes it easier to access </w:t>
      </w:r>
      <w:r w:rsidRPr="00A867D3">
        <w:rPr>
          <w:rFonts w:ascii="Times New Roman" w:hAnsi="Times New Roman" w:cs="Times New Roman"/>
          <w:sz w:val="26"/>
          <w:szCs w:val="28"/>
        </w:rPr>
        <w:lastRenderedPageBreak/>
        <w:t>information and saves time, they are more likely to trust and use it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2.8.2 </w:t>
      </w:r>
      <w:r w:rsidRPr="00A867D3">
        <w:rPr>
          <w:rFonts w:ascii="Times New Roman" w:hAnsi="Times New Roman" w:cs="Times New Roman"/>
          <w:b/>
          <w:sz w:val="26"/>
          <w:szCs w:val="28"/>
        </w:rPr>
        <w:tab/>
        <w:t>TRUST THEORY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Trust Theory emphasizes that trust is essential in reducing the perceived risk in transactions, especially in online environments. According to McKnight and Chervany (2001), trust is built through consistent positive experiences, transparency, and perceived reliability.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(Iroham et al., 2019).</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2.9 </w:t>
      </w:r>
      <w:r w:rsidRPr="00A867D3">
        <w:rPr>
          <w:rFonts w:ascii="Times New Roman" w:hAnsi="Times New Roman" w:cs="Times New Roman"/>
          <w:b/>
          <w:sz w:val="26"/>
          <w:szCs w:val="28"/>
        </w:rPr>
        <w:tab/>
        <w:t>SUMMARY OF LITERATURE REVIEW</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defined and discussed.</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Through the theoretical framework, the Technology Acceptance Model (TAM) and Trust Theory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employed to explain the factors that affect the adoption and effectiveness of online marketing among estate firms and clients. The empirical review further provided </w:t>
      </w:r>
      <w:r w:rsidRPr="00A867D3">
        <w:rPr>
          <w:rFonts w:ascii="Times New Roman" w:hAnsi="Times New Roman" w:cs="Times New Roman"/>
          <w:sz w:val="26"/>
          <w:szCs w:val="28"/>
        </w:rPr>
        <w:lastRenderedPageBreak/>
        <w:t>insights from previous Nigerian studies, emphasizing both the benefits and challenges associated with online marketing in real estate.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Overall, the literature suggests that building trust, improving digital skills among practitioners, and establishing regulatory frameworks can significantly enhance the impact of online marketing on real estate management in Nigeria.</w:t>
      </w:r>
    </w:p>
    <w:p w:rsidR="00B67592" w:rsidRPr="00A867D3" w:rsidRDefault="00B67592">
      <w:pPr>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C67DBB" w:rsidP="00C67DBB">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THREE</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3.0 RESEARCH METHODOLOGY</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3.1 INTRODUCTION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adopts a systematic approach to examine the influence of online marketing on rea</w:t>
      </w:r>
      <w:r w:rsidR="00C67DBB" w:rsidRPr="00A867D3">
        <w:rPr>
          <w:rFonts w:ascii="Times New Roman" w:hAnsi="Times New Roman" w:cs="Times New Roman"/>
          <w:sz w:val="26"/>
          <w:szCs w:val="28"/>
        </w:rPr>
        <w:t xml:space="preserve">l estate management in Nigeria. </w:t>
      </w:r>
      <w:r w:rsidRPr="00A867D3">
        <w:rPr>
          <w:rFonts w:ascii="Times New Roman" w:hAnsi="Times New Roman" w:cs="Times New Roman"/>
          <w:sz w:val="26"/>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methodology is aimed at ensuring that the research is conducted in a structured, consistent, and scientifically sound manner, to enhance the credibility and generalizability of the findings.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3.2 </w:t>
      </w:r>
      <w:r w:rsidRPr="00A867D3">
        <w:rPr>
          <w:rFonts w:ascii="Times New Roman" w:hAnsi="Times New Roman" w:cs="Times New Roman"/>
          <w:b/>
          <w:sz w:val="26"/>
          <w:szCs w:val="28"/>
        </w:rPr>
        <w:tab/>
        <w:t>RESEARCH DESIGN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Research design refers to the blueprint or overall strategy used to integrate the different components of the study in a coherent and logical manner. It ensures that the research problem is effectively addressed (Nworgu, 2015).</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choice of descriptive design is suitable considering the nature of the study, which seeks to gather detailed information from estate surveyors, real estate agents, and clients involved in property transactions online. According to Asika (2006), descriptive surveys are effective in studies aimed at assessing current practices, opinions, and trends within a given population.</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study employed both quantitative and qualitative approaches, where structured questionnaires and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This mixed-method approach enhanced the </w:t>
      </w:r>
      <w:r w:rsidRPr="00A867D3">
        <w:rPr>
          <w:rFonts w:ascii="Times New Roman" w:hAnsi="Times New Roman" w:cs="Times New Roman"/>
          <w:sz w:val="26"/>
          <w:szCs w:val="28"/>
        </w:rPr>
        <w:lastRenderedPageBreak/>
        <w:t>richness of the data collected and provided a broader understanding of the research problem.</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3.3 </w:t>
      </w:r>
      <w:r w:rsidRPr="00A867D3">
        <w:rPr>
          <w:rFonts w:ascii="Times New Roman" w:hAnsi="Times New Roman" w:cs="Times New Roman"/>
          <w:b/>
          <w:sz w:val="26"/>
          <w:szCs w:val="28"/>
        </w:rPr>
        <w:tab/>
        <w:t>POPULATION OF THE STUDY</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population of a study refers to the entire group of individuals, organizations, or elements that have a common characteristic relevant to the research (Ojo, 2003).</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target population for this research comprises registered real estate firms, practicing estate surveyors and valuers,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the records of the Estate Surveyors and Valuers Registration Board of Nigeria (ESVARBON) and the Nigerian Institution of Estate Surveyors and Valuers (NIESV) Lagos Branch (2023), there are over 500 practicing estate surveying firms in Lagos State. In addition, a significant number of real estate agencies operate independently through online media such as websites, Instagram, and property listing platforms.</w:t>
      </w:r>
    </w:p>
    <w:p w:rsidR="00C67DBB"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Thus, the study population consists of both professionals and clients within the Lagos real estate industry who have been influenced by online marketing strategies.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3.4 </w:t>
      </w:r>
      <w:r w:rsidRPr="00A867D3">
        <w:rPr>
          <w:rFonts w:ascii="Times New Roman" w:hAnsi="Times New Roman" w:cs="Times New Roman"/>
          <w:b/>
          <w:sz w:val="26"/>
          <w:szCs w:val="28"/>
        </w:rPr>
        <w:tab/>
        <w:t>SAMPLE SIZE AND SAMPLING TECHNIQUE</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(Nwana, 1981).</w:t>
      </w:r>
    </w:p>
    <w:p w:rsidR="00B67592" w:rsidRPr="00A867D3" w:rsidRDefault="00B67592"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sample size of 120 respondents was chosen for this study, consisting of:</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60 registered estate surveyors and valuers,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30 practicing real estate agents,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30 property buyers who have used online platforms.</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This method was chosen to ensure that each subgroup within the real estate sector was adequately represented. Stratified random sampling reduces bias and increases the reliability of the results (Obasi, 1999).</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decision on the sample size also took into consideration time constraints, resource availability, and the objective of achieving reliable generalizations from the data collected.</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3.5 </w:t>
      </w:r>
      <w:r w:rsidRPr="00A867D3">
        <w:rPr>
          <w:rFonts w:ascii="Times New Roman" w:hAnsi="Times New Roman" w:cs="Times New Roman"/>
          <w:b/>
          <w:sz w:val="26"/>
          <w:szCs w:val="28"/>
        </w:rPr>
        <w:tab/>
        <w:t>SOURCES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Data for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from two major sources: primary and secondary sources.</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Primary data: </w:t>
      </w:r>
      <w:r w:rsidR="00B75307" w:rsidRPr="00A867D3">
        <w:rPr>
          <w:rFonts w:ascii="Times New Roman" w:hAnsi="Times New Roman" w:cs="Times New Roman"/>
          <w:sz w:val="26"/>
          <w:szCs w:val="28"/>
        </w:rPr>
        <w:t xml:space="preserve">Primary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obtained directly from the field through the administration of structured questionnaires and semi-structured interviews. The questionnaires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distributed to estate surveyors, real estate agents, and property buyers, while interviews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conducted with selected practitioners to gain deeper insights into their experiences with online marketing practices in real estate.</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Secondary data: </w:t>
      </w:r>
      <w:r w:rsidR="00B75307" w:rsidRPr="00A867D3">
        <w:rPr>
          <w:rFonts w:ascii="Times New Roman" w:hAnsi="Times New Roman" w:cs="Times New Roman"/>
          <w:sz w:val="26"/>
          <w:szCs w:val="28"/>
        </w:rPr>
        <w:t xml:space="preserve">Secondary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Omisore (2018) and Iroham et al. (2019),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heavily consulted to provide a robust theoretical background for the study.</w:t>
      </w:r>
    </w:p>
    <w:p w:rsidR="00B75307" w:rsidRPr="00A867D3" w:rsidRDefault="00B75307"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lastRenderedPageBreak/>
        <w:t>The use of both primary and secondary data enhanced the validity of the study and provided a comprehensive understanding of the influence of online marketing on real estate transactions.</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3.6 </w:t>
      </w:r>
      <w:r w:rsidRPr="00A867D3">
        <w:rPr>
          <w:rFonts w:ascii="Times New Roman" w:hAnsi="Times New Roman" w:cs="Times New Roman"/>
          <w:b/>
          <w:sz w:val="26"/>
          <w:szCs w:val="28"/>
        </w:rPr>
        <w:tab/>
        <w:t>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main instruments used for data collection in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structured questionnaires and semi-structured interview guides.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questionnaire was divided into two sections: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A captured demographic information (such as age, profession, years of experience, etc.).</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B focused on questions related to online marketing tools, platforms used, perceived advantages, challenges faced, and the overall impact on real estate transactions.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questionnaire was designed using close-ended questions (such as multiple choice and Likert-scale questions) to ensure ease of analysis, and a few open-ended questions to allow respondents to express personal opinions.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In addition to the questionnaire,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developed based on insights from previous Nigerian studies such as Ogunba (2013) and Udoekanem (2015), ensuring they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relevant to the local context.</w:t>
      </w:r>
    </w:p>
    <w:p w:rsidR="00B75307" w:rsidRPr="00A867D3" w:rsidRDefault="00C67DBB" w:rsidP="00C67DBB">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3.7 </w:t>
      </w:r>
      <w:r w:rsidRPr="00A867D3">
        <w:rPr>
          <w:rFonts w:ascii="Times New Roman" w:hAnsi="Times New Roman" w:cs="Times New Roman"/>
          <w:b/>
          <w:sz w:val="26"/>
          <w:szCs w:val="28"/>
        </w:rPr>
        <w:tab/>
        <w:t>VALIDITY AND RELIABILITY OF THE 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section discusses how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tested for validity and reliability to ensure that the findings are credible and dependable.</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3.7.1 VALIDITY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Validity refers to the degree to which an instrument measures what it claims to measure (Nworgu, 2015).</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To ensure the validity of the research instruments, the questionnaire and interview guide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subjected to expert validation. Two senior lecturers from the Department of Estate Management reviewed the instruments for content relevance, clarity, and appropriateness. Their recommendations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incorporated into the final version of the instruments.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Additionally, a pilot test was carried out using 10 respondents (estate surveyors and agents) who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part of the main study sample. Feedback from the pilot study led to minor adjustments, ensuring that the questionnaire was easy to understand and aligned with the research objectives.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rigorous process strengthened the content and face validity of the instruments.</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3.7.2</w:t>
      </w:r>
      <w:r w:rsidRPr="00A867D3">
        <w:rPr>
          <w:rFonts w:ascii="Times New Roman" w:hAnsi="Times New Roman" w:cs="Times New Roman"/>
          <w:b/>
          <w:sz w:val="26"/>
          <w:szCs w:val="28"/>
        </w:rPr>
        <w:tab/>
        <w:t xml:space="preserve"> RELIABILITY OF THE RESEARCH INSTRUMENT</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Reliability refers to the consistency of the instrument in producing stable and uniform results over time (Adetoro, 2012).</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test-retest method was adopted to ensure the reliability of the research instruments. The questionnaire was administered to the pilot group on two different occasions spaced two weeks apart. The consistency of the responses obtained indicated a high level of reliability.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Furthermore, the Cronbach’s Alpha reliability coefficient was calculated to measure internal consistency. A Cronbach’s Alpha value of 0.81 was obtained, signifying a high level of reliability, since a value above 0.70 is considered acceptable in social science research (Uzoagulu, 2011).</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Thus, both the validity and reliability tests confirmed that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robust enough to capture accurate and consistent data.</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3.8 </w:t>
      </w:r>
      <w:r w:rsidRPr="00A867D3">
        <w:rPr>
          <w:rFonts w:ascii="Times New Roman" w:hAnsi="Times New Roman" w:cs="Times New Roman"/>
          <w:b/>
          <w:sz w:val="26"/>
          <w:szCs w:val="28"/>
        </w:rPr>
        <w:tab/>
        <w:t>METHOD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data collection process involved both online and face-to-face methods to maximize response rates.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physically distributed to estate surveying firms and real estate agents across selected locations in Lagos such as Ikeja, Lekki, and Victoria Island. In cases where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available physically, electronic copies of the questionnaire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sent via email and WhatsApp, leveraging digital communication tools to enhance coverage — a method justified by the online nature of the research topic.</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collection process spanned over a period of four weeks. Regular follow-ups through phone calls and reminder messages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ensure the timely return of the completed questionnaires. For the semi-structured interviews, appointments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scheduled in advance, and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either face-to-face or via Zoom meetings, depending on the respondent’s preference.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3.9 </w:t>
      </w:r>
      <w:r w:rsidRPr="00A867D3">
        <w:rPr>
          <w:rFonts w:ascii="Times New Roman" w:hAnsi="Times New Roman" w:cs="Times New Roman"/>
          <w:b/>
          <w:sz w:val="26"/>
          <w:szCs w:val="28"/>
        </w:rPr>
        <w:tab/>
        <w:t>METHOD OF DATA ANALYSIS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data collected from the 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systematically organized, coded, and analyzed using descriptive and inferential statistical methods.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Descriptive statistics such as frequency tables, percentages, and mean scores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to summarize respondents’ demographic profiles and their responses to the research questions.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For inferential analysis, the Chi-square (χ²) statistical test was employed to test the research hypotheses at a 5% level of significance. This method was chosen because it is appropriate for analyzing relationships between categorical variables (Obasi, 1999).</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statistical analysis was carried out with the aid of the Statistical Package for Social Sciences (SPSS) version 25.0, which enhanced the accuracy, speed, and efficiency of the data processing.</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Qualitative data from the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analyzed using thematic analysis, where emerging themes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grouped and interpreted in line with the objectives of the study.</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3.10 </w:t>
      </w:r>
      <w:r w:rsidRPr="00A867D3">
        <w:rPr>
          <w:rFonts w:ascii="Times New Roman" w:hAnsi="Times New Roman" w:cs="Times New Roman"/>
          <w:b/>
          <w:sz w:val="26"/>
          <w:szCs w:val="28"/>
        </w:rPr>
        <w:tab/>
        <w:t>ETHICAL CONSIDERATIONS</w:t>
      </w:r>
    </w:p>
    <w:p w:rsidR="00B75307" w:rsidRPr="00A867D3" w:rsidRDefault="00B75307" w:rsidP="004B6C2B">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Ethical standards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strictly observed during the conduct of this study to ensure the protection of the rights and dignity of the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informed consent was obtained from all participants. The purpose of the research was clearly explained, and participation was made entirely voluntary.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assured that they could withdraw from the study at any stage without any consequence.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Secondly, confidentiality of information provided by respondents was maintained. No names or personal identifiers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attached to any data collected, ensuring the anonymity of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Finally, data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3.11 </w:t>
      </w:r>
      <w:r w:rsidRPr="00A867D3">
        <w:rPr>
          <w:rFonts w:ascii="Times New Roman" w:hAnsi="Times New Roman" w:cs="Times New Roman"/>
          <w:b/>
          <w:sz w:val="26"/>
          <w:szCs w:val="28"/>
        </w:rPr>
        <w:tab/>
        <w:t>LIMITATION OF THE STUDY</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efforts made to ensure a comprehensive study, there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some limitations encountered.</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limited access to some practicing real estate professionals posed a challenge, as many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often too busy to respond to questionnaires or grant interviews.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time and financial constraints restricted the study to Lagos State, limiting the generalization of findings to other parts of Nigeria.</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some respondents exhibited reluctance to provide full disclosure of their experiences with online marketing platforms, possibly due to confidentiality concerns.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Nonetheless, efforts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minimize these limitations by employing multiple data collection methods and ensuring a wide coverage of participants within Lagos State.</w:t>
      </w:r>
    </w:p>
    <w:p w:rsidR="00EC07C4" w:rsidRPr="00A867D3" w:rsidRDefault="00EC07C4">
      <w:pPr>
        <w:rPr>
          <w:sz w:val="20"/>
        </w:rPr>
      </w:pPr>
      <w:r w:rsidRPr="00A867D3">
        <w:rPr>
          <w:sz w:val="20"/>
        </w:rPr>
        <w:br w:type="page"/>
      </w:r>
    </w:p>
    <w:p w:rsidR="00FD6ED4" w:rsidRPr="00A867D3"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lastRenderedPageBreak/>
        <w:t>CHAPTER FOUR</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4.0</w:t>
      </w:r>
      <w:r w:rsidRPr="00A867D3">
        <w:rPr>
          <w:rFonts w:ascii="Times New Roman" w:eastAsia="Times New Roman" w:hAnsi="Times New Roman" w:cs="Times New Roman"/>
          <w:b/>
          <w:bCs/>
          <w:sz w:val="26"/>
          <w:szCs w:val="28"/>
        </w:rPr>
        <w:tab/>
        <w:t>DATA PRESENTATION,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4.1 </w:t>
      </w:r>
      <w:r w:rsidRPr="00A867D3">
        <w:rPr>
          <w:rFonts w:ascii="Times New Roman" w:eastAsia="Times New Roman" w:hAnsi="Times New Roman" w:cs="Times New Roman"/>
          <w:b/>
          <w:bCs/>
          <w:sz w:val="26"/>
          <w:szCs w:val="28"/>
        </w:rPr>
        <w:tab/>
        <w:t>INTRODUCTION</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centres. The responses have been organized into tables and charts to facilitate easy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 </w:t>
      </w:r>
      <w:r w:rsidRPr="00A867D3">
        <w:rPr>
          <w:rFonts w:ascii="Times New Roman" w:eastAsia="Times New Roman" w:hAnsi="Times New Roman" w:cs="Times New Roman"/>
          <w:b/>
          <w:bCs/>
          <w:sz w:val="26"/>
          <w:szCs w:val="28"/>
        </w:rPr>
        <w:tab/>
        <w:t>DATA PRESENTATION</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4.2.1 </w:t>
      </w:r>
      <w:r w:rsidRPr="00A867D3">
        <w:rPr>
          <w:rFonts w:ascii="Times New Roman" w:eastAsia="Times New Roman" w:hAnsi="Times New Roman" w:cs="Times New Roman"/>
          <w:b/>
          <w:bCs/>
          <w:sz w:val="26"/>
          <w:szCs w:val="28"/>
        </w:rPr>
        <w:tab/>
        <w:t>DEMOGRAPHIC CHARACTERISTICS OF RESPONDENTS</w:t>
      </w:r>
    </w:p>
    <w:p w:rsidR="00FD6ED4" w:rsidRPr="00A867D3"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6"/>
          <w:szCs w:val="28"/>
        </w:rPr>
      </w:pPr>
      <w:r w:rsidRPr="00A867D3">
        <w:rPr>
          <w:rFonts w:ascii="Times New Roman" w:hAnsi="Times New Roman" w:cs="Times New Roman"/>
          <w:sz w:val="26"/>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4.1: Gender of Respondents</w:t>
      </w:r>
    </w:p>
    <w:tbl>
      <w:tblPr>
        <w:tblStyle w:val="PlainTable5"/>
        <w:tblW w:w="0" w:type="auto"/>
        <w:tblLook w:val="04A0"/>
      </w:tblPr>
      <w:tblGrid>
        <w:gridCol w:w="1011"/>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spacing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Gender</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Male</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Female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table shows that 60% of the respondents are male, while 40% are female. This reflects the general gender distribution in the Nigerian real estate industry, which remains male-dominated.</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4.2: Profession of Respondents</w:t>
      </w:r>
    </w:p>
    <w:tbl>
      <w:tblPr>
        <w:tblStyle w:val="PlainTable5"/>
        <w:tblW w:w="0" w:type="auto"/>
        <w:tblLook w:val="04A0"/>
      </w:tblPr>
      <w:tblGrid>
        <w:gridCol w:w="2650"/>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Profession</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Real Estate Agent</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Estate Surveyor/Valuer</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Client/Investor</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data indicates a fair distribution of participants, ensuring that the perspectives of both service providers and users are represented.</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4.3 ANALYSIS OF RESEARCH QUESTIONS</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1: To what extent do real estate practitioners in Nigeria use online marketing?</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4.3: Use of Online Platforms by Practitioners</w:t>
      </w:r>
    </w:p>
    <w:tbl>
      <w:tblPr>
        <w:tblStyle w:val="PlainTable5"/>
        <w:tblW w:w="0" w:type="auto"/>
        <w:tblLook w:val="04A0"/>
      </w:tblPr>
      <w:tblGrid>
        <w:gridCol w:w="3234"/>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Online Platform Used</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Socisl Media (Facebook, IG)</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Online Listing Websites</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Company Websites</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None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Majority of respondents (40%) use social media platforms to market properties, followed by listing sites like PropertyPro and Nigerian Property Centre (30%). Only 10% report no use of online platforms, suggesting a high level of adoption.</w:t>
      </w:r>
    </w:p>
    <w:p w:rsidR="00FD6ED4" w:rsidRPr="00A867D3" w:rsidRDefault="00FD6ED4" w:rsidP="00A867D3">
      <w:pPr>
        <w:spacing w:after="120"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2: What benefits do practitioners and clients derive from online marketing?</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4.4: Perceived Benefits of Online Marketing</w:t>
      </w:r>
    </w:p>
    <w:tbl>
      <w:tblPr>
        <w:tblStyle w:val="PlainTable5"/>
        <w:tblW w:w="0" w:type="auto"/>
        <w:tblLook w:val="04A0"/>
      </w:tblPr>
      <w:tblGrid>
        <w:gridCol w:w="3205"/>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Benefit</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Faster Transactions</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Wider Client Reach</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Convenience &amp; Accessibility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Reduction</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Improved Transparency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Respondents cite quicker transactions (30%) and wider reach (25%) as key advantages. The convenience of browsing listings online also enhances user experience.</w:t>
      </w:r>
    </w:p>
    <w:p w:rsidR="00FD6ED4" w:rsidRPr="00A867D3" w:rsidRDefault="00FD6ED4" w:rsidP="00A867D3">
      <w:pPr>
        <w:spacing w:after="120" w:line="360" w:lineRule="auto"/>
        <w:jc w:val="both"/>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4.4 </w:t>
      </w:r>
      <w:r w:rsidRPr="00A867D3">
        <w:rPr>
          <w:rFonts w:ascii="Times New Roman" w:eastAsia="Times New Roman" w:hAnsi="Times New Roman" w:cs="Times New Roman"/>
          <w:b/>
          <w:bCs/>
          <w:sz w:val="26"/>
          <w:szCs w:val="28"/>
        </w:rPr>
        <w:tab/>
        <w:t>CHALLENGES IDENTIFIED</w:t>
      </w:r>
    </w:p>
    <w:p w:rsidR="00FD6ED4" w:rsidRPr="00A867D3" w:rsidRDefault="00FD6ED4" w:rsidP="00A867D3">
      <w:pPr>
        <w:spacing w:after="120"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FD6ED4" w:rsidRPr="00A867D3" w:rsidRDefault="00FD6ED4" w:rsidP="00A867D3">
      <w:pPr>
        <w:spacing w:after="120"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4.5: Major Challenges Associated with Online Marketing</w:t>
      </w:r>
    </w:p>
    <w:tbl>
      <w:tblPr>
        <w:tblStyle w:val="PlainTable5"/>
        <w:tblW w:w="0" w:type="auto"/>
        <w:tblLook w:val="04A0"/>
      </w:tblPr>
      <w:tblGrid>
        <w:gridCol w:w="3119"/>
        <w:gridCol w:w="1372"/>
        <w:gridCol w:w="1870"/>
      </w:tblGrid>
      <w:tr w:rsidR="00FD6ED4" w:rsidRPr="00A867D3" w:rsidTr="00A867D3">
        <w:trPr>
          <w:cnfStyle w:val="100000000000"/>
          <w:trHeight w:val="432"/>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Challenge</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Internet Connectivity Issues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Cybersecurity Concerns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Lack of Digital Skills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Mistrust of Online Listings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of Online Advertising</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major hindrances to effective online marketing include poor internet connectivity (30%) and fears of cybercrime (25%). The lack of digital competence (20%) further affects optimal usage.</w:t>
      </w:r>
    </w:p>
    <w:p w:rsidR="00FD6ED4" w:rsidRPr="00A867D3"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4.5 </w:t>
      </w:r>
      <w:r w:rsidRPr="00A867D3">
        <w:rPr>
          <w:rFonts w:ascii="Times New Roman" w:eastAsia="Times New Roman" w:hAnsi="Times New Roman" w:cs="Times New Roman"/>
          <w:b/>
          <w:bCs/>
          <w:sz w:val="26"/>
          <w:szCs w:val="28"/>
        </w:rPr>
        <w:tab/>
        <w:t>INTERPRETATION OF FINDINGS</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The findings from the data analysis support the idea that online marketing plays a significant role in the current real estate landscape in Nigeria. Most practitioners are leveraging online tools such as social media and listing websites to market properties. This adoption is driven by benefits like improved transaction speed, broader audience access, and convenience.</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(Iroham et al., 2019; Omisore, 2018).</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A867D3" w:rsidRDefault="00FD6ED4" w:rsidP="00FD6ED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FD6ED4" w:rsidRPr="00A867D3" w:rsidRDefault="00FD6ED4" w:rsidP="00FD6ED4">
      <w:pPr>
        <w:pStyle w:val="Heading1"/>
        <w:spacing w:line="360" w:lineRule="auto"/>
        <w:jc w:val="center"/>
        <w:rPr>
          <w:rFonts w:ascii="Times New Roman" w:hAnsi="Times New Roman" w:cs="Times New Roman"/>
          <w:color w:val="auto"/>
          <w:sz w:val="26"/>
        </w:rPr>
      </w:pPr>
      <w:r w:rsidRPr="00A867D3">
        <w:rPr>
          <w:rFonts w:ascii="Times New Roman" w:hAnsi="Times New Roman" w:cs="Times New Roman"/>
          <w:bCs w:val="0"/>
          <w:color w:val="auto"/>
          <w:sz w:val="26"/>
        </w:rPr>
        <w:lastRenderedPageBreak/>
        <w:t>CHAPTER FIVE</w:t>
      </w:r>
    </w:p>
    <w:p w:rsidR="00FD6ED4" w:rsidRPr="00A867D3" w:rsidRDefault="00FD6ED4" w:rsidP="00FD6ED4">
      <w:pPr>
        <w:pStyle w:val="Heading2"/>
        <w:jc w:val="both"/>
        <w:rPr>
          <w:rFonts w:ascii="Times New Roman" w:hAnsi="Times New Roman" w:cs="Times New Roman"/>
          <w:color w:val="auto"/>
          <w:szCs w:val="28"/>
        </w:rPr>
      </w:pPr>
      <w:r w:rsidRPr="00A867D3">
        <w:rPr>
          <w:color w:val="auto"/>
          <w:szCs w:val="28"/>
        </w:rPr>
        <w:t>5.0</w:t>
      </w:r>
      <w:r w:rsidRPr="00A867D3">
        <w:rPr>
          <w:color w:val="auto"/>
          <w:szCs w:val="28"/>
        </w:rPr>
        <w:tab/>
        <w:t>SUMMARY, CONCLUSION, AND RECOMMENDATIONS</w:t>
      </w:r>
    </w:p>
    <w:p w:rsidR="00FD6ED4" w:rsidRPr="00A867D3" w:rsidRDefault="00FD6ED4" w:rsidP="00FD6ED4">
      <w:pPr>
        <w:pStyle w:val="Heading3"/>
        <w:jc w:val="both"/>
        <w:rPr>
          <w:sz w:val="26"/>
          <w:szCs w:val="28"/>
        </w:rPr>
      </w:pPr>
      <w:r w:rsidRPr="00A867D3">
        <w:rPr>
          <w:sz w:val="26"/>
          <w:szCs w:val="28"/>
        </w:rPr>
        <w:t xml:space="preserve">5.1 </w:t>
      </w:r>
      <w:r w:rsidRPr="00A867D3">
        <w:rPr>
          <w:sz w:val="26"/>
          <w:szCs w:val="28"/>
        </w:rPr>
        <w:tab/>
        <w:t>SUMMARY</w:t>
      </w:r>
    </w:p>
    <w:p w:rsidR="00FD6ED4" w:rsidRPr="00A867D3" w:rsidRDefault="00FD6ED4" w:rsidP="00FD6ED4">
      <w:pPr>
        <w:pStyle w:val="NormalWeb"/>
        <w:spacing w:line="360" w:lineRule="auto"/>
        <w:ind w:firstLine="720"/>
        <w:jc w:val="both"/>
        <w:rPr>
          <w:sz w:val="26"/>
          <w:szCs w:val="28"/>
        </w:rPr>
      </w:pPr>
      <w:r w:rsidRPr="00A867D3">
        <w:rPr>
          <w:sz w:val="26"/>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A867D3" w:rsidRDefault="00FD6ED4" w:rsidP="00FD6ED4">
      <w:pPr>
        <w:pStyle w:val="NormalWeb"/>
        <w:spacing w:line="360" w:lineRule="auto"/>
        <w:ind w:firstLine="720"/>
        <w:jc w:val="both"/>
        <w:rPr>
          <w:sz w:val="26"/>
          <w:szCs w:val="28"/>
        </w:rPr>
      </w:pPr>
      <w:r w:rsidRPr="00A867D3">
        <w:rPr>
          <w:sz w:val="26"/>
          <w:szCs w:val="28"/>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FD6ED4" w:rsidRPr="00A867D3" w:rsidRDefault="00FD6ED4" w:rsidP="00FD6ED4">
      <w:pPr>
        <w:pStyle w:val="NormalWeb"/>
        <w:spacing w:line="360" w:lineRule="auto"/>
        <w:ind w:firstLine="720"/>
        <w:jc w:val="both"/>
        <w:rPr>
          <w:sz w:val="26"/>
          <w:szCs w:val="28"/>
        </w:rPr>
      </w:pPr>
      <w:r w:rsidRPr="00A867D3">
        <w:rPr>
          <w:sz w:val="26"/>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Default="00A867D3">
      <w:pPr>
        <w:rPr>
          <w:rFonts w:ascii="Times New Roman" w:eastAsia="Times New Roman" w:hAnsi="Times New Roman" w:cs="Times New Roman"/>
          <w:b/>
          <w:bCs/>
          <w:sz w:val="26"/>
          <w:szCs w:val="28"/>
        </w:rPr>
      </w:pPr>
      <w:r>
        <w:rPr>
          <w:sz w:val="26"/>
          <w:szCs w:val="28"/>
        </w:rPr>
        <w:br w:type="page"/>
      </w:r>
    </w:p>
    <w:p w:rsidR="00FD6ED4" w:rsidRPr="00A867D3" w:rsidRDefault="00FD6ED4" w:rsidP="00FD6ED4">
      <w:pPr>
        <w:pStyle w:val="Heading3"/>
        <w:jc w:val="both"/>
        <w:rPr>
          <w:sz w:val="26"/>
          <w:szCs w:val="28"/>
        </w:rPr>
      </w:pPr>
      <w:r w:rsidRPr="00A867D3">
        <w:rPr>
          <w:sz w:val="26"/>
          <w:szCs w:val="28"/>
        </w:rPr>
        <w:lastRenderedPageBreak/>
        <w:t>5.2</w:t>
      </w:r>
      <w:r w:rsidRPr="00A867D3">
        <w:rPr>
          <w:sz w:val="26"/>
          <w:szCs w:val="28"/>
        </w:rPr>
        <w:tab/>
        <w:t xml:space="preserve"> CONCLUSION</w:t>
      </w:r>
    </w:p>
    <w:p w:rsidR="00FD6ED4" w:rsidRPr="00A867D3" w:rsidRDefault="00FD6ED4" w:rsidP="00FD6ED4">
      <w:pPr>
        <w:pStyle w:val="NormalWeb"/>
        <w:spacing w:line="360" w:lineRule="auto"/>
        <w:ind w:firstLine="720"/>
        <w:jc w:val="both"/>
        <w:rPr>
          <w:sz w:val="26"/>
          <w:szCs w:val="28"/>
        </w:rPr>
      </w:pPr>
      <w:r w:rsidRPr="00A867D3">
        <w:rPr>
          <w:sz w:val="26"/>
          <w:szCs w:val="28"/>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FD6ED4" w:rsidRPr="00A867D3" w:rsidRDefault="00FD6ED4" w:rsidP="00FD6ED4">
      <w:pPr>
        <w:pStyle w:val="NormalWeb"/>
        <w:spacing w:line="360" w:lineRule="auto"/>
        <w:ind w:firstLine="720"/>
        <w:jc w:val="both"/>
        <w:rPr>
          <w:sz w:val="26"/>
          <w:szCs w:val="28"/>
        </w:rPr>
      </w:pPr>
      <w:r w:rsidRPr="00A867D3">
        <w:rPr>
          <w:sz w:val="26"/>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A867D3" w:rsidRDefault="00FD6ED4" w:rsidP="00FD6ED4">
      <w:pPr>
        <w:pStyle w:val="Heading3"/>
        <w:spacing w:line="360" w:lineRule="auto"/>
        <w:jc w:val="both"/>
        <w:rPr>
          <w:sz w:val="26"/>
          <w:szCs w:val="28"/>
        </w:rPr>
      </w:pPr>
      <w:r w:rsidRPr="00A867D3">
        <w:rPr>
          <w:sz w:val="26"/>
          <w:szCs w:val="28"/>
        </w:rPr>
        <w:t>5.3</w:t>
      </w:r>
      <w:r w:rsidRPr="00A867D3">
        <w:rPr>
          <w:sz w:val="26"/>
          <w:szCs w:val="28"/>
        </w:rPr>
        <w:tab/>
        <w:t xml:space="preserve"> RECOMMENDATIONS</w:t>
      </w:r>
    </w:p>
    <w:p w:rsidR="00FD6ED4" w:rsidRPr="00A867D3" w:rsidRDefault="00FD6ED4" w:rsidP="00FD6ED4">
      <w:pPr>
        <w:pStyle w:val="NormalWeb"/>
        <w:spacing w:line="360" w:lineRule="auto"/>
        <w:jc w:val="both"/>
        <w:rPr>
          <w:sz w:val="26"/>
          <w:szCs w:val="28"/>
        </w:rPr>
      </w:pPr>
      <w:r w:rsidRPr="00A867D3">
        <w:rPr>
          <w:sz w:val="26"/>
          <w:szCs w:val="28"/>
        </w:rPr>
        <w:t>Based on the findings of this study, the following recommendations are proposed to enhance the impact of online marketing on real estate management in Nigeria:</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Enhance Digital Literacy Training:</w:t>
      </w:r>
      <w:r w:rsidRPr="00A867D3">
        <w:rPr>
          <w:sz w:val="26"/>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Improve Internet Infrastructure:</w:t>
      </w:r>
      <w:r w:rsidRPr="00A867D3">
        <w:rPr>
          <w:sz w:val="26"/>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lastRenderedPageBreak/>
        <w:t>Build Client Trust through Transparency:</w:t>
      </w:r>
      <w:r w:rsidRPr="00A867D3">
        <w:rPr>
          <w:sz w:val="26"/>
          <w:szCs w:val="28"/>
        </w:rPr>
        <w:t xml:space="preserve"> Estate firms should prioritize transparency by verifying listings, providing accurate property details, and encouraging client reviews and testimonials. Establishing clear communication channels can also reduce client skepticism toward online transactions.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Implement Strong Cybersecurity Measures:</w:t>
      </w:r>
      <w:r w:rsidRPr="00A867D3">
        <w:rPr>
          <w:sz w:val="26"/>
          <w:szCs w:val="28"/>
        </w:rPr>
        <w:t xml:space="preserve"> To mitigate cyber risks, firms must invest in secure online platforms and payment systems. Raising awareness among clients about safe online practices will also help reduce fears of fraud.</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Promote Hybrid Marketing Approaches:</w:t>
      </w:r>
      <w:r w:rsidRPr="00A867D3">
        <w:rPr>
          <w:sz w:val="26"/>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Strengthen Regulatory Frameworks:</w:t>
      </w:r>
      <w:r w:rsidRPr="00A867D3">
        <w:rPr>
          <w:sz w:val="26"/>
          <w:szCs w:val="28"/>
        </w:rPr>
        <w:t xml:space="preserve"> Regulatory bodies like ESVARBON should develop guidelines and standards for online property marketing to protect consumers and maintain industry professionalism.</w:t>
      </w:r>
    </w:p>
    <w:p w:rsidR="00FD6ED4" w:rsidRPr="00A867D3" w:rsidRDefault="00FD6ED4" w:rsidP="00FD6ED4">
      <w:pPr>
        <w:rPr>
          <w:rStyle w:val="Strong"/>
          <w:rFonts w:eastAsia="Times New Roman"/>
          <w:sz w:val="20"/>
        </w:rPr>
      </w:pPr>
      <w:r w:rsidRPr="00A867D3">
        <w:rPr>
          <w:sz w:val="26"/>
          <w:szCs w:val="28"/>
        </w:rPr>
        <w:br w:type="page"/>
      </w:r>
    </w:p>
    <w:p w:rsidR="00FD6ED4" w:rsidRPr="00A867D3" w:rsidRDefault="00FD6ED4" w:rsidP="00FD6ED4">
      <w:pPr>
        <w:pStyle w:val="Heading3"/>
        <w:spacing w:line="360" w:lineRule="auto"/>
        <w:jc w:val="center"/>
        <w:rPr>
          <w:sz w:val="25"/>
        </w:rPr>
      </w:pPr>
      <w:r w:rsidRPr="00A867D3">
        <w:rPr>
          <w:rStyle w:val="Strong"/>
          <w:rFonts w:eastAsiaTheme="majorEastAsia"/>
          <w:b/>
          <w:bCs/>
          <w:sz w:val="25"/>
        </w:rPr>
        <w:lastRenderedPageBreak/>
        <w:t>REFERENCES</w:t>
      </w:r>
    </w:p>
    <w:p w:rsidR="00FD6ED4" w:rsidRPr="00A867D3" w:rsidRDefault="00FD6ED4" w:rsidP="00FD6ED4">
      <w:pPr>
        <w:pStyle w:val="NormalWeb"/>
        <w:ind w:left="720" w:hanging="720"/>
        <w:jc w:val="both"/>
        <w:rPr>
          <w:i/>
          <w:iCs/>
          <w:sz w:val="26"/>
          <w:szCs w:val="28"/>
        </w:rPr>
      </w:pPr>
      <w:r w:rsidRPr="00A867D3">
        <w:rPr>
          <w:i/>
          <w:iCs/>
          <w:sz w:val="26"/>
          <w:szCs w:val="28"/>
        </w:rPr>
        <w:t xml:space="preserve">Adebayo, A. (2016). </w:t>
      </w:r>
      <w:r w:rsidRPr="00A867D3">
        <w:rPr>
          <w:rStyle w:val="Emphasis"/>
          <w:rFonts w:eastAsiaTheme="majorEastAsia"/>
          <w:sz w:val="26"/>
          <w:szCs w:val="28"/>
        </w:rPr>
        <w:t>Digital marketing strategies for SMEs in Nigeria: A case study of the real estate sector</w:t>
      </w:r>
      <w:r w:rsidRPr="00A867D3">
        <w:rPr>
          <w:i/>
          <w:iCs/>
          <w:sz w:val="26"/>
          <w:szCs w:val="28"/>
        </w:rPr>
        <w:t>. Nigerian Journal of Marketing, 4(1), 45–57.</w:t>
      </w:r>
    </w:p>
    <w:p w:rsidR="00FD6ED4" w:rsidRPr="00A867D3" w:rsidRDefault="00FD6ED4" w:rsidP="00FD6ED4">
      <w:pPr>
        <w:pStyle w:val="NormalWeb"/>
        <w:ind w:left="720" w:hanging="720"/>
        <w:jc w:val="both"/>
        <w:rPr>
          <w:i/>
          <w:iCs/>
          <w:sz w:val="26"/>
          <w:szCs w:val="28"/>
        </w:rPr>
      </w:pPr>
      <w:r w:rsidRPr="00A867D3">
        <w:rPr>
          <w:i/>
          <w:iCs/>
          <w:sz w:val="26"/>
          <w:szCs w:val="28"/>
        </w:rPr>
        <w:t xml:space="preserve">Adetokunbo, I. A. (2018). Real estate investment and the internet: Opportunities and challenges. </w:t>
      </w:r>
      <w:r w:rsidRPr="00A867D3">
        <w:rPr>
          <w:rStyle w:val="Emphasis"/>
          <w:rFonts w:eastAsiaTheme="majorEastAsia"/>
          <w:sz w:val="26"/>
          <w:szCs w:val="28"/>
        </w:rPr>
        <w:t>Real Estate Research Journal of Nigeria</w:t>
      </w:r>
      <w:r w:rsidRPr="00A867D3">
        <w:rPr>
          <w:i/>
          <w:iCs/>
          <w:sz w:val="26"/>
          <w:szCs w:val="28"/>
        </w:rPr>
        <w:t>, 1(2), 10–22.</w:t>
      </w:r>
    </w:p>
    <w:p w:rsidR="00FD6ED4" w:rsidRPr="00A867D3" w:rsidRDefault="00FD6ED4" w:rsidP="00FD6ED4">
      <w:pPr>
        <w:pStyle w:val="NormalWeb"/>
        <w:ind w:left="720" w:hanging="720"/>
        <w:jc w:val="both"/>
        <w:rPr>
          <w:i/>
          <w:iCs/>
          <w:sz w:val="26"/>
          <w:szCs w:val="28"/>
        </w:rPr>
      </w:pPr>
      <w:r w:rsidRPr="00A867D3">
        <w:rPr>
          <w:i/>
          <w:iCs/>
          <w:sz w:val="26"/>
          <w:szCs w:val="28"/>
        </w:rPr>
        <w:t xml:space="preserve">Adewunmi, Y., &amp;Lawanson, T. (2014). An assessment of the use of ICT in estate agency in Lagos. </w:t>
      </w:r>
      <w:r w:rsidRPr="00A867D3">
        <w:rPr>
          <w:rStyle w:val="Emphasis"/>
          <w:rFonts w:eastAsiaTheme="majorEastAsia"/>
          <w:sz w:val="26"/>
          <w:szCs w:val="28"/>
        </w:rPr>
        <w:t>Estate Surveyors and Valuers Journal</w:t>
      </w:r>
      <w:r w:rsidRPr="00A867D3">
        <w:rPr>
          <w:i/>
          <w:iCs/>
          <w:sz w:val="26"/>
          <w:szCs w:val="28"/>
        </w:rPr>
        <w:t>, 2(1), 17–26.</w:t>
      </w:r>
    </w:p>
    <w:p w:rsidR="00FD6ED4" w:rsidRPr="00A867D3" w:rsidRDefault="00FD6ED4" w:rsidP="00FD6ED4">
      <w:pPr>
        <w:pStyle w:val="NormalWeb"/>
        <w:ind w:left="720" w:hanging="720"/>
        <w:jc w:val="both"/>
        <w:rPr>
          <w:i/>
          <w:iCs/>
          <w:sz w:val="26"/>
          <w:szCs w:val="28"/>
        </w:rPr>
      </w:pPr>
      <w:r w:rsidRPr="00A867D3">
        <w:rPr>
          <w:i/>
          <w:iCs/>
          <w:sz w:val="26"/>
          <w:szCs w:val="28"/>
        </w:rPr>
        <w:t xml:space="preserve">Aluko, B. T. (2015). Real estate transparency and client trust in Nigeria. </w:t>
      </w:r>
      <w:r w:rsidRPr="00A867D3">
        <w:rPr>
          <w:rStyle w:val="Emphasis"/>
          <w:rFonts w:eastAsiaTheme="majorEastAsia"/>
          <w:sz w:val="26"/>
          <w:szCs w:val="28"/>
        </w:rPr>
        <w:t>International Journal of Housing Markets and Analysis</w:t>
      </w:r>
      <w:r w:rsidRPr="00A867D3">
        <w:rPr>
          <w:i/>
          <w:iCs/>
          <w:sz w:val="26"/>
          <w:szCs w:val="28"/>
        </w:rPr>
        <w:t>, 8(4), 512–527.</w:t>
      </w:r>
    </w:p>
    <w:p w:rsidR="00FD6ED4" w:rsidRPr="00A867D3" w:rsidRDefault="00FD6ED4" w:rsidP="00FD6ED4">
      <w:pPr>
        <w:pStyle w:val="NormalWeb"/>
        <w:ind w:left="720" w:hanging="720"/>
        <w:jc w:val="both"/>
        <w:rPr>
          <w:i/>
          <w:iCs/>
          <w:sz w:val="26"/>
          <w:szCs w:val="28"/>
        </w:rPr>
      </w:pPr>
      <w:r w:rsidRPr="00A867D3">
        <w:rPr>
          <w:i/>
          <w:iCs/>
          <w:sz w:val="26"/>
          <w:szCs w:val="28"/>
        </w:rPr>
        <w:t xml:space="preserve">Davis, F. D. (1989). Perceived usefulness, perceived ease of use, and user acceptance of information technology. </w:t>
      </w:r>
      <w:r w:rsidRPr="00A867D3">
        <w:rPr>
          <w:rStyle w:val="Emphasis"/>
          <w:rFonts w:eastAsiaTheme="majorEastAsia"/>
          <w:sz w:val="26"/>
          <w:szCs w:val="28"/>
        </w:rPr>
        <w:t>MIS Quarterly</w:t>
      </w:r>
      <w:r w:rsidRPr="00A867D3">
        <w:rPr>
          <w:i/>
          <w:iCs/>
          <w:sz w:val="26"/>
          <w:szCs w:val="28"/>
        </w:rPr>
        <w:t>, 13(3), 319–340.</w:t>
      </w:r>
    </w:p>
    <w:p w:rsidR="00FD6ED4" w:rsidRPr="00A867D3" w:rsidRDefault="00FD6ED4" w:rsidP="00FD6ED4">
      <w:pPr>
        <w:pStyle w:val="NormalWeb"/>
        <w:ind w:left="720" w:hanging="720"/>
        <w:jc w:val="both"/>
        <w:rPr>
          <w:i/>
          <w:iCs/>
          <w:sz w:val="26"/>
          <w:szCs w:val="28"/>
        </w:rPr>
      </w:pPr>
      <w:r w:rsidRPr="00A867D3">
        <w:rPr>
          <w:i/>
          <w:iCs/>
          <w:sz w:val="26"/>
          <w:szCs w:val="28"/>
        </w:rPr>
        <w:t xml:space="preserve">ESVARBON. (2022). </w:t>
      </w:r>
      <w:r w:rsidRPr="00A867D3">
        <w:rPr>
          <w:rStyle w:val="Emphasis"/>
          <w:rFonts w:eastAsiaTheme="majorEastAsia"/>
          <w:sz w:val="26"/>
          <w:szCs w:val="28"/>
        </w:rPr>
        <w:t>Guidelines and standards for professional real estate practice in Nigeria</w:t>
      </w:r>
      <w:r w:rsidRPr="00A867D3">
        <w:rPr>
          <w:i/>
          <w:iCs/>
          <w:sz w:val="26"/>
          <w:szCs w:val="28"/>
        </w:rPr>
        <w:t>. Abuja: Estate Surveyors and Valuers Registration Board of Nigeria.</w:t>
      </w:r>
    </w:p>
    <w:p w:rsidR="00FD6ED4" w:rsidRPr="00A867D3" w:rsidRDefault="00FD6ED4" w:rsidP="00FD6ED4">
      <w:pPr>
        <w:pStyle w:val="NormalWeb"/>
        <w:ind w:left="720" w:hanging="720"/>
        <w:jc w:val="both"/>
        <w:rPr>
          <w:i/>
          <w:iCs/>
          <w:sz w:val="26"/>
          <w:szCs w:val="28"/>
        </w:rPr>
      </w:pPr>
      <w:r w:rsidRPr="00A867D3">
        <w:rPr>
          <w:i/>
          <w:iCs/>
          <w:sz w:val="26"/>
          <w:szCs w:val="28"/>
        </w:rPr>
        <w:t xml:space="preserve">Ezeokoli, F. O., &amp; Chukwuemeka, I. (2021). Cybersecurity and online marketing in Nigeria’s property market. </w:t>
      </w:r>
      <w:r w:rsidRPr="00A867D3">
        <w:rPr>
          <w:rStyle w:val="Emphasis"/>
          <w:rFonts w:eastAsiaTheme="majorEastAsia"/>
          <w:sz w:val="26"/>
          <w:szCs w:val="28"/>
        </w:rPr>
        <w:t>Nigerian Journal of Information Security</w:t>
      </w:r>
      <w:r w:rsidRPr="00A867D3">
        <w:rPr>
          <w:i/>
          <w:iCs/>
          <w:sz w:val="26"/>
          <w:szCs w:val="28"/>
        </w:rPr>
        <w:t>, 4(2), 67–80.</w:t>
      </w:r>
    </w:p>
    <w:p w:rsidR="00FD6ED4" w:rsidRPr="00A867D3" w:rsidRDefault="00FD6ED4" w:rsidP="00FD6ED4">
      <w:pPr>
        <w:pStyle w:val="NormalWeb"/>
        <w:ind w:left="720" w:hanging="720"/>
        <w:jc w:val="both"/>
        <w:rPr>
          <w:i/>
          <w:iCs/>
          <w:sz w:val="26"/>
          <w:szCs w:val="28"/>
        </w:rPr>
      </w:pPr>
      <w:r w:rsidRPr="00A867D3">
        <w:rPr>
          <w:i/>
          <w:iCs/>
          <w:sz w:val="26"/>
          <w:szCs w:val="28"/>
        </w:rPr>
        <w:t xml:space="preserve">Iroham, C. O., Durodola, O. D., &amp;Oloyede, S. A. (2019). Digital marketing and estate agency practice in Nigeria. </w:t>
      </w:r>
      <w:r w:rsidRPr="00A867D3">
        <w:rPr>
          <w:rStyle w:val="Emphasis"/>
          <w:rFonts w:eastAsiaTheme="majorEastAsia"/>
          <w:sz w:val="26"/>
          <w:szCs w:val="28"/>
        </w:rPr>
        <w:t>Journal of African Real Estate Research</w:t>
      </w:r>
      <w:r w:rsidRPr="00A867D3">
        <w:rPr>
          <w:i/>
          <w:iCs/>
          <w:sz w:val="26"/>
          <w:szCs w:val="28"/>
        </w:rPr>
        <w:t>, 3(2), 21–35.</w:t>
      </w:r>
    </w:p>
    <w:p w:rsidR="00FD6ED4" w:rsidRPr="00A867D3" w:rsidRDefault="00FD6ED4" w:rsidP="00FD6ED4">
      <w:pPr>
        <w:pStyle w:val="NormalWeb"/>
        <w:ind w:left="720" w:hanging="720"/>
        <w:jc w:val="both"/>
        <w:rPr>
          <w:i/>
          <w:iCs/>
          <w:sz w:val="26"/>
          <w:szCs w:val="28"/>
        </w:rPr>
      </w:pPr>
      <w:r w:rsidRPr="00A867D3">
        <w:rPr>
          <w:i/>
          <w:iCs/>
          <w:sz w:val="26"/>
          <w:szCs w:val="28"/>
        </w:rPr>
        <w:t xml:space="preserve">McKnight, D. H., &amp;Chervany, N. L. (2001). What trust means in e-commerce customer relationships: An interdisciplinary conceptual typology. </w:t>
      </w:r>
      <w:r w:rsidRPr="00A867D3">
        <w:rPr>
          <w:rStyle w:val="Emphasis"/>
          <w:rFonts w:eastAsiaTheme="majorEastAsia"/>
          <w:sz w:val="26"/>
          <w:szCs w:val="28"/>
        </w:rPr>
        <w:t>International Journal of Electronic Commerce</w:t>
      </w:r>
      <w:r w:rsidRPr="00A867D3">
        <w:rPr>
          <w:i/>
          <w:iCs/>
          <w:sz w:val="26"/>
          <w:szCs w:val="28"/>
        </w:rPr>
        <w:t>, 6(2), 35–59.</w:t>
      </w:r>
    </w:p>
    <w:p w:rsidR="00FD6ED4" w:rsidRPr="00A867D3" w:rsidRDefault="00FD6ED4" w:rsidP="00FD6ED4">
      <w:pPr>
        <w:pStyle w:val="NormalWeb"/>
        <w:ind w:left="720" w:hanging="720"/>
        <w:jc w:val="both"/>
        <w:rPr>
          <w:i/>
          <w:iCs/>
          <w:sz w:val="26"/>
          <w:szCs w:val="28"/>
        </w:rPr>
      </w:pPr>
      <w:r w:rsidRPr="00A867D3">
        <w:rPr>
          <w:i/>
          <w:iCs/>
          <w:sz w:val="26"/>
          <w:szCs w:val="28"/>
        </w:rPr>
        <w:t xml:space="preserve">Nubi, T. G. (2010). Real estate education and practice in Nigeria: An agenda for reform. </w:t>
      </w:r>
      <w:r w:rsidRPr="00A867D3">
        <w:rPr>
          <w:rStyle w:val="Emphasis"/>
          <w:rFonts w:eastAsiaTheme="majorEastAsia"/>
          <w:sz w:val="26"/>
          <w:szCs w:val="28"/>
        </w:rPr>
        <w:t>Journal of Property Management</w:t>
      </w:r>
      <w:r w:rsidRPr="00A867D3">
        <w:rPr>
          <w:i/>
          <w:iCs/>
          <w:sz w:val="26"/>
          <w:szCs w:val="28"/>
        </w:rPr>
        <w:t>, 28(3), 158–170.</w:t>
      </w:r>
    </w:p>
    <w:p w:rsidR="00FD6ED4" w:rsidRPr="00A867D3" w:rsidRDefault="00FD6ED4" w:rsidP="00FD6ED4">
      <w:pPr>
        <w:pStyle w:val="NormalWeb"/>
        <w:ind w:left="720" w:hanging="720"/>
        <w:jc w:val="both"/>
        <w:rPr>
          <w:i/>
          <w:iCs/>
          <w:sz w:val="26"/>
          <w:szCs w:val="28"/>
        </w:rPr>
      </w:pPr>
      <w:r w:rsidRPr="00A867D3">
        <w:rPr>
          <w:i/>
          <w:iCs/>
          <w:sz w:val="26"/>
          <w:szCs w:val="28"/>
        </w:rPr>
        <w:t xml:space="preserve">Ogunba, O. A. (2013). </w:t>
      </w:r>
      <w:r w:rsidRPr="00A867D3">
        <w:rPr>
          <w:rStyle w:val="Emphasis"/>
          <w:rFonts w:eastAsiaTheme="majorEastAsia"/>
          <w:sz w:val="26"/>
          <w:szCs w:val="28"/>
        </w:rPr>
        <w:t>Principles and practice of property marketing in Nigeria</w:t>
      </w:r>
      <w:r w:rsidRPr="00A867D3">
        <w:rPr>
          <w:i/>
          <w:iCs/>
          <w:sz w:val="26"/>
          <w:szCs w:val="28"/>
        </w:rPr>
        <w:t>. Ile-Ife: Obafemi Awolowo University Press.</w:t>
      </w:r>
    </w:p>
    <w:p w:rsidR="00FD6ED4" w:rsidRPr="00A867D3" w:rsidRDefault="00FD6ED4" w:rsidP="00FD6ED4">
      <w:pPr>
        <w:pStyle w:val="NormalWeb"/>
        <w:ind w:left="720" w:hanging="720"/>
        <w:jc w:val="both"/>
        <w:rPr>
          <w:i/>
          <w:iCs/>
          <w:sz w:val="26"/>
          <w:szCs w:val="28"/>
        </w:rPr>
      </w:pPr>
      <w:r w:rsidRPr="00A867D3">
        <w:rPr>
          <w:i/>
          <w:iCs/>
          <w:sz w:val="26"/>
          <w:szCs w:val="28"/>
        </w:rPr>
        <w:t xml:space="preserve">Olatoye, O., &amp; Adebayo, A. (2020). Social media as a tool for property marketing in Lagos metropolis. </w:t>
      </w:r>
      <w:r w:rsidRPr="00A867D3">
        <w:rPr>
          <w:rStyle w:val="Emphasis"/>
          <w:rFonts w:eastAsiaTheme="majorEastAsia"/>
          <w:sz w:val="26"/>
          <w:szCs w:val="28"/>
        </w:rPr>
        <w:t>Nigerian Journal of Real Estate</w:t>
      </w:r>
      <w:r w:rsidRPr="00A867D3">
        <w:rPr>
          <w:i/>
          <w:iCs/>
          <w:sz w:val="26"/>
          <w:szCs w:val="28"/>
        </w:rPr>
        <w:t>, 5(1), 34–49.</w:t>
      </w:r>
    </w:p>
    <w:p w:rsidR="00FD6ED4" w:rsidRPr="00A867D3" w:rsidRDefault="00FD6ED4" w:rsidP="00FD6ED4">
      <w:pPr>
        <w:pStyle w:val="NormalWeb"/>
        <w:ind w:left="720" w:hanging="720"/>
        <w:jc w:val="both"/>
        <w:rPr>
          <w:i/>
          <w:iCs/>
          <w:sz w:val="26"/>
          <w:szCs w:val="28"/>
        </w:rPr>
      </w:pPr>
      <w:r w:rsidRPr="00A867D3">
        <w:rPr>
          <w:i/>
          <w:iCs/>
          <w:sz w:val="26"/>
          <w:szCs w:val="28"/>
        </w:rPr>
        <w:t xml:space="preserve">Omisore, E. O. (2018). Online marketing and client trust in Nigerian real estate. </w:t>
      </w:r>
      <w:r w:rsidRPr="00A867D3">
        <w:rPr>
          <w:rStyle w:val="Emphasis"/>
          <w:rFonts w:eastAsiaTheme="majorEastAsia"/>
          <w:sz w:val="26"/>
          <w:szCs w:val="28"/>
        </w:rPr>
        <w:t>African Journal of Business and Economic Research</w:t>
      </w:r>
      <w:r w:rsidRPr="00A867D3">
        <w:rPr>
          <w:i/>
          <w:iCs/>
          <w:sz w:val="26"/>
          <w:szCs w:val="28"/>
        </w:rPr>
        <w:t>, 13(2), 112–125.</w:t>
      </w:r>
    </w:p>
    <w:p w:rsidR="00FD6ED4" w:rsidRPr="00A867D3" w:rsidRDefault="00FD6ED4" w:rsidP="00FD6ED4">
      <w:pPr>
        <w:pStyle w:val="NormalWeb"/>
        <w:ind w:left="720" w:hanging="720"/>
        <w:jc w:val="both"/>
        <w:rPr>
          <w:i/>
          <w:iCs/>
          <w:sz w:val="26"/>
          <w:szCs w:val="28"/>
        </w:rPr>
      </w:pPr>
      <w:r w:rsidRPr="00A867D3">
        <w:rPr>
          <w:i/>
          <w:iCs/>
          <w:sz w:val="26"/>
          <w:szCs w:val="28"/>
        </w:rPr>
        <w:lastRenderedPageBreak/>
        <w:t xml:space="preserve">Onu, V. C., &amp;Maduka, N. (2019). The role of internet penetration in housing delivery. </w:t>
      </w:r>
      <w:r w:rsidRPr="00A867D3">
        <w:rPr>
          <w:rStyle w:val="Emphasis"/>
          <w:rFonts w:eastAsiaTheme="majorEastAsia"/>
          <w:sz w:val="26"/>
          <w:szCs w:val="28"/>
        </w:rPr>
        <w:t>Urban and Regional Planning Review</w:t>
      </w:r>
      <w:r w:rsidRPr="00A867D3">
        <w:rPr>
          <w:i/>
          <w:iCs/>
          <w:sz w:val="26"/>
          <w:szCs w:val="28"/>
        </w:rPr>
        <w:t>, 6(2), 45–56.</w:t>
      </w:r>
    </w:p>
    <w:p w:rsidR="00FD6ED4" w:rsidRPr="00A867D3" w:rsidRDefault="00FD6ED4" w:rsidP="00FD6ED4">
      <w:pPr>
        <w:pStyle w:val="NormalWeb"/>
        <w:ind w:left="720" w:hanging="720"/>
        <w:jc w:val="both"/>
        <w:rPr>
          <w:i/>
          <w:iCs/>
          <w:sz w:val="26"/>
          <w:szCs w:val="28"/>
        </w:rPr>
      </w:pPr>
      <w:r w:rsidRPr="00A867D3">
        <w:rPr>
          <w:i/>
          <w:iCs/>
          <w:sz w:val="26"/>
          <w:szCs w:val="28"/>
        </w:rPr>
        <w:t xml:space="preserve">Udoekanem, N. B. (2015). The contribution of real estate to the Nigerian economy. </w:t>
      </w:r>
      <w:r w:rsidRPr="00A867D3">
        <w:rPr>
          <w:rStyle w:val="Emphasis"/>
          <w:rFonts w:eastAsiaTheme="majorEastAsia"/>
          <w:sz w:val="26"/>
          <w:szCs w:val="28"/>
        </w:rPr>
        <w:t>International Journal of Real Estate Studies</w:t>
      </w:r>
      <w:r w:rsidRPr="00A867D3">
        <w:rPr>
          <w:i/>
          <w:iCs/>
          <w:sz w:val="26"/>
          <w:szCs w:val="28"/>
        </w:rPr>
        <w:t>, 9(1), 1–9.</w:t>
      </w:r>
    </w:p>
    <w:p w:rsidR="002F62A6" w:rsidRPr="00A867D3" w:rsidRDefault="002F62A6" w:rsidP="00E168B3">
      <w:pPr>
        <w:spacing w:line="360" w:lineRule="auto"/>
        <w:jc w:val="both"/>
        <w:rPr>
          <w:sz w:val="20"/>
        </w:rPr>
      </w:pPr>
    </w:p>
    <w:sectPr w:rsidR="002F62A6" w:rsidRPr="00A867D3"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ECC" w:rsidRDefault="00785ECC" w:rsidP="00FD6ED4">
      <w:pPr>
        <w:spacing w:after="0" w:line="240" w:lineRule="auto"/>
      </w:pPr>
      <w:r>
        <w:separator/>
      </w:r>
    </w:p>
  </w:endnote>
  <w:endnote w:type="continuationSeparator" w:id="1">
    <w:p w:rsidR="00785ECC" w:rsidRDefault="00785ECC" w:rsidP="00FD6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26844"/>
      <w:docPartObj>
        <w:docPartGallery w:val="Page Numbers (Bottom of Page)"/>
        <w:docPartUnique/>
      </w:docPartObj>
    </w:sdtPr>
    <w:sdtContent>
      <w:p w:rsidR="00832F69" w:rsidRDefault="00F97388">
        <w:pPr>
          <w:pStyle w:val="Footer"/>
          <w:jc w:val="center"/>
        </w:pPr>
        <w:fldSimple w:instr=" PAGE   \* MERGEFORMAT ">
          <w:r w:rsidR="00373BE0">
            <w:rPr>
              <w:noProof/>
            </w:rPr>
            <w:t>3</w:t>
          </w:r>
        </w:fldSimple>
      </w:p>
    </w:sdtContent>
  </w:sdt>
  <w:p w:rsidR="00832F69" w:rsidRDefault="00832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ECC" w:rsidRDefault="00785ECC" w:rsidP="00FD6ED4">
      <w:pPr>
        <w:spacing w:after="0" w:line="240" w:lineRule="auto"/>
      </w:pPr>
      <w:r>
        <w:separator/>
      </w:r>
    </w:p>
  </w:footnote>
  <w:footnote w:type="continuationSeparator" w:id="1">
    <w:p w:rsidR="00785ECC" w:rsidRDefault="00785ECC" w:rsidP="00FD6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201A"/>
    <w:rsid w:val="0006439A"/>
    <w:rsid w:val="000937FF"/>
    <w:rsid w:val="000A3A49"/>
    <w:rsid w:val="00125F5D"/>
    <w:rsid w:val="001E201A"/>
    <w:rsid w:val="001E3AA6"/>
    <w:rsid w:val="00254970"/>
    <w:rsid w:val="00277980"/>
    <w:rsid w:val="002A5111"/>
    <w:rsid w:val="002F62A6"/>
    <w:rsid w:val="0035707A"/>
    <w:rsid w:val="00373BE0"/>
    <w:rsid w:val="00375BAF"/>
    <w:rsid w:val="00387ABB"/>
    <w:rsid w:val="003E41DE"/>
    <w:rsid w:val="003E6F1D"/>
    <w:rsid w:val="00416D7F"/>
    <w:rsid w:val="00420138"/>
    <w:rsid w:val="004A6440"/>
    <w:rsid w:val="004B5F6F"/>
    <w:rsid w:val="004B6C2B"/>
    <w:rsid w:val="004B6E56"/>
    <w:rsid w:val="00512B68"/>
    <w:rsid w:val="00533054"/>
    <w:rsid w:val="005650A0"/>
    <w:rsid w:val="0058218C"/>
    <w:rsid w:val="00582FE5"/>
    <w:rsid w:val="005D1F04"/>
    <w:rsid w:val="00623D47"/>
    <w:rsid w:val="00632804"/>
    <w:rsid w:val="0064289C"/>
    <w:rsid w:val="00763219"/>
    <w:rsid w:val="00785ECC"/>
    <w:rsid w:val="007B5FD0"/>
    <w:rsid w:val="00832F69"/>
    <w:rsid w:val="008F7409"/>
    <w:rsid w:val="0092694C"/>
    <w:rsid w:val="00926C41"/>
    <w:rsid w:val="0099614D"/>
    <w:rsid w:val="009A17C6"/>
    <w:rsid w:val="00A867D3"/>
    <w:rsid w:val="00AA4291"/>
    <w:rsid w:val="00AD66C7"/>
    <w:rsid w:val="00B34958"/>
    <w:rsid w:val="00B67592"/>
    <w:rsid w:val="00B75307"/>
    <w:rsid w:val="00BD2EAB"/>
    <w:rsid w:val="00BD6BB0"/>
    <w:rsid w:val="00BE48C4"/>
    <w:rsid w:val="00C02529"/>
    <w:rsid w:val="00C044C2"/>
    <w:rsid w:val="00C67DBB"/>
    <w:rsid w:val="00C84BFB"/>
    <w:rsid w:val="00CA7683"/>
    <w:rsid w:val="00D27B8E"/>
    <w:rsid w:val="00D57071"/>
    <w:rsid w:val="00D62E9C"/>
    <w:rsid w:val="00DB641A"/>
    <w:rsid w:val="00DE5237"/>
    <w:rsid w:val="00E168B3"/>
    <w:rsid w:val="00EC07C4"/>
    <w:rsid w:val="00ED30EC"/>
    <w:rsid w:val="00F17E53"/>
    <w:rsid w:val="00F45061"/>
    <w:rsid w:val="00F73523"/>
    <w:rsid w:val="00F97388"/>
    <w:rsid w:val="00FD6ED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
    <w:name w:val="Plain Table 5"/>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BBB3-D29F-4043-BFF4-7AFF5554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42</Pages>
  <Words>8635</Words>
  <Characters>49225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acer</cp:lastModifiedBy>
  <cp:revision>9</cp:revision>
  <cp:lastPrinted>2025-05-28T13:25:00Z</cp:lastPrinted>
  <dcterms:created xsi:type="dcterms:W3CDTF">2025-08-07T17:19:00Z</dcterms:created>
  <dcterms:modified xsi:type="dcterms:W3CDTF">2025-08-14T13:21:00Z</dcterms:modified>
</cp:coreProperties>
</file>