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BF" w:rsidRDefault="00A50EBF">
      <w:pPr>
        <w:spacing w:before="58" w:line="256" w:lineRule="auto"/>
        <w:ind w:left="587" w:right="574"/>
        <w:jc w:val="center"/>
        <w:rPr>
          <w:b/>
          <w:sz w:val="30"/>
        </w:rPr>
      </w:pPr>
      <w:r>
        <w:rPr>
          <w:b/>
          <w:spacing w:val="-10"/>
          <w:sz w:val="30"/>
        </w:rPr>
        <w:t>EFFECT</w:t>
      </w:r>
      <w:r>
        <w:rPr>
          <w:b/>
          <w:spacing w:val="-19"/>
          <w:sz w:val="30"/>
        </w:rPr>
        <w:t xml:space="preserve"> </w:t>
      </w:r>
      <w:r>
        <w:rPr>
          <w:b/>
          <w:spacing w:val="-10"/>
          <w:sz w:val="30"/>
        </w:rPr>
        <w:t>OF</w:t>
      </w:r>
      <w:r>
        <w:rPr>
          <w:b/>
          <w:spacing w:val="-27"/>
          <w:sz w:val="30"/>
        </w:rPr>
        <w:t xml:space="preserve"> </w:t>
      </w:r>
      <w:r>
        <w:rPr>
          <w:b/>
          <w:spacing w:val="-10"/>
          <w:sz w:val="30"/>
        </w:rPr>
        <w:t>BITTER</w:t>
      </w:r>
      <w:r>
        <w:rPr>
          <w:b/>
          <w:spacing w:val="-13"/>
          <w:sz w:val="30"/>
        </w:rPr>
        <w:t xml:space="preserve"> </w:t>
      </w:r>
      <w:r>
        <w:rPr>
          <w:b/>
          <w:spacing w:val="-10"/>
          <w:sz w:val="30"/>
        </w:rPr>
        <w:t>LEAF</w:t>
      </w:r>
      <w:r>
        <w:rPr>
          <w:b/>
          <w:spacing w:val="-27"/>
          <w:sz w:val="30"/>
        </w:rPr>
        <w:t xml:space="preserve"> </w:t>
      </w:r>
      <w:r>
        <w:rPr>
          <w:b/>
          <w:spacing w:val="-10"/>
          <w:sz w:val="30"/>
        </w:rPr>
        <w:t>ON</w:t>
      </w:r>
      <w:r>
        <w:rPr>
          <w:b/>
          <w:spacing w:val="-13"/>
          <w:sz w:val="30"/>
        </w:rPr>
        <w:t xml:space="preserve"> </w:t>
      </w:r>
      <w:r>
        <w:rPr>
          <w:b/>
          <w:spacing w:val="-10"/>
          <w:sz w:val="30"/>
        </w:rPr>
        <w:t>NUTRITIONAL</w:t>
      </w:r>
      <w:r>
        <w:rPr>
          <w:b/>
          <w:spacing w:val="-33"/>
          <w:sz w:val="30"/>
        </w:rPr>
        <w:t xml:space="preserve"> </w:t>
      </w:r>
      <w:r>
        <w:rPr>
          <w:b/>
          <w:spacing w:val="-10"/>
          <w:sz w:val="30"/>
        </w:rPr>
        <w:t xml:space="preserve">COMPOSITION </w:t>
      </w:r>
      <w:r>
        <w:rPr>
          <w:b/>
          <w:sz w:val="30"/>
        </w:rPr>
        <w:t>AND</w:t>
      </w:r>
      <w:r>
        <w:rPr>
          <w:b/>
          <w:spacing w:val="-13"/>
          <w:sz w:val="30"/>
        </w:rPr>
        <w:t xml:space="preserve"> </w:t>
      </w:r>
      <w:r>
        <w:rPr>
          <w:b/>
          <w:sz w:val="30"/>
        </w:rPr>
        <w:t>SHELF</w:t>
      </w:r>
      <w:r>
        <w:rPr>
          <w:b/>
          <w:spacing w:val="-27"/>
          <w:sz w:val="30"/>
        </w:rPr>
        <w:t xml:space="preserve"> </w:t>
      </w:r>
      <w:r>
        <w:rPr>
          <w:b/>
          <w:sz w:val="30"/>
        </w:rPr>
        <w:t>LIFE</w:t>
      </w:r>
      <w:r>
        <w:rPr>
          <w:b/>
          <w:spacing w:val="-10"/>
          <w:sz w:val="30"/>
        </w:rPr>
        <w:t xml:space="preserve"> </w:t>
      </w:r>
      <w:r>
        <w:rPr>
          <w:b/>
          <w:sz w:val="30"/>
        </w:rPr>
        <w:t>OF</w:t>
      </w:r>
      <w:r>
        <w:rPr>
          <w:b/>
          <w:spacing w:val="-27"/>
          <w:sz w:val="30"/>
        </w:rPr>
        <w:t xml:space="preserve"> </w:t>
      </w:r>
      <w:r>
        <w:rPr>
          <w:b/>
          <w:sz w:val="30"/>
        </w:rPr>
        <w:t>OGI</w:t>
      </w:r>
    </w:p>
    <w:p w:rsidR="009A11BF" w:rsidRDefault="009A11BF">
      <w:pPr>
        <w:pStyle w:val="BodyText"/>
        <w:rPr>
          <w:b/>
          <w:sz w:val="30"/>
        </w:rPr>
      </w:pPr>
    </w:p>
    <w:p w:rsidR="009A11BF" w:rsidRDefault="009A11BF">
      <w:pPr>
        <w:pStyle w:val="BodyText"/>
        <w:spacing w:before="296"/>
        <w:rPr>
          <w:b/>
          <w:sz w:val="30"/>
        </w:rPr>
      </w:pPr>
    </w:p>
    <w:p w:rsidR="009A11BF" w:rsidRDefault="00A50EBF">
      <w:pPr>
        <w:pStyle w:val="Title"/>
      </w:pPr>
      <w:r>
        <w:rPr>
          <w:spacing w:val="-5"/>
        </w:rPr>
        <w:t>By</w:t>
      </w:r>
    </w:p>
    <w:p w:rsidR="009A11BF" w:rsidRDefault="009A11BF">
      <w:pPr>
        <w:pStyle w:val="BodyText"/>
        <w:spacing w:before="14"/>
        <w:rPr>
          <w:b/>
          <w:i/>
          <w:sz w:val="44"/>
        </w:rPr>
      </w:pPr>
    </w:p>
    <w:p w:rsidR="009A11BF" w:rsidRDefault="00A50EBF">
      <w:pPr>
        <w:spacing w:before="1" w:line="360" w:lineRule="auto"/>
        <w:ind w:left="1222" w:right="1215"/>
        <w:jc w:val="center"/>
        <w:rPr>
          <w:b/>
          <w:sz w:val="30"/>
        </w:rPr>
      </w:pPr>
      <w:r>
        <w:rPr>
          <w:b/>
          <w:sz w:val="30"/>
        </w:rPr>
        <w:t>OGUNJOBI</w:t>
      </w:r>
      <w:r>
        <w:rPr>
          <w:b/>
          <w:spacing w:val="-19"/>
          <w:sz w:val="30"/>
        </w:rPr>
        <w:t xml:space="preserve"> </w:t>
      </w:r>
      <w:r>
        <w:rPr>
          <w:b/>
          <w:sz w:val="30"/>
        </w:rPr>
        <w:t>MUMINAT</w:t>
      </w:r>
      <w:r>
        <w:rPr>
          <w:b/>
          <w:spacing w:val="-19"/>
          <w:sz w:val="30"/>
        </w:rPr>
        <w:t xml:space="preserve"> </w:t>
      </w:r>
      <w:r>
        <w:rPr>
          <w:b/>
          <w:sz w:val="30"/>
        </w:rPr>
        <w:t xml:space="preserve">YETUNDE </w:t>
      </w:r>
      <w:r>
        <w:rPr>
          <w:b/>
          <w:spacing w:val="-2"/>
          <w:sz w:val="30"/>
        </w:rPr>
        <w:t>HND/23/SLT/FT/0488</w:t>
      </w:r>
    </w:p>
    <w:p w:rsidR="009A11BF" w:rsidRDefault="009A11BF">
      <w:pPr>
        <w:pStyle w:val="BodyText"/>
        <w:rPr>
          <w:b/>
          <w:sz w:val="30"/>
        </w:rPr>
      </w:pPr>
    </w:p>
    <w:p w:rsidR="009A11BF" w:rsidRDefault="009A11BF">
      <w:pPr>
        <w:pStyle w:val="BodyText"/>
        <w:rPr>
          <w:b/>
          <w:sz w:val="30"/>
        </w:rPr>
      </w:pPr>
    </w:p>
    <w:p w:rsidR="009A11BF" w:rsidRDefault="009A11BF">
      <w:pPr>
        <w:pStyle w:val="BodyText"/>
        <w:spacing w:before="24"/>
        <w:rPr>
          <w:b/>
          <w:sz w:val="30"/>
        </w:rPr>
      </w:pPr>
    </w:p>
    <w:p w:rsidR="009A11BF" w:rsidRDefault="00A50EBF">
      <w:pPr>
        <w:ind w:left="580" w:right="574"/>
        <w:jc w:val="center"/>
        <w:rPr>
          <w:b/>
          <w:sz w:val="27"/>
        </w:rPr>
      </w:pPr>
      <w:r>
        <w:rPr>
          <w:b/>
          <w:sz w:val="27"/>
        </w:rPr>
        <w:t>BEING</w:t>
      </w:r>
      <w:r>
        <w:rPr>
          <w:b/>
          <w:spacing w:val="-7"/>
          <w:sz w:val="27"/>
        </w:rPr>
        <w:t xml:space="preserve"> </w:t>
      </w:r>
      <w:r>
        <w:rPr>
          <w:b/>
          <w:sz w:val="27"/>
        </w:rPr>
        <w:t>A</w:t>
      </w:r>
      <w:r>
        <w:rPr>
          <w:b/>
          <w:spacing w:val="-4"/>
          <w:sz w:val="27"/>
        </w:rPr>
        <w:t xml:space="preserve"> </w:t>
      </w:r>
      <w:r>
        <w:rPr>
          <w:b/>
          <w:sz w:val="27"/>
        </w:rPr>
        <w:t>PROJECT</w:t>
      </w:r>
      <w:r>
        <w:rPr>
          <w:b/>
          <w:spacing w:val="-5"/>
          <w:sz w:val="27"/>
        </w:rPr>
        <w:t xml:space="preserve"> </w:t>
      </w:r>
      <w:r>
        <w:rPr>
          <w:b/>
          <w:sz w:val="27"/>
        </w:rPr>
        <w:t>SUBMITTED</w:t>
      </w:r>
      <w:r>
        <w:rPr>
          <w:b/>
          <w:spacing w:val="-4"/>
          <w:sz w:val="27"/>
        </w:rPr>
        <w:t xml:space="preserve"> </w:t>
      </w:r>
      <w:r>
        <w:rPr>
          <w:b/>
          <w:sz w:val="27"/>
        </w:rPr>
        <w:t>TO</w:t>
      </w:r>
      <w:r>
        <w:rPr>
          <w:b/>
          <w:spacing w:val="-7"/>
          <w:sz w:val="27"/>
        </w:rPr>
        <w:t xml:space="preserve"> </w:t>
      </w:r>
      <w:r>
        <w:rPr>
          <w:b/>
          <w:sz w:val="27"/>
        </w:rPr>
        <w:t>THE</w:t>
      </w:r>
      <w:r>
        <w:rPr>
          <w:b/>
          <w:spacing w:val="-6"/>
          <w:sz w:val="27"/>
        </w:rPr>
        <w:t xml:space="preserve"> </w:t>
      </w:r>
      <w:r>
        <w:rPr>
          <w:b/>
          <w:sz w:val="27"/>
        </w:rPr>
        <w:t>DEPARTMENT</w:t>
      </w:r>
      <w:r>
        <w:rPr>
          <w:b/>
          <w:spacing w:val="-5"/>
          <w:sz w:val="27"/>
        </w:rPr>
        <w:t xml:space="preserve"> </w:t>
      </w:r>
      <w:r>
        <w:rPr>
          <w:b/>
          <w:sz w:val="27"/>
        </w:rPr>
        <w:t>OF SCIENCE LABORATORY TECHNOLOGY,</w:t>
      </w:r>
    </w:p>
    <w:p w:rsidR="009A11BF" w:rsidRDefault="00A50EBF">
      <w:pPr>
        <w:ind w:left="579" w:right="574"/>
        <w:jc w:val="center"/>
        <w:rPr>
          <w:b/>
          <w:sz w:val="27"/>
        </w:rPr>
      </w:pPr>
      <w:r>
        <w:rPr>
          <w:b/>
          <w:sz w:val="27"/>
        </w:rPr>
        <w:t>MICROBIOLOGY</w:t>
      </w:r>
      <w:r>
        <w:rPr>
          <w:b/>
          <w:spacing w:val="-7"/>
          <w:sz w:val="27"/>
        </w:rPr>
        <w:t xml:space="preserve"> </w:t>
      </w:r>
      <w:r>
        <w:rPr>
          <w:b/>
          <w:sz w:val="27"/>
        </w:rPr>
        <w:t>UNIT,</w:t>
      </w:r>
      <w:r>
        <w:rPr>
          <w:b/>
          <w:spacing w:val="-8"/>
          <w:sz w:val="27"/>
        </w:rPr>
        <w:t xml:space="preserve"> </w:t>
      </w:r>
      <w:r>
        <w:rPr>
          <w:b/>
          <w:sz w:val="27"/>
        </w:rPr>
        <w:t>INSTITUTE</w:t>
      </w:r>
      <w:r>
        <w:rPr>
          <w:b/>
          <w:spacing w:val="-7"/>
          <w:sz w:val="27"/>
        </w:rPr>
        <w:t xml:space="preserve"> </w:t>
      </w:r>
      <w:r>
        <w:rPr>
          <w:b/>
          <w:sz w:val="27"/>
        </w:rPr>
        <w:t>OF</w:t>
      </w:r>
      <w:r>
        <w:rPr>
          <w:b/>
          <w:spacing w:val="-7"/>
          <w:sz w:val="27"/>
        </w:rPr>
        <w:t xml:space="preserve"> </w:t>
      </w:r>
      <w:r>
        <w:rPr>
          <w:b/>
          <w:sz w:val="27"/>
        </w:rPr>
        <w:t>APPLIED</w:t>
      </w:r>
      <w:r>
        <w:rPr>
          <w:b/>
          <w:spacing w:val="-5"/>
          <w:sz w:val="27"/>
        </w:rPr>
        <w:t xml:space="preserve"> </w:t>
      </w:r>
      <w:r>
        <w:rPr>
          <w:b/>
          <w:sz w:val="27"/>
        </w:rPr>
        <w:t>SCIENCES, KWARA STATE POLYTECHNIC, ILORIN</w:t>
      </w:r>
    </w:p>
    <w:p w:rsidR="009A11BF" w:rsidRDefault="009A11BF">
      <w:pPr>
        <w:pStyle w:val="BodyText"/>
        <w:spacing w:before="239"/>
        <w:rPr>
          <w:b/>
          <w:sz w:val="27"/>
        </w:rPr>
      </w:pPr>
    </w:p>
    <w:p w:rsidR="009A11BF" w:rsidRDefault="00A50EBF">
      <w:pPr>
        <w:ind w:left="814" w:right="802" w:hanging="9"/>
        <w:jc w:val="center"/>
        <w:rPr>
          <w:b/>
          <w:sz w:val="30"/>
        </w:rPr>
      </w:pPr>
      <w:r>
        <w:rPr>
          <w:b/>
          <w:sz w:val="30"/>
        </w:rPr>
        <w:t>IN PARTIAL FULFILLMENT OF THE REQUIREMENTS FOR</w:t>
      </w:r>
      <w:r>
        <w:rPr>
          <w:b/>
          <w:spacing w:val="-6"/>
          <w:sz w:val="30"/>
        </w:rPr>
        <w:t xml:space="preserve"> </w:t>
      </w:r>
      <w:r>
        <w:rPr>
          <w:b/>
          <w:sz w:val="30"/>
        </w:rPr>
        <w:t>THE</w:t>
      </w:r>
      <w:r>
        <w:rPr>
          <w:b/>
          <w:spacing w:val="-6"/>
          <w:sz w:val="30"/>
        </w:rPr>
        <w:t xml:space="preserve"> </w:t>
      </w:r>
      <w:r>
        <w:rPr>
          <w:b/>
          <w:sz w:val="30"/>
        </w:rPr>
        <w:t>AWARD</w:t>
      </w:r>
      <w:r>
        <w:rPr>
          <w:b/>
          <w:spacing w:val="-8"/>
          <w:sz w:val="30"/>
        </w:rPr>
        <w:t xml:space="preserve"> </w:t>
      </w:r>
      <w:r>
        <w:rPr>
          <w:b/>
          <w:sz w:val="30"/>
        </w:rPr>
        <w:t>OF</w:t>
      </w:r>
      <w:r>
        <w:rPr>
          <w:b/>
          <w:spacing w:val="-6"/>
          <w:sz w:val="30"/>
        </w:rPr>
        <w:t xml:space="preserve"> </w:t>
      </w:r>
      <w:r>
        <w:rPr>
          <w:b/>
          <w:sz w:val="30"/>
        </w:rPr>
        <w:t>THE</w:t>
      </w:r>
      <w:r>
        <w:rPr>
          <w:b/>
          <w:spacing w:val="-6"/>
          <w:sz w:val="30"/>
        </w:rPr>
        <w:t xml:space="preserve"> </w:t>
      </w:r>
      <w:r>
        <w:rPr>
          <w:b/>
          <w:sz w:val="30"/>
        </w:rPr>
        <w:t>HIGHER</w:t>
      </w:r>
      <w:r>
        <w:rPr>
          <w:b/>
          <w:spacing w:val="-8"/>
          <w:sz w:val="30"/>
        </w:rPr>
        <w:t xml:space="preserve"> </w:t>
      </w:r>
      <w:r>
        <w:rPr>
          <w:b/>
          <w:sz w:val="30"/>
        </w:rPr>
        <w:t>NATIONAL</w:t>
      </w:r>
      <w:r>
        <w:rPr>
          <w:b/>
          <w:spacing w:val="-7"/>
          <w:sz w:val="30"/>
        </w:rPr>
        <w:t xml:space="preserve"> </w:t>
      </w:r>
      <w:r>
        <w:rPr>
          <w:b/>
          <w:sz w:val="30"/>
        </w:rPr>
        <w:t>DIPLOMA (HND) IN SCIENCE LABORATORY TECHNOLOGY (SLT)</w:t>
      </w:r>
    </w:p>
    <w:p w:rsidR="009A11BF" w:rsidRDefault="009A11BF">
      <w:pPr>
        <w:pStyle w:val="BodyText"/>
        <w:rPr>
          <w:b/>
          <w:sz w:val="30"/>
        </w:rPr>
      </w:pPr>
    </w:p>
    <w:p w:rsidR="009A11BF" w:rsidRDefault="009A11BF">
      <w:pPr>
        <w:pStyle w:val="BodyText"/>
        <w:rPr>
          <w:b/>
          <w:sz w:val="30"/>
        </w:rPr>
      </w:pPr>
    </w:p>
    <w:p w:rsidR="009A11BF" w:rsidRDefault="009A11BF">
      <w:pPr>
        <w:pStyle w:val="BodyText"/>
        <w:spacing w:before="68"/>
        <w:rPr>
          <w:b/>
          <w:sz w:val="30"/>
        </w:rPr>
      </w:pPr>
    </w:p>
    <w:p w:rsidR="009A11BF" w:rsidRDefault="00A50EBF">
      <w:pPr>
        <w:pStyle w:val="Heading1"/>
        <w:ind w:left="0" w:right="1572" w:firstLine="0"/>
        <w:jc w:val="right"/>
      </w:pPr>
      <w:r>
        <w:t xml:space="preserve">JUNE, </w:t>
      </w:r>
      <w:r>
        <w:rPr>
          <w:spacing w:val="-4"/>
        </w:rPr>
        <w:t>2025</w:t>
      </w:r>
    </w:p>
    <w:p w:rsidR="009A11BF" w:rsidRDefault="009A11BF">
      <w:pPr>
        <w:pStyle w:val="Heading1"/>
        <w:jc w:val="right"/>
        <w:sectPr w:rsidR="009A11BF">
          <w:type w:val="continuous"/>
          <w:pgSz w:w="11340" w:h="14750"/>
          <w:pgMar w:top="1380" w:right="708" w:bottom="280" w:left="708" w:header="720" w:footer="720" w:gutter="0"/>
          <w:cols w:space="720"/>
        </w:sectPr>
      </w:pPr>
    </w:p>
    <w:p w:rsidR="009A11BF" w:rsidRDefault="006320AF">
      <w:pPr>
        <w:rPr>
          <w:b/>
          <w:sz w:val="26"/>
        </w:rPr>
        <w:sectPr w:rsidR="009A11BF">
          <w:footerReference w:type="default" r:id="rId7"/>
          <w:pgSz w:w="11340" w:h="14750"/>
          <w:pgMar w:top="1360" w:right="708" w:bottom="1240" w:left="708" w:header="0" w:footer="1055" w:gutter="0"/>
          <w:pgNumType w:start="2"/>
          <w:cols w:space="720"/>
        </w:sectPr>
      </w:pPr>
      <w:r>
        <w:rPr>
          <w:b/>
          <w:noProof/>
          <w:sz w:val="26"/>
        </w:rPr>
        <w:lastRenderedPageBreak/>
        <w:drawing>
          <wp:inline distT="0" distB="0" distL="0" distR="0">
            <wp:extent cx="5843270" cy="7715250"/>
            <wp:effectExtent l="19050" t="0" r="5080" b="0"/>
            <wp:docPr id="1" name="Picture 0" descr="yetunde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tunde cert.jpg"/>
                    <pic:cNvPicPr/>
                  </pic:nvPicPr>
                  <pic:blipFill>
                    <a:blip r:embed="rId8" cstate="print"/>
                    <a:stretch>
                      <a:fillRect/>
                    </a:stretch>
                  </pic:blipFill>
                  <pic:spPr>
                    <a:xfrm>
                      <a:off x="0" y="0"/>
                      <a:ext cx="5843270" cy="7715250"/>
                    </a:xfrm>
                    <a:prstGeom prst="rect">
                      <a:avLst/>
                    </a:prstGeom>
                  </pic:spPr>
                </pic:pic>
              </a:graphicData>
            </a:graphic>
          </wp:inline>
        </w:drawing>
      </w:r>
    </w:p>
    <w:p w:rsidR="009A11BF" w:rsidRDefault="00A50EBF">
      <w:pPr>
        <w:pStyle w:val="Heading1"/>
        <w:spacing w:before="76"/>
        <w:ind w:left="579" w:right="575" w:firstLine="0"/>
        <w:jc w:val="center"/>
      </w:pPr>
      <w:r>
        <w:rPr>
          <w:spacing w:val="-2"/>
        </w:rPr>
        <w:lastRenderedPageBreak/>
        <w:t>DEDICATION</w:t>
      </w:r>
    </w:p>
    <w:p w:rsidR="009A11BF" w:rsidRDefault="00A50EBF">
      <w:pPr>
        <w:pStyle w:val="BodyText"/>
        <w:spacing w:before="130" w:line="480" w:lineRule="auto"/>
        <w:ind w:left="742" w:right="730" w:hanging="10"/>
        <w:jc w:val="both"/>
      </w:pPr>
      <w:r>
        <w:t>This</w:t>
      </w:r>
      <w:r>
        <w:rPr>
          <w:spacing w:val="-1"/>
        </w:rPr>
        <w:t xml:space="preserve"> </w:t>
      </w:r>
      <w:r>
        <w:t>project</w:t>
      </w:r>
      <w:r>
        <w:rPr>
          <w:spacing w:val="-1"/>
        </w:rPr>
        <w:t xml:space="preserve"> </w:t>
      </w:r>
      <w:r>
        <w:t>is</w:t>
      </w:r>
      <w:r>
        <w:rPr>
          <w:spacing w:val="-1"/>
        </w:rPr>
        <w:t xml:space="preserve"> </w:t>
      </w:r>
      <w:r>
        <w:t>dedicated to</w:t>
      </w:r>
      <w:r>
        <w:rPr>
          <w:spacing w:val="-1"/>
        </w:rPr>
        <w:t xml:space="preserve"> </w:t>
      </w:r>
      <w:r>
        <w:t>the</w:t>
      </w:r>
      <w:r>
        <w:rPr>
          <w:spacing w:val="-1"/>
        </w:rPr>
        <w:t xml:space="preserve"> </w:t>
      </w:r>
      <w:r>
        <w:t>Almighty</w:t>
      </w:r>
      <w:r>
        <w:rPr>
          <w:spacing w:val="-3"/>
        </w:rPr>
        <w:t xml:space="preserve"> </w:t>
      </w:r>
      <w:r>
        <w:t>God for His</w:t>
      </w:r>
      <w:r>
        <w:rPr>
          <w:spacing w:val="-1"/>
        </w:rPr>
        <w:t xml:space="preserve"> </w:t>
      </w:r>
      <w:r>
        <w:t>guidance and strength</w:t>
      </w:r>
      <w:r>
        <w:rPr>
          <w:spacing w:val="-1"/>
        </w:rPr>
        <w:t xml:space="preserve"> </w:t>
      </w:r>
      <w:r>
        <w:t>throughout my academic journey. I also dedicate it to my loving parents and guardians for their constant support, prayers, and sacrifices.</w:t>
      </w:r>
    </w:p>
    <w:p w:rsidR="009A11BF" w:rsidRDefault="009A11BF">
      <w:pPr>
        <w:pStyle w:val="BodyText"/>
        <w:spacing w:line="480" w:lineRule="auto"/>
        <w:jc w:val="both"/>
        <w:sectPr w:rsidR="009A11BF">
          <w:pgSz w:w="11340" w:h="14750"/>
          <w:pgMar w:top="1360" w:right="708" w:bottom="1240" w:left="708" w:header="0" w:footer="1055" w:gutter="0"/>
          <w:cols w:space="720"/>
        </w:sectPr>
      </w:pPr>
    </w:p>
    <w:p w:rsidR="009A11BF" w:rsidRDefault="00A50EBF">
      <w:pPr>
        <w:spacing w:before="77"/>
        <w:ind w:left="579" w:right="578"/>
        <w:jc w:val="center"/>
        <w:rPr>
          <w:b/>
          <w:sz w:val="26"/>
        </w:rPr>
      </w:pPr>
      <w:r>
        <w:rPr>
          <w:b/>
          <w:spacing w:val="-2"/>
          <w:sz w:val="26"/>
        </w:rPr>
        <w:lastRenderedPageBreak/>
        <w:t>ACKNOWLEDGEMENTS</w:t>
      </w:r>
    </w:p>
    <w:p w:rsidR="009A11BF" w:rsidRDefault="00A50EBF">
      <w:pPr>
        <w:pStyle w:val="BodyText"/>
        <w:spacing w:before="290" w:line="480" w:lineRule="auto"/>
        <w:ind w:left="742" w:right="737" w:firstLine="719"/>
        <w:jc w:val="both"/>
      </w:pPr>
      <w:r>
        <w:t>First and foremost, I give all glory</w:t>
      </w:r>
      <w:r>
        <w:rPr>
          <w:spacing w:val="-1"/>
        </w:rPr>
        <w:t xml:space="preserve"> </w:t>
      </w:r>
      <w:r>
        <w:t>to the Almighty</w:t>
      </w:r>
      <w:r>
        <w:rPr>
          <w:spacing w:val="-1"/>
        </w:rPr>
        <w:t xml:space="preserve"> </w:t>
      </w:r>
      <w:r>
        <w:t>God for His grace, strength, and wisdom throughout the course of this project and my academic journey.</w:t>
      </w:r>
    </w:p>
    <w:p w:rsidR="009A11BF" w:rsidRDefault="00A50EBF">
      <w:pPr>
        <w:pStyle w:val="BodyText"/>
        <w:spacing w:before="1" w:line="480" w:lineRule="auto"/>
        <w:ind w:left="742" w:right="728" w:firstLine="719"/>
        <w:jc w:val="both"/>
      </w:pPr>
      <w:r>
        <w:t>My</w:t>
      </w:r>
      <w:r>
        <w:rPr>
          <w:spacing w:val="-11"/>
        </w:rPr>
        <w:t xml:space="preserve"> </w:t>
      </w:r>
      <w:r>
        <w:t>heartfelt</w:t>
      </w:r>
      <w:r>
        <w:rPr>
          <w:spacing w:val="-5"/>
        </w:rPr>
        <w:t xml:space="preserve"> </w:t>
      </w:r>
      <w:r>
        <w:t>appreciation</w:t>
      </w:r>
      <w:r>
        <w:rPr>
          <w:spacing w:val="-6"/>
        </w:rPr>
        <w:t xml:space="preserve"> </w:t>
      </w:r>
      <w:r>
        <w:t>goes</w:t>
      </w:r>
      <w:r>
        <w:rPr>
          <w:spacing w:val="-6"/>
        </w:rPr>
        <w:t xml:space="preserve"> </w:t>
      </w:r>
      <w:r>
        <w:t>to</w:t>
      </w:r>
      <w:r>
        <w:rPr>
          <w:spacing w:val="-5"/>
        </w:rPr>
        <w:t xml:space="preserve"> </w:t>
      </w:r>
      <w:r>
        <w:t>my</w:t>
      </w:r>
      <w:r>
        <w:rPr>
          <w:spacing w:val="-11"/>
        </w:rPr>
        <w:t xml:space="preserve"> </w:t>
      </w:r>
      <w:r>
        <w:t>dedicated</w:t>
      </w:r>
      <w:r>
        <w:rPr>
          <w:spacing w:val="-6"/>
        </w:rPr>
        <w:t xml:space="preserve"> </w:t>
      </w:r>
      <w:r>
        <w:t>and</w:t>
      </w:r>
      <w:r>
        <w:rPr>
          <w:spacing w:val="-6"/>
        </w:rPr>
        <w:t xml:space="preserve"> </w:t>
      </w:r>
      <w:r>
        <w:t>supportive</w:t>
      </w:r>
      <w:r>
        <w:rPr>
          <w:spacing w:val="-6"/>
        </w:rPr>
        <w:t xml:space="preserve"> </w:t>
      </w:r>
      <w:r>
        <w:t>supervisor,</w:t>
      </w:r>
      <w:r>
        <w:rPr>
          <w:spacing w:val="-4"/>
        </w:rPr>
        <w:t xml:space="preserve"> </w:t>
      </w:r>
      <w:r>
        <w:t>MRS. ADEBOYE T. O., for her invaluable guidance, encouragement, and patience. Her constructive feedback and unwavering support played a vital role in the successful completion of this project.</w:t>
      </w:r>
    </w:p>
    <w:p w:rsidR="009A11BF" w:rsidRDefault="00A50EBF">
      <w:pPr>
        <w:pStyle w:val="BodyText"/>
        <w:spacing w:line="480" w:lineRule="auto"/>
        <w:ind w:left="742" w:right="732" w:firstLine="719"/>
        <w:jc w:val="both"/>
      </w:pPr>
      <w:r>
        <w:t>I also sincerely appreciate our indefatigable Head of Department, DR. USMAN A., and our ever-supportive Head of Unit, MRS. HAMMED, for their leadership, guidance, and commitment to academic excellence.</w:t>
      </w:r>
    </w:p>
    <w:p w:rsidR="009A11BF" w:rsidRDefault="00A50EBF">
      <w:pPr>
        <w:pStyle w:val="BodyText"/>
        <w:spacing w:before="1" w:line="480" w:lineRule="auto"/>
        <w:ind w:left="742" w:right="729" w:firstLine="719"/>
        <w:jc w:val="both"/>
      </w:pPr>
      <w:r>
        <w:t>I am deeply grateful to my loving parents, MR. &amp; MRS. OGUNJOBI, for their endless love, prayers, and sacrifices. Your unwavering support has been my backbone, and I owe my success to your belief in me.</w:t>
      </w:r>
    </w:p>
    <w:p w:rsidR="009A11BF" w:rsidRDefault="00A50EBF">
      <w:pPr>
        <w:pStyle w:val="BodyText"/>
        <w:spacing w:line="480" w:lineRule="auto"/>
        <w:ind w:left="742" w:right="732" w:firstLine="719"/>
        <w:jc w:val="both"/>
      </w:pPr>
      <w:r>
        <w:t>A</w:t>
      </w:r>
      <w:r>
        <w:rPr>
          <w:spacing w:val="-2"/>
        </w:rPr>
        <w:t xml:space="preserve"> </w:t>
      </w:r>
      <w:r>
        <w:t>very</w:t>
      </w:r>
      <w:r>
        <w:rPr>
          <w:spacing w:val="-6"/>
        </w:rPr>
        <w:t xml:space="preserve"> </w:t>
      </w:r>
      <w:r>
        <w:t>special</w:t>
      </w:r>
      <w:r>
        <w:rPr>
          <w:spacing w:val="-1"/>
        </w:rPr>
        <w:t xml:space="preserve"> </w:t>
      </w:r>
      <w:r>
        <w:t>appreciation</w:t>
      </w:r>
      <w:r>
        <w:rPr>
          <w:spacing w:val="-1"/>
        </w:rPr>
        <w:t xml:space="preserve"> </w:t>
      </w:r>
      <w:r>
        <w:t>goes</w:t>
      </w:r>
      <w:r>
        <w:rPr>
          <w:spacing w:val="-1"/>
        </w:rPr>
        <w:t xml:space="preserve"> </w:t>
      </w:r>
      <w:r>
        <w:t>to</w:t>
      </w:r>
      <w:r>
        <w:rPr>
          <w:spacing w:val="-1"/>
        </w:rPr>
        <w:t xml:space="preserve"> </w:t>
      </w:r>
      <w:r>
        <w:t>my</w:t>
      </w:r>
      <w:r>
        <w:rPr>
          <w:spacing w:val="-6"/>
        </w:rPr>
        <w:t xml:space="preserve"> </w:t>
      </w:r>
      <w:r>
        <w:t>brother, Brother</w:t>
      </w:r>
      <w:r>
        <w:rPr>
          <w:spacing w:val="-2"/>
        </w:rPr>
        <w:t xml:space="preserve"> </w:t>
      </w:r>
      <w:r>
        <w:t>Quadri,</w:t>
      </w:r>
      <w:r>
        <w:rPr>
          <w:spacing w:val="-2"/>
        </w:rPr>
        <w:t xml:space="preserve"> </w:t>
      </w:r>
      <w:r>
        <w:t>whose</w:t>
      </w:r>
      <w:r>
        <w:rPr>
          <w:spacing w:val="-3"/>
        </w:rPr>
        <w:t xml:space="preserve"> </w:t>
      </w:r>
      <w:r>
        <w:t>financial support and constant encouragement made a significant difference in my educational journey. Your generosity and care have truly meant the world to me.</w:t>
      </w:r>
    </w:p>
    <w:p w:rsidR="009A11BF" w:rsidRDefault="00A50EBF">
      <w:pPr>
        <w:pStyle w:val="BodyText"/>
        <w:spacing w:before="1" w:line="480" w:lineRule="auto"/>
        <w:ind w:left="742" w:right="734" w:firstLine="719"/>
        <w:jc w:val="both"/>
      </w:pPr>
      <w:r>
        <w:t>Lastly, I want to appreciate myself for the dedication, resilience, and countless hours of hard work I invested in this project. Despite the challenges, I pushed through, and I am proud of the effort and growth this journey brought me.</w:t>
      </w:r>
    </w:p>
    <w:p w:rsidR="009A11BF" w:rsidRDefault="009A11BF">
      <w:pPr>
        <w:pStyle w:val="BodyText"/>
        <w:spacing w:line="480" w:lineRule="auto"/>
        <w:jc w:val="both"/>
        <w:sectPr w:rsidR="009A11BF">
          <w:pgSz w:w="11340" w:h="14750"/>
          <w:pgMar w:top="1360" w:right="708" w:bottom="1240" w:left="708" w:header="0" w:footer="1055" w:gutter="0"/>
          <w:cols w:space="720"/>
        </w:sectPr>
      </w:pPr>
    </w:p>
    <w:p w:rsidR="009A11BF" w:rsidRDefault="009A11BF">
      <w:pPr>
        <w:pStyle w:val="BodyText"/>
        <w:spacing w:before="1"/>
        <w:rPr>
          <w:sz w:val="2"/>
        </w:rPr>
      </w:pPr>
    </w:p>
    <w:tbl>
      <w:tblPr>
        <w:tblW w:w="0" w:type="auto"/>
        <w:tblInd w:w="689" w:type="dxa"/>
        <w:tblLayout w:type="fixed"/>
        <w:tblCellMar>
          <w:left w:w="0" w:type="dxa"/>
          <w:right w:w="0" w:type="dxa"/>
        </w:tblCellMar>
        <w:tblLook w:val="01E0"/>
      </w:tblPr>
      <w:tblGrid>
        <w:gridCol w:w="2792"/>
        <w:gridCol w:w="3980"/>
        <w:gridCol w:w="1505"/>
      </w:tblGrid>
      <w:tr w:rsidR="009A11BF">
        <w:trPr>
          <w:trHeight w:val="406"/>
        </w:trPr>
        <w:tc>
          <w:tcPr>
            <w:tcW w:w="2792" w:type="dxa"/>
          </w:tcPr>
          <w:p w:rsidR="009A11BF" w:rsidRDefault="009A11BF">
            <w:pPr>
              <w:pStyle w:val="TableParagraph"/>
              <w:rPr>
                <w:sz w:val="24"/>
              </w:rPr>
            </w:pPr>
          </w:p>
        </w:tc>
        <w:tc>
          <w:tcPr>
            <w:tcW w:w="3980" w:type="dxa"/>
          </w:tcPr>
          <w:p w:rsidR="009A11BF" w:rsidRDefault="00A50EBF">
            <w:pPr>
              <w:pStyle w:val="TableParagraph"/>
              <w:spacing w:line="266" w:lineRule="exact"/>
              <w:ind w:left="196"/>
              <w:rPr>
                <w:b/>
                <w:sz w:val="24"/>
              </w:rPr>
            </w:pPr>
            <w:r>
              <w:rPr>
                <w:b/>
                <w:sz w:val="24"/>
              </w:rPr>
              <w:t>TABLE OF</w:t>
            </w:r>
            <w:r>
              <w:rPr>
                <w:b/>
                <w:spacing w:val="-3"/>
                <w:sz w:val="24"/>
              </w:rPr>
              <w:t xml:space="preserve"> </w:t>
            </w:r>
            <w:r>
              <w:rPr>
                <w:b/>
                <w:spacing w:val="-2"/>
                <w:sz w:val="24"/>
              </w:rPr>
              <w:t>CONTENTS</w:t>
            </w:r>
          </w:p>
        </w:tc>
        <w:tc>
          <w:tcPr>
            <w:tcW w:w="1505" w:type="dxa"/>
          </w:tcPr>
          <w:p w:rsidR="009A11BF" w:rsidRDefault="009A11BF">
            <w:pPr>
              <w:pStyle w:val="TableParagraph"/>
              <w:rPr>
                <w:sz w:val="24"/>
              </w:rPr>
            </w:pPr>
          </w:p>
        </w:tc>
      </w:tr>
      <w:tr w:rsidR="009A11BF">
        <w:trPr>
          <w:trHeight w:val="549"/>
        </w:trPr>
        <w:tc>
          <w:tcPr>
            <w:tcW w:w="2792" w:type="dxa"/>
          </w:tcPr>
          <w:p w:rsidR="009A11BF" w:rsidRDefault="00A50EBF">
            <w:pPr>
              <w:pStyle w:val="TableParagraph"/>
              <w:spacing w:before="130"/>
              <w:ind w:left="50"/>
              <w:rPr>
                <w:sz w:val="24"/>
              </w:rPr>
            </w:pPr>
            <w:r>
              <w:rPr>
                <w:sz w:val="24"/>
              </w:rPr>
              <w:t>TITLE</w:t>
            </w:r>
            <w:r>
              <w:rPr>
                <w:spacing w:val="-4"/>
                <w:sz w:val="24"/>
              </w:rPr>
              <w:t xml:space="preserve"> PAGE</w:t>
            </w:r>
          </w:p>
        </w:tc>
        <w:tc>
          <w:tcPr>
            <w:tcW w:w="3980" w:type="dxa"/>
          </w:tcPr>
          <w:p w:rsidR="009A11BF" w:rsidRDefault="009A11BF">
            <w:pPr>
              <w:pStyle w:val="TableParagraph"/>
              <w:rPr>
                <w:sz w:val="24"/>
              </w:rPr>
            </w:pPr>
          </w:p>
        </w:tc>
        <w:tc>
          <w:tcPr>
            <w:tcW w:w="1505" w:type="dxa"/>
          </w:tcPr>
          <w:p w:rsidR="009A11BF" w:rsidRDefault="00A50EBF">
            <w:pPr>
              <w:pStyle w:val="TableParagraph"/>
              <w:spacing w:before="130"/>
              <w:ind w:left="1199"/>
              <w:rPr>
                <w:sz w:val="24"/>
              </w:rPr>
            </w:pPr>
            <w:r>
              <w:rPr>
                <w:spacing w:val="-10"/>
                <w:sz w:val="24"/>
              </w:rPr>
              <w:t>i</w:t>
            </w:r>
          </w:p>
        </w:tc>
      </w:tr>
      <w:tr w:rsidR="009A11BF">
        <w:trPr>
          <w:trHeight w:val="552"/>
        </w:trPr>
        <w:tc>
          <w:tcPr>
            <w:tcW w:w="2792" w:type="dxa"/>
          </w:tcPr>
          <w:p w:rsidR="009A11BF" w:rsidRDefault="00A50EBF">
            <w:pPr>
              <w:pStyle w:val="TableParagraph"/>
              <w:spacing w:before="133"/>
              <w:ind w:left="50"/>
              <w:rPr>
                <w:sz w:val="24"/>
              </w:rPr>
            </w:pPr>
            <w:r>
              <w:rPr>
                <w:spacing w:val="-2"/>
                <w:sz w:val="24"/>
              </w:rPr>
              <w:t>CERTIFICATION</w:t>
            </w:r>
          </w:p>
        </w:tc>
        <w:tc>
          <w:tcPr>
            <w:tcW w:w="3980" w:type="dxa"/>
          </w:tcPr>
          <w:p w:rsidR="009A11BF" w:rsidRDefault="009A11BF">
            <w:pPr>
              <w:pStyle w:val="TableParagraph"/>
              <w:rPr>
                <w:sz w:val="24"/>
              </w:rPr>
            </w:pPr>
          </w:p>
        </w:tc>
        <w:tc>
          <w:tcPr>
            <w:tcW w:w="1505" w:type="dxa"/>
          </w:tcPr>
          <w:p w:rsidR="009A11BF" w:rsidRDefault="00A50EBF">
            <w:pPr>
              <w:pStyle w:val="TableParagraph"/>
              <w:spacing w:before="133"/>
              <w:ind w:left="1199"/>
              <w:rPr>
                <w:sz w:val="24"/>
              </w:rPr>
            </w:pPr>
            <w:r>
              <w:rPr>
                <w:spacing w:val="-5"/>
                <w:sz w:val="24"/>
              </w:rPr>
              <w:t>ii</w:t>
            </w:r>
          </w:p>
        </w:tc>
      </w:tr>
      <w:tr w:rsidR="009A11BF">
        <w:trPr>
          <w:trHeight w:val="551"/>
        </w:trPr>
        <w:tc>
          <w:tcPr>
            <w:tcW w:w="2792" w:type="dxa"/>
          </w:tcPr>
          <w:p w:rsidR="009A11BF" w:rsidRDefault="00A50EBF">
            <w:pPr>
              <w:pStyle w:val="TableParagraph"/>
              <w:spacing w:before="133"/>
              <w:ind w:left="50"/>
              <w:rPr>
                <w:sz w:val="24"/>
              </w:rPr>
            </w:pPr>
            <w:r>
              <w:rPr>
                <w:spacing w:val="-2"/>
                <w:sz w:val="24"/>
              </w:rPr>
              <w:t>DEDICATION</w:t>
            </w:r>
          </w:p>
        </w:tc>
        <w:tc>
          <w:tcPr>
            <w:tcW w:w="3980" w:type="dxa"/>
          </w:tcPr>
          <w:p w:rsidR="009A11BF" w:rsidRDefault="009A11BF">
            <w:pPr>
              <w:pStyle w:val="TableParagraph"/>
              <w:rPr>
                <w:sz w:val="24"/>
              </w:rPr>
            </w:pPr>
          </w:p>
        </w:tc>
        <w:tc>
          <w:tcPr>
            <w:tcW w:w="1505" w:type="dxa"/>
          </w:tcPr>
          <w:p w:rsidR="009A11BF" w:rsidRDefault="00A50EBF">
            <w:pPr>
              <w:pStyle w:val="TableParagraph"/>
              <w:spacing w:before="133"/>
              <w:ind w:left="1199"/>
              <w:rPr>
                <w:sz w:val="24"/>
              </w:rPr>
            </w:pPr>
            <w:r>
              <w:rPr>
                <w:spacing w:val="-5"/>
                <w:sz w:val="24"/>
              </w:rPr>
              <w:t>iii</w:t>
            </w:r>
          </w:p>
        </w:tc>
      </w:tr>
      <w:tr w:rsidR="009A11BF">
        <w:trPr>
          <w:trHeight w:val="552"/>
        </w:trPr>
        <w:tc>
          <w:tcPr>
            <w:tcW w:w="2792" w:type="dxa"/>
          </w:tcPr>
          <w:p w:rsidR="009A11BF" w:rsidRDefault="00A50EBF">
            <w:pPr>
              <w:pStyle w:val="TableParagraph"/>
              <w:spacing w:before="133"/>
              <w:ind w:left="50"/>
              <w:rPr>
                <w:sz w:val="24"/>
              </w:rPr>
            </w:pPr>
            <w:r>
              <w:rPr>
                <w:spacing w:val="-2"/>
                <w:sz w:val="24"/>
              </w:rPr>
              <w:t>ACKNOWLEDGEMENT</w:t>
            </w:r>
          </w:p>
        </w:tc>
        <w:tc>
          <w:tcPr>
            <w:tcW w:w="3980" w:type="dxa"/>
          </w:tcPr>
          <w:p w:rsidR="009A11BF" w:rsidRDefault="009A11BF">
            <w:pPr>
              <w:pStyle w:val="TableParagraph"/>
              <w:rPr>
                <w:sz w:val="24"/>
              </w:rPr>
            </w:pPr>
          </w:p>
        </w:tc>
        <w:tc>
          <w:tcPr>
            <w:tcW w:w="1505" w:type="dxa"/>
          </w:tcPr>
          <w:p w:rsidR="009A11BF" w:rsidRDefault="00A50EBF">
            <w:pPr>
              <w:pStyle w:val="TableParagraph"/>
              <w:spacing w:before="133"/>
              <w:ind w:left="1199"/>
              <w:rPr>
                <w:sz w:val="24"/>
              </w:rPr>
            </w:pPr>
            <w:r>
              <w:rPr>
                <w:spacing w:val="-5"/>
                <w:sz w:val="24"/>
              </w:rPr>
              <w:t>iv</w:t>
            </w:r>
          </w:p>
        </w:tc>
      </w:tr>
      <w:tr w:rsidR="009A11BF">
        <w:trPr>
          <w:trHeight w:val="552"/>
        </w:trPr>
        <w:tc>
          <w:tcPr>
            <w:tcW w:w="2792" w:type="dxa"/>
          </w:tcPr>
          <w:p w:rsidR="009A11BF" w:rsidRDefault="00A50EBF">
            <w:pPr>
              <w:pStyle w:val="TableParagraph"/>
              <w:spacing w:before="133"/>
              <w:ind w:left="50"/>
              <w:rPr>
                <w:sz w:val="24"/>
              </w:rPr>
            </w:pPr>
            <w:r>
              <w:rPr>
                <w:sz w:val="24"/>
              </w:rPr>
              <w:t>TABLE</w:t>
            </w:r>
            <w:r>
              <w:rPr>
                <w:spacing w:val="-2"/>
                <w:sz w:val="24"/>
              </w:rPr>
              <w:t xml:space="preserve"> </w:t>
            </w:r>
            <w:r>
              <w:rPr>
                <w:sz w:val="24"/>
              </w:rPr>
              <w:t>OF</w:t>
            </w:r>
            <w:r>
              <w:rPr>
                <w:spacing w:val="-3"/>
                <w:sz w:val="24"/>
              </w:rPr>
              <w:t xml:space="preserve"> </w:t>
            </w:r>
            <w:r>
              <w:rPr>
                <w:spacing w:val="-2"/>
                <w:sz w:val="24"/>
              </w:rPr>
              <w:t>CONTENTS</w:t>
            </w:r>
          </w:p>
        </w:tc>
        <w:tc>
          <w:tcPr>
            <w:tcW w:w="3980" w:type="dxa"/>
          </w:tcPr>
          <w:p w:rsidR="009A11BF" w:rsidRDefault="009A11BF">
            <w:pPr>
              <w:pStyle w:val="TableParagraph"/>
              <w:rPr>
                <w:sz w:val="24"/>
              </w:rPr>
            </w:pPr>
          </w:p>
        </w:tc>
        <w:tc>
          <w:tcPr>
            <w:tcW w:w="1505" w:type="dxa"/>
          </w:tcPr>
          <w:p w:rsidR="009A11BF" w:rsidRDefault="00A50EBF">
            <w:pPr>
              <w:pStyle w:val="TableParagraph"/>
              <w:spacing w:before="133"/>
              <w:ind w:left="1199"/>
              <w:rPr>
                <w:sz w:val="24"/>
              </w:rPr>
            </w:pPr>
            <w:r>
              <w:rPr>
                <w:spacing w:val="-10"/>
                <w:sz w:val="24"/>
              </w:rPr>
              <w:t>v</w:t>
            </w:r>
          </w:p>
        </w:tc>
      </w:tr>
      <w:tr w:rsidR="009A11BF">
        <w:trPr>
          <w:trHeight w:val="552"/>
        </w:trPr>
        <w:tc>
          <w:tcPr>
            <w:tcW w:w="2792" w:type="dxa"/>
          </w:tcPr>
          <w:p w:rsidR="009A11BF" w:rsidRDefault="00A50EBF">
            <w:pPr>
              <w:pStyle w:val="TableParagraph"/>
              <w:spacing w:before="133"/>
              <w:ind w:left="50"/>
              <w:rPr>
                <w:sz w:val="24"/>
              </w:rPr>
            </w:pPr>
            <w:r>
              <w:rPr>
                <w:sz w:val="24"/>
              </w:rPr>
              <w:t>LIST</w:t>
            </w:r>
            <w:r>
              <w:rPr>
                <w:spacing w:val="-2"/>
                <w:sz w:val="24"/>
              </w:rPr>
              <w:t xml:space="preserve"> </w:t>
            </w:r>
            <w:r>
              <w:rPr>
                <w:sz w:val="24"/>
              </w:rPr>
              <w:t>OF</w:t>
            </w:r>
            <w:r>
              <w:rPr>
                <w:spacing w:val="-3"/>
                <w:sz w:val="24"/>
              </w:rPr>
              <w:t xml:space="preserve"> </w:t>
            </w:r>
            <w:r>
              <w:rPr>
                <w:spacing w:val="-2"/>
                <w:sz w:val="24"/>
              </w:rPr>
              <w:t>TABLES</w:t>
            </w:r>
          </w:p>
        </w:tc>
        <w:tc>
          <w:tcPr>
            <w:tcW w:w="3980" w:type="dxa"/>
          </w:tcPr>
          <w:p w:rsidR="009A11BF" w:rsidRDefault="009A11BF">
            <w:pPr>
              <w:pStyle w:val="TableParagraph"/>
              <w:rPr>
                <w:sz w:val="24"/>
              </w:rPr>
            </w:pPr>
          </w:p>
        </w:tc>
        <w:tc>
          <w:tcPr>
            <w:tcW w:w="1505" w:type="dxa"/>
          </w:tcPr>
          <w:p w:rsidR="009A11BF" w:rsidRDefault="00A50EBF">
            <w:pPr>
              <w:pStyle w:val="TableParagraph"/>
              <w:spacing w:before="133"/>
              <w:ind w:left="1199"/>
              <w:rPr>
                <w:sz w:val="24"/>
              </w:rPr>
            </w:pPr>
            <w:r>
              <w:rPr>
                <w:spacing w:val="-10"/>
                <w:sz w:val="24"/>
              </w:rPr>
              <w:t>x</w:t>
            </w:r>
          </w:p>
        </w:tc>
      </w:tr>
      <w:tr w:rsidR="009A11BF">
        <w:trPr>
          <w:trHeight w:val="551"/>
        </w:trPr>
        <w:tc>
          <w:tcPr>
            <w:tcW w:w="2792" w:type="dxa"/>
          </w:tcPr>
          <w:p w:rsidR="009A11BF" w:rsidRDefault="00A50EBF">
            <w:pPr>
              <w:pStyle w:val="TableParagraph"/>
              <w:spacing w:before="133"/>
              <w:ind w:left="50"/>
              <w:rPr>
                <w:sz w:val="24"/>
              </w:rPr>
            </w:pPr>
            <w:r>
              <w:rPr>
                <w:sz w:val="24"/>
              </w:rPr>
              <w:t>LIST</w:t>
            </w:r>
            <w:r>
              <w:rPr>
                <w:spacing w:val="-2"/>
                <w:sz w:val="24"/>
              </w:rPr>
              <w:t xml:space="preserve"> </w:t>
            </w:r>
            <w:r>
              <w:rPr>
                <w:sz w:val="24"/>
              </w:rPr>
              <w:t>OF</w:t>
            </w:r>
            <w:r>
              <w:rPr>
                <w:spacing w:val="-1"/>
                <w:sz w:val="24"/>
              </w:rPr>
              <w:t xml:space="preserve"> </w:t>
            </w:r>
            <w:r>
              <w:rPr>
                <w:spacing w:val="-2"/>
                <w:sz w:val="24"/>
              </w:rPr>
              <w:t>FIGURES</w:t>
            </w:r>
          </w:p>
        </w:tc>
        <w:tc>
          <w:tcPr>
            <w:tcW w:w="3980" w:type="dxa"/>
          </w:tcPr>
          <w:p w:rsidR="009A11BF" w:rsidRDefault="009A11BF">
            <w:pPr>
              <w:pStyle w:val="TableParagraph"/>
              <w:rPr>
                <w:sz w:val="24"/>
              </w:rPr>
            </w:pPr>
          </w:p>
        </w:tc>
        <w:tc>
          <w:tcPr>
            <w:tcW w:w="1505" w:type="dxa"/>
          </w:tcPr>
          <w:p w:rsidR="009A11BF" w:rsidRDefault="00A50EBF">
            <w:pPr>
              <w:pStyle w:val="TableParagraph"/>
              <w:spacing w:before="133"/>
              <w:ind w:left="1199"/>
              <w:rPr>
                <w:sz w:val="24"/>
              </w:rPr>
            </w:pPr>
            <w:r>
              <w:rPr>
                <w:spacing w:val="-5"/>
                <w:sz w:val="24"/>
              </w:rPr>
              <w:t>xi</w:t>
            </w:r>
          </w:p>
        </w:tc>
      </w:tr>
      <w:tr w:rsidR="009A11BF">
        <w:trPr>
          <w:trHeight w:val="408"/>
        </w:trPr>
        <w:tc>
          <w:tcPr>
            <w:tcW w:w="2792" w:type="dxa"/>
          </w:tcPr>
          <w:p w:rsidR="009A11BF" w:rsidRDefault="00A50EBF">
            <w:pPr>
              <w:pStyle w:val="TableParagraph"/>
              <w:spacing w:before="133" w:line="256" w:lineRule="exact"/>
              <w:ind w:left="50"/>
              <w:rPr>
                <w:sz w:val="24"/>
              </w:rPr>
            </w:pPr>
            <w:r>
              <w:rPr>
                <w:spacing w:val="-2"/>
                <w:sz w:val="24"/>
              </w:rPr>
              <w:t>ABSTRACT</w:t>
            </w:r>
          </w:p>
        </w:tc>
        <w:tc>
          <w:tcPr>
            <w:tcW w:w="3980" w:type="dxa"/>
          </w:tcPr>
          <w:p w:rsidR="009A11BF" w:rsidRDefault="009A11BF">
            <w:pPr>
              <w:pStyle w:val="TableParagraph"/>
              <w:rPr>
                <w:sz w:val="24"/>
              </w:rPr>
            </w:pPr>
          </w:p>
        </w:tc>
        <w:tc>
          <w:tcPr>
            <w:tcW w:w="1505" w:type="dxa"/>
          </w:tcPr>
          <w:p w:rsidR="009A11BF" w:rsidRDefault="00A50EBF">
            <w:pPr>
              <w:pStyle w:val="TableParagraph"/>
              <w:spacing w:before="133" w:line="256" w:lineRule="exact"/>
              <w:ind w:left="1199"/>
              <w:rPr>
                <w:sz w:val="24"/>
              </w:rPr>
            </w:pPr>
            <w:r>
              <w:rPr>
                <w:spacing w:val="-5"/>
                <w:sz w:val="24"/>
              </w:rPr>
              <w:t>xii</w:t>
            </w:r>
          </w:p>
        </w:tc>
      </w:tr>
    </w:tbl>
    <w:p w:rsidR="009A11BF" w:rsidRDefault="009A11BF">
      <w:pPr>
        <w:pStyle w:val="BodyText"/>
        <w:spacing w:before="9"/>
      </w:pPr>
    </w:p>
    <w:p w:rsidR="009A11BF" w:rsidRDefault="00A50EBF">
      <w:pPr>
        <w:pStyle w:val="Heading1"/>
        <w:ind w:left="732" w:firstLine="0"/>
      </w:pPr>
      <w:r>
        <w:t>CHAPTER</w:t>
      </w:r>
      <w:r>
        <w:rPr>
          <w:spacing w:val="-2"/>
        </w:rPr>
        <w:t xml:space="preserve"> </w:t>
      </w:r>
      <w:r>
        <w:t>ONE:</w:t>
      </w:r>
      <w:r>
        <w:rPr>
          <w:spacing w:val="-2"/>
        </w:rPr>
        <w:t xml:space="preserve"> INTRODUCTION</w:t>
      </w:r>
    </w:p>
    <w:p w:rsidR="009A11BF" w:rsidRDefault="009A11BF">
      <w:pPr>
        <w:pStyle w:val="Heading1"/>
        <w:sectPr w:rsidR="009A11BF">
          <w:pgSz w:w="11340" w:h="14750"/>
          <w:pgMar w:top="1420" w:right="708" w:bottom="1468" w:left="708" w:header="0" w:footer="1055" w:gutter="0"/>
          <w:cols w:space="720"/>
        </w:sectPr>
      </w:pPr>
    </w:p>
    <w:sdt>
      <w:sdtPr>
        <w:id w:val="47633282"/>
        <w:docPartObj>
          <w:docPartGallery w:val="Table of Contents"/>
          <w:docPartUnique/>
        </w:docPartObj>
      </w:sdtPr>
      <w:sdtContent>
        <w:p w:rsidR="009A11BF" w:rsidRDefault="00F712C7">
          <w:pPr>
            <w:pStyle w:val="TOC2"/>
            <w:numPr>
              <w:ilvl w:val="1"/>
              <w:numId w:val="48"/>
            </w:numPr>
            <w:tabs>
              <w:tab w:val="left" w:pos="1452"/>
              <w:tab w:val="right" w:pos="8773"/>
            </w:tabs>
            <w:spacing w:before="272"/>
            <w:ind w:hanging="734"/>
          </w:pPr>
          <w:hyperlink w:anchor="_TOC_250076" w:history="1">
            <w:r w:rsidR="00A50EBF">
              <w:t>BACKGROUND</w:t>
            </w:r>
            <w:r w:rsidR="00A50EBF">
              <w:rPr>
                <w:spacing w:val="-2"/>
              </w:rPr>
              <w:t xml:space="preserve"> </w:t>
            </w:r>
            <w:r w:rsidR="00A50EBF">
              <w:t>TO</w:t>
            </w:r>
            <w:r w:rsidR="00A50EBF">
              <w:rPr>
                <w:spacing w:val="-1"/>
              </w:rPr>
              <w:t xml:space="preserve"> </w:t>
            </w:r>
            <w:r w:rsidR="00A50EBF">
              <w:t>THE</w:t>
            </w:r>
            <w:r w:rsidR="00A50EBF">
              <w:rPr>
                <w:spacing w:val="-1"/>
              </w:rPr>
              <w:t xml:space="preserve"> </w:t>
            </w:r>
            <w:r w:rsidR="00A50EBF">
              <w:rPr>
                <w:spacing w:val="-4"/>
              </w:rPr>
              <w:t>STUDY</w:t>
            </w:r>
            <w:r w:rsidR="00A50EBF">
              <w:tab/>
            </w:r>
            <w:r w:rsidR="00A50EBF">
              <w:rPr>
                <w:spacing w:val="-10"/>
              </w:rPr>
              <w:t>1</w:t>
            </w:r>
          </w:hyperlink>
        </w:p>
        <w:p w:rsidR="009A11BF" w:rsidRDefault="00F712C7">
          <w:pPr>
            <w:pStyle w:val="TOC2"/>
            <w:numPr>
              <w:ilvl w:val="1"/>
              <w:numId w:val="48"/>
            </w:numPr>
            <w:tabs>
              <w:tab w:val="left" w:pos="1452"/>
              <w:tab w:val="right" w:pos="8773"/>
            </w:tabs>
            <w:ind w:hanging="734"/>
          </w:pPr>
          <w:hyperlink w:anchor="_TOC_250075" w:history="1">
            <w:r w:rsidR="00A50EBF">
              <w:t>STATEMENT</w:t>
            </w:r>
            <w:r w:rsidR="00A50EBF">
              <w:rPr>
                <w:spacing w:val="-1"/>
              </w:rPr>
              <w:t xml:space="preserve"> </w:t>
            </w:r>
            <w:r w:rsidR="00A50EBF">
              <w:t>OF</w:t>
            </w:r>
            <w:r w:rsidR="00A50EBF">
              <w:rPr>
                <w:spacing w:val="-3"/>
              </w:rPr>
              <w:t xml:space="preserve"> </w:t>
            </w:r>
            <w:r w:rsidR="00A50EBF">
              <w:t>THE</w:t>
            </w:r>
            <w:r w:rsidR="00A50EBF">
              <w:rPr>
                <w:spacing w:val="1"/>
              </w:rPr>
              <w:t xml:space="preserve"> </w:t>
            </w:r>
            <w:r w:rsidR="00A50EBF">
              <w:rPr>
                <w:spacing w:val="-2"/>
              </w:rPr>
              <w:t>PROBLEM</w:t>
            </w:r>
            <w:r w:rsidR="00A50EBF">
              <w:tab/>
            </w:r>
            <w:r w:rsidR="00A50EBF">
              <w:rPr>
                <w:spacing w:val="-10"/>
              </w:rPr>
              <w:t>4</w:t>
            </w:r>
          </w:hyperlink>
        </w:p>
        <w:p w:rsidR="009A11BF" w:rsidRDefault="00F712C7">
          <w:pPr>
            <w:pStyle w:val="TOC2"/>
            <w:numPr>
              <w:ilvl w:val="1"/>
              <w:numId w:val="48"/>
            </w:numPr>
            <w:tabs>
              <w:tab w:val="left" w:pos="1452"/>
              <w:tab w:val="right" w:pos="8773"/>
            </w:tabs>
            <w:ind w:hanging="734"/>
          </w:pPr>
          <w:hyperlink w:anchor="_TOC_250074" w:history="1">
            <w:r w:rsidR="00A50EBF">
              <w:t>JUSTIFICATION</w:t>
            </w:r>
            <w:r w:rsidR="00A50EBF">
              <w:rPr>
                <w:spacing w:val="-4"/>
              </w:rPr>
              <w:t xml:space="preserve"> </w:t>
            </w:r>
            <w:r w:rsidR="00A50EBF">
              <w:t>OF</w:t>
            </w:r>
            <w:r w:rsidR="00A50EBF">
              <w:rPr>
                <w:spacing w:val="-4"/>
              </w:rPr>
              <w:t xml:space="preserve"> </w:t>
            </w:r>
            <w:r w:rsidR="00A50EBF">
              <w:t>THE</w:t>
            </w:r>
            <w:r w:rsidR="00A50EBF">
              <w:rPr>
                <w:spacing w:val="-2"/>
              </w:rPr>
              <w:t xml:space="preserve"> </w:t>
            </w:r>
            <w:r w:rsidR="00A50EBF">
              <w:rPr>
                <w:spacing w:val="-4"/>
              </w:rPr>
              <w:t>STUDY</w:t>
            </w:r>
            <w:r w:rsidR="00A50EBF">
              <w:tab/>
            </w:r>
            <w:r w:rsidR="00A50EBF">
              <w:rPr>
                <w:spacing w:val="-10"/>
              </w:rPr>
              <w:t>4</w:t>
            </w:r>
          </w:hyperlink>
        </w:p>
        <w:p w:rsidR="009A11BF" w:rsidRDefault="00F712C7">
          <w:pPr>
            <w:pStyle w:val="TOC2"/>
            <w:numPr>
              <w:ilvl w:val="1"/>
              <w:numId w:val="48"/>
            </w:numPr>
            <w:tabs>
              <w:tab w:val="left" w:pos="1452"/>
              <w:tab w:val="right" w:pos="8773"/>
            </w:tabs>
            <w:ind w:hanging="734"/>
          </w:pPr>
          <w:hyperlink w:anchor="_TOC_250073" w:history="1">
            <w:r w:rsidR="00A50EBF">
              <w:t>AIM OF</w:t>
            </w:r>
            <w:r w:rsidR="00A50EBF">
              <w:rPr>
                <w:spacing w:val="-3"/>
              </w:rPr>
              <w:t xml:space="preserve"> </w:t>
            </w:r>
            <w:r w:rsidR="00A50EBF">
              <w:t>THE</w:t>
            </w:r>
            <w:r w:rsidR="00A50EBF">
              <w:rPr>
                <w:spacing w:val="-2"/>
              </w:rPr>
              <w:t xml:space="preserve"> STUDY</w:t>
            </w:r>
            <w:r w:rsidR="00A50EBF">
              <w:tab/>
            </w:r>
            <w:r w:rsidR="00A50EBF">
              <w:rPr>
                <w:spacing w:val="-10"/>
              </w:rPr>
              <w:t>5</w:t>
            </w:r>
          </w:hyperlink>
        </w:p>
        <w:p w:rsidR="009A11BF" w:rsidRDefault="00F712C7">
          <w:pPr>
            <w:pStyle w:val="TOC2"/>
            <w:numPr>
              <w:ilvl w:val="1"/>
              <w:numId w:val="48"/>
            </w:numPr>
            <w:tabs>
              <w:tab w:val="left" w:pos="1452"/>
              <w:tab w:val="right" w:pos="8773"/>
            </w:tabs>
            <w:ind w:hanging="734"/>
          </w:pPr>
          <w:hyperlink w:anchor="_TOC_250072" w:history="1">
            <w:r w:rsidR="00A50EBF">
              <w:t>OBJECTIVES</w:t>
            </w:r>
            <w:r w:rsidR="00A50EBF">
              <w:rPr>
                <w:spacing w:val="-3"/>
              </w:rPr>
              <w:t xml:space="preserve"> </w:t>
            </w:r>
            <w:r w:rsidR="00A50EBF">
              <w:t>OF</w:t>
            </w:r>
            <w:r w:rsidR="00A50EBF">
              <w:rPr>
                <w:spacing w:val="-3"/>
              </w:rPr>
              <w:t xml:space="preserve"> </w:t>
            </w:r>
            <w:r w:rsidR="00A50EBF">
              <w:t>THE</w:t>
            </w:r>
            <w:r w:rsidR="00A50EBF">
              <w:rPr>
                <w:spacing w:val="-1"/>
              </w:rPr>
              <w:t xml:space="preserve"> </w:t>
            </w:r>
            <w:r w:rsidR="00A50EBF">
              <w:rPr>
                <w:spacing w:val="-4"/>
              </w:rPr>
              <w:t>STUDY</w:t>
            </w:r>
            <w:r w:rsidR="00A50EBF">
              <w:tab/>
            </w:r>
            <w:r w:rsidR="00A50EBF">
              <w:rPr>
                <w:spacing w:val="-10"/>
              </w:rPr>
              <w:t>5</w:t>
            </w:r>
          </w:hyperlink>
        </w:p>
        <w:p w:rsidR="009A11BF" w:rsidRDefault="00F712C7">
          <w:pPr>
            <w:pStyle w:val="TOC2"/>
            <w:numPr>
              <w:ilvl w:val="1"/>
              <w:numId w:val="48"/>
            </w:numPr>
            <w:tabs>
              <w:tab w:val="left" w:pos="1452"/>
              <w:tab w:val="right" w:pos="8773"/>
            </w:tabs>
            <w:spacing w:before="277"/>
            <w:ind w:hanging="720"/>
          </w:pPr>
          <w:hyperlink w:anchor="_TOC_250071" w:history="1">
            <w:r w:rsidR="00A50EBF">
              <w:t>LITERATURE</w:t>
            </w:r>
            <w:r w:rsidR="00A50EBF">
              <w:rPr>
                <w:spacing w:val="-4"/>
              </w:rPr>
              <w:t xml:space="preserve"> </w:t>
            </w:r>
            <w:r w:rsidR="00A50EBF">
              <w:rPr>
                <w:spacing w:val="-2"/>
              </w:rPr>
              <w:t>REVIEW</w:t>
            </w:r>
            <w:r w:rsidR="00A50EBF">
              <w:tab/>
            </w:r>
            <w:r w:rsidR="00A50EBF">
              <w:rPr>
                <w:spacing w:val="-10"/>
              </w:rPr>
              <w:t>5</w:t>
            </w:r>
          </w:hyperlink>
        </w:p>
        <w:p w:rsidR="009A11BF" w:rsidRDefault="00F712C7">
          <w:pPr>
            <w:pStyle w:val="TOC2"/>
            <w:numPr>
              <w:ilvl w:val="1"/>
              <w:numId w:val="48"/>
            </w:numPr>
            <w:tabs>
              <w:tab w:val="left" w:pos="1452"/>
              <w:tab w:val="right" w:pos="8773"/>
            </w:tabs>
            <w:ind w:hanging="720"/>
          </w:pPr>
          <w:hyperlink w:anchor="_TOC_250070" w:history="1">
            <w:r w:rsidR="00A50EBF">
              <w:t>OVERVIEW</w:t>
            </w:r>
            <w:r w:rsidR="00A50EBF">
              <w:rPr>
                <w:spacing w:val="-2"/>
              </w:rPr>
              <w:t xml:space="preserve"> </w:t>
            </w:r>
            <w:r w:rsidR="00A50EBF">
              <w:t>OF</w:t>
            </w:r>
            <w:r w:rsidR="00A50EBF">
              <w:rPr>
                <w:spacing w:val="-4"/>
              </w:rPr>
              <w:t xml:space="preserve"> </w:t>
            </w:r>
            <w:r w:rsidR="00A50EBF">
              <w:t>SORGHUM</w:t>
            </w:r>
            <w:r w:rsidR="00A50EBF">
              <w:rPr>
                <w:spacing w:val="-1"/>
              </w:rPr>
              <w:t xml:space="preserve"> </w:t>
            </w:r>
            <w:r w:rsidR="00A50EBF">
              <w:t>AND</w:t>
            </w:r>
            <w:r w:rsidR="00A50EBF">
              <w:rPr>
                <w:spacing w:val="-1"/>
              </w:rPr>
              <w:t xml:space="preserve"> </w:t>
            </w:r>
            <w:r w:rsidR="00A50EBF">
              <w:t>ITS</w:t>
            </w:r>
            <w:r w:rsidR="00A50EBF">
              <w:rPr>
                <w:spacing w:val="-1"/>
              </w:rPr>
              <w:t xml:space="preserve"> </w:t>
            </w:r>
            <w:r w:rsidR="00A50EBF">
              <w:rPr>
                <w:spacing w:val="-4"/>
              </w:rPr>
              <w:t>USES</w:t>
            </w:r>
            <w:r w:rsidR="00A50EBF">
              <w:tab/>
            </w:r>
            <w:r w:rsidR="00A50EBF">
              <w:rPr>
                <w:spacing w:val="-10"/>
              </w:rPr>
              <w:t>5</w:t>
            </w:r>
          </w:hyperlink>
        </w:p>
        <w:p w:rsidR="009A11BF" w:rsidRDefault="00F712C7">
          <w:pPr>
            <w:pStyle w:val="TOC5"/>
            <w:numPr>
              <w:ilvl w:val="2"/>
              <w:numId w:val="48"/>
            </w:numPr>
            <w:tabs>
              <w:tab w:val="left" w:pos="2172"/>
              <w:tab w:val="right" w:pos="8773"/>
            </w:tabs>
          </w:pPr>
          <w:hyperlink w:anchor="_TOC_250069" w:history="1">
            <w:r w:rsidR="00A50EBF">
              <w:t>Traditional</w:t>
            </w:r>
            <w:r w:rsidR="00A50EBF">
              <w:rPr>
                <w:spacing w:val="-3"/>
              </w:rPr>
              <w:t xml:space="preserve"> </w:t>
            </w:r>
            <w:r w:rsidR="00A50EBF">
              <w:t>and Industrial Uses</w:t>
            </w:r>
            <w:r w:rsidR="00A50EBF">
              <w:rPr>
                <w:spacing w:val="-2"/>
              </w:rPr>
              <w:t xml:space="preserve"> </w:t>
            </w:r>
            <w:r w:rsidR="00A50EBF">
              <w:t>of</w:t>
            </w:r>
            <w:r w:rsidR="00A50EBF">
              <w:rPr>
                <w:spacing w:val="-2"/>
              </w:rPr>
              <w:t xml:space="preserve"> Sorghum</w:t>
            </w:r>
            <w:r w:rsidR="00A50EBF">
              <w:tab/>
            </w:r>
            <w:r w:rsidR="00A50EBF">
              <w:rPr>
                <w:spacing w:val="-10"/>
              </w:rPr>
              <w:t>6</w:t>
            </w:r>
          </w:hyperlink>
        </w:p>
        <w:p w:rsidR="009A11BF" w:rsidRDefault="00F712C7">
          <w:pPr>
            <w:pStyle w:val="TOC5"/>
            <w:numPr>
              <w:ilvl w:val="2"/>
              <w:numId w:val="48"/>
            </w:numPr>
            <w:tabs>
              <w:tab w:val="left" w:pos="2172"/>
              <w:tab w:val="right" w:pos="8773"/>
            </w:tabs>
          </w:pPr>
          <w:hyperlink w:anchor="_TOC_250068" w:history="1">
            <w:r w:rsidR="00A50EBF">
              <w:t>Challenges</w:t>
            </w:r>
            <w:r w:rsidR="00A50EBF">
              <w:rPr>
                <w:spacing w:val="-1"/>
              </w:rPr>
              <w:t xml:space="preserve"> </w:t>
            </w:r>
            <w:r w:rsidR="00A50EBF">
              <w:t>Associated</w:t>
            </w:r>
            <w:r w:rsidR="00A50EBF">
              <w:rPr>
                <w:spacing w:val="-3"/>
              </w:rPr>
              <w:t xml:space="preserve"> </w:t>
            </w:r>
            <w:r w:rsidR="00A50EBF">
              <w:t>with</w:t>
            </w:r>
            <w:r w:rsidR="00A50EBF">
              <w:rPr>
                <w:spacing w:val="-3"/>
              </w:rPr>
              <w:t xml:space="preserve"> </w:t>
            </w:r>
            <w:r w:rsidR="00A50EBF">
              <w:t>Sorghum</w:t>
            </w:r>
            <w:r w:rsidR="00A50EBF">
              <w:rPr>
                <w:spacing w:val="-2"/>
              </w:rPr>
              <w:t xml:space="preserve"> Processing</w:t>
            </w:r>
            <w:r w:rsidR="00A50EBF">
              <w:tab/>
            </w:r>
            <w:r w:rsidR="00A50EBF">
              <w:rPr>
                <w:spacing w:val="-10"/>
              </w:rPr>
              <w:t>7</w:t>
            </w:r>
          </w:hyperlink>
        </w:p>
        <w:p w:rsidR="009A11BF" w:rsidRDefault="00F712C7">
          <w:pPr>
            <w:pStyle w:val="TOC2"/>
            <w:numPr>
              <w:ilvl w:val="1"/>
              <w:numId w:val="48"/>
            </w:numPr>
            <w:tabs>
              <w:tab w:val="left" w:pos="1452"/>
              <w:tab w:val="right" w:pos="8773"/>
            </w:tabs>
            <w:ind w:hanging="720"/>
          </w:pPr>
          <w:hyperlink w:anchor="_TOC_250067" w:history="1">
            <w:r w:rsidR="00A50EBF">
              <w:t>NUTRITIONAL</w:t>
            </w:r>
            <w:r w:rsidR="00A50EBF">
              <w:rPr>
                <w:spacing w:val="-5"/>
              </w:rPr>
              <w:t xml:space="preserve"> </w:t>
            </w:r>
            <w:r w:rsidR="00A50EBF">
              <w:t>COMPOSITION</w:t>
            </w:r>
            <w:r w:rsidR="00A50EBF">
              <w:rPr>
                <w:spacing w:val="-3"/>
              </w:rPr>
              <w:t xml:space="preserve"> </w:t>
            </w:r>
            <w:r w:rsidR="00A50EBF">
              <w:t>OF</w:t>
            </w:r>
            <w:r w:rsidR="00A50EBF">
              <w:rPr>
                <w:spacing w:val="-4"/>
              </w:rPr>
              <w:t xml:space="preserve"> </w:t>
            </w:r>
            <w:r w:rsidR="00A50EBF">
              <w:rPr>
                <w:spacing w:val="-2"/>
              </w:rPr>
              <w:t>SORGHUM</w:t>
            </w:r>
            <w:r w:rsidR="00A50EBF">
              <w:tab/>
            </w:r>
            <w:r w:rsidR="00A50EBF">
              <w:rPr>
                <w:spacing w:val="-10"/>
              </w:rPr>
              <w:t>8</w:t>
            </w:r>
          </w:hyperlink>
        </w:p>
        <w:p w:rsidR="009A11BF" w:rsidRDefault="00F712C7">
          <w:pPr>
            <w:pStyle w:val="TOC5"/>
            <w:numPr>
              <w:ilvl w:val="2"/>
              <w:numId w:val="48"/>
            </w:numPr>
            <w:tabs>
              <w:tab w:val="left" w:pos="2172"/>
              <w:tab w:val="right" w:pos="8773"/>
            </w:tabs>
            <w:spacing w:after="240"/>
          </w:pPr>
          <w:hyperlink w:anchor="_TOC_250066" w:history="1">
            <w:r w:rsidR="00A50EBF">
              <w:t>Macronutrient</w:t>
            </w:r>
            <w:r w:rsidR="00A50EBF">
              <w:rPr>
                <w:spacing w:val="-5"/>
              </w:rPr>
              <w:t xml:space="preserve"> </w:t>
            </w:r>
            <w:r w:rsidR="00A50EBF">
              <w:rPr>
                <w:spacing w:val="-2"/>
              </w:rPr>
              <w:t>Composition</w:t>
            </w:r>
            <w:r w:rsidR="00A50EBF">
              <w:tab/>
            </w:r>
            <w:r w:rsidR="00A50EBF">
              <w:rPr>
                <w:spacing w:val="-10"/>
              </w:rPr>
              <w:t>9</w:t>
            </w:r>
          </w:hyperlink>
        </w:p>
        <w:p w:rsidR="009A11BF" w:rsidRDefault="00F712C7">
          <w:pPr>
            <w:pStyle w:val="TOC5"/>
            <w:numPr>
              <w:ilvl w:val="2"/>
              <w:numId w:val="48"/>
            </w:numPr>
            <w:tabs>
              <w:tab w:val="left" w:pos="2172"/>
              <w:tab w:val="left" w:pos="8653"/>
            </w:tabs>
            <w:spacing w:before="76"/>
            <w:ind w:hanging="742"/>
          </w:pPr>
          <w:hyperlink w:anchor="_TOC_250065" w:history="1">
            <w:r w:rsidR="00A50EBF">
              <w:t>Micronutrient</w:t>
            </w:r>
            <w:r w:rsidR="00A50EBF">
              <w:rPr>
                <w:spacing w:val="-2"/>
              </w:rPr>
              <w:t xml:space="preserve"> Composition</w:t>
            </w:r>
            <w:r w:rsidR="00A50EBF">
              <w:tab/>
            </w:r>
            <w:r w:rsidR="00A50EBF">
              <w:rPr>
                <w:spacing w:val="-5"/>
              </w:rPr>
              <w:t>10</w:t>
            </w:r>
          </w:hyperlink>
        </w:p>
        <w:p w:rsidR="009A11BF" w:rsidRDefault="00F712C7">
          <w:pPr>
            <w:pStyle w:val="TOC5"/>
            <w:numPr>
              <w:ilvl w:val="2"/>
              <w:numId w:val="48"/>
            </w:numPr>
            <w:tabs>
              <w:tab w:val="left" w:pos="2172"/>
              <w:tab w:val="left" w:pos="8653"/>
            </w:tabs>
            <w:ind w:hanging="742"/>
          </w:pPr>
          <w:hyperlink w:anchor="_TOC_250064" w:history="1">
            <w:r w:rsidR="00A50EBF">
              <w:t>Bioactive</w:t>
            </w:r>
            <w:r w:rsidR="00A50EBF">
              <w:rPr>
                <w:spacing w:val="-2"/>
              </w:rPr>
              <w:t xml:space="preserve"> </w:t>
            </w:r>
            <w:r w:rsidR="00A50EBF">
              <w:t>Compounds</w:t>
            </w:r>
            <w:r w:rsidR="00A50EBF">
              <w:rPr>
                <w:spacing w:val="-1"/>
              </w:rPr>
              <w:t xml:space="preserve"> </w:t>
            </w:r>
            <w:r w:rsidR="00A50EBF">
              <w:t>and</w:t>
            </w:r>
            <w:r w:rsidR="00A50EBF">
              <w:rPr>
                <w:spacing w:val="-1"/>
              </w:rPr>
              <w:t xml:space="preserve"> </w:t>
            </w:r>
            <w:r w:rsidR="00A50EBF">
              <w:rPr>
                <w:spacing w:val="-2"/>
              </w:rPr>
              <w:t>Antioxidants</w:t>
            </w:r>
            <w:r w:rsidR="00A50EBF">
              <w:tab/>
            </w:r>
            <w:r w:rsidR="00A50EBF">
              <w:rPr>
                <w:spacing w:val="-5"/>
              </w:rPr>
              <w:t>11</w:t>
            </w:r>
          </w:hyperlink>
        </w:p>
        <w:p w:rsidR="009A11BF" w:rsidRDefault="00F712C7">
          <w:pPr>
            <w:pStyle w:val="TOC5"/>
            <w:numPr>
              <w:ilvl w:val="2"/>
              <w:numId w:val="48"/>
            </w:numPr>
            <w:tabs>
              <w:tab w:val="left" w:pos="2172"/>
              <w:tab w:val="left" w:pos="8653"/>
            </w:tabs>
            <w:ind w:hanging="742"/>
          </w:pPr>
          <w:hyperlink w:anchor="_TOC_250063" w:history="1">
            <w:r w:rsidR="00A50EBF">
              <w:t>Effect</w:t>
            </w:r>
            <w:r w:rsidR="00A50EBF">
              <w:rPr>
                <w:spacing w:val="-3"/>
              </w:rPr>
              <w:t xml:space="preserve"> </w:t>
            </w:r>
            <w:r w:rsidR="00A50EBF">
              <w:t>of</w:t>
            </w:r>
            <w:r w:rsidR="00A50EBF">
              <w:rPr>
                <w:spacing w:val="-1"/>
              </w:rPr>
              <w:t xml:space="preserve"> </w:t>
            </w:r>
            <w:r w:rsidR="00A50EBF">
              <w:t>Processing</w:t>
            </w:r>
            <w:r w:rsidR="00A50EBF">
              <w:rPr>
                <w:spacing w:val="-4"/>
              </w:rPr>
              <w:t xml:space="preserve"> </w:t>
            </w:r>
            <w:r w:rsidR="00A50EBF">
              <w:t>on</w:t>
            </w:r>
            <w:r w:rsidR="00A50EBF">
              <w:rPr>
                <w:spacing w:val="1"/>
              </w:rPr>
              <w:t xml:space="preserve"> </w:t>
            </w:r>
            <w:r w:rsidR="00A50EBF">
              <w:t xml:space="preserve">Nutritional </w:t>
            </w:r>
            <w:r w:rsidR="00A50EBF">
              <w:rPr>
                <w:spacing w:val="-2"/>
              </w:rPr>
              <w:t>Composition</w:t>
            </w:r>
            <w:r w:rsidR="00A50EBF">
              <w:tab/>
            </w:r>
            <w:r w:rsidR="00A50EBF">
              <w:rPr>
                <w:spacing w:val="-5"/>
              </w:rPr>
              <w:t>11</w:t>
            </w:r>
          </w:hyperlink>
        </w:p>
        <w:p w:rsidR="009A11BF" w:rsidRDefault="00F712C7">
          <w:pPr>
            <w:pStyle w:val="TOC5"/>
            <w:numPr>
              <w:ilvl w:val="2"/>
              <w:numId w:val="48"/>
            </w:numPr>
            <w:tabs>
              <w:tab w:val="left" w:pos="2172"/>
              <w:tab w:val="left" w:pos="8653"/>
            </w:tabs>
            <w:ind w:hanging="742"/>
          </w:pPr>
          <w:hyperlink w:anchor="_TOC_250062" w:history="1">
            <w:r w:rsidR="00A50EBF">
              <w:t>Comparison</w:t>
            </w:r>
            <w:r w:rsidR="00A50EBF">
              <w:rPr>
                <w:spacing w:val="-1"/>
              </w:rPr>
              <w:t xml:space="preserve"> </w:t>
            </w:r>
            <w:r w:rsidR="00A50EBF">
              <w:t>of</w:t>
            </w:r>
            <w:r w:rsidR="00A50EBF">
              <w:rPr>
                <w:spacing w:val="-1"/>
              </w:rPr>
              <w:t xml:space="preserve"> </w:t>
            </w:r>
            <w:r w:rsidR="00A50EBF">
              <w:t>Sorghum with</w:t>
            </w:r>
            <w:r w:rsidR="00A50EBF">
              <w:rPr>
                <w:spacing w:val="-1"/>
              </w:rPr>
              <w:t xml:space="preserve"> </w:t>
            </w:r>
            <w:r w:rsidR="00A50EBF">
              <w:t>Other</w:t>
            </w:r>
            <w:r w:rsidR="00A50EBF">
              <w:rPr>
                <w:spacing w:val="-2"/>
              </w:rPr>
              <w:t xml:space="preserve"> </w:t>
            </w:r>
            <w:r w:rsidR="00A50EBF">
              <w:t>Cereal</w:t>
            </w:r>
            <w:r w:rsidR="00A50EBF">
              <w:rPr>
                <w:spacing w:val="-1"/>
              </w:rPr>
              <w:t xml:space="preserve"> </w:t>
            </w:r>
            <w:r w:rsidR="00A50EBF">
              <w:rPr>
                <w:spacing w:val="-2"/>
              </w:rPr>
              <w:t>Grains</w:t>
            </w:r>
            <w:r w:rsidR="00A50EBF">
              <w:tab/>
            </w:r>
            <w:r w:rsidR="00A50EBF">
              <w:rPr>
                <w:spacing w:val="-5"/>
              </w:rPr>
              <w:t>12</w:t>
            </w:r>
          </w:hyperlink>
        </w:p>
        <w:p w:rsidR="009A11BF" w:rsidRDefault="00A50EBF">
          <w:pPr>
            <w:pStyle w:val="TOC4"/>
            <w:numPr>
              <w:ilvl w:val="1"/>
              <w:numId w:val="48"/>
            </w:numPr>
            <w:tabs>
              <w:tab w:val="left" w:pos="1430"/>
              <w:tab w:val="left" w:pos="8653"/>
            </w:tabs>
            <w:spacing w:line="480" w:lineRule="auto"/>
            <w:ind w:left="1430" w:hanging="689"/>
            <w:rPr>
              <w:b w:val="0"/>
              <w:i w:val="0"/>
              <w:sz w:val="24"/>
            </w:rPr>
          </w:pPr>
          <w:r>
            <w:rPr>
              <w:b w:val="0"/>
              <w:i w:val="0"/>
              <w:sz w:val="24"/>
            </w:rPr>
            <w:t>BITTER</w:t>
          </w:r>
          <w:r>
            <w:rPr>
              <w:b w:val="0"/>
              <w:i w:val="0"/>
              <w:spacing w:val="-11"/>
              <w:sz w:val="24"/>
            </w:rPr>
            <w:t xml:space="preserve"> </w:t>
          </w:r>
          <w:r>
            <w:rPr>
              <w:b w:val="0"/>
              <w:i w:val="0"/>
              <w:sz w:val="24"/>
            </w:rPr>
            <w:t>LEAF</w:t>
          </w:r>
          <w:r>
            <w:rPr>
              <w:b w:val="0"/>
              <w:i w:val="0"/>
              <w:spacing w:val="-12"/>
              <w:sz w:val="24"/>
            </w:rPr>
            <w:t xml:space="preserve"> </w:t>
          </w:r>
          <w:r>
            <w:rPr>
              <w:b w:val="0"/>
              <w:i w:val="0"/>
              <w:sz w:val="24"/>
            </w:rPr>
            <w:t>(</w:t>
          </w:r>
          <w:r>
            <w:rPr>
              <w:b w:val="0"/>
              <w:sz w:val="24"/>
            </w:rPr>
            <w:t>VERNONIA</w:t>
          </w:r>
          <w:r>
            <w:rPr>
              <w:b w:val="0"/>
              <w:spacing w:val="-14"/>
              <w:sz w:val="24"/>
            </w:rPr>
            <w:t xml:space="preserve"> </w:t>
          </w:r>
          <w:r>
            <w:rPr>
              <w:b w:val="0"/>
              <w:sz w:val="24"/>
            </w:rPr>
            <w:t>AMYGDALINA</w:t>
          </w:r>
          <w:r>
            <w:rPr>
              <w:b w:val="0"/>
              <w:i w:val="0"/>
              <w:sz w:val="24"/>
            </w:rPr>
            <w:t>):</w:t>
          </w:r>
          <w:r>
            <w:rPr>
              <w:b w:val="0"/>
              <w:i w:val="0"/>
              <w:spacing w:val="-13"/>
              <w:sz w:val="24"/>
            </w:rPr>
            <w:t xml:space="preserve"> </w:t>
          </w:r>
          <w:r>
            <w:rPr>
              <w:b w:val="0"/>
              <w:i w:val="0"/>
              <w:sz w:val="24"/>
            </w:rPr>
            <w:t>COMPOSITION</w:t>
          </w:r>
          <w:r>
            <w:rPr>
              <w:b w:val="0"/>
              <w:i w:val="0"/>
              <w:spacing w:val="-13"/>
              <w:sz w:val="24"/>
            </w:rPr>
            <w:t xml:space="preserve"> </w:t>
          </w:r>
          <w:r>
            <w:rPr>
              <w:b w:val="0"/>
              <w:i w:val="0"/>
              <w:sz w:val="24"/>
            </w:rPr>
            <w:t>AND</w:t>
          </w:r>
          <w:r>
            <w:rPr>
              <w:b w:val="0"/>
              <w:i w:val="0"/>
              <w:spacing w:val="-14"/>
              <w:sz w:val="24"/>
            </w:rPr>
            <w:t xml:space="preserve"> </w:t>
          </w:r>
          <w:r>
            <w:rPr>
              <w:b w:val="0"/>
              <w:i w:val="0"/>
              <w:sz w:val="24"/>
            </w:rPr>
            <w:t xml:space="preserve">HEALTH </w:t>
          </w:r>
          <w:r>
            <w:rPr>
              <w:b w:val="0"/>
              <w:i w:val="0"/>
              <w:spacing w:val="-2"/>
              <w:sz w:val="24"/>
            </w:rPr>
            <w:t>BENEFITS</w:t>
          </w:r>
          <w:r>
            <w:rPr>
              <w:b w:val="0"/>
              <w:i w:val="0"/>
              <w:sz w:val="24"/>
            </w:rPr>
            <w:tab/>
          </w:r>
          <w:r>
            <w:rPr>
              <w:b w:val="0"/>
              <w:i w:val="0"/>
              <w:spacing w:val="-6"/>
              <w:sz w:val="24"/>
            </w:rPr>
            <w:t>12</w:t>
          </w:r>
        </w:p>
        <w:p w:rsidR="009A11BF" w:rsidRDefault="00F712C7">
          <w:pPr>
            <w:pStyle w:val="TOC5"/>
            <w:numPr>
              <w:ilvl w:val="2"/>
              <w:numId w:val="48"/>
            </w:numPr>
            <w:tabs>
              <w:tab w:val="left" w:pos="2172"/>
              <w:tab w:val="left" w:pos="8653"/>
            </w:tabs>
            <w:spacing w:before="1"/>
            <w:ind w:hanging="742"/>
          </w:pPr>
          <w:hyperlink w:anchor="_TOC_250061" w:history="1">
            <w:r w:rsidR="00A50EBF">
              <w:t>Phytochemical</w:t>
            </w:r>
            <w:r w:rsidR="00A50EBF">
              <w:rPr>
                <w:spacing w:val="-3"/>
              </w:rPr>
              <w:t xml:space="preserve"> </w:t>
            </w:r>
            <w:r w:rsidR="00A50EBF">
              <w:t>Composition</w:t>
            </w:r>
            <w:r w:rsidR="00A50EBF">
              <w:rPr>
                <w:spacing w:val="-2"/>
              </w:rPr>
              <w:t xml:space="preserve"> </w:t>
            </w:r>
            <w:r w:rsidR="00A50EBF">
              <w:t>of</w:t>
            </w:r>
            <w:r w:rsidR="00A50EBF">
              <w:rPr>
                <w:spacing w:val="-3"/>
              </w:rPr>
              <w:t xml:space="preserve"> </w:t>
            </w:r>
            <w:r w:rsidR="00A50EBF">
              <w:t>Bitter</w:t>
            </w:r>
            <w:r w:rsidR="00A50EBF">
              <w:rPr>
                <w:spacing w:val="-2"/>
              </w:rPr>
              <w:t xml:space="preserve"> </w:t>
            </w:r>
            <w:r w:rsidR="00A50EBF">
              <w:rPr>
                <w:spacing w:val="-4"/>
              </w:rPr>
              <w:t>Leaf</w:t>
            </w:r>
            <w:r w:rsidR="00A50EBF">
              <w:tab/>
            </w:r>
            <w:r w:rsidR="00A50EBF">
              <w:rPr>
                <w:spacing w:val="-5"/>
              </w:rPr>
              <w:t>13</w:t>
            </w:r>
          </w:hyperlink>
        </w:p>
        <w:p w:rsidR="009A11BF" w:rsidRDefault="00F712C7">
          <w:pPr>
            <w:pStyle w:val="TOC5"/>
            <w:numPr>
              <w:ilvl w:val="2"/>
              <w:numId w:val="48"/>
            </w:numPr>
            <w:tabs>
              <w:tab w:val="left" w:pos="2172"/>
              <w:tab w:val="left" w:pos="8653"/>
            </w:tabs>
            <w:ind w:hanging="742"/>
          </w:pPr>
          <w:hyperlink w:anchor="_TOC_250060" w:history="1">
            <w:r w:rsidR="00A50EBF">
              <w:t>Nutritional</w:t>
            </w:r>
            <w:r w:rsidR="00A50EBF">
              <w:rPr>
                <w:spacing w:val="-1"/>
              </w:rPr>
              <w:t xml:space="preserve"> </w:t>
            </w:r>
            <w:r w:rsidR="00A50EBF">
              <w:t>Composition</w:t>
            </w:r>
            <w:r w:rsidR="00A50EBF">
              <w:rPr>
                <w:spacing w:val="-3"/>
              </w:rPr>
              <w:t xml:space="preserve"> </w:t>
            </w:r>
            <w:r w:rsidR="00A50EBF">
              <w:t>of</w:t>
            </w:r>
            <w:r w:rsidR="00A50EBF">
              <w:rPr>
                <w:spacing w:val="-1"/>
              </w:rPr>
              <w:t xml:space="preserve"> </w:t>
            </w:r>
            <w:r w:rsidR="00A50EBF">
              <w:t>Bitter</w:t>
            </w:r>
            <w:r w:rsidR="00A50EBF">
              <w:rPr>
                <w:spacing w:val="-1"/>
              </w:rPr>
              <w:t xml:space="preserve"> </w:t>
            </w:r>
            <w:r w:rsidR="00A50EBF">
              <w:rPr>
                <w:spacing w:val="-4"/>
              </w:rPr>
              <w:t>Leaf</w:t>
            </w:r>
            <w:r w:rsidR="00A50EBF">
              <w:tab/>
            </w:r>
            <w:r w:rsidR="00A50EBF">
              <w:rPr>
                <w:spacing w:val="-5"/>
              </w:rPr>
              <w:t>14</w:t>
            </w:r>
          </w:hyperlink>
        </w:p>
        <w:p w:rsidR="009A11BF" w:rsidRDefault="00F712C7">
          <w:pPr>
            <w:pStyle w:val="TOC5"/>
            <w:numPr>
              <w:ilvl w:val="2"/>
              <w:numId w:val="47"/>
            </w:numPr>
            <w:tabs>
              <w:tab w:val="left" w:pos="2172"/>
              <w:tab w:val="left" w:pos="8653"/>
            </w:tabs>
          </w:pPr>
          <w:hyperlink w:anchor="_TOC_250059" w:history="1">
            <w:r w:rsidR="00A50EBF">
              <w:t>Potential</w:t>
            </w:r>
            <w:r w:rsidR="00A50EBF">
              <w:rPr>
                <w:spacing w:val="-2"/>
              </w:rPr>
              <w:t xml:space="preserve"> </w:t>
            </w:r>
            <w:r w:rsidR="00A50EBF">
              <w:t>Use</w:t>
            </w:r>
            <w:r w:rsidR="00A50EBF">
              <w:rPr>
                <w:spacing w:val="-3"/>
              </w:rPr>
              <w:t xml:space="preserve"> </w:t>
            </w:r>
            <w:r w:rsidR="00A50EBF">
              <w:t>of</w:t>
            </w:r>
            <w:r w:rsidR="00A50EBF">
              <w:rPr>
                <w:spacing w:val="-1"/>
              </w:rPr>
              <w:t xml:space="preserve"> </w:t>
            </w:r>
            <w:r w:rsidR="00A50EBF">
              <w:t>Bitter</w:t>
            </w:r>
            <w:r w:rsidR="00A50EBF">
              <w:rPr>
                <w:spacing w:val="-1"/>
              </w:rPr>
              <w:t xml:space="preserve"> </w:t>
            </w:r>
            <w:r w:rsidR="00A50EBF">
              <w:t>Leaf</w:t>
            </w:r>
            <w:r w:rsidR="00A50EBF">
              <w:rPr>
                <w:spacing w:val="-2"/>
              </w:rPr>
              <w:t xml:space="preserve"> </w:t>
            </w:r>
            <w:r w:rsidR="00A50EBF">
              <w:t>as</w:t>
            </w:r>
            <w:r w:rsidR="00A50EBF">
              <w:rPr>
                <w:spacing w:val="1"/>
              </w:rPr>
              <w:t xml:space="preserve"> </w:t>
            </w:r>
            <w:r w:rsidR="00A50EBF">
              <w:t>a</w:t>
            </w:r>
            <w:r w:rsidR="00A50EBF">
              <w:rPr>
                <w:spacing w:val="-2"/>
              </w:rPr>
              <w:t xml:space="preserve"> </w:t>
            </w:r>
            <w:r w:rsidR="00A50EBF">
              <w:t>Natural</w:t>
            </w:r>
            <w:r w:rsidR="00A50EBF">
              <w:rPr>
                <w:spacing w:val="-1"/>
              </w:rPr>
              <w:t xml:space="preserve"> </w:t>
            </w:r>
            <w:r w:rsidR="00A50EBF">
              <w:rPr>
                <w:spacing w:val="-2"/>
              </w:rPr>
              <w:t>Preservative</w:t>
            </w:r>
            <w:r w:rsidR="00A50EBF">
              <w:tab/>
            </w:r>
            <w:r w:rsidR="00A50EBF">
              <w:rPr>
                <w:spacing w:val="-5"/>
              </w:rPr>
              <w:t>16</w:t>
            </w:r>
          </w:hyperlink>
        </w:p>
        <w:p w:rsidR="009A11BF" w:rsidRDefault="00F712C7">
          <w:pPr>
            <w:pStyle w:val="TOC5"/>
            <w:numPr>
              <w:ilvl w:val="2"/>
              <w:numId w:val="47"/>
            </w:numPr>
            <w:tabs>
              <w:tab w:val="left" w:pos="2172"/>
              <w:tab w:val="left" w:pos="8653"/>
            </w:tabs>
          </w:pPr>
          <w:hyperlink w:anchor="_TOC_250058" w:history="1">
            <w:r w:rsidR="00A50EBF">
              <w:t>Challenges</w:t>
            </w:r>
            <w:r w:rsidR="00A50EBF">
              <w:rPr>
                <w:spacing w:val="-2"/>
              </w:rPr>
              <w:t xml:space="preserve"> </w:t>
            </w:r>
            <w:r w:rsidR="00A50EBF">
              <w:t>in</w:t>
            </w:r>
            <w:r w:rsidR="00A50EBF">
              <w:rPr>
                <w:spacing w:val="-2"/>
              </w:rPr>
              <w:t xml:space="preserve"> </w:t>
            </w:r>
            <w:r w:rsidR="00A50EBF">
              <w:t>Using</w:t>
            </w:r>
            <w:r w:rsidR="00A50EBF">
              <w:rPr>
                <w:spacing w:val="-2"/>
              </w:rPr>
              <w:t xml:space="preserve"> </w:t>
            </w:r>
            <w:r w:rsidR="00A50EBF">
              <w:t>Bitter</w:t>
            </w:r>
            <w:r w:rsidR="00A50EBF">
              <w:rPr>
                <w:spacing w:val="-2"/>
              </w:rPr>
              <w:t xml:space="preserve"> </w:t>
            </w:r>
            <w:r w:rsidR="00A50EBF">
              <w:t>Leaf</w:t>
            </w:r>
            <w:r w:rsidR="00A50EBF">
              <w:rPr>
                <w:spacing w:val="-1"/>
              </w:rPr>
              <w:t xml:space="preserve"> </w:t>
            </w:r>
            <w:r w:rsidR="00A50EBF">
              <w:t>in</w:t>
            </w:r>
            <w:r w:rsidR="00A50EBF">
              <w:rPr>
                <w:spacing w:val="-2"/>
              </w:rPr>
              <w:t xml:space="preserve"> </w:t>
            </w:r>
            <w:r w:rsidR="00A50EBF">
              <w:t>Food</w:t>
            </w:r>
            <w:r w:rsidR="00A50EBF">
              <w:rPr>
                <w:spacing w:val="-1"/>
              </w:rPr>
              <w:t xml:space="preserve"> </w:t>
            </w:r>
            <w:r w:rsidR="00A50EBF">
              <w:rPr>
                <w:spacing w:val="-2"/>
              </w:rPr>
              <w:t>Preservation</w:t>
            </w:r>
            <w:r w:rsidR="00A50EBF">
              <w:tab/>
            </w:r>
            <w:r w:rsidR="00A50EBF">
              <w:rPr>
                <w:spacing w:val="-5"/>
              </w:rPr>
              <w:t>16</w:t>
            </w:r>
          </w:hyperlink>
        </w:p>
        <w:p w:rsidR="009A11BF" w:rsidRDefault="00F712C7">
          <w:pPr>
            <w:pStyle w:val="TOC2"/>
            <w:numPr>
              <w:ilvl w:val="1"/>
              <w:numId w:val="48"/>
            </w:numPr>
            <w:tabs>
              <w:tab w:val="left" w:pos="1430"/>
              <w:tab w:val="left" w:pos="8653"/>
            </w:tabs>
            <w:spacing w:line="480" w:lineRule="auto"/>
            <w:ind w:left="1430" w:right="1029" w:hanging="699"/>
          </w:pPr>
          <w:hyperlink w:anchor="_TOC_250057" w:history="1">
            <w:r w:rsidR="00A50EBF">
              <w:t>EFFECTS OF BITTER LEAF ON FOOD PRESERVATION AND NUTRITIONAL</w:t>
            </w:r>
            <w:r w:rsidR="00A50EBF">
              <w:rPr>
                <w:spacing w:val="-7"/>
              </w:rPr>
              <w:t xml:space="preserve"> </w:t>
            </w:r>
            <w:r w:rsidR="00A50EBF">
              <w:rPr>
                <w:spacing w:val="-2"/>
              </w:rPr>
              <w:t>ENHANCEMENT</w:t>
            </w:r>
            <w:r w:rsidR="00A50EBF">
              <w:tab/>
            </w:r>
            <w:r w:rsidR="00A50EBF">
              <w:rPr>
                <w:spacing w:val="-5"/>
              </w:rPr>
              <w:t>17</w:t>
            </w:r>
          </w:hyperlink>
        </w:p>
        <w:p w:rsidR="009A11BF" w:rsidRDefault="00F712C7">
          <w:pPr>
            <w:pStyle w:val="TOC5"/>
            <w:numPr>
              <w:ilvl w:val="2"/>
              <w:numId w:val="48"/>
            </w:numPr>
            <w:tabs>
              <w:tab w:val="left" w:pos="2171"/>
              <w:tab w:val="left" w:pos="8653"/>
            </w:tabs>
            <w:spacing w:before="0"/>
            <w:ind w:left="2171" w:hanging="741"/>
          </w:pPr>
          <w:hyperlink w:anchor="_TOC_250056" w:history="1">
            <w:r w:rsidR="00A50EBF">
              <w:t>Bitter</w:t>
            </w:r>
            <w:r w:rsidR="00A50EBF">
              <w:rPr>
                <w:spacing w:val="-2"/>
              </w:rPr>
              <w:t xml:space="preserve"> </w:t>
            </w:r>
            <w:r w:rsidR="00A50EBF">
              <w:t>Leaf</w:t>
            </w:r>
            <w:r w:rsidR="00A50EBF">
              <w:rPr>
                <w:spacing w:val="-1"/>
              </w:rPr>
              <w:t xml:space="preserve"> </w:t>
            </w:r>
            <w:r w:rsidR="00A50EBF">
              <w:t>as a</w:t>
            </w:r>
            <w:r w:rsidR="00A50EBF">
              <w:rPr>
                <w:spacing w:val="-2"/>
              </w:rPr>
              <w:t xml:space="preserve"> </w:t>
            </w:r>
            <w:r w:rsidR="00A50EBF">
              <w:t>Natural</w:t>
            </w:r>
            <w:r w:rsidR="00A50EBF">
              <w:rPr>
                <w:spacing w:val="-1"/>
              </w:rPr>
              <w:t xml:space="preserve"> </w:t>
            </w:r>
            <w:r w:rsidR="00A50EBF">
              <w:t>Food</w:t>
            </w:r>
            <w:r w:rsidR="00A50EBF">
              <w:rPr>
                <w:spacing w:val="-1"/>
              </w:rPr>
              <w:t xml:space="preserve"> </w:t>
            </w:r>
            <w:r w:rsidR="00A50EBF">
              <w:rPr>
                <w:spacing w:val="-2"/>
              </w:rPr>
              <w:t>Preservative</w:t>
            </w:r>
            <w:r w:rsidR="00A50EBF">
              <w:tab/>
            </w:r>
            <w:r w:rsidR="00A50EBF">
              <w:rPr>
                <w:spacing w:val="-5"/>
              </w:rPr>
              <w:t>17</w:t>
            </w:r>
          </w:hyperlink>
        </w:p>
        <w:p w:rsidR="009A11BF" w:rsidRDefault="00F712C7">
          <w:pPr>
            <w:pStyle w:val="TOC5"/>
            <w:numPr>
              <w:ilvl w:val="2"/>
              <w:numId w:val="48"/>
            </w:numPr>
            <w:tabs>
              <w:tab w:val="left" w:pos="2172"/>
              <w:tab w:val="left" w:pos="8653"/>
            </w:tabs>
          </w:pPr>
          <w:hyperlink w:anchor="_TOC_250055" w:history="1">
            <w:r w:rsidR="00A50EBF">
              <w:t>Bitter</w:t>
            </w:r>
            <w:r w:rsidR="00A50EBF">
              <w:rPr>
                <w:spacing w:val="-2"/>
              </w:rPr>
              <w:t xml:space="preserve"> </w:t>
            </w:r>
            <w:r w:rsidR="00A50EBF">
              <w:t>Leaf’s</w:t>
            </w:r>
            <w:r w:rsidR="00A50EBF">
              <w:rPr>
                <w:spacing w:val="-2"/>
              </w:rPr>
              <w:t xml:space="preserve"> </w:t>
            </w:r>
            <w:r w:rsidR="00A50EBF">
              <w:t>Role</w:t>
            </w:r>
            <w:r w:rsidR="00A50EBF">
              <w:rPr>
                <w:spacing w:val="-1"/>
              </w:rPr>
              <w:t xml:space="preserve"> </w:t>
            </w:r>
            <w:r w:rsidR="00A50EBF">
              <w:t>in</w:t>
            </w:r>
            <w:r w:rsidR="00A50EBF">
              <w:rPr>
                <w:spacing w:val="-1"/>
              </w:rPr>
              <w:t xml:space="preserve"> </w:t>
            </w:r>
            <w:r w:rsidR="00A50EBF">
              <w:t>Nutritional</w:t>
            </w:r>
            <w:r w:rsidR="00A50EBF">
              <w:rPr>
                <w:spacing w:val="-1"/>
              </w:rPr>
              <w:t xml:space="preserve"> </w:t>
            </w:r>
            <w:r w:rsidR="00A50EBF">
              <w:rPr>
                <w:spacing w:val="-2"/>
              </w:rPr>
              <w:t>Enhancement</w:t>
            </w:r>
            <w:r w:rsidR="00A50EBF">
              <w:tab/>
            </w:r>
            <w:r w:rsidR="00A50EBF">
              <w:rPr>
                <w:spacing w:val="-5"/>
              </w:rPr>
              <w:t>18</w:t>
            </w:r>
          </w:hyperlink>
        </w:p>
        <w:p w:rsidR="009A11BF" w:rsidRDefault="00F712C7">
          <w:pPr>
            <w:pStyle w:val="TOC5"/>
            <w:numPr>
              <w:ilvl w:val="2"/>
              <w:numId w:val="48"/>
            </w:numPr>
            <w:tabs>
              <w:tab w:val="left" w:pos="2172"/>
              <w:tab w:val="left" w:pos="8653"/>
            </w:tabs>
            <w:spacing w:line="480" w:lineRule="auto"/>
            <w:ind w:right="1029"/>
          </w:pPr>
          <w:hyperlink w:anchor="_TOC_250054" w:history="1">
            <w:r w:rsidR="00A50EBF">
              <w:t>Challenges</w:t>
            </w:r>
            <w:r w:rsidR="00A50EBF">
              <w:rPr>
                <w:spacing w:val="-5"/>
              </w:rPr>
              <w:t xml:space="preserve"> </w:t>
            </w:r>
            <w:r w:rsidR="00A50EBF">
              <w:t>in</w:t>
            </w:r>
            <w:r w:rsidR="00A50EBF">
              <w:rPr>
                <w:spacing w:val="-5"/>
              </w:rPr>
              <w:t xml:space="preserve"> </w:t>
            </w:r>
            <w:r w:rsidR="00A50EBF">
              <w:t>Using</w:t>
            </w:r>
            <w:r w:rsidR="00A50EBF">
              <w:rPr>
                <w:spacing w:val="-6"/>
              </w:rPr>
              <w:t xml:space="preserve"> </w:t>
            </w:r>
            <w:r w:rsidR="00A50EBF">
              <w:t>Bitter</w:t>
            </w:r>
            <w:r w:rsidR="00A50EBF">
              <w:rPr>
                <w:spacing w:val="-5"/>
              </w:rPr>
              <w:t xml:space="preserve"> </w:t>
            </w:r>
            <w:r w:rsidR="00A50EBF">
              <w:t>Leaf</w:t>
            </w:r>
            <w:r w:rsidR="00A50EBF">
              <w:rPr>
                <w:spacing w:val="-5"/>
              </w:rPr>
              <w:t xml:space="preserve"> </w:t>
            </w:r>
            <w:r w:rsidR="00A50EBF">
              <w:t>for</w:t>
            </w:r>
            <w:r w:rsidR="00A50EBF">
              <w:rPr>
                <w:spacing w:val="-4"/>
              </w:rPr>
              <w:t xml:space="preserve"> </w:t>
            </w:r>
            <w:r w:rsidR="00A50EBF">
              <w:t>Food</w:t>
            </w:r>
            <w:r w:rsidR="00A50EBF">
              <w:rPr>
                <w:spacing w:val="-5"/>
              </w:rPr>
              <w:t xml:space="preserve"> </w:t>
            </w:r>
            <w:r w:rsidR="00A50EBF">
              <w:t>Preservation</w:t>
            </w:r>
            <w:r w:rsidR="00A50EBF">
              <w:rPr>
                <w:spacing w:val="-5"/>
              </w:rPr>
              <w:t xml:space="preserve"> </w:t>
            </w:r>
            <w:r w:rsidR="00A50EBF">
              <w:t>and</w:t>
            </w:r>
            <w:r w:rsidR="00A50EBF">
              <w:rPr>
                <w:spacing w:val="-5"/>
              </w:rPr>
              <w:t xml:space="preserve"> </w:t>
            </w:r>
            <w:r w:rsidR="00A50EBF">
              <w:t xml:space="preserve">Nutritional </w:t>
            </w:r>
            <w:r w:rsidR="00A50EBF">
              <w:rPr>
                <w:spacing w:val="-2"/>
              </w:rPr>
              <w:t>Enhancement</w:t>
            </w:r>
            <w:r w:rsidR="00A50EBF">
              <w:tab/>
            </w:r>
            <w:r w:rsidR="00A50EBF">
              <w:rPr>
                <w:spacing w:val="-6"/>
              </w:rPr>
              <w:t>19</w:t>
            </w:r>
          </w:hyperlink>
        </w:p>
        <w:p w:rsidR="009A11BF" w:rsidRDefault="00F712C7">
          <w:pPr>
            <w:pStyle w:val="TOC2"/>
            <w:numPr>
              <w:ilvl w:val="1"/>
              <w:numId w:val="48"/>
            </w:numPr>
            <w:tabs>
              <w:tab w:val="left" w:pos="1452"/>
              <w:tab w:val="left" w:pos="8653"/>
            </w:tabs>
            <w:spacing w:before="1"/>
            <w:ind w:hanging="734"/>
          </w:pPr>
          <w:hyperlink w:anchor="_TOC_250053" w:history="1">
            <w:r w:rsidR="00A50EBF">
              <w:t>MICROBIAL</w:t>
            </w:r>
            <w:r w:rsidR="00A50EBF">
              <w:rPr>
                <w:spacing w:val="-7"/>
              </w:rPr>
              <w:t xml:space="preserve"> </w:t>
            </w:r>
            <w:r w:rsidR="00A50EBF">
              <w:t>ACTIVITIES</w:t>
            </w:r>
            <w:r w:rsidR="00A50EBF">
              <w:rPr>
                <w:spacing w:val="-1"/>
              </w:rPr>
              <w:t xml:space="preserve"> </w:t>
            </w:r>
            <w:r w:rsidR="00A50EBF">
              <w:t>IN</w:t>
            </w:r>
            <w:r w:rsidR="00A50EBF">
              <w:rPr>
                <w:spacing w:val="-3"/>
              </w:rPr>
              <w:t xml:space="preserve"> </w:t>
            </w:r>
            <w:r w:rsidR="00A50EBF">
              <w:t>WET-MILLED</w:t>
            </w:r>
            <w:r w:rsidR="00A50EBF">
              <w:rPr>
                <w:spacing w:val="-3"/>
              </w:rPr>
              <w:t xml:space="preserve"> </w:t>
            </w:r>
            <w:r w:rsidR="00A50EBF">
              <w:rPr>
                <w:spacing w:val="-2"/>
              </w:rPr>
              <w:t>SORGHUM</w:t>
            </w:r>
            <w:r w:rsidR="00A50EBF">
              <w:tab/>
            </w:r>
            <w:r w:rsidR="00A50EBF">
              <w:rPr>
                <w:spacing w:val="-5"/>
              </w:rPr>
              <w:t>20</w:t>
            </w:r>
          </w:hyperlink>
        </w:p>
        <w:p w:rsidR="009A11BF" w:rsidRDefault="00F712C7">
          <w:pPr>
            <w:pStyle w:val="TOC5"/>
            <w:numPr>
              <w:ilvl w:val="2"/>
              <w:numId w:val="48"/>
            </w:numPr>
            <w:tabs>
              <w:tab w:val="left" w:pos="2172"/>
              <w:tab w:val="left" w:pos="8653"/>
            </w:tabs>
          </w:pPr>
          <w:hyperlink w:anchor="_TOC_250052" w:history="1">
            <w:r w:rsidR="00A50EBF">
              <w:t>Common</w:t>
            </w:r>
            <w:r w:rsidR="00A50EBF">
              <w:rPr>
                <w:spacing w:val="-1"/>
              </w:rPr>
              <w:t xml:space="preserve"> </w:t>
            </w:r>
            <w:r w:rsidR="00A50EBF">
              <w:t>Microorganisms in</w:t>
            </w:r>
            <w:r w:rsidR="00A50EBF">
              <w:rPr>
                <w:spacing w:val="-1"/>
              </w:rPr>
              <w:t xml:space="preserve"> </w:t>
            </w:r>
            <w:r w:rsidR="00A50EBF">
              <w:t xml:space="preserve">Wet-Milled </w:t>
            </w:r>
            <w:r w:rsidR="00A50EBF">
              <w:rPr>
                <w:spacing w:val="-2"/>
              </w:rPr>
              <w:t>Sorghum</w:t>
            </w:r>
            <w:r w:rsidR="00A50EBF">
              <w:tab/>
            </w:r>
            <w:r w:rsidR="00A50EBF">
              <w:rPr>
                <w:spacing w:val="-5"/>
              </w:rPr>
              <w:t>20</w:t>
            </w:r>
          </w:hyperlink>
        </w:p>
        <w:p w:rsidR="009A11BF" w:rsidRDefault="00F712C7">
          <w:pPr>
            <w:pStyle w:val="TOC5"/>
            <w:numPr>
              <w:ilvl w:val="2"/>
              <w:numId w:val="48"/>
            </w:numPr>
            <w:tabs>
              <w:tab w:val="left" w:pos="2172"/>
              <w:tab w:val="left" w:pos="8653"/>
            </w:tabs>
          </w:pPr>
          <w:hyperlink w:anchor="_TOC_250051" w:history="1">
            <w:r w:rsidR="00A50EBF">
              <w:t>Factors</w:t>
            </w:r>
            <w:r w:rsidR="00A50EBF">
              <w:rPr>
                <w:spacing w:val="2"/>
              </w:rPr>
              <w:t xml:space="preserve"> </w:t>
            </w:r>
            <w:r w:rsidR="00A50EBF">
              <w:t>Influencing</w:t>
            </w:r>
            <w:r w:rsidR="00A50EBF">
              <w:rPr>
                <w:spacing w:val="-3"/>
              </w:rPr>
              <w:t xml:space="preserve"> </w:t>
            </w:r>
            <w:r w:rsidR="00A50EBF">
              <w:t>Microbial</w:t>
            </w:r>
            <w:r w:rsidR="00A50EBF">
              <w:rPr>
                <w:spacing w:val="-1"/>
              </w:rPr>
              <w:t xml:space="preserve"> </w:t>
            </w:r>
            <w:r w:rsidR="00A50EBF">
              <w:t>Growth</w:t>
            </w:r>
            <w:r w:rsidR="00A50EBF">
              <w:rPr>
                <w:spacing w:val="-1"/>
              </w:rPr>
              <w:t xml:space="preserve"> </w:t>
            </w:r>
            <w:r w:rsidR="00A50EBF">
              <w:t>in</w:t>
            </w:r>
            <w:r w:rsidR="00A50EBF">
              <w:rPr>
                <w:spacing w:val="-1"/>
              </w:rPr>
              <w:t xml:space="preserve"> </w:t>
            </w:r>
            <w:r w:rsidR="00A50EBF">
              <w:t>Wet-Milled</w:t>
            </w:r>
            <w:r w:rsidR="00A50EBF">
              <w:rPr>
                <w:spacing w:val="-1"/>
              </w:rPr>
              <w:t xml:space="preserve"> </w:t>
            </w:r>
            <w:r w:rsidR="00A50EBF">
              <w:rPr>
                <w:spacing w:val="-2"/>
              </w:rPr>
              <w:t>Sorghum</w:t>
            </w:r>
            <w:r w:rsidR="00A50EBF">
              <w:tab/>
            </w:r>
            <w:r w:rsidR="00A50EBF">
              <w:rPr>
                <w:spacing w:val="-5"/>
              </w:rPr>
              <w:t>22</w:t>
            </w:r>
          </w:hyperlink>
        </w:p>
        <w:p w:rsidR="009A11BF" w:rsidRDefault="00F712C7">
          <w:pPr>
            <w:pStyle w:val="TOC5"/>
            <w:numPr>
              <w:ilvl w:val="2"/>
              <w:numId w:val="48"/>
            </w:numPr>
            <w:tabs>
              <w:tab w:val="left" w:pos="2172"/>
              <w:tab w:val="left" w:pos="8653"/>
            </w:tabs>
          </w:pPr>
          <w:hyperlink w:anchor="_TOC_250050" w:history="1">
            <w:r w:rsidR="00A50EBF">
              <w:t>Effects</w:t>
            </w:r>
            <w:r w:rsidR="00A50EBF">
              <w:rPr>
                <w:spacing w:val="-1"/>
              </w:rPr>
              <w:t xml:space="preserve"> </w:t>
            </w:r>
            <w:r w:rsidR="00A50EBF">
              <w:t>of Microbial Activities</w:t>
            </w:r>
            <w:r w:rsidR="00A50EBF">
              <w:rPr>
                <w:spacing w:val="-1"/>
              </w:rPr>
              <w:t xml:space="preserve"> </w:t>
            </w:r>
            <w:r w:rsidR="00A50EBF">
              <w:t xml:space="preserve">on Wet-Milled </w:t>
            </w:r>
            <w:r w:rsidR="00A50EBF">
              <w:rPr>
                <w:spacing w:val="-2"/>
              </w:rPr>
              <w:t>Sorghum</w:t>
            </w:r>
            <w:r w:rsidR="00A50EBF">
              <w:tab/>
            </w:r>
            <w:r w:rsidR="00A50EBF">
              <w:rPr>
                <w:spacing w:val="-5"/>
              </w:rPr>
              <w:t>23</w:t>
            </w:r>
          </w:hyperlink>
        </w:p>
        <w:p w:rsidR="009A11BF" w:rsidRDefault="00F712C7">
          <w:pPr>
            <w:pStyle w:val="TOC5"/>
            <w:numPr>
              <w:ilvl w:val="2"/>
              <w:numId w:val="48"/>
            </w:numPr>
            <w:tabs>
              <w:tab w:val="left" w:pos="2172"/>
              <w:tab w:val="left" w:pos="8653"/>
            </w:tabs>
            <w:spacing w:after="240"/>
          </w:pPr>
          <w:hyperlink w:anchor="_TOC_250049" w:history="1">
            <w:r w:rsidR="00A50EBF">
              <w:t>Measures</w:t>
            </w:r>
            <w:r w:rsidR="00A50EBF">
              <w:rPr>
                <w:spacing w:val="-2"/>
              </w:rPr>
              <w:t xml:space="preserve"> </w:t>
            </w:r>
            <w:r w:rsidR="00A50EBF">
              <w:t>for</w:t>
            </w:r>
            <w:r w:rsidR="00A50EBF">
              <w:rPr>
                <w:spacing w:val="-2"/>
              </w:rPr>
              <w:t xml:space="preserve"> </w:t>
            </w:r>
            <w:r w:rsidR="00A50EBF">
              <w:t>Microbial Contamination</w:t>
            </w:r>
            <w:r w:rsidR="00A50EBF">
              <w:rPr>
                <w:spacing w:val="-1"/>
              </w:rPr>
              <w:t xml:space="preserve"> </w:t>
            </w:r>
            <w:r w:rsidR="00A50EBF">
              <w:t>in Wet-Milled</w:t>
            </w:r>
            <w:r w:rsidR="00A50EBF">
              <w:rPr>
                <w:spacing w:val="-1"/>
              </w:rPr>
              <w:t xml:space="preserve"> </w:t>
            </w:r>
            <w:r w:rsidR="00A50EBF">
              <w:rPr>
                <w:spacing w:val="-2"/>
              </w:rPr>
              <w:t>Sorghum</w:t>
            </w:r>
            <w:r w:rsidR="00A50EBF">
              <w:tab/>
            </w:r>
            <w:r w:rsidR="00A50EBF">
              <w:rPr>
                <w:spacing w:val="-5"/>
              </w:rPr>
              <w:t>23</w:t>
            </w:r>
          </w:hyperlink>
        </w:p>
        <w:p w:rsidR="009A11BF" w:rsidRDefault="00F712C7">
          <w:pPr>
            <w:pStyle w:val="TOC3"/>
            <w:numPr>
              <w:ilvl w:val="1"/>
              <w:numId w:val="48"/>
            </w:numPr>
            <w:tabs>
              <w:tab w:val="left" w:pos="1452"/>
              <w:tab w:val="left" w:pos="8653"/>
            </w:tabs>
            <w:ind w:hanging="720"/>
          </w:pPr>
          <w:hyperlink w:anchor="_TOC_250048" w:history="1">
            <w:r w:rsidR="00A50EBF">
              <w:t>FACTORS</w:t>
            </w:r>
            <w:r w:rsidR="00A50EBF">
              <w:rPr>
                <w:spacing w:val="-7"/>
              </w:rPr>
              <w:t xml:space="preserve"> </w:t>
            </w:r>
            <w:r w:rsidR="00A50EBF">
              <w:t>AFFECTING</w:t>
            </w:r>
            <w:r w:rsidR="00A50EBF">
              <w:rPr>
                <w:spacing w:val="-6"/>
              </w:rPr>
              <w:t xml:space="preserve"> </w:t>
            </w:r>
            <w:r w:rsidR="00A50EBF">
              <w:t>THE</w:t>
            </w:r>
            <w:r w:rsidR="00A50EBF">
              <w:rPr>
                <w:spacing w:val="-4"/>
              </w:rPr>
              <w:t xml:space="preserve"> </w:t>
            </w:r>
            <w:r w:rsidR="00A50EBF">
              <w:t>SHELF</w:t>
            </w:r>
            <w:r w:rsidR="00A50EBF">
              <w:rPr>
                <w:spacing w:val="-5"/>
              </w:rPr>
              <w:t xml:space="preserve"> </w:t>
            </w:r>
            <w:r w:rsidR="00A50EBF">
              <w:t>LIFE</w:t>
            </w:r>
            <w:r w:rsidR="00A50EBF">
              <w:rPr>
                <w:spacing w:val="-5"/>
              </w:rPr>
              <w:t xml:space="preserve"> </w:t>
            </w:r>
            <w:r w:rsidR="00A50EBF">
              <w:t>OF</w:t>
            </w:r>
            <w:r w:rsidR="00A50EBF">
              <w:rPr>
                <w:spacing w:val="-5"/>
              </w:rPr>
              <w:t xml:space="preserve"> </w:t>
            </w:r>
            <w:r w:rsidR="00A50EBF">
              <w:t>WET-MILLED</w:t>
            </w:r>
            <w:r w:rsidR="00A50EBF">
              <w:rPr>
                <w:spacing w:val="-6"/>
              </w:rPr>
              <w:t xml:space="preserve"> </w:t>
            </w:r>
            <w:r w:rsidR="00A50EBF">
              <w:rPr>
                <w:spacing w:val="-2"/>
              </w:rPr>
              <w:t>SORGHUM</w:t>
            </w:r>
            <w:r w:rsidR="00A50EBF">
              <w:tab/>
            </w:r>
            <w:r w:rsidR="00A50EBF">
              <w:rPr>
                <w:spacing w:val="-5"/>
              </w:rPr>
              <w:t>25</w:t>
            </w:r>
          </w:hyperlink>
        </w:p>
        <w:p w:rsidR="009A11BF" w:rsidRDefault="00F712C7">
          <w:pPr>
            <w:pStyle w:val="TOC5"/>
            <w:numPr>
              <w:ilvl w:val="2"/>
              <w:numId w:val="48"/>
            </w:numPr>
            <w:tabs>
              <w:tab w:val="left" w:pos="2172"/>
              <w:tab w:val="left" w:pos="8653"/>
            </w:tabs>
            <w:spacing w:before="251"/>
          </w:pPr>
          <w:hyperlink w:anchor="_TOC_250047" w:history="1">
            <w:r w:rsidR="00A50EBF">
              <w:t>Moisture</w:t>
            </w:r>
            <w:r w:rsidR="00A50EBF">
              <w:rPr>
                <w:spacing w:val="-3"/>
              </w:rPr>
              <w:t xml:space="preserve"> </w:t>
            </w:r>
            <w:r w:rsidR="00A50EBF">
              <w:t>Content and Water</w:t>
            </w:r>
            <w:r w:rsidR="00A50EBF">
              <w:rPr>
                <w:spacing w:val="-2"/>
              </w:rPr>
              <w:t xml:space="preserve"> Activity</w:t>
            </w:r>
            <w:r w:rsidR="00A50EBF">
              <w:tab/>
            </w:r>
            <w:r w:rsidR="00A50EBF">
              <w:rPr>
                <w:spacing w:val="-5"/>
              </w:rPr>
              <w:t>25</w:t>
            </w:r>
          </w:hyperlink>
        </w:p>
        <w:p w:rsidR="009A11BF" w:rsidRDefault="00F712C7">
          <w:pPr>
            <w:pStyle w:val="TOC5"/>
            <w:numPr>
              <w:ilvl w:val="2"/>
              <w:numId w:val="48"/>
            </w:numPr>
            <w:tabs>
              <w:tab w:val="left" w:pos="2172"/>
              <w:tab w:val="left" w:pos="8653"/>
            </w:tabs>
          </w:pPr>
          <w:hyperlink w:anchor="_TOC_250046" w:history="1">
            <w:r w:rsidR="00A50EBF">
              <w:t>Microbial</w:t>
            </w:r>
            <w:r w:rsidR="00A50EBF">
              <w:rPr>
                <w:spacing w:val="-1"/>
              </w:rPr>
              <w:t xml:space="preserve"> </w:t>
            </w:r>
            <w:r w:rsidR="00A50EBF">
              <w:rPr>
                <w:spacing w:val="-2"/>
              </w:rPr>
              <w:t>Contamination</w:t>
            </w:r>
            <w:r w:rsidR="00A50EBF">
              <w:tab/>
            </w:r>
            <w:r w:rsidR="00A50EBF">
              <w:rPr>
                <w:spacing w:val="-5"/>
              </w:rPr>
              <w:t>25</w:t>
            </w:r>
          </w:hyperlink>
        </w:p>
        <w:p w:rsidR="009A11BF" w:rsidRDefault="00F712C7">
          <w:pPr>
            <w:pStyle w:val="TOC5"/>
            <w:numPr>
              <w:ilvl w:val="2"/>
              <w:numId w:val="48"/>
            </w:numPr>
            <w:tabs>
              <w:tab w:val="left" w:pos="2112"/>
              <w:tab w:val="left" w:pos="8653"/>
            </w:tabs>
            <w:ind w:left="2112" w:hanging="660"/>
          </w:pPr>
          <w:hyperlink w:anchor="_TOC_250045" w:history="1">
            <w:r w:rsidR="00A50EBF">
              <w:t>Temperature</w:t>
            </w:r>
            <w:r w:rsidR="00A50EBF">
              <w:rPr>
                <w:spacing w:val="-5"/>
              </w:rPr>
              <w:t xml:space="preserve"> </w:t>
            </w:r>
            <w:r w:rsidR="00A50EBF">
              <w:t>and</w:t>
            </w:r>
            <w:r w:rsidR="00A50EBF">
              <w:rPr>
                <w:spacing w:val="-1"/>
              </w:rPr>
              <w:t xml:space="preserve"> </w:t>
            </w:r>
            <w:r w:rsidR="00A50EBF">
              <w:t>Storage</w:t>
            </w:r>
            <w:r w:rsidR="00A50EBF">
              <w:rPr>
                <w:spacing w:val="-4"/>
              </w:rPr>
              <w:t xml:space="preserve"> </w:t>
            </w:r>
            <w:r w:rsidR="00A50EBF">
              <w:rPr>
                <w:spacing w:val="-2"/>
              </w:rPr>
              <w:t>Conditions</w:t>
            </w:r>
            <w:r w:rsidR="00A50EBF">
              <w:tab/>
            </w:r>
            <w:r w:rsidR="00A50EBF">
              <w:rPr>
                <w:spacing w:val="-5"/>
              </w:rPr>
              <w:t>26</w:t>
            </w:r>
          </w:hyperlink>
        </w:p>
        <w:p w:rsidR="009A11BF" w:rsidRDefault="00F712C7">
          <w:pPr>
            <w:pStyle w:val="TOC5"/>
            <w:numPr>
              <w:ilvl w:val="2"/>
              <w:numId w:val="48"/>
            </w:numPr>
            <w:tabs>
              <w:tab w:val="left" w:pos="2172"/>
              <w:tab w:val="left" w:pos="8653"/>
            </w:tabs>
          </w:pPr>
          <w:hyperlink w:anchor="_TOC_250044" w:history="1">
            <w:r w:rsidR="00A50EBF">
              <w:t>pH and Acidity</w:t>
            </w:r>
            <w:r w:rsidR="00A50EBF">
              <w:rPr>
                <w:spacing w:val="-2"/>
              </w:rPr>
              <w:t xml:space="preserve"> Levels</w:t>
            </w:r>
            <w:r w:rsidR="00A50EBF">
              <w:tab/>
            </w:r>
            <w:r w:rsidR="00A50EBF">
              <w:rPr>
                <w:spacing w:val="-5"/>
              </w:rPr>
              <w:t>26</w:t>
            </w:r>
          </w:hyperlink>
        </w:p>
        <w:p w:rsidR="009A11BF" w:rsidRDefault="00F712C7">
          <w:pPr>
            <w:pStyle w:val="TOC5"/>
            <w:numPr>
              <w:ilvl w:val="2"/>
              <w:numId w:val="48"/>
            </w:numPr>
            <w:tabs>
              <w:tab w:val="left" w:pos="2172"/>
              <w:tab w:val="left" w:pos="8653"/>
            </w:tabs>
            <w:spacing w:before="277"/>
          </w:pPr>
          <w:hyperlink w:anchor="_TOC_250043" w:history="1">
            <w:r w:rsidR="00A50EBF">
              <w:t>Oxygen</w:t>
            </w:r>
            <w:r w:rsidR="00A50EBF">
              <w:rPr>
                <w:spacing w:val="-1"/>
              </w:rPr>
              <w:t xml:space="preserve"> </w:t>
            </w:r>
            <w:r w:rsidR="00A50EBF">
              <w:t>Exposure</w:t>
            </w:r>
            <w:r w:rsidR="00A50EBF">
              <w:rPr>
                <w:spacing w:val="-3"/>
              </w:rPr>
              <w:t xml:space="preserve"> </w:t>
            </w:r>
            <w:r w:rsidR="00A50EBF">
              <w:t xml:space="preserve">and </w:t>
            </w:r>
            <w:r w:rsidR="00A50EBF">
              <w:rPr>
                <w:spacing w:val="-2"/>
              </w:rPr>
              <w:t>Oxidation</w:t>
            </w:r>
            <w:r w:rsidR="00A50EBF">
              <w:tab/>
            </w:r>
            <w:r w:rsidR="00A50EBF">
              <w:rPr>
                <w:spacing w:val="-5"/>
              </w:rPr>
              <w:t>26</w:t>
            </w:r>
          </w:hyperlink>
        </w:p>
        <w:p w:rsidR="009A11BF" w:rsidRDefault="00F712C7">
          <w:pPr>
            <w:pStyle w:val="TOC5"/>
            <w:numPr>
              <w:ilvl w:val="2"/>
              <w:numId w:val="48"/>
            </w:numPr>
            <w:tabs>
              <w:tab w:val="left" w:pos="2172"/>
              <w:tab w:val="left" w:pos="8653"/>
            </w:tabs>
          </w:pPr>
          <w:hyperlink w:anchor="_TOC_250042" w:history="1">
            <w:r w:rsidR="00A50EBF">
              <w:t>Packaging</w:t>
            </w:r>
            <w:r w:rsidR="00A50EBF">
              <w:rPr>
                <w:spacing w:val="-5"/>
              </w:rPr>
              <w:t xml:space="preserve"> </w:t>
            </w:r>
            <w:r w:rsidR="00A50EBF">
              <w:t>Materials</w:t>
            </w:r>
            <w:r w:rsidR="00A50EBF">
              <w:rPr>
                <w:spacing w:val="-1"/>
              </w:rPr>
              <w:t xml:space="preserve"> </w:t>
            </w:r>
            <w:r w:rsidR="00A50EBF">
              <w:t xml:space="preserve">and </w:t>
            </w:r>
            <w:r w:rsidR="00A50EBF">
              <w:rPr>
                <w:spacing w:val="-2"/>
              </w:rPr>
              <w:t>Techniques</w:t>
            </w:r>
            <w:r w:rsidR="00A50EBF">
              <w:tab/>
            </w:r>
            <w:r w:rsidR="00A50EBF">
              <w:rPr>
                <w:spacing w:val="-5"/>
              </w:rPr>
              <w:t>27</w:t>
            </w:r>
          </w:hyperlink>
        </w:p>
        <w:p w:rsidR="009A11BF" w:rsidRDefault="00F712C7">
          <w:pPr>
            <w:pStyle w:val="TOC5"/>
            <w:numPr>
              <w:ilvl w:val="2"/>
              <w:numId w:val="48"/>
            </w:numPr>
            <w:tabs>
              <w:tab w:val="left" w:pos="2172"/>
              <w:tab w:val="left" w:pos="8653"/>
            </w:tabs>
          </w:pPr>
          <w:hyperlink w:anchor="_TOC_250041" w:history="1">
            <w:r w:rsidR="00A50EBF">
              <w:t>Chemical</w:t>
            </w:r>
            <w:r w:rsidR="00A50EBF">
              <w:rPr>
                <w:spacing w:val="-4"/>
              </w:rPr>
              <w:t xml:space="preserve"> </w:t>
            </w:r>
            <w:r w:rsidR="00A50EBF">
              <w:t>and</w:t>
            </w:r>
            <w:r w:rsidR="00A50EBF">
              <w:rPr>
                <w:spacing w:val="-2"/>
              </w:rPr>
              <w:t xml:space="preserve"> </w:t>
            </w:r>
            <w:r w:rsidR="00A50EBF">
              <w:t>Enzymatic</w:t>
            </w:r>
            <w:r w:rsidR="00A50EBF">
              <w:rPr>
                <w:spacing w:val="-1"/>
              </w:rPr>
              <w:t xml:space="preserve"> </w:t>
            </w:r>
            <w:r w:rsidR="00A50EBF">
              <w:rPr>
                <w:spacing w:val="-2"/>
              </w:rPr>
              <w:t>Reactions</w:t>
            </w:r>
            <w:r w:rsidR="00A50EBF">
              <w:tab/>
            </w:r>
            <w:r w:rsidR="00A50EBF">
              <w:rPr>
                <w:spacing w:val="-5"/>
              </w:rPr>
              <w:t>27</w:t>
            </w:r>
          </w:hyperlink>
        </w:p>
        <w:p w:rsidR="009A11BF" w:rsidRDefault="00F712C7">
          <w:pPr>
            <w:pStyle w:val="TOC5"/>
            <w:numPr>
              <w:ilvl w:val="2"/>
              <w:numId w:val="48"/>
            </w:numPr>
            <w:tabs>
              <w:tab w:val="left" w:pos="2172"/>
              <w:tab w:val="left" w:pos="8653"/>
            </w:tabs>
          </w:pPr>
          <w:hyperlink w:anchor="_TOC_250040" w:history="1">
            <w:r w:rsidR="00A50EBF">
              <w:t>Presence</w:t>
            </w:r>
            <w:r w:rsidR="00A50EBF">
              <w:rPr>
                <w:spacing w:val="-3"/>
              </w:rPr>
              <w:t xml:space="preserve"> </w:t>
            </w:r>
            <w:r w:rsidR="00A50EBF">
              <w:t>of</w:t>
            </w:r>
            <w:r w:rsidR="00A50EBF">
              <w:rPr>
                <w:spacing w:val="-2"/>
              </w:rPr>
              <w:t xml:space="preserve"> </w:t>
            </w:r>
            <w:r w:rsidR="00A50EBF">
              <w:t>Natural</w:t>
            </w:r>
            <w:r w:rsidR="00A50EBF">
              <w:rPr>
                <w:spacing w:val="-1"/>
              </w:rPr>
              <w:t xml:space="preserve"> </w:t>
            </w:r>
            <w:r w:rsidR="00A50EBF">
              <w:rPr>
                <w:spacing w:val="-2"/>
              </w:rPr>
              <w:t>Preservatives</w:t>
            </w:r>
            <w:r w:rsidR="00A50EBF">
              <w:tab/>
            </w:r>
            <w:r w:rsidR="00A50EBF">
              <w:rPr>
                <w:spacing w:val="-5"/>
              </w:rPr>
              <w:t>27</w:t>
            </w:r>
          </w:hyperlink>
        </w:p>
        <w:p w:rsidR="009A11BF" w:rsidRDefault="00F712C7">
          <w:pPr>
            <w:pStyle w:val="TOC2"/>
            <w:numPr>
              <w:ilvl w:val="1"/>
              <w:numId w:val="48"/>
            </w:numPr>
            <w:tabs>
              <w:tab w:val="left" w:pos="1452"/>
              <w:tab w:val="left" w:pos="8653"/>
            </w:tabs>
            <w:spacing w:line="480" w:lineRule="auto"/>
            <w:ind w:right="953"/>
          </w:pPr>
          <w:hyperlink w:anchor="_TOC_250039" w:history="1">
            <w:r w:rsidR="00A50EBF">
              <w:t>PREVIOUS</w:t>
            </w:r>
            <w:r w:rsidR="00A50EBF">
              <w:rPr>
                <w:spacing w:val="-5"/>
              </w:rPr>
              <w:t xml:space="preserve"> </w:t>
            </w:r>
            <w:r w:rsidR="00A50EBF">
              <w:t>STUDIES</w:t>
            </w:r>
            <w:r w:rsidR="00A50EBF">
              <w:rPr>
                <w:spacing w:val="-5"/>
              </w:rPr>
              <w:t xml:space="preserve"> </w:t>
            </w:r>
            <w:r w:rsidR="00A50EBF">
              <w:t>ON</w:t>
            </w:r>
            <w:r w:rsidR="00A50EBF">
              <w:rPr>
                <w:spacing w:val="-5"/>
              </w:rPr>
              <w:t xml:space="preserve"> </w:t>
            </w:r>
            <w:r w:rsidR="00A50EBF">
              <w:t>THE</w:t>
            </w:r>
            <w:r w:rsidR="00A50EBF">
              <w:rPr>
                <w:spacing w:val="-6"/>
              </w:rPr>
              <w:t xml:space="preserve"> </w:t>
            </w:r>
            <w:r w:rsidR="00A50EBF">
              <w:t>USE</w:t>
            </w:r>
            <w:r w:rsidR="00A50EBF">
              <w:rPr>
                <w:spacing w:val="-5"/>
              </w:rPr>
              <w:t xml:space="preserve"> </w:t>
            </w:r>
            <w:r w:rsidR="00A50EBF">
              <w:t>OF</w:t>
            </w:r>
            <w:r w:rsidR="00A50EBF">
              <w:rPr>
                <w:spacing w:val="-5"/>
              </w:rPr>
              <w:t xml:space="preserve"> </w:t>
            </w:r>
            <w:r w:rsidR="00A50EBF">
              <w:t>NATURAL</w:t>
            </w:r>
            <w:r w:rsidR="00A50EBF">
              <w:rPr>
                <w:spacing w:val="-11"/>
              </w:rPr>
              <w:t xml:space="preserve"> </w:t>
            </w:r>
            <w:r w:rsidR="00A50EBF">
              <w:t>PRESERVATIVES</w:t>
            </w:r>
            <w:r w:rsidR="00A50EBF">
              <w:rPr>
                <w:spacing w:val="-1"/>
              </w:rPr>
              <w:t xml:space="preserve"> </w:t>
            </w:r>
            <w:r w:rsidR="00A50EBF">
              <w:t>IN CEREAL PROCESSING</w:t>
            </w:r>
            <w:r w:rsidR="00A50EBF">
              <w:tab/>
            </w:r>
            <w:r w:rsidR="00A50EBF">
              <w:rPr>
                <w:spacing w:val="-6"/>
              </w:rPr>
              <w:t>28</w:t>
            </w:r>
          </w:hyperlink>
        </w:p>
        <w:p w:rsidR="009A11BF" w:rsidRDefault="00F712C7">
          <w:pPr>
            <w:pStyle w:val="TOC5"/>
            <w:numPr>
              <w:ilvl w:val="2"/>
              <w:numId w:val="48"/>
            </w:numPr>
            <w:tabs>
              <w:tab w:val="left" w:pos="2172"/>
              <w:tab w:val="left" w:pos="8653"/>
            </w:tabs>
            <w:spacing w:before="1"/>
          </w:pPr>
          <w:hyperlink w:anchor="_TOC_250038" w:history="1">
            <w:r w:rsidR="00A50EBF">
              <w:t>Plant</w:t>
            </w:r>
            <w:r w:rsidR="00A50EBF">
              <w:rPr>
                <w:spacing w:val="-2"/>
              </w:rPr>
              <w:t xml:space="preserve"> </w:t>
            </w:r>
            <w:r w:rsidR="00A50EBF">
              <w:t>Extracts</w:t>
            </w:r>
            <w:r w:rsidR="00A50EBF">
              <w:rPr>
                <w:spacing w:val="-1"/>
              </w:rPr>
              <w:t xml:space="preserve"> </w:t>
            </w:r>
            <w:r w:rsidR="00A50EBF">
              <w:t>as</w:t>
            </w:r>
            <w:r w:rsidR="00A50EBF">
              <w:rPr>
                <w:spacing w:val="-1"/>
              </w:rPr>
              <w:t xml:space="preserve"> </w:t>
            </w:r>
            <w:r w:rsidR="00A50EBF">
              <w:t>Natural</w:t>
            </w:r>
            <w:r w:rsidR="00A50EBF">
              <w:rPr>
                <w:spacing w:val="-1"/>
              </w:rPr>
              <w:t xml:space="preserve"> </w:t>
            </w:r>
            <w:r w:rsidR="00A50EBF">
              <w:rPr>
                <w:spacing w:val="-2"/>
              </w:rPr>
              <w:t>Preservatives</w:t>
            </w:r>
            <w:r w:rsidR="00A50EBF">
              <w:tab/>
            </w:r>
            <w:r w:rsidR="00A50EBF">
              <w:rPr>
                <w:spacing w:val="-5"/>
              </w:rPr>
              <w:t>28</w:t>
            </w:r>
          </w:hyperlink>
        </w:p>
        <w:p w:rsidR="009A11BF" w:rsidRDefault="00F712C7">
          <w:pPr>
            <w:pStyle w:val="TOC5"/>
            <w:numPr>
              <w:ilvl w:val="2"/>
              <w:numId w:val="48"/>
            </w:numPr>
            <w:tabs>
              <w:tab w:val="left" w:pos="2172"/>
              <w:tab w:val="left" w:pos="8653"/>
            </w:tabs>
          </w:pPr>
          <w:hyperlink w:anchor="_TOC_250037" w:history="1">
            <w:r w:rsidR="00A50EBF">
              <w:t>Organic</w:t>
            </w:r>
            <w:r w:rsidR="00A50EBF">
              <w:rPr>
                <w:spacing w:val="-1"/>
              </w:rPr>
              <w:t xml:space="preserve"> </w:t>
            </w:r>
            <w:r w:rsidR="00A50EBF">
              <w:t>Acids</w:t>
            </w:r>
            <w:r w:rsidR="00A50EBF">
              <w:rPr>
                <w:spacing w:val="-1"/>
              </w:rPr>
              <w:t xml:space="preserve"> </w:t>
            </w:r>
            <w:r w:rsidR="00A50EBF">
              <w:t>and</w:t>
            </w:r>
            <w:r w:rsidR="00A50EBF">
              <w:rPr>
                <w:spacing w:val="-1"/>
              </w:rPr>
              <w:t xml:space="preserve"> </w:t>
            </w:r>
            <w:r w:rsidR="00A50EBF">
              <w:t>Fermentation</w:t>
            </w:r>
            <w:r w:rsidR="00A50EBF">
              <w:rPr>
                <w:spacing w:val="-1"/>
              </w:rPr>
              <w:t xml:space="preserve"> </w:t>
            </w:r>
            <w:r w:rsidR="00A50EBF">
              <w:t>as</w:t>
            </w:r>
            <w:r w:rsidR="00A50EBF">
              <w:rPr>
                <w:spacing w:val="-1"/>
              </w:rPr>
              <w:t xml:space="preserve"> </w:t>
            </w:r>
            <w:r w:rsidR="00A50EBF">
              <w:t>Natural</w:t>
            </w:r>
            <w:r w:rsidR="00A50EBF">
              <w:rPr>
                <w:spacing w:val="-1"/>
              </w:rPr>
              <w:t xml:space="preserve"> </w:t>
            </w:r>
            <w:r w:rsidR="00A50EBF">
              <w:rPr>
                <w:spacing w:val="-2"/>
              </w:rPr>
              <w:t>Preservatives</w:t>
            </w:r>
            <w:r w:rsidR="00A50EBF">
              <w:tab/>
            </w:r>
            <w:r w:rsidR="00A50EBF">
              <w:rPr>
                <w:spacing w:val="-5"/>
              </w:rPr>
              <w:t>29</w:t>
            </w:r>
          </w:hyperlink>
        </w:p>
        <w:p w:rsidR="009A11BF" w:rsidRDefault="00F712C7">
          <w:pPr>
            <w:pStyle w:val="TOC5"/>
            <w:numPr>
              <w:ilvl w:val="2"/>
              <w:numId w:val="48"/>
            </w:numPr>
            <w:tabs>
              <w:tab w:val="left" w:pos="2172"/>
              <w:tab w:val="left" w:pos="8653"/>
            </w:tabs>
          </w:pPr>
          <w:hyperlink w:anchor="_TOC_250036" w:history="1">
            <w:r w:rsidR="00A50EBF">
              <w:t>Essential</w:t>
            </w:r>
            <w:r w:rsidR="00A50EBF">
              <w:rPr>
                <w:spacing w:val="-2"/>
              </w:rPr>
              <w:t xml:space="preserve"> </w:t>
            </w:r>
            <w:r w:rsidR="00A50EBF">
              <w:t>Oils</w:t>
            </w:r>
            <w:r w:rsidR="00A50EBF">
              <w:rPr>
                <w:spacing w:val="-1"/>
              </w:rPr>
              <w:t xml:space="preserve"> </w:t>
            </w:r>
            <w:r w:rsidR="00A50EBF">
              <w:t>as</w:t>
            </w:r>
            <w:r w:rsidR="00A50EBF">
              <w:rPr>
                <w:spacing w:val="-2"/>
              </w:rPr>
              <w:t xml:space="preserve"> </w:t>
            </w:r>
            <w:r w:rsidR="00A50EBF">
              <w:t>Antimicrobial</w:t>
            </w:r>
            <w:r w:rsidR="00A50EBF">
              <w:rPr>
                <w:spacing w:val="-1"/>
              </w:rPr>
              <w:t xml:space="preserve"> </w:t>
            </w:r>
            <w:r w:rsidR="00A50EBF">
              <w:rPr>
                <w:spacing w:val="-2"/>
              </w:rPr>
              <w:t>Preservatives</w:t>
            </w:r>
            <w:r w:rsidR="00A50EBF">
              <w:tab/>
            </w:r>
            <w:r w:rsidR="00A50EBF">
              <w:rPr>
                <w:spacing w:val="-5"/>
              </w:rPr>
              <w:t>30</w:t>
            </w:r>
          </w:hyperlink>
        </w:p>
        <w:p w:rsidR="009A11BF" w:rsidRDefault="00F712C7">
          <w:pPr>
            <w:pStyle w:val="TOC5"/>
            <w:numPr>
              <w:ilvl w:val="2"/>
              <w:numId w:val="48"/>
            </w:numPr>
            <w:tabs>
              <w:tab w:val="left" w:pos="2112"/>
              <w:tab w:val="left" w:pos="8653"/>
            </w:tabs>
            <w:ind w:left="2112" w:hanging="660"/>
          </w:pPr>
          <w:hyperlink w:anchor="_TOC_250035" w:history="1">
            <w:r w:rsidR="00A50EBF">
              <w:t>Summary</w:t>
            </w:r>
            <w:r w:rsidR="00A50EBF">
              <w:rPr>
                <w:spacing w:val="-5"/>
              </w:rPr>
              <w:t xml:space="preserve"> </w:t>
            </w:r>
            <w:r w:rsidR="00A50EBF">
              <w:t xml:space="preserve">of Previous </w:t>
            </w:r>
            <w:r w:rsidR="00A50EBF">
              <w:rPr>
                <w:spacing w:val="-2"/>
              </w:rPr>
              <w:t>Studies</w:t>
            </w:r>
            <w:r w:rsidR="00A50EBF">
              <w:tab/>
            </w:r>
            <w:r w:rsidR="00A50EBF">
              <w:rPr>
                <w:spacing w:val="-5"/>
              </w:rPr>
              <w:t>31</w:t>
            </w:r>
          </w:hyperlink>
        </w:p>
        <w:p w:rsidR="009A11BF" w:rsidRDefault="00F712C7">
          <w:pPr>
            <w:pStyle w:val="TOC2"/>
            <w:numPr>
              <w:ilvl w:val="1"/>
              <w:numId w:val="48"/>
            </w:numPr>
            <w:tabs>
              <w:tab w:val="left" w:pos="1452"/>
              <w:tab w:val="left" w:pos="8653"/>
            </w:tabs>
            <w:ind w:hanging="734"/>
          </w:pPr>
          <w:hyperlink w:anchor="_TOC_250034" w:history="1">
            <w:r w:rsidR="00A50EBF">
              <w:t>THEORETICAL</w:t>
            </w:r>
            <w:r w:rsidR="00A50EBF">
              <w:rPr>
                <w:spacing w:val="-7"/>
              </w:rPr>
              <w:t xml:space="preserve"> </w:t>
            </w:r>
            <w:r w:rsidR="00A50EBF">
              <w:rPr>
                <w:spacing w:val="-2"/>
              </w:rPr>
              <w:t>FRAMEWORK</w:t>
            </w:r>
            <w:r w:rsidR="00A50EBF">
              <w:tab/>
            </w:r>
            <w:r w:rsidR="00A50EBF">
              <w:rPr>
                <w:spacing w:val="-5"/>
              </w:rPr>
              <w:t>31</w:t>
            </w:r>
          </w:hyperlink>
        </w:p>
        <w:p w:rsidR="009A11BF" w:rsidRDefault="00F712C7">
          <w:pPr>
            <w:pStyle w:val="TOC5"/>
            <w:numPr>
              <w:ilvl w:val="2"/>
              <w:numId w:val="48"/>
            </w:numPr>
            <w:tabs>
              <w:tab w:val="left" w:pos="2112"/>
              <w:tab w:val="left" w:pos="8653"/>
            </w:tabs>
            <w:ind w:left="2112" w:hanging="660"/>
          </w:pPr>
          <w:hyperlink w:anchor="_TOC_250033" w:history="1">
            <w:r w:rsidR="00A50EBF">
              <w:t>Food</w:t>
            </w:r>
            <w:r w:rsidR="00A50EBF">
              <w:rPr>
                <w:spacing w:val="-3"/>
              </w:rPr>
              <w:t xml:space="preserve"> </w:t>
            </w:r>
            <w:r w:rsidR="00A50EBF">
              <w:t xml:space="preserve">Preservation </w:t>
            </w:r>
            <w:r w:rsidR="00A50EBF">
              <w:rPr>
                <w:spacing w:val="-2"/>
              </w:rPr>
              <w:t>Theories</w:t>
            </w:r>
            <w:r w:rsidR="00A50EBF">
              <w:tab/>
            </w:r>
            <w:r w:rsidR="00A50EBF">
              <w:rPr>
                <w:spacing w:val="-5"/>
              </w:rPr>
              <w:t>32</w:t>
            </w:r>
          </w:hyperlink>
        </w:p>
        <w:p w:rsidR="009A11BF" w:rsidRDefault="00F712C7">
          <w:pPr>
            <w:pStyle w:val="TOC5"/>
            <w:numPr>
              <w:ilvl w:val="2"/>
              <w:numId w:val="48"/>
            </w:numPr>
            <w:tabs>
              <w:tab w:val="left" w:pos="2112"/>
              <w:tab w:val="left" w:pos="8653"/>
            </w:tabs>
            <w:ind w:left="2112" w:hanging="660"/>
          </w:pPr>
          <w:hyperlink w:anchor="_TOC_250032" w:history="1">
            <w:r w:rsidR="00A50EBF">
              <w:t>Nutrient</w:t>
            </w:r>
            <w:r w:rsidR="00A50EBF">
              <w:rPr>
                <w:spacing w:val="-2"/>
              </w:rPr>
              <w:t xml:space="preserve"> </w:t>
            </w:r>
            <w:r w:rsidR="00A50EBF">
              <w:t>Stability</w:t>
            </w:r>
            <w:r w:rsidR="00A50EBF">
              <w:rPr>
                <w:spacing w:val="-6"/>
              </w:rPr>
              <w:t xml:space="preserve"> </w:t>
            </w:r>
            <w:r w:rsidR="00A50EBF">
              <w:t>and</w:t>
            </w:r>
            <w:r w:rsidR="00A50EBF">
              <w:rPr>
                <w:spacing w:val="-1"/>
              </w:rPr>
              <w:t xml:space="preserve"> </w:t>
            </w:r>
            <w:r w:rsidR="00A50EBF">
              <w:t>Shelf</w:t>
            </w:r>
            <w:r w:rsidR="00A50EBF">
              <w:rPr>
                <w:spacing w:val="-1"/>
              </w:rPr>
              <w:t xml:space="preserve"> </w:t>
            </w:r>
            <w:r w:rsidR="00A50EBF">
              <w:t>Life</w:t>
            </w:r>
            <w:r w:rsidR="00A50EBF">
              <w:rPr>
                <w:spacing w:val="-2"/>
              </w:rPr>
              <w:t xml:space="preserve"> Theories</w:t>
            </w:r>
            <w:r w:rsidR="00A50EBF">
              <w:tab/>
            </w:r>
            <w:r w:rsidR="00A50EBF">
              <w:rPr>
                <w:spacing w:val="-5"/>
              </w:rPr>
              <w:t>33</w:t>
            </w:r>
          </w:hyperlink>
        </w:p>
        <w:p w:rsidR="009A11BF" w:rsidRDefault="00F712C7">
          <w:pPr>
            <w:pStyle w:val="TOC1"/>
            <w:spacing w:before="279"/>
          </w:pPr>
          <w:hyperlink w:anchor="_TOC_250031" w:history="1">
            <w:r w:rsidR="00A50EBF">
              <w:t>CHAPTER</w:t>
            </w:r>
            <w:r w:rsidR="00A50EBF">
              <w:rPr>
                <w:spacing w:val="-2"/>
              </w:rPr>
              <w:t xml:space="preserve"> </w:t>
            </w:r>
            <w:r w:rsidR="00A50EBF">
              <w:t>TWO:</w:t>
            </w:r>
            <w:r w:rsidR="00A50EBF">
              <w:rPr>
                <w:spacing w:val="-2"/>
              </w:rPr>
              <w:t xml:space="preserve"> </w:t>
            </w:r>
            <w:r w:rsidR="00A50EBF">
              <w:t>MATERIAL</w:t>
            </w:r>
            <w:r w:rsidR="00A50EBF">
              <w:rPr>
                <w:spacing w:val="-2"/>
              </w:rPr>
              <w:t xml:space="preserve"> </w:t>
            </w:r>
            <w:r w:rsidR="00A50EBF">
              <w:t>AND</w:t>
            </w:r>
            <w:r w:rsidR="00A50EBF">
              <w:rPr>
                <w:spacing w:val="-1"/>
              </w:rPr>
              <w:t xml:space="preserve"> </w:t>
            </w:r>
            <w:r w:rsidR="00A50EBF">
              <w:rPr>
                <w:spacing w:val="-2"/>
              </w:rPr>
              <w:t>METHODS</w:t>
            </w:r>
          </w:hyperlink>
        </w:p>
        <w:p w:rsidR="009A11BF" w:rsidRDefault="00F712C7">
          <w:pPr>
            <w:pStyle w:val="TOC2"/>
            <w:numPr>
              <w:ilvl w:val="1"/>
              <w:numId w:val="46"/>
            </w:numPr>
            <w:tabs>
              <w:tab w:val="left" w:pos="1452"/>
              <w:tab w:val="left" w:pos="8653"/>
            </w:tabs>
            <w:spacing w:before="271"/>
          </w:pPr>
          <w:hyperlink w:anchor="_TOC_250030" w:history="1">
            <w:r w:rsidR="00A50EBF">
              <w:rPr>
                <w:spacing w:val="-2"/>
              </w:rPr>
              <w:t>INTRODUCTION</w:t>
            </w:r>
            <w:r w:rsidR="00A50EBF">
              <w:tab/>
            </w:r>
            <w:r w:rsidR="00A50EBF">
              <w:rPr>
                <w:spacing w:val="-5"/>
              </w:rPr>
              <w:t>34</w:t>
            </w:r>
          </w:hyperlink>
        </w:p>
        <w:p w:rsidR="009A11BF" w:rsidRDefault="00F712C7">
          <w:pPr>
            <w:pStyle w:val="TOC2"/>
            <w:numPr>
              <w:ilvl w:val="1"/>
              <w:numId w:val="46"/>
            </w:numPr>
            <w:tabs>
              <w:tab w:val="left" w:pos="1452"/>
              <w:tab w:val="left" w:pos="8653"/>
            </w:tabs>
          </w:pPr>
          <w:hyperlink w:anchor="_TOC_250029" w:history="1">
            <w:r w:rsidR="00A50EBF">
              <w:t>STUDY</w:t>
            </w:r>
            <w:r w:rsidR="00A50EBF">
              <w:rPr>
                <w:spacing w:val="-2"/>
              </w:rPr>
              <w:t xml:space="preserve"> </w:t>
            </w:r>
            <w:r w:rsidR="00A50EBF">
              <w:rPr>
                <w:spacing w:val="-4"/>
              </w:rPr>
              <w:t>AREA</w:t>
            </w:r>
            <w:r w:rsidR="00A50EBF">
              <w:tab/>
            </w:r>
            <w:r w:rsidR="00A50EBF">
              <w:rPr>
                <w:spacing w:val="-5"/>
              </w:rPr>
              <w:t>34</w:t>
            </w:r>
          </w:hyperlink>
        </w:p>
        <w:p w:rsidR="009A11BF" w:rsidRDefault="00F712C7">
          <w:pPr>
            <w:pStyle w:val="TOC2"/>
            <w:numPr>
              <w:ilvl w:val="1"/>
              <w:numId w:val="46"/>
            </w:numPr>
            <w:tabs>
              <w:tab w:val="left" w:pos="1452"/>
              <w:tab w:val="left" w:pos="8653"/>
            </w:tabs>
            <w:spacing w:after="20"/>
          </w:pPr>
          <w:hyperlink w:anchor="_TOC_250028" w:history="1">
            <w:r w:rsidR="00A50EBF">
              <w:t>MATERIALS</w:t>
            </w:r>
            <w:r w:rsidR="00A50EBF">
              <w:rPr>
                <w:spacing w:val="-8"/>
              </w:rPr>
              <w:t xml:space="preserve"> </w:t>
            </w:r>
            <w:r w:rsidR="00A50EBF">
              <w:rPr>
                <w:spacing w:val="-4"/>
              </w:rPr>
              <w:t>USED</w:t>
            </w:r>
            <w:r w:rsidR="00A50EBF">
              <w:tab/>
            </w:r>
            <w:r w:rsidR="00A50EBF">
              <w:rPr>
                <w:spacing w:val="-5"/>
              </w:rPr>
              <w:t>34</w:t>
            </w:r>
          </w:hyperlink>
        </w:p>
        <w:p w:rsidR="009A11BF" w:rsidRDefault="00F712C7">
          <w:pPr>
            <w:pStyle w:val="TOC5"/>
            <w:numPr>
              <w:ilvl w:val="2"/>
              <w:numId w:val="46"/>
            </w:numPr>
            <w:tabs>
              <w:tab w:val="left" w:pos="2172"/>
              <w:tab w:val="right" w:pos="8893"/>
            </w:tabs>
            <w:spacing w:before="76"/>
          </w:pPr>
          <w:hyperlink w:anchor="_TOC_250027" w:history="1">
            <w:r w:rsidR="00A50EBF">
              <w:t>Sample</w:t>
            </w:r>
            <w:r w:rsidR="00A50EBF">
              <w:rPr>
                <w:spacing w:val="-2"/>
              </w:rPr>
              <w:t xml:space="preserve"> Collection</w:t>
            </w:r>
            <w:r w:rsidR="00A50EBF">
              <w:tab/>
            </w:r>
            <w:r w:rsidR="00A50EBF">
              <w:rPr>
                <w:spacing w:val="-5"/>
              </w:rPr>
              <w:t>34</w:t>
            </w:r>
          </w:hyperlink>
        </w:p>
        <w:p w:rsidR="009A11BF" w:rsidRDefault="00F712C7">
          <w:pPr>
            <w:pStyle w:val="TOC5"/>
            <w:numPr>
              <w:ilvl w:val="2"/>
              <w:numId w:val="46"/>
            </w:numPr>
            <w:tabs>
              <w:tab w:val="left" w:pos="2172"/>
              <w:tab w:val="right" w:pos="8893"/>
            </w:tabs>
          </w:pPr>
          <w:hyperlink w:anchor="_TOC_250026" w:history="1">
            <w:r w:rsidR="00A50EBF">
              <w:t>Chemicals</w:t>
            </w:r>
            <w:r w:rsidR="00A50EBF">
              <w:rPr>
                <w:spacing w:val="-2"/>
              </w:rPr>
              <w:t xml:space="preserve"> </w:t>
            </w:r>
            <w:r w:rsidR="00A50EBF">
              <w:t>and</w:t>
            </w:r>
            <w:r w:rsidR="00A50EBF">
              <w:rPr>
                <w:spacing w:val="-1"/>
              </w:rPr>
              <w:t xml:space="preserve"> </w:t>
            </w:r>
            <w:r w:rsidR="00A50EBF">
              <w:rPr>
                <w:spacing w:val="-2"/>
              </w:rPr>
              <w:t>Reagents</w:t>
            </w:r>
            <w:r w:rsidR="00A50EBF">
              <w:tab/>
            </w:r>
            <w:r w:rsidR="00A50EBF">
              <w:rPr>
                <w:spacing w:val="-5"/>
              </w:rPr>
              <w:t>34</w:t>
            </w:r>
          </w:hyperlink>
        </w:p>
        <w:p w:rsidR="009A11BF" w:rsidRDefault="00F712C7">
          <w:pPr>
            <w:pStyle w:val="TOC5"/>
            <w:numPr>
              <w:ilvl w:val="2"/>
              <w:numId w:val="46"/>
            </w:numPr>
            <w:tabs>
              <w:tab w:val="left" w:pos="2172"/>
              <w:tab w:val="right" w:pos="8893"/>
            </w:tabs>
            <w:ind w:hanging="732"/>
          </w:pPr>
          <w:hyperlink w:anchor="_TOC_250025" w:history="1">
            <w:r w:rsidR="00A50EBF">
              <w:rPr>
                <w:spacing w:val="-2"/>
              </w:rPr>
              <w:t>Equipment</w:t>
            </w:r>
            <w:r w:rsidR="00A50EBF">
              <w:tab/>
            </w:r>
            <w:r w:rsidR="00A50EBF">
              <w:rPr>
                <w:spacing w:val="-5"/>
              </w:rPr>
              <w:t>35</w:t>
            </w:r>
          </w:hyperlink>
        </w:p>
        <w:p w:rsidR="009A11BF" w:rsidRDefault="00F712C7">
          <w:pPr>
            <w:pStyle w:val="TOC5"/>
            <w:numPr>
              <w:ilvl w:val="2"/>
              <w:numId w:val="46"/>
            </w:numPr>
            <w:tabs>
              <w:tab w:val="left" w:pos="2172"/>
              <w:tab w:val="right" w:pos="8893"/>
            </w:tabs>
          </w:pPr>
          <w:hyperlink w:anchor="_TOC_250024" w:history="1">
            <w:r w:rsidR="00A50EBF">
              <w:t>Sample</w:t>
            </w:r>
            <w:r w:rsidR="00A50EBF">
              <w:rPr>
                <w:spacing w:val="-2"/>
              </w:rPr>
              <w:t xml:space="preserve"> Collection</w:t>
            </w:r>
            <w:r w:rsidR="00A50EBF">
              <w:tab/>
            </w:r>
            <w:r w:rsidR="00A50EBF">
              <w:rPr>
                <w:spacing w:val="-5"/>
              </w:rPr>
              <w:t>35</w:t>
            </w:r>
          </w:hyperlink>
        </w:p>
        <w:p w:rsidR="009A11BF" w:rsidRDefault="00F712C7">
          <w:pPr>
            <w:pStyle w:val="TOC2"/>
            <w:numPr>
              <w:ilvl w:val="1"/>
              <w:numId w:val="46"/>
            </w:numPr>
            <w:tabs>
              <w:tab w:val="left" w:pos="1452"/>
              <w:tab w:val="right" w:pos="8893"/>
            </w:tabs>
            <w:ind w:hanging="734"/>
          </w:pPr>
          <w:hyperlink w:anchor="_TOC_250023" w:history="1">
            <w:r w:rsidR="00A50EBF">
              <w:t>SAMPLE</w:t>
            </w:r>
            <w:r w:rsidR="00A50EBF">
              <w:rPr>
                <w:spacing w:val="-2"/>
              </w:rPr>
              <w:t xml:space="preserve"> PREPARATION</w:t>
            </w:r>
            <w:r w:rsidR="00A50EBF">
              <w:tab/>
            </w:r>
            <w:r w:rsidR="00A50EBF">
              <w:rPr>
                <w:spacing w:val="-5"/>
              </w:rPr>
              <w:t>35</w:t>
            </w:r>
          </w:hyperlink>
        </w:p>
        <w:p w:rsidR="009A11BF" w:rsidRDefault="00F712C7">
          <w:pPr>
            <w:pStyle w:val="TOC5"/>
            <w:numPr>
              <w:ilvl w:val="2"/>
              <w:numId w:val="46"/>
            </w:numPr>
            <w:tabs>
              <w:tab w:val="left" w:pos="2172"/>
              <w:tab w:val="right" w:pos="8893"/>
            </w:tabs>
            <w:spacing w:before="277"/>
            <w:ind w:hanging="720"/>
          </w:pPr>
          <w:hyperlink w:anchor="_TOC_250022" w:history="1">
            <w:r w:rsidR="00A50EBF">
              <w:t>Milling</w:t>
            </w:r>
            <w:r w:rsidR="00A50EBF">
              <w:rPr>
                <w:spacing w:val="-3"/>
              </w:rPr>
              <w:t xml:space="preserve"> </w:t>
            </w:r>
            <w:r w:rsidR="00A50EBF">
              <w:t>of the</w:t>
            </w:r>
            <w:r w:rsidR="00A50EBF">
              <w:rPr>
                <w:spacing w:val="-2"/>
              </w:rPr>
              <w:t xml:space="preserve"> Sample</w:t>
            </w:r>
            <w:r w:rsidR="00A50EBF">
              <w:tab/>
            </w:r>
            <w:r w:rsidR="00A50EBF">
              <w:rPr>
                <w:spacing w:val="-5"/>
              </w:rPr>
              <w:t>36</w:t>
            </w:r>
          </w:hyperlink>
        </w:p>
        <w:p w:rsidR="009A11BF" w:rsidRDefault="00F712C7">
          <w:pPr>
            <w:pStyle w:val="TOC5"/>
            <w:numPr>
              <w:ilvl w:val="2"/>
              <w:numId w:val="46"/>
            </w:numPr>
            <w:tabs>
              <w:tab w:val="left" w:pos="2172"/>
              <w:tab w:val="right" w:pos="8893"/>
            </w:tabs>
            <w:ind w:hanging="720"/>
          </w:pPr>
          <w:hyperlink w:anchor="_TOC_250021" w:history="1">
            <w:r w:rsidR="00A50EBF">
              <w:rPr>
                <w:spacing w:val="-2"/>
              </w:rPr>
              <w:t>Decanting</w:t>
            </w:r>
            <w:r w:rsidR="00A50EBF">
              <w:tab/>
            </w:r>
            <w:r w:rsidR="00A50EBF">
              <w:rPr>
                <w:spacing w:val="-5"/>
              </w:rPr>
              <w:t>36</w:t>
            </w:r>
          </w:hyperlink>
        </w:p>
        <w:p w:rsidR="009A11BF" w:rsidRDefault="00F712C7">
          <w:pPr>
            <w:pStyle w:val="TOC2"/>
            <w:numPr>
              <w:ilvl w:val="1"/>
              <w:numId w:val="46"/>
            </w:numPr>
            <w:tabs>
              <w:tab w:val="left" w:pos="1452"/>
              <w:tab w:val="right" w:pos="8893"/>
            </w:tabs>
            <w:ind w:hanging="725"/>
          </w:pPr>
          <w:hyperlink w:anchor="_TOC_250020" w:history="1">
            <w:r w:rsidR="00A50EBF">
              <w:t>STERILIZATION</w:t>
            </w:r>
            <w:r w:rsidR="00A50EBF">
              <w:rPr>
                <w:spacing w:val="-4"/>
              </w:rPr>
              <w:t xml:space="preserve"> </w:t>
            </w:r>
            <w:r w:rsidR="00A50EBF">
              <w:t>OF</w:t>
            </w:r>
            <w:r w:rsidR="00A50EBF">
              <w:rPr>
                <w:spacing w:val="-5"/>
              </w:rPr>
              <w:t xml:space="preserve"> </w:t>
            </w:r>
            <w:r w:rsidR="00A50EBF">
              <w:rPr>
                <w:spacing w:val="-2"/>
              </w:rPr>
              <w:t>GLASSWARE</w:t>
            </w:r>
            <w:r w:rsidR="00A50EBF">
              <w:tab/>
            </w:r>
            <w:r w:rsidR="00A50EBF">
              <w:rPr>
                <w:spacing w:val="-5"/>
              </w:rPr>
              <w:t>36</w:t>
            </w:r>
          </w:hyperlink>
        </w:p>
        <w:p w:rsidR="009A11BF" w:rsidRDefault="00F712C7">
          <w:pPr>
            <w:pStyle w:val="TOC2"/>
            <w:numPr>
              <w:ilvl w:val="1"/>
              <w:numId w:val="46"/>
            </w:numPr>
            <w:tabs>
              <w:tab w:val="left" w:pos="1452"/>
              <w:tab w:val="right" w:pos="8893"/>
            </w:tabs>
            <w:ind w:hanging="725"/>
          </w:pPr>
          <w:hyperlink w:anchor="_TOC_250019" w:history="1">
            <w:r w:rsidR="00A50EBF">
              <w:t>PREPARATION</w:t>
            </w:r>
            <w:r w:rsidR="00A50EBF">
              <w:rPr>
                <w:spacing w:val="-4"/>
              </w:rPr>
              <w:t xml:space="preserve"> </w:t>
            </w:r>
            <w:r w:rsidR="00A50EBF">
              <w:t>OF</w:t>
            </w:r>
            <w:r w:rsidR="00A50EBF">
              <w:rPr>
                <w:spacing w:val="-3"/>
              </w:rPr>
              <w:t xml:space="preserve"> </w:t>
            </w:r>
            <w:r w:rsidR="00A50EBF">
              <w:rPr>
                <w:spacing w:val="-4"/>
              </w:rPr>
              <w:t>MEDIA</w:t>
            </w:r>
            <w:r w:rsidR="00A50EBF">
              <w:tab/>
            </w:r>
            <w:r w:rsidR="00A50EBF">
              <w:rPr>
                <w:spacing w:val="-5"/>
              </w:rPr>
              <w:t>36</w:t>
            </w:r>
          </w:hyperlink>
        </w:p>
        <w:p w:rsidR="009A11BF" w:rsidRDefault="00F712C7">
          <w:pPr>
            <w:pStyle w:val="TOC2"/>
            <w:numPr>
              <w:ilvl w:val="1"/>
              <w:numId w:val="46"/>
            </w:numPr>
            <w:tabs>
              <w:tab w:val="left" w:pos="1452"/>
              <w:tab w:val="right" w:pos="8893"/>
            </w:tabs>
            <w:ind w:hanging="725"/>
          </w:pPr>
          <w:hyperlink w:anchor="_TOC_250018" w:history="1">
            <w:r w:rsidR="00A50EBF">
              <w:t>MICROBIOLOGICAL</w:t>
            </w:r>
            <w:r w:rsidR="00A50EBF">
              <w:rPr>
                <w:spacing w:val="-11"/>
              </w:rPr>
              <w:t xml:space="preserve"> </w:t>
            </w:r>
            <w:r w:rsidR="00A50EBF">
              <w:rPr>
                <w:spacing w:val="-2"/>
              </w:rPr>
              <w:t>ANALYSIS</w:t>
            </w:r>
            <w:r w:rsidR="00A50EBF">
              <w:tab/>
            </w:r>
            <w:r w:rsidR="00A50EBF">
              <w:rPr>
                <w:spacing w:val="-5"/>
              </w:rPr>
              <w:t>37</w:t>
            </w:r>
          </w:hyperlink>
        </w:p>
        <w:p w:rsidR="009A11BF" w:rsidRDefault="00F712C7">
          <w:pPr>
            <w:pStyle w:val="TOC5"/>
            <w:numPr>
              <w:ilvl w:val="2"/>
              <w:numId w:val="46"/>
            </w:numPr>
            <w:tabs>
              <w:tab w:val="left" w:pos="2172"/>
              <w:tab w:val="right" w:pos="8893"/>
            </w:tabs>
            <w:ind w:hanging="720"/>
          </w:pPr>
          <w:hyperlink w:anchor="_TOC_250017" w:history="1">
            <w:r w:rsidR="00A50EBF">
              <w:t>Serial</w:t>
            </w:r>
            <w:r w:rsidR="00A50EBF">
              <w:rPr>
                <w:spacing w:val="-1"/>
              </w:rPr>
              <w:t xml:space="preserve"> </w:t>
            </w:r>
            <w:r w:rsidR="00A50EBF">
              <w:t>Dilution</w:t>
            </w:r>
            <w:r w:rsidR="00A50EBF">
              <w:rPr>
                <w:spacing w:val="-2"/>
              </w:rPr>
              <w:t xml:space="preserve"> </w:t>
            </w:r>
            <w:r w:rsidR="00A50EBF">
              <w:t>of</w:t>
            </w:r>
            <w:r w:rsidR="00A50EBF">
              <w:rPr>
                <w:spacing w:val="-1"/>
              </w:rPr>
              <w:t xml:space="preserve"> </w:t>
            </w:r>
            <w:r w:rsidR="00A50EBF">
              <w:rPr>
                <w:spacing w:val="-2"/>
              </w:rPr>
              <w:t>Samples</w:t>
            </w:r>
            <w:r w:rsidR="00A50EBF">
              <w:tab/>
            </w:r>
            <w:r w:rsidR="00A50EBF">
              <w:rPr>
                <w:spacing w:val="-5"/>
              </w:rPr>
              <w:t>37</w:t>
            </w:r>
          </w:hyperlink>
        </w:p>
        <w:p w:rsidR="009A11BF" w:rsidRDefault="00F712C7">
          <w:pPr>
            <w:pStyle w:val="TOC5"/>
            <w:numPr>
              <w:ilvl w:val="2"/>
              <w:numId w:val="46"/>
            </w:numPr>
            <w:tabs>
              <w:tab w:val="left" w:pos="2172"/>
              <w:tab w:val="right" w:pos="8893"/>
            </w:tabs>
            <w:ind w:hanging="720"/>
          </w:pPr>
          <w:hyperlink w:anchor="_TOC_250016" w:history="1">
            <w:r w:rsidR="00A50EBF">
              <w:rPr>
                <w:spacing w:val="-2"/>
              </w:rPr>
              <w:t>Incubation</w:t>
            </w:r>
            <w:r w:rsidR="00A50EBF">
              <w:tab/>
            </w:r>
            <w:r w:rsidR="00A50EBF">
              <w:rPr>
                <w:spacing w:val="-5"/>
              </w:rPr>
              <w:t>37</w:t>
            </w:r>
          </w:hyperlink>
        </w:p>
        <w:p w:rsidR="009A11BF" w:rsidRDefault="00F712C7">
          <w:pPr>
            <w:pStyle w:val="TOC5"/>
            <w:numPr>
              <w:ilvl w:val="2"/>
              <w:numId w:val="46"/>
            </w:numPr>
            <w:tabs>
              <w:tab w:val="left" w:pos="2172"/>
              <w:tab w:val="right" w:pos="8893"/>
            </w:tabs>
            <w:ind w:hanging="720"/>
          </w:pPr>
          <w:hyperlink w:anchor="_TOC_250015" w:history="1">
            <w:r w:rsidR="00A50EBF">
              <w:t>Enumeration</w:t>
            </w:r>
            <w:r w:rsidR="00A50EBF">
              <w:rPr>
                <w:spacing w:val="-2"/>
              </w:rPr>
              <w:t xml:space="preserve"> </w:t>
            </w:r>
            <w:r w:rsidR="00A50EBF">
              <w:t>of</w:t>
            </w:r>
            <w:r w:rsidR="00A50EBF">
              <w:rPr>
                <w:spacing w:val="-1"/>
              </w:rPr>
              <w:t xml:space="preserve"> </w:t>
            </w:r>
            <w:r w:rsidR="00A50EBF">
              <w:t>Bacteria</w:t>
            </w:r>
            <w:r w:rsidR="00A50EBF">
              <w:rPr>
                <w:spacing w:val="-2"/>
              </w:rPr>
              <w:t xml:space="preserve"> </w:t>
            </w:r>
            <w:r w:rsidR="00A50EBF">
              <w:t>and</w:t>
            </w:r>
            <w:r w:rsidR="00A50EBF">
              <w:rPr>
                <w:spacing w:val="-1"/>
              </w:rPr>
              <w:t xml:space="preserve"> </w:t>
            </w:r>
            <w:r w:rsidR="00A50EBF">
              <w:rPr>
                <w:spacing w:val="-4"/>
              </w:rPr>
              <w:t>Fungi</w:t>
            </w:r>
            <w:r w:rsidR="00A50EBF">
              <w:tab/>
            </w:r>
            <w:r w:rsidR="00A50EBF">
              <w:rPr>
                <w:spacing w:val="-5"/>
              </w:rPr>
              <w:t>37</w:t>
            </w:r>
          </w:hyperlink>
        </w:p>
        <w:p w:rsidR="009A11BF" w:rsidRDefault="00F712C7">
          <w:pPr>
            <w:pStyle w:val="TOC5"/>
            <w:numPr>
              <w:ilvl w:val="2"/>
              <w:numId w:val="46"/>
            </w:numPr>
            <w:tabs>
              <w:tab w:val="left" w:pos="2172"/>
              <w:tab w:val="right" w:pos="8893"/>
            </w:tabs>
            <w:ind w:hanging="720"/>
          </w:pPr>
          <w:hyperlink w:anchor="_TOC_250014" w:history="1">
            <w:r w:rsidR="00A50EBF">
              <w:t>Characterization</w:t>
            </w:r>
            <w:r w:rsidR="00A50EBF">
              <w:rPr>
                <w:spacing w:val="-3"/>
              </w:rPr>
              <w:t xml:space="preserve"> </w:t>
            </w:r>
            <w:r w:rsidR="00A50EBF">
              <w:t>and</w:t>
            </w:r>
            <w:r w:rsidR="00A50EBF">
              <w:rPr>
                <w:spacing w:val="-1"/>
              </w:rPr>
              <w:t xml:space="preserve"> </w:t>
            </w:r>
            <w:r w:rsidR="00A50EBF">
              <w:t>Identification</w:t>
            </w:r>
            <w:r w:rsidR="00A50EBF">
              <w:rPr>
                <w:spacing w:val="-3"/>
              </w:rPr>
              <w:t xml:space="preserve"> </w:t>
            </w:r>
            <w:r w:rsidR="00A50EBF">
              <w:t>of</w:t>
            </w:r>
            <w:r w:rsidR="00A50EBF">
              <w:rPr>
                <w:spacing w:val="-3"/>
              </w:rPr>
              <w:t xml:space="preserve"> </w:t>
            </w:r>
            <w:r w:rsidR="00A50EBF">
              <w:rPr>
                <w:spacing w:val="-2"/>
              </w:rPr>
              <w:t>Bacterial</w:t>
            </w:r>
            <w:r w:rsidR="00A50EBF">
              <w:tab/>
            </w:r>
            <w:r w:rsidR="00A50EBF">
              <w:rPr>
                <w:spacing w:val="-5"/>
              </w:rPr>
              <w:t>38</w:t>
            </w:r>
          </w:hyperlink>
        </w:p>
        <w:p w:rsidR="009A11BF" w:rsidRDefault="00F712C7">
          <w:pPr>
            <w:pStyle w:val="TOC5"/>
            <w:numPr>
              <w:ilvl w:val="3"/>
              <w:numId w:val="46"/>
            </w:numPr>
            <w:tabs>
              <w:tab w:val="left" w:pos="2172"/>
              <w:tab w:val="right" w:pos="8893"/>
            </w:tabs>
          </w:pPr>
          <w:hyperlink w:anchor="_TOC_250013" w:history="1">
            <w:r w:rsidR="00A50EBF">
              <w:t>Bacterial</w:t>
            </w:r>
            <w:r w:rsidR="00A50EBF">
              <w:rPr>
                <w:spacing w:val="-5"/>
              </w:rPr>
              <w:t xml:space="preserve"> </w:t>
            </w:r>
            <w:r w:rsidR="00A50EBF">
              <w:rPr>
                <w:spacing w:val="-2"/>
              </w:rPr>
              <w:t>Characterization</w:t>
            </w:r>
            <w:r w:rsidR="00A50EBF">
              <w:tab/>
            </w:r>
            <w:r w:rsidR="00A50EBF">
              <w:rPr>
                <w:spacing w:val="-5"/>
              </w:rPr>
              <w:t>38</w:t>
            </w:r>
          </w:hyperlink>
        </w:p>
        <w:p w:rsidR="009A11BF" w:rsidRDefault="00F712C7">
          <w:pPr>
            <w:pStyle w:val="TOC5"/>
            <w:numPr>
              <w:ilvl w:val="3"/>
              <w:numId w:val="46"/>
            </w:numPr>
            <w:tabs>
              <w:tab w:val="left" w:pos="2172"/>
              <w:tab w:val="right" w:pos="8893"/>
            </w:tabs>
            <w:spacing w:before="277"/>
          </w:pPr>
          <w:hyperlink w:anchor="_TOC_250012" w:history="1">
            <w:r w:rsidR="00A50EBF">
              <w:t>Fungal</w:t>
            </w:r>
            <w:r w:rsidR="00A50EBF">
              <w:rPr>
                <w:spacing w:val="-4"/>
              </w:rPr>
              <w:t xml:space="preserve"> </w:t>
            </w:r>
            <w:r w:rsidR="00A50EBF">
              <w:t>Morphological</w:t>
            </w:r>
            <w:r w:rsidR="00A50EBF">
              <w:rPr>
                <w:spacing w:val="-3"/>
              </w:rPr>
              <w:t xml:space="preserve"> </w:t>
            </w:r>
            <w:r w:rsidR="00A50EBF">
              <w:rPr>
                <w:spacing w:val="-2"/>
              </w:rPr>
              <w:t>Characterization</w:t>
            </w:r>
            <w:r w:rsidR="00A50EBF">
              <w:tab/>
            </w:r>
            <w:r w:rsidR="00A50EBF">
              <w:rPr>
                <w:spacing w:val="-5"/>
              </w:rPr>
              <w:t>42</w:t>
            </w:r>
          </w:hyperlink>
        </w:p>
        <w:p w:rsidR="009A11BF" w:rsidRDefault="00F712C7">
          <w:pPr>
            <w:pStyle w:val="TOC5"/>
            <w:numPr>
              <w:ilvl w:val="2"/>
              <w:numId w:val="46"/>
            </w:numPr>
            <w:tabs>
              <w:tab w:val="left" w:pos="2172"/>
              <w:tab w:val="right" w:pos="8893"/>
            </w:tabs>
            <w:ind w:hanging="720"/>
          </w:pPr>
          <w:hyperlink w:anchor="_TOC_250011" w:history="1">
            <w:r w:rsidR="00A50EBF">
              <w:t>Sensory</w:t>
            </w:r>
            <w:r w:rsidR="00A50EBF">
              <w:rPr>
                <w:spacing w:val="-5"/>
              </w:rPr>
              <w:t xml:space="preserve"> </w:t>
            </w:r>
            <w:r w:rsidR="00A50EBF">
              <w:rPr>
                <w:spacing w:val="-2"/>
              </w:rPr>
              <w:t>Evaluation</w:t>
            </w:r>
            <w:r w:rsidR="00A50EBF">
              <w:tab/>
            </w:r>
            <w:r w:rsidR="00A50EBF">
              <w:rPr>
                <w:spacing w:val="-5"/>
              </w:rPr>
              <w:t>43</w:t>
            </w:r>
          </w:hyperlink>
        </w:p>
        <w:p w:rsidR="009A11BF" w:rsidRDefault="00F712C7">
          <w:pPr>
            <w:pStyle w:val="TOC2"/>
            <w:numPr>
              <w:ilvl w:val="1"/>
              <w:numId w:val="46"/>
            </w:numPr>
            <w:tabs>
              <w:tab w:val="left" w:pos="1452"/>
              <w:tab w:val="right" w:pos="8893"/>
            </w:tabs>
            <w:ind w:hanging="734"/>
          </w:pPr>
          <w:hyperlink w:anchor="_TOC_250010" w:history="1">
            <w:r w:rsidR="00A50EBF">
              <w:t>PROXIMATE</w:t>
            </w:r>
            <w:r w:rsidR="00A50EBF">
              <w:rPr>
                <w:spacing w:val="-4"/>
              </w:rPr>
              <w:t xml:space="preserve"> </w:t>
            </w:r>
            <w:r w:rsidR="00A50EBF">
              <w:rPr>
                <w:spacing w:val="-2"/>
              </w:rPr>
              <w:t>ANALYSIS</w:t>
            </w:r>
            <w:r w:rsidR="00A50EBF">
              <w:tab/>
            </w:r>
            <w:r w:rsidR="00A50EBF">
              <w:rPr>
                <w:spacing w:val="-5"/>
              </w:rPr>
              <w:t>44</w:t>
            </w:r>
          </w:hyperlink>
        </w:p>
        <w:p w:rsidR="009A11BF" w:rsidRDefault="00F712C7">
          <w:pPr>
            <w:pStyle w:val="TOC5"/>
            <w:numPr>
              <w:ilvl w:val="2"/>
              <w:numId w:val="46"/>
            </w:numPr>
            <w:tabs>
              <w:tab w:val="left" w:pos="2172"/>
              <w:tab w:val="right" w:pos="8893"/>
            </w:tabs>
            <w:ind w:hanging="720"/>
          </w:pPr>
          <w:hyperlink w:anchor="_TOC_250009" w:history="1">
            <w:r w:rsidR="00A50EBF">
              <w:t>Proximate</w:t>
            </w:r>
            <w:r w:rsidR="00A50EBF">
              <w:rPr>
                <w:spacing w:val="-4"/>
              </w:rPr>
              <w:t xml:space="preserve"> </w:t>
            </w:r>
            <w:r w:rsidR="00A50EBF">
              <w:t>Analysis</w:t>
            </w:r>
            <w:r w:rsidR="00A50EBF">
              <w:rPr>
                <w:spacing w:val="-3"/>
              </w:rPr>
              <w:t xml:space="preserve"> </w:t>
            </w:r>
            <w:r w:rsidR="00A50EBF">
              <w:rPr>
                <w:spacing w:val="-2"/>
              </w:rPr>
              <w:t>Procedure</w:t>
            </w:r>
            <w:r w:rsidR="00A50EBF">
              <w:tab/>
            </w:r>
            <w:r w:rsidR="00A50EBF">
              <w:rPr>
                <w:spacing w:val="-5"/>
              </w:rPr>
              <w:t>44</w:t>
            </w:r>
          </w:hyperlink>
        </w:p>
        <w:p w:rsidR="009A11BF" w:rsidRDefault="00F712C7">
          <w:pPr>
            <w:pStyle w:val="TOC2"/>
            <w:numPr>
              <w:ilvl w:val="1"/>
              <w:numId w:val="46"/>
            </w:numPr>
            <w:tabs>
              <w:tab w:val="left" w:pos="1452"/>
              <w:tab w:val="right" w:pos="8893"/>
            </w:tabs>
            <w:spacing w:after="240"/>
          </w:pPr>
          <w:hyperlink w:anchor="_TOC_250008" w:history="1">
            <w:r w:rsidR="00A50EBF">
              <w:t>TTA</w:t>
            </w:r>
            <w:r w:rsidR="00A50EBF">
              <w:rPr>
                <w:spacing w:val="-3"/>
              </w:rPr>
              <w:t xml:space="preserve"> </w:t>
            </w:r>
            <w:r w:rsidR="00A50EBF">
              <w:t xml:space="preserve">(Titratable </w:t>
            </w:r>
            <w:r w:rsidR="00A50EBF">
              <w:rPr>
                <w:spacing w:val="-2"/>
              </w:rPr>
              <w:t>Acidity)</w:t>
            </w:r>
            <w:r w:rsidR="00A50EBF">
              <w:tab/>
            </w:r>
            <w:r w:rsidR="00A50EBF">
              <w:rPr>
                <w:spacing w:val="-5"/>
              </w:rPr>
              <w:t>46</w:t>
            </w:r>
          </w:hyperlink>
        </w:p>
        <w:p w:rsidR="009A11BF" w:rsidRDefault="00F712C7">
          <w:pPr>
            <w:pStyle w:val="TOC1"/>
          </w:pPr>
          <w:hyperlink w:anchor="_TOC_250007" w:history="1">
            <w:r w:rsidR="00A50EBF">
              <w:t>CHAPTER</w:t>
            </w:r>
            <w:r w:rsidR="00A50EBF">
              <w:rPr>
                <w:spacing w:val="-4"/>
              </w:rPr>
              <w:t xml:space="preserve"> </w:t>
            </w:r>
            <w:r w:rsidR="00A50EBF">
              <w:t>THREE:</w:t>
            </w:r>
            <w:r w:rsidR="00A50EBF">
              <w:rPr>
                <w:spacing w:val="-2"/>
              </w:rPr>
              <w:t xml:space="preserve"> RESULT</w:t>
            </w:r>
          </w:hyperlink>
        </w:p>
        <w:p w:rsidR="009A11BF" w:rsidRDefault="00F712C7">
          <w:pPr>
            <w:pStyle w:val="TOC2"/>
            <w:numPr>
              <w:ilvl w:val="1"/>
              <w:numId w:val="45"/>
            </w:numPr>
            <w:tabs>
              <w:tab w:val="left" w:pos="1452"/>
              <w:tab w:val="left" w:pos="8653"/>
            </w:tabs>
            <w:spacing w:before="271"/>
          </w:pPr>
          <w:hyperlink w:anchor="_TOC_250006" w:history="1">
            <w:r w:rsidR="00A50EBF">
              <w:t>ENUMERATION</w:t>
            </w:r>
            <w:r w:rsidR="00A50EBF">
              <w:rPr>
                <w:spacing w:val="-3"/>
              </w:rPr>
              <w:t xml:space="preserve"> </w:t>
            </w:r>
            <w:r w:rsidR="00A50EBF">
              <w:t>OF</w:t>
            </w:r>
            <w:r w:rsidR="00A50EBF">
              <w:rPr>
                <w:spacing w:val="-2"/>
              </w:rPr>
              <w:t xml:space="preserve"> </w:t>
            </w:r>
            <w:r w:rsidR="00A50EBF">
              <w:t>BACTERIAL</w:t>
            </w:r>
            <w:r w:rsidR="00A50EBF">
              <w:rPr>
                <w:spacing w:val="-2"/>
              </w:rPr>
              <w:t xml:space="preserve"> </w:t>
            </w:r>
            <w:r w:rsidR="00A50EBF">
              <w:t>AND</w:t>
            </w:r>
            <w:r w:rsidR="00A50EBF">
              <w:rPr>
                <w:spacing w:val="-1"/>
              </w:rPr>
              <w:t xml:space="preserve"> </w:t>
            </w:r>
            <w:r w:rsidR="00A50EBF">
              <w:t>FUNGI</w:t>
            </w:r>
            <w:r w:rsidR="00A50EBF">
              <w:rPr>
                <w:spacing w:val="-5"/>
              </w:rPr>
              <w:t xml:space="preserve"> </w:t>
            </w:r>
            <w:r w:rsidR="00A50EBF">
              <w:rPr>
                <w:spacing w:val="-2"/>
              </w:rPr>
              <w:t>CULTURE</w:t>
            </w:r>
            <w:r w:rsidR="00A50EBF">
              <w:tab/>
            </w:r>
            <w:r w:rsidR="00A50EBF">
              <w:rPr>
                <w:spacing w:val="-5"/>
              </w:rPr>
              <w:t>47</w:t>
            </w:r>
          </w:hyperlink>
        </w:p>
        <w:p w:rsidR="009A11BF" w:rsidRDefault="00F712C7">
          <w:pPr>
            <w:pStyle w:val="TOC2"/>
            <w:numPr>
              <w:ilvl w:val="1"/>
              <w:numId w:val="45"/>
            </w:numPr>
            <w:tabs>
              <w:tab w:val="left" w:pos="1452"/>
              <w:tab w:val="left" w:pos="8653"/>
            </w:tabs>
          </w:pPr>
          <w:hyperlink w:anchor="_TOC_250005" w:history="1">
            <w:r w:rsidR="00A50EBF">
              <w:t>IDENTIFICATION</w:t>
            </w:r>
            <w:r w:rsidR="00A50EBF">
              <w:rPr>
                <w:spacing w:val="-5"/>
              </w:rPr>
              <w:t xml:space="preserve"> </w:t>
            </w:r>
            <w:r w:rsidR="00A50EBF">
              <w:t>OF</w:t>
            </w:r>
            <w:r w:rsidR="00A50EBF">
              <w:rPr>
                <w:spacing w:val="-4"/>
              </w:rPr>
              <w:t xml:space="preserve"> </w:t>
            </w:r>
            <w:r w:rsidR="00A50EBF">
              <w:t>BACTERIA</w:t>
            </w:r>
            <w:r w:rsidR="00A50EBF">
              <w:rPr>
                <w:spacing w:val="-3"/>
              </w:rPr>
              <w:t xml:space="preserve"> </w:t>
            </w:r>
            <w:r w:rsidR="00A50EBF">
              <w:rPr>
                <w:spacing w:val="-2"/>
              </w:rPr>
              <w:t>ISOLATES</w:t>
            </w:r>
            <w:r w:rsidR="00A50EBF">
              <w:tab/>
            </w:r>
            <w:r w:rsidR="00A50EBF">
              <w:rPr>
                <w:spacing w:val="-5"/>
              </w:rPr>
              <w:t>48</w:t>
            </w:r>
          </w:hyperlink>
        </w:p>
        <w:p w:rsidR="009A11BF" w:rsidRDefault="00F712C7">
          <w:pPr>
            <w:pStyle w:val="TOC2"/>
            <w:numPr>
              <w:ilvl w:val="1"/>
              <w:numId w:val="44"/>
            </w:numPr>
            <w:tabs>
              <w:tab w:val="left" w:pos="1452"/>
              <w:tab w:val="left" w:pos="8653"/>
            </w:tabs>
          </w:pPr>
          <w:hyperlink w:anchor="_TOC_250004" w:history="1">
            <w:r w:rsidR="00A50EBF">
              <w:t>SENSORY</w:t>
            </w:r>
            <w:r w:rsidR="00A50EBF">
              <w:rPr>
                <w:spacing w:val="-3"/>
              </w:rPr>
              <w:t xml:space="preserve"> </w:t>
            </w:r>
            <w:r w:rsidR="00A50EBF">
              <w:t>EVALUATION</w:t>
            </w:r>
            <w:r w:rsidR="00A50EBF">
              <w:rPr>
                <w:spacing w:val="-3"/>
              </w:rPr>
              <w:t xml:space="preserve"> </w:t>
            </w:r>
            <w:r w:rsidR="00A50EBF">
              <w:rPr>
                <w:spacing w:val="-2"/>
              </w:rPr>
              <w:t>RESULTS</w:t>
            </w:r>
            <w:r w:rsidR="00A50EBF">
              <w:tab/>
            </w:r>
            <w:r w:rsidR="00A50EBF">
              <w:rPr>
                <w:spacing w:val="-5"/>
              </w:rPr>
              <w:t>50</w:t>
            </w:r>
          </w:hyperlink>
        </w:p>
        <w:p w:rsidR="009A11BF" w:rsidRDefault="00A50EBF">
          <w:pPr>
            <w:pStyle w:val="TOC2"/>
            <w:numPr>
              <w:ilvl w:val="1"/>
              <w:numId w:val="43"/>
            </w:numPr>
            <w:tabs>
              <w:tab w:val="left" w:pos="1452"/>
              <w:tab w:val="left" w:pos="8653"/>
            </w:tabs>
          </w:pPr>
          <w:r>
            <w:t>PROXIMATE</w:t>
          </w:r>
          <w:r>
            <w:rPr>
              <w:spacing w:val="-7"/>
            </w:rPr>
            <w:t xml:space="preserve"> </w:t>
          </w:r>
          <w:r>
            <w:t>ANALYSIS</w:t>
          </w:r>
          <w:r>
            <w:rPr>
              <w:spacing w:val="-4"/>
            </w:rPr>
            <w:t xml:space="preserve"> </w:t>
          </w:r>
          <w:r>
            <w:rPr>
              <w:spacing w:val="-2"/>
            </w:rPr>
            <w:t>RESULTS</w:t>
          </w:r>
          <w:r>
            <w:tab/>
          </w:r>
          <w:r>
            <w:rPr>
              <w:spacing w:val="-5"/>
            </w:rPr>
            <w:t>51</w:t>
          </w:r>
        </w:p>
        <w:p w:rsidR="009A11BF" w:rsidRDefault="00A50EBF">
          <w:pPr>
            <w:pStyle w:val="TOC2"/>
            <w:numPr>
              <w:ilvl w:val="1"/>
              <w:numId w:val="43"/>
            </w:numPr>
            <w:tabs>
              <w:tab w:val="left" w:pos="1452"/>
              <w:tab w:val="left" w:pos="8653"/>
            </w:tabs>
            <w:spacing w:before="277"/>
          </w:pPr>
          <w:r>
            <w:t>TTA</w:t>
          </w:r>
          <w:r>
            <w:rPr>
              <w:spacing w:val="-4"/>
            </w:rPr>
            <w:t xml:space="preserve"> </w:t>
          </w:r>
          <w:r>
            <w:t>RESULT</w:t>
          </w:r>
          <w:r>
            <w:rPr>
              <w:spacing w:val="-2"/>
            </w:rPr>
            <w:t xml:space="preserve"> REPORT</w:t>
          </w:r>
          <w:r>
            <w:tab/>
          </w:r>
          <w:r>
            <w:rPr>
              <w:spacing w:val="-5"/>
            </w:rPr>
            <w:t>52</w:t>
          </w:r>
        </w:p>
        <w:p w:rsidR="009A11BF" w:rsidRDefault="00A50EBF">
          <w:pPr>
            <w:pStyle w:val="TOC1"/>
            <w:spacing w:before="280"/>
          </w:pPr>
          <w:r>
            <w:t>CHAPTER</w:t>
          </w:r>
          <w:r>
            <w:rPr>
              <w:spacing w:val="-4"/>
            </w:rPr>
            <w:t xml:space="preserve"> </w:t>
          </w:r>
          <w:r>
            <w:t>FOUR:</w:t>
          </w:r>
          <w:r>
            <w:rPr>
              <w:spacing w:val="-3"/>
            </w:rPr>
            <w:t xml:space="preserve"> </w:t>
          </w:r>
          <w:r>
            <w:t>DISCUSSION,</w:t>
          </w:r>
          <w:r>
            <w:rPr>
              <w:spacing w:val="-2"/>
            </w:rPr>
            <w:t xml:space="preserve"> </w:t>
          </w:r>
          <w:r>
            <w:t>CONCLUSION</w:t>
          </w:r>
          <w:r>
            <w:rPr>
              <w:spacing w:val="-2"/>
            </w:rPr>
            <w:t xml:space="preserve"> RECOMMENDATIONS</w:t>
          </w:r>
        </w:p>
        <w:p w:rsidR="009A11BF" w:rsidRDefault="00F712C7">
          <w:pPr>
            <w:pStyle w:val="TOC2"/>
            <w:numPr>
              <w:ilvl w:val="1"/>
              <w:numId w:val="42"/>
            </w:numPr>
            <w:tabs>
              <w:tab w:val="left" w:pos="1452"/>
              <w:tab w:val="left" w:pos="8653"/>
            </w:tabs>
            <w:spacing w:before="272"/>
          </w:pPr>
          <w:hyperlink w:anchor="_TOC_250003" w:history="1">
            <w:r w:rsidR="00A50EBF">
              <w:t>DISCUSSION</w:t>
            </w:r>
            <w:r w:rsidR="00A50EBF">
              <w:rPr>
                <w:spacing w:val="-4"/>
              </w:rPr>
              <w:t xml:space="preserve"> </w:t>
            </w:r>
            <w:r w:rsidR="00A50EBF">
              <w:t>OF</w:t>
            </w:r>
            <w:r w:rsidR="00A50EBF">
              <w:rPr>
                <w:spacing w:val="-2"/>
              </w:rPr>
              <w:t xml:space="preserve"> FINDINGS</w:t>
            </w:r>
            <w:r w:rsidR="00A50EBF">
              <w:tab/>
            </w:r>
            <w:r w:rsidR="00A50EBF">
              <w:rPr>
                <w:spacing w:val="-5"/>
              </w:rPr>
              <w:t>53</w:t>
            </w:r>
          </w:hyperlink>
        </w:p>
        <w:p w:rsidR="009A11BF" w:rsidRDefault="00F712C7">
          <w:pPr>
            <w:pStyle w:val="TOC2"/>
            <w:numPr>
              <w:ilvl w:val="1"/>
              <w:numId w:val="42"/>
            </w:numPr>
            <w:tabs>
              <w:tab w:val="left" w:pos="1452"/>
              <w:tab w:val="left" w:pos="8653"/>
            </w:tabs>
          </w:pPr>
          <w:hyperlink w:anchor="_TOC_250002" w:history="1">
            <w:r w:rsidR="00A50EBF">
              <w:rPr>
                <w:spacing w:val="-2"/>
              </w:rPr>
              <w:t>CONCLUSION</w:t>
            </w:r>
            <w:r w:rsidR="00A50EBF">
              <w:tab/>
            </w:r>
            <w:r w:rsidR="00A50EBF">
              <w:rPr>
                <w:spacing w:val="-5"/>
              </w:rPr>
              <w:t>55</w:t>
            </w:r>
          </w:hyperlink>
        </w:p>
        <w:p w:rsidR="009A11BF" w:rsidRDefault="00F712C7">
          <w:pPr>
            <w:pStyle w:val="TOC2"/>
            <w:numPr>
              <w:ilvl w:val="1"/>
              <w:numId w:val="42"/>
            </w:numPr>
            <w:tabs>
              <w:tab w:val="left" w:pos="1452"/>
              <w:tab w:val="left" w:pos="8653"/>
            </w:tabs>
          </w:pPr>
          <w:hyperlink w:anchor="_TOC_250001" w:history="1">
            <w:r w:rsidR="00A50EBF">
              <w:rPr>
                <w:spacing w:val="-2"/>
              </w:rPr>
              <w:t>RECOMMENDATIONS</w:t>
            </w:r>
            <w:r w:rsidR="00A50EBF">
              <w:tab/>
            </w:r>
            <w:r w:rsidR="00A50EBF">
              <w:rPr>
                <w:spacing w:val="-5"/>
              </w:rPr>
              <w:t>56</w:t>
            </w:r>
          </w:hyperlink>
        </w:p>
        <w:p w:rsidR="009A11BF" w:rsidRDefault="00F712C7">
          <w:pPr>
            <w:pStyle w:val="TOC5"/>
            <w:tabs>
              <w:tab w:val="left" w:pos="8653"/>
            </w:tabs>
            <w:ind w:left="1452" w:firstLine="0"/>
          </w:pPr>
          <w:hyperlink w:anchor="_TOC_250000" w:history="1">
            <w:r w:rsidR="00A50EBF">
              <w:rPr>
                <w:spacing w:val="-2"/>
              </w:rPr>
              <w:t>REFERENCES</w:t>
            </w:r>
            <w:r w:rsidR="00A50EBF">
              <w:tab/>
            </w:r>
            <w:r w:rsidR="00A50EBF">
              <w:rPr>
                <w:spacing w:val="-5"/>
              </w:rPr>
              <w:t>58</w:t>
            </w:r>
          </w:hyperlink>
        </w:p>
      </w:sdtContent>
    </w:sdt>
    <w:p w:rsidR="009A11BF" w:rsidRDefault="009A11BF">
      <w:pPr>
        <w:pStyle w:val="TOC5"/>
        <w:sectPr w:rsidR="009A11BF">
          <w:type w:val="continuous"/>
          <w:pgSz w:w="11340" w:h="14750"/>
          <w:pgMar w:top="1363" w:right="708" w:bottom="1468" w:left="708" w:header="0" w:footer="1055" w:gutter="0"/>
          <w:cols w:space="720"/>
        </w:sectPr>
      </w:pPr>
    </w:p>
    <w:p w:rsidR="009A11BF" w:rsidRDefault="00A50EBF">
      <w:pPr>
        <w:spacing w:before="74"/>
        <w:ind w:left="579" w:right="589"/>
        <w:jc w:val="center"/>
        <w:rPr>
          <w:b/>
          <w:sz w:val="24"/>
        </w:rPr>
      </w:pPr>
      <w:r>
        <w:rPr>
          <w:b/>
          <w:sz w:val="24"/>
        </w:rPr>
        <w:t>LIST OF</w:t>
      </w:r>
      <w:r>
        <w:rPr>
          <w:b/>
          <w:spacing w:val="-3"/>
          <w:sz w:val="24"/>
        </w:rPr>
        <w:t xml:space="preserve"> </w:t>
      </w:r>
      <w:r>
        <w:rPr>
          <w:b/>
          <w:spacing w:val="-2"/>
          <w:sz w:val="24"/>
        </w:rPr>
        <w:t>TABLES</w:t>
      </w:r>
    </w:p>
    <w:p w:rsidR="009A11BF" w:rsidRDefault="00A50EBF">
      <w:pPr>
        <w:pStyle w:val="BodyText"/>
        <w:tabs>
          <w:tab w:val="left" w:pos="2172"/>
          <w:tab w:val="left" w:pos="8653"/>
        </w:tabs>
        <w:spacing w:before="268"/>
        <w:ind w:left="718"/>
      </w:pPr>
      <w:r>
        <w:t>TABLE</w:t>
      </w:r>
      <w:r>
        <w:rPr>
          <w:spacing w:val="-4"/>
        </w:rPr>
        <w:t xml:space="preserve"> 1.1:</w:t>
      </w:r>
      <w:r>
        <w:tab/>
        <w:t>Nutritional</w:t>
      </w:r>
      <w:r>
        <w:rPr>
          <w:spacing w:val="-3"/>
        </w:rPr>
        <w:t xml:space="preserve"> </w:t>
      </w:r>
      <w:r>
        <w:t>Composition</w:t>
      </w:r>
      <w:r>
        <w:rPr>
          <w:spacing w:val="-2"/>
        </w:rPr>
        <w:t xml:space="preserve"> </w:t>
      </w:r>
      <w:r>
        <w:t xml:space="preserve">of </w:t>
      </w:r>
      <w:r>
        <w:rPr>
          <w:spacing w:val="-2"/>
        </w:rPr>
        <w:t>Sorghum</w:t>
      </w:r>
      <w:r>
        <w:tab/>
      </w:r>
      <w:r>
        <w:rPr>
          <w:spacing w:val="-5"/>
        </w:rPr>
        <w:t>10</w:t>
      </w:r>
    </w:p>
    <w:p w:rsidR="009A11BF" w:rsidRDefault="009A11BF">
      <w:pPr>
        <w:pStyle w:val="BodyText"/>
        <w:spacing w:before="3"/>
      </w:pPr>
    </w:p>
    <w:p w:rsidR="009A11BF" w:rsidRDefault="00A50EBF">
      <w:pPr>
        <w:pStyle w:val="BodyText"/>
        <w:tabs>
          <w:tab w:val="left" w:pos="2172"/>
          <w:tab w:val="left" w:pos="8653"/>
        </w:tabs>
        <w:ind w:left="732"/>
      </w:pPr>
      <w:r>
        <w:t>TABLE</w:t>
      </w:r>
      <w:r>
        <w:rPr>
          <w:spacing w:val="-4"/>
        </w:rPr>
        <w:t xml:space="preserve"> 1.2:</w:t>
      </w:r>
      <w:r>
        <w:tab/>
        <w:t>Summary</w:t>
      </w:r>
      <w:r>
        <w:rPr>
          <w:spacing w:val="-5"/>
        </w:rPr>
        <w:t xml:space="preserve"> </w:t>
      </w:r>
      <w:r>
        <w:t xml:space="preserve">of Previous </w:t>
      </w:r>
      <w:r>
        <w:rPr>
          <w:spacing w:val="-2"/>
        </w:rPr>
        <w:t>Studies</w:t>
      </w:r>
      <w:r>
        <w:tab/>
      </w:r>
      <w:r>
        <w:rPr>
          <w:spacing w:val="-5"/>
        </w:rPr>
        <w:t>34</w:t>
      </w:r>
    </w:p>
    <w:p w:rsidR="009A11BF" w:rsidRDefault="00A50EBF">
      <w:pPr>
        <w:pStyle w:val="BodyText"/>
        <w:tabs>
          <w:tab w:val="left" w:pos="2172"/>
          <w:tab w:val="left" w:pos="8653"/>
        </w:tabs>
        <w:spacing w:before="274"/>
        <w:ind w:left="732"/>
      </w:pPr>
      <w:r>
        <w:t>TABLE</w:t>
      </w:r>
      <w:r>
        <w:rPr>
          <w:spacing w:val="-4"/>
        </w:rPr>
        <w:t xml:space="preserve"> 3.1:</w:t>
      </w:r>
      <w:r>
        <w:tab/>
        <w:t>Day</w:t>
      </w:r>
      <w:r>
        <w:rPr>
          <w:spacing w:val="-5"/>
        </w:rPr>
        <w:t xml:space="preserve"> </w:t>
      </w:r>
      <w:r>
        <w:t>7,</w:t>
      </w:r>
      <w:r>
        <w:rPr>
          <w:spacing w:val="1"/>
        </w:rPr>
        <w:t xml:space="preserve"> </w:t>
      </w:r>
      <w:r>
        <w:t>14 &amp;</w:t>
      </w:r>
      <w:r>
        <w:rPr>
          <w:spacing w:val="-1"/>
        </w:rPr>
        <w:t xml:space="preserve"> </w:t>
      </w:r>
      <w:r>
        <w:t>28 Microbial</w:t>
      </w:r>
      <w:r>
        <w:rPr>
          <w:spacing w:val="1"/>
        </w:rPr>
        <w:t xml:space="preserve"> </w:t>
      </w:r>
      <w:r>
        <w:t>Count</w:t>
      </w:r>
      <w:r>
        <w:rPr>
          <w:spacing w:val="1"/>
        </w:rPr>
        <w:t xml:space="preserve"> </w:t>
      </w:r>
      <w:r>
        <w:rPr>
          <w:spacing w:val="-2"/>
        </w:rPr>
        <w:t>(CFU/ml)</w:t>
      </w:r>
      <w:r>
        <w:tab/>
      </w:r>
      <w:r>
        <w:rPr>
          <w:spacing w:val="-5"/>
        </w:rPr>
        <w:t>52</w:t>
      </w:r>
    </w:p>
    <w:p w:rsidR="009A11BF" w:rsidRDefault="00A50EBF">
      <w:pPr>
        <w:pStyle w:val="BodyText"/>
        <w:tabs>
          <w:tab w:val="left" w:pos="2172"/>
          <w:tab w:val="left" w:pos="8653"/>
        </w:tabs>
        <w:spacing w:before="136" w:line="360" w:lineRule="auto"/>
        <w:ind w:left="2172" w:right="1029" w:hanging="1440"/>
      </w:pPr>
      <w:r>
        <w:t>TABLE 3.2:</w:t>
      </w:r>
      <w:r>
        <w:tab/>
        <w:t xml:space="preserve">Colonial/Cellular Morphology &amp; Biochemical tests for identification of </w:t>
      </w:r>
      <w:r>
        <w:rPr>
          <w:spacing w:val="-2"/>
        </w:rPr>
        <w:t>bacteria</w:t>
      </w:r>
      <w:r>
        <w:tab/>
      </w:r>
      <w:r>
        <w:rPr>
          <w:spacing w:val="-5"/>
        </w:rPr>
        <w:t>53</w:t>
      </w:r>
    </w:p>
    <w:p w:rsidR="009A11BF" w:rsidRDefault="00A50EBF">
      <w:pPr>
        <w:pStyle w:val="BodyText"/>
        <w:tabs>
          <w:tab w:val="left" w:pos="8653"/>
        </w:tabs>
        <w:spacing w:line="274" w:lineRule="exact"/>
        <w:ind w:left="732"/>
      </w:pPr>
      <w:r>
        <w:t>TABLE</w:t>
      </w:r>
      <w:r>
        <w:rPr>
          <w:spacing w:val="-4"/>
        </w:rPr>
        <w:t xml:space="preserve"> 3.3:</w:t>
      </w:r>
      <w:r>
        <w:tab/>
      </w:r>
      <w:r>
        <w:rPr>
          <w:spacing w:val="-5"/>
        </w:rPr>
        <w:t>53</w:t>
      </w:r>
    </w:p>
    <w:p w:rsidR="009A11BF" w:rsidRDefault="00A50EBF">
      <w:pPr>
        <w:pStyle w:val="BodyText"/>
        <w:tabs>
          <w:tab w:val="left" w:pos="2172"/>
          <w:tab w:val="left" w:pos="8653"/>
        </w:tabs>
        <w:spacing w:before="183"/>
        <w:ind w:left="732"/>
      </w:pPr>
      <w:r>
        <w:t>TABLE</w:t>
      </w:r>
      <w:r>
        <w:rPr>
          <w:spacing w:val="-4"/>
        </w:rPr>
        <w:t xml:space="preserve"> 3.4:</w:t>
      </w:r>
      <w:r>
        <w:tab/>
        <w:t>Morphological</w:t>
      </w:r>
      <w:r>
        <w:rPr>
          <w:spacing w:val="-5"/>
        </w:rPr>
        <w:t xml:space="preserve"> </w:t>
      </w:r>
      <w:r>
        <w:t>Characteristics</w:t>
      </w:r>
      <w:r>
        <w:rPr>
          <w:spacing w:val="-3"/>
        </w:rPr>
        <w:t xml:space="preserve"> </w:t>
      </w:r>
      <w:r>
        <w:t>of</w:t>
      </w:r>
      <w:r>
        <w:rPr>
          <w:spacing w:val="-3"/>
        </w:rPr>
        <w:t xml:space="preserve"> </w:t>
      </w:r>
      <w:r>
        <w:t>Bacterial</w:t>
      </w:r>
      <w:r>
        <w:rPr>
          <w:spacing w:val="-1"/>
        </w:rPr>
        <w:t xml:space="preserve"> </w:t>
      </w:r>
      <w:r>
        <w:t xml:space="preserve">Isolates </w:t>
      </w:r>
      <w:r>
        <w:rPr>
          <w:spacing w:val="-2"/>
        </w:rPr>
        <w:t>Identified</w:t>
      </w:r>
      <w:r>
        <w:tab/>
      </w:r>
      <w:r>
        <w:rPr>
          <w:spacing w:val="-5"/>
        </w:rPr>
        <w:t>54</w:t>
      </w:r>
    </w:p>
    <w:p w:rsidR="009A11BF" w:rsidRDefault="009A11BF">
      <w:pPr>
        <w:pStyle w:val="BodyText"/>
        <w:spacing w:before="2"/>
      </w:pPr>
    </w:p>
    <w:p w:rsidR="009A11BF" w:rsidRDefault="00A50EBF">
      <w:pPr>
        <w:pStyle w:val="BodyText"/>
        <w:tabs>
          <w:tab w:val="left" w:pos="2172"/>
          <w:tab w:val="left" w:pos="8653"/>
        </w:tabs>
        <w:ind w:left="732"/>
      </w:pPr>
      <w:r>
        <w:t>TABLE</w:t>
      </w:r>
      <w:r>
        <w:rPr>
          <w:spacing w:val="-4"/>
        </w:rPr>
        <w:t xml:space="preserve"> 3.5:</w:t>
      </w:r>
      <w:r>
        <w:tab/>
        <w:t>Cultural</w:t>
      </w:r>
      <w:r>
        <w:rPr>
          <w:spacing w:val="-5"/>
        </w:rPr>
        <w:t xml:space="preserve"> </w:t>
      </w:r>
      <w:r>
        <w:t>and</w:t>
      </w:r>
      <w:r>
        <w:rPr>
          <w:spacing w:val="-2"/>
        </w:rPr>
        <w:t xml:space="preserve"> </w:t>
      </w:r>
      <w:r>
        <w:t>Morphological</w:t>
      </w:r>
      <w:r>
        <w:rPr>
          <w:spacing w:val="-2"/>
        </w:rPr>
        <w:t xml:space="preserve"> </w:t>
      </w:r>
      <w:r>
        <w:t>Characteristics</w:t>
      </w:r>
      <w:r>
        <w:rPr>
          <w:spacing w:val="-2"/>
        </w:rPr>
        <w:t xml:space="preserve"> </w:t>
      </w:r>
      <w:r>
        <w:t>of</w:t>
      </w:r>
      <w:r>
        <w:rPr>
          <w:spacing w:val="-1"/>
        </w:rPr>
        <w:t xml:space="preserve"> </w:t>
      </w:r>
      <w:r>
        <w:t xml:space="preserve">Fungal </w:t>
      </w:r>
      <w:r>
        <w:rPr>
          <w:spacing w:val="-2"/>
        </w:rPr>
        <w:t>Isolates</w:t>
      </w:r>
      <w:r>
        <w:tab/>
      </w:r>
      <w:r>
        <w:rPr>
          <w:spacing w:val="-5"/>
        </w:rPr>
        <w:t>54</w:t>
      </w:r>
    </w:p>
    <w:p w:rsidR="009A11BF" w:rsidRDefault="009A11BF">
      <w:pPr>
        <w:pStyle w:val="BodyText"/>
        <w:spacing w:before="22"/>
      </w:pPr>
    </w:p>
    <w:p w:rsidR="009A11BF" w:rsidRDefault="00A50EBF">
      <w:pPr>
        <w:pStyle w:val="BodyText"/>
        <w:tabs>
          <w:tab w:val="left" w:pos="2172"/>
          <w:tab w:val="left" w:pos="8653"/>
        </w:tabs>
        <w:ind w:left="732"/>
      </w:pPr>
      <w:r>
        <w:t>TABLE</w:t>
      </w:r>
      <w:r>
        <w:rPr>
          <w:spacing w:val="-4"/>
        </w:rPr>
        <w:t xml:space="preserve"> 3.6:</w:t>
      </w:r>
      <w:r>
        <w:tab/>
        <w:t>Day</w:t>
      </w:r>
      <w:r>
        <w:rPr>
          <w:spacing w:val="-4"/>
        </w:rPr>
        <w:t xml:space="preserve"> </w:t>
      </w:r>
      <w:r>
        <w:t>7,</w:t>
      </w:r>
      <w:r>
        <w:rPr>
          <w:spacing w:val="1"/>
        </w:rPr>
        <w:t xml:space="preserve"> </w:t>
      </w:r>
      <w:r>
        <w:t>14</w:t>
      </w:r>
      <w:r>
        <w:rPr>
          <w:spacing w:val="1"/>
        </w:rPr>
        <w:t xml:space="preserve"> </w:t>
      </w:r>
      <w:r>
        <w:t>&amp;</w:t>
      </w:r>
      <w:r>
        <w:rPr>
          <w:spacing w:val="-1"/>
        </w:rPr>
        <w:t xml:space="preserve"> </w:t>
      </w:r>
      <w:r>
        <w:t>28</w:t>
      </w:r>
      <w:r>
        <w:rPr>
          <w:spacing w:val="1"/>
        </w:rPr>
        <w:t xml:space="preserve"> </w:t>
      </w:r>
      <w:r>
        <w:t>Sensory</w:t>
      </w:r>
      <w:r>
        <w:rPr>
          <w:spacing w:val="-1"/>
        </w:rPr>
        <w:t xml:space="preserve"> </w:t>
      </w:r>
      <w:r>
        <w:rPr>
          <w:spacing w:val="-2"/>
        </w:rPr>
        <w:t>Evaluation</w:t>
      </w:r>
      <w:r>
        <w:tab/>
      </w:r>
      <w:r>
        <w:rPr>
          <w:spacing w:val="-5"/>
        </w:rPr>
        <w:t>55</w:t>
      </w:r>
    </w:p>
    <w:p w:rsidR="009A11BF" w:rsidRDefault="00A50EBF">
      <w:pPr>
        <w:pStyle w:val="BodyText"/>
        <w:tabs>
          <w:tab w:val="left" w:pos="8653"/>
        </w:tabs>
        <w:spacing w:before="257"/>
        <w:ind w:left="732"/>
      </w:pPr>
      <w:r>
        <w:t>TABLE</w:t>
      </w:r>
      <w:r>
        <w:rPr>
          <w:spacing w:val="-4"/>
        </w:rPr>
        <w:t xml:space="preserve"> </w:t>
      </w:r>
      <w:r>
        <w:rPr>
          <w:spacing w:val="-5"/>
        </w:rPr>
        <w:t>3.7</w:t>
      </w:r>
      <w:r>
        <w:tab/>
      </w:r>
      <w:r>
        <w:rPr>
          <w:spacing w:val="-5"/>
        </w:rPr>
        <w:t>56</w:t>
      </w:r>
    </w:p>
    <w:p w:rsidR="009A11BF" w:rsidRDefault="00A50EBF">
      <w:pPr>
        <w:pStyle w:val="BodyText"/>
        <w:tabs>
          <w:tab w:val="left" w:pos="2172"/>
          <w:tab w:val="left" w:pos="8653"/>
        </w:tabs>
        <w:spacing w:before="163"/>
        <w:ind w:left="732"/>
      </w:pPr>
      <w:r>
        <w:t>TABLE</w:t>
      </w:r>
      <w:r>
        <w:rPr>
          <w:spacing w:val="-4"/>
        </w:rPr>
        <w:t xml:space="preserve"> 3.8:</w:t>
      </w:r>
      <w:r>
        <w:tab/>
        <w:t>TTA</w:t>
      </w:r>
      <w:r>
        <w:rPr>
          <w:spacing w:val="-2"/>
        </w:rPr>
        <w:t xml:space="preserve"> </w:t>
      </w:r>
      <w:r>
        <w:t xml:space="preserve">Result </w:t>
      </w:r>
      <w:r>
        <w:rPr>
          <w:spacing w:val="-2"/>
        </w:rPr>
        <w:t>Report</w:t>
      </w:r>
      <w:r>
        <w:tab/>
      </w:r>
      <w:r>
        <w:rPr>
          <w:spacing w:val="-5"/>
        </w:rPr>
        <w:t>57</w:t>
      </w:r>
    </w:p>
    <w:p w:rsidR="009A11BF" w:rsidRDefault="009A11BF">
      <w:pPr>
        <w:pStyle w:val="BodyText"/>
        <w:sectPr w:rsidR="009A11BF">
          <w:pgSz w:w="11340" w:h="14750"/>
          <w:pgMar w:top="1360" w:right="708" w:bottom="1240" w:left="708" w:header="0" w:footer="1055" w:gutter="0"/>
          <w:cols w:space="720"/>
        </w:sectPr>
      </w:pPr>
    </w:p>
    <w:p w:rsidR="009A11BF" w:rsidRDefault="00A50EBF">
      <w:pPr>
        <w:pStyle w:val="Heading1"/>
        <w:spacing w:before="74"/>
        <w:ind w:left="579" w:right="586" w:firstLine="0"/>
        <w:jc w:val="center"/>
      </w:pPr>
      <w:r>
        <w:t>LIST OF</w:t>
      </w:r>
      <w:r>
        <w:rPr>
          <w:spacing w:val="-3"/>
        </w:rPr>
        <w:t xml:space="preserve"> </w:t>
      </w:r>
      <w:r>
        <w:rPr>
          <w:spacing w:val="-2"/>
        </w:rPr>
        <w:t>FIGURES</w:t>
      </w:r>
    </w:p>
    <w:p w:rsidR="009A11BF" w:rsidRDefault="00A50EBF">
      <w:pPr>
        <w:pStyle w:val="BodyText"/>
        <w:tabs>
          <w:tab w:val="right" w:pos="8773"/>
        </w:tabs>
        <w:spacing w:before="268"/>
        <w:ind w:left="718"/>
      </w:pPr>
      <w:r>
        <w:t>Fig.</w:t>
      </w:r>
      <w:r>
        <w:rPr>
          <w:spacing w:val="-2"/>
        </w:rPr>
        <w:t xml:space="preserve"> </w:t>
      </w:r>
      <w:r>
        <w:t>2.1:</w:t>
      </w:r>
      <w:r>
        <w:rPr>
          <w:spacing w:val="-2"/>
        </w:rPr>
        <w:t xml:space="preserve"> </w:t>
      </w:r>
      <w:r>
        <w:t>Sorghum</w:t>
      </w:r>
      <w:r>
        <w:rPr>
          <w:spacing w:val="-1"/>
        </w:rPr>
        <w:t xml:space="preserve"> </w:t>
      </w:r>
      <w:r>
        <w:rPr>
          <w:spacing w:val="-2"/>
        </w:rPr>
        <w:t>varieties.</w:t>
      </w:r>
      <w:r>
        <w:tab/>
      </w:r>
      <w:r>
        <w:rPr>
          <w:spacing w:val="-10"/>
        </w:rPr>
        <w:t>7</w:t>
      </w:r>
    </w:p>
    <w:p w:rsidR="009A11BF" w:rsidRDefault="00A50EBF">
      <w:pPr>
        <w:pStyle w:val="BodyText"/>
        <w:tabs>
          <w:tab w:val="right" w:pos="8893"/>
        </w:tabs>
        <w:spacing w:before="276"/>
        <w:ind w:left="732"/>
      </w:pPr>
      <w:r>
        <w:t>Fig.</w:t>
      </w:r>
      <w:r>
        <w:rPr>
          <w:spacing w:val="-4"/>
        </w:rPr>
        <w:t xml:space="preserve"> </w:t>
      </w:r>
      <w:r>
        <w:t>1.2: Flowchart</w:t>
      </w:r>
      <w:r>
        <w:rPr>
          <w:spacing w:val="-2"/>
        </w:rPr>
        <w:t xml:space="preserve"> </w:t>
      </w:r>
      <w:r>
        <w:t>on</w:t>
      </w:r>
      <w:r>
        <w:rPr>
          <w:spacing w:val="-1"/>
        </w:rPr>
        <w:t xml:space="preserve"> </w:t>
      </w:r>
      <w:r>
        <w:t>wet-milled</w:t>
      </w:r>
      <w:r>
        <w:rPr>
          <w:spacing w:val="-2"/>
        </w:rPr>
        <w:t xml:space="preserve"> </w:t>
      </w:r>
      <w:r>
        <w:t>sorghum</w:t>
      </w:r>
      <w:r>
        <w:rPr>
          <w:spacing w:val="-1"/>
        </w:rPr>
        <w:t xml:space="preserve"> </w:t>
      </w:r>
      <w:r>
        <w:rPr>
          <w:spacing w:val="-2"/>
        </w:rPr>
        <w:t>production</w:t>
      </w:r>
      <w:r>
        <w:tab/>
      </w:r>
      <w:r>
        <w:rPr>
          <w:spacing w:val="-5"/>
        </w:rPr>
        <w:t>13</w:t>
      </w:r>
    </w:p>
    <w:p w:rsidR="009A11BF" w:rsidRDefault="00A50EBF">
      <w:pPr>
        <w:tabs>
          <w:tab w:val="right" w:pos="8893"/>
        </w:tabs>
        <w:spacing w:before="274"/>
        <w:ind w:left="718"/>
        <w:rPr>
          <w:sz w:val="24"/>
        </w:rPr>
      </w:pPr>
      <w:r>
        <w:rPr>
          <w:sz w:val="24"/>
        </w:rPr>
        <w:t>Fig.</w:t>
      </w:r>
      <w:r>
        <w:rPr>
          <w:spacing w:val="-2"/>
          <w:sz w:val="24"/>
        </w:rPr>
        <w:t xml:space="preserve"> </w:t>
      </w:r>
      <w:r>
        <w:rPr>
          <w:sz w:val="24"/>
        </w:rPr>
        <w:t>1.3:</w:t>
      </w:r>
      <w:r>
        <w:rPr>
          <w:spacing w:val="-1"/>
          <w:sz w:val="24"/>
        </w:rPr>
        <w:t xml:space="preserve"> </w:t>
      </w:r>
      <w:r>
        <w:rPr>
          <w:i/>
          <w:sz w:val="24"/>
        </w:rPr>
        <w:t>Vernonia</w:t>
      </w:r>
      <w:r>
        <w:rPr>
          <w:i/>
          <w:spacing w:val="-2"/>
          <w:sz w:val="24"/>
        </w:rPr>
        <w:t xml:space="preserve"> </w:t>
      </w:r>
      <w:r>
        <w:rPr>
          <w:i/>
          <w:sz w:val="24"/>
        </w:rPr>
        <w:t xml:space="preserve">Amygdalina </w:t>
      </w:r>
      <w:r>
        <w:rPr>
          <w:sz w:val="24"/>
        </w:rPr>
        <w:t>(Bitter</w:t>
      </w:r>
      <w:r>
        <w:rPr>
          <w:spacing w:val="-1"/>
          <w:sz w:val="24"/>
        </w:rPr>
        <w:t xml:space="preserve"> </w:t>
      </w:r>
      <w:r>
        <w:rPr>
          <w:spacing w:val="-4"/>
          <w:sz w:val="24"/>
        </w:rPr>
        <w:t>Leaf)</w:t>
      </w:r>
      <w:r>
        <w:rPr>
          <w:sz w:val="24"/>
        </w:rPr>
        <w:tab/>
      </w:r>
      <w:r>
        <w:rPr>
          <w:spacing w:val="-5"/>
          <w:sz w:val="24"/>
        </w:rPr>
        <w:t>14</w:t>
      </w:r>
    </w:p>
    <w:p w:rsidR="009A11BF" w:rsidRDefault="009A11BF">
      <w:pPr>
        <w:rPr>
          <w:sz w:val="24"/>
        </w:rPr>
        <w:sectPr w:rsidR="009A11BF">
          <w:pgSz w:w="11340" w:h="14750"/>
          <w:pgMar w:top="1360" w:right="708" w:bottom="1240" w:left="708" w:header="0" w:footer="1055" w:gutter="0"/>
          <w:cols w:space="720"/>
        </w:sectPr>
      </w:pPr>
    </w:p>
    <w:p w:rsidR="009A11BF" w:rsidRDefault="00A50EBF">
      <w:pPr>
        <w:spacing w:before="74"/>
        <w:ind w:left="579" w:right="578"/>
        <w:jc w:val="center"/>
        <w:rPr>
          <w:b/>
          <w:sz w:val="24"/>
        </w:rPr>
      </w:pPr>
      <w:r>
        <w:rPr>
          <w:b/>
          <w:spacing w:val="-2"/>
          <w:sz w:val="24"/>
        </w:rPr>
        <w:t>ABSTRACT</w:t>
      </w:r>
    </w:p>
    <w:p w:rsidR="009A11BF" w:rsidRDefault="00A50EBF">
      <w:pPr>
        <w:spacing w:before="271"/>
        <w:ind w:left="742" w:right="722" w:hanging="10"/>
        <w:jc w:val="both"/>
        <w:rPr>
          <w:i/>
          <w:sz w:val="24"/>
        </w:rPr>
      </w:pPr>
      <w:r>
        <w:rPr>
          <w:i/>
          <w:sz w:val="24"/>
        </w:rPr>
        <w:t>This study investigated the effect of Vernonia amygdalina (bitter leaf) extract on the nutritional composition, microbial stability, and shelf life of wet-milled sorghum under ambient conditions. The research was motivated by the high perishability of wet-milled sorghum and the health concerns associated with synthetic preservatives. An experimental</w:t>
      </w:r>
      <w:r>
        <w:rPr>
          <w:i/>
          <w:spacing w:val="-12"/>
          <w:sz w:val="24"/>
        </w:rPr>
        <w:t xml:space="preserve"> </w:t>
      </w:r>
      <w:r>
        <w:rPr>
          <w:i/>
          <w:sz w:val="24"/>
        </w:rPr>
        <w:t>design</w:t>
      </w:r>
      <w:r>
        <w:rPr>
          <w:i/>
          <w:spacing w:val="-12"/>
          <w:sz w:val="24"/>
        </w:rPr>
        <w:t xml:space="preserve"> </w:t>
      </w:r>
      <w:r>
        <w:rPr>
          <w:i/>
          <w:sz w:val="24"/>
        </w:rPr>
        <w:t>was</w:t>
      </w:r>
      <w:r>
        <w:rPr>
          <w:i/>
          <w:spacing w:val="-10"/>
          <w:sz w:val="24"/>
        </w:rPr>
        <w:t xml:space="preserve"> </w:t>
      </w:r>
      <w:r>
        <w:rPr>
          <w:i/>
          <w:sz w:val="24"/>
        </w:rPr>
        <w:t>employed</w:t>
      </w:r>
      <w:r>
        <w:rPr>
          <w:i/>
          <w:spacing w:val="-13"/>
          <w:sz w:val="24"/>
        </w:rPr>
        <w:t xml:space="preserve"> </w:t>
      </w:r>
      <w:r>
        <w:rPr>
          <w:i/>
          <w:sz w:val="24"/>
        </w:rPr>
        <w:t>where</w:t>
      </w:r>
      <w:r>
        <w:rPr>
          <w:i/>
          <w:spacing w:val="-14"/>
          <w:sz w:val="24"/>
        </w:rPr>
        <w:t xml:space="preserve"> </w:t>
      </w:r>
      <w:r>
        <w:rPr>
          <w:i/>
          <w:sz w:val="24"/>
        </w:rPr>
        <w:t>wet-milled</w:t>
      </w:r>
      <w:r>
        <w:rPr>
          <w:i/>
          <w:spacing w:val="-13"/>
          <w:sz w:val="24"/>
        </w:rPr>
        <w:t xml:space="preserve"> </w:t>
      </w:r>
      <w:r>
        <w:rPr>
          <w:i/>
          <w:sz w:val="24"/>
        </w:rPr>
        <w:t>sorghum</w:t>
      </w:r>
      <w:r>
        <w:rPr>
          <w:i/>
          <w:spacing w:val="-13"/>
          <w:sz w:val="24"/>
        </w:rPr>
        <w:t xml:space="preserve"> </w:t>
      </w:r>
      <w:r>
        <w:rPr>
          <w:i/>
          <w:sz w:val="24"/>
        </w:rPr>
        <w:t>samples</w:t>
      </w:r>
      <w:r>
        <w:rPr>
          <w:i/>
          <w:spacing w:val="-13"/>
          <w:sz w:val="24"/>
        </w:rPr>
        <w:t xml:space="preserve"> </w:t>
      </w:r>
      <w:r>
        <w:rPr>
          <w:i/>
          <w:sz w:val="24"/>
        </w:rPr>
        <w:t>were</w:t>
      </w:r>
      <w:r>
        <w:rPr>
          <w:i/>
          <w:spacing w:val="-14"/>
          <w:sz w:val="24"/>
        </w:rPr>
        <w:t xml:space="preserve"> </w:t>
      </w:r>
      <w:r>
        <w:rPr>
          <w:i/>
          <w:sz w:val="24"/>
        </w:rPr>
        <w:t>treated</w:t>
      </w:r>
      <w:r>
        <w:rPr>
          <w:i/>
          <w:spacing w:val="-13"/>
          <w:sz w:val="24"/>
        </w:rPr>
        <w:t xml:space="preserve"> </w:t>
      </w:r>
      <w:r>
        <w:rPr>
          <w:i/>
          <w:sz w:val="24"/>
        </w:rPr>
        <w:t>with varying concentrations (0.5g, 1.0g, and 1.25g) of bitter leaf extract, while untreated samples</w:t>
      </w:r>
      <w:r>
        <w:rPr>
          <w:i/>
          <w:spacing w:val="-7"/>
          <w:sz w:val="24"/>
        </w:rPr>
        <w:t xml:space="preserve"> </w:t>
      </w:r>
      <w:r>
        <w:rPr>
          <w:i/>
          <w:sz w:val="24"/>
        </w:rPr>
        <w:t>served</w:t>
      </w:r>
      <w:r>
        <w:rPr>
          <w:i/>
          <w:spacing w:val="-7"/>
          <w:sz w:val="24"/>
        </w:rPr>
        <w:t xml:space="preserve"> </w:t>
      </w:r>
      <w:r>
        <w:rPr>
          <w:i/>
          <w:sz w:val="24"/>
        </w:rPr>
        <w:t>as</w:t>
      </w:r>
      <w:r>
        <w:rPr>
          <w:i/>
          <w:spacing w:val="-7"/>
          <w:sz w:val="24"/>
        </w:rPr>
        <w:t xml:space="preserve"> </w:t>
      </w:r>
      <w:r>
        <w:rPr>
          <w:i/>
          <w:sz w:val="24"/>
        </w:rPr>
        <w:t>control.</w:t>
      </w:r>
      <w:r>
        <w:rPr>
          <w:i/>
          <w:spacing w:val="-6"/>
          <w:sz w:val="24"/>
        </w:rPr>
        <w:t xml:space="preserve"> </w:t>
      </w:r>
      <w:r>
        <w:rPr>
          <w:i/>
          <w:sz w:val="24"/>
        </w:rPr>
        <w:t>Proximate</w:t>
      </w:r>
      <w:r>
        <w:rPr>
          <w:i/>
          <w:spacing w:val="-7"/>
          <w:sz w:val="24"/>
        </w:rPr>
        <w:t xml:space="preserve"> </w:t>
      </w:r>
      <w:r>
        <w:rPr>
          <w:i/>
          <w:sz w:val="24"/>
        </w:rPr>
        <w:t>analysis,</w:t>
      </w:r>
      <w:r>
        <w:rPr>
          <w:i/>
          <w:spacing w:val="-6"/>
          <w:sz w:val="24"/>
        </w:rPr>
        <w:t xml:space="preserve"> </w:t>
      </w:r>
      <w:r>
        <w:rPr>
          <w:i/>
          <w:sz w:val="24"/>
        </w:rPr>
        <w:t>microbial</w:t>
      </w:r>
      <w:r>
        <w:rPr>
          <w:i/>
          <w:spacing w:val="-6"/>
          <w:sz w:val="24"/>
        </w:rPr>
        <w:t xml:space="preserve"> </w:t>
      </w:r>
      <w:r>
        <w:rPr>
          <w:i/>
          <w:sz w:val="24"/>
        </w:rPr>
        <w:t>count,</w:t>
      </w:r>
      <w:r>
        <w:rPr>
          <w:i/>
          <w:spacing w:val="-6"/>
          <w:sz w:val="24"/>
        </w:rPr>
        <w:t xml:space="preserve"> </w:t>
      </w:r>
      <w:r>
        <w:rPr>
          <w:i/>
          <w:sz w:val="24"/>
        </w:rPr>
        <w:t>Total</w:t>
      </w:r>
      <w:r>
        <w:rPr>
          <w:i/>
          <w:spacing w:val="-8"/>
          <w:sz w:val="24"/>
        </w:rPr>
        <w:t xml:space="preserve"> </w:t>
      </w:r>
      <w:r>
        <w:rPr>
          <w:i/>
          <w:sz w:val="24"/>
        </w:rPr>
        <w:t>Titratable</w:t>
      </w:r>
      <w:r>
        <w:rPr>
          <w:i/>
          <w:spacing w:val="-8"/>
          <w:sz w:val="24"/>
        </w:rPr>
        <w:t xml:space="preserve"> </w:t>
      </w:r>
      <w:r>
        <w:rPr>
          <w:i/>
          <w:sz w:val="24"/>
        </w:rPr>
        <w:t>Acidity (TTA),</w:t>
      </w:r>
      <w:r>
        <w:rPr>
          <w:i/>
          <w:spacing w:val="-10"/>
          <w:sz w:val="24"/>
        </w:rPr>
        <w:t xml:space="preserve"> </w:t>
      </w:r>
      <w:r>
        <w:rPr>
          <w:i/>
          <w:sz w:val="24"/>
        </w:rPr>
        <w:t>and</w:t>
      </w:r>
      <w:r>
        <w:rPr>
          <w:i/>
          <w:spacing w:val="-8"/>
          <w:sz w:val="24"/>
        </w:rPr>
        <w:t xml:space="preserve"> </w:t>
      </w:r>
      <w:r>
        <w:rPr>
          <w:i/>
          <w:sz w:val="24"/>
        </w:rPr>
        <w:t>sensory</w:t>
      </w:r>
      <w:r>
        <w:rPr>
          <w:i/>
          <w:spacing w:val="-8"/>
          <w:sz w:val="24"/>
        </w:rPr>
        <w:t xml:space="preserve"> </w:t>
      </w:r>
      <w:r>
        <w:rPr>
          <w:i/>
          <w:sz w:val="24"/>
        </w:rPr>
        <w:t>evaluation</w:t>
      </w:r>
      <w:r>
        <w:rPr>
          <w:i/>
          <w:spacing w:val="-10"/>
          <w:sz w:val="24"/>
        </w:rPr>
        <w:t xml:space="preserve"> </w:t>
      </w:r>
      <w:r>
        <w:rPr>
          <w:i/>
          <w:sz w:val="24"/>
        </w:rPr>
        <w:t>were</w:t>
      </w:r>
      <w:r>
        <w:rPr>
          <w:i/>
          <w:spacing w:val="-10"/>
          <w:sz w:val="24"/>
        </w:rPr>
        <w:t xml:space="preserve"> </w:t>
      </w:r>
      <w:r>
        <w:rPr>
          <w:i/>
          <w:sz w:val="24"/>
        </w:rPr>
        <w:t>conducted</w:t>
      </w:r>
      <w:r>
        <w:rPr>
          <w:i/>
          <w:spacing w:val="-10"/>
          <w:sz w:val="24"/>
        </w:rPr>
        <w:t xml:space="preserve"> </w:t>
      </w:r>
      <w:r>
        <w:rPr>
          <w:i/>
          <w:sz w:val="24"/>
        </w:rPr>
        <w:t>over</w:t>
      </w:r>
      <w:r>
        <w:rPr>
          <w:i/>
          <w:spacing w:val="-9"/>
          <w:sz w:val="24"/>
        </w:rPr>
        <w:t xml:space="preserve"> </w:t>
      </w:r>
      <w:r>
        <w:rPr>
          <w:i/>
          <w:sz w:val="24"/>
        </w:rPr>
        <w:t>a</w:t>
      </w:r>
      <w:r>
        <w:rPr>
          <w:i/>
          <w:spacing w:val="-10"/>
          <w:sz w:val="24"/>
        </w:rPr>
        <w:t xml:space="preserve"> </w:t>
      </w:r>
      <w:r>
        <w:rPr>
          <w:i/>
          <w:sz w:val="24"/>
        </w:rPr>
        <w:t>28-day</w:t>
      </w:r>
      <w:r>
        <w:rPr>
          <w:i/>
          <w:spacing w:val="-8"/>
          <w:sz w:val="24"/>
        </w:rPr>
        <w:t xml:space="preserve"> </w:t>
      </w:r>
      <w:r>
        <w:rPr>
          <w:i/>
          <w:sz w:val="24"/>
        </w:rPr>
        <w:t>storage</w:t>
      </w:r>
      <w:r>
        <w:rPr>
          <w:i/>
          <w:spacing w:val="-11"/>
          <w:sz w:val="24"/>
        </w:rPr>
        <w:t xml:space="preserve"> </w:t>
      </w:r>
      <w:r>
        <w:rPr>
          <w:i/>
          <w:sz w:val="24"/>
        </w:rPr>
        <w:t>period.</w:t>
      </w:r>
      <w:r>
        <w:rPr>
          <w:i/>
          <w:spacing w:val="-10"/>
          <w:sz w:val="24"/>
        </w:rPr>
        <w:t xml:space="preserve"> </w:t>
      </w:r>
      <w:r>
        <w:rPr>
          <w:i/>
          <w:sz w:val="24"/>
        </w:rPr>
        <w:t>The</w:t>
      </w:r>
      <w:r>
        <w:rPr>
          <w:i/>
          <w:spacing w:val="-11"/>
          <w:sz w:val="24"/>
        </w:rPr>
        <w:t xml:space="preserve"> </w:t>
      </w:r>
      <w:r>
        <w:rPr>
          <w:i/>
          <w:sz w:val="24"/>
        </w:rPr>
        <w:t>results showed that the treated samples had improved protein and fiber content, significantly lower microbial loads, and slower increases in TTA compared to the control. Sensory attributes such as appearance, aroma, and texture were better preserved in the treated samples,</w:t>
      </w:r>
      <w:r>
        <w:rPr>
          <w:i/>
          <w:spacing w:val="-10"/>
          <w:sz w:val="24"/>
        </w:rPr>
        <w:t xml:space="preserve"> </w:t>
      </w:r>
      <w:r>
        <w:rPr>
          <w:i/>
          <w:sz w:val="24"/>
        </w:rPr>
        <w:t>although</w:t>
      </w:r>
      <w:r>
        <w:rPr>
          <w:i/>
          <w:spacing w:val="-10"/>
          <w:sz w:val="24"/>
        </w:rPr>
        <w:t xml:space="preserve"> </w:t>
      </w:r>
      <w:r>
        <w:rPr>
          <w:i/>
          <w:sz w:val="24"/>
        </w:rPr>
        <w:t>higher</w:t>
      </w:r>
      <w:r>
        <w:rPr>
          <w:i/>
          <w:spacing w:val="-9"/>
          <w:sz w:val="24"/>
        </w:rPr>
        <w:t xml:space="preserve"> </w:t>
      </w:r>
      <w:r>
        <w:rPr>
          <w:i/>
          <w:sz w:val="24"/>
        </w:rPr>
        <w:t>concentrations</w:t>
      </w:r>
      <w:r>
        <w:rPr>
          <w:i/>
          <w:spacing w:val="-10"/>
          <w:sz w:val="24"/>
        </w:rPr>
        <w:t xml:space="preserve"> </w:t>
      </w:r>
      <w:r>
        <w:rPr>
          <w:i/>
          <w:sz w:val="24"/>
        </w:rPr>
        <w:t>slightly</w:t>
      </w:r>
      <w:r>
        <w:rPr>
          <w:i/>
          <w:spacing w:val="-11"/>
          <w:sz w:val="24"/>
        </w:rPr>
        <w:t xml:space="preserve"> </w:t>
      </w:r>
      <w:r>
        <w:rPr>
          <w:i/>
          <w:sz w:val="24"/>
        </w:rPr>
        <w:t>affected</w:t>
      </w:r>
      <w:r>
        <w:rPr>
          <w:i/>
          <w:spacing w:val="-10"/>
          <w:sz w:val="24"/>
        </w:rPr>
        <w:t xml:space="preserve"> </w:t>
      </w:r>
      <w:r>
        <w:rPr>
          <w:i/>
          <w:sz w:val="24"/>
        </w:rPr>
        <w:t>taste.</w:t>
      </w:r>
      <w:r>
        <w:rPr>
          <w:i/>
          <w:spacing w:val="-10"/>
          <w:sz w:val="24"/>
        </w:rPr>
        <w:t xml:space="preserve"> </w:t>
      </w:r>
      <w:r>
        <w:rPr>
          <w:i/>
          <w:sz w:val="24"/>
        </w:rPr>
        <w:t>The</w:t>
      </w:r>
      <w:r>
        <w:rPr>
          <w:i/>
          <w:spacing w:val="-11"/>
          <w:sz w:val="24"/>
        </w:rPr>
        <w:t xml:space="preserve"> </w:t>
      </w:r>
      <w:r>
        <w:rPr>
          <w:i/>
          <w:sz w:val="24"/>
        </w:rPr>
        <w:t>study</w:t>
      </w:r>
      <w:r>
        <w:rPr>
          <w:i/>
          <w:spacing w:val="-11"/>
          <w:sz w:val="24"/>
        </w:rPr>
        <w:t xml:space="preserve"> </w:t>
      </w:r>
      <w:r>
        <w:rPr>
          <w:i/>
          <w:sz w:val="24"/>
        </w:rPr>
        <w:t>concludes</w:t>
      </w:r>
      <w:r>
        <w:rPr>
          <w:i/>
          <w:spacing w:val="-10"/>
          <w:sz w:val="24"/>
        </w:rPr>
        <w:t xml:space="preserve"> </w:t>
      </w:r>
      <w:r>
        <w:rPr>
          <w:i/>
          <w:sz w:val="24"/>
        </w:rPr>
        <w:t>that bitter leaf extract is an effective natural preservative that can enhance the nutritional and microbiological stability of wet-milled sorghum. It is recommended as a safe, affordable, and locally available alternative to chemical preservatives, particularly in regions with limited refrigeration.</w:t>
      </w:r>
    </w:p>
    <w:p w:rsidR="009A11BF" w:rsidRDefault="009A11BF">
      <w:pPr>
        <w:jc w:val="both"/>
        <w:rPr>
          <w:i/>
          <w:sz w:val="24"/>
        </w:rPr>
        <w:sectPr w:rsidR="009A11BF">
          <w:pgSz w:w="11340" w:h="14750"/>
          <w:pgMar w:top="1360" w:right="708" w:bottom="1240" w:left="708" w:header="0" w:footer="1055" w:gutter="0"/>
          <w:cols w:space="720"/>
        </w:sectPr>
      </w:pPr>
    </w:p>
    <w:p w:rsidR="009A11BF" w:rsidRDefault="00A50EBF">
      <w:pPr>
        <w:pStyle w:val="Heading1"/>
        <w:spacing w:before="76" w:line="477" w:lineRule="auto"/>
        <w:ind w:left="4001" w:right="4000" w:hanging="1"/>
        <w:jc w:val="center"/>
      </w:pPr>
      <w:r>
        <w:t xml:space="preserve">CHAPTER ONE </w:t>
      </w:r>
      <w:r>
        <w:rPr>
          <w:spacing w:val="-2"/>
        </w:rPr>
        <w:t>INTRODUCTION</w:t>
      </w:r>
    </w:p>
    <w:p w:rsidR="009A11BF" w:rsidRDefault="00A50EBF">
      <w:pPr>
        <w:pStyle w:val="Heading1"/>
        <w:numPr>
          <w:ilvl w:val="1"/>
          <w:numId w:val="41"/>
        </w:numPr>
        <w:tabs>
          <w:tab w:val="left" w:pos="1452"/>
        </w:tabs>
        <w:spacing w:line="274" w:lineRule="exact"/>
        <w:ind w:hanging="734"/>
      </w:pPr>
      <w:bookmarkStart w:id="0" w:name="_TOC_250076"/>
      <w:r>
        <w:t>BACKGROUND</w:t>
      </w:r>
      <w:r>
        <w:rPr>
          <w:spacing w:val="-3"/>
        </w:rPr>
        <w:t xml:space="preserve"> </w:t>
      </w:r>
      <w:r>
        <w:t>TO</w:t>
      </w:r>
      <w:r>
        <w:rPr>
          <w:spacing w:val="-1"/>
        </w:rPr>
        <w:t xml:space="preserve"> </w:t>
      </w:r>
      <w:r>
        <w:t xml:space="preserve">THE </w:t>
      </w:r>
      <w:bookmarkEnd w:id="0"/>
      <w:r>
        <w:rPr>
          <w:spacing w:val="-2"/>
        </w:rPr>
        <w:t>STUDY</w:t>
      </w:r>
    </w:p>
    <w:p w:rsidR="009A11BF" w:rsidRDefault="00A50EBF">
      <w:pPr>
        <w:pStyle w:val="BodyText"/>
        <w:spacing w:before="271" w:line="475" w:lineRule="auto"/>
        <w:ind w:left="727" w:right="722" w:hanging="10"/>
        <w:jc w:val="both"/>
      </w:pPr>
      <w:r>
        <w:t>Food</w:t>
      </w:r>
      <w:r>
        <w:rPr>
          <w:spacing w:val="-1"/>
        </w:rPr>
        <w:t xml:space="preserve"> </w:t>
      </w:r>
      <w:r>
        <w:t>preservation</w:t>
      </w:r>
      <w:r>
        <w:rPr>
          <w:spacing w:val="-1"/>
        </w:rPr>
        <w:t xml:space="preserve"> </w:t>
      </w:r>
      <w:r>
        <w:t>is</w:t>
      </w:r>
      <w:r>
        <w:rPr>
          <w:spacing w:val="-1"/>
        </w:rPr>
        <w:t xml:space="preserve"> </w:t>
      </w:r>
      <w:r>
        <w:t>a major</w:t>
      </w:r>
      <w:r>
        <w:rPr>
          <w:spacing w:val="-2"/>
        </w:rPr>
        <w:t xml:space="preserve"> </w:t>
      </w:r>
      <w:r>
        <w:t>concern</w:t>
      </w:r>
      <w:r>
        <w:rPr>
          <w:spacing w:val="-2"/>
        </w:rPr>
        <w:t xml:space="preserve"> </w:t>
      </w:r>
      <w:r>
        <w:t>in</w:t>
      </w:r>
      <w:r>
        <w:rPr>
          <w:spacing w:val="-1"/>
        </w:rPr>
        <w:t xml:space="preserve"> </w:t>
      </w:r>
      <w:r>
        <w:t>developing</w:t>
      </w:r>
      <w:r>
        <w:rPr>
          <w:spacing w:val="-3"/>
        </w:rPr>
        <w:t xml:space="preserve"> </w:t>
      </w:r>
      <w:r>
        <w:t>countries,</w:t>
      </w:r>
      <w:r>
        <w:rPr>
          <w:spacing w:val="-1"/>
        </w:rPr>
        <w:t xml:space="preserve"> </w:t>
      </w:r>
      <w:r>
        <w:t>where</w:t>
      </w:r>
      <w:r>
        <w:rPr>
          <w:spacing w:val="-2"/>
        </w:rPr>
        <w:t xml:space="preserve"> </w:t>
      </w:r>
      <w:r>
        <w:t>post-harvest</w:t>
      </w:r>
      <w:r>
        <w:rPr>
          <w:spacing w:val="-1"/>
        </w:rPr>
        <w:t xml:space="preserve"> </w:t>
      </w:r>
      <w:r>
        <w:t>losses of perishable agricultural products are high due to microbial contamination, enzymatic activities, and poor storage conditions (Adejumo et al., 2019). Sorghum (</w:t>
      </w:r>
      <w:r>
        <w:rPr>
          <w:i/>
        </w:rPr>
        <w:t>Sorghum bicolor</w:t>
      </w:r>
      <w:r>
        <w:t>), a widely cultivated cereal crop, plays a vital role in food security, particularly in Africa and Asia. It is processed into various traditional foods, including wet-milled products such as porridge, kunu, and burukutu. However, the high moisture content of wet-milled sorghum makes it susceptible to rapid spoilage, limiting its shelf life and nutritional quality (FAO, 2020).</w:t>
      </w:r>
    </w:p>
    <w:p w:rsidR="009A11BF" w:rsidRDefault="00A50EBF">
      <w:pPr>
        <w:pStyle w:val="BodyText"/>
        <w:spacing w:before="12" w:line="475" w:lineRule="auto"/>
        <w:ind w:left="727" w:right="722" w:hanging="10"/>
        <w:jc w:val="both"/>
      </w:pPr>
      <w:r>
        <w:t>Food spoilage is a major concern in the food industry, as it leads to nutritional losses, economic waste, and health hazards. Conventional preservation methods, such as refrigeration and the use of synthetic chemical preservatives, have been employed to extend the shelf life of food products (Adepoju &amp; Akinyemi, 2019). However, these methods</w:t>
      </w:r>
      <w:r>
        <w:rPr>
          <w:spacing w:val="-9"/>
        </w:rPr>
        <w:t xml:space="preserve"> </w:t>
      </w:r>
      <w:r>
        <w:t>have</w:t>
      </w:r>
      <w:r>
        <w:rPr>
          <w:spacing w:val="-10"/>
        </w:rPr>
        <w:t xml:space="preserve"> </w:t>
      </w:r>
      <w:r>
        <w:t>limitations:</w:t>
      </w:r>
      <w:r>
        <w:rPr>
          <w:spacing w:val="-9"/>
        </w:rPr>
        <w:t xml:space="preserve"> </w:t>
      </w:r>
      <w:r>
        <w:t>refrigeration</w:t>
      </w:r>
      <w:r>
        <w:rPr>
          <w:spacing w:val="-9"/>
        </w:rPr>
        <w:t xml:space="preserve"> </w:t>
      </w:r>
      <w:r>
        <w:t>is</w:t>
      </w:r>
      <w:r>
        <w:rPr>
          <w:spacing w:val="-6"/>
        </w:rPr>
        <w:t xml:space="preserve"> </w:t>
      </w:r>
      <w:r>
        <w:t>expensive</w:t>
      </w:r>
      <w:r>
        <w:rPr>
          <w:spacing w:val="-10"/>
        </w:rPr>
        <w:t xml:space="preserve"> </w:t>
      </w:r>
      <w:r>
        <w:t>and</w:t>
      </w:r>
      <w:r>
        <w:rPr>
          <w:spacing w:val="-7"/>
        </w:rPr>
        <w:t xml:space="preserve"> </w:t>
      </w:r>
      <w:r>
        <w:t>requires</w:t>
      </w:r>
      <w:r>
        <w:rPr>
          <w:spacing w:val="-6"/>
        </w:rPr>
        <w:t xml:space="preserve"> </w:t>
      </w:r>
      <w:r>
        <w:t>stable</w:t>
      </w:r>
      <w:r>
        <w:rPr>
          <w:spacing w:val="-8"/>
        </w:rPr>
        <w:t xml:space="preserve"> </w:t>
      </w:r>
      <w:r>
        <w:t>electricity,</w:t>
      </w:r>
      <w:r>
        <w:rPr>
          <w:spacing w:val="-9"/>
        </w:rPr>
        <w:t xml:space="preserve"> </w:t>
      </w:r>
      <w:r>
        <w:t>while synthetic preservatives have been linked to potential health risks such as allergies, carcinogenic</w:t>
      </w:r>
      <w:r>
        <w:rPr>
          <w:spacing w:val="-15"/>
        </w:rPr>
        <w:t xml:space="preserve"> </w:t>
      </w:r>
      <w:r>
        <w:t>effects,</w:t>
      </w:r>
      <w:r>
        <w:rPr>
          <w:spacing w:val="-15"/>
        </w:rPr>
        <w:t xml:space="preserve"> </w:t>
      </w:r>
      <w:r>
        <w:t>and</w:t>
      </w:r>
      <w:r>
        <w:rPr>
          <w:spacing w:val="-15"/>
        </w:rPr>
        <w:t xml:space="preserve"> </w:t>
      </w:r>
      <w:r>
        <w:t>toxicity.</w:t>
      </w:r>
      <w:r>
        <w:rPr>
          <w:spacing w:val="-15"/>
        </w:rPr>
        <w:t xml:space="preserve"> </w:t>
      </w:r>
      <w:r>
        <w:t>As</w:t>
      </w:r>
      <w:r>
        <w:rPr>
          <w:spacing w:val="-15"/>
        </w:rPr>
        <w:t xml:space="preserve"> </w:t>
      </w:r>
      <w:r>
        <w:t>a</w:t>
      </w:r>
      <w:r>
        <w:rPr>
          <w:spacing w:val="-15"/>
        </w:rPr>
        <w:t xml:space="preserve"> </w:t>
      </w:r>
      <w:r>
        <w:t>result,</w:t>
      </w:r>
      <w:r>
        <w:rPr>
          <w:spacing w:val="-15"/>
        </w:rPr>
        <w:t xml:space="preserve"> </w:t>
      </w:r>
      <w:r>
        <w:t>there</w:t>
      </w:r>
      <w:r>
        <w:rPr>
          <w:spacing w:val="-15"/>
        </w:rPr>
        <w:t xml:space="preserve"> </w:t>
      </w:r>
      <w:r>
        <w:t>is</w:t>
      </w:r>
      <w:r>
        <w:rPr>
          <w:spacing w:val="-15"/>
        </w:rPr>
        <w:t xml:space="preserve"> </w:t>
      </w:r>
      <w:r>
        <w:t>a</w:t>
      </w:r>
      <w:r>
        <w:rPr>
          <w:spacing w:val="-15"/>
        </w:rPr>
        <w:t xml:space="preserve"> </w:t>
      </w:r>
      <w:r>
        <w:t>growing</w:t>
      </w:r>
      <w:r>
        <w:rPr>
          <w:spacing w:val="-15"/>
        </w:rPr>
        <w:t xml:space="preserve"> </w:t>
      </w:r>
      <w:r>
        <w:t>demand</w:t>
      </w:r>
      <w:r>
        <w:rPr>
          <w:spacing w:val="-15"/>
        </w:rPr>
        <w:t xml:space="preserve"> </w:t>
      </w:r>
      <w:r>
        <w:t>for</w:t>
      </w:r>
      <w:r>
        <w:rPr>
          <w:spacing w:val="-15"/>
        </w:rPr>
        <w:t xml:space="preserve"> </w:t>
      </w:r>
      <w:r>
        <w:t>natural,</w:t>
      </w:r>
      <w:r>
        <w:rPr>
          <w:spacing w:val="-15"/>
        </w:rPr>
        <w:t xml:space="preserve"> </w:t>
      </w:r>
      <w:r>
        <w:t>cost- effective, and safe alternatives to synthetic preservatives in food preservation (Eze &amp; Onwuka, 2020).</w:t>
      </w:r>
    </w:p>
    <w:p w:rsidR="009A11BF" w:rsidRDefault="00A50EBF">
      <w:pPr>
        <w:pStyle w:val="BodyText"/>
        <w:spacing w:before="5" w:line="477" w:lineRule="auto"/>
        <w:ind w:left="727" w:right="731" w:hanging="10"/>
        <w:jc w:val="both"/>
      </w:pPr>
      <w:r>
        <w:t>The use of synthetic preservatives to extend the shelf life of food products has raised health</w:t>
      </w:r>
      <w:r>
        <w:rPr>
          <w:spacing w:val="73"/>
        </w:rPr>
        <w:t xml:space="preserve"> </w:t>
      </w:r>
      <w:r>
        <w:t>and</w:t>
      </w:r>
      <w:r>
        <w:rPr>
          <w:spacing w:val="75"/>
        </w:rPr>
        <w:t xml:space="preserve"> </w:t>
      </w:r>
      <w:r>
        <w:t>safety</w:t>
      </w:r>
      <w:r>
        <w:rPr>
          <w:spacing w:val="73"/>
        </w:rPr>
        <w:t xml:space="preserve"> </w:t>
      </w:r>
      <w:r>
        <w:t>concerns,</w:t>
      </w:r>
      <w:r>
        <w:rPr>
          <w:spacing w:val="75"/>
        </w:rPr>
        <w:t xml:space="preserve"> </w:t>
      </w:r>
      <w:r>
        <w:t>leading</w:t>
      </w:r>
      <w:r>
        <w:rPr>
          <w:spacing w:val="73"/>
        </w:rPr>
        <w:t xml:space="preserve"> </w:t>
      </w:r>
      <w:r>
        <w:t>to</w:t>
      </w:r>
      <w:r>
        <w:rPr>
          <w:spacing w:val="76"/>
        </w:rPr>
        <w:t xml:space="preserve"> </w:t>
      </w:r>
      <w:r>
        <w:t>increased</w:t>
      </w:r>
      <w:r>
        <w:rPr>
          <w:spacing w:val="75"/>
        </w:rPr>
        <w:t xml:space="preserve"> </w:t>
      </w:r>
      <w:r>
        <w:t>interest</w:t>
      </w:r>
      <w:r>
        <w:rPr>
          <w:spacing w:val="76"/>
        </w:rPr>
        <w:t xml:space="preserve"> </w:t>
      </w:r>
      <w:r>
        <w:t>in</w:t>
      </w:r>
      <w:r>
        <w:rPr>
          <w:spacing w:val="76"/>
        </w:rPr>
        <w:t xml:space="preserve"> </w:t>
      </w:r>
      <w:r>
        <w:t>natural</w:t>
      </w:r>
      <w:r>
        <w:rPr>
          <w:spacing w:val="76"/>
        </w:rPr>
        <w:t xml:space="preserve"> </w:t>
      </w:r>
      <w:r>
        <w:rPr>
          <w:spacing w:val="-2"/>
        </w:rPr>
        <w:t>preservatives.</w:t>
      </w:r>
    </w:p>
    <w:p w:rsidR="009A11BF" w:rsidRDefault="009A11BF">
      <w:pPr>
        <w:pStyle w:val="BodyText"/>
        <w:spacing w:line="477" w:lineRule="auto"/>
        <w:jc w:val="both"/>
        <w:sectPr w:rsidR="009A11BF">
          <w:footerReference w:type="default" r:id="rId9"/>
          <w:pgSz w:w="11340" w:h="14750"/>
          <w:pgMar w:top="1360" w:right="708" w:bottom="1240" w:left="708" w:header="0" w:footer="1055" w:gutter="0"/>
          <w:pgNumType w:start="1"/>
          <w:cols w:space="720"/>
        </w:sectPr>
      </w:pPr>
    </w:p>
    <w:p w:rsidR="009A11BF" w:rsidRDefault="00A50EBF">
      <w:pPr>
        <w:pStyle w:val="BodyText"/>
        <w:spacing w:before="69" w:line="477" w:lineRule="auto"/>
        <w:ind w:left="727" w:right="725"/>
        <w:jc w:val="both"/>
      </w:pPr>
      <w:r>
        <w:rPr>
          <w:i/>
        </w:rPr>
        <w:t>Vernonia amygdalina</w:t>
      </w:r>
      <w:r>
        <w:t>, commonly known as bitter leaf, has been recognized for its medicinal and antimicrobial properties. It contains bioactive compounds such as flavonoids, alkaloids, saponins, and tannins, which have been shown to exhibit antibacterial</w:t>
      </w:r>
      <w:r>
        <w:rPr>
          <w:spacing w:val="-9"/>
        </w:rPr>
        <w:t xml:space="preserve"> </w:t>
      </w:r>
      <w:r>
        <w:t>and</w:t>
      </w:r>
      <w:r>
        <w:rPr>
          <w:spacing w:val="-9"/>
        </w:rPr>
        <w:t xml:space="preserve"> </w:t>
      </w:r>
      <w:r>
        <w:t>antifungal</w:t>
      </w:r>
      <w:r>
        <w:rPr>
          <w:spacing w:val="-9"/>
        </w:rPr>
        <w:t xml:space="preserve"> </w:t>
      </w:r>
      <w:r>
        <w:t>effects.</w:t>
      </w:r>
      <w:r>
        <w:rPr>
          <w:spacing w:val="-9"/>
        </w:rPr>
        <w:t xml:space="preserve"> </w:t>
      </w:r>
      <w:r>
        <w:t>These</w:t>
      </w:r>
      <w:r>
        <w:rPr>
          <w:spacing w:val="-10"/>
        </w:rPr>
        <w:t xml:space="preserve"> </w:t>
      </w:r>
      <w:r>
        <w:t>properties</w:t>
      </w:r>
      <w:r>
        <w:rPr>
          <w:spacing w:val="-9"/>
        </w:rPr>
        <w:t xml:space="preserve"> </w:t>
      </w:r>
      <w:r>
        <w:t>suggest</w:t>
      </w:r>
      <w:r>
        <w:rPr>
          <w:spacing w:val="-9"/>
        </w:rPr>
        <w:t xml:space="preserve"> </w:t>
      </w:r>
      <w:r>
        <w:t>that</w:t>
      </w:r>
      <w:r>
        <w:rPr>
          <w:spacing w:val="-9"/>
        </w:rPr>
        <w:t xml:space="preserve"> </w:t>
      </w:r>
      <w:r>
        <w:t>bitter</w:t>
      </w:r>
      <w:r>
        <w:rPr>
          <w:spacing w:val="-10"/>
        </w:rPr>
        <w:t xml:space="preserve"> </w:t>
      </w:r>
      <w:r>
        <w:t>leaf</w:t>
      </w:r>
      <w:r>
        <w:rPr>
          <w:spacing w:val="-8"/>
        </w:rPr>
        <w:t xml:space="preserve"> </w:t>
      </w:r>
      <w:r>
        <w:t>extract</w:t>
      </w:r>
      <w:r>
        <w:rPr>
          <w:spacing w:val="-9"/>
        </w:rPr>
        <w:t xml:space="preserve"> </w:t>
      </w:r>
      <w:r>
        <w:t>could serve as a natural preservative to inhibit microbial growth and extend the shelf life of wet-milled sorghum without compromising its nutritional value (Oloyede et al., 2022). Sorghum</w:t>
      </w:r>
      <w:r>
        <w:rPr>
          <w:spacing w:val="-3"/>
        </w:rPr>
        <w:t xml:space="preserve"> </w:t>
      </w:r>
      <w:r>
        <w:t>(</w:t>
      </w:r>
      <w:r>
        <w:rPr>
          <w:i/>
        </w:rPr>
        <w:t>Sorghum</w:t>
      </w:r>
      <w:r>
        <w:rPr>
          <w:i/>
          <w:spacing w:val="-3"/>
        </w:rPr>
        <w:t xml:space="preserve"> </w:t>
      </w:r>
      <w:r>
        <w:rPr>
          <w:i/>
        </w:rPr>
        <w:t>bicolor</w:t>
      </w:r>
      <w:r>
        <w:t>)</w:t>
      </w:r>
      <w:r>
        <w:rPr>
          <w:spacing w:val="-4"/>
        </w:rPr>
        <w:t xml:space="preserve"> </w:t>
      </w:r>
      <w:r>
        <w:t>is</w:t>
      </w:r>
      <w:r>
        <w:rPr>
          <w:spacing w:val="-3"/>
        </w:rPr>
        <w:t xml:space="preserve"> </w:t>
      </w:r>
      <w:r>
        <w:t>a</w:t>
      </w:r>
      <w:r>
        <w:rPr>
          <w:spacing w:val="-4"/>
        </w:rPr>
        <w:t xml:space="preserve"> </w:t>
      </w:r>
      <w:r>
        <w:t>highly</w:t>
      </w:r>
      <w:r>
        <w:rPr>
          <w:spacing w:val="-8"/>
        </w:rPr>
        <w:t xml:space="preserve"> </w:t>
      </w:r>
      <w:r>
        <w:t>valuable</w:t>
      </w:r>
      <w:r>
        <w:rPr>
          <w:spacing w:val="-4"/>
        </w:rPr>
        <w:t xml:space="preserve"> </w:t>
      </w:r>
      <w:r>
        <w:t>cereal</w:t>
      </w:r>
      <w:r>
        <w:rPr>
          <w:spacing w:val="-3"/>
        </w:rPr>
        <w:t xml:space="preserve"> </w:t>
      </w:r>
      <w:r>
        <w:t>crop,</w:t>
      </w:r>
      <w:r>
        <w:rPr>
          <w:spacing w:val="-3"/>
        </w:rPr>
        <w:t xml:space="preserve"> </w:t>
      </w:r>
      <w:r>
        <w:t>especially</w:t>
      </w:r>
      <w:r>
        <w:rPr>
          <w:spacing w:val="-8"/>
        </w:rPr>
        <w:t xml:space="preserve"> </w:t>
      </w:r>
      <w:r>
        <w:t>in</w:t>
      </w:r>
      <w:r>
        <w:rPr>
          <w:spacing w:val="-2"/>
        </w:rPr>
        <w:t xml:space="preserve"> </w:t>
      </w:r>
      <w:r>
        <w:t>Africa,</w:t>
      </w:r>
      <w:r>
        <w:rPr>
          <w:spacing w:val="-3"/>
        </w:rPr>
        <w:t xml:space="preserve"> </w:t>
      </w:r>
      <w:r>
        <w:t>where it</w:t>
      </w:r>
      <w:r>
        <w:rPr>
          <w:spacing w:val="-5"/>
        </w:rPr>
        <w:t xml:space="preserve"> </w:t>
      </w:r>
      <w:r>
        <w:t>serves</w:t>
      </w:r>
      <w:r>
        <w:rPr>
          <w:spacing w:val="-3"/>
        </w:rPr>
        <w:t xml:space="preserve"> </w:t>
      </w:r>
      <w:r>
        <w:t>as</w:t>
      </w:r>
      <w:r>
        <w:rPr>
          <w:spacing w:val="-3"/>
        </w:rPr>
        <w:t xml:space="preserve"> </w:t>
      </w:r>
      <w:r>
        <w:t>a</w:t>
      </w:r>
      <w:r>
        <w:rPr>
          <w:spacing w:val="-7"/>
        </w:rPr>
        <w:t xml:space="preserve"> </w:t>
      </w:r>
      <w:r>
        <w:t>staple</w:t>
      </w:r>
      <w:r>
        <w:rPr>
          <w:spacing w:val="-4"/>
        </w:rPr>
        <w:t xml:space="preserve"> </w:t>
      </w:r>
      <w:r>
        <w:t>food</w:t>
      </w:r>
      <w:r>
        <w:rPr>
          <w:spacing w:val="-2"/>
        </w:rPr>
        <w:t xml:space="preserve"> </w:t>
      </w:r>
      <w:r>
        <w:t>for</w:t>
      </w:r>
      <w:r>
        <w:rPr>
          <w:spacing w:val="-7"/>
        </w:rPr>
        <w:t xml:space="preserve"> </w:t>
      </w:r>
      <w:r>
        <w:t>millions</w:t>
      </w:r>
      <w:r>
        <w:rPr>
          <w:spacing w:val="-5"/>
        </w:rPr>
        <w:t xml:space="preserve"> </w:t>
      </w:r>
      <w:r>
        <w:t>of</w:t>
      </w:r>
      <w:r>
        <w:rPr>
          <w:spacing w:val="-7"/>
        </w:rPr>
        <w:t xml:space="preserve"> </w:t>
      </w:r>
      <w:r>
        <w:t>people.</w:t>
      </w:r>
      <w:r>
        <w:rPr>
          <w:spacing w:val="-3"/>
        </w:rPr>
        <w:t xml:space="preserve"> </w:t>
      </w:r>
      <w:r>
        <w:t>It</w:t>
      </w:r>
      <w:r>
        <w:rPr>
          <w:spacing w:val="-1"/>
        </w:rPr>
        <w:t xml:space="preserve"> </w:t>
      </w:r>
      <w:r>
        <w:t>is</w:t>
      </w:r>
      <w:r>
        <w:rPr>
          <w:spacing w:val="-5"/>
        </w:rPr>
        <w:t xml:space="preserve"> </w:t>
      </w:r>
      <w:r>
        <w:t>rich</w:t>
      </w:r>
      <w:r>
        <w:rPr>
          <w:spacing w:val="-6"/>
        </w:rPr>
        <w:t xml:space="preserve"> </w:t>
      </w:r>
      <w:r>
        <w:t>in</w:t>
      </w:r>
      <w:r>
        <w:rPr>
          <w:spacing w:val="-3"/>
        </w:rPr>
        <w:t xml:space="preserve"> </w:t>
      </w:r>
      <w:r>
        <w:t>carbohydrates,</w:t>
      </w:r>
      <w:r>
        <w:rPr>
          <w:spacing w:val="-4"/>
        </w:rPr>
        <w:t xml:space="preserve"> </w:t>
      </w:r>
      <w:r>
        <w:t>fiber,</w:t>
      </w:r>
      <w:r>
        <w:rPr>
          <w:spacing w:val="-6"/>
        </w:rPr>
        <w:t xml:space="preserve"> </w:t>
      </w:r>
      <w:r>
        <w:t>protein, vitamins, and minerals, making it a crucial component of diets in many developing countries (FAO, 2020).</w:t>
      </w:r>
    </w:p>
    <w:p w:rsidR="009A11BF" w:rsidRDefault="00A50EBF">
      <w:pPr>
        <w:pStyle w:val="BodyText"/>
        <w:spacing w:line="475" w:lineRule="auto"/>
        <w:ind w:left="727" w:right="723" w:hanging="10"/>
        <w:jc w:val="both"/>
      </w:pPr>
      <w:r>
        <w:t>Sorghum (</w:t>
      </w:r>
      <w:r>
        <w:rPr>
          <w:i/>
        </w:rPr>
        <w:t>Sorghum bicolor</w:t>
      </w:r>
      <w:r>
        <w:t>) is one of the most important cereal crops in the world, ranking fifth after wheat, rice, maize, and barley in terms of production. It is widely cultivated in sub-Saharan Africa and Asia due to its ability to thrive in drought-prone regions.</w:t>
      </w:r>
      <w:r>
        <w:rPr>
          <w:spacing w:val="-15"/>
        </w:rPr>
        <w:t xml:space="preserve"> </w:t>
      </w:r>
      <w:r>
        <w:t>In</w:t>
      </w:r>
      <w:r>
        <w:rPr>
          <w:spacing w:val="-15"/>
        </w:rPr>
        <w:t xml:space="preserve"> </w:t>
      </w:r>
      <w:r>
        <w:t>Nigeria,</w:t>
      </w:r>
      <w:r>
        <w:rPr>
          <w:spacing w:val="-15"/>
        </w:rPr>
        <w:t xml:space="preserve"> </w:t>
      </w:r>
      <w:r>
        <w:t>sorghum</w:t>
      </w:r>
      <w:r>
        <w:rPr>
          <w:spacing w:val="-15"/>
        </w:rPr>
        <w:t xml:space="preserve"> </w:t>
      </w:r>
      <w:r>
        <w:t>is</w:t>
      </w:r>
      <w:r>
        <w:rPr>
          <w:spacing w:val="-15"/>
        </w:rPr>
        <w:t xml:space="preserve"> </w:t>
      </w:r>
      <w:r>
        <w:t>a</w:t>
      </w:r>
      <w:r>
        <w:rPr>
          <w:spacing w:val="-15"/>
        </w:rPr>
        <w:t xml:space="preserve"> </w:t>
      </w:r>
      <w:r>
        <w:t>staple</w:t>
      </w:r>
      <w:r>
        <w:rPr>
          <w:spacing w:val="-15"/>
        </w:rPr>
        <w:t xml:space="preserve"> </w:t>
      </w:r>
      <w:r>
        <w:t>food,</w:t>
      </w:r>
      <w:r>
        <w:rPr>
          <w:spacing w:val="-15"/>
        </w:rPr>
        <w:t xml:space="preserve"> </w:t>
      </w:r>
      <w:r>
        <w:t>used</w:t>
      </w:r>
      <w:r>
        <w:rPr>
          <w:spacing w:val="-15"/>
        </w:rPr>
        <w:t xml:space="preserve"> </w:t>
      </w:r>
      <w:r>
        <w:t>in</w:t>
      </w:r>
      <w:r>
        <w:rPr>
          <w:spacing w:val="-15"/>
        </w:rPr>
        <w:t xml:space="preserve"> </w:t>
      </w:r>
      <w:r>
        <w:t>the</w:t>
      </w:r>
      <w:r>
        <w:rPr>
          <w:spacing w:val="-15"/>
        </w:rPr>
        <w:t xml:space="preserve"> </w:t>
      </w:r>
      <w:r>
        <w:t>preparation</w:t>
      </w:r>
      <w:r>
        <w:rPr>
          <w:spacing w:val="-15"/>
        </w:rPr>
        <w:t xml:space="preserve"> </w:t>
      </w:r>
      <w:r>
        <w:t>of</w:t>
      </w:r>
      <w:r>
        <w:rPr>
          <w:spacing w:val="-15"/>
        </w:rPr>
        <w:t xml:space="preserve"> </w:t>
      </w:r>
      <w:r>
        <w:t>various</w:t>
      </w:r>
      <w:r>
        <w:rPr>
          <w:spacing w:val="-15"/>
        </w:rPr>
        <w:t xml:space="preserve"> </w:t>
      </w:r>
      <w:r>
        <w:t>traditional foods</w:t>
      </w:r>
      <w:r>
        <w:rPr>
          <w:spacing w:val="-7"/>
        </w:rPr>
        <w:t xml:space="preserve"> </w:t>
      </w:r>
      <w:r>
        <w:t>and</w:t>
      </w:r>
      <w:r>
        <w:rPr>
          <w:spacing w:val="-7"/>
        </w:rPr>
        <w:t xml:space="preserve"> </w:t>
      </w:r>
      <w:r>
        <w:t>beverages,</w:t>
      </w:r>
      <w:r>
        <w:rPr>
          <w:spacing w:val="-7"/>
        </w:rPr>
        <w:t xml:space="preserve"> </w:t>
      </w:r>
      <w:r>
        <w:t>such</w:t>
      </w:r>
      <w:r>
        <w:rPr>
          <w:spacing w:val="-7"/>
        </w:rPr>
        <w:t xml:space="preserve"> </w:t>
      </w:r>
      <w:r>
        <w:t>as</w:t>
      </w:r>
      <w:r>
        <w:rPr>
          <w:spacing w:val="-7"/>
        </w:rPr>
        <w:t xml:space="preserve"> </w:t>
      </w:r>
      <w:r>
        <w:t>ogi</w:t>
      </w:r>
      <w:r>
        <w:rPr>
          <w:spacing w:val="-6"/>
        </w:rPr>
        <w:t xml:space="preserve"> </w:t>
      </w:r>
      <w:r>
        <w:t>(fermented</w:t>
      </w:r>
      <w:r>
        <w:rPr>
          <w:spacing w:val="-7"/>
        </w:rPr>
        <w:t xml:space="preserve"> </w:t>
      </w:r>
      <w:r>
        <w:t>porridge),</w:t>
      </w:r>
      <w:r>
        <w:rPr>
          <w:spacing w:val="-8"/>
        </w:rPr>
        <w:t xml:space="preserve"> </w:t>
      </w:r>
      <w:r>
        <w:t>kunu</w:t>
      </w:r>
      <w:r>
        <w:rPr>
          <w:spacing w:val="-7"/>
        </w:rPr>
        <w:t xml:space="preserve"> </w:t>
      </w:r>
      <w:r>
        <w:t>(a</w:t>
      </w:r>
      <w:r>
        <w:rPr>
          <w:spacing w:val="-8"/>
        </w:rPr>
        <w:t xml:space="preserve"> </w:t>
      </w:r>
      <w:r>
        <w:t>non-alcoholic</w:t>
      </w:r>
      <w:r>
        <w:rPr>
          <w:spacing w:val="-8"/>
        </w:rPr>
        <w:t xml:space="preserve"> </w:t>
      </w:r>
      <w:r>
        <w:t>beverage), and</w:t>
      </w:r>
      <w:r>
        <w:rPr>
          <w:spacing w:val="-12"/>
        </w:rPr>
        <w:t xml:space="preserve"> </w:t>
      </w:r>
      <w:r>
        <w:t>burukutu</w:t>
      </w:r>
      <w:r>
        <w:rPr>
          <w:spacing w:val="-11"/>
        </w:rPr>
        <w:t xml:space="preserve"> </w:t>
      </w:r>
      <w:r>
        <w:t>(a</w:t>
      </w:r>
      <w:r>
        <w:rPr>
          <w:spacing w:val="-12"/>
        </w:rPr>
        <w:t xml:space="preserve"> </w:t>
      </w:r>
      <w:r>
        <w:t>traditional</w:t>
      </w:r>
      <w:r>
        <w:rPr>
          <w:spacing w:val="-12"/>
        </w:rPr>
        <w:t xml:space="preserve"> </w:t>
      </w:r>
      <w:r>
        <w:t>alcoholic</w:t>
      </w:r>
      <w:r>
        <w:rPr>
          <w:spacing w:val="-12"/>
        </w:rPr>
        <w:t xml:space="preserve"> </w:t>
      </w:r>
      <w:r>
        <w:t>drink)</w:t>
      </w:r>
      <w:r>
        <w:rPr>
          <w:spacing w:val="-12"/>
        </w:rPr>
        <w:t xml:space="preserve"> </w:t>
      </w:r>
      <w:r>
        <w:t>(Adebiyi</w:t>
      </w:r>
      <w:r>
        <w:rPr>
          <w:spacing w:val="-11"/>
        </w:rPr>
        <w:t xml:space="preserve"> </w:t>
      </w:r>
      <w:r>
        <w:t>et</w:t>
      </w:r>
      <w:r>
        <w:rPr>
          <w:spacing w:val="-11"/>
        </w:rPr>
        <w:t xml:space="preserve"> </w:t>
      </w:r>
      <w:r>
        <w:t>al.,</w:t>
      </w:r>
      <w:r>
        <w:rPr>
          <w:spacing w:val="-11"/>
        </w:rPr>
        <w:t xml:space="preserve"> </w:t>
      </w:r>
      <w:r>
        <w:t>2017).</w:t>
      </w:r>
      <w:r>
        <w:rPr>
          <w:spacing w:val="-12"/>
        </w:rPr>
        <w:t xml:space="preserve"> </w:t>
      </w:r>
      <w:r>
        <w:t>Despite</w:t>
      </w:r>
      <w:r>
        <w:rPr>
          <w:spacing w:val="-12"/>
        </w:rPr>
        <w:t xml:space="preserve"> </w:t>
      </w:r>
      <w:r>
        <w:t>its</w:t>
      </w:r>
      <w:r>
        <w:rPr>
          <w:spacing w:val="-11"/>
        </w:rPr>
        <w:t xml:space="preserve"> </w:t>
      </w:r>
      <w:r>
        <w:t xml:space="preserve">widespread </w:t>
      </w:r>
      <w:r>
        <w:rPr>
          <w:spacing w:val="-2"/>
        </w:rPr>
        <w:t>consumption,</w:t>
      </w:r>
      <w:r>
        <w:rPr>
          <w:spacing w:val="-6"/>
        </w:rPr>
        <w:t xml:space="preserve"> </w:t>
      </w:r>
      <w:r>
        <w:rPr>
          <w:spacing w:val="-2"/>
        </w:rPr>
        <w:t>one</w:t>
      </w:r>
      <w:r>
        <w:rPr>
          <w:spacing w:val="-7"/>
        </w:rPr>
        <w:t xml:space="preserve"> </w:t>
      </w:r>
      <w:r>
        <w:rPr>
          <w:spacing w:val="-2"/>
        </w:rPr>
        <w:t>of</w:t>
      </w:r>
      <w:r>
        <w:rPr>
          <w:spacing w:val="-7"/>
        </w:rPr>
        <w:t xml:space="preserve"> </w:t>
      </w:r>
      <w:r>
        <w:rPr>
          <w:spacing w:val="-2"/>
        </w:rPr>
        <w:t>the</w:t>
      </w:r>
      <w:r>
        <w:rPr>
          <w:spacing w:val="-6"/>
        </w:rPr>
        <w:t xml:space="preserve"> </w:t>
      </w:r>
      <w:r>
        <w:rPr>
          <w:spacing w:val="-2"/>
        </w:rPr>
        <w:t>major</w:t>
      </w:r>
      <w:r>
        <w:rPr>
          <w:spacing w:val="-7"/>
        </w:rPr>
        <w:t xml:space="preserve"> </w:t>
      </w:r>
      <w:r>
        <w:rPr>
          <w:spacing w:val="-2"/>
        </w:rPr>
        <w:t>challenges associated</w:t>
      </w:r>
      <w:r>
        <w:rPr>
          <w:spacing w:val="-6"/>
        </w:rPr>
        <w:t xml:space="preserve"> </w:t>
      </w:r>
      <w:r>
        <w:rPr>
          <w:spacing w:val="-2"/>
        </w:rPr>
        <w:t>with</w:t>
      </w:r>
      <w:r>
        <w:rPr>
          <w:spacing w:val="-4"/>
        </w:rPr>
        <w:t xml:space="preserve"> </w:t>
      </w:r>
      <w:r>
        <w:rPr>
          <w:spacing w:val="-2"/>
        </w:rPr>
        <w:t>sorghum</w:t>
      </w:r>
      <w:r>
        <w:rPr>
          <w:spacing w:val="-4"/>
        </w:rPr>
        <w:t xml:space="preserve"> </w:t>
      </w:r>
      <w:r>
        <w:rPr>
          <w:spacing w:val="-2"/>
        </w:rPr>
        <w:t>processing</w:t>
      </w:r>
      <w:r>
        <w:rPr>
          <w:spacing w:val="-8"/>
        </w:rPr>
        <w:t xml:space="preserve"> </w:t>
      </w:r>
      <w:r>
        <w:rPr>
          <w:spacing w:val="-2"/>
        </w:rPr>
        <w:t>is</w:t>
      </w:r>
      <w:r>
        <w:rPr>
          <w:spacing w:val="-4"/>
        </w:rPr>
        <w:t xml:space="preserve"> </w:t>
      </w:r>
      <w:r>
        <w:rPr>
          <w:spacing w:val="-2"/>
        </w:rPr>
        <w:t>the</w:t>
      </w:r>
      <w:r>
        <w:rPr>
          <w:spacing w:val="-6"/>
        </w:rPr>
        <w:t xml:space="preserve"> </w:t>
      </w:r>
      <w:r>
        <w:rPr>
          <w:spacing w:val="-2"/>
        </w:rPr>
        <w:t xml:space="preserve">short </w:t>
      </w:r>
      <w:r>
        <w:t>shelf life of its wet-milled form, which is highly perishable due to microbial activity, enzymatic degradation, and oxidation (Okafor et al., 2021).</w:t>
      </w:r>
    </w:p>
    <w:p w:rsidR="009A11BF" w:rsidRDefault="00A50EBF">
      <w:pPr>
        <w:pStyle w:val="BodyText"/>
        <w:spacing w:line="477" w:lineRule="auto"/>
        <w:ind w:left="727" w:right="721" w:hanging="10"/>
        <w:jc w:val="both"/>
      </w:pPr>
      <w:r>
        <w:t>One major challenge facing the food industry</w:t>
      </w:r>
      <w:r>
        <w:rPr>
          <w:spacing w:val="-3"/>
        </w:rPr>
        <w:t xml:space="preserve"> </w:t>
      </w:r>
      <w:r>
        <w:t>is the preservation of wet-milled products without compromising their nutritional quality. Traditional preservatives, such as chemical</w:t>
      </w:r>
      <w:r>
        <w:rPr>
          <w:spacing w:val="-1"/>
        </w:rPr>
        <w:t xml:space="preserve"> </w:t>
      </w:r>
      <w:r>
        <w:t>additives, are often</w:t>
      </w:r>
      <w:r>
        <w:rPr>
          <w:spacing w:val="1"/>
        </w:rPr>
        <w:t xml:space="preserve"> </w:t>
      </w:r>
      <w:r>
        <w:t>used</w:t>
      </w:r>
      <w:r>
        <w:rPr>
          <w:spacing w:val="1"/>
        </w:rPr>
        <w:t xml:space="preserve"> </w:t>
      </w:r>
      <w:r>
        <w:t>to</w:t>
      </w:r>
      <w:r>
        <w:rPr>
          <w:spacing w:val="1"/>
        </w:rPr>
        <w:t xml:space="preserve"> </w:t>
      </w:r>
      <w:r>
        <w:t>extend</w:t>
      </w:r>
      <w:r>
        <w:rPr>
          <w:spacing w:val="1"/>
        </w:rPr>
        <w:t xml:space="preserve"> </w:t>
      </w:r>
      <w:r>
        <w:t>shelf life,</w:t>
      </w:r>
      <w:r>
        <w:rPr>
          <w:spacing w:val="1"/>
        </w:rPr>
        <w:t xml:space="preserve"> </w:t>
      </w:r>
      <w:r>
        <w:t>but</w:t>
      </w:r>
      <w:r>
        <w:rPr>
          <w:spacing w:val="1"/>
        </w:rPr>
        <w:t xml:space="preserve"> </w:t>
      </w:r>
      <w:r>
        <w:t>concerns about</w:t>
      </w:r>
      <w:r>
        <w:rPr>
          <w:spacing w:val="1"/>
        </w:rPr>
        <w:t xml:space="preserve"> </w:t>
      </w:r>
      <w:r>
        <w:t>their</w:t>
      </w:r>
      <w:r>
        <w:rPr>
          <w:spacing w:val="9"/>
        </w:rPr>
        <w:t xml:space="preserve"> </w:t>
      </w:r>
      <w:r>
        <w:rPr>
          <w:spacing w:val="-2"/>
        </w:rPr>
        <w:t>potential</w:t>
      </w:r>
    </w:p>
    <w:p w:rsidR="009A11BF" w:rsidRDefault="009A11BF">
      <w:pPr>
        <w:pStyle w:val="BodyText"/>
        <w:spacing w:line="477" w:lineRule="auto"/>
        <w:jc w:val="both"/>
        <w:sectPr w:rsidR="009A11BF">
          <w:pgSz w:w="11340" w:h="14750"/>
          <w:pgMar w:top="1360" w:right="708" w:bottom="1240" w:left="708" w:header="0" w:footer="1055" w:gutter="0"/>
          <w:cols w:space="720"/>
        </w:sectPr>
      </w:pPr>
    </w:p>
    <w:p w:rsidR="009A11BF" w:rsidRDefault="00A50EBF">
      <w:pPr>
        <w:pStyle w:val="BodyText"/>
        <w:spacing w:before="69" w:line="477" w:lineRule="auto"/>
        <w:ind w:left="727" w:right="725"/>
        <w:jc w:val="both"/>
      </w:pPr>
      <w:r>
        <w:t>health</w:t>
      </w:r>
      <w:r>
        <w:rPr>
          <w:spacing w:val="-2"/>
        </w:rPr>
        <w:t xml:space="preserve"> </w:t>
      </w:r>
      <w:r>
        <w:t>risks</w:t>
      </w:r>
      <w:r>
        <w:rPr>
          <w:spacing w:val="-2"/>
        </w:rPr>
        <w:t xml:space="preserve"> </w:t>
      </w:r>
      <w:r>
        <w:t>have</w:t>
      </w:r>
      <w:r>
        <w:rPr>
          <w:spacing w:val="-2"/>
        </w:rPr>
        <w:t xml:space="preserve"> </w:t>
      </w:r>
      <w:r>
        <w:t>driven interest</w:t>
      </w:r>
      <w:r>
        <w:rPr>
          <w:spacing w:val="-2"/>
        </w:rPr>
        <w:t xml:space="preserve"> </w:t>
      </w:r>
      <w:r>
        <w:t>in</w:t>
      </w:r>
      <w:r>
        <w:rPr>
          <w:spacing w:val="-2"/>
        </w:rPr>
        <w:t xml:space="preserve"> </w:t>
      </w:r>
      <w:r>
        <w:t>natural</w:t>
      </w:r>
      <w:r>
        <w:rPr>
          <w:spacing w:val="-2"/>
        </w:rPr>
        <w:t xml:space="preserve"> </w:t>
      </w:r>
      <w:r>
        <w:t>alternatives. Furthermore</w:t>
      </w:r>
      <w:r>
        <w:rPr>
          <w:spacing w:val="-1"/>
        </w:rPr>
        <w:t xml:space="preserve"> </w:t>
      </w:r>
      <w:r>
        <w:t>research</w:t>
      </w:r>
      <w:r>
        <w:rPr>
          <w:spacing w:val="-2"/>
        </w:rPr>
        <w:t xml:space="preserve"> </w:t>
      </w:r>
      <w:r>
        <w:t>reveal</w:t>
      </w:r>
      <w:r>
        <w:rPr>
          <w:spacing w:val="-2"/>
        </w:rPr>
        <w:t xml:space="preserve"> </w:t>
      </w:r>
      <w:r>
        <w:t>that the traditional preservation method of consistence removal of con steep liquor reduces nutritional</w:t>
      </w:r>
      <w:r>
        <w:rPr>
          <w:spacing w:val="-1"/>
        </w:rPr>
        <w:t xml:space="preserve"> </w:t>
      </w:r>
      <w:r>
        <w:t>quality</w:t>
      </w:r>
      <w:r>
        <w:rPr>
          <w:spacing w:val="-6"/>
        </w:rPr>
        <w:t xml:space="preserve"> </w:t>
      </w:r>
      <w:r>
        <w:t>of wet-milled</w:t>
      </w:r>
      <w:r>
        <w:rPr>
          <w:spacing w:val="-1"/>
        </w:rPr>
        <w:t xml:space="preserve"> </w:t>
      </w:r>
      <w:r>
        <w:t>corn</w:t>
      </w:r>
      <w:r>
        <w:rPr>
          <w:spacing w:val="-2"/>
        </w:rPr>
        <w:t xml:space="preserve"> </w:t>
      </w:r>
      <w:r>
        <w:t>leading</w:t>
      </w:r>
      <w:r>
        <w:rPr>
          <w:spacing w:val="-3"/>
        </w:rPr>
        <w:t xml:space="preserve"> </w:t>
      </w:r>
      <w:r>
        <w:t>to</w:t>
      </w:r>
      <w:r>
        <w:rPr>
          <w:spacing w:val="-1"/>
        </w:rPr>
        <w:t xml:space="preserve"> </w:t>
      </w:r>
      <w:r>
        <w:t>malnutrition. (Dykes &amp;</w:t>
      </w:r>
      <w:r>
        <w:rPr>
          <w:spacing w:val="-3"/>
        </w:rPr>
        <w:t xml:space="preserve"> </w:t>
      </w:r>
      <w:r>
        <w:t>Rooney, 2020). Plants</w:t>
      </w:r>
      <w:r>
        <w:rPr>
          <w:spacing w:val="-13"/>
        </w:rPr>
        <w:t xml:space="preserve"> </w:t>
      </w:r>
      <w:r>
        <w:t>with</w:t>
      </w:r>
      <w:r>
        <w:rPr>
          <w:spacing w:val="-13"/>
        </w:rPr>
        <w:t xml:space="preserve"> </w:t>
      </w:r>
      <w:r>
        <w:t>bioactive</w:t>
      </w:r>
      <w:r>
        <w:rPr>
          <w:spacing w:val="-14"/>
        </w:rPr>
        <w:t xml:space="preserve"> </w:t>
      </w:r>
      <w:r>
        <w:t>compounds,</w:t>
      </w:r>
      <w:r>
        <w:rPr>
          <w:spacing w:val="-13"/>
        </w:rPr>
        <w:t xml:space="preserve"> </w:t>
      </w:r>
      <w:r>
        <w:t>such</w:t>
      </w:r>
      <w:r>
        <w:rPr>
          <w:spacing w:val="-13"/>
        </w:rPr>
        <w:t xml:space="preserve"> </w:t>
      </w:r>
      <w:r>
        <w:t>as</w:t>
      </w:r>
      <w:r>
        <w:rPr>
          <w:spacing w:val="-11"/>
        </w:rPr>
        <w:t xml:space="preserve"> </w:t>
      </w:r>
      <w:r>
        <w:t>bitter</w:t>
      </w:r>
      <w:r>
        <w:rPr>
          <w:spacing w:val="-14"/>
        </w:rPr>
        <w:t xml:space="preserve"> </w:t>
      </w:r>
      <w:r>
        <w:t>leaf</w:t>
      </w:r>
      <w:r>
        <w:rPr>
          <w:spacing w:val="-11"/>
        </w:rPr>
        <w:t xml:space="preserve"> </w:t>
      </w:r>
      <w:r>
        <w:t>(</w:t>
      </w:r>
      <w:r>
        <w:rPr>
          <w:i/>
        </w:rPr>
        <w:t>Vernonia</w:t>
      </w:r>
      <w:r>
        <w:rPr>
          <w:i/>
          <w:spacing w:val="-13"/>
        </w:rPr>
        <w:t xml:space="preserve"> </w:t>
      </w:r>
      <w:r>
        <w:rPr>
          <w:i/>
        </w:rPr>
        <w:t>amygdalina</w:t>
      </w:r>
      <w:r>
        <w:t>),</w:t>
      </w:r>
      <w:r>
        <w:rPr>
          <w:spacing w:val="-14"/>
        </w:rPr>
        <w:t xml:space="preserve"> </w:t>
      </w:r>
      <w:r>
        <w:t>have</w:t>
      </w:r>
      <w:r>
        <w:rPr>
          <w:spacing w:val="-12"/>
        </w:rPr>
        <w:t xml:space="preserve"> </w:t>
      </w:r>
      <w:r>
        <w:t>gained attention for their antimicrobial and antioxidant properties (Ezekwesili et al., 2020).</w:t>
      </w:r>
    </w:p>
    <w:p w:rsidR="009A11BF" w:rsidRDefault="00A50EBF">
      <w:pPr>
        <w:pStyle w:val="BodyText"/>
        <w:spacing w:line="477" w:lineRule="auto"/>
        <w:ind w:left="727" w:right="723" w:hanging="10"/>
        <w:jc w:val="both"/>
      </w:pPr>
      <w:r>
        <w:t xml:space="preserve">Bitter leaf is widely known for its medicinal value and is commonly used in traditional African medicine for treating infections, diabetes, and digestive disorders. Studies have shown that it contains phytochemicals such as flavonoids, alkaloids, saponins, and tannins, which possess antimicrobial properties that may help control microbial growth in food products. The incorporation of bitter leaf extract in wet-milled sorghum could potentially improve its shelf life while maintaining its nutritional value (Oloyede et al., </w:t>
      </w:r>
      <w:r>
        <w:rPr>
          <w:spacing w:val="-2"/>
        </w:rPr>
        <w:t>2022).</w:t>
      </w:r>
    </w:p>
    <w:p w:rsidR="009A11BF" w:rsidRDefault="00A50EBF">
      <w:pPr>
        <w:pStyle w:val="BodyText"/>
        <w:spacing w:before="1" w:line="477" w:lineRule="auto"/>
        <w:ind w:left="727" w:right="727" w:hanging="10"/>
        <w:jc w:val="both"/>
      </w:pPr>
      <w:r>
        <w:t>Traditionally, bitter leaf has been used for the treatment of malaria, diabetes, and gastrointestinal disorders, and recent studies suggest that it has significant antibacterial and antifungal effects against food spoilage organisms (Oloyede et al., 2022). These properties make it a promising candidate for enhancing the shelf life of perishable food products like wet-milled sorghum.</w:t>
      </w:r>
    </w:p>
    <w:p w:rsidR="009A11BF" w:rsidRDefault="00A50EBF">
      <w:pPr>
        <w:pStyle w:val="BodyText"/>
        <w:spacing w:line="475" w:lineRule="auto"/>
        <w:ind w:left="727" w:right="724" w:hanging="10"/>
        <w:jc w:val="both"/>
      </w:pPr>
      <w:r>
        <w:t>The</w:t>
      </w:r>
      <w:r>
        <w:rPr>
          <w:spacing w:val="-3"/>
        </w:rPr>
        <w:t xml:space="preserve"> </w:t>
      </w:r>
      <w:r>
        <w:t>use</w:t>
      </w:r>
      <w:r>
        <w:rPr>
          <w:spacing w:val="-2"/>
        </w:rPr>
        <w:t xml:space="preserve"> </w:t>
      </w:r>
      <w:r>
        <w:t>of</w:t>
      </w:r>
      <w:r>
        <w:rPr>
          <w:spacing w:val="-2"/>
        </w:rPr>
        <w:t xml:space="preserve"> </w:t>
      </w:r>
      <w:r>
        <w:t>plant-based</w:t>
      </w:r>
      <w:r>
        <w:rPr>
          <w:spacing w:val="-1"/>
        </w:rPr>
        <w:t xml:space="preserve"> </w:t>
      </w:r>
      <w:r>
        <w:t>preservatives aligns</w:t>
      </w:r>
      <w:r>
        <w:rPr>
          <w:spacing w:val="-1"/>
        </w:rPr>
        <w:t xml:space="preserve"> </w:t>
      </w:r>
      <w:r>
        <w:t>with</w:t>
      </w:r>
      <w:r>
        <w:rPr>
          <w:spacing w:val="-1"/>
        </w:rPr>
        <w:t xml:space="preserve"> </w:t>
      </w:r>
      <w:r>
        <w:t>the</w:t>
      </w:r>
      <w:r>
        <w:rPr>
          <w:spacing w:val="-2"/>
        </w:rPr>
        <w:t xml:space="preserve"> </w:t>
      </w:r>
      <w:r>
        <w:t>global</w:t>
      </w:r>
      <w:r>
        <w:rPr>
          <w:spacing w:val="-1"/>
        </w:rPr>
        <w:t xml:space="preserve"> </w:t>
      </w:r>
      <w:r>
        <w:t>trend</w:t>
      </w:r>
      <w:r>
        <w:rPr>
          <w:spacing w:val="-1"/>
        </w:rPr>
        <w:t xml:space="preserve"> </w:t>
      </w:r>
      <w:r>
        <w:t>toward</w:t>
      </w:r>
      <w:r>
        <w:rPr>
          <w:spacing w:val="-2"/>
        </w:rPr>
        <w:t xml:space="preserve"> </w:t>
      </w:r>
      <w:r>
        <w:t>sustainable</w:t>
      </w:r>
      <w:r>
        <w:rPr>
          <w:spacing w:val="-2"/>
        </w:rPr>
        <w:t xml:space="preserve"> </w:t>
      </w:r>
      <w:r>
        <w:t>and eco-friendly food preservation techniques. If bitter leaf extract proves effective in preserving wet-milled sorghum while maintaining its nutritional composition, it could provide a viable alternative to chemical preservatives, benefiting both food processors and consumers.</w:t>
      </w:r>
    </w:p>
    <w:p w:rsidR="009A11BF" w:rsidRDefault="009A11BF">
      <w:pPr>
        <w:pStyle w:val="BodyText"/>
        <w:spacing w:line="475" w:lineRule="auto"/>
        <w:jc w:val="both"/>
        <w:sectPr w:rsidR="009A11BF">
          <w:pgSz w:w="11340" w:h="14750"/>
          <w:pgMar w:top="1360" w:right="708" w:bottom="1240" w:left="708" w:header="0" w:footer="1055" w:gutter="0"/>
          <w:cols w:space="720"/>
        </w:sectPr>
      </w:pPr>
    </w:p>
    <w:p w:rsidR="009A11BF" w:rsidRDefault="00A50EBF">
      <w:pPr>
        <w:pStyle w:val="BodyText"/>
        <w:spacing w:before="71" w:line="475" w:lineRule="auto"/>
        <w:ind w:left="727" w:right="723" w:hanging="10"/>
        <w:jc w:val="both"/>
      </w:pPr>
      <w:r>
        <w:t>This study</w:t>
      </w:r>
      <w:r>
        <w:rPr>
          <w:spacing w:val="-5"/>
        </w:rPr>
        <w:t xml:space="preserve"> </w:t>
      </w:r>
      <w:r>
        <w:t>aims to investigate the</w:t>
      </w:r>
      <w:r>
        <w:rPr>
          <w:spacing w:val="-1"/>
        </w:rPr>
        <w:t xml:space="preserve"> </w:t>
      </w:r>
      <w:r>
        <w:t>effect of</w:t>
      </w:r>
      <w:r>
        <w:rPr>
          <w:spacing w:val="-1"/>
        </w:rPr>
        <w:t xml:space="preserve"> </w:t>
      </w:r>
      <w:r>
        <w:t>bitter leaf</w:t>
      </w:r>
      <w:r>
        <w:rPr>
          <w:spacing w:val="-1"/>
        </w:rPr>
        <w:t xml:space="preserve"> </w:t>
      </w:r>
      <w:r>
        <w:t>on the</w:t>
      </w:r>
      <w:r>
        <w:rPr>
          <w:spacing w:val="-1"/>
        </w:rPr>
        <w:t xml:space="preserve"> </w:t>
      </w:r>
      <w:r>
        <w:t>nutritional composition and shelf life of wet-milled sorghum. By exploring the use of bitter leaf as a natural preservative, this research seeks to provide an alternative solution to reduce nutritional losses and ensuring food safety in the processing of sorghum-based products in traditional method of preservation.</w:t>
      </w:r>
    </w:p>
    <w:p w:rsidR="009A11BF" w:rsidRDefault="00A50EBF">
      <w:pPr>
        <w:pStyle w:val="Heading1"/>
        <w:numPr>
          <w:ilvl w:val="1"/>
          <w:numId w:val="41"/>
        </w:numPr>
        <w:tabs>
          <w:tab w:val="left" w:pos="1452"/>
        </w:tabs>
        <w:spacing w:before="12"/>
        <w:ind w:hanging="734"/>
      </w:pPr>
      <w:bookmarkStart w:id="1" w:name="_TOC_250075"/>
      <w:r>
        <w:t>STATEMENT</w:t>
      </w:r>
      <w:r>
        <w:rPr>
          <w:spacing w:val="-2"/>
        </w:rPr>
        <w:t xml:space="preserve"> </w:t>
      </w:r>
      <w:r>
        <w:t>OF</w:t>
      </w:r>
      <w:r>
        <w:rPr>
          <w:spacing w:val="-3"/>
        </w:rPr>
        <w:t xml:space="preserve"> </w:t>
      </w:r>
      <w:r>
        <w:t>THE</w:t>
      </w:r>
      <w:r>
        <w:rPr>
          <w:spacing w:val="-1"/>
        </w:rPr>
        <w:t xml:space="preserve"> </w:t>
      </w:r>
      <w:bookmarkEnd w:id="1"/>
      <w:r>
        <w:rPr>
          <w:spacing w:val="-2"/>
        </w:rPr>
        <w:t>PROBLEM</w:t>
      </w:r>
    </w:p>
    <w:p w:rsidR="009A11BF" w:rsidRDefault="00A50EBF">
      <w:pPr>
        <w:pStyle w:val="BodyText"/>
        <w:spacing w:before="269" w:line="477" w:lineRule="auto"/>
        <w:ind w:left="727" w:right="727" w:hanging="10"/>
        <w:jc w:val="both"/>
      </w:pPr>
      <w:r>
        <w:t>Wet-milled</w:t>
      </w:r>
      <w:r>
        <w:rPr>
          <w:spacing w:val="-15"/>
        </w:rPr>
        <w:t xml:space="preserve"> </w:t>
      </w:r>
      <w:r>
        <w:t>sorghum</w:t>
      </w:r>
      <w:r>
        <w:rPr>
          <w:spacing w:val="-15"/>
        </w:rPr>
        <w:t xml:space="preserve"> </w:t>
      </w:r>
      <w:r>
        <w:t>is</w:t>
      </w:r>
      <w:r>
        <w:rPr>
          <w:spacing w:val="-15"/>
        </w:rPr>
        <w:t xml:space="preserve"> </w:t>
      </w:r>
      <w:r>
        <w:t>highly</w:t>
      </w:r>
      <w:r>
        <w:rPr>
          <w:spacing w:val="-15"/>
        </w:rPr>
        <w:t xml:space="preserve"> </w:t>
      </w:r>
      <w:r>
        <w:t>susceptible</w:t>
      </w:r>
      <w:r>
        <w:rPr>
          <w:spacing w:val="-15"/>
        </w:rPr>
        <w:t xml:space="preserve"> </w:t>
      </w:r>
      <w:r>
        <w:t>to</w:t>
      </w:r>
      <w:r>
        <w:rPr>
          <w:spacing w:val="-14"/>
        </w:rPr>
        <w:t xml:space="preserve"> </w:t>
      </w:r>
      <w:r>
        <w:t>spoilage</w:t>
      </w:r>
      <w:r>
        <w:rPr>
          <w:spacing w:val="-15"/>
        </w:rPr>
        <w:t xml:space="preserve"> </w:t>
      </w:r>
      <w:r>
        <w:t>due</w:t>
      </w:r>
      <w:r>
        <w:rPr>
          <w:spacing w:val="-15"/>
        </w:rPr>
        <w:t xml:space="preserve"> </w:t>
      </w:r>
      <w:r>
        <w:t>to</w:t>
      </w:r>
      <w:r>
        <w:rPr>
          <w:spacing w:val="-14"/>
        </w:rPr>
        <w:t xml:space="preserve"> </w:t>
      </w:r>
      <w:r>
        <w:t>microbial</w:t>
      </w:r>
      <w:r>
        <w:rPr>
          <w:spacing w:val="-14"/>
        </w:rPr>
        <w:t xml:space="preserve"> </w:t>
      </w:r>
      <w:r>
        <w:t>growth,</w:t>
      </w:r>
      <w:r>
        <w:rPr>
          <w:spacing w:val="-14"/>
        </w:rPr>
        <w:t xml:space="preserve"> </w:t>
      </w:r>
      <w:r>
        <w:t>enzymatic reactions, and environmental factors, leading to rapid deterioration in quality. Conventional</w:t>
      </w:r>
      <w:r>
        <w:rPr>
          <w:spacing w:val="-1"/>
        </w:rPr>
        <w:t xml:space="preserve"> </w:t>
      </w:r>
      <w:r>
        <w:t>preservatives</w:t>
      </w:r>
      <w:r>
        <w:rPr>
          <w:spacing w:val="-1"/>
        </w:rPr>
        <w:t xml:space="preserve"> </w:t>
      </w:r>
      <w:r>
        <w:t>used</w:t>
      </w:r>
      <w:r>
        <w:rPr>
          <w:spacing w:val="-1"/>
        </w:rPr>
        <w:t xml:space="preserve"> </w:t>
      </w:r>
      <w:r>
        <w:t>in</w:t>
      </w:r>
      <w:r>
        <w:rPr>
          <w:spacing w:val="-1"/>
        </w:rPr>
        <w:t xml:space="preserve"> </w:t>
      </w:r>
      <w:r>
        <w:t>food</w:t>
      </w:r>
      <w:r>
        <w:rPr>
          <w:spacing w:val="-2"/>
        </w:rPr>
        <w:t xml:space="preserve"> </w:t>
      </w:r>
      <w:r>
        <w:t>preservation</w:t>
      </w:r>
      <w:r>
        <w:rPr>
          <w:spacing w:val="-1"/>
        </w:rPr>
        <w:t xml:space="preserve"> </w:t>
      </w:r>
      <w:r>
        <w:t>often</w:t>
      </w:r>
      <w:r>
        <w:rPr>
          <w:spacing w:val="-1"/>
        </w:rPr>
        <w:t xml:space="preserve"> </w:t>
      </w:r>
      <w:r>
        <w:t>contain</w:t>
      </w:r>
      <w:r>
        <w:rPr>
          <w:spacing w:val="-1"/>
        </w:rPr>
        <w:t xml:space="preserve"> </w:t>
      </w:r>
      <w:r>
        <w:t>synthetic</w:t>
      </w:r>
      <w:r>
        <w:rPr>
          <w:spacing w:val="-1"/>
        </w:rPr>
        <w:t xml:space="preserve"> </w:t>
      </w:r>
      <w:r>
        <w:t>chemicals, some of which pose health risks to consumers (Gyawali &amp; Ibrahim, 2018).</w:t>
      </w:r>
    </w:p>
    <w:p w:rsidR="009A11BF" w:rsidRDefault="00A50EBF">
      <w:pPr>
        <w:pStyle w:val="BodyText"/>
        <w:spacing w:before="2" w:line="477" w:lineRule="auto"/>
        <w:ind w:left="727" w:right="724" w:hanging="10"/>
        <w:jc w:val="both"/>
      </w:pPr>
      <w:r>
        <w:t>Additionally,</w:t>
      </w:r>
      <w:r>
        <w:rPr>
          <w:spacing w:val="-11"/>
        </w:rPr>
        <w:t xml:space="preserve"> </w:t>
      </w:r>
      <w:r>
        <w:t>there</w:t>
      </w:r>
      <w:r>
        <w:rPr>
          <w:spacing w:val="-12"/>
        </w:rPr>
        <w:t xml:space="preserve"> </w:t>
      </w:r>
      <w:r>
        <w:t>is</w:t>
      </w:r>
      <w:r>
        <w:rPr>
          <w:spacing w:val="-10"/>
        </w:rPr>
        <w:t xml:space="preserve"> </w:t>
      </w:r>
      <w:r>
        <w:t>limited</w:t>
      </w:r>
      <w:r>
        <w:rPr>
          <w:spacing w:val="-11"/>
        </w:rPr>
        <w:t xml:space="preserve"> </w:t>
      </w:r>
      <w:r>
        <w:t>research</w:t>
      </w:r>
      <w:r>
        <w:rPr>
          <w:spacing w:val="-9"/>
        </w:rPr>
        <w:t xml:space="preserve"> </w:t>
      </w:r>
      <w:r>
        <w:t>on</w:t>
      </w:r>
      <w:r>
        <w:rPr>
          <w:spacing w:val="-11"/>
        </w:rPr>
        <w:t xml:space="preserve"> </w:t>
      </w:r>
      <w:r>
        <w:t>the</w:t>
      </w:r>
      <w:r>
        <w:rPr>
          <w:spacing w:val="-9"/>
        </w:rPr>
        <w:t xml:space="preserve"> </w:t>
      </w:r>
      <w:r>
        <w:t>application</w:t>
      </w:r>
      <w:r>
        <w:rPr>
          <w:spacing w:val="-11"/>
        </w:rPr>
        <w:t xml:space="preserve"> </w:t>
      </w:r>
      <w:r>
        <w:t>of</w:t>
      </w:r>
      <w:r>
        <w:rPr>
          <w:spacing w:val="-11"/>
        </w:rPr>
        <w:t xml:space="preserve"> </w:t>
      </w:r>
      <w:r>
        <w:t>natural</w:t>
      </w:r>
      <w:r>
        <w:rPr>
          <w:spacing w:val="-10"/>
        </w:rPr>
        <w:t xml:space="preserve"> </w:t>
      </w:r>
      <w:r>
        <w:t>plant</w:t>
      </w:r>
      <w:r>
        <w:rPr>
          <w:spacing w:val="-9"/>
        </w:rPr>
        <w:t xml:space="preserve"> </w:t>
      </w:r>
      <w:r>
        <w:t>extracts,</w:t>
      </w:r>
      <w:r>
        <w:rPr>
          <w:spacing w:val="-10"/>
        </w:rPr>
        <w:t xml:space="preserve"> </w:t>
      </w:r>
      <w:r>
        <w:t>such</w:t>
      </w:r>
      <w:r>
        <w:rPr>
          <w:spacing w:val="-9"/>
        </w:rPr>
        <w:t xml:space="preserve"> </w:t>
      </w:r>
      <w:r>
        <w:t>as bitter leaf, in extending the shelf life of wet-milled sorghum while preserving its nutritional</w:t>
      </w:r>
      <w:r>
        <w:rPr>
          <w:spacing w:val="-3"/>
        </w:rPr>
        <w:t xml:space="preserve"> </w:t>
      </w:r>
      <w:r>
        <w:t>value</w:t>
      </w:r>
      <w:r>
        <w:rPr>
          <w:spacing w:val="-3"/>
        </w:rPr>
        <w:t xml:space="preserve"> </w:t>
      </w:r>
      <w:r>
        <w:t>(Atawodi,</w:t>
      </w:r>
      <w:r>
        <w:rPr>
          <w:spacing w:val="-3"/>
        </w:rPr>
        <w:t xml:space="preserve"> </w:t>
      </w:r>
      <w:r>
        <w:t>2020).</w:t>
      </w:r>
      <w:r>
        <w:rPr>
          <w:spacing w:val="-2"/>
        </w:rPr>
        <w:t xml:space="preserve"> </w:t>
      </w:r>
      <w:r>
        <w:t>This</w:t>
      </w:r>
      <w:r>
        <w:rPr>
          <w:spacing w:val="-5"/>
        </w:rPr>
        <w:t xml:space="preserve"> </w:t>
      </w:r>
      <w:r>
        <w:t>study</w:t>
      </w:r>
      <w:r>
        <w:rPr>
          <w:spacing w:val="-11"/>
        </w:rPr>
        <w:t xml:space="preserve"> </w:t>
      </w:r>
      <w:r>
        <w:t>seeks</w:t>
      </w:r>
      <w:r>
        <w:rPr>
          <w:spacing w:val="-3"/>
        </w:rPr>
        <w:t xml:space="preserve"> </w:t>
      </w:r>
      <w:r>
        <w:t>to</w:t>
      </w:r>
      <w:r>
        <w:rPr>
          <w:spacing w:val="-3"/>
        </w:rPr>
        <w:t xml:space="preserve"> </w:t>
      </w:r>
      <w:r>
        <w:t>address</w:t>
      </w:r>
      <w:r>
        <w:rPr>
          <w:spacing w:val="-3"/>
        </w:rPr>
        <w:t xml:space="preserve"> </w:t>
      </w:r>
      <w:r>
        <w:t>this</w:t>
      </w:r>
      <w:r>
        <w:rPr>
          <w:spacing w:val="-5"/>
        </w:rPr>
        <w:t xml:space="preserve"> </w:t>
      </w:r>
      <w:r>
        <w:t>gap</w:t>
      </w:r>
      <w:r>
        <w:rPr>
          <w:spacing w:val="-3"/>
        </w:rPr>
        <w:t xml:space="preserve"> </w:t>
      </w:r>
      <w:r>
        <w:t>by</w:t>
      </w:r>
      <w:r>
        <w:rPr>
          <w:spacing w:val="-6"/>
        </w:rPr>
        <w:t xml:space="preserve"> </w:t>
      </w:r>
      <w:r>
        <w:t>evaluating</w:t>
      </w:r>
      <w:r>
        <w:rPr>
          <w:spacing w:val="-6"/>
        </w:rPr>
        <w:t xml:space="preserve"> </w:t>
      </w:r>
      <w:r>
        <w:t>the effectiveness of bitter leaf extract as a natural preservative and its impact on the nutritional composition of sorghum.</w:t>
      </w:r>
    </w:p>
    <w:p w:rsidR="009A11BF" w:rsidRDefault="00A50EBF">
      <w:pPr>
        <w:pStyle w:val="Heading1"/>
        <w:numPr>
          <w:ilvl w:val="1"/>
          <w:numId w:val="41"/>
        </w:numPr>
        <w:tabs>
          <w:tab w:val="left" w:pos="1452"/>
        </w:tabs>
        <w:spacing w:before="5"/>
        <w:ind w:hanging="734"/>
      </w:pPr>
      <w:bookmarkStart w:id="2" w:name="_TOC_250074"/>
      <w:r>
        <w:t>JUSTIFICATION</w:t>
      </w:r>
      <w:r>
        <w:rPr>
          <w:spacing w:val="-2"/>
        </w:rPr>
        <w:t xml:space="preserve"> </w:t>
      </w:r>
      <w:r>
        <w:t>OF</w:t>
      </w:r>
      <w:r>
        <w:rPr>
          <w:spacing w:val="-2"/>
        </w:rPr>
        <w:t xml:space="preserve"> </w:t>
      </w:r>
      <w:r>
        <w:t>THE</w:t>
      </w:r>
      <w:r>
        <w:rPr>
          <w:spacing w:val="-1"/>
        </w:rPr>
        <w:t xml:space="preserve"> </w:t>
      </w:r>
      <w:bookmarkEnd w:id="2"/>
      <w:r>
        <w:rPr>
          <w:spacing w:val="-2"/>
        </w:rPr>
        <w:t>STUDY</w:t>
      </w:r>
    </w:p>
    <w:p w:rsidR="009A11BF" w:rsidRDefault="00A50EBF">
      <w:pPr>
        <w:pStyle w:val="BodyText"/>
        <w:spacing w:before="269" w:line="477" w:lineRule="auto"/>
        <w:ind w:left="727" w:right="720" w:hanging="10"/>
        <w:jc w:val="both"/>
      </w:pPr>
      <w:r>
        <w:t>By</w:t>
      </w:r>
      <w:r>
        <w:rPr>
          <w:spacing w:val="-7"/>
        </w:rPr>
        <w:t xml:space="preserve"> </w:t>
      </w:r>
      <w:r>
        <w:t>exploring</w:t>
      </w:r>
      <w:r>
        <w:rPr>
          <w:spacing w:val="-5"/>
        </w:rPr>
        <w:t xml:space="preserve"> </w:t>
      </w:r>
      <w:r>
        <w:t>the</w:t>
      </w:r>
      <w:r>
        <w:rPr>
          <w:spacing w:val="-2"/>
        </w:rPr>
        <w:t xml:space="preserve"> </w:t>
      </w:r>
      <w:r>
        <w:t>effect</w:t>
      </w:r>
      <w:r>
        <w:rPr>
          <w:spacing w:val="-2"/>
        </w:rPr>
        <w:t xml:space="preserve"> </w:t>
      </w:r>
      <w:r>
        <w:t>of</w:t>
      </w:r>
      <w:r>
        <w:rPr>
          <w:spacing w:val="-2"/>
        </w:rPr>
        <w:t xml:space="preserve"> </w:t>
      </w:r>
      <w:r>
        <w:t>bitter</w:t>
      </w:r>
      <w:r>
        <w:rPr>
          <w:spacing w:val="-4"/>
        </w:rPr>
        <w:t xml:space="preserve"> </w:t>
      </w:r>
      <w:r>
        <w:t>leaf</w:t>
      </w:r>
      <w:r>
        <w:rPr>
          <w:spacing w:val="-2"/>
        </w:rPr>
        <w:t xml:space="preserve"> </w:t>
      </w:r>
      <w:r>
        <w:t>on</w:t>
      </w:r>
      <w:r>
        <w:rPr>
          <w:spacing w:val="-2"/>
        </w:rPr>
        <w:t xml:space="preserve"> </w:t>
      </w:r>
      <w:r>
        <w:t>the</w:t>
      </w:r>
      <w:r>
        <w:rPr>
          <w:spacing w:val="-4"/>
        </w:rPr>
        <w:t xml:space="preserve"> </w:t>
      </w:r>
      <w:r>
        <w:t>nutritional</w:t>
      </w:r>
      <w:r>
        <w:rPr>
          <w:spacing w:val="-2"/>
        </w:rPr>
        <w:t xml:space="preserve"> </w:t>
      </w:r>
      <w:r>
        <w:t>composition</w:t>
      </w:r>
      <w:r>
        <w:rPr>
          <w:spacing w:val="-2"/>
        </w:rPr>
        <w:t xml:space="preserve"> </w:t>
      </w:r>
      <w:r>
        <w:t>and</w:t>
      </w:r>
      <w:r>
        <w:rPr>
          <w:spacing w:val="-2"/>
        </w:rPr>
        <w:t xml:space="preserve"> </w:t>
      </w:r>
      <w:r>
        <w:t>shelf</w:t>
      </w:r>
      <w:r>
        <w:rPr>
          <w:spacing w:val="-2"/>
        </w:rPr>
        <w:t xml:space="preserve"> </w:t>
      </w:r>
      <w:r>
        <w:t>life</w:t>
      </w:r>
      <w:r>
        <w:rPr>
          <w:spacing w:val="-4"/>
        </w:rPr>
        <w:t xml:space="preserve"> </w:t>
      </w:r>
      <w:r>
        <w:t>of</w:t>
      </w:r>
      <w:r>
        <w:rPr>
          <w:spacing w:val="-2"/>
        </w:rPr>
        <w:t xml:space="preserve"> </w:t>
      </w:r>
      <w:r>
        <w:t>wet- milled sorghum, this study aims to provide a natural and practical solution to food preservation challenges, benefiting both the food industry and consumers.</w:t>
      </w:r>
    </w:p>
    <w:p w:rsidR="009A11BF" w:rsidRDefault="00A50EBF">
      <w:pPr>
        <w:pStyle w:val="BodyText"/>
        <w:spacing w:line="475" w:lineRule="auto"/>
        <w:ind w:left="727" w:right="723" w:hanging="10"/>
        <w:jc w:val="both"/>
      </w:pPr>
      <w:r>
        <w:t>The findings from this study will contribute to the development of natural food preservation techniques that can replace synthetic additives and traditional preservation technique.</w:t>
      </w:r>
      <w:r>
        <w:rPr>
          <w:spacing w:val="12"/>
        </w:rPr>
        <w:t xml:space="preserve"> </w:t>
      </w:r>
      <w:r>
        <w:t>It</w:t>
      </w:r>
      <w:r>
        <w:rPr>
          <w:spacing w:val="13"/>
        </w:rPr>
        <w:t xml:space="preserve"> </w:t>
      </w:r>
      <w:r>
        <w:t>will</w:t>
      </w:r>
      <w:r>
        <w:rPr>
          <w:spacing w:val="13"/>
        </w:rPr>
        <w:t xml:space="preserve"> </w:t>
      </w:r>
      <w:r>
        <w:t>provide</w:t>
      </w:r>
      <w:r>
        <w:rPr>
          <w:spacing w:val="11"/>
        </w:rPr>
        <w:t xml:space="preserve"> </w:t>
      </w:r>
      <w:r>
        <w:t>a</w:t>
      </w:r>
      <w:r>
        <w:rPr>
          <w:spacing w:val="12"/>
        </w:rPr>
        <w:t xml:space="preserve"> </w:t>
      </w:r>
      <w:r>
        <w:t>scientific</w:t>
      </w:r>
      <w:r>
        <w:rPr>
          <w:spacing w:val="12"/>
        </w:rPr>
        <w:t xml:space="preserve"> </w:t>
      </w:r>
      <w:r>
        <w:t>basis</w:t>
      </w:r>
      <w:r>
        <w:rPr>
          <w:spacing w:val="13"/>
        </w:rPr>
        <w:t xml:space="preserve"> </w:t>
      </w:r>
      <w:r>
        <w:t>for</w:t>
      </w:r>
      <w:r>
        <w:rPr>
          <w:spacing w:val="10"/>
        </w:rPr>
        <w:t xml:space="preserve"> </w:t>
      </w:r>
      <w:r>
        <w:t>the</w:t>
      </w:r>
      <w:r>
        <w:rPr>
          <w:spacing w:val="12"/>
        </w:rPr>
        <w:t xml:space="preserve"> </w:t>
      </w:r>
      <w:r>
        <w:t>use</w:t>
      </w:r>
      <w:r>
        <w:rPr>
          <w:spacing w:val="12"/>
        </w:rPr>
        <w:t xml:space="preserve"> </w:t>
      </w:r>
      <w:r>
        <w:t>of</w:t>
      </w:r>
      <w:r>
        <w:rPr>
          <w:spacing w:val="12"/>
        </w:rPr>
        <w:t xml:space="preserve"> </w:t>
      </w:r>
      <w:r>
        <w:t>bitter</w:t>
      </w:r>
      <w:r>
        <w:rPr>
          <w:spacing w:val="11"/>
        </w:rPr>
        <w:t xml:space="preserve"> </w:t>
      </w:r>
      <w:r>
        <w:t>leaf</w:t>
      </w:r>
      <w:r>
        <w:rPr>
          <w:spacing w:val="12"/>
        </w:rPr>
        <w:t xml:space="preserve"> </w:t>
      </w:r>
      <w:r>
        <w:t>extract</w:t>
      </w:r>
      <w:r>
        <w:rPr>
          <w:spacing w:val="13"/>
        </w:rPr>
        <w:t xml:space="preserve"> </w:t>
      </w:r>
      <w:r>
        <w:t>as</w:t>
      </w:r>
      <w:r>
        <w:rPr>
          <w:spacing w:val="13"/>
        </w:rPr>
        <w:t xml:space="preserve"> </w:t>
      </w:r>
      <w:r>
        <w:t>a</w:t>
      </w:r>
      <w:r>
        <w:rPr>
          <w:spacing w:val="12"/>
        </w:rPr>
        <w:t xml:space="preserve"> </w:t>
      </w:r>
      <w:r>
        <w:rPr>
          <w:spacing w:val="-2"/>
        </w:rPr>
        <w:t>natural</w:t>
      </w:r>
    </w:p>
    <w:p w:rsidR="009A11BF" w:rsidRDefault="009A11BF">
      <w:pPr>
        <w:pStyle w:val="BodyText"/>
        <w:spacing w:line="475" w:lineRule="auto"/>
        <w:jc w:val="both"/>
        <w:sectPr w:rsidR="009A11BF">
          <w:pgSz w:w="11340" w:h="14750"/>
          <w:pgMar w:top="1360" w:right="708" w:bottom="1240" w:left="708" w:header="0" w:footer="1055" w:gutter="0"/>
          <w:cols w:space="720"/>
        </w:sectPr>
      </w:pPr>
    </w:p>
    <w:p w:rsidR="009A11BF" w:rsidRDefault="00A50EBF">
      <w:pPr>
        <w:pStyle w:val="BodyText"/>
        <w:spacing w:before="71" w:line="475" w:lineRule="auto"/>
        <w:ind w:left="727" w:right="722"/>
        <w:jc w:val="both"/>
      </w:pPr>
      <w:r>
        <w:t>preservative</w:t>
      </w:r>
      <w:r>
        <w:rPr>
          <w:spacing w:val="-15"/>
        </w:rPr>
        <w:t xml:space="preserve"> </w:t>
      </w:r>
      <w:r>
        <w:t>in</w:t>
      </w:r>
      <w:r>
        <w:rPr>
          <w:spacing w:val="-15"/>
        </w:rPr>
        <w:t xml:space="preserve"> </w:t>
      </w:r>
      <w:r>
        <w:t>wet-milled</w:t>
      </w:r>
      <w:r>
        <w:rPr>
          <w:spacing w:val="-15"/>
        </w:rPr>
        <w:t xml:space="preserve"> </w:t>
      </w:r>
      <w:r>
        <w:t>sorghum.</w:t>
      </w:r>
      <w:r>
        <w:rPr>
          <w:spacing w:val="-15"/>
        </w:rPr>
        <w:t xml:space="preserve"> </w:t>
      </w:r>
      <w:r>
        <w:t>The</w:t>
      </w:r>
      <w:r>
        <w:rPr>
          <w:spacing w:val="-15"/>
        </w:rPr>
        <w:t xml:space="preserve"> </w:t>
      </w:r>
      <w:r>
        <w:t>study</w:t>
      </w:r>
      <w:r>
        <w:rPr>
          <w:spacing w:val="-15"/>
        </w:rPr>
        <w:t xml:space="preserve"> </w:t>
      </w:r>
      <w:r>
        <w:t>may</w:t>
      </w:r>
      <w:r>
        <w:rPr>
          <w:spacing w:val="-15"/>
        </w:rPr>
        <w:t xml:space="preserve"> </w:t>
      </w:r>
      <w:r>
        <w:t>benefit</w:t>
      </w:r>
      <w:r>
        <w:rPr>
          <w:spacing w:val="-15"/>
        </w:rPr>
        <w:t xml:space="preserve"> </w:t>
      </w:r>
      <w:r>
        <w:t>food</w:t>
      </w:r>
      <w:r>
        <w:rPr>
          <w:spacing w:val="-15"/>
        </w:rPr>
        <w:t xml:space="preserve"> </w:t>
      </w:r>
      <w:r>
        <w:t>processors,</w:t>
      </w:r>
      <w:r>
        <w:rPr>
          <w:spacing w:val="-15"/>
        </w:rPr>
        <w:t xml:space="preserve"> </w:t>
      </w:r>
      <w:r>
        <w:t>nutritionists, and consumers by offering a cost-effective and healthier method of improving the shelf life of wet-milled sorghum. (Adebiyi et al., 2017). The research aligns with sustainable food</w:t>
      </w:r>
      <w:r>
        <w:rPr>
          <w:spacing w:val="-15"/>
        </w:rPr>
        <w:t xml:space="preserve"> </w:t>
      </w:r>
      <w:r>
        <w:t>processing</w:t>
      </w:r>
      <w:r>
        <w:rPr>
          <w:spacing w:val="-15"/>
        </w:rPr>
        <w:t xml:space="preserve"> </w:t>
      </w:r>
      <w:r>
        <w:t>methods</w:t>
      </w:r>
      <w:r>
        <w:rPr>
          <w:spacing w:val="-15"/>
        </w:rPr>
        <w:t xml:space="preserve"> </w:t>
      </w:r>
      <w:r>
        <w:t>by</w:t>
      </w:r>
      <w:r>
        <w:rPr>
          <w:spacing w:val="-15"/>
        </w:rPr>
        <w:t xml:space="preserve"> </w:t>
      </w:r>
      <w:r>
        <w:t>exploring</w:t>
      </w:r>
      <w:r>
        <w:rPr>
          <w:spacing w:val="-15"/>
        </w:rPr>
        <w:t xml:space="preserve"> </w:t>
      </w:r>
      <w:r>
        <w:t>plant-based</w:t>
      </w:r>
      <w:r>
        <w:rPr>
          <w:spacing w:val="-15"/>
        </w:rPr>
        <w:t xml:space="preserve"> </w:t>
      </w:r>
      <w:r>
        <w:t>preservatives</w:t>
      </w:r>
      <w:r>
        <w:rPr>
          <w:spacing w:val="-15"/>
        </w:rPr>
        <w:t xml:space="preserve"> </w:t>
      </w:r>
      <w:r>
        <w:t>that</w:t>
      </w:r>
      <w:r>
        <w:rPr>
          <w:spacing w:val="-15"/>
        </w:rPr>
        <w:t xml:space="preserve"> </w:t>
      </w:r>
      <w:r>
        <w:t>are</w:t>
      </w:r>
      <w:r>
        <w:rPr>
          <w:spacing w:val="-15"/>
        </w:rPr>
        <w:t xml:space="preserve"> </w:t>
      </w:r>
      <w:r>
        <w:t>eco-friendly</w:t>
      </w:r>
      <w:r>
        <w:rPr>
          <w:spacing w:val="-15"/>
        </w:rPr>
        <w:t xml:space="preserve"> </w:t>
      </w:r>
      <w:r>
        <w:t>and safe for human consumption.</w:t>
      </w:r>
    </w:p>
    <w:p w:rsidR="009A11BF" w:rsidRDefault="00A50EBF">
      <w:pPr>
        <w:pStyle w:val="Heading1"/>
        <w:numPr>
          <w:ilvl w:val="1"/>
          <w:numId w:val="41"/>
        </w:numPr>
        <w:tabs>
          <w:tab w:val="left" w:pos="1452"/>
        </w:tabs>
        <w:spacing w:before="12"/>
        <w:ind w:hanging="734"/>
      </w:pPr>
      <w:bookmarkStart w:id="3" w:name="_TOC_250073"/>
      <w:r>
        <w:t>AIM</w:t>
      </w:r>
      <w:r>
        <w:rPr>
          <w:spacing w:val="-2"/>
        </w:rPr>
        <w:t xml:space="preserve"> </w:t>
      </w:r>
      <w:r>
        <w:t>OF</w:t>
      </w:r>
      <w:r>
        <w:rPr>
          <w:spacing w:val="-3"/>
        </w:rPr>
        <w:t xml:space="preserve"> </w:t>
      </w:r>
      <w:r>
        <w:t xml:space="preserve">THE </w:t>
      </w:r>
      <w:bookmarkEnd w:id="3"/>
      <w:r>
        <w:rPr>
          <w:spacing w:val="-4"/>
        </w:rPr>
        <w:t>STUDY</w:t>
      </w:r>
    </w:p>
    <w:p w:rsidR="009A11BF" w:rsidRDefault="00A50EBF">
      <w:pPr>
        <w:pStyle w:val="BodyText"/>
        <w:spacing w:before="271" w:line="472" w:lineRule="auto"/>
        <w:ind w:left="727" w:right="720" w:hanging="10"/>
        <w:jc w:val="both"/>
      </w:pPr>
      <w:r>
        <w:t>The</w:t>
      </w:r>
      <w:r>
        <w:rPr>
          <w:spacing w:val="-6"/>
        </w:rPr>
        <w:t xml:space="preserve"> </w:t>
      </w:r>
      <w:r>
        <w:t>aim</w:t>
      </w:r>
      <w:r>
        <w:rPr>
          <w:spacing w:val="-4"/>
        </w:rPr>
        <w:t xml:space="preserve"> </w:t>
      </w:r>
      <w:r>
        <w:t>of</w:t>
      </w:r>
      <w:r>
        <w:rPr>
          <w:spacing w:val="-6"/>
        </w:rPr>
        <w:t xml:space="preserve"> </w:t>
      </w:r>
      <w:r>
        <w:t>this</w:t>
      </w:r>
      <w:r>
        <w:rPr>
          <w:spacing w:val="-4"/>
        </w:rPr>
        <w:t xml:space="preserve"> </w:t>
      </w:r>
      <w:r>
        <w:t>study</w:t>
      </w:r>
      <w:r>
        <w:rPr>
          <w:spacing w:val="-12"/>
        </w:rPr>
        <w:t xml:space="preserve"> </w:t>
      </w:r>
      <w:r>
        <w:t>is</w:t>
      </w:r>
      <w:r>
        <w:rPr>
          <w:spacing w:val="-4"/>
        </w:rPr>
        <w:t xml:space="preserve"> </w:t>
      </w:r>
      <w:r>
        <w:t>to</w:t>
      </w:r>
      <w:r>
        <w:rPr>
          <w:spacing w:val="-4"/>
        </w:rPr>
        <w:t xml:space="preserve"> </w:t>
      </w:r>
      <w:r>
        <w:t>evaluate</w:t>
      </w:r>
      <w:r>
        <w:rPr>
          <w:spacing w:val="-6"/>
        </w:rPr>
        <w:t xml:space="preserve"> </w:t>
      </w:r>
      <w:r>
        <w:t>the</w:t>
      </w:r>
      <w:r>
        <w:rPr>
          <w:spacing w:val="-5"/>
        </w:rPr>
        <w:t xml:space="preserve"> </w:t>
      </w:r>
      <w:r>
        <w:t>effect</w:t>
      </w:r>
      <w:r>
        <w:rPr>
          <w:spacing w:val="-4"/>
        </w:rPr>
        <w:t xml:space="preserve"> </w:t>
      </w:r>
      <w:r>
        <w:t>of</w:t>
      </w:r>
      <w:r>
        <w:rPr>
          <w:spacing w:val="-6"/>
        </w:rPr>
        <w:t xml:space="preserve"> </w:t>
      </w:r>
      <w:r>
        <w:t>bitter</w:t>
      </w:r>
      <w:r>
        <w:rPr>
          <w:spacing w:val="-6"/>
        </w:rPr>
        <w:t xml:space="preserve"> </w:t>
      </w:r>
      <w:r>
        <w:t>leaf</w:t>
      </w:r>
      <w:r>
        <w:rPr>
          <w:spacing w:val="-6"/>
        </w:rPr>
        <w:t xml:space="preserve"> </w:t>
      </w:r>
      <w:r>
        <w:t>(</w:t>
      </w:r>
      <w:r>
        <w:rPr>
          <w:i/>
        </w:rPr>
        <w:t>Vernonia</w:t>
      </w:r>
      <w:r>
        <w:rPr>
          <w:i/>
          <w:spacing w:val="-5"/>
        </w:rPr>
        <w:t xml:space="preserve"> </w:t>
      </w:r>
      <w:r>
        <w:rPr>
          <w:i/>
        </w:rPr>
        <w:t>amygdalina</w:t>
      </w:r>
      <w:r>
        <w:t>)</w:t>
      </w:r>
      <w:r>
        <w:rPr>
          <w:spacing w:val="-6"/>
        </w:rPr>
        <w:t xml:space="preserve"> </w:t>
      </w:r>
      <w:r>
        <w:t>on</w:t>
      </w:r>
      <w:r>
        <w:rPr>
          <w:spacing w:val="-5"/>
        </w:rPr>
        <w:t xml:space="preserve"> </w:t>
      </w:r>
      <w:r>
        <w:t>the nutritional composition and shelf life of wet-milled sorghum.</w:t>
      </w:r>
    </w:p>
    <w:p w:rsidR="009A11BF" w:rsidRDefault="00A50EBF">
      <w:pPr>
        <w:pStyle w:val="Heading1"/>
        <w:numPr>
          <w:ilvl w:val="1"/>
          <w:numId w:val="41"/>
        </w:numPr>
        <w:tabs>
          <w:tab w:val="left" w:pos="1452"/>
        </w:tabs>
        <w:spacing w:before="12"/>
        <w:ind w:hanging="734"/>
      </w:pPr>
      <w:bookmarkStart w:id="4" w:name="_TOC_250072"/>
      <w:r>
        <w:t>OBJECTIVES</w:t>
      </w:r>
      <w:r>
        <w:rPr>
          <w:spacing w:val="-2"/>
        </w:rPr>
        <w:t xml:space="preserve"> </w:t>
      </w:r>
      <w:r>
        <w:t>OF</w:t>
      </w:r>
      <w:r>
        <w:rPr>
          <w:spacing w:val="-3"/>
        </w:rPr>
        <w:t xml:space="preserve"> </w:t>
      </w:r>
      <w:r>
        <w:t xml:space="preserve">THE </w:t>
      </w:r>
      <w:bookmarkEnd w:id="4"/>
      <w:r>
        <w:rPr>
          <w:spacing w:val="-2"/>
        </w:rPr>
        <w:t>STUDY</w:t>
      </w:r>
    </w:p>
    <w:p w:rsidR="009A11BF" w:rsidRDefault="00A50EBF">
      <w:pPr>
        <w:pStyle w:val="BodyText"/>
        <w:spacing w:before="269"/>
        <w:ind w:left="732"/>
        <w:jc w:val="both"/>
      </w:pPr>
      <w:r>
        <w:t>The</w:t>
      </w:r>
      <w:r>
        <w:rPr>
          <w:spacing w:val="-2"/>
        </w:rPr>
        <w:t xml:space="preserve"> </w:t>
      </w:r>
      <w:r>
        <w:t>specific</w:t>
      </w:r>
      <w:r>
        <w:rPr>
          <w:spacing w:val="-1"/>
        </w:rPr>
        <w:t xml:space="preserve"> </w:t>
      </w:r>
      <w:r>
        <w:t>objectives of this study</w:t>
      </w:r>
      <w:r>
        <w:rPr>
          <w:spacing w:val="-5"/>
        </w:rPr>
        <w:t xml:space="preserve"> </w:t>
      </w:r>
      <w:r>
        <w:t xml:space="preserve">are </w:t>
      </w:r>
      <w:r>
        <w:rPr>
          <w:spacing w:val="-5"/>
        </w:rPr>
        <w:t>to:</w:t>
      </w:r>
    </w:p>
    <w:p w:rsidR="009A11BF" w:rsidRDefault="009A11BF">
      <w:pPr>
        <w:pStyle w:val="BodyText"/>
      </w:pPr>
    </w:p>
    <w:p w:rsidR="009A11BF" w:rsidRDefault="00A50EBF">
      <w:pPr>
        <w:pStyle w:val="ListParagraph"/>
        <w:numPr>
          <w:ilvl w:val="0"/>
          <w:numId w:val="39"/>
        </w:numPr>
        <w:tabs>
          <w:tab w:val="left" w:pos="1452"/>
        </w:tabs>
        <w:spacing w:line="480" w:lineRule="auto"/>
        <w:ind w:right="731"/>
        <w:rPr>
          <w:sz w:val="24"/>
        </w:rPr>
      </w:pPr>
      <w:r>
        <w:rPr>
          <w:sz w:val="24"/>
        </w:rPr>
        <w:t>Determine the nutritional composition of wet-milled sorghum treated with and without bitter leaf (</w:t>
      </w:r>
      <w:r>
        <w:rPr>
          <w:i/>
          <w:sz w:val="24"/>
        </w:rPr>
        <w:t>Vernonia amygdalina</w:t>
      </w:r>
      <w:r>
        <w:rPr>
          <w:sz w:val="24"/>
        </w:rPr>
        <w:t>) extract.</w:t>
      </w:r>
    </w:p>
    <w:p w:rsidR="009A11BF" w:rsidRDefault="00A50EBF">
      <w:pPr>
        <w:pStyle w:val="ListParagraph"/>
        <w:numPr>
          <w:ilvl w:val="0"/>
          <w:numId w:val="39"/>
        </w:numPr>
        <w:tabs>
          <w:tab w:val="left" w:pos="1452"/>
        </w:tabs>
        <w:spacing w:line="480" w:lineRule="auto"/>
        <w:ind w:right="728"/>
        <w:rPr>
          <w:sz w:val="24"/>
        </w:rPr>
      </w:pPr>
      <w:r>
        <w:rPr>
          <w:sz w:val="24"/>
        </w:rPr>
        <w:t>Assess</w:t>
      </w:r>
      <w:r>
        <w:rPr>
          <w:spacing w:val="40"/>
          <w:sz w:val="24"/>
        </w:rPr>
        <w:t xml:space="preserve"> </w:t>
      </w:r>
      <w:r>
        <w:rPr>
          <w:sz w:val="24"/>
        </w:rPr>
        <w:t>the</w:t>
      </w:r>
      <w:r>
        <w:rPr>
          <w:spacing w:val="40"/>
          <w:sz w:val="24"/>
        </w:rPr>
        <w:t xml:space="preserve"> </w:t>
      </w:r>
      <w:r>
        <w:rPr>
          <w:sz w:val="24"/>
        </w:rPr>
        <w:t>effect</w:t>
      </w:r>
      <w:r>
        <w:rPr>
          <w:spacing w:val="40"/>
          <w:sz w:val="24"/>
        </w:rPr>
        <w:t xml:space="preserve"> </w:t>
      </w:r>
      <w:r>
        <w:rPr>
          <w:sz w:val="24"/>
        </w:rPr>
        <w:t>of</w:t>
      </w:r>
      <w:r>
        <w:rPr>
          <w:spacing w:val="40"/>
          <w:sz w:val="24"/>
        </w:rPr>
        <w:t xml:space="preserve"> </w:t>
      </w:r>
      <w:r>
        <w:rPr>
          <w:sz w:val="24"/>
        </w:rPr>
        <w:t>bitter</w:t>
      </w:r>
      <w:r>
        <w:rPr>
          <w:spacing w:val="40"/>
          <w:sz w:val="24"/>
        </w:rPr>
        <w:t xml:space="preserve"> </w:t>
      </w:r>
      <w:r>
        <w:rPr>
          <w:sz w:val="24"/>
        </w:rPr>
        <w:t>leaf</w:t>
      </w:r>
      <w:r>
        <w:rPr>
          <w:spacing w:val="40"/>
          <w:sz w:val="24"/>
        </w:rPr>
        <w:t xml:space="preserve"> </w:t>
      </w:r>
      <w:r>
        <w:rPr>
          <w:sz w:val="24"/>
        </w:rPr>
        <w:t>extract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microbial</w:t>
      </w:r>
      <w:r>
        <w:rPr>
          <w:spacing w:val="40"/>
          <w:sz w:val="24"/>
        </w:rPr>
        <w:t xml:space="preserve"> </w:t>
      </w:r>
      <w:r>
        <w:rPr>
          <w:sz w:val="24"/>
        </w:rPr>
        <w:t>load</w:t>
      </w:r>
      <w:r>
        <w:rPr>
          <w:spacing w:val="40"/>
          <w:sz w:val="24"/>
        </w:rPr>
        <w:t xml:space="preserve"> </w:t>
      </w:r>
      <w:r>
        <w:rPr>
          <w:sz w:val="24"/>
        </w:rPr>
        <w:t>of</w:t>
      </w:r>
      <w:r>
        <w:rPr>
          <w:spacing w:val="40"/>
          <w:sz w:val="24"/>
        </w:rPr>
        <w:t xml:space="preserve"> </w:t>
      </w:r>
      <w:r>
        <w:rPr>
          <w:sz w:val="24"/>
        </w:rPr>
        <w:t>wet-milled sorghum during storage.</w:t>
      </w:r>
    </w:p>
    <w:p w:rsidR="009A11BF" w:rsidRDefault="00A50EBF">
      <w:pPr>
        <w:pStyle w:val="ListParagraph"/>
        <w:numPr>
          <w:ilvl w:val="0"/>
          <w:numId w:val="39"/>
        </w:numPr>
        <w:tabs>
          <w:tab w:val="left" w:pos="1452"/>
        </w:tabs>
        <w:spacing w:line="480" w:lineRule="auto"/>
        <w:ind w:right="727"/>
        <w:rPr>
          <w:sz w:val="24"/>
        </w:rPr>
      </w:pPr>
      <w:r>
        <w:rPr>
          <w:sz w:val="24"/>
        </w:rPr>
        <w:t>Evaluate the impact of bitter leaf extract on the shelf life and storage stability</w:t>
      </w:r>
      <w:r>
        <w:rPr>
          <w:spacing w:val="-4"/>
          <w:sz w:val="24"/>
        </w:rPr>
        <w:t xml:space="preserve"> </w:t>
      </w:r>
      <w:r>
        <w:rPr>
          <w:sz w:val="24"/>
        </w:rPr>
        <w:t>of wet-milled sorghum under ambient conditions.</w:t>
      </w:r>
    </w:p>
    <w:p w:rsidR="009A11BF" w:rsidRDefault="00A50EBF">
      <w:pPr>
        <w:pStyle w:val="ListParagraph"/>
        <w:numPr>
          <w:ilvl w:val="0"/>
          <w:numId w:val="39"/>
        </w:numPr>
        <w:tabs>
          <w:tab w:val="left" w:pos="1452"/>
        </w:tabs>
        <w:spacing w:before="1" w:line="480" w:lineRule="auto"/>
        <w:ind w:right="728"/>
        <w:rPr>
          <w:sz w:val="24"/>
        </w:rPr>
      </w:pPr>
      <w:r>
        <w:rPr>
          <w:sz w:val="24"/>
        </w:rPr>
        <w:t>Measure the Total Titratable Acidity (TTA) of treated and untreated wet-milled sorghum samples as an indicator of fermentation or spoilage.</w:t>
      </w:r>
    </w:p>
    <w:p w:rsidR="009A11BF" w:rsidRDefault="00A50EBF">
      <w:pPr>
        <w:pStyle w:val="ListParagraph"/>
        <w:numPr>
          <w:ilvl w:val="0"/>
          <w:numId w:val="39"/>
        </w:numPr>
        <w:tabs>
          <w:tab w:val="left" w:pos="1452"/>
        </w:tabs>
        <w:spacing w:line="480" w:lineRule="auto"/>
        <w:ind w:right="730"/>
        <w:rPr>
          <w:sz w:val="24"/>
        </w:rPr>
      </w:pPr>
      <w:r>
        <w:rPr>
          <w:sz w:val="24"/>
        </w:rPr>
        <w:t>Compare</w:t>
      </w:r>
      <w:r>
        <w:rPr>
          <w:spacing w:val="-4"/>
          <w:sz w:val="24"/>
        </w:rPr>
        <w:t xml:space="preserve"> </w:t>
      </w:r>
      <w:r>
        <w:rPr>
          <w:sz w:val="24"/>
        </w:rPr>
        <w:t>the</w:t>
      </w:r>
      <w:r>
        <w:rPr>
          <w:spacing w:val="-2"/>
          <w:sz w:val="24"/>
        </w:rPr>
        <w:t xml:space="preserve"> </w:t>
      </w:r>
      <w:r>
        <w:rPr>
          <w:sz w:val="24"/>
        </w:rPr>
        <w:t>preservative</w:t>
      </w:r>
      <w:r>
        <w:rPr>
          <w:spacing w:val="-4"/>
          <w:sz w:val="24"/>
        </w:rPr>
        <w:t xml:space="preserve"> </w:t>
      </w:r>
      <w:r>
        <w:rPr>
          <w:sz w:val="24"/>
        </w:rPr>
        <w:t>effectiveness</w:t>
      </w:r>
      <w:r>
        <w:rPr>
          <w:spacing w:val="-3"/>
          <w:sz w:val="24"/>
        </w:rPr>
        <w:t xml:space="preserve"> </w:t>
      </w:r>
      <w:r>
        <w:rPr>
          <w:sz w:val="24"/>
        </w:rPr>
        <w:t>of</w:t>
      </w:r>
      <w:r>
        <w:rPr>
          <w:spacing w:val="-4"/>
          <w:sz w:val="24"/>
        </w:rPr>
        <w:t xml:space="preserve"> </w:t>
      </w:r>
      <w:r>
        <w:rPr>
          <w:sz w:val="24"/>
        </w:rPr>
        <w:t>bitter</w:t>
      </w:r>
      <w:r>
        <w:rPr>
          <w:spacing w:val="-5"/>
          <w:sz w:val="24"/>
        </w:rPr>
        <w:t xml:space="preserve"> </w:t>
      </w:r>
      <w:r>
        <w:rPr>
          <w:sz w:val="24"/>
        </w:rPr>
        <w:t>leaf</w:t>
      </w:r>
      <w:r>
        <w:rPr>
          <w:spacing w:val="-1"/>
          <w:sz w:val="24"/>
        </w:rPr>
        <w:t xml:space="preserve"> </w:t>
      </w:r>
      <w:r>
        <w:rPr>
          <w:sz w:val="24"/>
        </w:rPr>
        <w:t>supplement</w:t>
      </w:r>
      <w:r>
        <w:rPr>
          <w:spacing w:val="-2"/>
          <w:sz w:val="24"/>
        </w:rPr>
        <w:t xml:space="preserve"> </w:t>
      </w:r>
      <w:r>
        <w:rPr>
          <w:sz w:val="24"/>
        </w:rPr>
        <w:t>with</w:t>
      </w:r>
      <w:r>
        <w:rPr>
          <w:spacing w:val="-3"/>
          <w:sz w:val="24"/>
        </w:rPr>
        <w:t xml:space="preserve"> </w:t>
      </w:r>
      <w:r>
        <w:rPr>
          <w:sz w:val="24"/>
        </w:rPr>
        <w:t>traditional method of preservation methods in maintaining sorghum quality.</w:t>
      </w:r>
    </w:p>
    <w:p w:rsidR="009A11BF" w:rsidRDefault="009A11BF">
      <w:pPr>
        <w:pStyle w:val="ListParagraph"/>
        <w:spacing w:line="480" w:lineRule="auto"/>
        <w:rPr>
          <w:sz w:val="24"/>
        </w:rPr>
        <w:sectPr w:rsidR="009A11BF">
          <w:pgSz w:w="11340" w:h="14750"/>
          <w:pgMar w:top="1360" w:right="708" w:bottom="1240" w:left="708" w:header="0" w:footer="1055" w:gutter="0"/>
          <w:cols w:space="720"/>
        </w:sectPr>
      </w:pPr>
    </w:p>
    <w:p w:rsidR="009A11BF" w:rsidRDefault="00A50EBF">
      <w:pPr>
        <w:pStyle w:val="Heading1"/>
        <w:numPr>
          <w:ilvl w:val="1"/>
          <w:numId w:val="41"/>
        </w:numPr>
        <w:tabs>
          <w:tab w:val="left" w:pos="1452"/>
        </w:tabs>
        <w:spacing w:before="76"/>
        <w:ind w:hanging="720"/>
      </w:pPr>
      <w:bookmarkStart w:id="5" w:name="_TOC_250071"/>
      <w:r>
        <w:t>LITERATURE</w:t>
      </w:r>
      <w:bookmarkEnd w:id="5"/>
      <w:r>
        <w:rPr>
          <w:spacing w:val="-2"/>
        </w:rPr>
        <w:t xml:space="preserve"> REVIEW</w:t>
      </w:r>
    </w:p>
    <w:p w:rsidR="009A11BF" w:rsidRDefault="00A50EBF">
      <w:pPr>
        <w:pStyle w:val="BodyText"/>
        <w:spacing w:before="266" w:line="477" w:lineRule="auto"/>
        <w:ind w:left="727" w:right="723" w:hanging="10"/>
        <w:jc w:val="both"/>
      </w:pPr>
      <w:r>
        <w:t>A literature review provides an overview of existing research and theories relevant to a study. This chapter examines previous findings on sorghum, bitter leaf (</w:t>
      </w:r>
      <w:r>
        <w:rPr>
          <w:i/>
        </w:rPr>
        <w:t>Vernonia amygdalina</w:t>
      </w:r>
      <w:r>
        <w:t xml:space="preserve">), and their effects on nutritional composition and shelf life in food </w:t>
      </w:r>
      <w:r>
        <w:rPr>
          <w:spacing w:val="-2"/>
        </w:rPr>
        <w:t>preservation.</w:t>
      </w:r>
    </w:p>
    <w:p w:rsidR="009A11BF" w:rsidRDefault="00A50EBF">
      <w:pPr>
        <w:pStyle w:val="Heading1"/>
        <w:numPr>
          <w:ilvl w:val="1"/>
          <w:numId w:val="41"/>
        </w:numPr>
        <w:tabs>
          <w:tab w:val="left" w:pos="1452"/>
        </w:tabs>
        <w:spacing w:before="7"/>
        <w:ind w:hanging="734"/>
      </w:pPr>
      <w:bookmarkStart w:id="6" w:name="_TOC_250070"/>
      <w:r>
        <w:t>OVERVIEW</w:t>
      </w:r>
      <w:r>
        <w:rPr>
          <w:spacing w:val="-3"/>
        </w:rPr>
        <w:t xml:space="preserve"> </w:t>
      </w:r>
      <w:r>
        <w:t>OF</w:t>
      </w:r>
      <w:r>
        <w:rPr>
          <w:spacing w:val="-3"/>
        </w:rPr>
        <w:t xml:space="preserve"> </w:t>
      </w:r>
      <w:r>
        <w:t>SORGHUM</w:t>
      </w:r>
      <w:r>
        <w:rPr>
          <w:spacing w:val="-2"/>
        </w:rPr>
        <w:t xml:space="preserve"> </w:t>
      </w:r>
      <w:r>
        <w:t>AND</w:t>
      </w:r>
      <w:r>
        <w:rPr>
          <w:spacing w:val="-1"/>
        </w:rPr>
        <w:t xml:space="preserve"> </w:t>
      </w:r>
      <w:r>
        <w:t xml:space="preserve">ITS </w:t>
      </w:r>
      <w:bookmarkEnd w:id="6"/>
      <w:r>
        <w:rPr>
          <w:spacing w:val="-4"/>
        </w:rPr>
        <w:t>USES</w:t>
      </w:r>
    </w:p>
    <w:p w:rsidR="009A11BF" w:rsidRDefault="00A50EBF">
      <w:pPr>
        <w:pStyle w:val="BodyText"/>
        <w:spacing w:before="272" w:line="475" w:lineRule="auto"/>
        <w:ind w:left="727" w:right="724" w:hanging="10"/>
        <w:jc w:val="both"/>
      </w:pPr>
      <w:r>
        <w:t>Sorghum (</w:t>
      </w:r>
      <w:r>
        <w:rPr>
          <w:i/>
        </w:rPr>
        <w:t>Sorghum bicolor</w:t>
      </w:r>
      <w:r>
        <w:t>) is one of the most important cereal crops globally, ranking fifth in production after wheat, rice, maize, and barley. It is widely</w:t>
      </w:r>
      <w:r>
        <w:rPr>
          <w:spacing w:val="-1"/>
        </w:rPr>
        <w:t xml:space="preserve"> </w:t>
      </w:r>
      <w:r>
        <w:t>cultivated in Africa, Asia, and parts of</w:t>
      </w:r>
      <w:r>
        <w:rPr>
          <w:spacing w:val="-1"/>
        </w:rPr>
        <w:t xml:space="preserve"> </w:t>
      </w:r>
      <w:r>
        <w:t>the</w:t>
      </w:r>
      <w:r>
        <w:rPr>
          <w:spacing w:val="-1"/>
        </w:rPr>
        <w:t xml:space="preserve"> </w:t>
      </w:r>
      <w:r>
        <w:t>Americas, primarily</w:t>
      </w:r>
      <w:r>
        <w:rPr>
          <w:spacing w:val="-5"/>
        </w:rPr>
        <w:t xml:space="preserve"> </w:t>
      </w:r>
      <w:r>
        <w:t>due</w:t>
      </w:r>
      <w:r>
        <w:rPr>
          <w:spacing w:val="-1"/>
        </w:rPr>
        <w:t xml:space="preserve"> </w:t>
      </w:r>
      <w:r>
        <w:t>to its adaptability</w:t>
      </w:r>
      <w:r>
        <w:rPr>
          <w:spacing w:val="-8"/>
        </w:rPr>
        <w:t xml:space="preserve"> </w:t>
      </w:r>
      <w:r>
        <w:t>to harsh environmental conditions such as drought and poor soil fertility. In Nigeria and other West African countries, sorghum is a staple food crop, playing a crucial role in food security and economic development (Adebiyi et al., 2017).</w:t>
      </w:r>
    </w:p>
    <w:p w:rsidR="009A11BF" w:rsidRDefault="00A50EBF">
      <w:pPr>
        <w:pStyle w:val="BodyText"/>
        <w:spacing w:before="7"/>
        <w:ind w:left="718"/>
        <w:jc w:val="both"/>
      </w:pPr>
      <w:r>
        <w:t>Sorghum</w:t>
      </w:r>
      <w:r>
        <w:rPr>
          <w:spacing w:val="-2"/>
        </w:rPr>
        <w:t xml:space="preserve"> </w:t>
      </w:r>
      <w:r>
        <w:t>has</w:t>
      </w:r>
      <w:r>
        <w:rPr>
          <w:spacing w:val="-2"/>
        </w:rPr>
        <w:t xml:space="preserve"> </w:t>
      </w:r>
      <w:r>
        <w:t>various</w:t>
      </w:r>
      <w:r>
        <w:rPr>
          <w:spacing w:val="-2"/>
        </w:rPr>
        <w:t xml:space="preserve"> </w:t>
      </w:r>
      <w:r>
        <w:t>cultivated</w:t>
      </w:r>
      <w:r>
        <w:rPr>
          <w:spacing w:val="-2"/>
        </w:rPr>
        <w:t xml:space="preserve"> </w:t>
      </w:r>
      <w:r>
        <w:t>varieties,</w:t>
      </w:r>
      <w:r>
        <w:rPr>
          <w:spacing w:val="-2"/>
        </w:rPr>
        <w:t xml:space="preserve"> including:</w:t>
      </w:r>
    </w:p>
    <w:p w:rsidR="009A11BF" w:rsidRDefault="009A11BF">
      <w:pPr>
        <w:pStyle w:val="BodyText"/>
      </w:pPr>
    </w:p>
    <w:p w:rsidR="009A11BF" w:rsidRDefault="00A50EBF">
      <w:pPr>
        <w:pStyle w:val="ListParagraph"/>
        <w:numPr>
          <w:ilvl w:val="0"/>
          <w:numId w:val="40"/>
        </w:numPr>
        <w:tabs>
          <w:tab w:val="left" w:pos="1437"/>
        </w:tabs>
        <w:ind w:left="1437" w:hanging="359"/>
        <w:rPr>
          <w:sz w:val="24"/>
        </w:rPr>
      </w:pPr>
      <w:r>
        <w:rPr>
          <w:sz w:val="24"/>
        </w:rPr>
        <w:t>Red</w:t>
      </w:r>
      <w:r>
        <w:rPr>
          <w:spacing w:val="-1"/>
          <w:sz w:val="24"/>
        </w:rPr>
        <w:t xml:space="preserve"> </w:t>
      </w:r>
      <w:r>
        <w:rPr>
          <w:sz w:val="24"/>
        </w:rPr>
        <w:t>sorghum:</w:t>
      </w:r>
      <w:r>
        <w:rPr>
          <w:spacing w:val="-1"/>
          <w:sz w:val="24"/>
        </w:rPr>
        <w:t xml:space="preserve"> </w:t>
      </w:r>
      <w:r>
        <w:rPr>
          <w:sz w:val="24"/>
        </w:rPr>
        <w:t>Rich in antioxidants</w:t>
      </w:r>
      <w:r>
        <w:rPr>
          <w:spacing w:val="-1"/>
          <w:sz w:val="24"/>
        </w:rPr>
        <w:t xml:space="preserve"> </w:t>
      </w:r>
      <w:r>
        <w:rPr>
          <w:sz w:val="24"/>
        </w:rPr>
        <w:t>and used</w:t>
      </w:r>
      <w:r>
        <w:rPr>
          <w:spacing w:val="-1"/>
          <w:sz w:val="24"/>
        </w:rPr>
        <w:t xml:space="preserve"> </w:t>
      </w:r>
      <w:r>
        <w:rPr>
          <w:sz w:val="24"/>
        </w:rPr>
        <w:t>for</w:t>
      </w:r>
      <w:r>
        <w:rPr>
          <w:spacing w:val="-2"/>
          <w:sz w:val="24"/>
        </w:rPr>
        <w:t xml:space="preserve"> brewing.</w:t>
      </w:r>
    </w:p>
    <w:p w:rsidR="009A11BF" w:rsidRDefault="00A50EBF">
      <w:pPr>
        <w:pStyle w:val="ListParagraph"/>
        <w:numPr>
          <w:ilvl w:val="0"/>
          <w:numId w:val="40"/>
        </w:numPr>
        <w:tabs>
          <w:tab w:val="left" w:pos="1437"/>
        </w:tabs>
        <w:spacing w:before="272"/>
        <w:ind w:left="1437" w:hanging="359"/>
        <w:rPr>
          <w:sz w:val="24"/>
        </w:rPr>
      </w:pPr>
      <w:r>
        <w:rPr>
          <w:sz w:val="24"/>
        </w:rPr>
        <w:t>White</w:t>
      </w:r>
      <w:r>
        <w:rPr>
          <w:spacing w:val="-4"/>
          <w:sz w:val="24"/>
        </w:rPr>
        <w:t xml:space="preserve"> </w:t>
      </w:r>
      <w:r>
        <w:rPr>
          <w:sz w:val="24"/>
        </w:rPr>
        <w:t>sorghum:</w:t>
      </w:r>
      <w:r>
        <w:rPr>
          <w:spacing w:val="-1"/>
          <w:sz w:val="24"/>
        </w:rPr>
        <w:t xml:space="preserve"> </w:t>
      </w:r>
      <w:r>
        <w:rPr>
          <w:sz w:val="24"/>
        </w:rPr>
        <w:t>Commonly</w:t>
      </w:r>
      <w:r>
        <w:rPr>
          <w:spacing w:val="-5"/>
          <w:sz w:val="24"/>
        </w:rPr>
        <w:t xml:space="preserve"> </w:t>
      </w:r>
      <w:r>
        <w:rPr>
          <w:sz w:val="24"/>
        </w:rPr>
        <w:t>used</w:t>
      </w:r>
      <w:r>
        <w:rPr>
          <w:spacing w:val="-1"/>
          <w:sz w:val="24"/>
        </w:rPr>
        <w:t xml:space="preserve"> </w:t>
      </w:r>
      <w:r>
        <w:rPr>
          <w:sz w:val="24"/>
        </w:rPr>
        <w:t>in</w:t>
      </w:r>
      <w:r>
        <w:rPr>
          <w:spacing w:val="-1"/>
          <w:sz w:val="24"/>
        </w:rPr>
        <w:t xml:space="preserve"> </w:t>
      </w:r>
      <w:r>
        <w:rPr>
          <w:sz w:val="24"/>
        </w:rPr>
        <w:t xml:space="preserve">food </w:t>
      </w:r>
      <w:r>
        <w:rPr>
          <w:spacing w:val="-2"/>
          <w:sz w:val="24"/>
        </w:rPr>
        <w:t>production.</w:t>
      </w:r>
    </w:p>
    <w:p w:rsidR="009A11BF" w:rsidRDefault="00A50EBF">
      <w:pPr>
        <w:pStyle w:val="ListParagraph"/>
        <w:numPr>
          <w:ilvl w:val="0"/>
          <w:numId w:val="40"/>
        </w:numPr>
        <w:tabs>
          <w:tab w:val="left" w:pos="1437"/>
        </w:tabs>
        <w:spacing w:before="268"/>
        <w:ind w:left="1437" w:hanging="359"/>
        <w:rPr>
          <w:sz w:val="24"/>
        </w:rPr>
      </w:pPr>
      <w:r>
        <w:rPr>
          <w:sz w:val="24"/>
        </w:rPr>
        <w:t>Brown</w:t>
      </w:r>
      <w:r>
        <w:rPr>
          <w:spacing w:val="-2"/>
          <w:sz w:val="24"/>
        </w:rPr>
        <w:t xml:space="preserve"> </w:t>
      </w:r>
      <w:r>
        <w:rPr>
          <w:sz w:val="24"/>
        </w:rPr>
        <w:t>sorghum:</w:t>
      </w:r>
      <w:r>
        <w:rPr>
          <w:spacing w:val="-1"/>
          <w:sz w:val="24"/>
        </w:rPr>
        <w:t xml:space="preserve"> </w:t>
      </w:r>
      <w:r>
        <w:rPr>
          <w:sz w:val="24"/>
        </w:rPr>
        <w:t>Known for</w:t>
      </w:r>
      <w:r>
        <w:rPr>
          <w:spacing w:val="-3"/>
          <w:sz w:val="24"/>
        </w:rPr>
        <w:t xml:space="preserve"> </w:t>
      </w:r>
      <w:r>
        <w:rPr>
          <w:sz w:val="24"/>
        </w:rPr>
        <w:t>its</w:t>
      </w:r>
      <w:r>
        <w:rPr>
          <w:spacing w:val="-1"/>
          <w:sz w:val="24"/>
        </w:rPr>
        <w:t xml:space="preserve"> </w:t>
      </w:r>
      <w:r>
        <w:rPr>
          <w:sz w:val="24"/>
        </w:rPr>
        <w:t>high</w:t>
      </w:r>
      <w:r>
        <w:rPr>
          <w:spacing w:val="-1"/>
          <w:sz w:val="24"/>
        </w:rPr>
        <w:t xml:space="preserve"> </w:t>
      </w:r>
      <w:r>
        <w:rPr>
          <w:sz w:val="24"/>
        </w:rPr>
        <w:t>tannin</w:t>
      </w:r>
      <w:r>
        <w:rPr>
          <w:spacing w:val="-1"/>
          <w:sz w:val="24"/>
        </w:rPr>
        <w:t xml:space="preserve"> </w:t>
      </w:r>
      <w:r>
        <w:rPr>
          <w:spacing w:val="-2"/>
          <w:sz w:val="24"/>
        </w:rPr>
        <w:t>content.</w:t>
      </w:r>
    </w:p>
    <w:p w:rsidR="009A11BF" w:rsidRDefault="00A50EBF">
      <w:pPr>
        <w:pStyle w:val="BodyText"/>
        <w:spacing w:before="275"/>
        <w:ind w:left="718"/>
        <w:jc w:val="both"/>
      </w:pPr>
      <w:r>
        <w:t>It</w:t>
      </w:r>
      <w:r>
        <w:rPr>
          <w:spacing w:val="-1"/>
        </w:rPr>
        <w:t xml:space="preserve"> </w:t>
      </w:r>
      <w:r>
        <w:t>is</w:t>
      </w:r>
      <w:r>
        <w:rPr>
          <w:spacing w:val="-1"/>
        </w:rPr>
        <w:t xml:space="preserve"> </w:t>
      </w:r>
      <w:r>
        <w:t>believed</w:t>
      </w:r>
      <w:r>
        <w:rPr>
          <w:spacing w:val="-1"/>
        </w:rPr>
        <w:t xml:space="preserve"> </w:t>
      </w:r>
      <w:r>
        <w:t>to have</w:t>
      </w:r>
      <w:r>
        <w:rPr>
          <w:spacing w:val="-3"/>
        </w:rPr>
        <w:t xml:space="preserve"> </w:t>
      </w:r>
      <w:r>
        <w:t>originated in</w:t>
      </w:r>
      <w:r>
        <w:rPr>
          <w:spacing w:val="-1"/>
        </w:rPr>
        <w:t xml:space="preserve"> </w:t>
      </w:r>
      <w:r>
        <w:t>northeastern</w:t>
      </w:r>
      <w:r>
        <w:rPr>
          <w:spacing w:val="1"/>
        </w:rPr>
        <w:t xml:space="preserve"> </w:t>
      </w:r>
      <w:r>
        <w:t>Africa,</w:t>
      </w:r>
      <w:r>
        <w:rPr>
          <w:spacing w:val="-1"/>
        </w:rPr>
        <w:t xml:space="preserve"> </w:t>
      </w:r>
      <w:r>
        <w:t>especially</w:t>
      </w:r>
      <w:r>
        <w:rPr>
          <w:spacing w:val="-5"/>
        </w:rPr>
        <w:t xml:space="preserve"> </w:t>
      </w:r>
      <w:r>
        <w:t xml:space="preserve">Ethiopia and </w:t>
      </w:r>
      <w:r>
        <w:rPr>
          <w:spacing w:val="-2"/>
        </w:rPr>
        <w:t>Sudan.</w:t>
      </w:r>
    </w:p>
    <w:p w:rsidR="009A11BF" w:rsidRDefault="009A11BF">
      <w:pPr>
        <w:pStyle w:val="BodyText"/>
        <w:jc w:val="both"/>
        <w:sectPr w:rsidR="009A11BF">
          <w:pgSz w:w="11340" w:h="14750"/>
          <w:pgMar w:top="1360" w:right="708" w:bottom="1240" w:left="708" w:header="0" w:footer="1055" w:gutter="0"/>
          <w:cols w:space="720"/>
        </w:sectPr>
      </w:pPr>
    </w:p>
    <w:p w:rsidR="009A11BF" w:rsidRDefault="00A50EBF">
      <w:pPr>
        <w:pStyle w:val="BodyText"/>
        <w:ind w:left="2061"/>
        <w:rPr>
          <w:sz w:val="20"/>
        </w:rPr>
      </w:pPr>
      <w:r>
        <w:rPr>
          <w:noProof/>
          <w:sz w:val="20"/>
        </w:rPr>
        <w:drawing>
          <wp:inline distT="0" distB="0" distL="0" distR="0">
            <wp:extent cx="3668788" cy="2962275"/>
            <wp:effectExtent l="0" t="0" r="0" b="0"/>
            <wp:docPr id="11" name="Image 11" descr="C:\Users\Heistimeman001\Documents\PROJECTS\2025\SLT\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Heistimeman001\Documents\PROJECTS\2025\SLT\1.JPG"/>
                    <pic:cNvPicPr/>
                  </pic:nvPicPr>
                  <pic:blipFill>
                    <a:blip r:embed="rId10" cstate="print"/>
                    <a:stretch>
                      <a:fillRect/>
                    </a:stretch>
                  </pic:blipFill>
                  <pic:spPr>
                    <a:xfrm>
                      <a:off x="0" y="0"/>
                      <a:ext cx="3668788" cy="2962275"/>
                    </a:xfrm>
                    <a:prstGeom prst="rect">
                      <a:avLst/>
                    </a:prstGeom>
                  </pic:spPr>
                </pic:pic>
              </a:graphicData>
            </a:graphic>
          </wp:inline>
        </w:drawing>
      </w:r>
    </w:p>
    <w:p w:rsidR="009A11BF" w:rsidRDefault="009A11BF">
      <w:pPr>
        <w:pStyle w:val="BodyText"/>
        <w:spacing w:before="4"/>
      </w:pPr>
    </w:p>
    <w:p w:rsidR="009A11BF" w:rsidRDefault="00A50EBF">
      <w:pPr>
        <w:pStyle w:val="BodyText"/>
        <w:ind w:left="579" w:right="586"/>
        <w:jc w:val="center"/>
      </w:pPr>
      <w:r>
        <w:t>Fig.</w:t>
      </w:r>
      <w:r>
        <w:rPr>
          <w:spacing w:val="-2"/>
        </w:rPr>
        <w:t xml:space="preserve"> </w:t>
      </w:r>
      <w:r>
        <w:t>2.1:</w:t>
      </w:r>
      <w:r>
        <w:rPr>
          <w:spacing w:val="-2"/>
        </w:rPr>
        <w:t xml:space="preserve"> </w:t>
      </w:r>
      <w:r>
        <w:t>Sorghum</w:t>
      </w:r>
      <w:r>
        <w:rPr>
          <w:spacing w:val="-2"/>
        </w:rPr>
        <w:t xml:space="preserve"> varieties.</w:t>
      </w:r>
    </w:p>
    <w:p w:rsidR="009A11BF" w:rsidRDefault="009A11BF">
      <w:pPr>
        <w:pStyle w:val="BodyText"/>
        <w:spacing w:before="3"/>
      </w:pPr>
    </w:p>
    <w:p w:rsidR="009A11BF" w:rsidRDefault="00A50EBF">
      <w:pPr>
        <w:pStyle w:val="Heading2"/>
        <w:numPr>
          <w:ilvl w:val="2"/>
          <w:numId w:val="41"/>
        </w:numPr>
        <w:tabs>
          <w:tab w:val="left" w:pos="1452"/>
        </w:tabs>
        <w:ind w:hanging="734"/>
      </w:pPr>
      <w:bookmarkStart w:id="7" w:name="_TOC_250069"/>
      <w:r>
        <w:t>Traditional</w:t>
      </w:r>
      <w:r>
        <w:rPr>
          <w:spacing w:val="-2"/>
        </w:rPr>
        <w:t xml:space="preserve"> </w:t>
      </w:r>
      <w:r>
        <w:t>and</w:t>
      </w:r>
      <w:r>
        <w:rPr>
          <w:spacing w:val="-2"/>
        </w:rPr>
        <w:t xml:space="preserve"> </w:t>
      </w:r>
      <w:r>
        <w:t>Industrial</w:t>
      </w:r>
      <w:r>
        <w:rPr>
          <w:spacing w:val="-1"/>
        </w:rPr>
        <w:t xml:space="preserve"> </w:t>
      </w:r>
      <w:r>
        <w:t>Uses</w:t>
      </w:r>
      <w:r>
        <w:rPr>
          <w:spacing w:val="-2"/>
        </w:rPr>
        <w:t xml:space="preserve"> </w:t>
      </w:r>
      <w:r>
        <w:t xml:space="preserve">of </w:t>
      </w:r>
      <w:bookmarkEnd w:id="7"/>
      <w:r>
        <w:rPr>
          <w:spacing w:val="-2"/>
        </w:rPr>
        <w:t>Sorghum</w:t>
      </w:r>
    </w:p>
    <w:p w:rsidR="009A11BF" w:rsidRDefault="00A50EBF">
      <w:pPr>
        <w:pStyle w:val="BodyText"/>
        <w:spacing w:before="269"/>
        <w:ind w:left="718"/>
      </w:pPr>
      <w:r>
        <w:t>Sorghum</w:t>
      </w:r>
      <w:r>
        <w:rPr>
          <w:spacing w:val="-2"/>
        </w:rPr>
        <w:t xml:space="preserve"> </w:t>
      </w:r>
      <w:r>
        <w:t>has</w:t>
      </w:r>
      <w:r>
        <w:rPr>
          <w:spacing w:val="-1"/>
        </w:rPr>
        <w:t xml:space="preserve"> </w:t>
      </w:r>
      <w:r>
        <w:t>diverse</w:t>
      </w:r>
      <w:r>
        <w:rPr>
          <w:spacing w:val="-3"/>
        </w:rPr>
        <w:t xml:space="preserve"> </w:t>
      </w:r>
      <w:r>
        <w:t>applications</w:t>
      </w:r>
      <w:r>
        <w:rPr>
          <w:spacing w:val="-1"/>
        </w:rPr>
        <w:t xml:space="preserve"> </w:t>
      </w:r>
      <w:r>
        <w:t>in</w:t>
      </w:r>
      <w:r>
        <w:rPr>
          <w:spacing w:val="-1"/>
        </w:rPr>
        <w:t xml:space="preserve"> </w:t>
      </w:r>
      <w:r>
        <w:t>food,</w:t>
      </w:r>
      <w:r>
        <w:rPr>
          <w:spacing w:val="-1"/>
        </w:rPr>
        <w:t xml:space="preserve"> </w:t>
      </w:r>
      <w:r>
        <w:t>beverages,</w:t>
      </w:r>
      <w:r>
        <w:rPr>
          <w:spacing w:val="-1"/>
        </w:rPr>
        <w:t xml:space="preserve"> </w:t>
      </w:r>
      <w:r>
        <w:t>and</w:t>
      </w:r>
      <w:r>
        <w:rPr>
          <w:spacing w:val="-1"/>
        </w:rPr>
        <w:t xml:space="preserve"> </w:t>
      </w:r>
      <w:r>
        <w:t>industrial</w:t>
      </w:r>
      <w:r>
        <w:rPr>
          <w:spacing w:val="-1"/>
        </w:rPr>
        <w:t xml:space="preserve"> </w:t>
      </w:r>
      <w:r>
        <w:rPr>
          <w:spacing w:val="-2"/>
        </w:rPr>
        <w:t>processing.</w:t>
      </w:r>
    </w:p>
    <w:p w:rsidR="009A11BF" w:rsidRDefault="00A50EBF">
      <w:pPr>
        <w:pStyle w:val="Heading2"/>
        <w:numPr>
          <w:ilvl w:val="0"/>
          <w:numId w:val="38"/>
        </w:numPr>
        <w:tabs>
          <w:tab w:val="left" w:pos="1011"/>
        </w:tabs>
        <w:spacing w:before="31"/>
        <w:ind w:hanging="293"/>
      </w:pPr>
      <w:r>
        <w:t>Food</w:t>
      </w:r>
      <w:r>
        <w:rPr>
          <w:spacing w:val="-4"/>
        </w:rPr>
        <w:t xml:space="preserve"> Uses</w:t>
      </w:r>
    </w:p>
    <w:p w:rsidR="009A11BF" w:rsidRDefault="00A50EBF">
      <w:pPr>
        <w:pStyle w:val="ListParagraph"/>
        <w:numPr>
          <w:ilvl w:val="1"/>
          <w:numId w:val="38"/>
        </w:numPr>
        <w:tabs>
          <w:tab w:val="left" w:pos="1394"/>
        </w:tabs>
        <w:spacing w:before="269"/>
        <w:ind w:hanging="247"/>
        <w:jc w:val="both"/>
        <w:rPr>
          <w:sz w:val="24"/>
        </w:rPr>
      </w:pPr>
      <w:r>
        <w:rPr>
          <w:b/>
          <w:sz w:val="24"/>
        </w:rPr>
        <w:t>Traditional</w:t>
      </w:r>
      <w:r>
        <w:rPr>
          <w:b/>
          <w:spacing w:val="-1"/>
          <w:sz w:val="24"/>
        </w:rPr>
        <w:t xml:space="preserve"> </w:t>
      </w:r>
      <w:r>
        <w:rPr>
          <w:b/>
          <w:sz w:val="24"/>
        </w:rPr>
        <w:t>Foods</w:t>
      </w:r>
      <w:r>
        <w:rPr>
          <w:sz w:val="24"/>
        </w:rPr>
        <w:t>:</w:t>
      </w:r>
      <w:r>
        <w:rPr>
          <w:spacing w:val="-1"/>
          <w:sz w:val="24"/>
        </w:rPr>
        <w:t xml:space="preserve"> </w:t>
      </w:r>
      <w:r>
        <w:rPr>
          <w:sz w:val="24"/>
        </w:rPr>
        <w:t>Sorghum is</w:t>
      </w:r>
      <w:r>
        <w:rPr>
          <w:spacing w:val="-1"/>
          <w:sz w:val="24"/>
        </w:rPr>
        <w:t xml:space="preserve"> </w:t>
      </w:r>
      <w:r>
        <w:rPr>
          <w:sz w:val="24"/>
        </w:rPr>
        <w:t>widely</w:t>
      </w:r>
      <w:r>
        <w:rPr>
          <w:spacing w:val="-5"/>
          <w:sz w:val="24"/>
        </w:rPr>
        <w:t xml:space="preserve"> </w:t>
      </w:r>
      <w:r>
        <w:rPr>
          <w:sz w:val="24"/>
        </w:rPr>
        <w:t>used</w:t>
      </w:r>
      <w:r>
        <w:rPr>
          <w:spacing w:val="-1"/>
          <w:sz w:val="24"/>
        </w:rPr>
        <w:t xml:space="preserve"> </w:t>
      </w:r>
      <w:r>
        <w:rPr>
          <w:sz w:val="24"/>
        </w:rPr>
        <w:t>in</w:t>
      </w:r>
      <w:r>
        <w:rPr>
          <w:spacing w:val="2"/>
          <w:sz w:val="24"/>
        </w:rPr>
        <w:t xml:space="preserve"> </w:t>
      </w:r>
      <w:r>
        <w:rPr>
          <w:sz w:val="24"/>
        </w:rPr>
        <w:t>preparing</w:t>
      </w:r>
      <w:r>
        <w:rPr>
          <w:spacing w:val="-4"/>
          <w:sz w:val="24"/>
        </w:rPr>
        <w:t xml:space="preserve"> </w:t>
      </w:r>
      <w:r>
        <w:rPr>
          <w:sz w:val="24"/>
        </w:rPr>
        <w:t>local foods</w:t>
      </w:r>
      <w:r>
        <w:rPr>
          <w:spacing w:val="-1"/>
          <w:sz w:val="24"/>
        </w:rPr>
        <w:t xml:space="preserve"> </w:t>
      </w:r>
      <w:r>
        <w:rPr>
          <w:sz w:val="24"/>
        </w:rPr>
        <w:t xml:space="preserve">such </w:t>
      </w:r>
      <w:r>
        <w:rPr>
          <w:spacing w:val="-5"/>
          <w:sz w:val="24"/>
        </w:rPr>
        <w:t>as:</w:t>
      </w:r>
    </w:p>
    <w:p w:rsidR="009A11BF" w:rsidRDefault="009A11BF">
      <w:pPr>
        <w:pStyle w:val="BodyText"/>
      </w:pPr>
    </w:p>
    <w:p w:rsidR="009A11BF" w:rsidRDefault="00A50EBF">
      <w:pPr>
        <w:pStyle w:val="ListParagraph"/>
        <w:numPr>
          <w:ilvl w:val="2"/>
          <w:numId w:val="38"/>
        </w:numPr>
        <w:tabs>
          <w:tab w:val="left" w:pos="1583"/>
        </w:tabs>
        <w:ind w:left="1583" w:hanging="359"/>
        <w:jc w:val="both"/>
        <w:rPr>
          <w:sz w:val="24"/>
        </w:rPr>
      </w:pPr>
      <w:r>
        <w:rPr>
          <w:b/>
          <w:sz w:val="24"/>
        </w:rPr>
        <w:t>Ogi</w:t>
      </w:r>
      <w:r>
        <w:rPr>
          <w:b/>
          <w:spacing w:val="-4"/>
          <w:sz w:val="24"/>
        </w:rPr>
        <w:t xml:space="preserve"> </w:t>
      </w:r>
      <w:r>
        <w:rPr>
          <w:b/>
          <w:sz w:val="24"/>
        </w:rPr>
        <w:t>(fermented</w:t>
      </w:r>
      <w:r>
        <w:rPr>
          <w:b/>
          <w:spacing w:val="-1"/>
          <w:sz w:val="24"/>
        </w:rPr>
        <w:t xml:space="preserve"> </w:t>
      </w:r>
      <w:r>
        <w:rPr>
          <w:b/>
          <w:sz w:val="24"/>
        </w:rPr>
        <w:t xml:space="preserve">porridge) </w:t>
      </w:r>
      <w:r>
        <w:rPr>
          <w:sz w:val="24"/>
        </w:rPr>
        <w:t>–</w:t>
      </w:r>
      <w:r>
        <w:rPr>
          <w:spacing w:val="-2"/>
          <w:sz w:val="24"/>
        </w:rPr>
        <w:t xml:space="preserve"> </w:t>
      </w:r>
      <w:r>
        <w:rPr>
          <w:sz w:val="24"/>
        </w:rPr>
        <w:t>a</w:t>
      </w:r>
      <w:r>
        <w:rPr>
          <w:spacing w:val="-2"/>
          <w:sz w:val="24"/>
        </w:rPr>
        <w:t xml:space="preserve"> </w:t>
      </w:r>
      <w:r>
        <w:rPr>
          <w:sz w:val="24"/>
        </w:rPr>
        <w:t>common</w:t>
      </w:r>
      <w:r>
        <w:rPr>
          <w:spacing w:val="-1"/>
          <w:sz w:val="24"/>
        </w:rPr>
        <w:t xml:space="preserve"> </w:t>
      </w:r>
      <w:r>
        <w:rPr>
          <w:sz w:val="24"/>
        </w:rPr>
        <w:t>breakfast meal</w:t>
      </w:r>
      <w:r>
        <w:rPr>
          <w:spacing w:val="-1"/>
          <w:sz w:val="24"/>
        </w:rPr>
        <w:t xml:space="preserve"> </w:t>
      </w:r>
      <w:r>
        <w:rPr>
          <w:sz w:val="24"/>
        </w:rPr>
        <w:t>in</w:t>
      </w:r>
      <w:r>
        <w:rPr>
          <w:spacing w:val="-1"/>
          <w:sz w:val="24"/>
        </w:rPr>
        <w:t xml:space="preserve"> </w:t>
      </w:r>
      <w:r>
        <w:rPr>
          <w:spacing w:val="-2"/>
          <w:sz w:val="24"/>
        </w:rPr>
        <w:t>Nigeria.</w:t>
      </w:r>
    </w:p>
    <w:p w:rsidR="009A11BF" w:rsidRDefault="009A11BF">
      <w:pPr>
        <w:pStyle w:val="BodyText"/>
      </w:pPr>
    </w:p>
    <w:p w:rsidR="009A11BF" w:rsidRDefault="00A50EBF">
      <w:pPr>
        <w:pStyle w:val="ListParagraph"/>
        <w:numPr>
          <w:ilvl w:val="2"/>
          <w:numId w:val="38"/>
        </w:numPr>
        <w:tabs>
          <w:tab w:val="left" w:pos="1583"/>
        </w:tabs>
        <w:ind w:left="1583" w:hanging="359"/>
        <w:jc w:val="both"/>
        <w:rPr>
          <w:sz w:val="24"/>
        </w:rPr>
      </w:pPr>
      <w:r>
        <w:rPr>
          <w:b/>
          <w:sz w:val="24"/>
        </w:rPr>
        <w:t>Tuwon</w:t>
      </w:r>
      <w:r>
        <w:rPr>
          <w:b/>
          <w:spacing w:val="-3"/>
          <w:sz w:val="24"/>
        </w:rPr>
        <w:t xml:space="preserve"> </w:t>
      </w:r>
      <w:r>
        <w:rPr>
          <w:b/>
          <w:sz w:val="24"/>
        </w:rPr>
        <w:t>dawa</w:t>
      </w:r>
      <w:r>
        <w:rPr>
          <w:b/>
          <w:spacing w:val="-2"/>
          <w:sz w:val="24"/>
        </w:rPr>
        <w:t xml:space="preserve"> </w:t>
      </w:r>
      <w:r>
        <w:rPr>
          <w:b/>
          <w:sz w:val="24"/>
        </w:rPr>
        <w:t>(sorghum</w:t>
      </w:r>
      <w:r>
        <w:rPr>
          <w:b/>
          <w:spacing w:val="-4"/>
          <w:sz w:val="24"/>
        </w:rPr>
        <w:t xml:space="preserve"> </w:t>
      </w:r>
      <w:r>
        <w:rPr>
          <w:b/>
          <w:sz w:val="24"/>
        </w:rPr>
        <w:t xml:space="preserve">paste) </w:t>
      </w:r>
      <w:r>
        <w:rPr>
          <w:sz w:val="24"/>
        </w:rPr>
        <w:t>–</w:t>
      </w:r>
      <w:r>
        <w:rPr>
          <w:spacing w:val="-1"/>
          <w:sz w:val="24"/>
        </w:rPr>
        <w:t xml:space="preserve"> </w:t>
      </w:r>
      <w:r>
        <w:rPr>
          <w:sz w:val="24"/>
        </w:rPr>
        <w:t>a</w:t>
      </w:r>
      <w:r>
        <w:rPr>
          <w:spacing w:val="-2"/>
          <w:sz w:val="24"/>
        </w:rPr>
        <w:t xml:space="preserve"> </w:t>
      </w:r>
      <w:r>
        <w:rPr>
          <w:sz w:val="24"/>
        </w:rPr>
        <w:t>popular</w:t>
      </w:r>
      <w:r>
        <w:rPr>
          <w:spacing w:val="-3"/>
          <w:sz w:val="24"/>
        </w:rPr>
        <w:t xml:space="preserve"> </w:t>
      </w:r>
      <w:r>
        <w:rPr>
          <w:sz w:val="24"/>
        </w:rPr>
        <w:t>staple in</w:t>
      </w:r>
      <w:r>
        <w:rPr>
          <w:spacing w:val="-1"/>
          <w:sz w:val="24"/>
        </w:rPr>
        <w:t xml:space="preserve"> </w:t>
      </w:r>
      <w:r>
        <w:rPr>
          <w:sz w:val="24"/>
        </w:rPr>
        <w:t>Northern</w:t>
      </w:r>
      <w:r>
        <w:rPr>
          <w:spacing w:val="-1"/>
          <w:sz w:val="24"/>
        </w:rPr>
        <w:t xml:space="preserve"> </w:t>
      </w:r>
      <w:r>
        <w:rPr>
          <w:spacing w:val="-2"/>
          <w:sz w:val="24"/>
        </w:rPr>
        <w:t>Nigeria.</w:t>
      </w:r>
    </w:p>
    <w:p w:rsidR="009A11BF" w:rsidRDefault="009A11BF">
      <w:pPr>
        <w:pStyle w:val="BodyText"/>
        <w:spacing w:before="1"/>
      </w:pPr>
    </w:p>
    <w:p w:rsidR="009A11BF" w:rsidRDefault="00A50EBF">
      <w:pPr>
        <w:pStyle w:val="ListParagraph"/>
        <w:numPr>
          <w:ilvl w:val="2"/>
          <w:numId w:val="38"/>
        </w:numPr>
        <w:tabs>
          <w:tab w:val="left" w:pos="1583"/>
        </w:tabs>
        <w:ind w:left="1583" w:hanging="359"/>
        <w:jc w:val="both"/>
        <w:rPr>
          <w:sz w:val="24"/>
        </w:rPr>
      </w:pPr>
      <w:r>
        <w:rPr>
          <w:b/>
          <w:sz w:val="24"/>
        </w:rPr>
        <w:t>Kunu</w:t>
      </w:r>
      <w:r>
        <w:rPr>
          <w:b/>
          <w:spacing w:val="-3"/>
          <w:sz w:val="24"/>
        </w:rPr>
        <w:t xml:space="preserve"> </w:t>
      </w:r>
      <w:r>
        <w:rPr>
          <w:b/>
          <w:sz w:val="24"/>
        </w:rPr>
        <w:t>(fermented</w:t>
      </w:r>
      <w:r>
        <w:rPr>
          <w:b/>
          <w:spacing w:val="-1"/>
          <w:sz w:val="24"/>
        </w:rPr>
        <w:t xml:space="preserve"> </w:t>
      </w:r>
      <w:r>
        <w:rPr>
          <w:b/>
          <w:sz w:val="24"/>
        </w:rPr>
        <w:t>sorghum</w:t>
      </w:r>
      <w:r>
        <w:rPr>
          <w:b/>
          <w:spacing w:val="-5"/>
          <w:sz w:val="24"/>
        </w:rPr>
        <w:t xml:space="preserve"> </w:t>
      </w:r>
      <w:r>
        <w:rPr>
          <w:b/>
          <w:sz w:val="24"/>
        </w:rPr>
        <w:t>drink)</w:t>
      </w:r>
      <w:r>
        <w:rPr>
          <w:b/>
          <w:spacing w:val="2"/>
          <w:sz w:val="24"/>
        </w:rPr>
        <w:t xml:space="preserve"> </w:t>
      </w:r>
      <w:r>
        <w:rPr>
          <w:sz w:val="24"/>
        </w:rPr>
        <w:t>–</w:t>
      </w:r>
      <w:r>
        <w:rPr>
          <w:spacing w:val="-1"/>
          <w:sz w:val="24"/>
        </w:rPr>
        <w:t xml:space="preserve"> </w:t>
      </w:r>
      <w:r>
        <w:rPr>
          <w:sz w:val="24"/>
        </w:rPr>
        <w:t>a</w:t>
      </w:r>
      <w:r>
        <w:rPr>
          <w:spacing w:val="-2"/>
          <w:sz w:val="24"/>
        </w:rPr>
        <w:t xml:space="preserve"> </w:t>
      </w:r>
      <w:r>
        <w:rPr>
          <w:sz w:val="24"/>
        </w:rPr>
        <w:t>non-alcoholic</w:t>
      </w:r>
      <w:r>
        <w:rPr>
          <w:spacing w:val="-1"/>
          <w:sz w:val="24"/>
        </w:rPr>
        <w:t xml:space="preserve"> </w:t>
      </w:r>
      <w:r>
        <w:rPr>
          <w:spacing w:val="-2"/>
          <w:sz w:val="24"/>
        </w:rPr>
        <w:t>beverage.</w:t>
      </w:r>
    </w:p>
    <w:p w:rsidR="009A11BF" w:rsidRDefault="00A50EBF">
      <w:pPr>
        <w:pStyle w:val="ListParagraph"/>
        <w:numPr>
          <w:ilvl w:val="2"/>
          <w:numId w:val="38"/>
        </w:numPr>
        <w:tabs>
          <w:tab w:val="left" w:pos="1584"/>
        </w:tabs>
        <w:spacing w:before="271" w:line="477" w:lineRule="auto"/>
        <w:ind w:right="727"/>
        <w:jc w:val="both"/>
        <w:rPr>
          <w:sz w:val="24"/>
        </w:rPr>
      </w:pPr>
      <w:r>
        <w:rPr>
          <w:b/>
          <w:sz w:val="24"/>
        </w:rPr>
        <w:t xml:space="preserve">Burukutu and pito </w:t>
      </w:r>
      <w:r>
        <w:rPr>
          <w:sz w:val="24"/>
        </w:rPr>
        <w:t xml:space="preserve">– traditional alcoholic beverages made from fermented </w:t>
      </w:r>
      <w:r>
        <w:rPr>
          <w:spacing w:val="-2"/>
          <w:sz w:val="24"/>
        </w:rPr>
        <w:t>sorghum.</w:t>
      </w:r>
    </w:p>
    <w:p w:rsidR="009A11BF" w:rsidRDefault="00A50EBF">
      <w:pPr>
        <w:pStyle w:val="ListParagraph"/>
        <w:numPr>
          <w:ilvl w:val="1"/>
          <w:numId w:val="38"/>
        </w:numPr>
        <w:tabs>
          <w:tab w:val="left" w:pos="1452"/>
        </w:tabs>
        <w:spacing w:before="6" w:line="475" w:lineRule="auto"/>
        <w:ind w:left="1452" w:right="724" w:hanging="360"/>
        <w:jc w:val="both"/>
        <w:rPr>
          <w:sz w:val="24"/>
        </w:rPr>
      </w:pPr>
      <w:r>
        <w:rPr>
          <w:b/>
          <w:sz w:val="24"/>
        </w:rPr>
        <w:t>Bakery</w:t>
      </w:r>
      <w:r>
        <w:rPr>
          <w:b/>
          <w:spacing w:val="-10"/>
          <w:sz w:val="24"/>
        </w:rPr>
        <w:t xml:space="preserve"> </w:t>
      </w:r>
      <w:r>
        <w:rPr>
          <w:b/>
          <w:sz w:val="24"/>
        </w:rPr>
        <w:t>and</w:t>
      </w:r>
      <w:r>
        <w:rPr>
          <w:b/>
          <w:spacing w:val="-10"/>
          <w:sz w:val="24"/>
        </w:rPr>
        <w:t xml:space="preserve"> </w:t>
      </w:r>
      <w:r>
        <w:rPr>
          <w:b/>
          <w:sz w:val="24"/>
        </w:rPr>
        <w:t>Confectionery</w:t>
      </w:r>
      <w:r>
        <w:rPr>
          <w:sz w:val="24"/>
        </w:rPr>
        <w:t>:</w:t>
      </w:r>
      <w:r>
        <w:rPr>
          <w:spacing w:val="-10"/>
          <w:sz w:val="24"/>
        </w:rPr>
        <w:t xml:space="preserve"> </w:t>
      </w:r>
      <w:r>
        <w:rPr>
          <w:sz w:val="24"/>
        </w:rPr>
        <w:t>Sorghum</w:t>
      </w:r>
      <w:r>
        <w:rPr>
          <w:spacing w:val="-10"/>
          <w:sz w:val="24"/>
        </w:rPr>
        <w:t xml:space="preserve"> </w:t>
      </w:r>
      <w:r>
        <w:rPr>
          <w:sz w:val="24"/>
        </w:rPr>
        <w:t>flour</w:t>
      </w:r>
      <w:r>
        <w:rPr>
          <w:spacing w:val="-12"/>
          <w:sz w:val="24"/>
        </w:rPr>
        <w:t xml:space="preserve"> </w:t>
      </w:r>
      <w:r>
        <w:rPr>
          <w:sz w:val="24"/>
        </w:rPr>
        <w:t>is</w:t>
      </w:r>
      <w:r>
        <w:rPr>
          <w:spacing w:val="-10"/>
          <w:sz w:val="24"/>
        </w:rPr>
        <w:t xml:space="preserve"> </w:t>
      </w:r>
      <w:r>
        <w:rPr>
          <w:sz w:val="24"/>
        </w:rPr>
        <w:t>used</w:t>
      </w:r>
      <w:r>
        <w:rPr>
          <w:spacing w:val="-11"/>
          <w:sz w:val="24"/>
        </w:rPr>
        <w:t xml:space="preserve"> </w:t>
      </w:r>
      <w:r>
        <w:rPr>
          <w:sz w:val="24"/>
        </w:rPr>
        <w:t>as</w:t>
      </w:r>
      <w:r>
        <w:rPr>
          <w:spacing w:val="-10"/>
          <w:sz w:val="24"/>
        </w:rPr>
        <w:t xml:space="preserve"> </w:t>
      </w:r>
      <w:r>
        <w:rPr>
          <w:sz w:val="24"/>
        </w:rPr>
        <w:t>a</w:t>
      </w:r>
      <w:r>
        <w:rPr>
          <w:spacing w:val="-9"/>
          <w:sz w:val="24"/>
        </w:rPr>
        <w:t xml:space="preserve"> </w:t>
      </w:r>
      <w:r>
        <w:rPr>
          <w:sz w:val="24"/>
        </w:rPr>
        <w:t>gluten-free</w:t>
      </w:r>
      <w:r>
        <w:rPr>
          <w:spacing w:val="-9"/>
          <w:sz w:val="24"/>
        </w:rPr>
        <w:t xml:space="preserve"> </w:t>
      </w:r>
      <w:r>
        <w:rPr>
          <w:sz w:val="24"/>
        </w:rPr>
        <w:t>alternative</w:t>
      </w:r>
      <w:r>
        <w:rPr>
          <w:spacing w:val="-11"/>
          <w:sz w:val="24"/>
        </w:rPr>
        <w:t xml:space="preserve"> </w:t>
      </w:r>
      <w:r>
        <w:rPr>
          <w:sz w:val="24"/>
        </w:rPr>
        <w:t>in bread, cakes, and pastries, making it beneficial for individuals with gluten intolerance or celiac disease (Taylor &amp; Kruger, 2020).</w:t>
      </w:r>
    </w:p>
    <w:p w:rsidR="009A11BF" w:rsidRDefault="009A11BF">
      <w:pPr>
        <w:pStyle w:val="ListParagraph"/>
        <w:spacing w:line="475" w:lineRule="auto"/>
        <w:jc w:val="both"/>
        <w:rPr>
          <w:sz w:val="24"/>
        </w:rPr>
        <w:sectPr w:rsidR="009A11BF">
          <w:pgSz w:w="11340" w:h="14750"/>
          <w:pgMar w:top="1440" w:right="708" w:bottom="1240" w:left="708" w:header="0" w:footer="1055" w:gutter="0"/>
          <w:cols w:space="720"/>
        </w:sectPr>
      </w:pPr>
    </w:p>
    <w:p w:rsidR="009A11BF" w:rsidRDefault="00A50EBF">
      <w:pPr>
        <w:pStyle w:val="ListParagraph"/>
        <w:numPr>
          <w:ilvl w:val="1"/>
          <w:numId w:val="38"/>
        </w:numPr>
        <w:tabs>
          <w:tab w:val="left" w:pos="1452"/>
        </w:tabs>
        <w:spacing w:before="69" w:line="477" w:lineRule="auto"/>
        <w:ind w:left="1452" w:right="727" w:hanging="360"/>
        <w:jc w:val="both"/>
        <w:rPr>
          <w:sz w:val="24"/>
        </w:rPr>
      </w:pPr>
      <w:r>
        <w:rPr>
          <w:b/>
          <w:sz w:val="24"/>
        </w:rPr>
        <w:t>Fortified Food Products</w:t>
      </w:r>
      <w:r>
        <w:rPr>
          <w:sz w:val="24"/>
        </w:rPr>
        <w:t>: Due to its high protein and mineral content, sorghum is</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complementary</w:t>
      </w:r>
      <w:r>
        <w:rPr>
          <w:spacing w:val="-15"/>
          <w:sz w:val="24"/>
        </w:rPr>
        <w:t xml:space="preserve"> </w:t>
      </w:r>
      <w:r>
        <w:rPr>
          <w:sz w:val="24"/>
        </w:rPr>
        <w:t>foods</w:t>
      </w:r>
      <w:r>
        <w:rPr>
          <w:spacing w:val="-15"/>
          <w:sz w:val="24"/>
        </w:rPr>
        <w:t xml:space="preserve"> </w:t>
      </w:r>
      <w:r>
        <w:rPr>
          <w:sz w:val="24"/>
        </w:rPr>
        <w:t>for</w:t>
      </w:r>
      <w:r>
        <w:rPr>
          <w:spacing w:val="-15"/>
          <w:sz w:val="24"/>
        </w:rPr>
        <w:t xml:space="preserve"> </w:t>
      </w:r>
      <w:r>
        <w:rPr>
          <w:sz w:val="24"/>
        </w:rPr>
        <w:t>infants</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fortified</w:t>
      </w:r>
      <w:r>
        <w:rPr>
          <w:spacing w:val="-15"/>
          <w:sz w:val="24"/>
        </w:rPr>
        <w:t xml:space="preserve"> </w:t>
      </w:r>
      <w:r>
        <w:rPr>
          <w:sz w:val="24"/>
        </w:rPr>
        <w:t>foods</w:t>
      </w:r>
      <w:r>
        <w:rPr>
          <w:spacing w:val="-15"/>
          <w:sz w:val="24"/>
        </w:rPr>
        <w:t xml:space="preserve"> </w:t>
      </w:r>
      <w:r>
        <w:rPr>
          <w:sz w:val="24"/>
        </w:rPr>
        <w:t>for</w:t>
      </w:r>
      <w:r>
        <w:rPr>
          <w:spacing w:val="-15"/>
          <w:sz w:val="24"/>
        </w:rPr>
        <w:t xml:space="preserve"> </w:t>
      </w:r>
      <w:r>
        <w:rPr>
          <w:sz w:val="24"/>
        </w:rPr>
        <w:t>malnourished populations (Obilana &amp; Manyasa, 2019).</w:t>
      </w:r>
    </w:p>
    <w:p w:rsidR="009A11BF" w:rsidRDefault="00A50EBF">
      <w:pPr>
        <w:pStyle w:val="Heading2"/>
        <w:numPr>
          <w:ilvl w:val="0"/>
          <w:numId w:val="38"/>
        </w:numPr>
        <w:tabs>
          <w:tab w:val="left" w:pos="998"/>
        </w:tabs>
        <w:spacing w:before="6"/>
        <w:ind w:left="998" w:hanging="280"/>
        <w:jc w:val="both"/>
      </w:pPr>
      <w:r>
        <w:t>Industrial</w:t>
      </w:r>
      <w:r>
        <w:rPr>
          <w:spacing w:val="-3"/>
        </w:rPr>
        <w:t xml:space="preserve"> </w:t>
      </w:r>
      <w:r>
        <w:t>and</w:t>
      </w:r>
      <w:r>
        <w:rPr>
          <w:spacing w:val="-3"/>
        </w:rPr>
        <w:t xml:space="preserve"> </w:t>
      </w:r>
      <w:r>
        <w:t>Non-Food</w:t>
      </w:r>
      <w:r>
        <w:rPr>
          <w:spacing w:val="-3"/>
        </w:rPr>
        <w:t xml:space="preserve"> </w:t>
      </w:r>
      <w:r>
        <w:rPr>
          <w:spacing w:val="-4"/>
        </w:rPr>
        <w:t>Uses</w:t>
      </w:r>
    </w:p>
    <w:p w:rsidR="009A11BF" w:rsidRDefault="00A50EBF">
      <w:pPr>
        <w:pStyle w:val="ListParagraph"/>
        <w:numPr>
          <w:ilvl w:val="0"/>
          <w:numId w:val="37"/>
        </w:numPr>
        <w:tabs>
          <w:tab w:val="left" w:pos="1383"/>
          <w:tab w:val="left" w:pos="1385"/>
        </w:tabs>
        <w:spacing w:before="271" w:line="475" w:lineRule="auto"/>
        <w:ind w:right="725"/>
        <w:jc w:val="both"/>
        <w:rPr>
          <w:sz w:val="24"/>
        </w:rPr>
      </w:pPr>
      <w:r>
        <w:rPr>
          <w:b/>
          <w:sz w:val="24"/>
        </w:rPr>
        <w:t>Beverage Production</w:t>
      </w:r>
      <w:r>
        <w:rPr>
          <w:sz w:val="24"/>
        </w:rPr>
        <w:t>: Sorghum serves as a key</w:t>
      </w:r>
      <w:r>
        <w:rPr>
          <w:spacing w:val="-1"/>
          <w:sz w:val="24"/>
        </w:rPr>
        <w:t xml:space="preserve"> </w:t>
      </w:r>
      <w:r>
        <w:rPr>
          <w:sz w:val="24"/>
        </w:rPr>
        <w:t>ingredient in brewing alcoholic and non-alcoholic beverages. In Africa, local breweries use sorghum for beer production,</w:t>
      </w:r>
      <w:r>
        <w:rPr>
          <w:spacing w:val="-11"/>
          <w:sz w:val="24"/>
        </w:rPr>
        <w:t xml:space="preserve"> </w:t>
      </w:r>
      <w:r>
        <w:rPr>
          <w:sz w:val="24"/>
        </w:rPr>
        <w:t>while</w:t>
      </w:r>
      <w:r>
        <w:rPr>
          <w:spacing w:val="-11"/>
          <w:sz w:val="24"/>
        </w:rPr>
        <w:t xml:space="preserve"> </w:t>
      </w:r>
      <w:r>
        <w:rPr>
          <w:sz w:val="24"/>
        </w:rPr>
        <w:t>in</w:t>
      </w:r>
      <w:r>
        <w:rPr>
          <w:spacing w:val="-8"/>
          <w:sz w:val="24"/>
        </w:rPr>
        <w:t xml:space="preserve"> </w:t>
      </w:r>
      <w:r>
        <w:rPr>
          <w:sz w:val="24"/>
        </w:rPr>
        <w:t>some</w:t>
      </w:r>
      <w:r>
        <w:rPr>
          <w:spacing w:val="-11"/>
          <w:sz w:val="24"/>
        </w:rPr>
        <w:t xml:space="preserve"> </w:t>
      </w:r>
      <w:r>
        <w:rPr>
          <w:sz w:val="24"/>
        </w:rPr>
        <w:t>Western</w:t>
      </w:r>
      <w:r>
        <w:rPr>
          <w:spacing w:val="-9"/>
          <w:sz w:val="24"/>
        </w:rPr>
        <w:t xml:space="preserve"> </w:t>
      </w:r>
      <w:r>
        <w:rPr>
          <w:sz w:val="24"/>
        </w:rPr>
        <w:t>countries,</w:t>
      </w:r>
      <w:r>
        <w:rPr>
          <w:spacing w:val="-8"/>
          <w:sz w:val="24"/>
        </w:rPr>
        <w:t xml:space="preserve"> </w:t>
      </w:r>
      <w:r>
        <w:rPr>
          <w:sz w:val="24"/>
        </w:rPr>
        <w:t>sorghum</w:t>
      </w:r>
      <w:r>
        <w:rPr>
          <w:spacing w:val="-10"/>
          <w:sz w:val="24"/>
        </w:rPr>
        <w:t xml:space="preserve"> </w:t>
      </w:r>
      <w:r>
        <w:rPr>
          <w:sz w:val="24"/>
        </w:rPr>
        <w:t>is</w:t>
      </w:r>
      <w:r>
        <w:rPr>
          <w:spacing w:val="-10"/>
          <w:sz w:val="24"/>
        </w:rPr>
        <w:t xml:space="preserve"> </w:t>
      </w:r>
      <w:r>
        <w:rPr>
          <w:sz w:val="24"/>
        </w:rPr>
        <w:t>used</w:t>
      </w:r>
      <w:r>
        <w:rPr>
          <w:spacing w:val="-11"/>
          <w:sz w:val="24"/>
        </w:rPr>
        <w:t xml:space="preserve"> </w:t>
      </w:r>
      <w:r>
        <w:rPr>
          <w:sz w:val="24"/>
        </w:rPr>
        <w:t>in</w:t>
      </w:r>
      <w:r>
        <w:rPr>
          <w:spacing w:val="-8"/>
          <w:sz w:val="24"/>
        </w:rPr>
        <w:t xml:space="preserve"> </w:t>
      </w:r>
      <w:r>
        <w:rPr>
          <w:sz w:val="24"/>
        </w:rPr>
        <w:t>gluten-free</w:t>
      </w:r>
      <w:r>
        <w:rPr>
          <w:spacing w:val="-12"/>
          <w:sz w:val="24"/>
        </w:rPr>
        <w:t xml:space="preserve"> </w:t>
      </w:r>
      <w:r>
        <w:rPr>
          <w:sz w:val="24"/>
        </w:rPr>
        <w:t>beer.</w:t>
      </w:r>
    </w:p>
    <w:p w:rsidR="009A11BF" w:rsidRDefault="00A50EBF">
      <w:pPr>
        <w:pStyle w:val="ListParagraph"/>
        <w:numPr>
          <w:ilvl w:val="0"/>
          <w:numId w:val="37"/>
        </w:numPr>
        <w:tabs>
          <w:tab w:val="left" w:pos="1383"/>
          <w:tab w:val="left" w:pos="1385"/>
        </w:tabs>
        <w:spacing w:before="5" w:line="477" w:lineRule="auto"/>
        <w:ind w:right="723"/>
        <w:jc w:val="both"/>
        <w:rPr>
          <w:sz w:val="24"/>
        </w:rPr>
      </w:pPr>
      <w:r>
        <w:rPr>
          <w:b/>
          <w:sz w:val="24"/>
        </w:rPr>
        <w:t>Biofuel and Ethanol Production</w:t>
      </w:r>
      <w:r>
        <w:rPr>
          <w:sz w:val="24"/>
        </w:rPr>
        <w:t>: Sorghum starch is fermented to produce bioethanol,</w:t>
      </w:r>
      <w:r>
        <w:rPr>
          <w:spacing w:val="-14"/>
          <w:sz w:val="24"/>
        </w:rPr>
        <w:t xml:space="preserve"> </w:t>
      </w:r>
      <w:r>
        <w:rPr>
          <w:sz w:val="24"/>
        </w:rPr>
        <w:t>a</w:t>
      </w:r>
      <w:r>
        <w:rPr>
          <w:spacing w:val="-13"/>
          <w:sz w:val="24"/>
        </w:rPr>
        <w:t xml:space="preserve"> </w:t>
      </w:r>
      <w:r>
        <w:rPr>
          <w:sz w:val="24"/>
        </w:rPr>
        <w:t>renewable</w:t>
      </w:r>
      <w:r>
        <w:rPr>
          <w:spacing w:val="-12"/>
          <w:sz w:val="24"/>
        </w:rPr>
        <w:t xml:space="preserve"> </w:t>
      </w:r>
      <w:r>
        <w:rPr>
          <w:sz w:val="24"/>
        </w:rPr>
        <w:t>energy</w:t>
      </w:r>
      <w:r>
        <w:rPr>
          <w:spacing w:val="-15"/>
          <w:sz w:val="24"/>
        </w:rPr>
        <w:t xml:space="preserve"> </w:t>
      </w:r>
      <w:r>
        <w:rPr>
          <w:sz w:val="24"/>
        </w:rPr>
        <w:t>source</w:t>
      </w:r>
      <w:r>
        <w:rPr>
          <w:spacing w:val="-10"/>
          <w:sz w:val="24"/>
        </w:rPr>
        <w:t xml:space="preserve"> </w:t>
      </w:r>
      <w:r>
        <w:rPr>
          <w:sz w:val="24"/>
        </w:rPr>
        <w:t>(Ratnavathi</w:t>
      </w:r>
      <w:r>
        <w:rPr>
          <w:spacing w:val="-9"/>
          <w:sz w:val="24"/>
        </w:rPr>
        <w:t xml:space="preserve"> </w:t>
      </w:r>
      <w:r>
        <w:rPr>
          <w:sz w:val="24"/>
        </w:rPr>
        <w:t>et</w:t>
      </w:r>
      <w:r>
        <w:rPr>
          <w:spacing w:val="-11"/>
          <w:sz w:val="24"/>
        </w:rPr>
        <w:t xml:space="preserve"> </w:t>
      </w:r>
      <w:r>
        <w:rPr>
          <w:sz w:val="24"/>
        </w:rPr>
        <w:t>al.,</w:t>
      </w:r>
      <w:r>
        <w:rPr>
          <w:spacing w:val="-11"/>
          <w:sz w:val="24"/>
        </w:rPr>
        <w:t xml:space="preserve"> </w:t>
      </w:r>
      <w:r>
        <w:rPr>
          <w:sz w:val="24"/>
        </w:rPr>
        <w:t>2018).</w:t>
      </w:r>
      <w:r>
        <w:rPr>
          <w:spacing w:val="-12"/>
          <w:sz w:val="24"/>
        </w:rPr>
        <w:t xml:space="preserve"> </w:t>
      </w:r>
      <w:r>
        <w:rPr>
          <w:sz w:val="24"/>
        </w:rPr>
        <w:t>iii.</w:t>
      </w:r>
      <w:r>
        <w:rPr>
          <w:spacing w:val="-3"/>
          <w:sz w:val="24"/>
        </w:rPr>
        <w:t xml:space="preserve"> </w:t>
      </w:r>
      <w:r>
        <w:rPr>
          <w:b/>
          <w:sz w:val="24"/>
        </w:rPr>
        <w:t>Animal</w:t>
      </w:r>
      <w:r>
        <w:rPr>
          <w:b/>
          <w:spacing w:val="-11"/>
          <w:sz w:val="24"/>
        </w:rPr>
        <w:t xml:space="preserve"> </w:t>
      </w:r>
      <w:r>
        <w:rPr>
          <w:b/>
          <w:sz w:val="24"/>
        </w:rPr>
        <w:t>Feed</w:t>
      </w:r>
      <w:r>
        <w:rPr>
          <w:sz w:val="24"/>
        </w:rPr>
        <w:t>: Sorghum grains and by-products from processing are used as livestock feed due to their high energy content (Reddy et al., 2019).</w:t>
      </w:r>
    </w:p>
    <w:p w:rsidR="009A11BF" w:rsidRDefault="00A50EBF">
      <w:pPr>
        <w:pStyle w:val="Heading2"/>
        <w:numPr>
          <w:ilvl w:val="2"/>
          <w:numId w:val="41"/>
        </w:numPr>
        <w:tabs>
          <w:tab w:val="left" w:pos="1452"/>
        </w:tabs>
        <w:spacing w:before="7"/>
        <w:ind w:hanging="734"/>
        <w:jc w:val="both"/>
      </w:pPr>
      <w:bookmarkStart w:id="8" w:name="_TOC_250068"/>
      <w:r>
        <w:t>Challenges</w:t>
      </w:r>
      <w:r>
        <w:rPr>
          <w:spacing w:val="-2"/>
        </w:rPr>
        <w:t xml:space="preserve"> </w:t>
      </w:r>
      <w:r>
        <w:t>Associated</w:t>
      </w:r>
      <w:r>
        <w:rPr>
          <w:spacing w:val="-1"/>
        </w:rPr>
        <w:t xml:space="preserve"> </w:t>
      </w:r>
      <w:r>
        <w:t>with</w:t>
      </w:r>
      <w:r>
        <w:rPr>
          <w:spacing w:val="-1"/>
        </w:rPr>
        <w:t xml:space="preserve"> </w:t>
      </w:r>
      <w:r>
        <w:t>Sorghum</w:t>
      </w:r>
      <w:bookmarkEnd w:id="8"/>
      <w:r>
        <w:rPr>
          <w:spacing w:val="-2"/>
        </w:rPr>
        <w:t xml:space="preserve"> Processing</w:t>
      </w:r>
    </w:p>
    <w:p w:rsidR="009A11BF" w:rsidRDefault="00A50EBF">
      <w:pPr>
        <w:pStyle w:val="BodyText"/>
        <w:spacing w:before="267"/>
        <w:ind w:left="718"/>
        <w:jc w:val="both"/>
      </w:pPr>
      <w:r>
        <w:t>Despite</w:t>
      </w:r>
      <w:r>
        <w:rPr>
          <w:spacing w:val="-2"/>
        </w:rPr>
        <w:t xml:space="preserve"> </w:t>
      </w:r>
      <w:r>
        <w:t>its</w:t>
      </w:r>
      <w:r>
        <w:rPr>
          <w:spacing w:val="-1"/>
        </w:rPr>
        <w:t xml:space="preserve"> </w:t>
      </w:r>
      <w:r>
        <w:t>benefits,</w:t>
      </w:r>
      <w:r>
        <w:rPr>
          <w:spacing w:val="-1"/>
        </w:rPr>
        <w:t xml:space="preserve"> </w:t>
      </w:r>
      <w:r>
        <w:t>sorghum</w:t>
      </w:r>
      <w:r>
        <w:rPr>
          <w:spacing w:val="-1"/>
        </w:rPr>
        <w:t xml:space="preserve"> </w:t>
      </w:r>
      <w:r>
        <w:t>faces</w:t>
      </w:r>
      <w:r>
        <w:rPr>
          <w:spacing w:val="-1"/>
        </w:rPr>
        <w:t xml:space="preserve"> </w:t>
      </w:r>
      <w:r>
        <w:t>several challenges</w:t>
      </w:r>
      <w:r>
        <w:rPr>
          <w:spacing w:val="-1"/>
        </w:rPr>
        <w:t xml:space="preserve"> </w:t>
      </w:r>
      <w:r>
        <w:t>during</w:t>
      </w:r>
      <w:r>
        <w:rPr>
          <w:spacing w:val="-4"/>
        </w:rPr>
        <w:t xml:space="preserve"> </w:t>
      </w:r>
      <w:r>
        <w:t>processing</w:t>
      </w:r>
      <w:r>
        <w:rPr>
          <w:spacing w:val="-2"/>
        </w:rPr>
        <w:t xml:space="preserve"> </w:t>
      </w:r>
      <w:r>
        <w:t xml:space="preserve">and </w:t>
      </w:r>
      <w:r>
        <w:rPr>
          <w:spacing w:val="-2"/>
        </w:rPr>
        <w:t>storage:</w:t>
      </w:r>
    </w:p>
    <w:p w:rsidR="009A11BF" w:rsidRDefault="00A50EBF">
      <w:pPr>
        <w:pStyle w:val="ListParagraph"/>
        <w:numPr>
          <w:ilvl w:val="3"/>
          <w:numId w:val="41"/>
        </w:numPr>
        <w:tabs>
          <w:tab w:val="left" w:pos="1505"/>
          <w:tab w:val="left" w:pos="1507"/>
        </w:tabs>
        <w:spacing w:before="26" w:line="477" w:lineRule="auto"/>
        <w:ind w:right="729"/>
        <w:jc w:val="both"/>
        <w:rPr>
          <w:sz w:val="24"/>
        </w:rPr>
      </w:pPr>
      <w:r>
        <w:rPr>
          <w:b/>
          <w:sz w:val="24"/>
        </w:rPr>
        <w:t>Short Shelf Life</w:t>
      </w:r>
      <w:r>
        <w:rPr>
          <w:sz w:val="24"/>
        </w:rPr>
        <w:t>: Wet-milled sorghum is highly perishable due to microbial contamination and enzymatic activities.</w:t>
      </w:r>
    </w:p>
    <w:p w:rsidR="009A11BF" w:rsidRDefault="00A50EBF">
      <w:pPr>
        <w:pStyle w:val="ListParagraph"/>
        <w:numPr>
          <w:ilvl w:val="3"/>
          <w:numId w:val="41"/>
        </w:numPr>
        <w:tabs>
          <w:tab w:val="left" w:pos="1504"/>
          <w:tab w:val="left" w:pos="1507"/>
        </w:tabs>
        <w:spacing w:before="3" w:line="475" w:lineRule="auto"/>
        <w:ind w:right="727"/>
        <w:jc w:val="both"/>
        <w:rPr>
          <w:sz w:val="24"/>
        </w:rPr>
      </w:pPr>
      <w:r>
        <w:rPr>
          <w:b/>
          <w:sz w:val="24"/>
        </w:rPr>
        <w:t>Antinutritional Factors</w:t>
      </w:r>
      <w:r>
        <w:rPr>
          <w:sz w:val="24"/>
        </w:rPr>
        <w:t>: Sorghum contains tannins and phytic acid, which can reduce nutrient bioavailability (Dlamini et al., 2020).</w:t>
      </w:r>
    </w:p>
    <w:p w:rsidR="009A11BF" w:rsidRDefault="00A50EBF">
      <w:pPr>
        <w:pStyle w:val="ListParagraph"/>
        <w:numPr>
          <w:ilvl w:val="3"/>
          <w:numId w:val="41"/>
        </w:numPr>
        <w:tabs>
          <w:tab w:val="left" w:pos="1503"/>
          <w:tab w:val="left" w:pos="1507"/>
        </w:tabs>
        <w:spacing w:before="10" w:line="477" w:lineRule="auto"/>
        <w:ind w:right="721"/>
        <w:jc w:val="both"/>
        <w:rPr>
          <w:sz w:val="24"/>
        </w:rPr>
      </w:pPr>
      <w:r>
        <w:rPr>
          <w:b/>
          <w:sz w:val="24"/>
        </w:rPr>
        <w:t>Processing Difficulties</w:t>
      </w:r>
      <w:r>
        <w:rPr>
          <w:sz w:val="24"/>
        </w:rPr>
        <w:t>: The absence of gluten makes sorghum-based bakery products less elastic and difficult to process compared to wheat-based products (Elkhalifa &amp; Bernhardt, 2019).</w:t>
      </w:r>
    </w:p>
    <w:p w:rsidR="009A11BF" w:rsidRDefault="009A11BF">
      <w:pPr>
        <w:pStyle w:val="ListParagraph"/>
        <w:spacing w:line="477" w:lineRule="auto"/>
        <w:jc w:val="both"/>
        <w:rPr>
          <w:sz w:val="24"/>
        </w:rPr>
        <w:sectPr w:rsidR="009A11BF">
          <w:pgSz w:w="11340" w:h="14750"/>
          <w:pgMar w:top="1360" w:right="708" w:bottom="1240" w:left="708" w:header="0" w:footer="1055" w:gutter="0"/>
          <w:cols w:space="720"/>
        </w:sectPr>
      </w:pPr>
    </w:p>
    <w:p w:rsidR="009A11BF" w:rsidRDefault="00A50EBF">
      <w:pPr>
        <w:pStyle w:val="BodyText"/>
        <w:spacing w:before="71" w:line="475" w:lineRule="auto"/>
        <w:ind w:left="727" w:right="723" w:hanging="10"/>
        <w:jc w:val="both"/>
      </w:pPr>
      <w:r>
        <w:t>The</w:t>
      </w:r>
      <w:r>
        <w:rPr>
          <w:spacing w:val="-8"/>
        </w:rPr>
        <w:t xml:space="preserve"> </w:t>
      </w:r>
      <w:r>
        <w:t>need</w:t>
      </w:r>
      <w:r>
        <w:rPr>
          <w:spacing w:val="-7"/>
        </w:rPr>
        <w:t xml:space="preserve"> </w:t>
      </w:r>
      <w:r>
        <w:t>for</w:t>
      </w:r>
      <w:r>
        <w:rPr>
          <w:spacing w:val="-8"/>
        </w:rPr>
        <w:t xml:space="preserve"> </w:t>
      </w:r>
      <w:r>
        <w:t>effective</w:t>
      </w:r>
      <w:r>
        <w:rPr>
          <w:spacing w:val="-8"/>
        </w:rPr>
        <w:t xml:space="preserve"> </w:t>
      </w:r>
      <w:r>
        <w:t>preservation</w:t>
      </w:r>
      <w:r>
        <w:rPr>
          <w:spacing w:val="-7"/>
        </w:rPr>
        <w:t xml:space="preserve"> </w:t>
      </w:r>
      <w:r>
        <w:t>methods,</w:t>
      </w:r>
      <w:r>
        <w:rPr>
          <w:spacing w:val="-7"/>
        </w:rPr>
        <w:t xml:space="preserve"> </w:t>
      </w:r>
      <w:r>
        <w:t>such</w:t>
      </w:r>
      <w:r>
        <w:rPr>
          <w:spacing w:val="-5"/>
        </w:rPr>
        <w:t xml:space="preserve"> </w:t>
      </w:r>
      <w:r>
        <w:t>as</w:t>
      </w:r>
      <w:r>
        <w:rPr>
          <w:spacing w:val="-7"/>
        </w:rPr>
        <w:t xml:space="preserve"> </w:t>
      </w:r>
      <w:r>
        <w:t>the</w:t>
      </w:r>
      <w:r>
        <w:rPr>
          <w:spacing w:val="-6"/>
        </w:rPr>
        <w:t xml:space="preserve"> </w:t>
      </w:r>
      <w:r>
        <w:t>use</w:t>
      </w:r>
      <w:r>
        <w:rPr>
          <w:spacing w:val="-8"/>
        </w:rPr>
        <w:t xml:space="preserve"> </w:t>
      </w:r>
      <w:r>
        <w:t>of</w:t>
      </w:r>
      <w:r>
        <w:rPr>
          <w:spacing w:val="-8"/>
        </w:rPr>
        <w:t xml:space="preserve"> </w:t>
      </w:r>
      <w:r>
        <w:t>natural</w:t>
      </w:r>
      <w:r>
        <w:rPr>
          <w:spacing w:val="-7"/>
        </w:rPr>
        <w:t xml:space="preserve"> </w:t>
      </w:r>
      <w:r>
        <w:t>preservatives</w:t>
      </w:r>
      <w:r>
        <w:rPr>
          <w:spacing w:val="-7"/>
        </w:rPr>
        <w:t xml:space="preserve"> </w:t>
      </w:r>
      <w:r>
        <w:t>like bitter leaf extract, is crucial to overcoming these challenges and ensuring the long-term stability of wet-milled sorghum.</w:t>
      </w:r>
    </w:p>
    <w:p w:rsidR="009A11BF" w:rsidRDefault="00A50EBF">
      <w:pPr>
        <w:pStyle w:val="Heading1"/>
        <w:numPr>
          <w:ilvl w:val="1"/>
          <w:numId w:val="41"/>
        </w:numPr>
        <w:tabs>
          <w:tab w:val="left" w:pos="1452"/>
        </w:tabs>
        <w:spacing w:before="10"/>
        <w:ind w:hanging="734"/>
      </w:pPr>
      <w:bookmarkStart w:id="9" w:name="_TOC_250067"/>
      <w:r>
        <w:t>NUTRITIONAL</w:t>
      </w:r>
      <w:r>
        <w:rPr>
          <w:spacing w:val="-2"/>
        </w:rPr>
        <w:t xml:space="preserve"> </w:t>
      </w:r>
      <w:r>
        <w:t>COMPOSITION</w:t>
      </w:r>
      <w:r>
        <w:rPr>
          <w:spacing w:val="-1"/>
        </w:rPr>
        <w:t xml:space="preserve"> </w:t>
      </w:r>
      <w:r>
        <w:t>OF</w:t>
      </w:r>
      <w:r>
        <w:rPr>
          <w:spacing w:val="-4"/>
        </w:rPr>
        <w:t xml:space="preserve"> </w:t>
      </w:r>
      <w:bookmarkEnd w:id="9"/>
      <w:r>
        <w:rPr>
          <w:spacing w:val="-2"/>
        </w:rPr>
        <w:t>SORGHUM</w:t>
      </w:r>
    </w:p>
    <w:p w:rsidR="009A11BF" w:rsidRDefault="00A50EBF">
      <w:pPr>
        <w:pStyle w:val="BodyText"/>
        <w:spacing w:before="271" w:line="475" w:lineRule="auto"/>
        <w:ind w:left="727" w:right="720" w:hanging="10"/>
        <w:jc w:val="both"/>
      </w:pPr>
      <w:r>
        <w:t>Sorghum</w:t>
      </w:r>
      <w:r>
        <w:rPr>
          <w:spacing w:val="-9"/>
        </w:rPr>
        <w:t xml:space="preserve"> </w:t>
      </w:r>
      <w:r>
        <w:t>(</w:t>
      </w:r>
      <w:r>
        <w:rPr>
          <w:i/>
        </w:rPr>
        <w:t>Sorghum</w:t>
      </w:r>
      <w:r>
        <w:rPr>
          <w:i/>
          <w:spacing w:val="-8"/>
        </w:rPr>
        <w:t xml:space="preserve"> </w:t>
      </w:r>
      <w:r>
        <w:rPr>
          <w:i/>
        </w:rPr>
        <w:t>bicolor</w:t>
      </w:r>
      <w:r>
        <w:t>)</w:t>
      </w:r>
      <w:r>
        <w:rPr>
          <w:spacing w:val="-10"/>
        </w:rPr>
        <w:t xml:space="preserve"> </w:t>
      </w:r>
      <w:r>
        <w:t>is</w:t>
      </w:r>
      <w:r>
        <w:rPr>
          <w:spacing w:val="-9"/>
        </w:rPr>
        <w:t xml:space="preserve"> </w:t>
      </w:r>
      <w:r>
        <w:t>a</w:t>
      </w:r>
      <w:r>
        <w:rPr>
          <w:spacing w:val="-11"/>
        </w:rPr>
        <w:t xml:space="preserve"> </w:t>
      </w:r>
      <w:r>
        <w:t>highly</w:t>
      </w:r>
      <w:r>
        <w:rPr>
          <w:spacing w:val="-14"/>
        </w:rPr>
        <w:t xml:space="preserve"> </w:t>
      </w:r>
      <w:r>
        <w:t>nutritious</w:t>
      </w:r>
      <w:r>
        <w:rPr>
          <w:spacing w:val="-7"/>
        </w:rPr>
        <w:t xml:space="preserve"> </w:t>
      </w:r>
      <w:r>
        <w:t>cereal</w:t>
      </w:r>
      <w:r>
        <w:rPr>
          <w:spacing w:val="-7"/>
        </w:rPr>
        <w:t xml:space="preserve"> </w:t>
      </w:r>
      <w:r>
        <w:t>grain</w:t>
      </w:r>
      <w:r>
        <w:rPr>
          <w:spacing w:val="-9"/>
        </w:rPr>
        <w:t xml:space="preserve"> </w:t>
      </w:r>
      <w:r>
        <w:t>that</w:t>
      </w:r>
      <w:r>
        <w:rPr>
          <w:spacing w:val="-10"/>
        </w:rPr>
        <w:t xml:space="preserve"> </w:t>
      </w:r>
      <w:r>
        <w:t>serves</w:t>
      </w:r>
      <w:r>
        <w:rPr>
          <w:spacing w:val="-7"/>
        </w:rPr>
        <w:t xml:space="preserve"> </w:t>
      </w:r>
      <w:r>
        <w:t>as</w:t>
      </w:r>
      <w:r>
        <w:rPr>
          <w:spacing w:val="-9"/>
        </w:rPr>
        <w:t xml:space="preserve"> </w:t>
      </w:r>
      <w:r>
        <w:t>a</w:t>
      </w:r>
      <w:r>
        <w:rPr>
          <w:spacing w:val="-11"/>
        </w:rPr>
        <w:t xml:space="preserve"> </w:t>
      </w:r>
      <w:r>
        <w:t>staple</w:t>
      </w:r>
      <w:r>
        <w:rPr>
          <w:spacing w:val="-8"/>
        </w:rPr>
        <w:t xml:space="preserve"> </w:t>
      </w:r>
      <w:r>
        <w:t>food in many parts of the world. It is particularly valued for its balanced composition of macronutrients and micronutrients. On average, sorghum contains approximately 70– 75% carbohydrates, 8–12% protein, 2–5% fat, and 1–3% dietary fiber. It is also a good source</w:t>
      </w:r>
      <w:r>
        <w:rPr>
          <w:spacing w:val="-15"/>
        </w:rPr>
        <w:t xml:space="preserve"> </w:t>
      </w:r>
      <w:r>
        <w:t>of</w:t>
      </w:r>
      <w:r>
        <w:rPr>
          <w:spacing w:val="-15"/>
        </w:rPr>
        <w:t xml:space="preserve"> </w:t>
      </w:r>
      <w:r>
        <w:t>essential</w:t>
      </w:r>
      <w:r>
        <w:rPr>
          <w:spacing w:val="-14"/>
        </w:rPr>
        <w:t xml:space="preserve"> </w:t>
      </w:r>
      <w:r>
        <w:t>minerals</w:t>
      </w:r>
      <w:r>
        <w:rPr>
          <w:spacing w:val="-13"/>
        </w:rPr>
        <w:t xml:space="preserve"> </w:t>
      </w:r>
      <w:r>
        <w:t>such</w:t>
      </w:r>
      <w:r>
        <w:rPr>
          <w:spacing w:val="-14"/>
        </w:rPr>
        <w:t xml:space="preserve"> </w:t>
      </w:r>
      <w:r>
        <w:t>as</w:t>
      </w:r>
      <w:r>
        <w:rPr>
          <w:spacing w:val="-13"/>
        </w:rPr>
        <w:t xml:space="preserve"> </w:t>
      </w:r>
      <w:r>
        <w:t>iron,</w:t>
      </w:r>
      <w:r>
        <w:rPr>
          <w:spacing w:val="-15"/>
        </w:rPr>
        <w:t xml:space="preserve"> </w:t>
      </w:r>
      <w:r>
        <w:t>zinc,</w:t>
      </w:r>
      <w:r>
        <w:rPr>
          <w:spacing w:val="-15"/>
        </w:rPr>
        <w:t xml:space="preserve"> </w:t>
      </w:r>
      <w:r>
        <w:t>phosphorus,</w:t>
      </w:r>
      <w:r>
        <w:rPr>
          <w:spacing w:val="-14"/>
        </w:rPr>
        <w:t xml:space="preserve"> </w:t>
      </w:r>
      <w:r>
        <w:t>and</w:t>
      </w:r>
      <w:r>
        <w:rPr>
          <w:spacing w:val="-14"/>
        </w:rPr>
        <w:t xml:space="preserve"> </w:t>
      </w:r>
      <w:r>
        <w:t>magnesium,</w:t>
      </w:r>
      <w:r>
        <w:rPr>
          <w:spacing w:val="-12"/>
        </w:rPr>
        <w:t xml:space="preserve"> </w:t>
      </w:r>
      <w:r>
        <w:t>and</w:t>
      </w:r>
      <w:r>
        <w:rPr>
          <w:spacing w:val="-14"/>
        </w:rPr>
        <w:t xml:space="preserve"> </w:t>
      </w:r>
      <w:r>
        <w:t>provides significant amounts of B-vitamins, including niacin (B3), thiamine (B1), and riboflavin (B2) (Rooney &amp; Waniska, 2019).</w:t>
      </w:r>
    </w:p>
    <w:p w:rsidR="009A11BF" w:rsidRDefault="00A50EBF">
      <w:pPr>
        <w:pStyle w:val="BodyText"/>
        <w:spacing w:before="11" w:line="475" w:lineRule="auto"/>
        <w:ind w:left="727" w:right="723" w:hanging="10"/>
        <w:jc w:val="both"/>
      </w:pPr>
      <w:r>
        <w:t>In addition to these nutrients, sorghum contains a wide array of bioactive compounds such as phenolic acids, flavonoids, and tannins, which contribute to its antioxidant activity and health-promoting properties (Dykes &amp; Rooney, 2020).</w:t>
      </w:r>
    </w:p>
    <w:p w:rsidR="009A11BF" w:rsidRDefault="009A11BF">
      <w:pPr>
        <w:pStyle w:val="BodyText"/>
        <w:spacing w:line="475" w:lineRule="auto"/>
        <w:jc w:val="both"/>
        <w:sectPr w:rsidR="009A11BF">
          <w:pgSz w:w="11340" w:h="14750"/>
          <w:pgMar w:top="1360" w:right="708" w:bottom="1240" w:left="708" w:header="0" w:footer="1055" w:gutter="0"/>
          <w:cols w:space="720"/>
        </w:sectPr>
      </w:pPr>
    </w:p>
    <w:p w:rsidR="009A11BF" w:rsidRDefault="00A50EBF">
      <w:pPr>
        <w:pStyle w:val="Heading2"/>
        <w:spacing w:before="74"/>
        <w:ind w:left="718" w:firstLine="0"/>
      </w:pPr>
      <w:r>
        <w:t>Table</w:t>
      </w:r>
      <w:r>
        <w:rPr>
          <w:spacing w:val="-2"/>
        </w:rPr>
        <w:t xml:space="preserve"> </w:t>
      </w:r>
      <w:r>
        <w:t>1.1:</w:t>
      </w:r>
      <w:r>
        <w:rPr>
          <w:spacing w:val="-1"/>
        </w:rPr>
        <w:t xml:space="preserve"> </w:t>
      </w:r>
      <w:r>
        <w:t>Nutritional</w:t>
      </w:r>
      <w:r>
        <w:rPr>
          <w:spacing w:val="-1"/>
        </w:rPr>
        <w:t xml:space="preserve"> </w:t>
      </w:r>
      <w:r>
        <w:t xml:space="preserve">Composition of </w:t>
      </w:r>
      <w:r>
        <w:rPr>
          <w:spacing w:val="-2"/>
        </w:rPr>
        <w:t>Sorghum</w:t>
      </w:r>
    </w:p>
    <w:p w:rsidR="009A11BF" w:rsidRDefault="009A11BF">
      <w:pPr>
        <w:pStyle w:val="BodyText"/>
        <w:spacing w:before="49"/>
        <w:rPr>
          <w:b/>
          <w:sz w:val="20"/>
        </w:rPr>
      </w:pPr>
    </w:p>
    <w:tbl>
      <w:tblPr>
        <w:tblW w:w="0" w:type="auto"/>
        <w:tblInd w:w="732" w:type="dxa"/>
        <w:tblLayout w:type="fixed"/>
        <w:tblCellMar>
          <w:left w:w="0" w:type="dxa"/>
          <w:right w:w="0" w:type="dxa"/>
        </w:tblCellMar>
        <w:tblLook w:val="01E0"/>
      </w:tblPr>
      <w:tblGrid>
        <w:gridCol w:w="2958"/>
        <w:gridCol w:w="2387"/>
        <w:gridCol w:w="3233"/>
      </w:tblGrid>
      <w:tr w:rsidR="009A11BF">
        <w:trPr>
          <w:trHeight w:val="551"/>
        </w:trPr>
        <w:tc>
          <w:tcPr>
            <w:tcW w:w="2958" w:type="dxa"/>
            <w:tcBorders>
              <w:top w:val="single" w:sz="4" w:space="0" w:color="000000"/>
              <w:bottom w:val="single" w:sz="4" w:space="0" w:color="000000"/>
            </w:tcBorders>
          </w:tcPr>
          <w:p w:rsidR="009A11BF" w:rsidRDefault="00A50EBF">
            <w:pPr>
              <w:pStyle w:val="TableParagraph"/>
              <w:spacing w:line="273" w:lineRule="exact"/>
              <w:ind w:left="1137"/>
              <w:rPr>
                <w:b/>
                <w:sz w:val="24"/>
              </w:rPr>
            </w:pPr>
            <w:r>
              <w:rPr>
                <w:b/>
                <w:spacing w:val="-2"/>
                <w:sz w:val="24"/>
              </w:rPr>
              <w:t>Nutrient</w:t>
            </w:r>
          </w:p>
        </w:tc>
        <w:tc>
          <w:tcPr>
            <w:tcW w:w="2387" w:type="dxa"/>
            <w:tcBorders>
              <w:top w:val="single" w:sz="4" w:space="0" w:color="000000"/>
              <w:bottom w:val="single" w:sz="4" w:space="0" w:color="000000"/>
            </w:tcBorders>
          </w:tcPr>
          <w:p w:rsidR="009A11BF" w:rsidRDefault="00A50EBF">
            <w:pPr>
              <w:pStyle w:val="TableParagraph"/>
              <w:spacing w:line="273" w:lineRule="exact"/>
              <w:ind w:left="198"/>
              <w:jc w:val="center"/>
              <w:rPr>
                <w:b/>
                <w:sz w:val="24"/>
              </w:rPr>
            </w:pPr>
            <w:r>
              <w:rPr>
                <w:b/>
                <w:sz w:val="24"/>
              </w:rPr>
              <w:t xml:space="preserve">Typical Range </w:t>
            </w:r>
            <w:r>
              <w:rPr>
                <w:b/>
                <w:spacing w:val="-5"/>
                <w:sz w:val="24"/>
              </w:rPr>
              <w:t>(%)</w:t>
            </w:r>
          </w:p>
          <w:p w:rsidR="009A11BF" w:rsidRDefault="00A50EBF">
            <w:pPr>
              <w:pStyle w:val="TableParagraph"/>
              <w:spacing w:line="259" w:lineRule="exact"/>
              <w:ind w:left="198"/>
              <w:jc w:val="center"/>
              <w:rPr>
                <w:b/>
                <w:sz w:val="24"/>
              </w:rPr>
            </w:pPr>
            <w:r>
              <w:rPr>
                <w:b/>
                <w:sz w:val="24"/>
              </w:rPr>
              <w:t>or</w:t>
            </w:r>
            <w:r>
              <w:rPr>
                <w:b/>
                <w:spacing w:val="1"/>
                <w:sz w:val="24"/>
              </w:rPr>
              <w:t xml:space="preserve"> </w:t>
            </w:r>
            <w:r>
              <w:rPr>
                <w:b/>
                <w:spacing w:val="-2"/>
                <w:sz w:val="24"/>
              </w:rPr>
              <w:t>mg/100g</w:t>
            </w:r>
          </w:p>
        </w:tc>
        <w:tc>
          <w:tcPr>
            <w:tcW w:w="3233" w:type="dxa"/>
            <w:tcBorders>
              <w:top w:val="single" w:sz="4" w:space="0" w:color="000000"/>
              <w:bottom w:val="single" w:sz="4" w:space="0" w:color="000000"/>
            </w:tcBorders>
          </w:tcPr>
          <w:p w:rsidR="009A11BF" w:rsidRDefault="00A50EBF">
            <w:pPr>
              <w:pStyle w:val="TableParagraph"/>
              <w:spacing w:line="273" w:lineRule="exact"/>
              <w:ind w:left="444"/>
              <w:rPr>
                <w:b/>
                <w:sz w:val="24"/>
              </w:rPr>
            </w:pPr>
            <w:r>
              <w:rPr>
                <w:b/>
                <w:sz w:val="24"/>
              </w:rPr>
              <w:t>Function</w:t>
            </w:r>
            <w:r>
              <w:rPr>
                <w:b/>
                <w:spacing w:val="-2"/>
                <w:sz w:val="24"/>
              </w:rPr>
              <w:t xml:space="preserve"> </w:t>
            </w:r>
            <w:r>
              <w:rPr>
                <w:b/>
                <w:sz w:val="24"/>
              </w:rPr>
              <w:t>/</w:t>
            </w:r>
            <w:r>
              <w:rPr>
                <w:b/>
                <w:spacing w:val="-2"/>
                <w:sz w:val="24"/>
              </w:rPr>
              <w:t xml:space="preserve"> Significance</w:t>
            </w:r>
          </w:p>
        </w:tc>
      </w:tr>
      <w:tr w:rsidR="009A11BF">
        <w:trPr>
          <w:trHeight w:val="272"/>
        </w:trPr>
        <w:tc>
          <w:tcPr>
            <w:tcW w:w="2958" w:type="dxa"/>
            <w:tcBorders>
              <w:top w:val="single" w:sz="4" w:space="0" w:color="000000"/>
            </w:tcBorders>
          </w:tcPr>
          <w:p w:rsidR="009A11BF" w:rsidRDefault="00A50EBF">
            <w:pPr>
              <w:pStyle w:val="TableParagraph"/>
              <w:spacing w:line="253" w:lineRule="exact"/>
              <w:ind w:left="115"/>
              <w:rPr>
                <w:sz w:val="24"/>
              </w:rPr>
            </w:pPr>
            <w:r>
              <w:rPr>
                <w:spacing w:val="-2"/>
                <w:sz w:val="24"/>
              </w:rPr>
              <w:t>Carbohydrates</w:t>
            </w:r>
          </w:p>
        </w:tc>
        <w:tc>
          <w:tcPr>
            <w:tcW w:w="2387" w:type="dxa"/>
            <w:tcBorders>
              <w:top w:val="single" w:sz="4" w:space="0" w:color="000000"/>
            </w:tcBorders>
          </w:tcPr>
          <w:p w:rsidR="009A11BF" w:rsidRDefault="00A50EBF">
            <w:pPr>
              <w:pStyle w:val="TableParagraph"/>
              <w:spacing w:line="253" w:lineRule="exact"/>
              <w:ind w:left="299"/>
              <w:rPr>
                <w:sz w:val="24"/>
              </w:rPr>
            </w:pPr>
            <w:r>
              <w:rPr>
                <w:spacing w:val="-2"/>
                <w:sz w:val="24"/>
              </w:rPr>
              <w:t>70–75%</w:t>
            </w:r>
          </w:p>
        </w:tc>
        <w:tc>
          <w:tcPr>
            <w:tcW w:w="3233" w:type="dxa"/>
            <w:tcBorders>
              <w:top w:val="single" w:sz="4" w:space="0" w:color="000000"/>
            </w:tcBorders>
          </w:tcPr>
          <w:p w:rsidR="009A11BF" w:rsidRDefault="00A50EBF">
            <w:pPr>
              <w:pStyle w:val="TableParagraph"/>
              <w:spacing w:line="253" w:lineRule="exact"/>
              <w:ind w:left="118"/>
              <w:rPr>
                <w:sz w:val="24"/>
              </w:rPr>
            </w:pPr>
            <w:r>
              <w:rPr>
                <w:sz w:val="24"/>
              </w:rPr>
              <w:t>Primary</w:t>
            </w:r>
            <w:r>
              <w:rPr>
                <w:spacing w:val="-3"/>
                <w:sz w:val="24"/>
              </w:rPr>
              <w:t xml:space="preserve"> </w:t>
            </w:r>
            <w:r>
              <w:rPr>
                <w:sz w:val="24"/>
              </w:rPr>
              <w:t>energy</w:t>
            </w:r>
            <w:r>
              <w:rPr>
                <w:spacing w:val="-4"/>
                <w:sz w:val="24"/>
              </w:rPr>
              <w:t xml:space="preserve"> </w:t>
            </w:r>
            <w:r>
              <w:rPr>
                <w:spacing w:val="-2"/>
                <w:sz w:val="24"/>
              </w:rPr>
              <w:t>source</w:t>
            </w:r>
          </w:p>
        </w:tc>
      </w:tr>
      <w:tr w:rsidR="009A11BF">
        <w:trPr>
          <w:trHeight w:val="551"/>
        </w:trPr>
        <w:tc>
          <w:tcPr>
            <w:tcW w:w="2958" w:type="dxa"/>
          </w:tcPr>
          <w:p w:rsidR="009A11BF" w:rsidRDefault="00A50EBF">
            <w:pPr>
              <w:pStyle w:val="TableParagraph"/>
              <w:spacing w:line="271" w:lineRule="exact"/>
              <w:ind w:left="115"/>
              <w:rPr>
                <w:sz w:val="24"/>
              </w:rPr>
            </w:pPr>
            <w:r>
              <w:rPr>
                <w:spacing w:val="-2"/>
                <w:sz w:val="24"/>
              </w:rPr>
              <w:t>Protein</w:t>
            </w:r>
          </w:p>
        </w:tc>
        <w:tc>
          <w:tcPr>
            <w:tcW w:w="2387" w:type="dxa"/>
          </w:tcPr>
          <w:p w:rsidR="009A11BF" w:rsidRDefault="00A50EBF">
            <w:pPr>
              <w:pStyle w:val="TableParagraph"/>
              <w:spacing w:line="271" w:lineRule="exact"/>
              <w:ind w:left="299"/>
              <w:rPr>
                <w:sz w:val="24"/>
              </w:rPr>
            </w:pPr>
            <w:r>
              <w:rPr>
                <w:spacing w:val="-2"/>
                <w:sz w:val="24"/>
              </w:rPr>
              <w:t>8–12%</w:t>
            </w:r>
          </w:p>
        </w:tc>
        <w:tc>
          <w:tcPr>
            <w:tcW w:w="3233" w:type="dxa"/>
          </w:tcPr>
          <w:p w:rsidR="009A11BF" w:rsidRDefault="00A50EBF">
            <w:pPr>
              <w:pStyle w:val="TableParagraph"/>
              <w:spacing w:line="271" w:lineRule="exact"/>
              <w:ind w:left="118"/>
              <w:rPr>
                <w:sz w:val="24"/>
              </w:rPr>
            </w:pPr>
            <w:r>
              <w:rPr>
                <w:sz w:val="24"/>
              </w:rPr>
              <w:t>Supports</w:t>
            </w:r>
            <w:r>
              <w:rPr>
                <w:spacing w:val="-2"/>
                <w:sz w:val="24"/>
              </w:rPr>
              <w:t xml:space="preserve"> </w:t>
            </w:r>
            <w:r>
              <w:rPr>
                <w:sz w:val="24"/>
              </w:rPr>
              <w:t>growth</w:t>
            </w:r>
            <w:r>
              <w:rPr>
                <w:spacing w:val="-2"/>
                <w:sz w:val="24"/>
              </w:rPr>
              <w:t xml:space="preserve"> </w:t>
            </w:r>
            <w:r>
              <w:rPr>
                <w:sz w:val="24"/>
              </w:rPr>
              <w:t>and</w:t>
            </w:r>
            <w:r>
              <w:rPr>
                <w:spacing w:val="-1"/>
                <w:sz w:val="24"/>
              </w:rPr>
              <w:t xml:space="preserve"> </w:t>
            </w:r>
            <w:r>
              <w:rPr>
                <w:spacing w:val="-2"/>
                <w:sz w:val="24"/>
              </w:rPr>
              <w:t>tissue</w:t>
            </w:r>
          </w:p>
          <w:p w:rsidR="009A11BF" w:rsidRDefault="00A50EBF">
            <w:pPr>
              <w:pStyle w:val="TableParagraph"/>
              <w:spacing w:line="261" w:lineRule="exact"/>
              <w:ind w:left="118"/>
              <w:rPr>
                <w:sz w:val="24"/>
              </w:rPr>
            </w:pPr>
            <w:r>
              <w:rPr>
                <w:spacing w:val="-2"/>
                <w:sz w:val="24"/>
              </w:rPr>
              <w:t>repair</w:t>
            </w:r>
          </w:p>
        </w:tc>
      </w:tr>
      <w:tr w:rsidR="009A11BF">
        <w:trPr>
          <w:trHeight w:val="552"/>
        </w:trPr>
        <w:tc>
          <w:tcPr>
            <w:tcW w:w="2958" w:type="dxa"/>
          </w:tcPr>
          <w:p w:rsidR="009A11BF" w:rsidRDefault="00A50EBF">
            <w:pPr>
              <w:pStyle w:val="TableParagraph"/>
              <w:spacing w:line="271" w:lineRule="exact"/>
              <w:ind w:left="115"/>
              <w:rPr>
                <w:sz w:val="24"/>
              </w:rPr>
            </w:pPr>
            <w:r>
              <w:rPr>
                <w:spacing w:val="-5"/>
                <w:sz w:val="24"/>
              </w:rPr>
              <w:t>Fat</w:t>
            </w:r>
          </w:p>
        </w:tc>
        <w:tc>
          <w:tcPr>
            <w:tcW w:w="2387" w:type="dxa"/>
          </w:tcPr>
          <w:p w:rsidR="009A11BF" w:rsidRDefault="00A50EBF">
            <w:pPr>
              <w:pStyle w:val="TableParagraph"/>
              <w:spacing w:line="271" w:lineRule="exact"/>
              <w:ind w:left="299"/>
              <w:rPr>
                <w:sz w:val="24"/>
              </w:rPr>
            </w:pPr>
            <w:r>
              <w:rPr>
                <w:spacing w:val="-4"/>
                <w:sz w:val="24"/>
              </w:rPr>
              <w:t>2–5%</w:t>
            </w:r>
          </w:p>
        </w:tc>
        <w:tc>
          <w:tcPr>
            <w:tcW w:w="3233" w:type="dxa"/>
          </w:tcPr>
          <w:p w:rsidR="009A11BF" w:rsidRDefault="00A50EBF">
            <w:pPr>
              <w:pStyle w:val="TableParagraph"/>
              <w:spacing w:line="271" w:lineRule="exact"/>
              <w:ind w:left="118"/>
              <w:rPr>
                <w:sz w:val="24"/>
              </w:rPr>
            </w:pPr>
            <w:r>
              <w:rPr>
                <w:sz w:val="24"/>
              </w:rPr>
              <w:t>Provides essential fatty</w:t>
            </w:r>
            <w:r>
              <w:rPr>
                <w:spacing w:val="-5"/>
                <w:sz w:val="24"/>
              </w:rPr>
              <w:t xml:space="preserve"> </w:t>
            </w:r>
            <w:r>
              <w:rPr>
                <w:spacing w:val="-2"/>
                <w:sz w:val="24"/>
              </w:rPr>
              <w:t>acids</w:t>
            </w:r>
          </w:p>
          <w:p w:rsidR="009A11BF" w:rsidRDefault="00A50EBF">
            <w:pPr>
              <w:pStyle w:val="TableParagraph"/>
              <w:spacing w:line="261" w:lineRule="exact"/>
              <w:ind w:left="118"/>
              <w:rPr>
                <w:sz w:val="24"/>
              </w:rPr>
            </w:pPr>
            <w:r>
              <w:rPr>
                <w:sz w:val="24"/>
              </w:rPr>
              <w:t>and</w:t>
            </w:r>
            <w:r>
              <w:rPr>
                <w:spacing w:val="-1"/>
                <w:sz w:val="24"/>
              </w:rPr>
              <w:t xml:space="preserve"> </w:t>
            </w:r>
            <w:r>
              <w:rPr>
                <w:spacing w:val="-2"/>
                <w:sz w:val="24"/>
              </w:rPr>
              <w:t>energy</w:t>
            </w:r>
          </w:p>
        </w:tc>
      </w:tr>
      <w:tr w:rsidR="009A11BF">
        <w:trPr>
          <w:trHeight w:val="552"/>
        </w:trPr>
        <w:tc>
          <w:tcPr>
            <w:tcW w:w="2958" w:type="dxa"/>
          </w:tcPr>
          <w:p w:rsidR="009A11BF" w:rsidRDefault="00A50EBF">
            <w:pPr>
              <w:pStyle w:val="TableParagraph"/>
              <w:spacing w:line="271" w:lineRule="exact"/>
              <w:ind w:left="115"/>
              <w:rPr>
                <w:sz w:val="24"/>
              </w:rPr>
            </w:pPr>
            <w:r>
              <w:rPr>
                <w:sz w:val="24"/>
              </w:rPr>
              <w:t>Dietary</w:t>
            </w:r>
            <w:r>
              <w:rPr>
                <w:spacing w:val="-5"/>
                <w:sz w:val="24"/>
              </w:rPr>
              <w:t xml:space="preserve"> </w:t>
            </w:r>
            <w:r>
              <w:rPr>
                <w:spacing w:val="-2"/>
                <w:sz w:val="24"/>
              </w:rPr>
              <w:t>Fiber</w:t>
            </w:r>
          </w:p>
        </w:tc>
        <w:tc>
          <w:tcPr>
            <w:tcW w:w="2387" w:type="dxa"/>
          </w:tcPr>
          <w:p w:rsidR="009A11BF" w:rsidRDefault="00A50EBF">
            <w:pPr>
              <w:pStyle w:val="TableParagraph"/>
              <w:spacing w:line="271" w:lineRule="exact"/>
              <w:ind w:left="299"/>
              <w:rPr>
                <w:sz w:val="24"/>
              </w:rPr>
            </w:pPr>
            <w:r>
              <w:rPr>
                <w:spacing w:val="-4"/>
                <w:sz w:val="24"/>
              </w:rPr>
              <w:t>1–3%</w:t>
            </w:r>
          </w:p>
        </w:tc>
        <w:tc>
          <w:tcPr>
            <w:tcW w:w="3233" w:type="dxa"/>
          </w:tcPr>
          <w:p w:rsidR="009A11BF" w:rsidRDefault="00A50EBF">
            <w:pPr>
              <w:pStyle w:val="TableParagraph"/>
              <w:spacing w:line="271" w:lineRule="exact"/>
              <w:ind w:left="118"/>
              <w:rPr>
                <w:sz w:val="24"/>
              </w:rPr>
            </w:pPr>
            <w:r>
              <w:rPr>
                <w:sz w:val="24"/>
              </w:rPr>
              <w:t>Aids</w:t>
            </w:r>
            <w:r>
              <w:rPr>
                <w:spacing w:val="-2"/>
                <w:sz w:val="24"/>
              </w:rPr>
              <w:t xml:space="preserve"> </w:t>
            </w:r>
            <w:r>
              <w:rPr>
                <w:sz w:val="24"/>
              </w:rPr>
              <w:t>digestion</w:t>
            </w:r>
            <w:r>
              <w:rPr>
                <w:spacing w:val="-2"/>
                <w:sz w:val="24"/>
              </w:rPr>
              <w:t xml:space="preserve"> </w:t>
            </w:r>
            <w:r>
              <w:rPr>
                <w:sz w:val="24"/>
              </w:rPr>
              <w:t>and</w:t>
            </w:r>
            <w:r>
              <w:rPr>
                <w:spacing w:val="-1"/>
                <w:sz w:val="24"/>
              </w:rPr>
              <w:t xml:space="preserve"> </w:t>
            </w:r>
            <w:r>
              <w:rPr>
                <w:spacing w:val="-2"/>
                <w:sz w:val="24"/>
              </w:rPr>
              <w:t>improves</w:t>
            </w:r>
          </w:p>
          <w:p w:rsidR="009A11BF" w:rsidRDefault="00A50EBF">
            <w:pPr>
              <w:pStyle w:val="TableParagraph"/>
              <w:spacing w:line="261" w:lineRule="exact"/>
              <w:ind w:left="118"/>
              <w:rPr>
                <w:sz w:val="24"/>
              </w:rPr>
            </w:pPr>
            <w:r>
              <w:rPr>
                <w:sz w:val="24"/>
              </w:rPr>
              <w:t>gut</w:t>
            </w:r>
            <w:r>
              <w:rPr>
                <w:spacing w:val="-5"/>
                <w:sz w:val="24"/>
              </w:rPr>
              <w:t xml:space="preserve"> </w:t>
            </w:r>
            <w:r>
              <w:rPr>
                <w:spacing w:val="-2"/>
                <w:sz w:val="24"/>
              </w:rPr>
              <w:t>health</w:t>
            </w:r>
          </w:p>
        </w:tc>
      </w:tr>
      <w:tr w:rsidR="009A11BF">
        <w:trPr>
          <w:trHeight w:val="552"/>
        </w:trPr>
        <w:tc>
          <w:tcPr>
            <w:tcW w:w="2958" w:type="dxa"/>
          </w:tcPr>
          <w:p w:rsidR="009A11BF" w:rsidRDefault="00A50EBF">
            <w:pPr>
              <w:pStyle w:val="TableParagraph"/>
              <w:spacing w:line="271" w:lineRule="exact"/>
              <w:ind w:left="115"/>
              <w:rPr>
                <w:sz w:val="24"/>
              </w:rPr>
            </w:pPr>
            <w:r>
              <w:rPr>
                <w:spacing w:val="-4"/>
                <w:sz w:val="24"/>
              </w:rPr>
              <w:t>Iron</w:t>
            </w:r>
          </w:p>
        </w:tc>
        <w:tc>
          <w:tcPr>
            <w:tcW w:w="2387" w:type="dxa"/>
          </w:tcPr>
          <w:p w:rsidR="009A11BF" w:rsidRDefault="00A50EBF">
            <w:pPr>
              <w:pStyle w:val="TableParagraph"/>
              <w:spacing w:line="271" w:lineRule="exact"/>
              <w:ind w:left="299"/>
              <w:rPr>
                <w:sz w:val="24"/>
              </w:rPr>
            </w:pPr>
            <w:r>
              <w:rPr>
                <w:sz w:val="24"/>
              </w:rPr>
              <w:t xml:space="preserve">4.1 </w:t>
            </w:r>
            <w:r>
              <w:rPr>
                <w:spacing w:val="-5"/>
                <w:sz w:val="24"/>
              </w:rPr>
              <w:t>mg</w:t>
            </w:r>
          </w:p>
        </w:tc>
        <w:tc>
          <w:tcPr>
            <w:tcW w:w="3233" w:type="dxa"/>
          </w:tcPr>
          <w:p w:rsidR="009A11BF" w:rsidRDefault="00A50EBF">
            <w:pPr>
              <w:pStyle w:val="TableParagraph"/>
              <w:spacing w:line="271" w:lineRule="exact"/>
              <w:ind w:left="118"/>
              <w:rPr>
                <w:sz w:val="24"/>
              </w:rPr>
            </w:pPr>
            <w:r>
              <w:rPr>
                <w:sz w:val="24"/>
              </w:rPr>
              <w:t>Essential</w:t>
            </w:r>
            <w:r>
              <w:rPr>
                <w:spacing w:val="-2"/>
                <w:sz w:val="24"/>
              </w:rPr>
              <w:t xml:space="preserve"> </w:t>
            </w:r>
            <w:r>
              <w:rPr>
                <w:sz w:val="24"/>
              </w:rPr>
              <w:t>for</w:t>
            </w:r>
            <w:r>
              <w:rPr>
                <w:spacing w:val="-2"/>
                <w:sz w:val="24"/>
              </w:rPr>
              <w:t xml:space="preserve"> </w:t>
            </w:r>
            <w:r>
              <w:rPr>
                <w:sz w:val="24"/>
              </w:rPr>
              <w:t>oxygen</w:t>
            </w:r>
            <w:r>
              <w:rPr>
                <w:spacing w:val="-1"/>
                <w:sz w:val="24"/>
              </w:rPr>
              <w:t xml:space="preserve"> </w:t>
            </w:r>
            <w:r>
              <w:rPr>
                <w:spacing w:val="-2"/>
                <w:sz w:val="24"/>
              </w:rPr>
              <w:t>transport</w:t>
            </w:r>
          </w:p>
          <w:p w:rsidR="009A11BF" w:rsidRDefault="00A50EBF">
            <w:pPr>
              <w:pStyle w:val="TableParagraph"/>
              <w:spacing w:line="261" w:lineRule="exact"/>
              <w:ind w:left="118"/>
              <w:rPr>
                <w:sz w:val="24"/>
              </w:rPr>
            </w:pPr>
            <w:r>
              <w:rPr>
                <w:sz w:val="24"/>
              </w:rPr>
              <w:t>in the</w:t>
            </w:r>
            <w:r>
              <w:rPr>
                <w:spacing w:val="-1"/>
                <w:sz w:val="24"/>
              </w:rPr>
              <w:t xml:space="preserve"> </w:t>
            </w:r>
            <w:r>
              <w:rPr>
                <w:spacing w:val="-2"/>
                <w:sz w:val="24"/>
              </w:rPr>
              <w:t>blood</w:t>
            </w:r>
          </w:p>
        </w:tc>
      </w:tr>
      <w:tr w:rsidR="009A11BF">
        <w:trPr>
          <w:trHeight w:val="276"/>
        </w:trPr>
        <w:tc>
          <w:tcPr>
            <w:tcW w:w="2958" w:type="dxa"/>
          </w:tcPr>
          <w:p w:rsidR="009A11BF" w:rsidRDefault="00A50EBF">
            <w:pPr>
              <w:pStyle w:val="TableParagraph"/>
              <w:spacing w:line="256" w:lineRule="exact"/>
              <w:ind w:left="115"/>
              <w:rPr>
                <w:sz w:val="24"/>
              </w:rPr>
            </w:pPr>
            <w:r>
              <w:rPr>
                <w:spacing w:val="-4"/>
                <w:sz w:val="24"/>
              </w:rPr>
              <w:t>Zinc</w:t>
            </w:r>
          </w:p>
        </w:tc>
        <w:tc>
          <w:tcPr>
            <w:tcW w:w="2387" w:type="dxa"/>
          </w:tcPr>
          <w:p w:rsidR="009A11BF" w:rsidRDefault="00A50EBF">
            <w:pPr>
              <w:pStyle w:val="TableParagraph"/>
              <w:spacing w:line="256" w:lineRule="exact"/>
              <w:ind w:left="299"/>
              <w:rPr>
                <w:sz w:val="24"/>
              </w:rPr>
            </w:pPr>
            <w:r>
              <w:rPr>
                <w:sz w:val="24"/>
              </w:rPr>
              <w:t xml:space="preserve">1.9 </w:t>
            </w:r>
            <w:r>
              <w:rPr>
                <w:spacing w:val="-5"/>
                <w:sz w:val="24"/>
              </w:rPr>
              <w:t>mg</w:t>
            </w:r>
          </w:p>
        </w:tc>
        <w:tc>
          <w:tcPr>
            <w:tcW w:w="3233" w:type="dxa"/>
          </w:tcPr>
          <w:p w:rsidR="009A11BF" w:rsidRDefault="00A50EBF">
            <w:pPr>
              <w:pStyle w:val="TableParagraph"/>
              <w:spacing w:line="256" w:lineRule="exact"/>
              <w:ind w:left="118"/>
              <w:rPr>
                <w:sz w:val="24"/>
              </w:rPr>
            </w:pPr>
            <w:r>
              <w:rPr>
                <w:sz w:val="24"/>
              </w:rPr>
              <w:t>Supports</w:t>
            </w:r>
            <w:r>
              <w:rPr>
                <w:spacing w:val="-1"/>
                <w:sz w:val="24"/>
              </w:rPr>
              <w:t xml:space="preserve"> </w:t>
            </w:r>
            <w:r>
              <w:rPr>
                <w:sz w:val="24"/>
              </w:rPr>
              <w:t>immune</w:t>
            </w:r>
            <w:r>
              <w:rPr>
                <w:spacing w:val="-1"/>
                <w:sz w:val="24"/>
              </w:rPr>
              <w:t xml:space="preserve"> </w:t>
            </w:r>
            <w:r>
              <w:rPr>
                <w:spacing w:val="-2"/>
                <w:sz w:val="24"/>
              </w:rPr>
              <w:t>function</w:t>
            </w:r>
          </w:p>
        </w:tc>
      </w:tr>
      <w:tr w:rsidR="009A11BF">
        <w:trPr>
          <w:trHeight w:val="551"/>
        </w:trPr>
        <w:tc>
          <w:tcPr>
            <w:tcW w:w="2958" w:type="dxa"/>
          </w:tcPr>
          <w:p w:rsidR="009A11BF" w:rsidRDefault="00A50EBF">
            <w:pPr>
              <w:pStyle w:val="TableParagraph"/>
              <w:spacing w:line="271" w:lineRule="exact"/>
              <w:ind w:left="115"/>
              <w:rPr>
                <w:sz w:val="24"/>
              </w:rPr>
            </w:pPr>
            <w:r>
              <w:rPr>
                <w:spacing w:val="-2"/>
                <w:sz w:val="24"/>
              </w:rPr>
              <w:t>Phosphorus</w:t>
            </w:r>
          </w:p>
        </w:tc>
        <w:tc>
          <w:tcPr>
            <w:tcW w:w="2387" w:type="dxa"/>
          </w:tcPr>
          <w:p w:rsidR="009A11BF" w:rsidRDefault="00A50EBF">
            <w:pPr>
              <w:pStyle w:val="TableParagraph"/>
              <w:spacing w:line="271" w:lineRule="exact"/>
              <w:ind w:left="299"/>
              <w:rPr>
                <w:sz w:val="24"/>
              </w:rPr>
            </w:pPr>
            <w:r>
              <w:rPr>
                <w:sz w:val="24"/>
              </w:rPr>
              <w:t xml:space="preserve">287 </w:t>
            </w:r>
            <w:r>
              <w:rPr>
                <w:spacing w:val="-5"/>
                <w:sz w:val="24"/>
              </w:rPr>
              <w:t>mg</w:t>
            </w:r>
          </w:p>
        </w:tc>
        <w:tc>
          <w:tcPr>
            <w:tcW w:w="3233" w:type="dxa"/>
          </w:tcPr>
          <w:p w:rsidR="009A11BF" w:rsidRDefault="00A50EBF">
            <w:pPr>
              <w:pStyle w:val="TableParagraph"/>
              <w:spacing w:line="271" w:lineRule="exact"/>
              <w:ind w:left="118"/>
              <w:rPr>
                <w:sz w:val="24"/>
              </w:rPr>
            </w:pPr>
            <w:r>
              <w:rPr>
                <w:sz w:val="24"/>
              </w:rPr>
              <w:t>Important for</w:t>
            </w:r>
            <w:r>
              <w:rPr>
                <w:spacing w:val="-1"/>
                <w:sz w:val="24"/>
              </w:rPr>
              <w:t xml:space="preserve"> </w:t>
            </w:r>
            <w:r>
              <w:rPr>
                <w:sz w:val="24"/>
              </w:rPr>
              <w:t>bone</w:t>
            </w:r>
            <w:r>
              <w:rPr>
                <w:spacing w:val="-1"/>
                <w:sz w:val="24"/>
              </w:rPr>
              <w:t xml:space="preserve"> </w:t>
            </w:r>
            <w:r>
              <w:rPr>
                <w:sz w:val="24"/>
              </w:rPr>
              <w:t xml:space="preserve">health </w:t>
            </w:r>
            <w:r>
              <w:rPr>
                <w:spacing w:val="-5"/>
                <w:sz w:val="24"/>
              </w:rPr>
              <w:t>and</w:t>
            </w:r>
          </w:p>
          <w:p w:rsidR="009A11BF" w:rsidRDefault="00A50EBF">
            <w:pPr>
              <w:pStyle w:val="TableParagraph"/>
              <w:spacing w:line="261" w:lineRule="exact"/>
              <w:ind w:left="118"/>
              <w:rPr>
                <w:sz w:val="24"/>
              </w:rPr>
            </w:pPr>
            <w:r>
              <w:rPr>
                <w:sz w:val="24"/>
              </w:rPr>
              <w:t>energy</w:t>
            </w:r>
            <w:r>
              <w:rPr>
                <w:spacing w:val="-4"/>
                <w:sz w:val="24"/>
              </w:rPr>
              <w:t xml:space="preserve"> </w:t>
            </w:r>
            <w:r>
              <w:rPr>
                <w:spacing w:val="-2"/>
                <w:sz w:val="24"/>
              </w:rPr>
              <w:t>metabolism</w:t>
            </w:r>
          </w:p>
        </w:tc>
      </w:tr>
      <w:tr w:rsidR="009A11BF">
        <w:trPr>
          <w:trHeight w:val="552"/>
        </w:trPr>
        <w:tc>
          <w:tcPr>
            <w:tcW w:w="2958" w:type="dxa"/>
          </w:tcPr>
          <w:p w:rsidR="009A11BF" w:rsidRDefault="00A50EBF">
            <w:pPr>
              <w:pStyle w:val="TableParagraph"/>
              <w:spacing w:line="271" w:lineRule="exact"/>
              <w:ind w:left="115"/>
              <w:rPr>
                <w:sz w:val="24"/>
              </w:rPr>
            </w:pPr>
            <w:r>
              <w:rPr>
                <w:spacing w:val="-2"/>
                <w:sz w:val="24"/>
              </w:rPr>
              <w:t>Magnesium</w:t>
            </w:r>
          </w:p>
        </w:tc>
        <w:tc>
          <w:tcPr>
            <w:tcW w:w="2387" w:type="dxa"/>
          </w:tcPr>
          <w:p w:rsidR="009A11BF" w:rsidRDefault="00A50EBF">
            <w:pPr>
              <w:pStyle w:val="TableParagraph"/>
              <w:spacing w:line="271" w:lineRule="exact"/>
              <w:ind w:left="299"/>
              <w:rPr>
                <w:sz w:val="24"/>
              </w:rPr>
            </w:pPr>
            <w:r>
              <w:rPr>
                <w:sz w:val="24"/>
              </w:rPr>
              <w:t xml:space="preserve">165 </w:t>
            </w:r>
            <w:r>
              <w:rPr>
                <w:spacing w:val="-5"/>
                <w:sz w:val="24"/>
              </w:rPr>
              <w:t>mg</w:t>
            </w:r>
          </w:p>
        </w:tc>
        <w:tc>
          <w:tcPr>
            <w:tcW w:w="3233" w:type="dxa"/>
          </w:tcPr>
          <w:p w:rsidR="009A11BF" w:rsidRDefault="00A50EBF">
            <w:pPr>
              <w:pStyle w:val="TableParagraph"/>
              <w:spacing w:line="271" w:lineRule="exact"/>
              <w:ind w:left="118"/>
              <w:rPr>
                <w:sz w:val="24"/>
              </w:rPr>
            </w:pPr>
            <w:r>
              <w:rPr>
                <w:sz w:val="24"/>
              </w:rPr>
              <w:t>Regulates</w:t>
            </w:r>
            <w:r>
              <w:rPr>
                <w:spacing w:val="-2"/>
                <w:sz w:val="24"/>
              </w:rPr>
              <w:t xml:space="preserve"> </w:t>
            </w:r>
            <w:r>
              <w:rPr>
                <w:sz w:val="24"/>
              </w:rPr>
              <w:t>muscle</w:t>
            </w:r>
            <w:r>
              <w:rPr>
                <w:spacing w:val="-2"/>
                <w:sz w:val="24"/>
              </w:rPr>
              <w:t xml:space="preserve"> </w:t>
            </w:r>
            <w:r>
              <w:rPr>
                <w:sz w:val="24"/>
              </w:rPr>
              <w:t>and</w:t>
            </w:r>
            <w:r>
              <w:rPr>
                <w:spacing w:val="-1"/>
                <w:sz w:val="24"/>
              </w:rPr>
              <w:t xml:space="preserve"> </w:t>
            </w:r>
            <w:r>
              <w:rPr>
                <w:spacing w:val="-2"/>
                <w:sz w:val="24"/>
              </w:rPr>
              <w:t>nerve</w:t>
            </w:r>
          </w:p>
          <w:p w:rsidR="009A11BF" w:rsidRDefault="00A50EBF">
            <w:pPr>
              <w:pStyle w:val="TableParagraph"/>
              <w:spacing w:line="261" w:lineRule="exact"/>
              <w:ind w:left="118"/>
              <w:rPr>
                <w:sz w:val="24"/>
              </w:rPr>
            </w:pPr>
            <w:r>
              <w:rPr>
                <w:spacing w:val="-2"/>
                <w:sz w:val="24"/>
              </w:rPr>
              <w:t>function</w:t>
            </w:r>
          </w:p>
        </w:tc>
      </w:tr>
      <w:tr w:rsidR="009A11BF">
        <w:trPr>
          <w:trHeight w:val="276"/>
        </w:trPr>
        <w:tc>
          <w:tcPr>
            <w:tcW w:w="2958" w:type="dxa"/>
          </w:tcPr>
          <w:p w:rsidR="009A11BF" w:rsidRDefault="00A50EBF">
            <w:pPr>
              <w:pStyle w:val="TableParagraph"/>
              <w:spacing w:line="256" w:lineRule="exact"/>
              <w:ind w:left="115"/>
              <w:rPr>
                <w:sz w:val="24"/>
              </w:rPr>
            </w:pPr>
            <w:r>
              <w:rPr>
                <w:sz w:val="24"/>
              </w:rPr>
              <w:t>Thiamine</w:t>
            </w:r>
            <w:r>
              <w:rPr>
                <w:spacing w:val="-3"/>
                <w:sz w:val="24"/>
              </w:rPr>
              <w:t xml:space="preserve"> </w:t>
            </w:r>
            <w:r>
              <w:rPr>
                <w:sz w:val="24"/>
              </w:rPr>
              <w:t>(Vitamin</w:t>
            </w:r>
            <w:r>
              <w:rPr>
                <w:spacing w:val="-2"/>
                <w:sz w:val="24"/>
              </w:rPr>
              <w:t xml:space="preserve"> </w:t>
            </w:r>
            <w:r>
              <w:rPr>
                <w:spacing w:val="-5"/>
                <w:sz w:val="24"/>
              </w:rPr>
              <w:t>B1)</w:t>
            </w:r>
          </w:p>
        </w:tc>
        <w:tc>
          <w:tcPr>
            <w:tcW w:w="2387" w:type="dxa"/>
          </w:tcPr>
          <w:p w:rsidR="009A11BF" w:rsidRDefault="00A50EBF">
            <w:pPr>
              <w:pStyle w:val="TableParagraph"/>
              <w:spacing w:line="256" w:lineRule="exact"/>
              <w:ind w:left="299"/>
              <w:rPr>
                <w:sz w:val="24"/>
              </w:rPr>
            </w:pPr>
            <w:r>
              <w:rPr>
                <w:sz w:val="24"/>
              </w:rPr>
              <w:t xml:space="preserve">0.38 </w:t>
            </w:r>
            <w:r>
              <w:rPr>
                <w:spacing w:val="-5"/>
                <w:sz w:val="24"/>
              </w:rPr>
              <w:t>mg</w:t>
            </w:r>
          </w:p>
        </w:tc>
        <w:tc>
          <w:tcPr>
            <w:tcW w:w="3233" w:type="dxa"/>
          </w:tcPr>
          <w:p w:rsidR="009A11BF" w:rsidRDefault="00A50EBF">
            <w:pPr>
              <w:pStyle w:val="TableParagraph"/>
              <w:spacing w:line="256" w:lineRule="exact"/>
              <w:ind w:left="118"/>
              <w:rPr>
                <w:sz w:val="24"/>
              </w:rPr>
            </w:pPr>
            <w:r>
              <w:rPr>
                <w:sz w:val="24"/>
              </w:rPr>
              <w:t>Aids in energy</w:t>
            </w:r>
            <w:r>
              <w:rPr>
                <w:spacing w:val="-4"/>
                <w:sz w:val="24"/>
              </w:rPr>
              <w:t xml:space="preserve"> </w:t>
            </w:r>
            <w:r>
              <w:rPr>
                <w:spacing w:val="-2"/>
                <w:sz w:val="24"/>
              </w:rPr>
              <w:t>metabolism</w:t>
            </w:r>
          </w:p>
        </w:tc>
      </w:tr>
      <w:tr w:rsidR="009A11BF">
        <w:trPr>
          <w:trHeight w:val="552"/>
        </w:trPr>
        <w:tc>
          <w:tcPr>
            <w:tcW w:w="2958" w:type="dxa"/>
          </w:tcPr>
          <w:p w:rsidR="009A11BF" w:rsidRDefault="00A50EBF">
            <w:pPr>
              <w:pStyle w:val="TableParagraph"/>
              <w:spacing w:line="271" w:lineRule="exact"/>
              <w:ind w:left="115"/>
              <w:rPr>
                <w:sz w:val="24"/>
              </w:rPr>
            </w:pPr>
            <w:r>
              <w:rPr>
                <w:sz w:val="24"/>
              </w:rPr>
              <w:t>Riboflavin</w:t>
            </w:r>
            <w:r>
              <w:rPr>
                <w:spacing w:val="-2"/>
                <w:sz w:val="24"/>
              </w:rPr>
              <w:t xml:space="preserve"> </w:t>
            </w:r>
            <w:r>
              <w:rPr>
                <w:sz w:val="24"/>
              </w:rPr>
              <w:t>(Vitamin</w:t>
            </w:r>
            <w:r>
              <w:rPr>
                <w:spacing w:val="-1"/>
                <w:sz w:val="24"/>
              </w:rPr>
              <w:t xml:space="preserve"> </w:t>
            </w:r>
            <w:r>
              <w:rPr>
                <w:spacing w:val="-5"/>
                <w:sz w:val="24"/>
              </w:rPr>
              <w:t>B2)</w:t>
            </w:r>
          </w:p>
        </w:tc>
        <w:tc>
          <w:tcPr>
            <w:tcW w:w="2387" w:type="dxa"/>
          </w:tcPr>
          <w:p w:rsidR="009A11BF" w:rsidRDefault="00A50EBF">
            <w:pPr>
              <w:pStyle w:val="TableParagraph"/>
              <w:spacing w:line="271" w:lineRule="exact"/>
              <w:ind w:left="299"/>
              <w:rPr>
                <w:sz w:val="24"/>
              </w:rPr>
            </w:pPr>
            <w:r>
              <w:rPr>
                <w:sz w:val="24"/>
              </w:rPr>
              <w:t xml:space="preserve">0.14 </w:t>
            </w:r>
            <w:r>
              <w:rPr>
                <w:spacing w:val="-5"/>
                <w:sz w:val="24"/>
              </w:rPr>
              <w:t>mg</w:t>
            </w:r>
          </w:p>
        </w:tc>
        <w:tc>
          <w:tcPr>
            <w:tcW w:w="3233" w:type="dxa"/>
          </w:tcPr>
          <w:p w:rsidR="009A11BF" w:rsidRDefault="00A50EBF">
            <w:pPr>
              <w:pStyle w:val="TableParagraph"/>
              <w:spacing w:line="271" w:lineRule="exact"/>
              <w:ind w:left="118"/>
              <w:rPr>
                <w:sz w:val="24"/>
              </w:rPr>
            </w:pPr>
            <w:r>
              <w:rPr>
                <w:sz w:val="24"/>
              </w:rPr>
              <w:t>Helps</w:t>
            </w:r>
            <w:r>
              <w:rPr>
                <w:spacing w:val="-2"/>
                <w:sz w:val="24"/>
              </w:rPr>
              <w:t xml:space="preserve"> </w:t>
            </w:r>
            <w:r>
              <w:rPr>
                <w:sz w:val="24"/>
              </w:rPr>
              <w:t>in</w:t>
            </w:r>
            <w:r>
              <w:rPr>
                <w:spacing w:val="-1"/>
                <w:sz w:val="24"/>
              </w:rPr>
              <w:t xml:space="preserve"> </w:t>
            </w:r>
            <w:r>
              <w:rPr>
                <w:sz w:val="24"/>
              </w:rPr>
              <w:t>cell</w:t>
            </w:r>
            <w:r>
              <w:rPr>
                <w:spacing w:val="-2"/>
                <w:sz w:val="24"/>
              </w:rPr>
              <w:t xml:space="preserve"> </w:t>
            </w:r>
            <w:r>
              <w:rPr>
                <w:sz w:val="24"/>
              </w:rPr>
              <w:t>function</w:t>
            </w:r>
            <w:r>
              <w:rPr>
                <w:spacing w:val="-1"/>
                <w:sz w:val="24"/>
              </w:rPr>
              <w:t xml:space="preserve"> </w:t>
            </w:r>
            <w:r>
              <w:rPr>
                <w:spacing w:val="-5"/>
                <w:sz w:val="24"/>
              </w:rPr>
              <w:t>and</w:t>
            </w:r>
          </w:p>
          <w:p w:rsidR="009A11BF" w:rsidRDefault="00A50EBF">
            <w:pPr>
              <w:pStyle w:val="TableParagraph"/>
              <w:spacing w:line="261" w:lineRule="exact"/>
              <w:ind w:left="118"/>
              <w:rPr>
                <w:sz w:val="24"/>
              </w:rPr>
            </w:pPr>
            <w:r>
              <w:rPr>
                <w:sz w:val="24"/>
              </w:rPr>
              <w:t>energy</w:t>
            </w:r>
            <w:r>
              <w:rPr>
                <w:spacing w:val="-4"/>
                <w:sz w:val="24"/>
              </w:rPr>
              <w:t xml:space="preserve"> </w:t>
            </w:r>
            <w:r>
              <w:rPr>
                <w:spacing w:val="-2"/>
                <w:sz w:val="24"/>
              </w:rPr>
              <w:t>production</w:t>
            </w:r>
          </w:p>
        </w:tc>
      </w:tr>
      <w:tr w:rsidR="009A11BF">
        <w:trPr>
          <w:trHeight w:val="551"/>
        </w:trPr>
        <w:tc>
          <w:tcPr>
            <w:tcW w:w="2958" w:type="dxa"/>
          </w:tcPr>
          <w:p w:rsidR="009A11BF" w:rsidRDefault="00A50EBF">
            <w:pPr>
              <w:pStyle w:val="TableParagraph"/>
              <w:spacing w:line="271" w:lineRule="exact"/>
              <w:ind w:left="115"/>
              <w:rPr>
                <w:sz w:val="24"/>
              </w:rPr>
            </w:pPr>
            <w:r>
              <w:rPr>
                <w:sz w:val="24"/>
              </w:rPr>
              <w:t>Niacin</w:t>
            </w:r>
            <w:r>
              <w:rPr>
                <w:spacing w:val="-4"/>
                <w:sz w:val="24"/>
              </w:rPr>
              <w:t xml:space="preserve"> </w:t>
            </w:r>
            <w:r>
              <w:rPr>
                <w:sz w:val="24"/>
              </w:rPr>
              <w:t>(Vitamin</w:t>
            </w:r>
            <w:r>
              <w:rPr>
                <w:spacing w:val="-2"/>
                <w:sz w:val="24"/>
              </w:rPr>
              <w:t xml:space="preserve"> </w:t>
            </w:r>
            <w:r>
              <w:rPr>
                <w:spacing w:val="-5"/>
                <w:sz w:val="24"/>
              </w:rPr>
              <w:t>B3)</w:t>
            </w:r>
          </w:p>
        </w:tc>
        <w:tc>
          <w:tcPr>
            <w:tcW w:w="2387" w:type="dxa"/>
          </w:tcPr>
          <w:p w:rsidR="009A11BF" w:rsidRDefault="00A50EBF">
            <w:pPr>
              <w:pStyle w:val="TableParagraph"/>
              <w:spacing w:line="271" w:lineRule="exact"/>
              <w:ind w:left="299"/>
              <w:rPr>
                <w:sz w:val="24"/>
              </w:rPr>
            </w:pPr>
            <w:r>
              <w:rPr>
                <w:sz w:val="24"/>
              </w:rPr>
              <w:t xml:space="preserve">2.9 </w:t>
            </w:r>
            <w:r>
              <w:rPr>
                <w:spacing w:val="-5"/>
                <w:sz w:val="24"/>
              </w:rPr>
              <w:t>mg</w:t>
            </w:r>
          </w:p>
        </w:tc>
        <w:tc>
          <w:tcPr>
            <w:tcW w:w="3233" w:type="dxa"/>
          </w:tcPr>
          <w:p w:rsidR="009A11BF" w:rsidRDefault="00A50EBF">
            <w:pPr>
              <w:pStyle w:val="TableParagraph"/>
              <w:spacing w:line="271" w:lineRule="exact"/>
              <w:ind w:left="118"/>
              <w:rPr>
                <w:sz w:val="24"/>
              </w:rPr>
            </w:pPr>
            <w:r>
              <w:rPr>
                <w:sz w:val="24"/>
              </w:rPr>
              <w:t>Supports</w:t>
            </w:r>
            <w:r>
              <w:rPr>
                <w:spacing w:val="-1"/>
                <w:sz w:val="24"/>
              </w:rPr>
              <w:t xml:space="preserve"> </w:t>
            </w:r>
            <w:r>
              <w:rPr>
                <w:sz w:val="24"/>
              </w:rPr>
              <w:t>skin</w:t>
            </w:r>
            <w:r>
              <w:rPr>
                <w:spacing w:val="-1"/>
                <w:sz w:val="24"/>
              </w:rPr>
              <w:t xml:space="preserve"> </w:t>
            </w:r>
            <w:r>
              <w:rPr>
                <w:sz w:val="24"/>
              </w:rPr>
              <w:t>health</w:t>
            </w:r>
            <w:r>
              <w:rPr>
                <w:spacing w:val="-1"/>
                <w:sz w:val="24"/>
              </w:rPr>
              <w:t xml:space="preserve"> </w:t>
            </w:r>
            <w:r>
              <w:rPr>
                <w:spacing w:val="-5"/>
                <w:sz w:val="24"/>
              </w:rPr>
              <w:t>and</w:t>
            </w:r>
          </w:p>
          <w:p w:rsidR="009A11BF" w:rsidRDefault="00A50EBF">
            <w:pPr>
              <w:pStyle w:val="TableParagraph"/>
              <w:spacing w:line="261" w:lineRule="exact"/>
              <w:ind w:left="118"/>
              <w:rPr>
                <w:sz w:val="24"/>
              </w:rPr>
            </w:pPr>
            <w:r>
              <w:rPr>
                <w:sz w:val="24"/>
              </w:rPr>
              <w:t>nervous</w:t>
            </w:r>
            <w:r>
              <w:rPr>
                <w:spacing w:val="-2"/>
                <w:sz w:val="24"/>
              </w:rPr>
              <w:t xml:space="preserve"> </w:t>
            </w:r>
            <w:r>
              <w:rPr>
                <w:sz w:val="24"/>
              </w:rPr>
              <w:t>system</w:t>
            </w:r>
            <w:r>
              <w:rPr>
                <w:spacing w:val="-2"/>
                <w:sz w:val="24"/>
              </w:rPr>
              <w:t xml:space="preserve"> function</w:t>
            </w:r>
          </w:p>
        </w:tc>
      </w:tr>
      <w:tr w:rsidR="009A11BF">
        <w:trPr>
          <w:trHeight w:val="554"/>
        </w:trPr>
        <w:tc>
          <w:tcPr>
            <w:tcW w:w="2958" w:type="dxa"/>
            <w:tcBorders>
              <w:bottom w:val="single" w:sz="4" w:space="0" w:color="000000"/>
            </w:tcBorders>
          </w:tcPr>
          <w:p w:rsidR="009A11BF" w:rsidRDefault="00A50EBF">
            <w:pPr>
              <w:pStyle w:val="TableParagraph"/>
              <w:spacing w:line="271" w:lineRule="exact"/>
              <w:ind w:left="115"/>
              <w:rPr>
                <w:sz w:val="24"/>
              </w:rPr>
            </w:pPr>
            <w:r>
              <w:rPr>
                <w:sz w:val="24"/>
              </w:rPr>
              <w:t>Phenolic</w:t>
            </w:r>
            <w:r>
              <w:rPr>
                <w:spacing w:val="-4"/>
                <w:sz w:val="24"/>
              </w:rPr>
              <w:t xml:space="preserve"> </w:t>
            </w:r>
            <w:r>
              <w:rPr>
                <w:sz w:val="24"/>
              </w:rPr>
              <w:t xml:space="preserve">Compounds </w:t>
            </w:r>
            <w:r>
              <w:rPr>
                <w:spacing w:val="-4"/>
                <w:sz w:val="24"/>
              </w:rPr>
              <w:t>(e.g.</w:t>
            </w:r>
          </w:p>
          <w:p w:rsidR="009A11BF" w:rsidRDefault="00A50EBF">
            <w:pPr>
              <w:pStyle w:val="TableParagraph"/>
              <w:spacing w:line="264" w:lineRule="exact"/>
              <w:ind w:left="115"/>
              <w:rPr>
                <w:sz w:val="24"/>
              </w:rPr>
            </w:pPr>
            <w:r>
              <w:rPr>
                <w:sz w:val="24"/>
              </w:rPr>
              <w:t xml:space="preserve">tannins, </w:t>
            </w:r>
            <w:r>
              <w:rPr>
                <w:spacing w:val="-2"/>
                <w:sz w:val="24"/>
              </w:rPr>
              <w:t>flavonoids)</w:t>
            </w:r>
          </w:p>
        </w:tc>
        <w:tc>
          <w:tcPr>
            <w:tcW w:w="2387" w:type="dxa"/>
            <w:tcBorders>
              <w:bottom w:val="single" w:sz="4" w:space="0" w:color="000000"/>
            </w:tcBorders>
          </w:tcPr>
          <w:p w:rsidR="009A11BF" w:rsidRDefault="00A50EBF">
            <w:pPr>
              <w:pStyle w:val="TableParagraph"/>
              <w:spacing w:line="271" w:lineRule="exact"/>
              <w:ind w:left="299"/>
              <w:rPr>
                <w:sz w:val="24"/>
              </w:rPr>
            </w:pPr>
            <w:r>
              <w:rPr>
                <w:sz w:val="24"/>
              </w:rPr>
              <w:t>Varies by</w:t>
            </w:r>
            <w:r>
              <w:rPr>
                <w:spacing w:val="-5"/>
                <w:sz w:val="24"/>
              </w:rPr>
              <w:t xml:space="preserve"> </w:t>
            </w:r>
            <w:r>
              <w:rPr>
                <w:spacing w:val="-2"/>
                <w:sz w:val="24"/>
              </w:rPr>
              <w:t>variety</w:t>
            </w:r>
          </w:p>
        </w:tc>
        <w:tc>
          <w:tcPr>
            <w:tcW w:w="3233" w:type="dxa"/>
            <w:tcBorders>
              <w:bottom w:val="single" w:sz="4" w:space="0" w:color="000000"/>
            </w:tcBorders>
          </w:tcPr>
          <w:p w:rsidR="009A11BF" w:rsidRDefault="00A50EBF">
            <w:pPr>
              <w:pStyle w:val="TableParagraph"/>
              <w:spacing w:line="271" w:lineRule="exact"/>
              <w:ind w:left="118"/>
              <w:rPr>
                <w:sz w:val="24"/>
              </w:rPr>
            </w:pPr>
            <w:r>
              <w:rPr>
                <w:sz w:val="24"/>
              </w:rPr>
              <w:t>Antioxidant</w:t>
            </w:r>
            <w:r>
              <w:rPr>
                <w:spacing w:val="-2"/>
                <w:sz w:val="24"/>
              </w:rPr>
              <w:t xml:space="preserve"> </w:t>
            </w:r>
            <w:r>
              <w:rPr>
                <w:sz w:val="24"/>
              </w:rPr>
              <w:t>and</w:t>
            </w:r>
            <w:r>
              <w:rPr>
                <w:spacing w:val="1"/>
                <w:sz w:val="24"/>
              </w:rPr>
              <w:t xml:space="preserve"> </w:t>
            </w:r>
            <w:r>
              <w:rPr>
                <w:spacing w:val="-4"/>
                <w:sz w:val="24"/>
              </w:rPr>
              <w:t>anti-</w:t>
            </w:r>
          </w:p>
          <w:p w:rsidR="009A11BF" w:rsidRDefault="00A50EBF">
            <w:pPr>
              <w:pStyle w:val="TableParagraph"/>
              <w:spacing w:line="264" w:lineRule="exact"/>
              <w:ind w:left="118"/>
              <w:rPr>
                <w:sz w:val="24"/>
              </w:rPr>
            </w:pPr>
            <w:r>
              <w:rPr>
                <w:sz w:val="24"/>
              </w:rPr>
              <w:t>inflammatory</w:t>
            </w:r>
            <w:r>
              <w:rPr>
                <w:spacing w:val="-6"/>
                <w:sz w:val="24"/>
              </w:rPr>
              <w:t xml:space="preserve"> </w:t>
            </w:r>
            <w:r>
              <w:rPr>
                <w:spacing w:val="-2"/>
                <w:sz w:val="24"/>
              </w:rPr>
              <w:t>properties</w:t>
            </w:r>
          </w:p>
        </w:tc>
      </w:tr>
    </w:tbl>
    <w:p w:rsidR="009A11BF" w:rsidRDefault="009A11BF">
      <w:pPr>
        <w:pStyle w:val="BodyText"/>
        <w:rPr>
          <w:b/>
        </w:rPr>
      </w:pPr>
    </w:p>
    <w:p w:rsidR="009A11BF" w:rsidRDefault="009A11BF">
      <w:pPr>
        <w:pStyle w:val="BodyText"/>
        <w:spacing w:before="2"/>
        <w:rPr>
          <w:b/>
        </w:rPr>
      </w:pPr>
    </w:p>
    <w:p w:rsidR="009A11BF" w:rsidRDefault="00A50EBF">
      <w:pPr>
        <w:pStyle w:val="Heading2"/>
        <w:numPr>
          <w:ilvl w:val="2"/>
          <w:numId w:val="41"/>
        </w:numPr>
        <w:tabs>
          <w:tab w:val="left" w:pos="1452"/>
        </w:tabs>
        <w:ind w:hanging="734"/>
        <w:jc w:val="both"/>
      </w:pPr>
      <w:bookmarkStart w:id="10" w:name="_TOC_250066"/>
      <w:r>
        <w:t>Macronutrient</w:t>
      </w:r>
      <w:r>
        <w:rPr>
          <w:spacing w:val="-5"/>
        </w:rPr>
        <w:t xml:space="preserve"> </w:t>
      </w:r>
      <w:bookmarkEnd w:id="10"/>
      <w:r>
        <w:rPr>
          <w:spacing w:val="-2"/>
        </w:rPr>
        <w:t>Composition</w:t>
      </w:r>
    </w:p>
    <w:p w:rsidR="009A11BF" w:rsidRDefault="00A50EBF">
      <w:pPr>
        <w:pStyle w:val="BodyText"/>
        <w:spacing w:before="269" w:line="475" w:lineRule="auto"/>
        <w:ind w:left="727" w:right="730" w:hanging="10"/>
        <w:jc w:val="both"/>
      </w:pPr>
      <w:r>
        <w:t>Sorghum is primarily composed of carbohydrates, proteins, lipids, and dietary fiber, which contribute to its role as an energy-dense food.</w:t>
      </w:r>
    </w:p>
    <w:p w:rsidR="009A11BF" w:rsidRDefault="00A50EBF">
      <w:pPr>
        <w:pStyle w:val="ListParagraph"/>
        <w:numPr>
          <w:ilvl w:val="0"/>
          <w:numId w:val="36"/>
        </w:numPr>
        <w:tabs>
          <w:tab w:val="left" w:pos="742"/>
          <w:tab w:val="left" w:pos="1451"/>
        </w:tabs>
        <w:spacing w:before="5" w:line="477" w:lineRule="auto"/>
        <w:ind w:right="727" w:hanging="10"/>
        <w:jc w:val="both"/>
        <w:rPr>
          <w:sz w:val="24"/>
        </w:rPr>
      </w:pPr>
      <w:r>
        <w:rPr>
          <w:b/>
          <w:sz w:val="24"/>
        </w:rPr>
        <w:t xml:space="preserve">Carbohydrates: </w:t>
      </w:r>
      <w:r>
        <w:rPr>
          <w:sz w:val="24"/>
        </w:rPr>
        <w:t>Sorghum is rich in carbohydrates, primarily in the form of starch, which accounts for 70-75% of its dry weight. The starch composition includes both amylose and amylopectin, with variations influencing digestibility and functional properties (Rooney</w:t>
      </w:r>
      <w:r>
        <w:rPr>
          <w:spacing w:val="-1"/>
          <w:sz w:val="24"/>
        </w:rPr>
        <w:t xml:space="preserve"> </w:t>
      </w:r>
      <w:r>
        <w:rPr>
          <w:sz w:val="24"/>
        </w:rPr>
        <w:t>&amp;</w:t>
      </w:r>
      <w:r>
        <w:rPr>
          <w:spacing w:val="-1"/>
          <w:sz w:val="24"/>
        </w:rPr>
        <w:t xml:space="preserve"> </w:t>
      </w:r>
      <w:r>
        <w:rPr>
          <w:sz w:val="24"/>
        </w:rPr>
        <w:t>Waniska, 2019). Sorghum has a lower glycemic index than some other cereals, making it suitable for diabetic diets (Oladiran et al., 2020).</w:t>
      </w:r>
    </w:p>
    <w:p w:rsidR="009A11BF" w:rsidRDefault="009A11BF">
      <w:pPr>
        <w:pStyle w:val="ListParagraph"/>
        <w:spacing w:line="477" w:lineRule="auto"/>
        <w:jc w:val="both"/>
        <w:rPr>
          <w:sz w:val="24"/>
        </w:rPr>
        <w:sectPr w:rsidR="009A11BF">
          <w:pgSz w:w="11340" w:h="14750"/>
          <w:pgMar w:top="1360" w:right="708" w:bottom="1240" w:left="708" w:header="0" w:footer="1055" w:gutter="0"/>
          <w:cols w:space="720"/>
        </w:sectPr>
      </w:pPr>
    </w:p>
    <w:p w:rsidR="009A11BF" w:rsidRDefault="00A50EBF">
      <w:pPr>
        <w:pStyle w:val="ListParagraph"/>
        <w:numPr>
          <w:ilvl w:val="0"/>
          <w:numId w:val="36"/>
        </w:numPr>
        <w:tabs>
          <w:tab w:val="left" w:pos="742"/>
          <w:tab w:val="left" w:pos="1451"/>
        </w:tabs>
        <w:spacing w:before="71" w:line="475" w:lineRule="auto"/>
        <w:ind w:right="722" w:hanging="10"/>
        <w:jc w:val="both"/>
        <w:rPr>
          <w:sz w:val="24"/>
        </w:rPr>
      </w:pPr>
      <w:r>
        <w:rPr>
          <w:b/>
          <w:sz w:val="24"/>
        </w:rPr>
        <w:t xml:space="preserve">Protein: </w:t>
      </w:r>
      <w:r>
        <w:rPr>
          <w:sz w:val="24"/>
        </w:rPr>
        <w:t>The protein content of sorghum ranges from 8-12%, depending on the variety and environmental factors (Dykes &amp; Rooney, 2020). Sorghum proteins are mainly composed of kafirins, glutelins, and albumins, with kafirins being the dominant storage protein (Obilana &amp; Manyasa, 2019). However, sorghum proteins have lower digestibility</w:t>
      </w:r>
      <w:r>
        <w:rPr>
          <w:spacing w:val="-4"/>
          <w:sz w:val="24"/>
        </w:rPr>
        <w:t xml:space="preserve"> </w:t>
      </w:r>
      <w:r>
        <w:rPr>
          <w:sz w:val="24"/>
        </w:rPr>
        <w:t>compared to wheat or maize due to the presence of cross-linked prolamins, which reduce protein bioavailability (Elkhalifa &amp; Bernhardt, 2019).</w:t>
      </w:r>
    </w:p>
    <w:p w:rsidR="009A11BF" w:rsidRDefault="00A50EBF">
      <w:pPr>
        <w:pStyle w:val="ListParagraph"/>
        <w:numPr>
          <w:ilvl w:val="0"/>
          <w:numId w:val="36"/>
        </w:numPr>
        <w:tabs>
          <w:tab w:val="left" w:pos="742"/>
          <w:tab w:val="left" w:pos="1451"/>
        </w:tabs>
        <w:spacing w:before="10" w:line="475" w:lineRule="auto"/>
        <w:ind w:right="728" w:hanging="10"/>
        <w:jc w:val="both"/>
        <w:rPr>
          <w:sz w:val="24"/>
        </w:rPr>
      </w:pPr>
      <w:r>
        <w:rPr>
          <w:b/>
          <w:sz w:val="24"/>
        </w:rPr>
        <w:t>Lipids</w:t>
      </w:r>
      <w:r>
        <w:rPr>
          <w:b/>
          <w:spacing w:val="-14"/>
          <w:sz w:val="24"/>
        </w:rPr>
        <w:t xml:space="preserve"> </w:t>
      </w:r>
      <w:r>
        <w:rPr>
          <w:b/>
          <w:sz w:val="24"/>
        </w:rPr>
        <w:t>(Fats):</w:t>
      </w:r>
      <w:r>
        <w:rPr>
          <w:b/>
          <w:spacing w:val="-14"/>
          <w:sz w:val="24"/>
        </w:rPr>
        <w:t xml:space="preserve"> </w:t>
      </w:r>
      <w:r>
        <w:rPr>
          <w:sz w:val="24"/>
        </w:rPr>
        <w:t>Sorghum</w:t>
      </w:r>
      <w:r>
        <w:rPr>
          <w:spacing w:val="-11"/>
          <w:sz w:val="24"/>
        </w:rPr>
        <w:t xml:space="preserve"> </w:t>
      </w:r>
      <w:r>
        <w:rPr>
          <w:sz w:val="24"/>
        </w:rPr>
        <w:t>contains</w:t>
      </w:r>
      <w:r>
        <w:rPr>
          <w:spacing w:val="-14"/>
          <w:sz w:val="24"/>
        </w:rPr>
        <w:t xml:space="preserve"> </w:t>
      </w:r>
      <w:r>
        <w:rPr>
          <w:sz w:val="24"/>
        </w:rPr>
        <w:t>2-5%</w:t>
      </w:r>
      <w:r>
        <w:rPr>
          <w:spacing w:val="-13"/>
          <w:sz w:val="24"/>
        </w:rPr>
        <w:t xml:space="preserve"> </w:t>
      </w:r>
      <w:r>
        <w:rPr>
          <w:sz w:val="24"/>
        </w:rPr>
        <w:t>lipids,</w:t>
      </w:r>
      <w:r>
        <w:rPr>
          <w:spacing w:val="-13"/>
          <w:sz w:val="24"/>
        </w:rPr>
        <w:t xml:space="preserve"> </w:t>
      </w:r>
      <w:r>
        <w:rPr>
          <w:sz w:val="24"/>
        </w:rPr>
        <w:t>including</w:t>
      </w:r>
      <w:r>
        <w:rPr>
          <w:spacing w:val="-14"/>
          <w:sz w:val="24"/>
        </w:rPr>
        <w:t xml:space="preserve"> </w:t>
      </w:r>
      <w:r>
        <w:rPr>
          <w:sz w:val="24"/>
        </w:rPr>
        <w:t>essential</w:t>
      </w:r>
      <w:r>
        <w:rPr>
          <w:spacing w:val="-14"/>
          <w:sz w:val="24"/>
        </w:rPr>
        <w:t xml:space="preserve"> </w:t>
      </w:r>
      <w:r>
        <w:rPr>
          <w:sz w:val="24"/>
        </w:rPr>
        <w:t>fatty</w:t>
      </w:r>
      <w:r>
        <w:rPr>
          <w:spacing w:val="-15"/>
          <w:sz w:val="24"/>
        </w:rPr>
        <w:t xml:space="preserve"> </w:t>
      </w:r>
      <w:r>
        <w:rPr>
          <w:sz w:val="24"/>
        </w:rPr>
        <w:t>acids</w:t>
      </w:r>
      <w:r>
        <w:rPr>
          <w:spacing w:val="-14"/>
          <w:sz w:val="24"/>
        </w:rPr>
        <w:t xml:space="preserve"> </w:t>
      </w:r>
      <w:r>
        <w:rPr>
          <w:sz w:val="24"/>
        </w:rPr>
        <w:t>such as linoleic acid and oleic acid. The lipid content contributes to the energy value of sorghum and affects its shelf life due to lipid oxidation (Adebo et al., 2021).</w:t>
      </w:r>
    </w:p>
    <w:p w:rsidR="009A11BF" w:rsidRDefault="00A50EBF">
      <w:pPr>
        <w:pStyle w:val="ListParagraph"/>
        <w:numPr>
          <w:ilvl w:val="0"/>
          <w:numId w:val="36"/>
        </w:numPr>
        <w:tabs>
          <w:tab w:val="left" w:pos="742"/>
          <w:tab w:val="left" w:pos="1451"/>
        </w:tabs>
        <w:spacing w:before="5" w:line="477" w:lineRule="auto"/>
        <w:ind w:right="722" w:hanging="10"/>
        <w:jc w:val="both"/>
        <w:rPr>
          <w:sz w:val="24"/>
        </w:rPr>
      </w:pPr>
      <w:r>
        <w:rPr>
          <w:b/>
          <w:sz w:val="24"/>
        </w:rPr>
        <w:t xml:space="preserve">Dietary Fiber: </w:t>
      </w:r>
      <w:r>
        <w:rPr>
          <w:sz w:val="24"/>
        </w:rPr>
        <w:t>Sorghum is a good source of dietary fiber, particularly</w:t>
      </w:r>
      <w:r>
        <w:rPr>
          <w:spacing w:val="-3"/>
          <w:sz w:val="24"/>
        </w:rPr>
        <w:t xml:space="preserve"> </w:t>
      </w:r>
      <w:r>
        <w:rPr>
          <w:sz w:val="24"/>
        </w:rPr>
        <w:t>insoluble fiber,</w:t>
      </w:r>
      <w:r>
        <w:rPr>
          <w:spacing w:val="-1"/>
          <w:sz w:val="24"/>
        </w:rPr>
        <w:t xml:space="preserve"> </w:t>
      </w:r>
      <w:r>
        <w:rPr>
          <w:sz w:val="24"/>
        </w:rPr>
        <w:t>which aids in digestion and promotes gut health. The</w:t>
      </w:r>
      <w:r>
        <w:rPr>
          <w:spacing w:val="-2"/>
          <w:sz w:val="24"/>
        </w:rPr>
        <w:t xml:space="preserve"> </w:t>
      </w:r>
      <w:r>
        <w:rPr>
          <w:sz w:val="24"/>
        </w:rPr>
        <w:t xml:space="preserve">fiber content ranges from 1- 3%, with whole-grain sorghum having higher fiber levels than refined sorghum flour </w:t>
      </w:r>
      <w:r>
        <w:rPr>
          <w:spacing w:val="-2"/>
          <w:sz w:val="24"/>
        </w:rPr>
        <w:t>(Taylor</w:t>
      </w:r>
    </w:p>
    <w:p w:rsidR="009A11BF" w:rsidRDefault="00A50EBF">
      <w:pPr>
        <w:pStyle w:val="BodyText"/>
        <w:spacing w:before="2"/>
        <w:ind w:left="718"/>
        <w:jc w:val="both"/>
      </w:pPr>
      <w:r>
        <w:t>&amp;</w:t>
      </w:r>
      <w:r>
        <w:rPr>
          <w:spacing w:val="-3"/>
        </w:rPr>
        <w:t xml:space="preserve"> </w:t>
      </w:r>
      <w:r>
        <w:t xml:space="preserve">Kruger, </w:t>
      </w:r>
      <w:r>
        <w:rPr>
          <w:spacing w:val="-2"/>
        </w:rPr>
        <w:t>2020).</w:t>
      </w:r>
    </w:p>
    <w:p w:rsidR="009A11BF" w:rsidRDefault="009A11BF">
      <w:pPr>
        <w:pStyle w:val="BodyText"/>
        <w:spacing w:before="7"/>
      </w:pPr>
    </w:p>
    <w:p w:rsidR="009A11BF" w:rsidRDefault="00A50EBF">
      <w:pPr>
        <w:pStyle w:val="Heading2"/>
        <w:numPr>
          <w:ilvl w:val="2"/>
          <w:numId w:val="41"/>
        </w:numPr>
        <w:tabs>
          <w:tab w:val="left" w:pos="1452"/>
        </w:tabs>
        <w:ind w:hanging="734"/>
        <w:jc w:val="both"/>
      </w:pPr>
      <w:bookmarkStart w:id="11" w:name="_TOC_250065"/>
      <w:r>
        <w:t>Micronutrient</w:t>
      </w:r>
      <w:r>
        <w:rPr>
          <w:spacing w:val="-5"/>
        </w:rPr>
        <w:t xml:space="preserve"> </w:t>
      </w:r>
      <w:bookmarkEnd w:id="11"/>
      <w:r>
        <w:rPr>
          <w:spacing w:val="-2"/>
        </w:rPr>
        <w:t>Composition</w:t>
      </w:r>
    </w:p>
    <w:p w:rsidR="009A11BF" w:rsidRDefault="00A50EBF">
      <w:pPr>
        <w:pStyle w:val="BodyText"/>
        <w:spacing w:before="270"/>
        <w:ind w:left="718"/>
        <w:jc w:val="both"/>
      </w:pPr>
      <w:r>
        <w:t>Sorghum</w:t>
      </w:r>
      <w:r>
        <w:rPr>
          <w:spacing w:val="-2"/>
        </w:rPr>
        <w:t xml:space="preserve"> </w:t>
      </w:r>
      <w:r>
        <w:t>provides</w:t>
      </w:r>
      <w:r>
        <w:rPr>
          <w:spacing w:val="1"/>
        </w:rPr>
        <w:t xml:space="preserve"> </w:t>
      </w:r>
      <w:r>
        <w:t>essential</w:t>
      </w:r>
      <w:r>
        <w:rPr>
          <w:spacing w:val="-2"/>
        </w:rPr>
        <w:t xml:space="preserve"> </w:t>
      </w:r>
      <w:r>
        <w:t>vitamins</w:t>
      </w:r>
      <w:r>
        <w:rPr>
          <w:spacing w:val="-1"/>
        </w:rPr>
        <w:t xml:space="preserve"> </w:t>
      </w:r>
      <w:r>
        <w:t>and</w:t>
      </w:r>
      <w:r>
        <w:rPr>
          <w:spacing w:val="-1"/>
        </w:rPr>
        <w:t xml:space="preserve"> </w:t>
      </w:r>
      <w:r>
        <w:t>minerals</w:t>
      </w:r>
      <w:r>
        <w:rPr>
          <w:spacing w:val="-2"/>
        </w:rPr>
        <w:t xml:space="preserve"> </w:t>
      </w:r>
      <w:r>
        <w:t>that</w:t>
      </w:r>
      <w:r>
        <w:rPr>
          <w:spacing w:val="-1"/>
        </w:rPr>
        <w:t xml:space="preserve"> </w:t>
      </w:r>
      <w:r>
        <w:t>are</w:t>
      </w:r>
      <w:r>
        <w:rPr>
          <w:spacing w:val="-2"/>
        </w:rPr>
        <w:t xml:space="preserve"> </w:t>
      </w:r>
      <w:r>
        <w:t>important</w:t>
      </w:r>
      <w:r>
        <w:rPr>
          <w:spacing w:val="-2"/>
        </w:rPr>
        <w:t xml:space="preserve"> </w:t>
      </w:r>
      <w:r>
        <w:t>for</w:t>
      </w:r>
      <w:r>
        <w:rPr>
          <w:spacing w:val="-1"/>
        </w:rPr>
        <w:t xml:space="preserve"> </w:t>
      </w:r>
      <w:r>
        <w:t>overall</w:t>
      </w:r>
      <w:r>
        <w:rPr>
          <w:spacing w:val="-1"/>
        </w:rPr>
        <w:t xml:space="preserve"> </w:t>
      </w:r>
      <w:r>
        <w:rPr>
          <w:spacing w:val="-2"/>
        </w:rPr>
        <w:t>health.</w:t>
      </w:r>
    </w:p>
    <w:p w:rsidR="009A11BF" w:rsidRDefault="00A50EBF">
      <w:pPr>
        <w:pStyle w:val="ListParagraph"/>
        <w:numPr>
          <w:ilvl w:val="0"/>
          <w:numId w:val="35"/>
        </w:numPr>
        <w:tabs>
          <w:tab w:val="left" w:pos="972"/>
        </w:tabs>
        <w:spacing w:before="273"/>
        <w:jc w:val="both"/>
        <w:rPr>
          <w:sz w:val="24"/>
        </w:rPr>
      </w:pPr>
      <w:r>
        <w:rPr>
          <w:b/>
          <w:sz w:val="24"/>
        </w:rPr>
        <w:t>Minerals:</w:t>
      </w:r>
      <w:r>
        <w:rPr>
          <w:b/>
          <w:spacing w:val="-2"/>
          <w:sz w:val="24"/>
        </w:rPr>
        <w:t xml:space="preserve"> </w:t>
      </w:r>
      <w:r>
        <w:rPr>
          <w:sz w:val="24"/>
        </w:rPr>
        <w:t>Sorghum</w:t>
      </w:r>
      <w:r>
        <w:rPr>
          <w:spacing w:val="-1"/>
          <w:sz w:val="24"/>
        </w:rPr>
        <w:t xml:space="preserve"> </w:t>
      </w:r>
      <w:r>
        <w:rPr>
          <w:sz w:val="24"/>
        </w:rPr>
        <w:t>is</w:t>
      </w:r>
      <w:r>
        <w:rPr>
          <w:spacing w:val="-1"/>
          <w:sz w:val="24"/>
        </w:rPr>
        <w:t xml:space="preserve"> </w:t>
      </w:r>
      <w:r>
        <w:rPr>
          <w:sz w:val="24"/>
        </w:rPr>
        <w:t>rich</w:t>
      </w:r>
      <w:r>
        <w:rPr>
          <w:spacing w:val="-2"/>
          <w:sz w:val="24"/>
        </w:rPr>
        <w:t xml:space="preserve"> </w:t>
      </w:r>
      <w:r>
        <w:rPr>
          <w:sz w:val="24"/>
        </w:rPr>
        <w:t>in</w:t>
      </w:r>
      <w:r>
        <w:rPr>
          <w:spacing w:val="-1"/>
          <w:sz w:val="24"/>
        </w:rPr>
        <w:t xml:space="preserve"> </w:t>
      </w:r>
      <w:r>
        <w:rPr>
          <w:sz w:val="24"/>
        </w:rPr>
        <w:t>minerals</w:t>
      </w:r>
      <w:r>
        <w:rPr>
          <w:spacing w:val="-1"/>
          <w:sz w:val="24"/>
        </w:rPr>
        <w:t xml:space="preserve"> </w:t>
      </w:r>
      <w:r>
        <w:rPr>
          <w:sz w:val="24"/>
        </w:rPr>
        <w:t>such</w:t>
      </w:r>
      <w:r>
        <w:rPr>
          <w:spacing w:val="-1"/>
          <w:sz w:val="24"/>
        </w:rPr>
        <w:t xml:space="preserve"> </w:t>
      </w:r>
      <w:r>
        <w:rPr>
          <w:spacing w:val="-5"/>
          <w:sz w:val="24"/>
        </w:rPr>
        <w:t>as:</w:t>
      </w:r>
    </w:p>
    <w:p w:rsidR="009A11BF" w:rsidRDefault="00A50EBF">
      <w:pPr>
        <w:pStyle w:val="ListParagraph"/>
        <w:numPr>
          <w:ilvl w:val="1"/>
          <w:numId w:val="35"/>
        </w:numPr>
        <w:tabs>
          <w:tab w:val="left" w:pos="1452"/>
        </w:tabs>
        <w:spacing w:before="274"/>
        <w:ind w:hanging="547"/>
        <w:rPr>
          <w:sz w:val="24"/>
        </w:rPr>
      </w:pPr>
      <w:r>
        <w:rPr>
          <w:b/>
          <w:sz w:val="24"/>
        </w:rPr>
        <w:t>Iron</w:t>
      </w:r>
      <w:r>
        <w:rPr>
          <w:b/>
          <w:spacing w:val="-3"/>
          <w:sz w:val="24"/>
        </w:rPr>
        <w:t xml:space="preserve"> </w:t>
      </w:r>
      <w:r>
        <w:rPr>
          <w:b/>
          <w:sz w:val="24"/>
        </w:rPr>
        <w:t>(Fe):</w:t>
      </w:r>
      <w:r>
        <w:rPr>
          <w:b/>
          <w:spacing w:val="-2"/>
          <w:sz w:val="24"/>
        </w:rPr>
        <w:t xml:space="preserve"> </w:t>
      </w:r>
      <w:r>
        <w:rPr>
          <w:sz w:val="24"/>
        </w:rPr>
        <w:t>Essential</w:t>
      </w:r>
      <w:r>
        <w:rPr>
          <w:spacing w:val="-1"/>
          <w:sz w:val="24"/>
        </w:rPr>
        <w:t xml:space="preserve"> </w:t>
      </w:r>
      <w:r>
        <w:rPr>
          <w:sz w:val="24"/>
        </w:rPr>
        <w:t>for</w:t>
      </w:r>
      <w:r>
        <w:rPr>
          <w:spacing w:val="-1"/>
          <w:sz w:val="24"/>
        </w:rPr>
        <w:t xml:space="preserve"> </w:t>
      </w:r>
      <w:r>
        <w:rPr>
          <w:sz w:val="24"/>
        </w:rPr>
        <w:t>oxygen</w:t>
      </w:r>
      <w:r>
        <w:rPr>
          <w:spacing w:val="-1"/>
          <w:sz w:val="24"/>
        </w:rPr>
        <w:t xml:space="preserve"> </w:t>
      </w:r>
      <w:r>
        <w:rPr>
          <w:sz w:val="24"/>
        </w:rPr>
        <w:t>transport in</w:t>
      </w:r>
      <w:r>
        <w:rPr>
          <w:spacing w:val="-1"/>
          <w:sz w:val="24"/>
        </w:rPr>
        <w:t xml:space="preserve"> </w:t>
      </w:r>
      <w:r>
        <w:rPr>
          <w:sz w:val="24"/>
        </w:rPr>
        <w:t>the</w:t>
      </w:r>
      <w:r>
        <w:rPr>
          <w:spacing w:val="-1"/>
          <w:sz w:val="24"/>
        </w:rPr>
        <w:t xml:space="preserve"> </w:t>
      </w:r>
      <w:r>
        <w:rPr>
          <w:sz w:val="24"/>
        </w:rPr>
        <w:t>blood</w:t>
      </w:r>
      <w:r>
        <w:rPr>
          <w:spacing w:val="-1"/>
          <w:sz w:val="24"/>
        </w:rPr>
        <w:t xml:space="preserve"> </w:t>
      </w:r>
      <w:r>
        <w:rPr>
          <w:sz w:val="24"/>
        </w:rPr>
        <w:t>and prevention</w:t>
      </w:r>
      <w:r>
        <w:rPr>
          <w:spacing w:val="-1"/>
          <w:sz w:val="24"/>
        </w:rPr>
        <w:t xml:space="preserve"> </w:t>
      </w:r>
      <w:r>
        <w:rPr>
          <w:sz w:val="24"/>
        </w:rPr>
        <w:t>of</w:t>
      </w:r>
      <w:r>
        <w:rPr>
          <w:spacing w:val="-1"/>
          <w:sz w:val="24"/>
        </w:rPr>
        <w:t xml:space="preserve"> </w:t>
      </w:r>
      <w:r>
        <w:rPr>
          <w:spacing w:val="-2"/>
          <w:sz w:val="24"/>
        </w:rPr>
        <w:t>anemia.</w:t>
      </w:r>
    </w:p>
    <w:p w:rsidR="009A11BF" w:rsidRDefault="009A11BF">
      <w:pPr>
        <w:pStyle w:val="BodyText"/>
      </w:pPr>
    </w:p>
    <w:p w:rsidR="009A11BF" w:rsidRDefault="00A50EBF">
      <w:pPr>
        <w:pStyle w:val="ListParagraph"/>
        <w:numPr>
          <w:ilvl w:val="1"/>
          <w:numId w:val="35"/>
        </w:numPr>
        <w:tabs>
          <w:tab w:val="left" w:pos="1452"/>
        </w:tabs>
        <w:ind w:hanging="547"/>
        <w:rPr>
          <w:sz w:val="20"/>
        </w:rPr>
      </w:pPr>
      <w:r>
        <w:rPr>
          <w:b/>
          <w:sz w:val="24"/>
        </w:rPr>
        <w:t>Zinc</w:t>
      </w:r>
      <w:r>
        <w:rPr>
          <w:b/>
          <w:spacing w:val="65"/>
          <w:w w:val="150"/>
          <w:sz w:val="24"/>
        </w:rPr>
        <w:t xml:space="preserve"> </w:t>
      </w:r>
      <w:r>
        <w:rPr>
          <w:b/>
          <w:sz w:val="24"/>
        </w:rPr>
        <w:t>(Zn):</w:t>
      </w:r>
      <w:r>
        <w:rPr>
          <w:b/>
          <w:spacing w:val="72"/>
          <w:w w:val="150"/>
          <w:sz w:val="24"/>
        </w:rPr>
        <w:t xml:space="preserve"> </w:t>
      </w:r>
      <w:r>
        <w:rPr>
          <w:sz w:val="24"/>
        </w:rPr>
        <w:t>Important</w:t>
      </w:r>
      <w:r>
        <w:rPr>
          <w:spacing w:val="72"/>
          <w:w w:val="150"/>
          <w:sz w:val="24"/>
        </w:rPr>
        <w:t xml:space="preserve"> </w:t>
      </w:r>
      <w:r>
        <w:rPr>
          <w:sz w:val="24"/>
        </w:rPr>
        <w:t>for</w:t>
      </w:r>
      <w:r>
        <w:rPr>
          <w:spacing w:val="68"/>
          <w:w w:val="150"/>
          <w:sz w:val="24"/>
        </w:rPr>
        <w:t xml:space="preserve"> </w:t>
      </w:r>
      <w:r>
        <w:rPr>
          <w:sz w:val="24"/>
        </w:rPr>
        <w:t>immune</w:t>
      </w:r>
      <w:r>
        <w:rPr>
          <w:spacing w:val="68"/>
          <w:w w:val="150"/>
          <w:sz w:val="24"/>
        </w:rPr>
        <w:t xml:space="preserve"> </w:t>
      </w:r>
      <w:r>
        <w:rPr>
          <w:sz w:val="24"/>
        </w:rPr>
        <w:t>function</w:t>
      </w:r>
      <w:r>
        <w:rPr>
          <w:spacing w:val="71"/>
          <w:w w:val="150"/>
          <w:sz w:val="24"/>
        </w:rPr>
        <w:t xml:space="preserve"> </w:t>
      </w:r>
      <w:r>
        <w:rPr>
          <w:sz w:val="24"/>
        </w:rPr>
        <w:t>and</w:t>
      </w:r>
      <w:r>
        <w:rPr>
          <w:spacing w:val="69"/>
          <w:w w:val="150"/>
          <w:sz w:val="24"/>
        </w:rPr>
        <w:t xml:space="preserve"> </w:t>
      </w:r>
      <w:r>
        <w:rPr>
          <w:sz w:val="24"/>
        </w:rPr>
        <w:t>enzymatic</w:t>
      </w:r>
      <w:r>
        <w:rPr>
          <w:spacing w:val="68"/>
          <w:w w:val="150"/>
          <w:sz w:val="24"/>
        </w:rPr>
        <w:t xml:space="preserve"> </w:t>
      </w:r>
      <w:r>
        <w:rPr>
          <w:sz w:val="24"/>
        </w:rPr>
        <w:t>activities.</w:t>
      </w:r>
      <w:r>
        <w:rPr>
          <w:spacing w:val="75"/>
          <w:w w:val="150"/>
          <w:sz w:val="24"/>
        </w:rPr>
        <w:t xml:space="preserve"> </w:t>
      </w:r>
      <w:r>
        <w:rPr>
          <w:spacing w:val="-4"/>
          <w:sz w:val="20"/>
        </w:rPr>
        <w:t>iii.</w:t>
      </w:r>
    </w:p>
    <w:p w:rsidR="009A11BF" w:rsidRDefault="00A50EBF">
      <w:pPr>
        <w:spacing w:before="274"/>
        <w:ind w:left="1452"/>
        <w:rPr>
          <w:sz w:val="20"/>
        </w:rPr>
      </w:pPr>
      <w:r>
        <w:rPr>
          <w:b/>
          <w:sz w:val="24"/>
        </w:rPr>
        <w:t>Phosphorus</w:t>
      </w:r>
      <w:r>
        <w:rPr>
          <w:b/>
          <w:spacing w:val="43"/>
          <w:sz w:val="24"/>
        </w:rPr>
        <w:t xml:space="preserve"> </w:t>
      </w:r>
      <w:r>
        <w:rPr>
          <w:b/>
          <w:sz w:val="24"/>
        </w:rPr>
        <w:t>(P):</w:t>
      </w:r>
      <w:r>
        <w:rPr>
          <w:b/>
          <w:spacing w:val="45"/>
          <w:sz w:val="24"/>
        </w:rPr>
        <w:t xml:space="preserve"> </w:t>
      </w:r>
      <w:r>
        <w:rPr>
          <w:sz w:val="24"/>
        </w:rPr>
        <w:t>Plays</w:t>
      </w:r>
      <w:r>
        <w:rPr>
          <w:spacing w:val="47"/>
          <w:sz w:val="24"/>
        </w:rPr>
        <w:t xml:space="preserve"> </w:t>
      </w:r>
      <w:r>
        <w:rPr>
          <w:sz w:val="24"/>
        </w:rPr>
        <w:t>a</w:t>
      </w:r>
      <w:r>
        <w:rPr>
          <w:spacing w:val="43"/>
          <w:sz w:val="24"/>
        </w:rPr>
        <w:t xml:space="preserve"> </w:t>
      </w:r>
      <w:r>
        <w:rPr>
          <w:sz w:val="24"/>
        </w:rPr>
        <w:t>role</w:t>
      </w:r>
      <w:r>
        <w:rPr>
          <w:spacing w:val="43"/>
          <w:sz w:val="24"/>
        </w:rPr>
        <w:t xml:space="preserve"> </w:t>
      </w:r>
      <w:r>
        <w:rPr>
          <w:sz w:val="24"/>
        </w:rPr>
        <w:t>in</w:t>
      </w:r>
      <w:r>
        <w:rPr>
          <w:spacing w:val="44"/>
          <w:sz w:val="24"/>
        </w:rPr>
        <w:t xml:space="preserve"> </w:t>
      </w:r>
      <w:r>
        <w:rPr>
          <w:sz w:val="24"/>
        </w:rPr>
        <w:t>bone</w:t>
      </w:r>
      <w:r>
        <w:rPr>
          <w:spacing w:val="43"/>
          <w:sz w:val="24"/>
        </w:rPr>
        <w:t xml:space="preserve"> </w:t>
      </w:r>
      <w:r>
        <w:rPr>
          <w:sz w:val="24"/>
        </w:rPr>
        <w:t>formation</w:t>
      </w:r>
      <w:r>
        <w:rPr>
          <w:spacing w:val="44"/>
          <w:sz w:val="24"/>
        </w:rPr>
        <w:t xml:space="preserve"> </w:t>
      </w:r>
      <w:r>
        <w:rPr>
          <w:sz w:val="24"/>
        </w:rPr>
        <w:t>and</w:t>
      </w:r>
      <w:r>
        <w:rPr>
          <w:spacing w:val="44"/>
          <w:sz w:val="24"/>
        </w:rPr>
        <w:t xml:space="preserve"> </w:t>
      </w:r>
      <w:r>
        <w:rPr>
          <w:sz w:val="24"/>
        </w:rPr>
        <w:t>energy</w:t>
      </w:r>
      <w:r>
        <w:rPr>
          <w:spacing w:val="39"/>
          <w:sz w:val="24"/>
        </w:rPr>
        <w:t xml:space="preserve"> </w:t>
      </w:r>
      <w:r>
        <w:rPr>
          <w:sz w:val="24"/>
        </w:rPr>
        <w:t>metabolism.</w:t>
      </w:r>
      <w:r>
        <w:rPr>
          <w:spacing w:val="50"/>
          <w:sz w:val="24"/>
        </w:rPr>
        <w:t xml:space="preserve"> </w:t>
      </w:r>
      <w:r>
        <w:rPr>
          <w:spacing w:val="-5"/>
          <w:sz w:val="20"/>
        </w:rPr>
        <w:t>iv.</w:t>
      </w:r>
    </w:p>
    <w:p w:rsidR="009A11BF" w:rsidRDefault="00A50EBF">
      <w:pPr>
        <w:spacing w:before="274"/>
        <w:ind w:left="1452"/>
        <w:rPr>
          <w:sz w:val="24"/>
        </w:rPr>
      </w:pPr>
      <w:r>
        <w:rPr>
          <w:b/>
          <w:sz w:val="24"/>
        </w:rPr>
        <w:t>Magnesium</w:t>
      </w:r>
      <w:r>
        <w:rPr>
          <w:b/>
          <w:spacing w:val="-5"/>
          <w:sz w:val="24"/>
        </w:rPr>
        <w:t xml:space="preserve"> </w:t>
      </w:r>
      <w:r>
        <w:rPr>
          <w:b/>
          <w:sz w:val="24"/>
        </w:rPr>
        <w:t>(Mg):</w:t>
      </w:r>
      <w:r>
        <w:rPr>
          <w:b/>
          <w:spacing w:val="-1"/>
          <w:sz w:val="24"/>
        </w:rPr>
        <w:t xml:space="preserve"> </w:t>
      </w:r>
      <w:r>
        <w:rPr>
          <w:sz w:val="24"/>
        </w:rPr>
        <w:t>Supports muscle</w:t>
      </w:r>
      <w:r>
        <w:rPr>
          <w:spacing w:val="-1"/>
          <w:sz w:val="24"/>
        </w:rPr>
        <w:t xml:space="preserve"> </w:t>
      </w:r>
      <w:r>
        <w:rPr>
          <w:sz w:val="24"/>
        </w:rPr>
        <w:t>and nerve</w:t>
      </w:r>
      <w:r>
        <w:rPr>
          <w:spacing w:val="-1"/>
          <w:sz w:val="24"/>
        </w:rPr>
        <w:t xml:space="preserve"> </w:t>
      </w:r>
      <w:r>
        <w:rPr>
          <w:spacing w:val="-2"/>
          <w:sz w:val="24"/>
        </w:rPr>
        <w:t>function.</w:t>
      </w:r>
    </w:p>
    <w:p w:rsidR="009A11BF" w:rsidRDefault="009A11BF">
      <w:pPr>
        <w:rPr>
          <w:sz w:val="24"/>
        </w:rPr>
        <w:sectPr w:rsidR="009A11BF">
          <w:pgSz w:w="11340" w:h="14750"/>
          <w:pgMar w:top="1360" w:right="708" w:bottom="1240" w:left="708" w:header="0" w:footer="1055" w:gutter="0"/>
          <w:cols w:space="720"/>
        </w:sectPr>
      </w:pPr>
    </w:p>
    <w:p w:rsidR="009A11BF" w:rsidRDefault="00A50EBF">
      <w:pPr>
        <w:pStyle w:val="BodyText"/>
        <w:spacing w:before="69" w:line="477" w:lineRule="auto"/>
        <w:ind w:left="1452" w:hanging="509"/>
      </w:pPr>
      <w:r>
        <w:rPr>
          <w:sz w:val="20"/>
        </w:rPr>
        <w:t>v.</w:t>
      </w:r>
      <w:r>
        <w:rPr>
          <w:spacing w:val="73"/>
          <w:sz w:val="20"/>
        </w:rPr>
        <w:t xml:space="preserve"> </w:t>
      </w:r>
      <w:r>
        <w:rPr>
          <w:b/>
        </w:rPr>
        <w:t>Calcium</w:t>
      </w:r>
      <w:r>
        <w:rPr>
          <w:b/>
          <w:spacing w:val="67"/>
        </w:rPr>
        <w:t xml:space="preserve"> </w:t>
      </w:r>
      <w:r>
        <w:rPr>
          <w:b/>
        </w:rPr>
        <w:t>(Ca):</w:t>
      </w:r>
      <w:r>
        <w:rPr>
          <w:b/>
          <w:spacing w:val="72"/>
        </w:rPr>
        <w:t xml:space="preserve"> </w:t>
      </w:r>
      <w:r>
        <w:t>Important</w:t>
      </w:r>
      <w:r>
        <w:rPr>
          <w:spacing w:val="70"/>
        </w:rPr>
        <w:t xml:space="preserve"> </w:t>
      </w:r>
      <w:r>
        <w:t>for</w:t>
      </w:r>
      <w:r>
        <w:rPr>
          <w:spacing w:val="68"/>
        </w:rPr>
        <w:t xml:space="preserve"> </w:t>
      </w:r>
      <w:r>
        <w:t>bone</w:t>
      </w:r>
      <w:r>
        <w:rPr>
          <w:spacing w:val="69"/>
        </w:rPr>
        <w:t xml:space="preserve"> </w:t>
      </w:r>
      <w:r>
        <w:t>health,</w:t>
      </w:r>
      <w:r>
        <w:rPr>
          <w:spacing w:val="70"/>
        </w:rPr>
        <w:t xml:space="preserve"> </w:t>
      </w:r>
      <w:r>
        <w:t>though</w:t>
      </w:r>
      <w:r>
        <w:rPr>
          <w:spacing w:val="70"/>
        </w:rPr>
        <w:t xml:space="preserve"> </w:t>
      </w:r>
      <w:r>
        <w:t>present</w:t>
      </w:r>
      <w:r>
        <w:rPr>
          <w:spacing w:val="70"/>
        </w:rPr>
        <w:t xml:space="preserve"> </w:t>
      </w:r>
      <w:r>
        <w:t>in</w:t>
      </w:r>
      <w:r>
        <w:rPr>
          <w:spacing w:val="70"/>
        </w:rPr>
        <w:t xml:space="preserve"> </w:t>
      </w:r>
      <w:r>
        <w:t>lower</w:t>
      </w:r>
      <w:r>
        <w:rPr>
          <w:spacing w:val="69"/>
        </w:rPr>
        <w:t xml:space="preserve"> </w:t>
      </w:r>
      <w:r>
        <w:t>amounts compared to other cereals (Dlamini et al., 2020).</w:t>
      </w:r>
    </w:p>
    <w:p w:rsidR="009A11BF" w:rsidRDefault="00A50EBF">
      <w:pPr>
        <w:pStyle w:val="BodyText"/>
        <w:spacing w:before="3" w:line="475" w:lineRule="auto"/>
        <w:ind w:left="727" w:right="724" w:hanging="10"/>
      </w:pPr>
      <w:r>
        <w:t>However, the bioavailability of these minerals is often reduced due to the presence of</w:t>
      </w:r>
      <w:r>
        <w:rPr>
          <w:spacing w:val="80"/>
        </w:rPr>
        <w:t xml:space="preserve"> </w:t>
      </w:r>
      <w:r>
        <w:t>phytic acid, which can inhibit mineral absorption (Elkhalifa &amp; Bernhardt, 2019).</w:t>
      </w:r>
    </w:p>
    <w:p w:rsidR="009A11BF" w:rsidRDefault="00A50EBF">
      <w:pPr>
        <w:pStyle w:val="BodyText"/>
        <w:spacing w:before="11" w:line="475" w:lineRule="auto"/>
        <w:ind w:left="727" w:right="724" w:hanging="10"/>
      </w:pPr>
      <w:r>
        <w:t>Processing</w:t>
      </w:r>
      <w:r>
        <w:rPr>
          <w:spacing w:val="-5"/>
        </w:rPr>
        <w:t xml:space="preserve"> </w:t>
      </w:r>
      <w:r>
        <w:t>methods</w:t>
      </w:r>
      <w:r>
        <w:rPr>
          <w:spacing w:val="-2"/>
        </w:rPr>
        <w:t xml:space="preserve"> </w:t>
      </w:r>
      <w:r>
        <w:t>such as</w:t>
      </w:r>
      <w:r>
        <w:rPr>
          <w:spacing w:val="-2"/>
        </w:rPr>
        <w:t xml:space="preserve"> </w:t>
      </w:r>
      <w:r>
        <w:t>fermentation</w:t>
      </w:r>
      <w:r>
        <w:rPr>
          <w:spacing w:val="-2"/>
        </w:rPr>
        <w:t xml:space="preserve"> </w:t>
      </w:r>
      <w:r>
        <w:t>and</w:t>
      </w:r>
      <w:r>
        <w:rPr>
          <w:spacing w:val="-2"/>
        </w:rPr>
        <w:t xml:space="preserve"> </w:t>
      </w:r>
      <w:r>
        <w:t>malting</w:t>
      </w:r>
      <w:r>
        <w:rPr>
          <w:spacing w:val="-5"/>
        </w:rPr>
        <w:t xml:space="preserve"> </w:t>
      </w:r>
      <w:r>
        <w:t>can</w:t>
      </w:r>
      <w:r>
        <w:rPr>
          <w:spacing w:val="-2"/>
        </w:rPr>
        <w:t xml:space="preserve"> </w:t>
      </w:r>
      <w:r>
        <w:t>help</w:t>
      </w:r>
      <w:r>
        <w:rPr>
          <w:spacing w:val="-2"/>
        </w:rPr>
        <w:t xml:space="preserve"> </w:t>
      </w:r>
      <w:r>
        <w:t>reduce</w:t>
      </w:r>
      <w:r>
        <w:rPr>
          <w:spacing w:val="-3"/>
        </w:rPr>
        <w:t xml:space="preserve"> </w:t>
      </w:r>
      <w:r>
        <w:t>phytic</w:t>
      </w:r>
      <w:r>
        <w:rPr>
          <w:spacing w:val="-3"/>
        </w:rPr>
        <w:t xml:space="preserve"> </w:t>
      </w:r>
      <w:r>
        <w:t>acid</w:t>
      </w:r>
      <w:r>
        <w:rPr>
          <w:spacing w:val="-2"/>
        </w:rPr>
        <w:t xml:space="preserve"> </w:t>
      </w:r>
      <w:r>
        <w:t>levels and improve mineral availability (Obilana &amp; Manyasa, 2019).</w:t>
      </w:r>
    </w:p>
    <w:p w:rsidR="009A11BF" w:rsidRDefault="00A50EBF">
      <w:pPr>
        <w:pStyle w:val="ListParagraph"/>
        <w:numPr>
          <w:ilvl w:val="0"/>
          <w:numId w:val="35"/>
        </w:numPr>
        <w:tabs>
          <w:tab w:val="left" w:pos="972"/>
        </w:tabs>
        <w:spacing w:before="5"/>
        <w:rPr>
          <w:sz w:val="24"/>
        </w:rPr>
      </w:pPr>
      <w:r>
        <w:rPr>
          <w:b/>
          <w:sz w:val="24"/>
        </w:rPr>
        <w:t>Vitamins:</w:t>
      </w:r>
      <w:r>
        <w:rPr>
          <w:b/>
          <w:spacing w:val="-5"/>
          <w:sz w:val="24"/>
        </w:rPr>
        <w:t xml:space="preserve"> </w:t>
      </w:r>
      <w:r>
        <w:rPr>
          <w:sz w:val="24"/>
        </w:rPr>
        <w:t>Sorghum</w:t>
      </w:r>
      <w:r>
        <w:rPr>
          <w:spacing w:val="-1"/>
          <w:sz w:val="24"/>
        </w:rPr>
        <w:t xml:space="preserve"> </w:t>
      </w:r>
      <w:r>
        <w:rPr>
          <w:sz w:val="24"/>
        </w:rPr>
        <w:t>contains</w:t>
      </w:r>
      <w:r>
        <w:rPr>
          <w:spacing w:val="-1"/>
          <w:sz w:val="24"/>
        </w:rPr>
        <w:t xml:space="preserve"> </w:t>
      </w:r>
      <w:r>
        <w:rPr>
          <w:sz w:val="24"/>
        </w:rPr>
        <w:t>various</w:t>
      </w:r>
      <w:r>
        <w:rPr>
          <w:spacing w:val="-2"/>
          <w:sz w:val="24"/>
        </w:rPr>
        <w:t xml:space="preserve"> </w:t>
      </w:r>
      <w:r>
        <w:rPr>
          <w:sz w:val="24"/>
        </w:rPr>
        <w:t>B-complex</w:t>
      </w:r>
      <w:r>
        <w:rPr>
          <w:spacing w:val="1"/>
          <w:sz w:val="24"/>
        </w:rPr>
        <w:t xml:space="preserve"> </w:t>
      </w:r>
      <w:r>
        <w:rPr>
          <w:sz w:val="24"/>
        </w:rPr>
        <w:t>vitamins,</w:t>
      </w:r>
      <w:r>
        <w:rPr>
          <w:spacing w:val="-1"/>
          <w:sz w:val="24"/>
        </w:rPr>
        <w:t xml:space="preserve"> </w:t>
      </w:r>
      <w:r>
        <w:rPr>
          <w:spacing w:val="-2"/>
          <w:sz w:val="24"/>
        </w:rPr>
        <w:t>including:</w:t>
      </w:r>
    </w:p>
    <w:p w:rsidR="009A11BF" w:rsidRDefault="009A11BF">
      <w:pPr>
        <w:pStyle w:val="BodyText"/>
      </w:pPr>
    </w:p>
    <w:p w:rsidR="009A11BF" w:rsidRDefault="00A50EBF">
      <w:pPr>
        <w:pStyle w:val="ListParagraph"/>
        <w:numPr>
          <w:ilvl w:val="1"/>
          <w:numId w:val="35"/>
        </w:numPr>
        <w:tabs>
          <w:tab w:val="left" w:pos="1452"/>
        </w:tabs>
        <w:ind w:hanging="547"/>
        <w:rPr>
          <w:sz w:val="24"/>
        </w:rPr>
      </w:pPr>
      <w:r>
        <w:rPr>
          <w:b/>
          <w:sz w:val="24"/>
        </w:rPr>
        <w:t>Niacin (B3):</w:t>
      </w:r>
      <w:r>
        <w:rPr>
          <w:b/>
          <w:spacing w:val="-1"/>
          <w:sz w:val="24"/>
        </w:rPr>
        <w:t xml:space="preserve"> </w:t>
      </w:r>
      <w:r>
        <w:rPr>
          <w:sz w:val="24"/>
        </w:rPr>
        <w:t>Supports metabolism</w:t>
      </w:r>
      <w:r>
        <w:rPr>
          <w:spacing w:val="-1"/>
          <w:sz w:val="24"/>
        </w:rPr>
        <w:t xml:space="preserve"> </w:t>
      </w:r>
      <w:r>
        <w:rPr>
          <w:sz w:val="24"/>
        </w:rPr>
        <w:t>and</w:t>
      </w:r>
      <w:r>
        <w:rPr>
          <w:spacing w:val="-1"/>
          <w:sz w:val="24"/>
        </w:rPr>
        <w:t xml:space="preserve"> </w:t>
      </w:r>
      <w:r>
        <w:rPr>
          <w:sz w:val="24"/>
        </w:rPr>
        <w:t xml:space="preserve">skin </w:t>
      </w:r>
      <w:r>
        <w:rPr>
          <w:spacing w:val="-2"/>
          <w:sz w:val="24"/>
        </w:rPr>
        <w:t>health.</w:t>
      </w:r>
    </w:p>
    <w:p w:rsidR="009A11BF" w:rsidRDefault="00A50EBF">
      <w:pPr>
        <w:pStyle w:val="ListParagraph"/>
        <w:numPr>
          <w:ilvl w:val="1"/>
          <w:numId w:val="35"/>
        </w:numPr>
        <w:tabs>
          <w:tab w:val="left" w:pos="1452"/>
        </w:tabs>
        <w:spacing w:before="271"/>
        <w:ind w:hanging="547"/>
        <w:rPr>
          <w:sz w:val="24"/>
        </w:rPr>
      </w:pPr>
      <w:r>
        <w:rPr>
          <w:b/>
          <w:sz w:val="24"/>
        </w:rPr>
        <w:t>Thiamine</w:t>
      </w:r>
      <w:r>
        <w:rPr>
          <w:b/>
          <w:spacing w:val="-5"/>
          <w:sz w:val="24"/>
        </w:rPr>
        <w:t xml:space="preserve"> </w:t>
      </w:r>
      <w:r>
        <w:rPr>
          <w:b/>
          <w:sz w:val="24"/>
        </w:rPr>
        <w:t>(B1):</w:t>
      </w:r>
      <w:r>
        <w:rPr>
          <w:b/>
          <w:spacing w:val="2"/>
          <w:sz w:val="24"/>
        </w:rPr>
        <w:t xml:space="preserve"> </w:t>
      </w:r>
      <w:r>
        <w:rPr>
          <w:sz w:val="24"/>
        </w:rPr>
        <w:t>Important</w:t>
      </w:r>
      <w:r>
        <w:rPr>
          <w:spacing w:val="-1"/>
          <w:sz w:val="24"/>
        </w:rPr>
        <w:t xml:space="preserve"> </w:t>
      </w:r>
      <w:r>
        <w:rPr>
          <w:sz w:val="24"/>
        </w:rPr>
        <w:t>for</w:t>
      </w:r>
      <w:r>
        <w:rPr>
          <w:spacing w:val="-2"/>
          <w:sz w:val="24"/>
        </w:rPr>
        <w:t xml:space="preserve"> </w:t>
      </w:r>
      <w:r>
        <w:rPr>
          <w:sz w:val="24"/>
        </w:rPr>
        <w:t>energy</w:t>
      </w:r>
      <w:r>
        <w:rPr>
          <w:spacing w:val="-4"/>
          <w:sz w:val="24"/>
        </w:rPr>
        <w:t xml:space="preserve"> </w:t>
      </w:r>
      <w:r>
        <w:rPr>
          <w:sz w:val="24"/>
        </w:rPr>
        <w:t>production</w:t>
      </w:r>
      <w:r>
        <w:rPr>
          <w:spacing w:val="1"/>
          <w:sz w:val="24"/>
        </w:rPr>
        <w:t xml:space="preserve"> </w:t>
      </w:r>
      <w:r>
        <w:rPr>
          <w:sz w:val="24"/>
        </w:rPr>
        <w:t>and</w:t>
      </w:r>
      <w:r>
        <w:rPr>
          <w:spacing w:val="-1"/>
          <w:sz w:val="24"/>
        </w:rPr>
        <w:t xml:space="preserve"> </w:t>
      </w:r>
      <w:r>
        <w:rPr>
          <w:sz w:val="24"/>
        </w:rPr>
        <w:t>nervous</w:t>
      </w:r>
      <w:r>
        <w:rPr>
          <w:spacing w:val="-1"/>
          <w:sz w:val="24"/>
        </w:rPr>
        <w:t xml:space="preserve"> </w:t>
      </w:r>
      <w:r>
        <w:rPr>
          <w:sz w:val="24"/>
        </w:rPr>
        <w:t>system</w:t>
      </w:r>
      <w:r>
        <w:rPr>
          <w:spacing w:val="-1"/>
          <w:sz w:val="24"/>
        </w:rPr>
        <w:t xml:space="preserve"> </w:t>
      </w:r>
      <w:r>
        <w:rPr>
          <w:spacing w:val="-2"/>
          <w:sz w:val="24"/>
        </w:rPr>
        <w:t>function.</w:t>
      </w:r>
    </w:p>
    <w:p w:rsidR="009A11BF" w:rsidRDefault="009A11BF">
      <w:pPr>
        <w:pStyle w:val="BodyText"/>
        <w:spacing w:before="2"/>
      </w:pPr>
    </w:p>
    <w:p w:rsidR="009A11BF" w:rsidRDefault="00A50EBF">
      <w:pPr>
        <w:pStyle w:val="ListParagraph"/>
        <w:numPr>
          <w:ilvl w:val="1"/>
          <w:numId w:val="35"/>
        </w:numPr>
        <w:tabs>
          <w:tab w:val="left" w:pos="1452"/>
        </w:tabs>
        <w:ind w:hanging="547"/>
        <w:rPr>
          <w:sz w:val="24"/>
        </w:rPr>
      </w:pPr>
      <w:r>
        <w:rPr>
          <w:b/>
          <w:sz w:val="24"/>
        </w:rPr>
        <w:t>Riboflavin</w:t>
      </w:r>
      <w:r>
        <w:rPr>
          <w:b/>
          <w:spacing w:val="-17"/>
          <w:sz w:val="24"/>
        </w:rPr>
        <w:t xml:space="preserve"> </w:t>
      </w:r>
      <w:r>
        <w:rPr>
          <w:b/>
          <w:sz w:val="24"/>
        </w:rPr>
        <w:t>(B2):</w:t>
      </w:r>
      <w:r>
        <w:rPr>
          <w:b/>
          <w:spacing w:val="-15"/>
          <w:sz w:val="24"/>
        </w:rPr>
        <w:t xml:space="preserve"> </w:t>
      </w:r>
      <w:r>
        <w:rPr>
          <w:sz w:val="24"/>
        </w:rPr>
        <w:t>Plays</w:t>
      </w:r>
      <w:r>
        <w:rPr>
          <w:spacing w:val="-15"/>
          <w:sz w:val="24"/>
        </w:rPr>
        <w:t xml:space="preserve"> </w:t>
      </w:r>
      <w:r>
        <w:rPr>
          <w:sz w:val="24"/>
        </w:rPr>
        <w:t>a</w:t>
      </w:r>
      <w:r>
        <w:rPr>
          <w:spacing w:val="-15"/>
          <w:sz w:val="24"/>
        </w:rPr>
        <w:t xml:space="preserve"> </w:t>
      </w:r>
      <w:r>
        <w:rPr>
          <w:sz w:val="24"/>
        </w:rPr>
        <w:t>role</w:t>
      </w:r>
      <w:r>
        <w:rPr>
          <w:spacing w:val="-16"/>
          <w:sz w:val="24"/>
        </w:rPr>
        <w:t xml:space="preserve"> </w:t>
      </w:r>
      <w:r>
        <w:rPr>
          <w:sz w:val="24"/>
        </w:rPr>
        <w:t>in</w:t>
      </w:r>
      <w:r>
        <w:rPr>
          <w:spacing w:val="-15"/>
          <w:sz w:val="24"/>
        </w:rPr>
        <w:t xml:space="preserve"> </w:t>
      </w:r>
      <w:r>
        <w:rPr>
          <w:sz w:val="24"/>
        </w:rPr>
        <w:t>growth</w:t>
      </w:r>
      <w:r>
        <w:rPr>
          <w:spacing w:val="-15"/>
          <w:sz w:val="24"/>
        </w:rPr>
        <w:t xml:space="preserve"> </w:t>
      </w:r>
      <w:r>
        <w:rPr>
          <w:sz w:val="24"/>
        </w:rPr>
        <w:t>and</w:t>
      </w:r>
      <w:r>
        <w:rPr>
          <w:spacing w:val="-15"/>
          <w:sz w:val="24"/>
        </w:rPr>
        <w:t xml:space="preserve"> </w:t>
      </w:r>
      <w:r>
        <w:rPr>
          <w:sz w:val="24"/>
        </w:rPr>
        <w:t>cellular</w:t>
      </w:r>
      <w:r>
        <w:rPr>
          <w:spacing w:val="-16"/>
          <w:sz w:val="24"/>
        </w:rPr>
        <w:t xml:space="preserve"> </w:t>
      </w:r>
      <w:r>
        <w:rPr>
          <w:sz w:val="24"/>
        </w:rPr>
        <w:t>function</w:t>
      </w:r>
      <w:r>
        <w:rPr>
          <w:spacing w:val="-15"/>
          <w:sz w:val="24"/>
        </w:rPr>
        <w:t xml:space="preserve"> </w:t>
      </w:r>
      <w:r>
        <w:rPr>
          <w:sz w:val="24"/>
        </w:rPr>
        <w:t>(Adebo</w:t>
      </w:r>
      <w:r>
        <w:rPr>
          <w:spacing w:val="-13"/>
          <w:sz w:val="24"/>
        </w:rPr>
        <w:t xml:space="preserve"> </w:t>
      </w:r>
      <w:r>
        <w:rPr>
          <w:sz w:val="24"/>
        </w:rPr>
        <w:t>et</w:t>
      </w:r>
      <w:r>
        <w:rPr>
          <w:spacing w:val="-15"/>
          <w:sz w:val="24"/>
        </w:rPr>
        <w:t xml:space="preserve"> </w:t>
      </w:r>
      <w:r>
        <w:rPr>
          <w:sz w:val="24"/>
        </w:rPr>
        <w:t>al.,</w:t>
      </w:r>
      <w:r>
        <w:rPr>
          <w:spacing w:val="-15"/>
          <w:sz w:val="24"/>
        </w:rPr>
        <w:t xml:space="preserve"> </w:t>
      </w:r>
      <w:r>
        <w:rPr>
          <w:spacing w:val="-2"/>
          <w:sz w:val="24"/>
        </w:rPr>
        <w:t>2021).</w:t>
      </w:r>
    </w:p>
    <w:p w:rsidR="009A11BF" w:rsidRDefault="009A11BF">
      <w:pPr>
        <w:pStyle w:val="BodyText"/>
        <w:spacing w:before="5"/>
      </w:pPr>
    </w:p>
    <w:p w:rsidR="009A11BF" w:rsidRDefault="00A50EBF">
      <w:pPr>
        <w:pStyle w:val="Heading2"/>
        <w:numPr>
          <w:ilvl w:val="2"/>
          <w:numId w:val="41"/>
        </w:numPr>
        <w:tabs>
          <w:tab w:val="left" w:pos="1452"/>
        </w:tabs>
        <w:spacing w:before="1"/>
        <w:ind w:hanging="734"/>
        <w:jc w:val="both"/>
      </w:pPr>
      <w:bookmarkStart w:id="12" w:name="_TOC_250064"/>
      <w:r>
        <w:t>Bioactive</w:t>
      </w:r>
      <w:r>
        <w:rPr>
          <w:spacing w:val="-5"/>
        </w:rPr>
        <w:t xml:space="preserve"> </w:t>
      </w:r>
      <w:r>
        <w:t>Compounds</w:t>
      </w:r>
      <w:r>
        <w:rPr>
          <w:spacing w:val="-3"/>
        </w:rPr>
        <w:t xml:space="preserve"> </w:t>
      </w:r>
      <w:r>
        <w:t>and</w:t>
      </w:r>
      <w:bookmarkEnd w:id="12"/>
      <w:r>
        <w:rPr>
          <w:spacing w:val="-2"/>
        </w:rPr>
        <w:t xml:space="preserve"> Antioxidants</w:t>
      </w:r>
    </w:p>
    <w:p w:rsidR="009A11BF" w:rsidRDefault="00A50EBF">
      <w:pPr>
        <w:pStyle w:val="BodyText"/>
        <w:spacing w:before="271" w:line="472" w:lineRule="auto"/>
        <w:ind w:left="727" w:right="732" w:hanging="10"/>
        <w:jc w:val="both"/>
      </w:pPr>
      <w:r>
        <w:t>Sorghum is unique among cereals due to its high content of bioactive compounds and antioxidants, which contribute to its health benefits.</w:t>
      </w:r>
    </w:p>
    <w:p w:rsidR="009A11BF" w:rsidRDefault="00A50EBF">
      <w:pPr>
        <w:pStyle w:val="ListParagraph"/>
        <w:numPr>
          <w:ilvl w:val="0"/>
          <w:numId w:val="34"/>
        </w:numPr>
        <w:tabs>
          <w:tab w:val="left" w:pos="742"/>
          <w:tab w:val="left" w:pos="1451"/>
        </w:tabs>
        <w:spacing w:before="9" w:line="477" w:lineRule="auto"/>
        <w:ind w:right="726" w:hanging="10"/>
        <w:jc w:val="both"/>
        <w:rPr>
          <w:sz w:val="24"/>
        </w:rPr>
      </w:pPr>
      <w:r>
        <w:rPr>
          <w:b/>
          <w:sz w:val="24"/>
        </w:rPr>
        <w:t xml:space="preserve">Phenolic Compounds: </w:t>
      </w:r>
      <w:r>
        <w:rPr>
          <w:sz w:val="24"/>
        </w:rPr>
        <w:t>Sorghum contains a high concentration of polyphenols, flavonoids, and tannins, which have been linked to antioxidant, anti-inflammatory, and anti-cancer properties (Dykes &amp; Rooney, 2020). These compounds help protect cells from oxidative damage and reduce the risk of chronic diseases such as diabetes and cardiovascular disorders.</w:t>
      </w:r>
    </w:p>
    <w:p w:rsidR="009A11BF" w:rsidRDefault="00A50EBF">
      <w:pPr>
        <w:pStyle w:val="ListParagraph"/>
        <w:numPr>
          <w:ilvl w:val="0"/>
          <w:numId w:val="34"/>
        </w:numPr>
        <w:tabs>
          <w:tab w:val="left" w:pos="742"/>
          <w:tab w:val="left" w:pos="1451"/>
        </w:tabs>
        <w:spacing w:line="477" w:lineRule="auto"/>
        <w:ind w:right="725" w:hanging="10"/>
        <w:jc w:val="both"/>
        <w:rPr>
          <w:sz w:val="24"/>
        </w:rPr>
      </w:pPr>
      <w:r>
        <w:rPr>
          <w:b/>
          <w:sz w:val="24"/>
        </w:rPr>
        <w:t xml:space="preserve">Tannins and Their Effects: </w:t>
      </w:r>
      <w:r>
        <w:rPr>
          <w:sz w:val="24"/>
        </w:rPr>
        <w:t>Some varieties of sorghum contain significant amounts of tannins, which can act as natural preservatives due to their antimicrobial properties. However,</w:t>
      </w:r>
      <w:r>
        <w:rPr>
          <w:spacing w:val="-1"/>
          <w:sz w:val="24"/>
        </w:rPr>
        <w:t xml:space="preserve"> </w:t>
      </w:r>
      <w:r>
        <w:rPr>
          <w:sz w:val="24"/>
        </w:rPr>
        <w:t>tannins can</w:t>
      </w:r>
      <w:r>
        <w:rPr>
          <w:spacing w:val="-1"/>
          <w:sz w:val="24"/>
        </w:rPr>
        <w:t xml:space="preserve"> </w:t>
      </w:r>
      <w:r>
        <w:rPr>
          <w:sz w:val="24"/>
        </w:rPr>
        <w:t>also reduce</w:t>
      </w:r>
      <w:r>
        <w:rPr>
          <w:spacing w:val="-1"/>
          <w:sz w:val="24"/>
        </w:rPr>
        <w:t xml:space="preserve"> </w:t>
      </w:r>
      <w:r>
        <w:rPr>
          <w:sz w:val="24"/>
        </w:rPr>
        <w:t>protein digestibility</w:t>
      </w:r>
      <w:r>
        <w:rPr>
          <w:spacing w:val="-5"/>
          <w:sz w:val="24"/>
        </w:rPr>
        <w:t xml:space="preserve"> </w:t>
      </w:r>
      <w:r>
        <w:rPr>
          <w:sz w:val="24"/>
        </w:rPr>
        <w:t>by</w:t>
      </w:r>
      <w:r>
        <w:rPr>
          <w:spacing w:val="-5"/>
          <w:sz w:val="24"/>
        </w:rPr>
        <w:t xml:space="preserve"> </w:t>
      </w:r>
      <w:r>
        <w:rPr>
          <w:sz w:val="24"/>
        </w:rPr>
        <w:t>binding</w:t>
      </w:r>
      <w:r>
        <w:rPr>
          <w:spacing w:val="-3"/>
          <w:sz w:val="24"/>
        </w:rPr>
        <w:t xml:space="preserve"> </w:t>
      </w:r>
      <w:r>
        <w:rPr>
          <w:sz w:val="24"/>
        </w:rPr>
        <w:t>to proteins and</w:t>
      </w:r>
      <w:r>
        <w:rPr>
          <w:spacing w:val="-6"/>
          <w:sz w:val="24"/>
        </w:rPr>
        <w:t xml:space="preserve"> </w:t>
      </w:r>
      <w:r>
        <w:rPr>
          <w:sz w:val="24"/>
        </w:rPr>
        <w:t>inhibiting</w:t>
      </w:r>
      <w:r>
        <w:rPr>
          <w:spacing w:val="-6"/>
          <w:sz w:val="24"/>
        </w:rPr>
        <w:t xml:space="preserve"> </w:t>
      </w:r>
      <w:r>
        <w:rPr>
          <w:sz w:val="24"/>
        </w:rPr>
        <w:t>enzyme</w:t>
      </w:r>
      <w:r>
        <w:rPr>
          <w:spacing w:val="-5"/>
          <w:sz w:val="24"/>
        </w:rPr>
        <w:t xml:space="preserve"> </w:t>
      </w:r>
      <w:r>
        <w:rPr>
          <w:sz w:val="24"/>
        </w:rPr>
        <w:t>activity</w:t>
      </w:r>
      <w:r>
        <w:rPr>
          <w:spacing w:val="-9"/>
          <w:sz w:val="24"/>
        </w:rPr>
        <w:t xml:space="preserve"> </w:t>
      </w:r>
      <w:r>
        <w:rPr>
          <w:sz w:val="24"/>
        </w:rPr>
        <w:t>(Oladiran</w:t>
      </w:r>
      <w:r>
        <w:rPr>
          <w:spacing w:val="-1"/>
          <w:sz w:val="24"/>
        </w:rPr>
        <w:t xml:space="preserve"> </w:t>
      </w:r>
      <w:r>
        <w:rPr>
          <w:sz w:val="24"/>
        </w:rPr>
        <w:t>et</w:t>
      </w:r>
      <w:r>
        <w:rPr>
          <w:spacing w:val="-3"/>
          <w:sz w:val="24"/>
        </w:rPr>
        <w:t xml:space="preserve"> </w:t>
      </w:r>
      <w:r>
        <w:rPr>
          <w:sz w:val="24"/>
        </w:rPr>
        <w:t>al.,</w:t>
      </w:r>
      <w:r>
        <w:rPr>
          <w:spacing w:val="-3"/>
          <w:sz w:val="24"/>
        </w:rPr>
        <w:t xml:space="preserve"> </w:t>
      </w:r>
      <w:r>
        <w:rPr>
          <w:sz w:val="24"/>
        </w:rPr>
        <w:t>2020).</w:t>
      </w:r>
      <w:r>
        <w:rPr>
          <w:spacing w:val="-1"/>
          <w:sz w:val="24"/>
        </w:rPr>
        <w:t xml:space="preserve"> </w:t>
      </w:r>
      <w:r>
        <w:rPr>
          <w:sz w:val="24"/>
        </w:rPr>
        <w:t>Low-tannin</w:t>
      </w:r>
      <w:r>
        <w:rPr>
          <w:spacing w:val="-4"/>
          <w:sz w:val="24"/>
        </w:rPr>
        <w:t xml:space="preserve"> </w:t>
      </w:r>
      <w:r>
        <w:rPr>
          <w:sz w:val="24"/>
        </w:rPr>
        <w:t>sorghum</w:t>
      </w:r>
      <w:r>
        <w:rPr>
          <w:spacing w:val="-1"/>
          <w:sz w:val="24"/>
        </w:rPr>
        <w:t xml:space="preserve"> </w:t>
      </w:r>
      <w:r>
        <w:rPr>
          <w:sz w:val="24"/>
        </w:rPr>
        <w:t>varieties</w:t>
      </w:r>
      <w:r>
        <w:rPr>
          <w:spacing w:val="-3"/>
          <w:sz w:val="24"/>
        </w:rPr>
        <w:t xml:space="preserve"> </w:t>
      </w:r>
      <w:r>
        <w:rPr>
          <w:spacing w:val="-5"/>
          <w:sz w:val="24"/>
        </w:rPr>
        <w:t>are</w:t>
      </w:r>
    </w:p>
    <w:p w:rsidR="009A11BF" w:rsidRDefault="009A11BF">
      <w:pPr>
        <w:pStyle w:val="ListParagraph"/>
        <w:spacing w:line="477" w:lineRule="auto"/>
        <w:jc w:val="both"/>
        <w:rPr>
          <w:sz w:val="24"/>
        </w:rPr>
        <w:sectPr w:rsidR="009A11BF">
          <w:pgSz w:w="11340" w:h="14750"/>
          <w:pgMar w:top="1360" w:right="708" w:bottom="1240" w:left="708" w:header="0" w:footer="1055" w:gutter="0"/>
          <w:cols w:space="720"/>
        </w:sectPr>
      </w:pPr>
    </w:p>
    <w:p w:rsidR="009A11BF" w:rsidRDefault="00A50EBF">
      <w:pPr>
        <w:pStyle w:val="BodyText"/>
        <w:spacing w:before="69" w:line="477" w:lineRule="auto"/>
        <w:ind w:left="742" w:right="724"/>
      </w:pPr>
      <w:r>
        <w:t>often preferred for human consumption, while high-tannin varieties are used for animal feed and brewing.</w:t>
      </w:r>
    </w:p>
    <w:p w:rsidR="009A11BF" w:rsidRDefault="00A50EBF">
      <w:pPr>
        <w:pStyle w:val="Heading2"/>
        <w:numPr>
          <w:ilvl w:val="2"/>
          <w:numId w:val="41"/>
        </w:numPr>
        <w:tabs>
          <w:tab w:val="left" w:pos="1452"/>
        </w:tabs>
        <w:spacing w:before="8"/>
        <w:ind w:hanging="734"/>
      </w:pPr>
      <w:bookmarkStart w:id="13" w:name="_TOC_250063"/>
      <w:r>
        <w:t>Effect</w:t>
      </w:r>
      <w:r>
        <w:rPr>
          <w:spacing w:val="-2"/>
        </w:rPr>
        <w:t xml:space="preserve"> </w:t>
      </w:r>
      <w:r>
        <w:t>of</w:t>
      </w:r>
      <w:r>
        <w:rPr>
          <w:spacing w:val="-2"/>
        </w:rPr>
        <w:t xml:space="preserve"> </w:t>
      </w:r>
      <w:r>
        <w:t>Processing</w:t>
      </w:r>
      <w:r>
        <w:rPr>
          <w:spacing w:val="-1"/>
        </w:rPr>
        <w:t xml:space="preserve"> </w:t>
      </w:r>
      <w:r>
        <w:t>on</w:t>
      </w:r>
      <w:r>
        <w:rPr>
          <w:spacing w:val="-2"/>
        </w:rPr>
        <w:t xml:space="preserve"> </w:t>
      </w:r>
      <w:r>
        <w:t>Nutritional</w:t>
      </w:r>
      <w:r>
        <w:rPr>
          <w:spacing w:val="-1"/>
        </w:rPr>
        <w:t xml:space="preserve"> </w:t>
      </w:r>
      <w:bookmarkEnd w:id="13"/>
      <w:r>
        <w:rPr>
          <w:spacing w:val="-2"/>
        </w:rPr>
        <w:t>Composition</w:t>
      </w:r>
    </w:p>
    <w:p w:rsidR="009A11BF" w:rsidRDefault="00A50EBF">
      <w:pPr>
        <w:pStyle w:val="BodyText"/>
        <w:spacing w:before="269"/>
        <w:ind w:left="718"/>
      </w:pPr>
      <w:r>
        <w:t>Different</w:t>
      </w:r>
      <w:r>
        <w:rPr>
          <w:spacing w:val="-3"/>
        </w:rPr>
        <w:t xml:space="preserve"> </w:t>
      </w:r>
      <w:r>
        <w:t>processing</w:t>
      </w:r>
      <w:r>
        <w:rPr>
          <w:spacing w:val="-3"/>
        </w:rPr>
        <w:t xml:space="preserve"> </w:t>
      </w:r>
      <w:r>
        <w:t>methods</w:t>
      </w:r>
      <w:r>
        <w:rPr>
          <w:spacing w:val="-1"/>
        </w:rPr>
        <w:t xml:space="preserve"> </w:t>
      </w:r>
      <w:r>
        <w:t>can alter</w:t>
      </w:r>
      <w:r>
        <w:rPr>
          <w:spacing w:val="-1"/>
        </w:rPr>
        <w:t xml:space="preserve"> </w:t>
      </w:r>
      <w:r>
        <w:t>the</w:t>
      </w:r>
      <w:r>
        <w:rPr>
          <w:spacing w:val="-1"/>
        </w:rPr>
        <w:t xml:space="preserve"> </w:t>
      </w:r>
      <w:r>
        <w:t>nutritional</w:t>
      </w:r>
      <w:r>
        <w:rPr>
          <w:spacing w:val="-1"/>
        </w:rPr>
        <w:t xml:space="preserve"> </w:t>
      </w:r>
      <w:r>
        <w:t>composition of</w:t>
      </w:r>
      <w:r>
        <w:rPr>
          <w:spacing w:val="-1"/>
        </w:rPr>
        <w:t xml:space="preserve"> </w:t>
      </w:r>
      <w:r>
        <w:rPr>
          <w:spacing w:val="-2"/>
        </w:rPr>
        <w:t>sorghum:</w:t>
      </w:r>
    </w:p>
    <w:p w:rsidR="009A11BF" w:rsidRDefault="00A50EBF">
      <w:pPr>
        <w:pStyle w:val="ListParagraph"/>
        <w:numPr>
          <w:ilvl w:val="3"/>
          <w:numId w:val="41"/>
        </w:numPr>
        <w:tabs>
          <w:tab w:val="left" w:pos="1483"/>
        </w:tabs>
        <w:spacing w:before="273"/>
        <w:ind w:left="1483"/>
        <w:rPr>
          <w:sz w:val="24"/>
        </w:rPr>
      </w:pPr>
      <w:r>
        <w:rPr>
          <w:b/>
          <w:sz w:val="24"/>
        </w:rPr>
        <w:t>Milling:</w:t>
      </w:r>
      <w:r>
        <w:rPr>
          <w:b/>
          <w:spacing w:val="-4"/>
          <w:sz w:val="24"/>
        </w:rPr>
        <w:t xml:space="preserve"> </w:t>
      </w:r>
      <w:r>
        <w:rPr>
          <w:sz w:val="24"/>
        </w:rPr>
        <w:t>Reduces</w:t>
      </w:r>
      <w:r>
        <w:rPr>
          <w:spacing w:val="-1"/>
          <w:sz w:val="24"/>
        </w:rPr>
        <w:t xml:space="preserve"> </w:t>
      </w:r>
      <w:r>
        <w:rPr>
          <w:sz w:val="24"/>
        </w:rPr>
        <w:t>fiber</w:t>
      </w:r>
      <w:r>
        <w:rPr>
          <w:spacing w:val="-1"/>
          <w:sz w:val="24"/>
        </w:rPr>
        <w:t xml:space="preserve"> </w:t>
      </w:r>
      <w:r>
        <w:rPr>
          <w:sz w:val="24"/>
        </w:rPr>
        <w:t>and</w:t>
      </w:r>
      <w:r>
        <w:rPr>
          <w:spacing w:val="-1"/>
          <w:sz w:val="24"/>
        </w:rPr>
        <w:t xml:space="preserve"> </w:t>
      </w:r>
      <w:r>
        <w:rPr>
          <w:sz w:val="24"/>
        </w:rPr>
        <w:t>micronutrient</w:t>
      </w:r>
      <w:r>
        <w:rPr>
          <w:spacing w:val="-2"/>
          <w:sz w:val="24"/>
        </w:rPr>
        <w:t xml:space="preserve"> </w:t>
      </w:r>
      <w:r>
        <w:rPr>
          <w:sz w:val="24"/>
        </w:rPr>
        <w:t>content</w:t>
      </w:r>
      <w:r>
        <w:rPr>
          <w:spacing w:val="1"/>
          <w:sz w:val="24"/>
        </w:rPr>
        <w:t xml:space="preserve"> </w:t>
      </w:r>
      <w:r>
        <w:rPr>
          <w:sz w:val="24"/>
        </w:rPr>
        <w:t>but</w:t>
      </w:r>
      <w:r>
        <w:rPr>
          <w:spacing w:val="-1"/>
          <w:sz w:val="24"/>
        </w:rPr>
        <w:t xml:space="preserve"> </w:t>
      </w:r>
      <w:r>
        <w:rPr>
          <w:sz w:val="24"/>
        </w:rPr>
        <w:t>improves</w:t>
      </w:r>
      <w:r>
        <w:rPr>
          <w:spacing w:val="-1"/>
          <w:sz w:val="24"/>
        </w:rPr>
        <w:t xml:space="preserve"> </w:t>
      </w:r>
      <w:r>
        <w:rPr>
          <w:spacing w:val="-2"/>
          <w:sz w:val="24"/>
        </w:rPr>
        <w:t>digestibility.</w:t>
      </w:r>
    </w:p>
    <w:p w:rsidR="009A11BF" w:rsidRDefault="00A50EBF">
      <w:pPr>
        <w:pStyle w:val="ListParagraph"/>
        <w:numPr>
          <w:ilvl w:val="3"/>
          <w:numId w:val="41"/>
        </w:numPr>
        <w:tabs>
          <w:tab w:val="left" w:pos="1483"/>
        </w:tabs>
        <w:spacing w:before="24" w:line="477" w:lineRule="auto"/>
        <w:ind w:left="1483" w:right="730"/>
        <w:rPr>
          <w:sz w:val="24"/>
        </w:rPr>
      </w:pPr>
      <w:r>
        <w:rPr>
          <w:b/>
          <w:sz w:val="24"/>
        </w:rPr>
        <w:t>Fermentation:</w:t>
      </w:r>
      <w:r>
        <w:rPr>
          <w:b/>
          <w:spacing w:val="40"/>
          <w:sz w:val="24"/>
        </w:rPr>
        <w:t xml:space="preserve"> </w:t>
      </w:r>
      <w:r>
        <w:rPr>
          <w:sz w:val="24"/>
        </w:rPr>
        <w:t>Enhances</w:t>
      </w:r>
      <w:r>
        <w:rPr>
          <w:spacing w:val="39"/>
          <w:sz w:val="24"/>
        </w:rPr>
        <w:t xml:space="preserve"> </w:t>
      </w:r>
      <w:r>
        <w:rPr>
          <w:sz w:val="24"/>
        </w:rPr>
        <w:t>bioavailability</w:t>
      </w:r>
      <w:r>
        <w:rPr>
          <w:spacing w:val="31"/>
          <w:sz w:val="24"/>
        </w:rPr>
        <w:t xml:space="preserve"> </w:t>
      </w:r>
      <w:r>
        <w:rPr>
          <w:sz w:val="24"/>
        </w:rPr>
        <w:t>of</w:t>
      </w:r>
      <w:r>
        <w:rPr>
          <w:spacing w:val="38"/>
          <w:sz w:val="24"/>
        </w:rPr>
        <w:t xml:space="preserve"> </w:t>
      </w:r>
      <w:r>
        <w:rPr>
          <w:sz w:val="24"/>
        </w:rPr>
        <w:t>minerals</w:t>
      </w:r>
      <w:r>
        <w:rPr>
          <w:spacing w:val="39"/>
          <w:sz w:val="24"/>
        </w:rPr>
        <w:t xml:space="preserve"> </w:t>
      </w:r>
      <w:r>
        <w:rPr>
          <w:sz w:val="24"/>
        </w:rPr>
        <w:t>by</w:t>
      </w:r>
      <w:r>
        <w:rPr>
          <w:spacing w:val="34"/>
          <w:sz w:val="24"/>
        </w:rPr>
        <w:t xml:space="preserve"> </w:t>
      </w:r>
      <w:r>
        <w:rPr>
          <w:sz w:val="24"/>
        </w:rPr>
        <w:t>reducing</w:t>
      </w:r>
      <w:r>
        <w:rPr>
          <w:spacing w:val="37"/>
          <w:sz w:val="24"/>
        </w:rPr>
        <w:t xml:space="preserve"> </w:t>
      </w:r>
      <w:r>
        <w:rPr>
          <w:sz w:val="24"/>
        </w:rPr>
        <w:t>phytic</w:t>
      </w:r>
      <w:r>
        <w:rPr>
          <w:spacing w:val="40"/>
          <w:sz w:val="24"/>
        </w:rPr>
        <w:t xml:space="preserve"> </w:t>
      </w:r>
      <w:r>
        <w:rPr>
          <w:sz w:val="24"/>
        </w:rPr>
        <w:t xml:space="preserve">acid </w:t>
      </w:r>
      <w:r>
        <w:rPr>
          <w:spacing w:val="-2"/>
          <w:sz w:val="24"/>
        </w:rPr>
        <w:t>content.</w:t>
      </w:r>
    </w:p>
    <w:p w:rsidR="009A11BF" w:rsidRDefault="00A50EBF">
      <w:pPr>
        <w:pStyle w:val="ListParagraph"/>
        <w:numPr>
          <w:ilvl w:val="3"/>
          <w:numId w:val="41"/>
        </w:numPr>
        <w:tabs>
          <w:tab w:val="left" w:pos="1452"/>
          <w:tab w:val="left" w:pos="1483"/>
        </w:tabs>
        <w:spacing w:before="7" w:line="477" w:lineRule="auto"/>
        <w:ind w:left="1452" w:right="724" w:hanging="545"/>
        <w:rPr>
          <w:sz w:val="24"/>
        </w:rPr>
      </w:pPr>
      <w:r>
        <w:rPr>
          <w:b/>
          <w:sz w:val="24"/>
        </w:rPr>
        <w:t>Germination</w:t>
      </w:r>
      <w:r>
        <w:rPr>
          <w:b/>
          <w:spacing w:val="13"/>
          <w:sz w:val="24"/>
        </w:rPr>
        <w:t xml:space="preserve"> </w:t>
      </w:r>
      <w:r>
        <w:rPr>
          <w:b/>
          <w:sz w:val="24"/>
        </w:rPr>
        <w:t>and</w:t>
      </w:r>
      <w:r>
        <w:rPr>
          <w:b/>
          <w:spacing w:val="-11"/>
          <w:sz w:val="24"/>
        </w:rPr>
        <w:t xml:space="preserve"> </w:t>
      </w:r>
      <w:r>
        <w:rPr>
          <w:b/>
          <w:sz w:val="24"/>
        </w:rPr>
        <w:t>Malting:</w:t>
      </w:r>
      <w:r>
        <w:rPr>
          <w:b/>
          <w:spacing w:val="-9"/>
          <w:sz w:val="24"/>
        </w:rPr>
        <w:t xml:space="preserve"> </w:t>
      </w:r>
      <w:r>
        <w:rPr>
          <w:sz w:val="24"/>
        </w:rPr>
        <w:t>Increase</w:t>
      </w:r>
      <w:r>
        <w:rPr>
          <w:spacing w:val="-13"/>
          <w:sz w:val="24"/>
        </w:rPr>
        <w:t xml:space="preserve"> </w:t>
      </w:r>
      <w:r>
        <w:rPr>
          <w:sz w:val="24"/>
        </w:rPr>
        <w:t>vitamin</w:t>
      </w:r>
      <w:r>
        <w:rPr>
          <w:spacing w:val="-12"/>
          <w:sz w:val="24"/>
        </w:rPr>
        <w:t xml:space="preserve"> </w:t>
      </w:r>
      <w:r>
        <w:rPr>
          <w:sz w:val="24"/>
        </w:rPr>
        <w:t>content,</w:t>
      </w:r>
      <w:r>
        <w:rPr>
          <w:spacing w:val="-12"/>
          <w:sz w:val="24"/>
        </w:rPr>
        <w:t xml:space="preserve"> </w:t>
      </w:r>
      <w:r>
        <w:rPr>
          <w:sz w:val="24"/>
        </w:rPr>
        <w:t>particularly</w:t>
      </w:r>
      <w:r>
        <w:rPr>
          <w:spacing w:val="-15"/>
          <w:sz w:val="24"/>
        </w:rPr>
        <w:t xml:space="preserve"> </w:t>
      </w:r>
      <w:r>
        <w:rPr>
          <w:sz w:val="24"/>
        </w:rPr>
        <w:t>vitamin</w:t>
      </w:r>
      <w:r>
        <w:rPr>
          <w:spacing w:val="-10"/>
          <w:sz w:val="24"/>
        </w:rPr>
        <w:t xml:space="preserve"> </w:t>
      </w:r>
      <w:r>
        <w:rPr>
          <w:sz w:val="24"/>
        </w:rPr>
        <w:t>C</w:t>
      </w:r>
      <w:r>
        <w:rPr>
          <w:spacing w:val="-11"/>
          <w:sz w:val="24"/>
        </w:rPr>
        <w:t xml:space="preserve"> </w:t>
      </w:r>
      <w:r>
        <w:rPr>
          <w:sz w:val="24"/>
        </w:rPr>
        <w:t>and B-complex vitamins (Obilana &amp; Manyasa, 2019).</w:t>
      </w:r>
    </w:p>
    <w:p w:rsidR="009A11BF" w:rsidRDefault="00A50EBF">
      <w:pPr>
        <w:pStyle w:val="ListParagraph"/>
        <w:numPr>
          <w:ilvl w:val="3"/>
          <w:numId w:val="41"/>
        </w:numPr>
        <w:tabs>
          <w:tab w:val="left" w:pos="1483"/>
        </w:tabs>
        <w:spacing w:line="475" w:lineRule="auto"/>
        <w:ind w:left="1483" w:right="728"/>
        <w:rPr>
          <w:sz w:val="24"/>
        </w:rPr>
      </w:pPr>
      <w:r>
        <w:rPr>
          <w:noProof/>
          <w:sz w:val="24"/>
        </w:rPr>
        <w:drawing>
          <wp:anchor distT="0" distB="0" distL="0" distR="0" simplePos="0" relativeHeight="15732736" behindDoc="0" locked="0" layoutInCell="1" allowOverlap="1">
            <wp:simplePos x="0" y="0"/>
            <wp:positionH relativeFrom="page">
              <wp:posOffset>1289219</wp:posOffset>
            </wp:positionH>
            <wp:positionV relativeFrom="paragraph">
              <wp:posOffset>656635</wp:posOffset>
            </wp:positionV>
            <wp:extent cx="4957080" cy="693951"/>
            <wp:effectExtent l="0" t="0" r="0" b="0"/>
            <wp:wrapNone/>
            <wp:docPr id="12" name="Image 12" descr="C:\Users\Heistimeman001\Documents\PROJECTS\2025\SLT\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Heistimeman001\Documents\PROJECTS\2025\SLT\2.JPG"/>
                    <pic:cNvPicPr/>
                  </pic:nvPicPr>
                  <pic:blipFill>
                    <a:blip r:embed="rId11" cstate="print"/>
                    <a:stretch>
                      <a:fillRect/>
                    </a:stretch>
                  </pic:blipFill>
                  <pic:spPr>
                    <a:xfrm>
                      <a:off x="0" y="0"/>
                      <a:ext cx="4957080" cy="693951"/>
                    </a:xfrm>
                    <a:prstGeom prst="rect">
                      <a:avLst/>
                    </a:prstGeom>
                  </pic:spPr>
                </pic:pic>
              </a:graphicData>
            </a:graphic>
          </wp:anchor>
        </w:drawing>
      </w:r>
      <w:r>
        <w:rPr>
          <w:b/>
          <w:sz w:val="24"/>
        </w:rPr>
        <w:t>Cooking</w:t>
      </w:r>
      <w:r>
        <w:rPr>
          <w:b/>
          <w:spacing w:val="80"/>
          <w:sz w:val="24"/>
        </w:rPr>
        <w:t xml:space="preserve"> </w:t>
      </w:r>
      <w:r>
        <w:rPr>
          <w:b/>
          <w:sz w:val="24"/>
        </w:rPr>
        <w:t>and</w:t>
      </w:r>
      <w:r>
        <w:rPr>
          <w:b/>
          <w:spacing w:val="80"/>
          <w:sz w:val="24"/>
        </w:rPr>
        <w:t xml:space="preserve"> </w:t>
      </w:r>
      <w:r>
        <w:rPr>
          <w:b/>
          <w:sz w:val="24"/>
        </w:rPr>
        <w:t>Extrusion:</w:t>
      </w:r>
      <w:r>
        <w:rPr>
          <w:b/>
          <w:spacing w:val="80"/>
          <w:sz w:val="24"/>
        </w:rPr>
        <w:t xml:space="preserve"> </w:t>
      </w:r>
      <w:r>
        <w:rPr>
          <w:sz w:val="24"/>
        </w:rPr>
        <w:t>Improve</w:t>
      </w:r>
      <w:r>
        <w:rPr>
          <w:spacing w:val="80"/>
          <w:sz w:val="24"/>
        </w:rPr>
        <w:t xml:space="preserve"> </w:t>
      </w:r>
      <w:r>
        <w:rPr>
          <w:sz w:val="24"/>
        </w:rPr>
        <w:t>protein</w:t>
      </w:r>
      <w:r>
        <w:rPr>
          <w:spacing w:val="80"/>
          <w:sz w:val="24"/>
        </w:rPr>
        <w:t xml:space="preserve"> </w:t>
      </w:r>
      <w:r>
        <w:rPr>
          <w:sz w:val="24"/>
        </w:rPr>
        <w:t>digestibility</w:t>
      </w:r>
      <w:r>
        <w:rPr>
          <w:spacing w:val="80"/>
          <w:sz w:val="24"/>
        </w:rPr>
        <w:t xml:space="preserve"> </w:t>
      </w:r>
      <w:r>
        <w:rPr>
          <w:sz w:val="24"/>
        </w:rPr>
        <w:t>but</w:t>
      </w:r>
      <w:r>
        <w:rPr>
          <w:spacing w:val="80"/>
          <w:sz w:val="24"/>
        </w:rPr>
        <w:t xml:space="preserve"> </w:t>
      </w:r>
      <w:r>
        <w:rPr>
          <w:sz w:val="24"/>
        </w:rPr>
        <w:t>may</w:t>
      </w:r>
      <w:r>
        <w:rPr>
          <w:spacing w:val="80"/>
          <w:sz w:val="24"/>
        </w:rPr>
        <w:t xml:space="preserve"> </w:t>
      </w:r>
      <w:r>
        <w:rPr>
          <w:sz w:val="24"/>
        </w:rPr>
        <w:t>reduce</w:t>
      </w:r>
      <w:r>
        <w:rPr>
          <w:spacing w:val="40"/>
          <w:sz w:val="24"/>
        </w:rPr>
        <w:t xml:space="preserve"> </w:t>
      </w:r>
      <w:r>
        <w:rPr>
          <w:sz w:val="24"/>
        </w:rPr>
        <w:t>heatsensitive vitamins.</w:t>
      </w:r>
    </w:p>
    <w:p w:rsidR="009A11BF" w:rsidRDefault="009A11BF">
      <w:pPr>
        <w:pStyle w:val="BodyText"/>
      </w:pPr>
    </w:p>
    <w:p w:rsidR="009A11BF" w:rsidRDefault="009A11BF">
      <w:pPr>
        <w:pStyle w:val="BodyText"/>
      </w:pPr>
    </w:p>
    <w:p w:rsidR="009A11BF" w:rsidRDefault="009A11BF">
      <w:pPr>
        <w:pStyle w:val="BodyText"/>
      </w:pPr>
    </w:p>
    <w:p w:rsidR="009A11BF" w:rsidRDefault="009A11BF">
      <w:pPr>
        <w:pStyle w:val="BodyText"/>
        <w:spacing w:before="9"/>
      </w:pPr>
    </w:p>
    <w:p w:rsidR="009A11BF" w:rsidRDefault="00A50EBF">
      <w:pPr>
        <w:pStyle w:val="BodyText"/>
        <w:spacing w:before="1"/>
        <w:ind w:left="180"/>
        <w:jc w:val="center"/>
      </w:pPr>
      <w:r>
        <w:rPr>
          <w:b/>
        </w:rPr>
        <w:t>Fig.</w:t>
      </w:r>
      <w:r>
        <w:rPr>
          <w:b/>
          <w:spacing w:val="-2"/>
        </w:rPr>
        <w:t xml:space="preserve"> </w:t>
      </w:r>
      <w:r>
        <w:rPr>
          <w:b/>
        </w:rPr>
        <w:t xml:space="preserve">1.2: </w:t>
      </w:r>
      <w:r>
        <w:t>Flowchart</w:t>
      </w:r>
      <w:r>
        <w:rPr>
          <w:spacing w:val="-2"/>
        </w:rPr>
        <w:t xml:space="preserve"> </w:t>
      </w:r>
      <w:r>
        <w:t>on</w:t>
      </w:r>
      <w:r>
        <w:rPr>
          <w:spacing w:val="-1"/>
        </w:rPr>
        <w:t xml:space="preserve"> </w:t>
      </w:r>
      <w:r>
        <w:t>wet-milled</w:t>
      </w:r>
      <w:r>
        <w:rPr>
          <w:spacing w:val="-1"/>
        </w:rPr>
        <w:t xml:space="preserve"> </w:t>
      </w:r>
      <w:r>
        <w:t>sorghum</w:t>
      </w:r>
      <w:r>
        <w:rPr>
          <w:spacing w:val="-1"/>
        </w:rPr>
        <w:t xml:space="preserve"> </w:t>
      </w:r>
      <w:r>
        <w:rPr>
          <w:spacing w:val="-2"/>
        </w:rPr>
        <w:t>production</w:t>
      </w:r>
    </w:p>
    <w:p w:rsidR="009A11BF" w:rsidRDefault="009A11BF">
      <w:pPr>
        <w:pStyle w:val="BodyText"/>
        <w:spacing w:before="4"/>
      </w:pPr>
    </w:p>
    <w:p w:rsidR="009A11BF" w:rsidRDefault="00A50EBF">
      <w:pPr>
        <w:pStyle w:val="Heading2"/>
        <w:numPr>
          <w:ilvl w:val="2"/>
          <w:numId w:val="41"/>
        </w:numPr>
        <w:tabs>
          <w:tab w:val="left" w:pos="1452"/>
        </w:tabs>
        <w:ind w:hanging="734"/>
      </w:pPr>
      <w:bookmarkStart w:id="14" w:name="_TOC_250062"/>
      <w:r>
        <w:t>Comparison</w:t>
      </w:r>
      <w:r>
        <w:rPr>
          <w:spacing w:val="-3"/>
        </w:rPr>
        <w:t xml:space="preserve"> </w:t>
      </w:r>
      <w:r>
        <w:t>of</w:t>
      </w:r>
      <w:r>
        <w:rPr>
          <w:spacing w:val="-1"/>
        </w:rPr>
        <w:t xml:space="preserve"> </w:t>
      </w:r>
      <w:r>
        <w:t>Sorghum</w:t>
      </w:r>
      <w:r>
        <w:rPr>
          <w:spacing w:val="-6"/>
        </w:rPr>
        <w:t xml:space="preserve"> </w:t>
      </w:r>
      <w:r>
        <w:t>with</w:t>
      </w:r>
      <w:r>
        <w:rPr>
          <w:spacing w:val="-2"/>
        </w:rPr>
        <w:t xml:space="preserve"> </w:t>
      </w:r>
      <w:r>
        <w:t>Other</w:t>
      </w:r>
      <w:r>
        <w:rPr>
          <w:spacing w:val="-3"/>
        </w:rPr>
        <w:t xml:space="preserve"> </w:t>
      </w:r>
      <w:r>
        <w:t>Cereal</w:t>
      </w:r>
      <w:r>
        <w:rPr>
          <w:spacing w:val="1"/>
        </w:rPr>
        <w:t xml:space="preserve"> </w:t>
      </w:r>
      <w:bookmarkEnd w:id="14"/>
      <w:r>
        <w:rPr>
          <w:spacing w:val="-2"/>
        </w:rPr>
        <w:t>Grains</w:t>
      </w:r>
    </w:p>
    <w:p w:rsidR="009A11BF" w:rsidRDefault="00A50EBF">
      <w:pPr>
        <w:pStyle w:val="BodyText"/>
        <w:spacing w:before="272"/>
        <w:ind w:left="718"/>
      </w:pPr>
      <w:r>
        <w:t>Compared</w:t>
      </w:r>
      <w:r>
        <w:rPr>
          <w:spacing w:val="-14"/>
        </w:rPr>
        <w:t xml:space="preserve"> </w:t>
      </w:r>
      <w:r>
        <w:t>to</w:t>
      </w:r>
      <w:r>
        <w:rPr>
          <w:spacing w:val="-11"/>
        </w:rPr>
        <w:t xml:space="preserve"> </w:t>
      </w:r>
      <w:r>
        <w:t>other</w:t>
      </w:r>
      <w:r>
        <w:rPr>
          <w:spacing w:val="-10"/>
        </w:rPr>
        <w:t xml:space="preserve"> </w:t>
      </w:r>
      <w:r>
        <w:t>grains</w:t>
      </w:r>
      <w:r>
        <w:rPr>
          <w:spacing w:val="-8"/>
        </w:rPr>
        <w:t xml:space="preserve"> </w:t>
      </w:r>
      <w:r>
        <w:t>like</w:t>
      </w:r>
      <w:r>
        <w:rPr>
          <w:spacing w:val="-12"/>
        </w:rPr>
        <w:t xml:space="preserve"> </w:t>
      </w:r>
      <w:r>
        <w:t>maize,</w:t>
      </w:r>
      <w:r>
        <w:rPr>
          <w:spacing w:val="-11"/>
        </w:rPr>
        <w:t xml:space="preserve"> </w:t>
      </w:r>
      <w:r>
        <w:t>wheat,</w:t>
      </w:r>
      <w:r>
        <w:rPr>
          <w:spacing w:val="-8"/>
        </w:rPr>
        <w:t xml:space="preserve"> </w:t>
      </w:r>
      <w:r>
        <w:t>and</w:t>
      </w:r>
      <w:r>
        <w:rPr>
          <w:spacing w:val="-11"/>
        </w:rPr>
        <w:t xml:space="preserve"> </w:t>
      </w:r>
      <w:r>
        <w:t>rice,</w:t>
      </w:r>
      <w:r>
        <w:rPr>
          <w:spacing w:val="-11"/>
        </w:rPr>
        <w:t xml:space="preserve"> </w:t>
      </w:r>
      <w:r>
        <w:t>sorghum</w:t>
      </w:r>
      <w:r>
        <w:rPr>
          <w:spacing w:val="-11"/>
        </w:rPr>
        <w:t xml:space="preserve"> </w:t>
      </w:r>
      <w:r>
        <w:t>offers</w:t>
      </w:r>
      <w:r>
        <w:rPr>
          <w:spacing w:val="-9"/>
        </w:rPr>
        <w:t xml:space="preserve"> </w:t>
      </w:r>
      <w:r>
        <w:t>several</w:t>
      </w:r>
      <w:r>
        <w:rPr>
          <w:spacing w:val="-11"/>
        </w:rPr>
        <w:t xml:space="preserve"> </w:t>
      </w:r>
      <w:r>
        <w:rPr>
          <w:spacing w:val="-2"/>
        </w:rPr>
        <w:t>advantages:</w:t>
      </w:r>
    </w:p>
    <w:p w:rsidR="009A11BF" w:rsidRDefault="00A50EBF">
      <w:pPr>
        <w:pStyle w:val="ListParagraph"/>
        <w:numPr>
          <w:ilvl w:val="3"/>
          <w:numId w:val="41"/>
        </w:numPr>
        <w:tabs>
          <w:tab w:val="left" w:pos="1507"/>
        </w:tabs>
        <w:spacing w:before="274"/>
        <w:rPr>
          <w:sz w:val="24"/>
        </w:rPr>
      </w:pPr>
      <w:r>
        <w:rPr>
          <w:sz w:val="24"/>
        </w:rPr>
        <w:t>Higher</w:t>
      </w:r>
      <w:r>
        <w:rPr>
          <w:spacing w:val="-1"/>
          <w:sz w:val="24"/>
        </w:rPr>
        <w:t xml:space="preserve"> </w:t>
      </w:r>
      <w:r>
        <w:rPr>
          <w:sz w:val="24"/>
        </w:rPr>
        <w:t>antioxidant</w:t>
      </w:r>
      <w:r>
        <w:rPr>
          <w:spacing w:val="-1"/>
          <w:sz w:val="24"/>
        </w:rPr>
        <w:t xml:space="preserve"> </w:t>
      </w:r>
      <w:r>
        <w:rPr>
          <w:sz w:val="24"/>
        </w:rPr>
        <w:t>content</w:t>
      </w:r>
      <w:r>
        <w:rPr>
          <w:spacing w:val="-2"/>
          <w:sz w:val="24"/>
        </w:rPr>
        <w:t xml:space="preserve"> </w:t>
      </w:r>
      <w:r>
        <w:rPr>
          <w:sz w:val="24"/>
        </w:rPr>
        <w:t>than</w:t>
      </w:r>
      <w:r>
        <w:rPr>
          <w:spacing w:val="-1"/>
          <w:sz w:val="24"/>
        </w:rPr>
        <w:t xml:space="preserve"> </w:t>
      </w:r>
      <w:r>
        <w:rPr>
          <w:sz w:val="24"/>
        </w:rPr>
        <w:t>maize</w:t>
      </w:r>
      <w:r>
        <w:rPr>
          <w:spacing w:val="-1"/>
          <w:sz w:val="24"/>
        </w:rPr>
        <w:t xml:space="preserve"> </w:t>
      </w:r>
      <w:r>
        <w:rPr>
          <w:sz w:val="24"/>
        </w:rPr>
        <w:t>and</w:t>
      </w:r>
      <w:r>
        <w:rPr>
          <w:spacing w:val="-1"/>
          <w:sz w:val="24"/>
        </w:rPr>
        <w:t xml:space="preserve"> </w:t>
      </w:r>
      <w:r>
        <w:rPr>
          <w:sz w:val="24"/>
        </w:rPr>
        <w:t>rice</w:t>
      </w:r>
      <w:r>
        <w:rPr>
          <w:spacing w:val="-2"/>
          <w:sz w:val="24"/>
        </w:rPr>
        <w:t xml:space="preserve"> </w:t>
      </w:r>
      <w:r>
        <w:rPr>
          <w:sz w:val="24"/>
        </w:rPr>
        <w:t>(Dykes &amp;</w:t>
      </w:r>
      <w:r>
        <w:rPr>
          <w:spacing w:val="-2"/>
          <w:sz w:val="24"/>
        </w:rPr>
        <w:t xml:space="preserve"> </w:t>
      </w:r>
      <w:r>
        <w:rPr>
          <w:sz w:val="24"/>
        </w:rPr>
        <w:t>Rooney,</w:t>
      </w:r>
      <w:r>
        <w:rPr>
          <w:spacing w:val="-1"/>
          <w:sz w:val="24"/>
        </w:rPr>
        <w:t xml:space="preserve"> </w:t>
      </w:r>
      <w:r>
        <w:rPr>
          <w:spacing w:val="-2"/>
          <w:sz w:val="24"/>
        </w:rPr>
        <w:t>2020).</w:t>
      </w:r>
    </w:p>
    <w:p w:rsidR="009A11BF" w:rsidRDefault="00A50EBF">
      <w:pPr>
        <w:pStyle w:val="ListParagraph"/>
        <w:numPr>
          <w:ilvl w:val="3"/>
          <w:numId w:val="41"/>
        </w:numPr>
        <w:tabs>
          <w:tab w:val="left" w:pos="1507"/>
        </w:tabs>
        <w:spacing w:before="273"/>
        <w:rPr>
          <w:sz w:val="24"/>
        </w:rPr>
      </w:pPr>
      <w:r>
        <w:rPr>
          <w:sz w:val="24"/>
        </w:rPr>
        <w:t>Gluten-free</w:t>
      </w:r>
      <w:r>
        <w:rPr>
          <w:spacing w:val="-4"/>
          <w:sz w:val="24"/>
        </w:rPr>
        <w:t xml:space="preserve"> </w:t>
      </w:r>
      <w:r>
        <w:rPr>
          <w:sz w:val="24"/>
        </w:rPr>
        <w:t>nature, making</w:t>
      </w:r>
      <w:r>
        <w:rPr>
          <w:spacing w:val="-4"/>
          <w:sz w:val="24"/>
        </w:rPr>
        <w:t xml:space="preserve"> </w:t>
      </w:r>
      <w:r>
        <w:rPr>
          <w:sz w:val="24"/>
        </w:rPr>
        <w:t>it suitable</w:t>
      </w:r>
      <w:r>
        <w:rPr>
          <w:spacing w:val="-2"/>
          <w:sz w:val="24"/>
        </w:rPr>
        <w:t xml:space="preserve"> </w:t>
      </w:r>
      <w:r>
        <w:rPr>
          <w:sz w:val="24"/>
        </w:rPr>
        <w:t>for</w:t>
      </w:r>
      <w:r>
        <w:rPr>
          <w:spacing w:val="1"/>
          <w:sz w:val="24"/>
        </w:rPr>
        <w:t xml:space="preserve"> </w:t>
      </w:r>
      <w:r>
        <w:rPr>
          <w:sz w:val="24"/>
        </w:rPr>
        <w:t>people with celiac</w:t>
      </w:r>
      <w:r>
        <w:rPr>
          <w:spacing w:val="-1"/>
          <w:sz w:val="24"/>
        </w:rPr>
        <w:t xml:space="preserve"> </w:t>
      </w:r>
      <w:r>
        <w:rPr>
          <w:spacing w:val="-2"/>
          <w:sz w:val="24"/>
        </w:rPr>
        <w:t>disease.</w:t>
      </w:r>
    </w:p>
    <w:p w:rsidR="009A11BF" w:rsidRDefault="009A11BF">
      <w:pPr>
        <w:pStyle w:val="BodyText"/>
      </w:pPr>
    </w:p>
    <w:p w:rsidR="009A11BF" w:rsidRDefault="00A50EBF">
      <w:pPr>
        <w:pStyle w:val="ListParagraph"/>
        <w:numPr>
          <w:ilvl w:val="3"/>
          <w:numId w:val="41"/>
        </w:numPr>
        <w:tabs>
          <w:tab w:val="left" w:pos="1507"/>
        </w:tabs>
        <w:spacing w:before="1"/>
        <w:rPr>
          <w:sz w:val="24"/>
        </w:rPr>
      </w:pPr>
      <w:r>
        <w:rPr>
          <w:sz w:val="24"/>
        </w:rPr>
        <w:t>Drought</w:t>
      </w:r>
      <w:r>
        <w:rPr>
          <w:spacing w:val="-1"/>
          <w:sz w:val="24"/>
        </w:rPr>
        <w:t xml:space="preserve"> </w:t>
      </w:r>
      <w:r>
        <w:rPr>
          <w:sz w:val="24"/>
        </w:rPr>
        <w:t>resistance,</w:t>
      </w:r>
      <w:r>
        <w:rPr>
          <w:spacing w:val="-1"/>
          <w:sz w:val="24"/>
        </w:rPr>
        <w:t xml:space="preserve"> </w:t>
      </w:r>
      <w:r>
        <w:rPr>
          <w:sz w:val="24"/>
        </w:rPr>
        <w:t>making</w:t>
      </w:r>
      <w:r>
        <w:rPr>
          <w:spacing w:val="-3"/>
          <w:sz w:val="24"/>
        </w:rPr>
        <w:t xml:space="preserve"> </w:t>
      </w:r>
      <w:r>
        <w:rPr>
          <w:sz w:val="24"/>
        </w:rPr>
        <w:t>it</w:t>
      </w:r>
      <w:r>
        <w:rPr>
          <w:spacing w:val="-1"/>
          <w:sz w:val="24"/>
        </w:rPr>
        <w:t xml:space="preserve"> </w:t>
      </w:r>
      <w:r>
        <w:rPr>
          <w:sz w:val="24"/>
        </w:rPr>
        <w:t>a</w:t>
      </w:r>
      <w:r>
        <w:rPr>
          <w:spacing w:val="-1"/>
          <w:sz w:val="24"/>
        </w:rPr>
        <w:t xml:space="preserve"> </w:t>
      </w:r>
      <w:r>
        <w:rPr>
          <w:sz w:val="24"/>
        </w:rPr>
        <w:t>more</w:t>
      </w:r>
      <w:r>
        <w:rPr>
          <w:spacing w:val="-3"/>
          <w:sz w:val="24"/>
        </w:rPr>
        <w:t xml:space="preserve"> </w:t>
      </w:r>
      <w:r>
        <w:rPr>
          <w:sz w:val="24"/>
        </w:rPr>
        <w:t>sustainable</w:t>
      </w:r>
      <w:r>
        <w:rPr>
          <w:spacing w:val="-1"/>
          <w:sz w:val="24"/>
        </w:rPr>
        <w:t xml:space="preserve"> </w:t>
      </w:r>
      <w:r>
        <w:rPr>
          <w:sz w:val="24"/>
        </w:rPr>
        <w:t>crop in</w:t>
      </w:r>
      <w:r>
        <w:rPr>
          <w:spacing w:val="-1"/>
          <w:sz w:val="24"/>
        </w:rPr>
        <w:t xml:space="preserve"> </w:t>
      </w:r>
      <w:r>
        <w:rPr>
          <w:sz w:val="24"/>
        </w:rPr>
        <w:t xml:space="preserve">arid </w:t>
      </w:r>
      <w:r>
        <w:rPr>
          <w:spacing w:val="-2"/>
          <w:sz w:val="24"/>
        </w:rPr>
        <w:t>regions.</w:t>
      </w:r>
    </w:p>
    <w:p w:rsidR="009A11BF" w:rsidRDefault="00A50EBF">
      <w:pPr>
        <w:pStyle w:val="BodyText"/>
        <w:spacing w:before="273" w:line="472" w:lineRule="auto"/>
        <w:ind w:left="727" w:right="724" w:hanging="10"/>
      </w:pPr>
      <w:r>
        <w:t>However, sorghum also</w:t>
      </w:r>
      <w:r>
        <w:rPr>
          <w:spacing w:val="29"/>
        </w:rPr>
        <w:t xml:space="preserve"> </w:t>
      </w:r>
      <w:r>
        <w:t>has limitations such as lower protein digestibility and higher</w:t>
      </w:r>
      <w:r>
        <w:rPr>
          <w:spacing w:val="80"/>
        </w:rPr>
        <w:t xml:space="preserve"> </w:t>
      </w:r>
      <w:r>
        <w:t>levels of anti-nutritional factors compared to wheat and maize.</w:t>
      </w:r>
    </w:p>
    <w:p w:rsidR="009A11BF" w:rsidRDefault="009A11BF">
      <w:pPr>
        <w:pStyle w:val="BodyText"/>
        <w:spacing w:line="472" w:lineRule="auto"/>
        <w:sectPr w:rsidR="009A11BF">
          <w:pgSz w:w="11340" w:h="14750"/>
          <w:pgMar w:top="1360" w:right="708" w:bottom="1240" w:left="708" w:header="0" w:footer="1055" w:gutter="0"/>
          <w:cols w:space="720"/>
        </w:sectPr>
      </w:pPr>
    </w:p>
    <w:p w:rsidR="009A11BF" w:rsidRDefault="00A50EBF">
      <w:pPr>
        <w:pStyle w:val="ListParagraph"/>
        <w:numPr>
          <w:ilvl w:val="1"/>
          <w:numId w:val="41"/>
        </w:numPr>
        <w:tabs>
          <w:tab w:val="left" w:pos="727"/>
          <w:tab w:val="left" w:pos="1452"/>
        </w:tabs>
        <w:spacing w:before="76" w:line="475" w:lineRule="auto"/>
        <w:ind w:left="727" w:right="1251" w:hanging="10"/>
        <w:rPr>
          <w:b/>
          <w:sz w:val="24"/>
        </w:rPr>
      </w:pPr>
      <w:r>
        <w:rPr>
          <w:b/>
          <w:sz w:val="24"/>
        </w:rPr>
        <w:t>BITTER</w:t>
      </w:r>
      <w:r>
        <w:rPr>
          <w:b/>
          <w:spacing w:val="-7"/>
          <w:sz w:val="24"/>
        </w:rPr>
        <w:t xml:space="preserve"> </w:t>
      </w:r>
      <w:r>
        <w:rPr>
          <w:b/>
          <w:sz w:val="24"/>
        </w:rPr>
        <w:t>LEAF</w:t>
      </w:r>
      <w:r>
        <w:rPr>
          <w:b/>
          <w:spacing w:val="-11"/>
          <w:sz w:val="24"/>
        </w:rPr>
        <w:t xml:space="preserve"> </w:t>
      </w:r>
      <w:r>
        <w:rPr>
          <w:b/>
          <w:sz w:val="24"/>
        </w:rPr>
        <w:t>(</w:t>
      </w:r>
      <w:r>
        <w:rPr>
          <w:b/>
          <w:i/>
          <w:sz w:val="24"/>
        </w:rPr>
        <w:t>VERNONIA</w:t>
      </w:r>
      <w:r>
        <w:rPr>
          <w:b/>
          <w:i/>
          <w:spacing w:val="-7"/>
          <w:sz w:val="24"/>
        </w:rPr>
        <w:t xml:space="preserve"> </w:t>
      </w:r>
      <w:r>
        <w:rPr>
          <w:b/>
          <w:i/>
          <w:sz w:val="24"/>
        </w:rPr>
        <w:t>AMYGDALINA</w:t>
      </w:r>
      <w:r>
        <w:rPr>
          <w:b/>
          <w:sz w:val="24"/>
        </w:rPr>
        <w:t>):</w:t>
      </w:r>
      <w:r>
        <w:rPr>
          <w:b/>
          <w:spacing w:val="-11"/>
          <w:sz w:val="24"/>
        </w:rPr>
        <w:t xml:space="preserve"> </w:t>
      </w:r>
      <w:r>
        <w:rPr>
          <w:b/>
          <w:sz w:val="24"/>
        </w:rPr>
        <w:t>COMPOSITION</w:t>
      </w:r>
      <w:r>
        <w:rPr>
          <w:b/>
          <w:spacing w:val="-7"/>
          <w:sz w:val="24"/>
        </w:rPr>
        <w:t xml:space="preserve"> </w:t>
      </w:r>
      <w:r>
        <w:rPr>
          <w:b/>
          <w:sz w:val="24"/>
        </w:rPr>
        <w:t>AND HEALTH BENEFITS</w:t>
      </w:r>
    </w:p>
    <w:p w:rsidR="009A11BF" w:rsidRDefault="00A50EBF">
      <w:pPr>
        <w:pStyle w:val="BodyText"/>
        <w:spacing w:after="7" w:line="477" w:lineRule="auto"/>
        <w:ind w:left="718" w:right="723"/>
        <w:jc w:val="both"/>
      </w:pPr>
      <w:r>
        <w:t>Bitter leaf (</w:t>
      </w:r>
      <w:r>
        <w:rPr>
          <w:i/>
        </w:rPr>
        <w:t>Vernonia amygdalina</w:t>
      </w:r>
      <w:r>
        <w:t>) is a widely consumed leafy vegetable and medicinal plant</w:t>
      </w:r>
      <w:r>
        <w:rPr>
          <w:spacing w:val="-10"/>
        </w:rPr>
        <w:t xml:space="preserve"> </w:t>
      </w:r>
      <w:r>
        <w:t>in</w:t>
      </w:r>
      <w:r>
        <w:rPr>
          <w:spacing w:val="-9"/>
        </w:rPr>
        <w:t xml:space="preserve"> </w:t>
      </w:r>
      <w:r>
        <w:t>Africa,</w:t>
      </w:r>
      <w:r>
        <w:rPr>
          <w:spacing w:val="-10"/>
        </w:rPr>
        <w:t xml:space="preserve"> </w:t>
      </w:r>
      <w:r>
        <w:t>particularly</w:t>
      </w:r>
      <w:r>
        <w:rPr>
          <w:spacing w:val="-14"/>
        </w:rPr>
        <w:t xml:space="preserve"> </w:t>
      </w:r>
      <w:r>
        <w:t>in</w:t>
      </w:r>
      <w:r>
        <w:rPr>
          <w:spacing w:val="-9"/>
        </w:rPr>
        <w:t xml:space="preserve"> </w:t>
      </w:r>
      <w:r>
        <w:t>Nigeria</w:t>
      </w:r>
      <w:r>
        <w:rPr>
          <w:spacing w:val="-8"/>
        </w:rPr>
        <w:t xml:space="preserve"> </w:t>
      </w:r>
      <w:r>
        <w:t>and</w:t>
      </w:r>
      <w:r>
        <w:rPr>
          <w:spacing w:val="-10"/>
        </w:rPr>
        <w:t xml:space="preserve"> </w:t>
      </w:r>
      <w:r>
        <w:t>other</w:t>
      </w:r>
      <w:r>
        <w:rPr>
          <w:spacing w:val="-11"/>
        </w:rPr>
        <w:t xml:space="preserve"> </w:t>
      </w:r>
      <w:r>
        <w:t>West</w:t>
      </w:r>
      <w:r>
        <w:rPr>
          <w:spacing w:val="-9"/>
        </w:rPr>
        <w:t xml:space="preserve"> </w:t>
      </w:r>
      <w:r>
        <w:t>African</w:t>
      </w:r>
      <w:r>
        <w:rPr>
          <w:spacing w:val="-10"/>
        </w:rPr>
        <w:t xml:space="preserve"> </w:t>
      </w:r>
      <w:r>
        <w:t>countries.</w:t>
      </w:r>
      <w:r>
        <w:rPr>
          <w:spacing w:val="-7"/>
        </w:rPr>
        <w:t xml:space="preserve"> </w:t>
      </w:r>
      <w:r>
        <w:t>It</w:t>
      </w:r>
      <w:r>
        <w:rPr>
          <w:spacing w:val="-9"/>
        </w:rPr>
        <w:t xml:space="preserve"> </w:t>
      </w:r>
      <w:r>
        <w:t>belongs</w:t>
      </w:r>
      <w:r>
        <w:rPr>
          <w:spacing w:val="-9"/>
        </w:rPr>
        <w:t xml:space="preserve"> </w:t>
      </w:r>
      <w:r>
        <w:t>to</w:t>
      </w:r>
      <w:r>
        <w:rPr>
          <w:spacing w:val="-9"/>
        </w:rPr>
        <w:t xml:space="preserve"> </w:t>
      </w:r>
      <w:r>
        <w:t>the Asteraceae</w:t>
      </w:r>
      <w:r>
        <w:rPr>
          <w:spacing w:val="-8"/>
        </w:rPr>
        <w:t xml:space="preserve"> </w:t>
      </w:r>
      <w:r>
        <w:t>family</w:t>
      </w:r>
      <w:r>
        <w:rPr>
          <w:spacing w:val="-12"/>
        </w:rPr>
        <w:t xml:space="preserve"> </w:t>
      </w:r>
      <w:r>
        <w:t>and</w:t>
      </w:r>
      <w:r>
        <w:rPr>
          <w:spacing w:val="-7"/>
        </w:rPr>
        <w:t xml:space="preserve"> </w:t>
      </w:r>
      <w:r>
        <w:t>is</w:t>
      </w:r>
      <w:r>
        <w:rPr>
          <w:spacing w:val="-7"/>
        </w:rPr>
        <w:t xml:space="preserve"> </w:t>
      </w:r>
      <w:r>
        <w:t>known</w:t>
      </w:r>
      <w:r>
        <w:rPr>
          <w:spacing w:val="-8"/>
        </w:rPr>
        <w:t xml:space="preserve"> </w:t>
      </w:r>
      <w:r>
        <w:t>for</w:t>
      </w:r>
      <w:r>
        <w:rPr>
          <w:spacing w:val="-9"/>
        </w:rPr>
        <w:t xml:space="preserve"> </w:t>
      </w:r>
      <w:r>
        <w:t>its</w:t>
      </w:r>
      <w:r>
        <w:rPr>
          <w:spacing w:val="-7"/>
        </w:rPr>
        <w:t xml:space="preserve"> </w:t>
      </w:r>
      <w:r>
        <w:t>characteristic</w:t>
      </w:r>
      <w:r>
        <w:rPr>
          <w:spacing w:val="-8"/>
        </w:rPr>
        <w:t xml:space="preserve"> </w:t>
      </w:r>
      <w:r>
        <w:t>bitter</w:t>
      </w:r>
      <w:r>
        <w:rPr>
          <w:spacing w:val="-8"/>
        </w:rPr>
        <w:t xml:space="preserve"> </w:t>
      </w:r>
      <w:r>
        <w:t>taste,</w:t>
      </w:r>
      <w:r>
        <w:rPr>
          <w:spacing w:val="-7"/>
        </w:rPr>
        <w:t xml:space="preserve"> </w:t>
      </w:r>
      <w:r>
        <w:t>which</w:t>
      </w:r>
      <w:r>
        <w:rPr>
          <w:spacing w:val="-7"/>
        </w:rPr>
        <w:t xml:space="preserve"> </w:t>
      </w:r>
      <w:r>
        <w:t>is</w:t>
      </w:r>
      <w:r>
        <w:rPr>
          <w:spacing w:val="-7"/>
        </w:rPr>
        <w:t xml:space="preserve"> </w:t>
      </w:r>
      <w:r>
        <w:t>attributed</w:t>
      </w:r>
      <w:r>
        <w:rPr>
          <w:spacing w:val="-7"/>
        </w:rPr>
        <w:t xml:space="preserve"> </w:t>
      </w:r>
      <w:r>
        <w:t>to</w:t>
      </w:r>
      <w:r>
        <w:rPr>
          <w:spacing w:val="-7"/>
        </w:rPr>
        <w:t xml:space="preserve"> </w:t>
      </w:r>
      <w:r>
        <w:t>its rich phytochemical content. Bitter leaf is traditionally used in food preparation, herbal medicine,</w:t>
      </w:r>
      <w:r>
        <w:rPr>
          <w:spacing w:val="-13"/>
        </w:rPr>
        <w:t xml:space="preserve"> </w:t>
      </w:r>
      <w:r>
        <w:t>and</w:t>
      </w:r>
      <w:r>
        <w:rPr>
          <w:spacing w:val="-10"/>
        </w:rPr>
        <w:t xml:space="preserve"> </w:t>
      </w:r>
      <w:r>
        <w:t>as</w:t>
      </w:r>
      <w:r>
        <w:rPr>
          <w:spacing w:val="-12"/>
        </w:rPr>
        <w:t xml:space="preserve"> </w:t>
      </w:r>
      <w:r>
        <w:t>a</w:t>
      </w:r>
      <w:r>
        <w:rPr>
          <w:spacing w:val="-11"/>
        </w:rPr>
        <w:t xml:space="preserve"> </w:t>
      </w:r>
      <w:r>
        <w:t>natural</w:t>
      </w:r>
      <w:r>
        <w:rPr>
          <w:spacing w:val="-12"/>
        </w:rPr>
        <w:t xml:space="preserve"> </w:t>
      </w:r>
      <w:r>
        <w:t>preservative</w:t>
      </w:r>
      <w:r>
        <w:rPr>
          <w:spacing w:val="-13"/>
        </w:rPr>
        <w:t xml:space="preserve"> </w:t>
      </w:r>
      <w:r>
        <w:t>due</w:t>
      </w:r>
      <w:r>
        <w:rPr>
          <w:spacing w:val="-11"/>
        </w:rPr>
        <w:t xml:space="preserve"> </w:t>
      </w:r>
      <w:r>
        <w:t>to</w:t>
      </w:r>
      <w:r>
        <w:rPr>
          <w:spacing w:val="-12"/>
        </w:rPr>
        <w:t xml:space="preserve"> </w:t>
      </w:r>
      <w:r>
        <w:t>its</w:t>
      </w:r>
      <w:r>
        <w:rPr>
          <w:spacing w:val="-12"/>
        </w:rPr>
        <w:t xml:space="preserve"> </w:t>
      </w:r>
      <w:r>
        <w:t>antimicrobial</w:t>
      </w:r>
      <w:r>
        <w:rPr>
          <w:spacing w:val="-12"/>
        </w:rPr>
        <w:t xml:space="preserve"> </w:t>
      </w:r>
      <w:r>
        <w:t>and</w:t>
      </w:r>
      <w:r>
        <w:rPr>
          <w:spacing w:val="-12"/>
        </w:rPr>
        <w:t xml:space="preserve"> </w:t>
      </w:r>
      <w:r>
        <w:t>antioxidant</w:t>
      </w:r>
      <w:r>
        <w:rPr>
          <w:spacing w:val="-7"/>
        </w:rPr>
        <w:t xml:space="preserve"> </w:t>
      </w:r>
      <w:r>
        <w:t>properties (Omoregie &amp; Osagie, 2020).</w:t>
      </w:r>
    </w:p>
    <w:p w:rsidR="009A11BF" w:rsidRDefault="00A50EBF">
      <w:pPr>
        <w:pStyle w:val="BodyText"/>
        <w:ind w:left="2001"/>
        <w:rPr>
          <w:sz w:val="20"/>
        </w:rPr>
      </w:pPr>
      <w:r>
        <w:rPr>
          <w:noProof/>
          <w:sz w:val="20"/>
        </w:rPr>
        <w:drawing>
          <wp:inline distT="0" distB="0" distL="0" distR="0">
            <wp:extent cx="3747905" cy="4096512"/>
            <wp:effectExtent l="0" t="0" r="0" b="0"/>
            <wp:docPr id="13" name="Image 13" descr="C:\Users\Heistimeman001\Documents\PROJECTS\2025\SLT\YETUND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Heistimeman001\Documents\PROJECTS\2025\SLT\YETUNDE\image1.jpg"/>
                    <pic:cNvPicPr/>
                  </pic:nvPicPr>
                  <pic:blipFill>
                    <a:blip r:embed="rId12" cstate="print"/>
                    <a:stretch>
                      <a:fillRect/>
                    </a:stretch>
                  </pic:blipFill>
                  <pic:spPr>
                    <a:xfrm>
                      <a:off x="0" y="0"/>
                      <a:ext cx="3747905" cy="4096512"/>
                    </a:xfrm>
                    <a:prstGeom prst="rect">
                      <a:avLst/>
                    </a:prstGeom>
                  </pic:spPr>
                </pic:pic>
              </a:graphicData>
            </a:graphic>
          </wp:inline>
        </w:drawing>
      </w:r>
    </w:p>
    <w:p w:rsidR="009A11BF" w:rsidRDefault="009A11BF">
      <w:pPr>
        <w:pStyle w:val="BodyText"/>
        <w:spacing w:before="3"/>
      </w:pPr>
    </w:p>
    <w:p w:rsidR="009A11BF" w:rsidRDefault="00A50EBF">
      <w:pPr>
        <w:ind w:left="579" w:right="590"/>
        <w:jc w:val="center"/>
        <w:rPr>
          <w:sz w:val="24"/>
        </w:rPr>
      </w:pPr>
      <w:r>
        <w:rPr>
          <w:b/>
          <w:sz w:val="24"/>
        </w:rPr>
        <w:t>Fig.</w:t>
      </w:r>
      <w:r>
        <w:rPr>
          <w:b/>
          <w:spacing w:val="-2"/>
          <w:sz w:val="24"/>
        </w:rPr>
        <w:t xml:space="preserve"> </w:t>
      </w:r>
      <w:r>
        <w:rPr>
          <w:b/>
          <w:sz w:val="24"/>
        </w:rPr>
        <w:t>1.3:</w:t>
      </w:r>
      <w:r>
        <w:rPr>
          <w:b/>
          <w:spacing w:val="-3"/>
          <w:sz w:val="24"/>
        </w:rPr>
        <w:t xml:space="preserve"> </w:t>
      </w:r>
      <w:r>
        <w:rPr>
          <w:i/>
          <w:sz w:val="24"/>
        </w:rPr>
        <w:t>Vernonia</w:t>
      </w:r>
      <w:r>
        <w:rPr>
          <w:i/>
          <w:spacing w:val="-1"/>
          <w:sz w:val="24"/>
        </w:rPr>
        <w:t xml:space="preserve"> </w:t>
      </w:r>
      <w:r>
        <w:rPr>
          <w:i/>
          <w:sz w:val="24"/>
        </w:rPr>
        <w:t>Amygdalina</w:t>
      </w:r>
      <w:r>
        <w:rPr>
          <w:i/>
          <w:spacing w:val="-1"/>
          <w:sz w:val="24"/>
        </w:rPr>
        <w:t xml:space="preserve"> </w:t>
      </w:r>
      <w:r>
        <w:rPr>
          <w:sz w:val="24"/>
        </w:rPr>
        <w:t>(Bitter</w:t>
      </w:r>
      <w:r>
        <w:rPr>
          <w:spacing w:val="-1"/>
          <w:sz w:val="24"/>
        </w:rPr>
        <w:t xml:space="preserve"> </w:t>
      </w:r>
      <w:r>
        <w:rPr>
          <w:sz w:val="24"/>
        </w:rPr>
        <w:t>Leaf)</w:t>
      </w:r>
      <w:r>
        <w:rPr>
          <w:spacing w:val="-3"/>
          <w:sz w:val="24"/>
        </w:rPr>
        <w:t xml:space="preserve"> </w:t>
      </w:r>
      <w:r>
        <w:rPr>
          <w:sz w:val="24"/>
        </w:rPr>
        <w:t>(Omoregie &amp;</w:t>
      </w:r>
      <w:r>
        <w:rPr>
          <w:spacing w:val="-4"/>
          <w:sz w:val="24"/>
        </w:rPr>
        <w:t xml:space="preserve"> </w:t>
      </w:r>
      <w:r>
        <w:rPr>
          <w:sz w:val="24"/>
        </w:rPr>
        <w:t>Osagie,</w:t>
      </w:r>
      <w:r>
        <w:rPr>
          <w:spacing w:val="-1"/>
          <w:sz w:val="24"/>
        </w:rPr>
        <w:t xml:space="preserve"> </w:t>
      </w:r>
      <w:r>
        <w:rPr>
          <w:spacing w:val="-2"/>
          <w:sz w:val="24"/>
        </w:rPr>
        <w:t>2020).</w:t>
      </w:r>
    </w:p>
    <w:p w:rsidR="009A11BF" w:rsidRDefault="009A11BF">
      <w:pPr>
        <w:jc w:val="center"/>
        <w:rPr>
          <w:sz w:val="24"/>
        </w:rPr>
        <w:sectPr w:rsidR="009A11BF">
          <w:pgSz w:w="11340" w:h="14750"/>
          <w:pgMar w:top="1360" w:right="708" w:bottom="1240" w:left="708" w:header="0" w:footer="1055" w:gutter="0"/>
          <w:cols w:space="720"/>
        </w:sectPr>
      </w:pPr>
    </w:p>
    <w:p w:rsidR="009A11BF" w:rsidRDefault="00A50EBF">
      <w:pPr>
        <w:pStyle w:val="Heading2"/>
        <w:numPr>
          <w:ilvl w:val="2"/>
          <w:numId w:val="41"/>
        </w:numPr>
        <w:tabs>
          <w:tab w:val="left" w:pos="1452"/>
        </w:tabs>
        <w:spacing w:before="74"/>
        <w:ind w:hanging="734"/>
        <w:jc w:val="both"/>
      </w:pPr>
      <w:bookmarkStart w:id="15" w:name="_TOC_250061"/>
      <w:r>
        <w:t>Phytochemical</w:t>
      </w:r>
      <w:r>
        <w:rPr>
          <w:spacing w:val="-3"/>
        </w:rPr>
        <w:t xml:space="preserve"> </w:t>
      </w:r>
      <w:r>
        <w:t>Composition</w:t>
      </w:r>
      <w:r>
        <w:rPr>
          <w:spacing w:val="-2"/>
        </w:rPr>
        <w:t xml:space="preserve"> </w:t>
      </w:r>
      <w:r>
        <w:t>of</w:t>
      </w:r>
      <w:r>
        <w:rPr>
          <w:spacing w:val="-2"/>
        </w:rPr>
        <w:t xml:space="preserve"> </w:t>
      </w:r>
      <w:r>
        <w:t>Bitter</w:t>
      </w:r>
      <w:r>
        <w:rPr>
          <w:spacing w:val="-3"/>
        </w:rPr>
        <w:t xml:space="preserve"> </w:t>
      </w:r>
      <w:bookmarkEnd w:id="15"/>
      <w:r>
        <w:rPr>
          <w:spacing w:val="-4"/>
        </w:rPr>
        <w:t>Leaf</w:t>
      </w:r>
    </w:p>
    <w:p w:rsidR="009A11BF" w:rsidRDefault="00A50EBF">
      <w:pPr>
        <w:pStyle w:val="BodyText"/>
        <w:spacing w:before="268" w:line="475" w:lineRule="auto"/>
        <w:ind w:left="727" w:right="729" w:hanging="10"/>
        <w:jc w:val="both"/>
      </w:pPr>
      <w:r>
        <w:t>Bitter</w:t>
      </w:r>
      <w:r>
        <w:rPr>
          <w:spacing w:val="-5"/>
        </w:rPr>
        <w:t xml:space="preserve"> </w:t>
      </w:r>
      <w:r>
        <w:t>leaf</w:t>
      </w:r>
      <w:r>
        <w:rPr>
          <w:spacing w:val="-2"/>
        </w:rPr>
        <w:t xml:space="preserve"> </w:t>
      </w:r>
      <w:r>
        <w:t>contains</w:t>
      </w:r>
      <w:r>
        <w:rPr>
          <w:spacing w:val="-3"/>
        </w:rPr>
        <w:t xml:space="preserve"> </w:t>
      </w:r>
      <w:r>
        <w:t>a</w:t>
      </w:r>
      <w:r>
        <w:rPr>
          <w:spacing w:val="-2"/>
        </w:rPr>
        <w:t xml:space="preserve"> </w:t>
      </w:r>
      <w:r>
        <w:t>wide</w:t>
      </w:r>
      <w:r>
        <w:rPr>
          <w:spacing w:val="-4"/>
        </w:rPr>
        <w:t xml:space="preserve"> </w:t>
      </w:r>
      <w:r>
        <w:t>range</w:t>
      </w:r>
      <w:r>
        <w:rPr>
          <w:spacing w:val="-4"/>
        </w:rPr>
        <w:t xml:space="preserve"> </w:t>
      </w:r>
      <w:r>
        <w:t>of</w:t>
      </w:r>
      <w:r>
        <w:rPr>
          <w:spacing w:val="-2"/>
        </w:rPr>
        <w:t xml:space="preserve"> </w:t>
      </w:r>
      <w:r>
        <w:t>bioactive</w:t>
      </w:r>
      <w:r>
        <w:rPr>
          <w:spacing w:val="-2"/>
        </w:rPr>
        <w:t xml:space="preserve"> </w:t>
      </w:r>
      <w:r>
        <w:t>compounds</w:t>
      </w:r>
      <w:r>
        <w:rPr>
          <w:spacing w:val="-3"/>
        </w:rPr>
        <w:t xml:space="preserve"> </w:t>
      </w:r>
      <w:r>
        <w:t>that</w:t>
      </w:r>
      <w:r>
        <w:rPr>
          <w:spacing w:val="-3"/>
        </w:rPr>
        <w:t xml:space="preserve"> </w:t>
      </w:r>
      <w:r>
        <w:t>contribute</w:t>
      </w:r>
      <w:r>
        <w:rPr>
          <w:spacing w:val="-4"/>
        </w:rPr>
        <w:t xml:space="preserve"> </w:t>
      </w:r>
      <w:r>
        <w:t>to</w:t>
      </w:r>
      <w:r>
        <w:rPr>
          <w:spacing w:val="-1"/>
        </w:rPr>
        <w:t xml:space="preserve"> </w:t>
      </w:r>
      <w:r>
        <w:t>its</w:t>
      </w:r>
      <w:r>
        <w:rPr>
          <w:spacing w:val="-3"/>
        </w:rPr>
        <w:t xml:space="preserve"> </w:t>
      </w:r>
      <w:r>
        <w:t>medicinal and preservative effects. These include:</w:t>
      </w:r>
    </w:p>
    <w:p w:rsidR="009A11BF" w:rsidRDefault="00A50EBF">
      <w:pPr>
        <w:pStyle w:val="ListParagraph"/>
        <w:numPr>
          <w:ilvl w:val="0"/>
          <w:numId w:val="33"/>
        </w:numPr>
        <w:tabs>
          <w:tab w:val="left" w:pos="742"/>
          <w:tab w:val="left" w:pos="1451"/>
        </w:tabs>
        <w:spacing w:before="9" w:line="475" w:lineRule="auto"/>
        <w:ind w:right="724" w:hanging="10"/>
        <w:jc w:val="both"/>
        <w:rPr>
          <w:sz w:val="24"/>
        </w:rPr>
      </w:pPr>
      <w:r>
        <w:rPr>
          <w:b/>
          <w:sz w:val="24"/>
        </w:rPr>
        <w:t xml:space="preserve">Alkaloids: </w:t>
      </w:r>
      <w:r>
        <w:rPr>
          <w:sz w:val="24"/>
        </w:rPr>
        <w:t>Alkaloids are nitrogen-containing compounds known for their antimicrobial and anti-inflammatory properties. In bitter leaf, they play a role in inhibiting bacterial and fungal growth, making the plant useful in food preservation (Egharevba &amp; Kunle, 2019).</w:t>
      </w:r>
    </w:p>
    <w:p w:rsidR="009A11BF" w:rsidRDefault="00A50EBF">
      <w:pPr>
        <w:pStyle w:val="ListParagraph"/>
        <w:numPr>
          <w:ilvl w:val="0"/>
          <w:numId w:val="33"/>
        </w:numPr>
        <w:tabs>
          <w:tab w:val="left" w:pos="742"/>
          <w:tab w:val="left" w:pos="1451"/>
        </w:tabs>
        <w:spacing w:before="6" w:line="477" w:lineRule="auto"/>
        <w:ind w:right="727" w:hanging="10"/>
        <w:jc w:val="both"/>
        <w:rPr>
          <w:sz w:val="24"/>
        </w:rPr>
      </w:pPr>
      <w:r>
        <w:rPr>
          <w:b/>
          <w:sz w:val="24"/>
        </w:rPr>
        <w:t xml:space="preserve">Flavonoids: </w:t>
      </w:r>
      <w:r>
        <w:rPr>
          <w:sz w:val="24"/>
        </w:rPr>
        <w:t>Flavonoids are powerful antioxidants that protect cells from oxidative stress and free radicals. Studies suggest that bitter leaf flavonoids can help improve</w:t>
      </w:r>
      <w:r>
        <w:rPr>
          <w:spacing w:val="-10"/>
          <w:sz w:val="24"/>
        </w:rPr>
        <w:t xml:space="preserve"> </w:t>
      </w:r>
      <w:r>
        <w:rPr>
          <w:sz w:val="24"/>
        </w:rPr>
        <w:t>immune</w:t>
      </w:r>
      <w:r>
        <w:rPr>
          <w:spacing w:val="-9"/>
          <w:sz w:val="24"/>
        </w:rPr>
        <w:t xml:space="preserve"> </w:t>
      </w:r>
      <w:r>
        <w:rPr>
          <w:sz w:val="24"/>
        </w:rPr>
        <w:t>function,</w:t>
      </w:r>
      <w:r>
        <w:rPr>
          <w:spacing w:val="-8"/>
          <w:sz w:val="24"/>
        </w:rPr>
        <w:t xml:space="preserve"> </w:t>
      </w:r>
      <w:r>
        <w:rPr>
          <w:sz w:val="24"/>
        </w:rPr>
        <w:t>reduce</w:t>
      </w:r>
      <w:r>
        <w:rPr>
          <w:spacing w:val="-9"/>
          <w:sz w:val="24"/>
        </w:rPr>
        <w:t xml:space="preserve"> </w:t>
      </w:r>
      <w:r>
        <w:rPr>
          <w:sz w:val="24"/>
        </w:rPr>
        <w:t>inflammation,</w:t>
      </w:r>
      <w:r>
        <w:rPr>
          <w:spacing w:val="-5"/>
          <w:sz w:val="24"/>
        </w:rPr>
        <w:t xml:space="preserve"> </w:t>
      </w:r>
      <w:r>
        <w:rPr>
          <w:sz w:val="24"/>
        </w:rPr>
        <w:t>and</w:t>
      </w:r>
      <w:r>
        <w:rPr>
          <w:spacing w:val="-8"/>
          <w:sz w:val="24"/>
        </w:rPr>
        <w:t xml:space="preserve"> </w:t>
      </w:r>
      <w:r>
        <w:rPr>
          <w:sz w:val="24"/>
        </w:rPr>
        <w:t>enhance</w:t>
      </w:r>
      <w:r>
        <w:rPr>
          <w:spacing w:val="-9"/>
          <w:sz w:val="24"/>
        </w:rPr>
        <w:t xml:space="preserve"> </w:t>
      </w:r>
      <w:r>
        <w:rPr>
          <w:sz w:val="24"/>
        </w:rPr>
        <w:t>the</w:t>
      </w:r>
      <w:r>
        <w:rPr>
          <w:spacing w:val="-9"/>
          <w:sz w:val="24"/>
        </w:rPr>
        <w:t xml:space="preserve"> </w:t>
      </w:r>
      <w:r>
        <w:rPr>
          <w:sz w:val="24"/>
        </w:rPr>
        <w:t>shelf</w:t>
      </w:r>
      <w:r>
        <w:rPr>
          <w:spacing w:val="-6"/>
          <w:sz w:val="24"/>
        </w:rPr>
        <w:t xml:space="preserve"> </w:t>
      </w:r>
      <w:r>
        <w:rPr>
          <w:sz w:val="24"/>
        </w:rPr>
        <w:t>life</w:t>
      </w:r>
      <w:r>
        <w:rPr>
          <w:spacing w:val="-8"/>
          <w:sz w:val="24"/>
        </w:rPr>
        <w:t xml:space="preserve"> </w:t>
      </w:r>
      <w:r>
        <w:rPr>
          <w:sz w:val="24"/>
        </w:rPr>
        <w:t>of</w:t>
      </w:r>
      <w:r>
        <w:rPr>
          <w:spacing w:val="-9"/>
          <w:sz w:val="24"/>
        </w:rPr>
        <w:t xml:space="preserve"> </w:t>
      </w:r>
      <w:r>
        <w:rPr>
          <w:sz w:val="24"/>
        </w:rPr>
        <w:t>perishable foods (Akinmoladun et al., 2021).</w:t>
      </w:r>
    </w:p>
    <w:p w:rsidR="009A11BF" w:rsidRDefault="00A50EBF">
      <w:pPr>
        <w:pStyle w:val="ListParagraph"/>
        <w:numPr>
          <w:ilvl w:val="0"/>
          <w:numId w:val="33"/>
        </w:numPr>
        <w:tabs>
          <w:tab w:val="left" w:pos="742"/>
          <w:tab w:val="left" w:pos="1451"/>
        </w:tabs>
        <w:spacing w:before="2" w:line="477" w:lineRule="auto"/>
        <w:ind w:right="728" w:hanging="10"/>
        <w:jc w:val="both"/>
        <w:rPr>
          <w:sz w:val="24"/>
        </w:rPr>
      </w:pPr>
      <w:r>
        <w:rPr>
          <w:b/>
          <w:sz w:val="24"/>
        </w:rPr>
        <w:t xml:space="preserve">Saponins: </w:t>
      </w:r>
      <w:r>
        <w:rPr>
          <w:sz w:val="24"/>
        </w:rPr>
        <w:t>Saponins are natural surfactants with antimicrobial, antifungal, and antiinflammatory properties. They have been found to inhibit the growth of spoilage microorganisms, which supports the hypothesis that bitter leaf extract may extend the shelf life of wet-milled sorghum (Udochukwu et al., 2020).</w:t>
      </w:r>
    </w:p>
    <w:p w:rsidR="009A11BF" w:rsidRDefault="00A50EBF">
      <w:pPr>
        <w:pStyle w:val="ListParagraph"/>
        <w:numPr>
          <w:ilvl w:val="0"/>
          <w:numId w:val="33"/>
        </w:numPr>
        <w:tabs>
          <w:tab w:val="left" w:pos="1451"/>
        </w:tabs>
        <w:spacing w:before="5"/>
        <w:ind w:left="1451" w:hanging="719"/>
        <w:jc w:val="both"/>
        <w:rPr>
          <w:sz w:val="24"/>
        </w:rPr>
      </w:pPr>
      <w:r>
        <w:rPr>
          <w:b/>
          <w:sz w:val="24"/>
        </w:rPr>
        <w:t>Tannins:</w:t>
      </w:r>
      <w:r>
        <w:rPr>
          <w:b/>
          <w:spacing w:val="-16"/>
          <w:sz w:val="24"/>
        </w:rPr>
        <w:t xml:space="preserve"> </w:t>
      </w:r>
      <w:r>
        <w:rPr>
          <w:sz w:val="24"/>
        </w:rPr>
        <w:t>Tannins</w:t>
      </w:r>
      <w:r>
        <w:rPr>
          <w:spacing w:val="-13"/>
          <w:sz w:val="24"/>
        </w:rPr>
        <w:t xml:space="preserve"> </w:t>
      </w:r>
      <w:r>
        <w:rPr>
          <w:sz w:val="24"/>
        </w:rPr>
        <w:t>are</w:t>
      </w:r>
      <w:r>
        <w:rPr>
          <w:spacing w:val="-15"/>
          <w:sz w:val="24"/>
        </w:rPr>
        <w:t xml:space="preserve"> </w:t>
      </w:r>
      <w:r>
        <w:rPr>
          <w:sz w:val="24"/>
        </w:rPr>
        <w:t>polyphenolic</w:t>
      </w:r>
      <w:r>
        <w:rPr>
          <w:spacing w:val="-12"/>
          <w:sz w:val="24"/>
        </w:rPr>
        <w:t xml:space="preserve"> </w:t>
      </w:r>
      <w:r>
        <w:rPr>
          <w:sz w:val="24"/>
        </w:rPr>
        <w:t>compounds</w:t>
      </w:r>
      <w:r>
        <w:rPr>
          <w:spacing w:val="-11"/>
          <w:sz w:val="24"/>
        </w:rPr>
        <w:t xml:space="preserve"> </w:t>
      </w:r>
      <w:r>
        <w:rPr>
          <w:sz w:val="24"/>
        </w:rPr>
        <w:t>with</w:t>
      </w:r>
      <w:r>
        <w:rPr>
          <w:spacing w:val="-14"/>
          <w:sz w:val="24"/>
        </w:rPr>
        <w:t xml:space="preserve"> </w:t>
      </w:r>
      <w:r>
        <w:rPr>
          <w:sz w:val="24"/>
        </w:rPr>
        <w:t>strong</w:t>
      </w:r>
      <w:r>
        <w:rPr>
          <w:spacing w:val="-13"/>
          <w:sz w:val="24"/>
        </w:rPr>
        <w:t xml:space="preserve"> </w:t>
      </w:r>
      <w:r>
        <w:rPr>
          <w:sz w:val="24"/>
        </w:rPr>
        <w:t>antimicrobial</w:t>
      </w:r>
      <w:r>
        <w:rPr>
          <w:spacing w:val="-11"/>
          <w:sz w:val="24"/>
        </w:rPr>
        <w:t xml:space="preserve"> </w:t>
      </w:r>
      <w:r>
        <w:rPr>
          <w:spacing w:val="-2"/>
          <w:sz w:val="24"/>
        </w:rPr>
        <w:t>effects.</w:t>
      </w:r>
    </w:p>
    <w:p w:rsidR="009A11BF" w:rsidRDefault="00A50EBF">
      <w:pPr>
        <w:pStyle w:val="BodyText"/>
        <w:spacing w:before="271" w:line="475" w:lineRule="auto"/>
        <w:ind w:left="742" w:right="728"/>
        <w:jc w:val="both"/>
      </w:pPr>
      <w:r>
        <w:t>They</w:t>
      </w:r>
      <w:r>
        <w:rPr>
          <w:spacing w:val="-6"/>
        </w:rPr>
        <w:t xml:space="preserve"> </w:t>
      </w:r>
      <w:r>
        <w:t>work</w:t>
      </w:r>
      <w:r>
        <w:rPr>
          <w:spacing w:val="-3"/>
        </w:rPr>
        <w:t xml:space="preserve"> </w:t>
      </w:r>
      <w:r>
        <w:t>by</w:t>
      </w:r>
      <w:r>
        <w:rPr>
          <w:spacing w:val="-8"/>
        </w:rPr>
        <w:t xml:space="preserve"> </w:t>
      </w:r>
      <w:r>
        <w:t>binding</w:t>
      </w:r>
      <w:r>
        <w:rPr>
          <w:spacing w:val="-6"/>
        </w:rPr>
        <w:t xml:space="preserve"> </w:t>
      </w:r>
      <w:r>
        <w:t>to</w:t>
      </w:r>
      <w:r>
        <w:rPr>
          <w:spacing w:val="-1"/>
        </w:rPr>
        <w:t xml:space="preserve"> </w:t>
      </w:r>
      <w:r>
        <w:t>bacterial</w:t>
      </w:r>
      <w:r>
        <w:rPr>
          <w:spacing w:val="-1"/>
        </w:rPr>
        <w:t xml:space="preserve"> </w:t>
      </w:r>
      <w:r>
        <w:t>and</w:t>
      </w:r>
      <w:r>
        <w:rPr>
          <w:spacing w:val="-3"/>
        </w:rPr>
        <w:t xml:space="preserve"> </w:t>
      </w:r>
      <w:r>
        <w:t>fungal</w:t>
      </w:r>
      <w:r>
        <w:rPr>
          <w:spacing w:val="-3"/>
        </w:rPr>
        <w:t xml:space="preserve"> </w:t>
      </w:r>
      <w:r>
        <w:t>proteins,</w:t>
      </w:r>
      <w:r>
        <w:rPr>
          <w:spacing w:val="-3"/>
        </w:rPr>
        <w:t xml:space="preserve"> </w:t>
      </w:r>
      <w:r>
        <w:t>preventing</w:t>
      </w:r>
      <w:r>
        <w:rPr>
          <w:spacing w:val="-6"/>
        </w:rPr>
        <w:t xml:space="preserve"> </w:t>
      </w:r>
      <w:r>
        <w:t>microbial</w:t>
      </w:r>
      <w:r>
        <w:rPr>
          <w:spacing w:val="-3"/>
        </w:rPr>
        <w:t xml:space="preserve"> </w:t>
      </w:r>
      <w:r>
        <w:t>growth</w:t>
      </w:r>
      <w:r>
        <w:rPr>
          <w:spacing w:val="-3"/>
        </w:rPr>
        <w:t xml:space="preserve"> </w:t>
      </w:r>
      <w:r>
        <w:t>and food</w:t>
      </w:r>
      <w:r>
        <w:rPr>
          <w:spacing w:val="-5"/>
        </w:rPr>
        <w:t xml:space="preserve"> </w:t>
      </w:r>
      <w:r>
        <w:t>spoilage</w:t>
      </w:r>
      <w:r>
        <w:rPr>
          <w:spacing w:val="-5"/>
        </w:rPr>
        <w:t xml:space="preserve"> </w:t>
      </w:r>
      <w:r>
        <w:t>(Ogunmoyole</w:t>
      </w:r>
      <w:r>
        <w:rPr>
          <w:spacing w:val="-4"/>
        </w:rPr>
        <w:t xml:space="preserve"> </w:t>
      </w:r>
      <w:r>
        <w:t>et</w:t>
      </w:r>
      <w:r>
        <w:rPr>
          <w:spacing w:val="-4"/>
        </w:rPr>
        <w:t xml:space="preserve"> </w:t>
      </w:r>
      <w:r>
        <w:t>al.,</w:t>
      </w:r>
      <w:r>
        <w:rPr>
          <w:spacing w:val="-4"/>
        </w:rPr>
        <w:t xml:space="preserve"> </w:t>
      </w:r>
      <w:r>
        <w:t>2018).</w:t>
      </w:r>
      <w:r>
        <w:rPr>
          <w:spacing w:val="-4"/>
        </w:rPr>
        <w:t xml:space="preserve"> </w:t>
      </w:r>
      <w:r>
        <w:t>Tannins</w:t>
      </w:r>
      <w:r>
        <w:rPr>
          <w:spacing w:val="-6"/>
        </w:rPr>
        <w:t xml:space="preserve"> </w:t>
      </w:r>
      <w:r>
        <w:t>also</w:t>
      </w:r>
      <w:r>
        <w:rPr>
          <w:spacing w:val="-4"/>
        </w:rPr>
        <w:t xml:space="preserve"> </w:t>
      </w:r>
      <w:r>
        <w:t>contribute</w:t>
      </w:r>
      <w:r>
        <w:rPr>
          <w:spacing w:val="-4"/>
        </w:rPr>
        <w:t xml:space="preserve"> </w:t>
      </w:r>
      <w:r>
        <w:t>to</w:t>
      </w:r>
      <w:r>
        <w:rPr>
          <w:spacing w:val="-4"/>
        </w:rPr>
        <w:t xml:space="preserve"> </w:t>
      </w:r>
      <w:r>
        <w:t>the</w:t>
      </w:r>
      <w:r>
        <w:rPr>
          <w:spacing w:val="-4"/>
        </w:rPr>
        <w:t xml:space="preserve"> </w:t>
      </w:r>
      <w:r>
        <w:t>bitterness</w:t>
      </w:r>
      <w:r>
        <w:rPr>
          <w:spacing w:val="-4"/>
        </w:rPr>
        <w:t xml:space="preserve"> </w:t>
      </w:r>
      <w:r>
        <w:t>of</w:t>
      </w:r>
      <w:r>
        <w:rPr>
          <w:spacing w:val="-4"/>
        </w:rPr>
        <w:t xml:space="preserve"> </w:t>
      </w:r>
      <w:r>
        <w:t>the leaf, which may impact the sensory qualities of sorghum when used as a preservative.</w:t>
      </w:r>
    </w:p>
    <w:p w:rsidR="009A11BF" w:rsidRDefault="00A50EBF">
      <w:pPr>
        <w:pStyle w:val="ListParagraph"/>
        <w:numPr>
          <w:ilvl w:val="0"/>
          <w:numId w:val="33"/>
        </w:numPr>
        <w:tabs>
          <w:tab w:val="left" w:pos="742"/>
          <w:tab w:val="left" w:pos="1451"/>
        </w:tabs>
        <w:spacing w:before="5" w:line="477" w:lineRule="auto"/>
        <w:ind w:right="728" w:hanging="10"/>
        <w:jc w:val="both"/>
        <w:rPr>
          <w:sz w:val="24"/>
        </w:rPr>
      </w:pPr>
      <w:r>
        <w:rPr>
          <w:b/>
          <w:sz w:val="24"/>
        </w:rPr>
        <w:t xml:space="preserve">Terpenoids: </w:t>
      </w:r>
      <w:r>
        <w:rPr>
          <w:sz w:val="24"/>
        </w:rPr>
        <w:t>Terpenoids, such as sesquiterpene lactones, are responsible for the bitter</w:t>
      </w:r>
      <w:r>
        <w:rPr>
          <w:spacing w:val="75"/>
          <w:w w:val="150"/>
          <w:sz w:val="24"/>
        </w:rPr>
        <w:t xml:space="preserve"> </w:t>
      </w:r>
      <w:r>
        <w:rPr>
          <w:sz w:val="24"/>
        </w:rPr>
        <w:t>taste</w:t>
      </w:r>
      <w:r>
        <w:rPr>
          <w:spacing w:val="76"/>
          <w:w w:val="150"/>
          <w:sz w:val="24"/>
        </w:rPr>
        <w:t xml:space="preserve"> </w:t>
      </w:r>
      <w:r>
        <w:rPr>
          <w:sz w:val="24"/>
        </w:rPr>
        <w:t>of</w:t>
      </w:r>
      <w:r>
        <w:rPr>
          <w:spacing w:val="77"/>
          <w:w w:val="150"/>
          <w:sz w:val="24"/>
        </w:rPr>
        <w:t xml:space="preserve"> </w:t>
      </w:r>
      <w:r>
        <w:rPr>
          <w:i/>
          <w:sz w:val="24"/>
        </w:rPr>
        <w:t>Vernonia</w:t>
      </w:r>
      <w:r>
        <w:rPr>
          <w:i/>
          <w:spacing w:val="77"/>
          <w:w w:val="150"/>
          <w:sz w:val="24"/>
        </w:rPr>
        <w:t xml:space="preserve"> </w:t>
      </w:r>
      <w:r>
        <w:rPr>
          <w:i/>
          <w:sz w:val="24"/>
        </w:rPr>
        <w:t>amygdalina</w:t>
      </w:r>
      <w:r>
        <w:rPr>
          <w:sz w:val="24"/>
        </w:rPr>
        <w:t>.</w:t>
      </w:r>
      <w:r>
        <w:rPr>
          <w:spacing w:val="77"/>
          <w:w w:val="150"/>
          <w:sz w:val="24"/>
        </w:rPr>
        <w:t xml:space="preserve"> </w:t>
      </w:r>
      <w:r>
        <w:rPr>
          <w:sz w:val="24"/>
        </w:rPr>
        <w:t>They</w:t>
      </w:r>
      <w:r>
        <w:rPr>
          <w:spacing w:val="72"/>
          <w:w w:val="150"/>
          <w:sz w:val="24"/>
        </w:rPr>
        <w:t xml:space="preserve"> </w:t>
      </w:r>
      <w:r>
        <w:rPr>
          <w:sz w:val="24"/>
        </w:rPr>
        <w:t>have</w:t>
      </w:r>
      <w:r>
        <w:rPr>
          <w:spacing w:val="78"/>
          <w:w w:val="150"/>
          <w:sz w:val="24"/>
        </w:rPr>
        <w:t xml:space="preserve"> </w:t>
      </w:r>
      <w:r>
        <w:rPr>
          <w:sz w:val="24"/>
        </w:rPr>
        <w:t>antimicrobial,</w:t>
      </w:r>
      <w:r>
        <w:rPr>
          <w:spacing w:val="77"/>
          <w:w w:val="150"/>
          <w:sz w:val="24"/>
        </w:rPr>
        <w:t xml:space="preserve"> </w:t>
      </w:r>
      <w:r>
        <w:rPr>
          <w:sz w:val="24"/>
        </w:rPr>
        <w:t>anticancer,</w:t>
      </w:r>
      <w:r>
        <w:rPr>
          <w:spacing w:val="78"/>
          <w:w w:val="150"/>
          <w:sz w:val="24"/>
        </w:rPr>
        <w:t xml:space="preserve"> </w:t>
      </w:r>
      <w:r>
        <w:rPr>
          <w:sz w:val="24"/>
        </w:rPr>
        <w:t>and</w:t>
      </w:r>
    </w:p>
    <w:p w:rsidR="009A11BF" w:rsidRDefault="009A11BF">
      <w:pPr>
        <w:pStyle w:val="ListParagraph"/>
        <w:spacing w:line="477" w:lineRule="auto"/>
        <w:jc w:val="both"/>
        <w:rPr>
          <w:sz w:val="24"/>
        </w:rPr>
        <w:sectPr w:rsidR="009A11BF">
          <w:pgSz w:w="11340" w:h="14750"/>
          <w:pgMar w:top="1360" w:right="708" w:bottom="1240" w:left="708" w:header="0" w:footer="1055" w:gutter="0"/>
          <w:cols w:space="720"/>
        </w:sectPr>
      </w:pPr>
    </w:p>
    <w:p w:rsidR="009A11BF" w:rsidRDefault="00A50EBF">
      <w:pPr>
        <w:pStyle w:val="BodyText"/>
        <w:spacing w:before="69" w:line="477" w:lineRule="auto"/>
        <w:ind w:left="742" w:right="730"/>
        <w:jc w:val="both"/>
      </w:pPr>
      <w:r>
        <w:t>antiinflammatory properties, making them valuable in both medicine and food preservation (Oboh et al., 2022).</w:t>
      </w:r>
    </w:p>
    <w:p w:rsidR="009A11BF" w:rsidRDefault="00A50EBF">
      <w:pPr>
        <w:pStyle w:val="ListParagraph"/>
        <w:numPr>
          <w:ilvl w:val="0"/>
          <w:numId w:val="33"/>
        </w:numPr>
        <w:tabs>
          <w:tab w:val="left" w:pos="742"/>
          <w:tab w:val="left" w:pos="1451"/>
        </w:tabs>
        <w:spacing w:before="5" w:line="475" w:lineRule="auto"/>
        <w:ind w:right="729" w:hanging="10"/>
        <w:jc w:val="both"/>
        <w:rPr>
          <w:sz w:val="24"/>
        </w:rPr>
      </w:pPr>
      <w:r>
        <w:rPr>
          <w:b/>
          <w:sz w:val="24"/>
        </w:rPr>
        <w:t xml:space="preserve">Phenolic Compounds: </w:t>
      </w:r>
      <w:r>
        <w:rPr>
          <w:sz w:val="24"/>
        </w:rPr>
        <w:t>Bitter leaf is rich in phenolic acids and polyphenols, which act as natural antioxidants. These compounds help delay lipid oxidation in food, thereby</w:t>
      </w:r>
      <w:r>
        <w:rPr>
          <w:spacing w:val="-2"/>
          <w:sz w:val="24"/>
        </w:rPr>
        <w:t xml:space="preserve"> </w:t>
      </w:r>
      <w:r>
        <w:rPr>
          <w:sz w:val="24"/>
        </w:rPr>
        <w:t>improving shelf stability</w:t>
      </w:r>
      <w:r>
        <w:rPr>
          <w:spacing w:val="-3"/>
          <w:sz w:val="24"/>
        </w:rPr>
        <w:t xml:space="preserve"> </w:t>
      </w:r>
      <w:r>
        <w:rPr>
          <w:sz w:val="24"/>
        </w:rPr>
        <w:t>and preventing rancidity</w:t>
      </w:r>
      <w:r>
        <w:rPr>
          <w:spacing w:val="-2"/>
          <w:sz w:val="24"/>
        </w:rPr>
        <w:t xml:space="preserve"> </w:t>
      </w:r>
      <w:r>
        <w:rPr>
          <w:sz w:val="24"/>
        </w:rPr>
        <w:t>(Adebayo-Tayo et al., 2019).</w:t>
      </w:r>
    </w:p>
    <w:p w:rsidR="009A11BF" w:rsidRDefault="00A50EBF">
      <w:pPr>
        <w:pStyle w:val="Heading2"/>
        <w:numPr>
          <w:ilvl w:val="2"/>
          <w:numId w:val="41"/>
        </w:numPr>
        <w:tabs>
          <w:tab w:val="left" w:pos="1452"/>
        </w:tabs>
        <w:spacing w:before="13"/>
        <w:ind w:hanging="734"/>
        <w:jc w:val="both"/>
      </w:pPr>
      <w:bookmarkStart w:id="16" w:name="_TOC_250060"/>
      <w:r>
        <w:t>Nutritional</w:t>
      </w:r>
      <w:r>
        <w:rPr>
          <w:spacing w:val="-2"/>
        </w:rPr>
        <w:t xml:space="preserve"> </w:t>
      </w:r>
      <w:r>
        <w:t>Composition</w:t>
      </w:r>
      <w:r>
        <w:rPr>
          <w:spacing w:val="-2"/>
        </w:rPr>
        <w:t xml:space="preserve"> </w:t>
      </w:r>
      <w:r>
        <w:t>of</w:t>
      </w:r>
      <w:r>
        <w:rPr>
          <w:spacing w:val="-2"/>
        </w:rPr>
        <w:t xml:space="preserve"> </w:t>
      </w:r>
      <w:r>
        <w:t>Bitter</w:t>
      </w:r>
      <w:r>
        <w:rPr>
          <w:spacing w:val="-2"/>
        </w:rPr>
        <w:t xml:space="preserve"> </w:t>
      </w:r>
      <w:bookmarkEnd w:id="16"/>
      <w:r>
        <w:rPr>
          <w:spacing w:val="-4"/>
        </w:rPr>
        <w:t>Leaf</w:t>
      </w:r>
    </w:p>
    <w:p w:rsidR="009A11BF" w:rsidRDefault="00A50EBF">
      <w:pPr>
        <w:pStyle w:val="BodyText"/>
        <w:spacing w:before="14"/>
        <w:ind w:left="718"/>
        <w:jc w:val="both"/>
      </w:pPr>
      <w:r>
        <w:t>Bitter</w:t>
      </w:r>
      <w:r>
        <w:rPr>
          <w:spacing w:val="-5"/>
        </w:rPr>
        <w:t xml:space="preserve"> </w:t>
      </w:r>
      <w:r>
        <w:t>leaf is</w:t>
      </w:r>
      <w:r>
        <w:rPr>
          <w:spacing w:val="-1"/>
        </w:rPr>
        <w:t xml:space="preserve"> </w:t>
      </w:r>
      <w:r>
        <w:t>a</w:t>
      </w:r>
      <w:r>
        <w:rPr>
          <w:spacing w:val="-1"/>
        </w:rPr>
        <w:t xml:space="preserve"> </w:t>
      </w:r>
      <w:r>
        <w:t>nutrient-dense</w:t>
      </w:r>
      <w:r>
        <w:rPr>
          <w:spacing w:val="-1"/>
        </w:rPr>
        <w:t xml:space="preserve"> </w:t>
      </w:r>
      <w:r>
        <w:t>plant</w:t>
      </w:r>
      <w:r>
        <w:rPr>
          <w:spacing w:val="-1"/>
        </w:rPr>
        <w:t xml:space="preserve"> </w:t>
      </w:r>
      <w:r>
        <w:t>that provides essential</w:t>
      </w:r>
      <w:r>
        <w:rPr>
          <w:spacing w:val="-1"/>
        </w:rPr>
        <w:t xml:space="preserve"> </w:t>
      </w:r>
      <w:r>
        <w:t xml:space="preserve">vitamins and </w:t>
      </w:r>
      <w:r>
        <w:rPr>
          <w:spacing w:val="-2"/>
        </w:rPr>
        <w:t>minerals.</w:t>
      </w:r>
    </w:p>
    <w:p w:rsidR="009A11BF" w:rsidRDefault="009A11BF">
      <w:pPr>
        <w:pStyle w:val="BodyText"/>
        <w:spacing w:before="5"/>
      </w:pPr>
    </w:p>
    <w:p w:rsidR="009A11BF" w:rsidRDefault="00A50EBF">
      <w:pPr>
        <w:pStyle w:val="Heading2"/>
        <w:numPr>
          <w:ilvl w:val="0"/>
          <w:numId w:val="32"/>
        </w:numPr>
        <w:tabs>
          <w:tab w:val="left" w:pos="958"/>
        </w:tabs>
        <w:jc w:val="both"/>
      </w:pPr>
      <w:r>
        <w:rPr>
          <w:spacing w:val="-2"/>
        </w:rPr>
        <w:t>Macronutrients</w:t>
      </w:r>
    </w:p>
    <w:p w:rsidR="009A11BF" w:rsidRDefault="00A50EBF">
      <w:pPr>
        <w:pStyle w:val="ListParagraph"/>
        <w:numPr>
          <w:ilvl w:val="1"/>
          <w:numId w:val="32"/>
        </w:numPr>
        <w:tabs>
          <w:tab w:val="left" w:pos="1452"/>
        </w:tabs>
        <w:spacing w:before="271"/>
        <w:rPr>
          <w:sz w:val="24"/>
        </w:rPr>
      </w:pPr>
      <w:r>
        <w:rPr>
          <w:b/>
          <w:sz w:val="24"/>
        </w:rPr>
        <w:t>Protein (4-6%)</w:t>
      </w:r>
      <w:r>
        <w:rPr>
          <w:sz w:val="24"/>
        </w:rPr>
        <w:t>:</w:t>
      </w:r>
      <w:r>
        <w:rPr>
          <w:spacing w:val="-1"/>
          <w:sz w:val="24"/>
        </w:rPr>
        <w:t xml:space="preserve"> </w:t>
      </w:r>
      <w:r>
        <w:rPr>
          <w:sz w:val="24"/>
        </w:rPr>
        <w:t>Contains</w:t>
      </w:r>
      <w:r>
        <w:rPr>
          <w:spacing w:val="-1"/>
          <w:sz w:val="24"/>
        </w:rPr>
        <w:t xml:space="preserve"> </w:t>
      </w:r>
      <w:r>
        <w:rPr>
          <w:sz w:val="24"/>
        </w:rPr>
        <w:t>essential amino</w:t>
      </w:r>
      <w:r>
        <w:rPr>
          <w:spacing w:val="-1"/>
          <w:sz w:val="24"/>
        </w:rPr>
        <w:t xml:space="preserve"> </w:t>
      </w:r>
      <w:r>
        <w:rPr>
          <w:sz w:val="24"/>
        </w:rPr>
        <w:t>acids</w:t>
      </w:r>
      <w:r>
        <w:rPr>
          <w:spacing w:val="-1"/>
          <w:sz w:val="24"/>
        </w:rPr>
        <w:t xml:space="preserve"> </w:t>
      </w:r>
      <w:r>
        <w:rPr>
          <w:sz w:val="24"/>
        </w:rPr>
        <w:t>needed for</w:t>
      </w:r>
      <w:r>
        <w:rPr>
          <w:spacing w:val="-1"/>
          <w:sz w:val="24"/>
        </w:rPr>
        <w:t xml:space="preserve"> </w:t>
      </w:r>
      <w:r>
        <w:rPr>
          <w:sz w:val="24"/>
        </w:rPr>
        <w:t>body</w:t>
      </w:r>
      <w:r>
        <w:rPr>
          <w:spacing w:val="-5"/>
          <w:sz w:val="24"/>
        </w:rPr>
        <w:t xml:space="preserve"> </w:t>
      </w:r>
      <w:r>
        <w:rPr>
          <w:spacing w:val="-2"/>
          <w:sz w:val="24"/>
        </w:rPr>
        <w:t>function.</w:t>
      </w:r>
    </w:p>
    <w:p w:rsidR="009A11BF" w:rsidRDefault="00A50EBF">
      <w:pPr>
        <w:pStyle w:val="ListParagraph"/>
        <w:numPr>
          <w:ilvl w:val="1"/>
          <w:numId w:val="32"/>
        </w:numPr>
        <w:tabs>
          <w:tab w:val="left" w:pos="1452"/>
        </w:tabs>
        <w:spacing w:before="274"/>
        <w:rPr>
          <w:sz w:val="24"/>
        </w:rPr>
      </w:pPr>
      <w:r>
        <w:rPr>
          <w:b/>
          <w:sz w:val="24"/>
        </w:rPr>
        <w:t>Carbohydrates</w:t>
      </w:r>
      <w:r>
        <w:rPr>
          <w:b/>
          <w:spacing w:val="-2"/>
          <w:sz w:val="24"/>
        </w:rPr>
        <w:t xml:space="preserve"> </w:t>
      </w:r>
      <w:r>
        <w:rPr>
          <w:b/>
          <w:sz w:val="24"/>
        </w:rPr>
        <w:t>(8-12%)</w:t>
      </w:r>
      <w:r>
        <w:rPr>
          <w:sz w:val="24"/>
        </w:rPr>
        <w:t>:</w:t>
      </w:r>
      <w:r>
        <w:rPr>
          <w:spacing w:val="-2"/>
          <w:sz w:val="24"/>
        </w:rPr>
        <w:t xml:space="preserve"> </w:t>
      </w:r>
      <w:r>
        <w:rPr>
          <w:sz w:val="24"/>
        </w:rPr>
        <w:t>Provides</w:t>
      </w:r>
      <w:r>
        <w:rPr>
          <w:spacing w:val="-2"/>
          <w:sz w:val="24"/>
        </w:rPr>
        <w:t xml:space="preserve"> energy.</w:t>
      </w:r>
    </w:p>
    <w:p w:rsidR="009A11BF" w:rsidRDefault="009A11BF">
      <w:pPr>
        <w:pStyle w:val="BodyText"/>
      </w:pPr>
    </w:p>
    <w:p w:rsidR="009A11BF" w:rsidRDefault="00A50EBF">
      <w:pPr>
        <w:pStyle w:val="ListParagraph"/>
        <w:numPr>
          <w:ilvl w:val="1"/>
          <w:numId w:val="32"/>
        </w:numPr>
        <w:tabs>
          <w:tab w:val="left" w:pos="1452"/>
        </w:tabs>
        <w:rPr>
          <w:sz w:val="24"/>
        </w:rPr>
      </w:pPr>
      <w:r>
        <w:rPr>
          <w:b/>
          <w:sz w:val="24"/>
        </w:rPr>
        <w:t>Dietary</w:t>
      </w:r>
      <w:r>
        <w:rPr>
          <w:b/>
          <w:spacing w:val="-1"/>
          <w:sz w:val="24"/>
        </w:rPr>
        <w:t xml:space="preserve"> </w:t>
      </w:r>
      <w:r>
        <w:rPr>
          <w:b/>
          <w:sz w:val="24"/>
        </w:rPr>
        <w:t>fiber</w:t>
      </w:r>
      <w:r>
        <w:rPr>
          <w:b/>
          <w:spacing w:val="-2"/>
          <w:sz w:val="24"/>
        </w:rPr>
        <w:t xml:space="preserve"> </w:t>
      </w:r>
      <w:r>
        <w:rPr>
          <w:b/>
          <w:sz w:val="24"/>
        </w:rPr>
        <w:t>(10-15%)</w:t>
      </w:r>
      <w:r>
        <w:rPr>
          <w:sz w:val="24"/>
        </w:rPr>
        <w:t>:</w:t>
      </w:r>
      <w:r>
        <w:rPr>
          <w:spacing w:val="-1"/>
          <w:sz w:val="24"/>
        </w:rPr>
        <w:t xml:space="preserve"> </w:t>
      </w:r>
      <w:r>
        <w:rPr>
          <w:sz w:val="24"/>
        </w:rPr>
        <w:t>Aids</w:t>
      </w:r>
      <w:r>
        <w:rPr>
          <w:spacing w:val="-1"/>
          <w:sz w:val="24"/>
        </w:rPr>
        <w:t xml:space="preserve"> </w:t>
      </w:r>
      <w:r>
        <w:rPr>
          <w:sz w:val="24"/>
        </w:rPr>
        <w:t>digestion</w:t>
      </w:r>
      <w:r>
        <w:rPr>
          <w:spacing w:val="-1"/>
          <w:sz w:val="24"/>
        </w:rPr>
        <w:t xml:space="preserve"> </w:t>
      </w:r>
      <w:r>
        <w:rPr>
          <w:sz w:val="24"/>
        </w:rPr>
        <w:t>and</w:t>
      </w:r>
      <w:r>
        <w:rPr>
          <w:spacing w:val="-1"/>
          <w:sz w:val="24"/>
        </w:rPr>
        <w:t xml:space="preserve"> </w:t>
      </w:r>
      <w:r>
        <w:rPr>
          <w:sz w:val="24"/>
        </w:rPr>
        <w:t>promotes</w:t>
      </w:r>
      <w:r>
        <w:rPr>
          <w:spacing w:val="-1"/>
          <w:sz w:val="24"/>
        </w:rPr>
        <w:t xml:space="preserve"> </w:t>
      </w:r>
      <w:r>
        <w:rPr>
          <w:sz w:val="24"/>
        </w:rPr>
        <w:t>gut</w:t>
      </w:r>
      <w:r>
        <w:rPr>
          <w:spacing w:val="-1"/>
          <w:sz w:val="24"/>
        </w:rPr>
        <w:t xml:space="preserve"> </w:t>
      </w:r>
      <w:r>
        <w:rPr>
          <w:spacing w:val="-2"/>
          <w:sz w:val="24"/>
        </w:rPr>
        <w:t>health.</w:t>
      </w:r>
    </w:p>
    <w:p w:rsidR="009A11BF" w:rsidRDefault="009A11BF">
      <w:pPr>
        <w:pStyle w:val="BodyText"/>
      </w:pPr>
    </w:p>
    <w:p w:rsidR="009A11BF" w:rsidRDefault="00A50EBF">
      <w:pPr>
        <w:pStyle w:val="ListParagraph"/>
        <w:numPr>
          <w:ilvl w:val="1"/>
          <w:numId w:val="32"/>
        </w:numPr>
        <w:tabs>
          <w:tab w:val="left" w:pos="1452"/>
        </w:tabs>
        <w:spacing w:before="1"/>
        <w:rPr>
          <w:sz w:val="24"/>
        </w:rPr>
      </w:pPr>
      <w:r>
        <w:rPr>
          <w:b/>
          <w:sz w:val="24"/>
        </w:rPr>
        <w:t>Fats</w:t>
      </w:r>
      <w:r>
        <w:rPr>
          <w:b/>
          <w:spacing w:val="-2"/>
          <w:sz w:val="24"/>
        </w:rPr>
        <w:t xml:space="preserve"> </w:t>
      </w:r>
      <w:r>
        <w:rPr>
          <w:b/>
          <w:sz w:val="24"/>
        </w:rPr>
        <w:t>(2-4%)</w:t>
      </w:r>
      <w:r>
        <w:rPr>
          <w:sz w:val="24"/>
        </w:rPr>
        <w:t>: Includes</w:t>
      </w:r>
      <w:r>
        <w:rPr>
          <w:spacing w:val="-2"/>
          <w:sz w:val="24"/>
        </w:rPr>
        <w:t xml:space="preserve"> </w:t>
      </w:r>
      <w:r>
        <w:rPr>
          <w:sz w:val="24"/>
        </w:rPr>
        <w:t>beneficial</w:t>
      </w:r>
      <w:r>
        <w:rPr>
          <w:spacing w:val="-2"/>
          <w:sz w:val="24"/>
        </w:rPr>
        <w:t xml:space="preserve"> </w:t>
      </w:r>
      <w:r>
        <w:rPr>
          <w:sz w:val="24"/>
        </w:rPr>
        <w:t>unsaturated</w:t>
      </w:r>
      <w:r>
        <w:rPr>
          <w:spacing w:val="-2"/>
          <w:sz w:val="24"/>
        </w:rPr>
        <w:t xml:space="preserve"> </w:t>
      </w:r>
      <w:r>
        <w:rPr>
          <w:sz w:val="24"/>
        </w:rPr>
        <w:t>fats (Ogunmoyole</w:t>
      </w:r>
      <w:r>
        <w:rPr>
          <w:spacing w:val="-1"/>
          <w:sz w:val="24"/>
        </w:rPr>
        <w:t xml:space="preserve"> </w:t>
      </w:r>
      <w:r>
        <w:rPr>
          <w:sz w:val="24"/>
        </w:rPr>
        <w:t>et</w:t>
      </w:r>
      <w:r>
        <w:rPr>
          <w:spacing w:val="-2"/>
          <w:sz w:val="24"/>
        </w:rPr>
        <w:t xml:space="preserve"> </w:t>
      </w:r>
      <w:r>
        <w:rPr>
          <w:sz w:val="24"/>
        </w:rPr>
        <w:t>al.,</w:t>
      </w:r>
      <w:r>
        <w:rPr>
          <w:spacing w:val="-2"/>
          <w:sz w:val="24"/>
        </w:rPr>
        <w:t xml:space="preserve"> 2018).</w:t>
      </w:r>
    </w:p>
    <w:p w:rsidR="009A11BF" w:rsidRDefault="009A11BF">
      <w:pPr>
        <w:pStyle w:val="BodyText"/>
        <w:spacing w:before="4"/>
      </w:pPr>
    </w:p>
    <w:p w:rsidR="009A11BF" w:rsidRDefault="00A50EBF">
      <w:pPr>
        <w:pStyle w:val="Heading2"/>
        <w:numPr>
          <w:ilvl w:val="0"/>
          <w:numId w:val="32"/>
        </w:numPr>
        <w:tabs>
          <w:tab w:val="left" w:pos="958"/>
        </w:tabs>
        <w:jc w:val="both"/>
      </w:pPr>
      <w:r>
        <w:rPr>
          <w:spacing w:val="-2"/>
        </w:rPr>
        <w:t>Micronutrients</w:t>
      </w:r>
    </w:p>
    <w:p w:rsidR="009A11BF" w:rsidRDefault="00A50EBF">
      <w:pPr>
        <w:pStyle w:val="ListParagraph"/>
        <w:numPr>
          <w:ilvl w:val="1"/>
          <w:numId w:val="32"/>
        </w:numPr>
        <w:tabs>
          <w:tab w:val="left" w:pos="1452"/>
        </w:tabs>
        <w:spacing w:before="269"/>
        <w:rPr>
          <w:sz w:val="24"/>
        </w:rPr>
      </w:pPr>
      <w:r>
        <w:rPr>
          <w:b/>
          <w:sz w:val="24"/>
        </w:rPr>
        <w:t>Vitamin</w:t>
      </w:r>
      <w:r>
        <w:rPr>
          <w:b/>
          <w:spacing w:val="-3"/>
          <w:sz w:val="24"/>
        </w:rPr>
        <w:t xml:space="preserve"> </w:t>
      </w:r>
      <w:r>
        <w:rPr>
          <w:b/>
          <w:sz w:val="24"/>
        </w:rPr>
        <w:t>A</w:t>
      </w:r>
      <w:r>
        <w:rPr>
          <w:sz w:val="24"/>
        </w:rPr>
        <w:t>:</w:t>
      </w:r>
      <w:r>
        <w:rPr>
          <w:spacing w:val="-1"/>
          <w:sz w:val="24"/>
        </w:rPr>
        <w:t xml:space="preserve"> </w:t>
      </w:r>
      <w:r>
        <w:rPr>
          <w:sz w:val="24"/>
        </w:rPr>
        <w:t>Supports</w:t>
      </w:r>
      <w:r>
        <w:rPr>
          <w:spacing w:val="-1"/>
          <w:sz w:val="24"/>
        </w:rPr>
        <w:t xml:space="preserve"> </w:t>
      </w:r>
      <w:r>
        <w:rPr>
          <w:sz w:val="24"/>
        </w:rPr>
        <w:t>vision</w:t>
      </w:r>
      <w:r>
        <w:rPr>
          <w:spacing w:val="-1"/>
          <w:sz w:val="24"/>
        </w:rPr>
        <w:t xml:space="preserve"> </w:t>
      </w:r>
      <w:r>
        <w:rPr>
          <w:sz w:val="24"/>
        </w:rPr>
        <w:t>and</w:t>
      </w:r>
      <w:r>
        <w:rPr>
          <w:spacing w:val="-1"/>
          <w:sz w:val="24"/>
        </w:rPr>
        <w:t xml:space="preserve"> </w:t>
      </w:r>
      <w:r>
        <w:rPr>
          <w:sz w:val="24"/>
        </w:rPr>
        <w:t>immune</w:t>
      </w:r>
      <w:r>
        <w:rPr>
          <w:spacing w:val="-2"/>
          <w:sz w:val="24"/>
        </w:rPr>
        <w:t xml:space="preserve"> function.</w:t>
      </w:r>
    </w:p>
    <w:p w:rsidR="009A11BF" w:rsidRDefault="00A50EBF">
      <w:pPr>
        <w:pStyle w:val="ListParagraph"/>
        <w:numPr>
          <w:ilvl w:val="1"/>
          <w:numId w:val="32"/>
        </w:numPr>
        <w:tabs>
          <w:tab w:val="left" w:pos="1452"/>
        </w:tabs>
        <w:spacing w:before="274"/>
        <w:rPr>
          <w:sz w:val="24"/>
        </w:rPr>
      </w:pPr>
      <w:r>
        <w:rPr>
          <w:b/>
          <w:sz w:val="24"/>
        </w:rPr>
        <w:t>Vitamin</w:t>
      </w:r>
      <w:r>
        <w:rPr>
          <w:b/>
          <w:spacing w:val="-2"/>
          <w:sz w:val="24"/>
        </w:rPr>
        <w:t xml:space="preserve"> </w:t>
      </w:r>
      <w:r>
        <w:rPr>
          <w:b/>
          <w:sz w:val="24"/>
        </w:rPr>
        <w:t>C</w:t>
      </w:r>
      <w:r>
        <w:rPr>
          <w:sz w:val="24"/>
        </w:rPr>
        <w:t>:</w:t>
      </w:r>
      <w:r>
        <w:rPr>
          <w:spacing w:val="-1"/>
          <w:sz w:val="24"/>
        </w:rPr>
        <w:t xml:space="preserve"> </w:t>
      </w:r>
      <w:r>
        <w:rPr>
          <w:sz w:val="24"/>
        </w:rPr>
        <w:t>Acts</w:t>
      </w:r>
      <w:r>
        <w:rPr>
          <w:spacing w:val="-1"/>
          <w:sz w:val="24"/>
        </w:rPr>
        <w:t xml:space="preserve"> </w:t>
      </w:r>
      <w:r>
        <w:rPr>
          <w:sz w:val="24"/>
        </w:rPr>
        <w:t>as an</w:t>
      </w:r>
      <w:r>
        <w:rPr>
          <w:spacing w:val="-1"/>
          <w:sz w:val="24"/>
        </w:rPr>
        <w:t xml:space="preserve"> </w:t>
      </w:r>
      <w:r>
        <w:rPr>
          <w:sz w:val="24"/>
        </w:rPr>
        <w:t>antioxidant</w:t>
      </w:r>
      <w:r>
        <w:rPr>
          <w:spacing w:val="-1"/>
          <w:sz w:val="24"/>
        </w:rPr>
        <w:t xml:space="preserve"> </w:t>
      </w:r>
      <w:r>
        <w:rPr>
          <w:sz w:val="24"/>
        </w:rPr>
        <w:t>and</w:t>
      </w:r>
      <w:r>
        <w:rPr>
          <w:spacing w:val="-1"/>
          <w:sz w:val="24"/>
        </w:rPr>
        <w:t xml:space="preserve"> </w:t>
      </w:r>
      <w:r>
        <w:rPr>
          <w:sz w:val="24"/>
        </w:rPr>
        <w:t xml:space="preserve">boosts </w:t>
      </w:r>
      <w:r>
        <w:rPr>
          <w:spacing w:val="-2"/>
          <w:sz w:val="24"/>
        </w:rPr>
        <w:t>immunity.</w:t>
      </w:r>
    </w:p>
    <w:p w:rsidR="009A11BF" w:rsidRDefault="009A11BF">
      <w:pPr>
        <w:pStyle w:val="BodyText"/>
      </w:pPr>
    </w:p>
    <w:p w:rsidR="009A11BF" w:rsidRDefault="00A50EBF">
      <w:pPr>
        <w:pStyle w:val="ListParagraph"/>
        <w:numPr>
          <w:ilvl w:val="1"/>
          <w:numId w:val="32"/>
        </w:numPr>
        <w:tabs>
          <w:tab w:val="left" w:pos="1452"/>
        </w:tabs>
        <w:rPr>
          <w:sz w:val="24"/>
        </w:rPr>
      </w:pPr>
      <w:r>
        <w:rPr>
          <w:b/>
          <w:sz w:val="24"/>
        </w:rPr>
        <w:t>Vitamin</w:t>
      </w:r>
      <w:r>
        <w:rPr>
          <w:b/>
          <w:spacing w:val="-1"/>
          <w:sz w:val="24"/>
        </w:rPr>
        <w:t xml:space="preserve"> </w:t>
      </w:r>
      <w:r>
        <w:rPr>
          <w:b/>
          <w:sz w:val="24"/>
        </w:rPr>
        <w:t>E</w:t>
      </w:r>
      <w:r>
        <w:rPr>
          <w:sz w:val="24"/>
        </w:rPr>
        <w:t>:</w:t>
      </w:r>
      <w:r>
        <w:rPr>
          <w:spacing w:val="-1"/>
          <w:sz w:val="24"/>
        </w:rPr>
        <w:t xml:space="preserve"> </w:t>
      </w:r>
      <w:r>
        <w:rPr>
          <w:sz w:val="24"/>
        </w:rPr>
        <w:t>Protects cells</w:t>
      </w:r>
      <w:r>
        <w:rPr>
          <w:spacing w:val="-1"/>
          <w:sz w:val="24"/>
        </w:rPr>
        <w:t xml:space="preserve"> </w:t>
      </w:r>
      <w:r>
        <w:rPr>
          <w:sz w:val="24"/>
        </w:rPr>
        <w:t>from</w:t>
      </w:r>
      <w:r>
        <w:rPr>
          <w:spacing w:val="-1"/>
          <w:sz w:val="24"/>
        </w:rPr>
        <w:t xml:space="preserve"> </w:t>
      </w:r>
      <w:r>
        <w:rPr>
          <w:sz w:val="24"/>
        </w:rPr>
        <w:t>oxidative</w:t>
      </w:r>
      <w:r>
        <w:rPr>
          <w:spacing w:val="-1"/>
          <w:sz w:val="24"/>
        </w:rPr>
        <w:t xml:space="preserve"> </w:t>
      </w:r>
      <w:r>
        <w:rPr>
          <w:spacing w:val="-2"/>
          <w:sz w:val="24"/>
        </w:rPr>
        <w:t>damage.</w:t>
      </w:r>
    </w:p>
    <w:p w:rsidR="009A11BF" w:rsidRDefault="009A11BF">
      <w:pPr>
        <w:pStyle w:val="BodyText"/>
        <w:spacing w:before="3"/>
      </w:pPr>
    </w:p>
    <w:p w:rsidR="009A11BF" w:rsidRDefault="00A50EBF">
      <w:pPr>
        <w:pStyle w:val="ListParagraph"/>
        <w:numPr>
          <w:ilvl w:val="1"/>
          <w:numId w:val="32"/>
        </w:numPr>
        <w:tabs>
          <w:tab w:val="left" w:pos="1452"/>
        </w:tabs>
        <w:rPr>
          <w:sz w:val="24"/>
        </w:rPr>
      </w:pPr>
      <w:r>
        <w:rPr>
          <w:b/>
          <w:sz w:val="24"/>
        </w:rPr>
        <w:t>Iron</w:t>
      </w:r>
      <w:r>
        <w:rPr>
          <w:b/>
          <w:spacing w:val="-2"/>
          <w:sz w:val="24"/>
        </w:rPr>
        <w:t xml:space="preserve"> </w:t>
      </w:r>
      <w:r>
        <w:rPr>
          <w:b/>
          <w:sz w:val="24"/>
        </w:rPr>
        <w:t>(Fe)</w:t>
      </w:r>
      <w:r>
        <w:rPr>
          <w:sz w:val="24"/>
        </w:rPr>
        <w:t>:</w:t>
      </w:r>
      <w:r>
        <w:rPr>
          <w:spacing w:val="-1"/>
          <w:sz w:val="24"/>
        </w:rPr>
        <w:t xml:space="preserve"> </w:t>
      </w:r>
      <w:r>
        <w:rPr>
          <w:sz w:val="24"/>
        </w:rPr>
        <w:t>Essential</w:t>
      </w:r>
      <w:r>
        <w:rPr>
          <w:spacing w:val="-1"/>
          <w:sz w:val="24"/>
        </w:rPr>
        <w:t xml:space="preserve"> </w:t>
      </w:r>
      <w:r>
        <w:rPr>
          <w:sz w:val="24"/>
        </w:rPr>
        <w:t>for red</w:t>
      </w:r>
      <w:r>
        <w:rPr>
          <w:spacing w:val="-1"/>
          <w:sz w:val="24"/>
        </w:rPr>
        <w:t xml:space="preserve"> </w:t>
      </w:r>
      <w:r>
        <w:rPr>
          <w:sz w:val="24"/>
        </w:rPr>
        <w:t>blood</w:t>
      </w:r>
      <w:r>
        <w:rPr>
          <w:spacing w:val="-1"/>
          <w:sz w:val="24"/>
        </w:rPr>
        <w:t xml:space="preserve"> </w:t>
      </w:r>
      <w:r>
        <w:rPr>
          <w:sz w:val="24"/>
        </w:rPr>
        <w:t>cell</w:t>
      </w:r>
      <w:r>
        <w:rPr>
          <w:spacing w:val="-1"/>
          <w:sz w:val="24"/>
        </w:rPr>
        <w:t xml:space="preserve"> </w:t>
      </w:r>
      <w:r>
        <w:rPr>
          <w:spacing w:val="-2"/>
          <w:sz w:val="24"/>
        </w:rPr>
        <w:t>formation.</w:t>
      </w:r>
    </w:p>
    <w:p w:rsidR="009A11BF" w:rsidRDefault="009A11BF">
      <w:pPr>
        <w:pStyle w:val="BodyText"/>
      </w:pPr>
    </w:p>
    <w:p w:rsidR="009A11BF" w:rsidRDefault="00A50EBF">
      <w:pPr>
        <w:pStyle w:val="ListParagraph"/>
        <w:numPr>
          <w:ilvl w:val="1"/>
          <w:numId w:val="32"/>
        </w:numPr>
        <w:tabs>
          <w:tab w:val="left" w:pos="1452"/>
        </w:tabs>
        <w:rPr>
          <w:sz w:val="24"/>
        </w:rPr>
      </w:pPr>
      <w:r>
        <w:rPr>
          <w:b/>
          <w:sz w:val="24"/>
        </w:rPr>
        <w:t>Calcium</w:t>
      </w:r>
      <w:r>
        <w:rPr>
          <w:b/>
          <w:spacing w:val="-4"/>
          <w:sz w:val="24"/>
        </w:rPr>
        <w:t xml:space="preserve"> </w:t>
      </w:r>
      <w:r>
        <w:rPr>
          <w:b/>
          <w:sz w:val="24"/>
        </w:rPr>
        <w:t>(Ca)</w:t>
      </w:r>
      <w:r>
        <w:rPr>
          <w:sz w:val="24"/>
        </w:rPr>
        <w:t>: Supports bone</w:t>
      </w:r>
      <w:r>
        <w:rPr>
          <w:spacing w:val="-1"/>
          <w:sz w:val="24"/>
        </w:rPr>
        <w:t xml:space="preserve"> </w:t>
      </w:r>
      <w:r>
        <w:rPr>
          <w:spacing w:val="-2"/>
          <w:sz w:val="24"/>
        </w:rPr>
        <w:t>health.</w:t>
      </w:r>
    </w:p>
    <w:p w:rsidR="009A11BF" w:rsidRDefault="009A11BF">
      <w:pPr>
        <w:pStyle w:val="BodyText"/>
        <w:spacing w:before="2"/>
      </w:pPr>
    </w:p>
    <w:p w:rsidR="009A11BF" w:rsidRDefault="00A50EBF">
      <w:pPr>
        <w:pStyle w:val="ListParagraph"/>
        <w:numPr>
          <w:ilvl w:val="1"/>
          <w:numId w:val="32"/>
        </w:numPr>
        <w:tabs>
          <w:tab w:val="left" w:pos="1452"/>
        </w:tabs>
        <w:spacing w:line="475" w:lineRule="auto"/>
        <w:ind w:right="887"/>
        <w:rPr>
          <w:sz w:val="24"/>
        </w:rPr>
      </w:pPr>
      <w:r>
        <w:rPr>
          <w:b/>
          <w:sz w:val="24"/>
        </w:rPr>
        <w:t>Magnesium</w:t>
      </w:r>
      <w:r>
        <w:rPr>
          <w:b/>
          <w:spacing w:val="-7"/>
          <w:sz w:val="24"/>
        </w:rPr>
        <w:t xml:space="preserve"> </w:t>
      </w:r>
      <w:r>
        <w:rPr>
          <w:b/>
          <w:sz w:val="24"/>
        </w:rPr>
        <w:t>(Mg)</w:t>
      </w:r>
      <w:r>
        <w:rPr>
          <w:sz w:val="24"/>
        </w:rPr>
        <w:t>:</w:t>
      </w:r>
      <w:r>
        <w:rPr>
          <w:spacing w:val="-4"/>
          <w:sz w:val="24"/>
        </w:rPr>
        <w:t xml:space="preserve"> </w:t>
      </w:r>
      <w:r>
        <w:rPr>
          <w:sz w:val="24"/>
        </w:rPr>
        <w:t>Helps</w:t>
      </w:r>
      <w:r>
        <w:rPr>
          <w:spacing w:val="-2"/>
          <w:sz w:val="24"/>
        </w:rPr>
        <w:t xml:space="preserve"> </w:t>
      </w:r>
      <w:r>
        <w:rPr>
          <w:sz w:val="24"/>
        </w:rPr>
        <w:t>with</w:t>
      </w:r>
      <w:r>
        <w:rPr>
          <w:spacing w:val="-4"/>
          <w:sz w:val="24"/>
        </w:rPr>
        <w:t xml:space="preserve"> </w:t>
      </w:r>
      <w:r>
        <w:rPr>
          <w:sz w:val="24"/>
        </w:rPr>
        <w:t>muscle</w:t>
      </w:r>
      <w:r>
        <w:rPr>
          <w:spacing w:val="-4"/>
          <w:sz w:val="24"/>
        </w:rPr>
        <w:t xml:space="preserve"> </w:t>
      </w:r>
      <w:r>
        <w:rPr>
          <w:sz w:val="24"/>
        </w:rPr>
        <w:t>and</w:t>
      </w:r>
      <w:r>
        <w:rPr>
          <w:spacing w:val="-4"/>
          <w:sz w:val="24"/>
        </w:rPr>
        <w:t xml:space="preserve"> </w:t>
      </w:r>
      <w:r>
        <w:rPr>
          <w:sz w:val="24"/>
        </w:rPr>
        <w:t>nerve</w:t>
      </w:r>
      <w:r>
        <w:rPr>
          <w:spacing w:val="-5"/>
          <w:sz w:val="24"/>
        </w:rPr>
        <w:t xml:space="preserve"> </w:t>
      </w:r>
      <w:r>
        <w:rPr>
          <w:sz w:val="24"/>
        </w:rPr>
        <w:t>function</w:t>
      </w:r>
      <w:r>
        <w:rPr>
          <w:spacing w:val="-4"/>
          <w:sz w:val="24"/>
        </w:rPr>
        <w:t xml:space="preserve"> </w:t>
      </w:r>
      <w:r>
        <w:rPr>
          <w:sz w:val="24"/>
        </w:rPr>
        <w:t>(Akinmoladun</w:t>
      </w:r>
      <w:r>
        <w:rPr>
          <w:spacing w:val="-4"/>
          <w:sz w:val="24"/>
        </w:rPr>
        <w:t xml:space="preserve"> </w:t>
      </w:r>
      <w:r>
        <w:rPr>
          <w:sz w:val="24"/>
        </w:rPr>
        <w:t>et</w:t>
      </w:r>
      <w:r>
        <w:rPr>
          <w:spacing w:val="-4"/>
          <w:sz w:val="24"/>
        </w:rPr>
        <w:t xml:space="preserve"> </w:t>
      </w:r>
      <w:r>
        <w:rPr>
          <w:sz w:val="24"/>
        </w:rPr>
        <w:t xml:space="preserve">al., </w:t>
      </w:r>
      <w:r>
        <w:rPr>
          <w:spacing w:val="-2"/>
          <w:sz w:val="24"/>
        </w:rPr>
        <w:t>2021).</w:t>
      </w:r>
    </w:p>
    <w:p w:rsidR="009A11BF" w:rsidRDefault="009A11BF">
      <w:pPr>
        <w:pStyle w:val="ListParagraph"/>
        <w:spacing w:line="475" w:lineRule="auto"/>
        <w:rPr>
          <w:sz w:val="24"/>
        </w:rPr>
        <w:sectPr w:rsidR="009A11BF">
          <w:pgSz w:w="11340" w:h="14750"/>
          <w:pgMar w:top="1360" w:right="708" w:bottom="1240" w:left="708" w:header="0" w:footer="1055" w:gutter="0"/>
          <w:cols w:space="720"/>
        </w:sectPr>
      </w:pPr>
    </w:p>
    <w:p w:rsidR="009A11BF" w:rsidRDefault="00A50EBF">
      <w:pPr>
        <w:pStyle w:val="Heading2"/>
        <w:numPr>
          <w:ilvl w:val="2"/>
          <w:numId w:val="41"/>
        </w:numPr>
        <w:tabs>
          <w:tab w:val="left" w:pos="1452"/>
        </w:tabs>
        <w:spacing w:before="74"/>
        <w:ind w:hanging="734"/>
        <w:jc w:val="both"/>
      </w:pPr>
      <w:r>
        <w:t>Health</w:t>
      </w:r>
      <w:r>
        <w:rPr>
          <w:spacing w:val="-1"/>
        </w:rPr>
        <w:t xml:space="preserve"> </w:t>
      </w:r>
      <w:r>
        <w:t>Benefits</w:t>
      </w:r>
      <w:r>
        <w:rPr>
          <w:spacing w:val="-2"/>
        </w:rPr>
        <w:t xml:space="preserve"> </w:t>
      </w:r>
      <w:r>
        <w:t>of</w:t>
      </w:r>
      <w:r>
        <w:rPr>
          <w:spacing w:val="-1"/>
        </w:rPr>
        <w:t xml:space="preserve"> </w:t>
      </w:r>
      <w:r>
        <w:t>Bitter</w:t>
      </w:r>
      <w:r>
        <w:rPr>
          <w:spacing w:val="-2"/>
        </w:rPr>
        <w:t xml:space="preserve"> </w:t>
      </w:r>
      <w:r>
        <w:rPr>
          <w:spacing w:val="-4"/>
        </w:rPr>
        <w:t>Leaf</w:t>
      </w:r>
    </w:p>
    <w:p w:rsidR="009A11BF" w:rsidRDefault="00A50EBF">
      <w:pPr>
        <w:pStyle w:val="ListParagraph"/>
        <w:numPr>
          <w:ilvl w:val="0"/>
          <w:numId w:val="31"/>
        </w:numPr>
        <w:tabs>
          <w:tab w:val="left" w:pos="742"/>
          <w:tab w:val="left" w:pos="1451"/>
        </w:tabs>
        <w:spacing w:before="268" w:line="477" w:lineRule="auto"/>
        <w:ind w:right="725" w:hanging="10"/>
        <w:jc w:val="both"/>
        <w:rPr>
          <w:sz w:val="24"/>
        </w:rPr>
      </w:pPr>
      <w:r>
        <w:rPr>
          <w:b/>
          <w:sz w:val="24"/>
        </w:rPr>
        <w:t>Antimicrobial</w:t>
      </w:r>
      <w:r>
        <w:rPr>
          <w:b/>
          <w:spacing w:val="-15"/>
          <w:sz w:val="24"/>
        </w:rPr>
        <w:t xml:space="preserve"> </w:t>
      </w:r>
      <w:r>
        <w:rPr>
          <w:b/>
          <w:sz w:val="24"/>
        </w:rPr>
        <w:t>Properties:</w:t>
      </w:r>
      <w:r>
        <w:rPr>
          <w:b/>
          <w:spacing w:val="-12"/>
          <w:sz w:val="24"/>
        </w:rPr>
        <w:t xml:space="preserve"> </w:t>
      </w:r>
      <w:r>
        <w:rPr>
          <w:sz w:val="24"/>
        </w:rPr>
        <w:t>Several</w:t>
      </w:r>
      <w:r>
        <w:rPr>
          <w:spacing w:val="-15"/>
          <w:sz w:val="24"/>
        </w:rPr>
        <w:t xml:space="preserve"> </w:t>
      </w:r>
      <w:r>
        <w:rPr>
          <w:sz w:val="24"/>
        </w:rPr>
        <w:t>studies</w:t>
      </w:r>
      <w:r>
        <w:rPr>
          <w:spacing w:val="-15"/>
          <w:sz w:val="24"/>
        </w:rPr>
        <w:t xml:space="preserve"> </w:t>
      </w:r>
      <w:r>
        <w:rPr>
          <w:sz w:val="24"/>
        </w:rPr>
        <w:t>have</w:t>
      </w:r>
      <w:r>
        <w:rPr>
          <w:spacing w:val="-15"/>
          <w:sz w:val="24"/>
        </w:rPr>
        <w:t xml:space="preserve"> </w:t>
      </w:r>
      <w:r>
        <w:rPr>
          <w:sz w:val="24"/>
        </w:rPr>
        <w:t>shown</w:t>
      </w:r>
      <w:r>
        <w:rPr>
          <w:spacing w:val="-15"/>
          <w:sz w:val="24"/>
        </w:rPr>
        <w:t xml:space="preserve"> </w:t>
      </w:r>
      <w:r>
        <w:rPr>
          <w:sz w:val="24"/>
        </w:rPr>
        <w:t>that</w:t>
      </w:r>
      <w:r>
        <w:rPr>
          <w:spacing w:val="-15"/>
          <w:sz w:val="24"/>
        </w:rPr>
        <w:t xml:space="preserve"> </w:t>
      </w:r>
      <w:r>
        <w:rPr>
          <w:sz w:val="24"/>
        </w:rPr>
        <w:t>bitter</w:t>
      </w:r>
      <w:r>
        <w:rPr>
          <w:spacing w:val="-15"/>
          <w:sz w:val="24"/>
        </w:rPr>
        <w:t xml:space="preserve"> </w:t>
      </w:r>
      <w:r>
        <w:rPr>
          <w:sz w:val="24"/>
        </w:rPr>
        <w:t>leaf</w:t>
      </w:r>
      <w:r>
        <w:rPr>
          <w:spacing w:val="-15"/>
          <w:sz w:val="24"/>
        </w:rPr>
        <w:t xml:space="preserve"> </w:t>
      </w:r>
      <w:r>
        <w:rPr>
          <w:sz w:val="24"/>
        </w:rPr>
        <w:t>extract</w:t>
      </w:r>
      <w:r>
        <w:rPr>
          <w:spacing w:val="-15"/>
          <w:sz w:val="24"/>
        </w:rPr>
        <w:t xml:space="preserve"> </w:t>
      </w:r>
      <w:r>
        <w:rPr>
          <w:sz w:val="24"/>
        </w:rPr>
        <w:t xml:space="preserve">has strong antibacterial and antifungal activities against foodborne pathogens such as </w:t>
      </w:r>
      <w:r>
        <w:rPr>
          <w:i/>
          <w:sz w:val="24"/>
        </w:rPr>
        <w:t>Escherichia coli, Staphylococcus aureus</w:t>
      </w:r>
      <w:r>
        <w:rPr>
          <w:sz w:val="24"/>
        </w:rPr>
        <w:t xml:space="preserve">, and </w:t>
      </w:r>
      <w:r>
        <w:rPr>
          <w:i/>
          <w:sz w:val="24"/>
        </w:rPr>
        <w:t xml:space="preserve">Aspergillus niger </w:t>
      </w:r>
      <w:r>
        <w:rPr>
          <w:sz w:val="24"/>
        </w:rPr>
        <w:t>(Egharevba &amp; Kunle, 2019). This suggests its potential use as a natural food preservative.</w:t>
      </w:r>
    </w:p>
    <w:p w:rsidR="009A11BF" w:rsidRDefault="00A50EBF">
      <w:pPr>
        <w:pStyle w:val="ListParagraph"/>
        <w:numPr>
          <w:ilvl w:val="0"/>
          <w:numId w:val="31"/>
        </w:numPr>
        <w:tabs>
          <w:tab w:val="left" w:pos="742"/>
          <w:tab w:val="left" w:pos="1451"/>
        </w:tabs>
        <w:spacing w:before="5" w:line="475" w:lineRule="auto"/>
        <w:ind w:right="728" w:hanging="10"/>
        <w:jc w:val="both"/>
        <w:rPr>
          <w:sz w:val="24"/>
        </w:rPr>
      </w:pPr>
      <w:r>
        <w:rPr>
          <w:b/>
          <w:sz w:val="24"/>
        </w:rPr>
        <w:t xml:space="preserve">Antioxidant Activity: </w:t>
      </w:r>
      <w:r>
        <w:rPr>
          <w:sz w:val="24"/>
        </w:rPr>
        <w:t>The high polyphenol and flavonoid content of bitter leaf helps neutralize free radicals, reducing oxidative stress and preventing chronic diseases such as cancer and cardiovascular diseases (Oboh et al., 2022).</w:t>
      </w:r>
    </w:p>
    <w:p w:rsidR="009A11BF" w:rsidRDefault="00A50EBF">
      <w:pPr>
        <w:pStyle w:val="ListParagraph"/>
        <w:numPr>
          <w:ilvl w:val="0"/>
          <w:numId w:val="31"/>
        </w:numPr>
        <w:tabs>
          <w:tab w:val="left" w:pos="742"/>
          <w:tab w:val="left" w:pos="1451"/>
        </w:tabs>
        <w:spacing w:before="5" w:line="475" w:lineRule="auto"/>
        <w:ind w:right="726" w:hanging="10"/>
        <w:jc w:val="both"/>
        <w:rPr>
          <w:sz w:val="24"/>
        </w:rPr>
      </w:pPr>
      <w:r>
        <w:rPr>
          <w:b/>
          <w:sz w:val="24"/>
        </w:rPr>
        <w:t>Blood</w:t>
      </w:r>
      <w:r>
        <w:rPr>
          <w:b/>
          <w:spacing w:val="-15"/>
          <w:sz w:val="24"/>
        </w:rPr>
        <w:t xml:space="preserve"> </w:t>
      </w:r>
      <w:r>
        <w:rPr>
          <w:b/>
          <w:sz w:val="24"/>
        </w:rPr>
        <w:t>Sugar</w:t>
      </w:r>
      <w:r>
        <w:rPr>
          <w:b/>
          <w:spacing w:val="-15"/>
          <w:sz w:val="24"/>
        </w:rPr>
        <w:t xml:space="preserve"> </w:t>
      </w:r>
      <w:r>
        <w:rPr>
          <w:b/>
          <w:sz w:val="24"/>
        </w:rPr>
        <w:t>Regulation:</w:t>
      </w:r>
      <w:r>
        <w:rPr>
          <w:b/>
          <w:spacing w:val="-15"/>
          <w:sz w:val="24"/>
        </w:rPr>
        <w:t xml:space="preserve"> </w:t>
      </w:r>
      <w:r>
        <w:rPr>
          <w:sz w:val="24"/>
        </w:rPr>
        <w:t>Bitter</w:t>
      </w:r>
      <w:r>
        <w:rPr>
          <w:spacing w:val="-15"/>
          <w:sz w:val="24"/>
        </w:rPr>
        <w:t xml:space="preserve"> </w:t>
      </w:r>
      <w:r>
        <w:rPr>
          <w:sz w:val="24"/>
        </w:rPr>
        <w:t>leaf</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widely</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traditional</w:t>
      </w:r>
      <w:r>
        <w:rPr>
          <w:spacing w:val="-15"/>
          <w:sz w:val="24"/>
        </w:rPr>
        <w:t xml:space="preserve"> </w:t>
      </w:r>
      <w:r>
        <w:rPr>
          <w:sz w:val="24"/>
        </w:rPr>
        <w:t>medicine for managing diabetes. It contains saponins and alkaloids, which help reduce blood glucose levels by enhancing insulin sensitivity (Udochukwu et al., 2020).</w:t>
      </w:r>
    </w:p>
    <w:p w:rsidR="009A11BF" w:rsidRDefault="00A50EBF">
      <w:pPr>
        <w:pStyle w:val="ListParagraph"/>
        <w:numPr>
          <w:ilvl w:val="0"/>
          <w:numId w:val="31"/>
        </w:numPr>
        <w:tabs>
          <w:tab w:val="left" w:pos="958"/>
        </w:tabs>
        <w:spacing w:before="5" w:line="477" w:lineRule="auto"/>
        <w:ind w:left="718" w:right="728" w:firstLine="0"/>
        <w:rPr>
          <w:sz w:val="24"/>
        </w:rPr>
      </w:pPr>
      <w:r>
        <w:rPr>
          <w:b/>
          <w:sz w:val="24"/>
        </w:rPr>
        <w:t xml:space="preserve">Anti-inflammatory and Immune-Boosting Effects: </w:t>
      </w:r>
      <w:r>
        <w:rPr>
          <w:sz w:val="24"/>
        </w:rPr>
        <w:t>Bitter leaf has anti- inflammatory properties, making it useful in treating conditions such as arthritis, fever, and infections. Its immune-boosting effects are linked to its high vitamin and flavonoid content (Adebayo-Tayo et al., 2019).</w:t>
      </w:r>
    </w:p>
    <w:p w:rsidR="009A11BF" w:rsidRDefault="00A50EBF">
      <w:pPr>
        <w:pStyle w:val="ListParagraph"/>
        <w:numPr>
          <w:ilvl w:val="0"/>
          <w:numId w:val="31"/>
        </w:numPr>
        <w:tabs>
          <w:tab w:val="left" w:pos="727"/>
          <w:tab w:val="left" w:pos="987"/>
        </w:tabs>
        <w:spacing w:before="5" w:line="475" w:lineRule="auto"/>
        <w:ind w:left="727" w:right="728" w:hanging="10"/>
        <w:jc w:val="both"/>
        <w:rPr>
          <w:sz w:val="24"/>
        </w:rPr>
      </w:pPr>
      <w:r>
        <w:rPr>
          <w:b/>
          <w:sz w:val="24"/>
        </w:rPr>
        <w:t xml:space="preserve">Liver and Kidney Protection: </w:t>
      </w:r>
      <w:r>
        <w:rPr>
          <w:sz w:val="24"/>
        </w:rPr>
        <w:t>Bitter leaf has been found to protect the liver and kidneys from damage caused by toxins. This hepatoprotective effect is attributed to its high antioxidant and detoxifying compounds (Akinmoladun et al., 2021).</w:t>
      </w:r>
    </w:p>
    <w:p w:rsidR="009A11BF" w:rsidRDefault="00A50EBF">
      <w:pPr>
        <w:pStyle w:val="Heading2"/>
        <w:numPr>
          <w:ilvl w:val="2"/>
          <w:numId w:val="41"/>
        </w:numPr>
        <w:tabs>
          <w:tab w:val="left" w:pos="1452"/>
        </w:tabs>
        <w:spacing w:before="9"/>
        <w:ind w:hanging="734"/>
        <w:jc w:val="both"/>
      </w:pPr>
      <w:bookmarkStart w:id="17" w:name="_TOC_250059"/>
      <w:r>
        <w:t>Potential</w:t>
      </w:r>
      <w:r>
        <w:rPr>
          <w:spacing w:val="-1"/>
        </w:rPr>
        <w:t xml:space="preserve"> </w:t>
      </w:r>
      <w:r>
        <w:t>Use</w:t>
      </w:r>
      <w:r>
        <w:rPr>
          <w:spacing w:val="-2"/>
        </w:rPr>
        <w:t xml:space="preserve"> </w:t>
      </w:r>
      <w:r>
        <w:t>of Bitter Leaf</w:t>
      </w:r>
      <w:r>
        <w:rPr>
          <w:spacing w:val="-1"/>
        </w:rPr>
        <w:t xml:space="preserve"> </w:t>
      </w:r>
      <w:r>
        <w:t>as a</w:t>
      </w:r>
      <w:r>
        <w:rPr>
          <w:spacing w:val="-1"/>
        </w:rPr>
        <w:t xml:space="preserve"> </w:t>
      </w:r>
      <w:r>
        <w:t>Natural</w:t>
      </w:r>
      <w:r>
        <w:rPr>
          <w:spacing w:val="-1"/>
        </w:rPr>
        <w:t xml:space="preserve"> </w:t>
      </w:r>
      <w:bookmarkEnd w:id="17"/>
      <w:r>
        <w:rPr>
          <w:spacing w:val="-2"/>
        </w:rPr>
        <w:t>Preservative</w:t>
      </w:r>
    </w:p>
    <w:p w:rsidR="009A11BF" w:rsidRDefault="00A50EBF">
      <w:pPr>
        <w:pStyle w:val="BodyText"/>
        <w:spacing w:before="271" w:line="475" w:lineRule="auto"/>
        <w:ind w:left="727" w:right="729" w:hanging="10"/>
        <w:jc w:val="both"/>
      </w:pPr>
      <w:r>
        <w:t>Due</w:t>
      </w:r>
      <w:r>
        <w:rPr>
          <w:spacing w:val="-15"/>
        </w:rPr>
        <w:t xml:space="preserve"> </w:t>
      </w:r>
      <w:r>
        <w:t>to</w:t>
      </w:r>
      <w:r>
        <w:rPr>
          <w:spacing w:val="-15"/>
        </w:rPr>
        <w:t xml:space="preserve"> </w:t>
      </w:r>
      <w:r>
        <w:t>its</w:t>
      </w:r>
      <w:r>
        <w:rPr>
          <w:spacing w:val="-15"/>
        </w:rPr>
        <w:t xml:space="preserve"> </w:t>
      </w:r>
      <w:r>
        <w:t>antimicrobial,</w:t>
      </w:r>
      <w:r>
        <w:rPr>
          <w:spacing w:val="-15"/>
        </w:rPr>
        <w:t xml:space="preserve"> </w:t>
      </w:r>
      <w:r>
        <w:t>antioxidant,</w:t>
      </w:r>
      <w:r>
        <w:rPr>
          <w:spacing w:val="-15"/>
        </w:rPr>
        <w:t xml:space="preserve"> </w:t>
      </w:r>
      <w:r>
        <w:t>and</w:t>
      </w:r>
      <w:r>
        <w:rPr>
          <w:spacing w:val="-15"/>
        </w:rPr>
        <w:t xml:space="preserve"> </w:t>
      </w:r>
      <w:r>
        <w:t>antifungal</w:t>
      </w:r>
      <w:r>
        <w:rPr>
          <w:spacing w:val="-15"/>
        </w:rPr>
        <w:t xml:space="preserve"> </w:t>
      </w:r>
      <w:r>
        <w:t>properties,</w:t>
      </w:r>
      <w:r>
        <w:rPr>
          <w:spacing w:val="-15"/>
        </w:rPr>
        <w:t xml:space="preserve"> </w:t>
      </w:r>
      <w:r>
        <w:t>bitter</w:t>
      </w:r>
      <w:r>
        <w:rPr>
          <w:spacing w:val="-15"/>
        </w:rPr>
        <w:t xml:space="preserve"> </w:t>
      </w:r>
      <w:r>
        <w:t>leaf</w:t>
      </w:r>
      <w:r>
        <w:rPr>
          <w:spacing w:val="-15"/>
        </w:rPr>
        <w:t xml:space="preserve"> </w:t>
      </w:r>
      <w:r>
        <w:t>extract</w:t>
      </w:r>
      <w:r>
        <w:rPr>
          <w:spacing w:val="-15"/>
        </w:rPr>
        <w:t xml:space="preserve"> </w:t>
      </w:r>
      <w:r>
        <w:t>has</w:t>
      </w:r>
      <w:r>
        <w:rPr>
          <w:spacing w:val="-15"/>
        </w:rPr>
        <w:t xml:space="preserve"> </w:t>
      </w:r>
      <w:r>
        <w:t>been proposed as a natural preservative for food products. Studies suggest that it can:</w:t>
      </w:r>
    </w:p>
    <w:p w:rsidR="009A11BF" w:rsidRDefault="00A50EBF">
      <w:pPr>
        <w:pStyle w:val="ListParagraph"/>
        <w:numPr>
          <w:ilvl w:val="0"/>
          <w:numId w:val="30"/>
        </w:numPr>
        <w:tabs>
          <w:tab w:val="left" w:pos="1451"/>
        </w:tabs>
        <w:spacing w:before="5"/>
        <w:ind w:left="1451" w:hanging="359"/>
        <w:jc w:val="both"/>
        <w:rPr>
          <w:sz w:val="24"/>
        </w:rPr>
      </w:pPr>
      <w:r>
        <w:rPr>
          <w:sz w:val="24"/>
        </w:rPr>
        <w:t>Reduce</w:t>
      </w:r>
      <w:r>
        <w:rPr>
          <w:spacing w:val="-2"/>
          <w:sz w:val="24"/>
        </w:rPr>
        <w:t xml:space="preserve"> </w:t>
      </w:r>
      <w:r>
        <w:rPr>
          <w:sz w:val="24"/>
        </w:rPr>
        <w:t>microbial</w:t>
      </w:r>
      <w:r>
        <w:rPr>
          <w:spacing w:val="-1"/>
          <w:sz w:val="24"/>
        </w:rPr>
        <w:t xml:space="preserve"> </w:t>
      </w:r>
      <w:r>
        <w:rPr>
          <w:sz w:val="24"/>
        </w:rPr>
        <w:t>spoilage</w:t>
      </w:r>
      <w:r>
        <w:rPr>
          <w:spacing w:val="-2"/>
          <w:sz w:val="24"/>
        </w:rPr>
        <w:t xml:space="preserve"> </w:t>
      </w:r>
      <w:r>
        <w:rPr>
          <w:sz w:val="24"/>
        </w:rPr>
        <w:t>in</w:t>
      </w:r>
      <w:r>
        <w:rPr>
          <w:spacing w:val="-1"/>
          <w:sz w:val="24"/>
        </w:rPr>
        <w:t xml:space="preserve"> </w:t>
      </w:r>
      <w:r>
        <w:rPr>
          <w:sz w:val="24"/>
        </w:rPr>
        <w:t>perishable</w:t>
      </w:r>
      <w:r>
        <w:rPr>
          <w:spacing w:val="-1"/>
          <w:sz w:val="24"/>
        </w:rPr>
        <w:t xml:space="preserve"> </w:t>
      </w:r>
      <w:r>
        <w:rPr>
          <w:spacing w:val="-2"/>
          <w:sz w:val="24"/>
        </w:rPr>
        <w:t>foods.</w:t>
      </w:r>
    </w:p>
    <w:p w:rsidR="009A11BF" w:rsidRDefault="009A11BF">
      <w:pPr>
        <w:pStyle w:val="ListParagraph"/>
        <w:jc w:val="both"/>
        <w:rPr>
          <w:sz w:val="24"/>
        </w:rPr>
        <w:sectPr w:rsidR="009A11BF">
          <w:pgSz w:w="11340" w:h="14750"/>
          <w:pgMar w:top="1360" w:right="708" w:bottom="1240" w:left="708" w:header="0" w:footer="1055" w:gutter="0"/>
          <w:cols w:space="720"/>
        </w:sectPr>
      </w:pPr>
    </w:p>
    <w:p w:rsidR="009A11BF" w:rsidRDefault="00A50EBF">
      <w:pPr>
        <w:pStyle w:val="ListParagraph"/>
        <w:numPr>
          <w:ilvl w:val="0"/>
          <w:numId w:val="30"/>
        </w:numPr>
        <w:tabs>
          <w:tab w:val="left" w:pos="1452"/>
        </w:tabs>
        <w:spacing w:before="69" w:line="477" w:lineRule="auto"/>
        <w:ind w:right="727"/>
        <w:jc w:val="both"/>
        <w:rPr>
          <w:sz w:val="24"/>
        </w:rPr>
      </w:pPr>
      <w:r>
        <w:rPr>
          <w:sz w:val="24"/>
        </w:rPr>
        <w:t>Enhance the shelf life of wet-milled sorghum by preventing fermentation and bacterial contamination.</w:t>
      </w:r>
    </w:p>
    <w:p w:rsidR="009A11BF" w:rsidRDefault="00A50EBF">
      <w:pPr>
        <w:pStyle w:val="ListParagraph"/>
        <w:numPr>
          <w:ilvl w:val="0"/>
          <w:numId w:val="30"/>
        </w:numPr>
        <w:tabs>
          <w:tab w:val="left" w:pos="1452"/>
        </w:tabs>
        <w:spacing w:before="3" w:line="475" w:lineRule="auto"/>
        <w:ind w:right="730"/>
        <w:jc w:val="both"/>
        <w:rPr>
          <w:sz w:val="24"/>
        </w:rPr>
      </w:pPr>
      <w:r>
        <w:rPr>
          <w:sz w:val="24"/>
        </w:rPr>
        <w:t>Improve food safety by reducing the presence of foodborne pathogens (Oboh et al., 2022).</w:t>
      </w:r>
    </w:p>
    <w:p w:rsidR="009A11BF" w:rsidRDefault="00A50EBF">
      <w:pPr>
        <w:pStyle w:val="Heading2"/>
        <w:numPr>
          <w:ilvl w:val="2"/>
          <w:numId w:val="41"/>
        </w:numPr>
        <w:tabs>
          <w:tab w:val="left" w:pos="1452"/>
        </w:tabs>
        <w:spacing w:before="14"/>
        <w:ind w:hanging="734"/>
        <w:jc w:val="both"/>
      </w:pPr>
      <w:bookmarkStart w:id="18" w:name="_TOC_250058"/>
      <w:r>
        <w:t>Challenges</w:t>
      </w:r>
      <w:r>
        <w:rPr>
          <w:spacing w:val="-2"/>
        </w:rPr>
        <w:t xml:space="preserve"> </w:t>
      </w:r>
      <w:r>
        <w:t>in</w:t>
      </w:r>
      <w:r>
        <w:rPr>
          <w:spacing w:val="-1"/>
        </w:rPr>
        <w:t xml:space="preserve"> </w:t>
      </w:r>
      <w:r>
        <w:t>Using</w:t>
      </w:r>
      <w:r>
        <w:rPr>
          <w:spacing w:val="-4"/>
        </w:rPr>
        <w:t xml:space="preserve"> </w:t>
      </w:r>
      <w:r>
        <w:t>Bitter</w:t>
      </w:r>
      <w:r>
        <w:rPr>
          <w:spacing w:val="-3"/>
        </w:rPr>
        <w:t xml:space="preserve"> </w:t>
      </w:r>
      <w:r>
        <w:t>Leaf</w:t>
      </w:r>
      <w:r>
        <w:rPr>
          <w:spacing w:val="2"/>
        </w:rPr>
        <w:t xml:space="preserve"> </w:t>
      </w:r>
      <w:r>
        <w:t>in Food</w:t>
      </w:r>
      <w:r>
        <w:rPr>
          <w:spacing w:val="1"/>
        </w:rPr>
        <w:t xml:space="preserve"> </w:t>
      </w:r>
      <w:bookmarkEnd w:id="18"/>
      <w:r>
        <w:rPr>
          <w:spacing w:val="-2"/>
        </w:rPr>
        <w:t>Preservation</w:t>
      </w:r>
    </w:p>
    <w:p w:rsidR="009A11BF" w:rsidRDefault="00A50EBF">
      <w:pPr>
        <w:pStyle w:val="BodyText"/>
        <w:spacing w:before="269" w:line="472" w:lineRule="auto"/>
        <w:ind w:left="727" w:right="732" w:hanging="10"/>
        <w:jc w:val="both"/>
      </w:pPr>
      <w:r>
        <w:t>While bitter leaf has strong preservative potential, there are some challenges associated with its application:</w:t>
      </w:r>
    </w:p>
    <w:p w:rsidR="009A11BF" w:rsidRDefault="00A50EBF">
      <w:pPr>
        <w:pStyle w:val="ListParagraph"/>
        <w:numPr>
          <w:ilvl w:val="0"/>
          <w:numId w:val="29"/>
        </w:numPr>
        <w:tabs>
          <w:tab w:val="left" w:pos="1452"/>
        </w:tabs>
        <w:spacing w:before="12" w:line="472" w:lineRule="auto"/>
        <w:ind w:right="729"/>
        <w:jc w:val="both"/>
        <w:rPr>
          <w:sz w:val="24"/>
        </w:rPr>
      </w:pPr>
      <w:r>
        <w:rPr>
          <w:b/>
          <w:sz w:val="24"/>
        </w:rPr>
        <w:t>Bitterness</w:t>
      </w:r>
      <w:r>
        <w:rPr>
          <w:sz w:val="24"/>
        </w:rPr>
        <w:t>: The high concentration of alkaloids and terpenoids may affect the taste and acceptability of treated food products.</w:t>
      </w:r>
    </w:p>
    <w:p w:rsidR="009A11BF" w:rsidRDefault="00A50EBF">
      <w:pPr>
        <w:pStyle w:val="ListParagraph"/>
        <w:numPr>
          <w:ilvl w:val="0"/>
          <w:numId w:val="29"/>
        </w:numPr>
        <w:tabs>
          <w:tab w:val="left" w:pos="1452"/>
        </w:tabs>
        <w:spacing w:before="12" w:line="475" w:lineRule="auto"/>
        <w:ind w:right="728"/>
        <w:jc w:val="both"/>
        <w:rPr>
          <w:sz w:val="24"/>
        </w:rPr>
      </w:pPr>
      <w:r>
        <w:rPr>
          <w:b/>
          <w:sz w:val="24"/>
        </w:rPr>
        <w:t>Stability</w:t>
      </w:r>
      <w:r>
        <w:rPr>
          <w:b/>
          <w:spacing w:val="-10"/>
          <w:sz w:val="24"/>
        </w:rPr>
        <w:t xml:space="preserve"> </w:t>
      </w:r>
      <w:r>
        <w:rPr>
          <w:b/>
          <w:sz w:val="24"/>
        </w:rPr>
        <w:t>of</w:t>
      </w:r>
      <w:r>
        <w:rPr>
          <w:b/>
          <w:spacing w:val="-8"/>
          <w:sz w:val="24"/>
        </w:rPr>
        <w:t xml:space="preserve"> </w:t>
      </w:r>
      <w:r>
        <w:rPr>
          <w:b/>
          <w:sz w:val="24"/>
        </w:rPr>
        <w:t>Bioactive</w:t>
      </w:r>
      <w:r>
        <w:rPr>
          <w:b/>
          <w:spacing w:val="-10"/>
          <w:sz w:val="24"/>
        </w:rPr>
        <w:t xml:space="preserve"> </w:t>
      </w:r>
      <w:r>
        <w:rPr>
          <w:b/>
          <w:sz w:val="24"/>
        </w:rPr>
        <w:t>Compounds</w:t>
      </w:r>
      <w:r>
        <w:rPr>
          <w:sz w:val="24"/>
        </w:rPr>
        <w:t>:</w:t>
      </w:r>
      <w:r>
        <w:rPr>
          <w:spacing w:val="-9"/>
          <w:sz w:val="24"/>
        </w:rPr>
        <w:t xml:space="preserve"> </w:t>
      </w:r>
      <w:r>
        <w:rPr>
          <w:sz w:val="24"/>
        </w:rPr>
        <w:t>Processing</w:t>
      </w:r>
      <w:r>
        <w:rPr>
          <w:spacing w:val="-9"/>
          <w:sz w:val="24"/>
        </w:rPr>
        <w:t xml:space="preserve"> </w:t>
      </w:r>
      <w:r>
        <w:rPr>
          <w:sz w:val="24"/>
        </w:rPr>
        <w:t>methods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drying</w:t>
      </w:r>
      <w:r>
        <w:rPr>
          <w:spacing w:val="-9"/>
          <w:sz w:val="24"/>
        </w:rPr>
        <w:t xml:space="preserve"> </w:t>
      </w:r>
      <w:r>
        <w:rPr>
          <w:sz w:val="24"/>
        </w:rPr>
        <w:t>and</w:t>
      </w:r>
      <w:r>
        <w:rPr>
          <w:spacing w:val="-9"/>
          <w:sz w:val="24"/>
        </w:rPr>
        <w:t xml:space="preserve"> </w:t>
      </w:r>
      <w:r>
        <w:rPr>
          <w:sz w:val="24"/>
        </w:rPr>
        <w:t>heat treatment can degrade some of the beneficial compounds.</w:t>
      </w:r>
    </w:p>
    <w:p w:rsidR="009A11BF" w:rsidRDefault="00A50EBF">
      <w:pPr>
        <w:pStyle w:val="ListParagraph"/>
        <w:numPr>
          <w:ilvl w:val="0"/>
          <w:numId w:val="29"/>
        </w:numPr>
        <w:tabs>
          <w:tab w:val="left" w:pos="1452"/>
        </w:tabs>
        <w:spacing w:before="6" w:line="472" w:lineRule="auto"/>
        <w:ind w:right="723"/>
        <w:jc w:val="both"/>
        <w:rPr>
          <w:sz w:val="24"/>
        </w:rPr>
      </w:pPr>
      <w:r>
        <w:rPr>
          <w:b/>
          <w:sz w:val="24"/>
        </w:rPr>
        <w:t>Standardization</w:t>
      </w:r>
      <w:r>
        <w:rPr>
          <w:b/>
          <w:spacing w:val="-1"/>
          <w:sz w:val="24"/>
        </w:rPr>
        <w:t xml:space="preserve"> </w:t>
      </w:r>
      <w:r>
        <w:rPr>
          <w:b/>
          <w:sz w:val="24"/>
        </w:rPr>
        <w:t>of</w:t>
      </w:r>
      <w:r>
        <w:rPr>
          <w:b/>
          <w:spacing w:val="-1"/>
          <w:sz w:val="24"/>
        </w:rPr>
        <w:t xml:space="preserve"> </w:t>
      </w:r>
      <w:r>
        <w:rPr>
          <w:b/>
          <w:sz w:val="24"/>
        </w:rPr>
        <w:t>Extracts</w:t>
      </w:r>
      <w:r>
        <w:rPr>
          <w:sz w:val="24"/>
        </w:rPr>
        <w:t>:</w:t>
      </w:r>
      <w:r>
        <w:rPr>
          <w:spacing w:val="-2"/>
          <w:sz w:val="24"/>
        </w:rPr>
        <w:t xml:space="preserve"> </w:t>
      </w:r>
      <w:r>
        <w:rPr>
          <w:sz w:val="24"/>
        </w:rPr>
        <w:t>The</w:t>
      </w:r>
      <w:r>
        <w:rPr>
          <w:spacing w:val="-4"/>
          <w:sz w:val="24"/>
        </w:rPr>
        <w:t xml:space="preserve"> </w:t>
      </w:r>
      <w:r>
        <w:rPr>
          <w:sz w:val="24"/>
        </w:rPr>
        <w:t>concentration</w:t>
      </w:r>
      <w:r>
        <w:rPr>
          <w:spacing w:val="-2"/>
          <w:sz w:val="24"/>
        </w:rPr>
        <w:t xml:space="preserve"> </w:t>
      </w:r>
      <w:r>
        <w:rPr>
          <w:sz w:val="24"/>
        </w:rPr>
        <w:t>of</w:t>
      </w:r>
      <w:r>
        <w:rPr>
          <w:spacing w:val="-3"/>
          <w:sz w:val="24"/>
        </w:rPr>
        <w:t xml:space="preserve"> </w:t>
      </w:r>
      <w:r>
        <w:rPr>
          <w:sz w:val="24"/>
        </w:rPr>
        <w:t>active</w:t>
      </w:r>
      <w:r>
        <w:rPr>
          <w:spacing w:val="-3"/>
          <w:sz w:val="24"/>
        </w:rPr>
        <w:t xml:space="preserve"> </w:t>
      </w:r>
      <w:r>
        <w:rPr>
          <w:sz w:val="24"/>
        </w:rPr>
        <w:t>compounds</w:t>
      </w:r>
      <w:r>
        <w:rPr>
          <w:spacing w:val="-2"/>
          <w:sz w:val="24"/>
        </w:rPr>
        <w:t xml:space="preserve"> </w:t>
      </w:r>
      <w:r>
        <w:rPr>
          <w:sz w:val="24"/>
        </w:rPr>
        <w:t>may</w:t>
      </w:r>
      <w:r>
        <w:rPr>
          <w:spacing w:val="-5"/>
          <w:sz w:val="24"/>
        </w:rPr>
        <w:t xml:space="preserve"> </w:t>
      </w:r>
      <w:r>
        <w:rPr>
          <w:sz w:val="24"/>
        </w:rPr>
        <w:t>vary depending on the method of extraction and plant source.</w:t>
      </w:r>
    </w:p>
    <w:p w:rsidR="009A11BF" w:rsidRDefault="00A50EBF">
      <w:pPr>
        <w:pStyle w:val="ListParagraph"/>
        <w:numPr>
          <w:ilvl w:val="0"/>
          <w:numId w:val="29"/>
        </w:numPr>
        <w:tabs>
          <w:tab w:val="left" w:pos="1452"/>
        </w:tabs>
        <w:spacing w:before="7" w:line="477" w:lineRule="auto"/>
        <w:ind w:right="728"/>
        <w:jc w:val="both"/>
        <w:rPr>
          <w:sz w:val="24"/>
        </w:rPr>
      </w:pPr>
      <w:r>
        <w:rPr>
          <w:b/>
          <w:sz w:val="24"/>
        </w:rPr>
        <w:t>Interaction with Food Components</w:t>
      </w:r>
      <w:r>
        <w:rPr>
          <w:sz w:val="24"/>
        </w:rPr>
        <w:t>: Some bioactive compounds may interact with proteins and carbohydrates, affecting food texture and nutritional quality (Adebayo-Tayo et al., 2019).</w:t>
      </w:r>
    </w:p>
    <w:p w:rsidR="009A11BF" w:rsidRDefault="00A50EBF">
      <w:pPr>
        <w:pStyle w:val="Heading1"/>
        <w:numPr>
          <w:ilvl w:val="1"/>
          <w:numId w:val="41"/>
        </w:numPr>
        <w:tabs>
          <w:tab w:val="left" w:pos="727"/>
          <w:tab w:val="left" w:pos="1451"/>
        </w:tabs>
        <w:spacing w:before="12" w:line="475" w:lineRule="auto"/>
        <w:ind w:left="727" w:right="1610" w:hanging="10"/>
        <w:jc w:val="both"/>
      </w:pPr>
      <w:bookmarkStart w:id="19" w:name="_TOC_250057"/>
      <w:r>
        <w:t>EFFECTS</w:t>
      </w:r>
      <w:r>
        <w:rPr>
          <w:spacing w:val="-5"/>
        </w:rPr>
        <w:t xml:space="preserve"> </w:t>
      </w:r>
      <w:r>
        <w:t>OF</w:t>
      </w:r>
      <w:r>
        <w:rPr>
          <w:spacing w:val="-8"/>
        </w:rPr>
        <w:t xml:space="preserve"> </w:t>
      </w:r>
      <w:r>
        <w:t>BITTER</w:t>
      </w:r>
      <w:r>
        <w:rPr>
          <w:spacing w:val="-5"/>
        </w:rPr>
        <w:t xml:space="preserve"> </w:t>
      </w:r>
      <w:r>
        <w:t>LEAF</w:t>
      </w:r>
      <w:r>
        <w:rPr>
          <w:spacing w:val="-9"/>
        </w:rPr>
        <w:t xml:space="preserve"> </w:t>
      </w:r>
      <w:r>
        <w:t>ON</w:t>
      </w:r>
      <w:r>
        <w:rPr>
          <w:spacing w:val="-4"/>
        </w:rPr>
        <w:t xml:space="preserve"> </w:t>
      </w:r>
      <w:r>
        <w:t>FOOD</w:t>
      </w:r>
      <w:r>
        <w:rPr>
          <w:spacing w:val="-4"/>
        </w:rPr>
        <w:t xml:space="preserve"> </w:t>
      </w:r>
      <w:r>
        <w:t>PRESERVATION</w:t>
      </w:r>
      <w:r>
        <w:rPr>
          <w:spacing w:val="-5"/>
        </w:rPr>
        <w:t xml:space="preserve"> </w:t>
      </w:r>
      <w:bookmarkEnd w:id="19"/>
      <w:r>
        <w:t>AND NUTRITIONAL ENHANCEMENT</w:t>
      </w:r>
    </w:p>
    <w:p w:rsidR="009A11BF" w:rsidRDefault="00A50EBF">
      <w:pPr>
        <w:pStyle w:val="BodyText"/>
        <w:spacing w:line="477" w:lineRule="auto"/>
        <w:ind w:left="727" w:right="725" w:hanging="10"/>
        <w:jc w:val="both"/>
      </w:pPr>
      <w:r>
        <w:t>Bitter leaf (</w:t>
      </w:r>
      <w:r>
        <w:rPr>
          <w:i/>
        </w:rPr>
        <w:t>Vernonia amygdalina</w:t>
      </w:r>
      <w:r>
        <w:t>) has gained attention in food science due to its preservative properties and nutritional benefits. Its rich phytochemical composition, including</w:t>
      </w:r>
      <w:r>
        <w:rPr>
          <w:spacing w:val="11"/>
        </w:rPr>
        <w:t xml:space="preserve"> </w:t>
      </w:r>
      <w:r>
        <w:t>antioxidants,</w:t>
      </w:r>
      <w:r>
        <w:rPr>
          <w:spacing w:val="13"/>
        </w:rPr>
        <w:t xml:space="preserve"> </w:t>
      </w:r>
      <w:r>
        <w:t>antimicrobials,</w:t>
      </w:r>
      <w:r>
        <w:rPr>
          <w:spacing w:val="14"/>
        </w:rPr>
        <w:t xml:space="preserve"> </w:t>
      </w:r>
      <w:r>
        <w:t>and</w:t>
      </w:r>
      <w:r>
        <w:rPr>
          <w:spacing w:val="13"/>
        </w:rPr>
        <w:t xml:space="preserve"> </w:t>
      </w:r>
      <w:r>
        <w:t>bioactive</w:t>
      </w:r>
      <w:r>
        <w:rPr>
          <w:spacing w:val="13"/>
        </w:rPr>
        <w:t xml:space="preserve"> </w:t>
      </w:r>
      <w:r>
        <w:t>compounds,</w:t>
      </w:r>
      <w:r>
        <w:rPr>
          <w:spacing w:val="13"/>
        </w:rPr>
        <w:t xml:space="preserve"> </w:t>
      </w:r>
      <w:r>
        <w:t>makes</w:t>
      </w:r>
      <w:r>
        <w:rPr>
          <w:spacing w:val="14"/>
        </w:rPr>
        <w:t xml:space="preserve"> </w:t>
      </w:r>
      <w:r>
        <w:t>it</w:t>
      </w:r>
      <w:r>
        <w:rPr>
          <w:spacing w:val="16"/>
        </w:rPr>
        <w:t xml:space="preserve"> </w:t>
      </w:r>
      <w:r>
        <w:t>a</w:t>
      </w:r>
      <w:r>
        <w:rPr>
          <w:spacing w:val="13"/>
        </w:rPr>
        <w:t xml:space="preserve"> </w:t>
      </w:r>
      <w:r>
        <w:rPr>
          <w:spacing w:val="-2"/>
        </w:rPr>
        <w:t>promising</w:t>
      </w:r>
    </w:p>
    <w:p w:rsidR="009A11BF" w:rsidRDefault="009A11BF">
      <w:pPr>
        <w:pStyle w:val="BodyText"/>
        <w:spacing w:line="477" w:lineRule="auto"/>
        <w:jc w:val="both"/>
        <w:sectPr w:rsidR="009A11BF">
          <w:pgSz w:w="11340" w:h="14750"/>
          <w:pgMar w:top="1360" w:right="708" w:bottom="1240" w:left="708" w:header="0" w:footer="1055" w:gutter="0"/>
          <w:cols w:space="720"/>
        </w:sectPr>
      </w:pPr>
    </w:p>
    <w:p w:rsidR="009A11BF" w:rsidRDefault="00A50EBF">
      <w:pPr>
        <w:pStyle w:val="BodyText"/>
        <w:spacing w:before="69" w:line="477" w:lineRule="auto"/>
        <w:ind w:left="727" w:right="729"/>
        <w:jc w:val="both"/>
      </w:pPr>
      <w:r>
        <w:t>natural additive for extending shelf life and enhancing the nutritional value of food products (Adebayo-Tayo et al., 2019).</w:t>
      </w:r>
    </w:p>
    <w:p w:rsidR="009A11BF" w:rsidRDefault="00A50EBF">
      <w:pPr>
        <w:pStyle w:val="Heading2"/>
        <w:numPr>
          <w:ilvl w:val="2"/>
          <w:numId w:val="41"/>
        </w:numPr>
        <w:tabs>
          <w:tab w:val="left" w:pos="1452"/>
        </w:tabs>
        <w:spacing w:before="8"/>
        <w:ind w:hanging="734"/>
        <w:jc w:val="both"/>
      </w:pPr>
      <w:bookmarkStart w:id="20" w:name="_TOC_250056"/>
      <w:r>
        <w:t>Bitter</w:t>
      </w:r>
      <w:r>
        <w:rPr>
          <w:spacing w:val="-3"/>
        </w:rPr>
        <w:t xml:space="preserve"> </w:t>
      </w:r>
      <w:r>
        <w:t>Leaf as</w:t>
      </w:r>
      <w:r>
        <w:rPr>
          <w:spacing w:val="-1"/>
        </w:rPr>
        <w:t xml:space="preserve"> </w:t>
      </w:r>
      <w:r>
        <w:t>a</w:t>
      </w:r>
      <w:r>
        <w:rPr>
          <w:spacing w:val="-2"/>
        </w:rPr>
        <w:t xml:space="preserve"> </w:t>
      </w:r>
      <w:r>
        <w:t>Natural</w:t>
      </w:r>
      <w:r>
        <w:rPr>
          <w:spacing w:val="1"/>
        </w:rPr>
        <w:t xml:space="preserve"> </w:t>
      </w:r>
      <w:r>
        <w:t>Food</w:t>
      </w:r>
      <w:r>
        <w:rPr>
          <w:spacing w:val="1"/>
        </w:rPr>
        <w:t xml:space="preserve"> </w:t>
      </w:r>
      <w:bookmarkEnd w:id="20"/>
      <w:r>
        <w:rPr>
          <w:spacing w:val="-2"/>
        </w:rPr>
        <w:t>Preservative</w:t>
      </w:r>
    </w:p>
    <w:p w:rsidR="009A11BF" w:rsidRDefault="00A50EBF">
      <w:pPr>
        <w:pStyle w:val="BodyText"/>
        <w:spacing w:before="266" w:line="477" w:lineRule="auto"/>
        <w:ind w:left="727" w:right="726" w:hanging="10"/>
        <w:jc w:val="both"/>
      </w:pPr>
      <w:r>
        <w:t>The</w:t>
      </w:r>
      <w:r>
        <w:rPr>
          <w:spacing w:val="-15"/>
        </w:rPr>
        <w:t xml:space="preserve"> </w:t>
      </w:r>
      <w:r>
        <w:t>preservation</w:t>
      </w:r>
      <w:r>
        <w:rPr>
          <w:spacing w:val="-13"/>
        </w:rPr>
        <w:t xml:space="preserve"> </w:t>
      </w:r>
      <w:r>
        <w:t>of</w:t>
      </w:r>
      <w:r>
        <w:rPr>
          <w:spacing w:val="-14"/>
        </w:rPr>
        <w:t xml:space="preserve"> </w:t>
      </w:r>
      <w:r>
        <w:t>food</w:t>
      </w:r>
      <w:r>
        <w:rPr>
          <w:spacing w:val="-11"/>
        </w:rPr>
        <w:t xml:space="preserve"> </w:t>
      </w:r>
      <w:r>
        <w:t>products</w:t>
      </w:r>
      <w:r>
        <w:rPr>
          <w:spacing w:val="-12"/>
        </w:rPr>
        <w:t xml:space="preserve"> </w:t>
      </w:r>
      <w:r>
        <w:t>is</w:t>
      </w:r>
      <w:r>
        <w:rPr>
          <w:spacing w:val="-12"/>
        </w:rPr>
        <w:t xml:space="preserve"> </w:t>
      </w:r>
      <w:r>
        <w:t>a</w:t>
      </w:r>
      <w:r>
        <w:rPr>
          <w:spacing w:val="-12"/>
        </w:rPr>
        <w:t xml:space="preserve"> </w:t>
      </w:r>
      <w:r>
        <w:t>critical</w:t>
      </w:r>
      <w:r>
        <w:rPr>
          <w:spacing w:val="-10"/>
        </w:rPr>
        <w:t xml:space="preserve"> </w:t>
      </w:r>
      <w:r>
        <w:t>concern</w:t>
      </w:r>
      <w:r>
        <w:rPr>
          <w:spacing w:val="-14"/>
        </w:rPr>
        <w:t xml:space="preserve"> </w:t>
      </w:r>
      <w:r>
        <w:t>in</w:t>
      </w:r>
      <w:r>
        <w:rPr>
          <w:spacing w:val="-13"/>
        </w:rPr>
        <w:t xml:space="preserve"> </w:t>
      </w:r>
      <w:r>
        <w:t>food</w:t>
      </w:r>
      <w:r>
        <w:rPr>
          <w:spacing w:val="-12"/>
        </w:rPr>
        <w:t xml:space="preserve"> </w:t>
      </w:r>
      <w:r>
        <w:t>processing,</w:t>
      </w:r>
      <w:r>
        <w:rPr>
          <w:spacing w:val="-11"/>
        </w:rPr>
        <w:t xml:space="preserve"> </w:t>
      </w:r>
      <w:r>
        <w:t>particularly</w:t>
      </w:r>
      <w:r>
        <w:rPr>
          <w:spacing w:val="-15"/>
        </w:rPr>
        <w:t xml:space="preserve"> </w:t>
      </w:r>
      <w:r>
        <w:t>for perishable</w:t>
      </w:r>
      <w:r>
        <w:rPr>
          <w:spacing w:val="-6"/>
        </w:rPr>
        <w:t xml:space="preserve"> </w:t>
      </w:r>
      <w:r>
        <w:t>items</w:t>
      </w:r>
      <w:r>
        <w:rPr>
          <w:spacing w:val="-3"/>
        </w:rPr>
        <w:t xml:space="preserve"> </w:t>
      </w:r>
      <w:r>
        <w:t>like</w:t>
      </w:r>
      <w:r>
        <w:rPr>
          <w:spacing w:val="-5"/>
        </w:rPr>
        <w:t xml:space="preserve"> </w:t>
      </w:r>
      <w:r>
        <w:t>wet-milled</w:t>
      </w:r>
      <w:r>
        <w:rPr>
          <w:spacing w:val="-6"/>
        </w:rPr>
        <w:t xml:space="preserve"> </w:t>
      </w:r>
      <w:r>
        <w:t>sorghum.</w:t>
      </w:r>
      <w:r>
        <w:rPr>
          <w:spacing w:val="-3"/>
        </w:rPr>
        <w:t xml:space="preserve"> </w:t>
      </w:r>
      <w:r>
        <w:t>Bitter</w:t>
      </w:r>
      <w:r>
        <w:rPr>
          <w:spacing w:val="-7"/>
        </w:rPr>
        <w:t xml:space="preserve"> </w:t>
      </w:r>
      <w:r>
        <w:t>leaf</w:t>
      </w:r>
      <w:r>
        <w:rPr>
          <w:spacing w:val="-4"/>
        </w:rPr>
        <w:t xml:space="preserve"> </w:t>
      </w:r>
      <w:r>
        <w:t>has</w:t>
      </w:r>
      <w:r>
        <w:rPr>
          <w:spacing w:val="-6"/>
        </w:rPr>
        <w:t xml:space="preserve"> </w:t>
      </w:r>
      <w:r>
        <w:t>been</w:t>
      </w:r>
      <w:r>
        <w:rPr>
          <w:spacing w:val="-4"/>
        </w:rPr>
        <w:t xml:space="preserve"> </w:t>
      </w:r>
      <w:r>
        <w:t>investigated</w:t>
      </w:r>
      <w:r>
        <w:rPr>
          <w:spacing w:val="-4"/>
        </w:rPr>
        <w:t xml:space="preserve"> </w:t>
      </w:r>
      <w:r>
        <w:t>for</w:t>
      </w:r>
      <w:r>
        <w:rPr>
          <w:spacing w:val="-5"/>
        </w:rPr>
        <w:t xml:space="preserve"> </w:t>
      </w:r>
      <w:r>
        <w:t>its</w:t>
      </w:r>
      <w:r>
        <w:rPr>
          <w:spacing w:val="-6"/>
        </w:rPr>
        <w:t xml:space="preserve"> </w:t>
      </w:r>
      <w:r>
        <w:t>ability to inhibit microbial growth, delay oxidation, and maintain food quality over time (Egharevba &amp; Kunle, 2019).</w:t>
      </w:r>
    </w:p>
    <w:p w:rsidR="009A11BF" w:rsidRDefault="00A50EBF">
      <w:pPr>
        <w:pStyle w:val="ListParagraph"/>
        <w:numPr>
          <w:ilvl w:val="0"/>
          <w:numId w:val="28"/>
        </w:numPr>
        <w:tabs>
          <w:tab w:val="left" w:pos="742"/>
          <w:tab w:val="left" w:pos="1451"/>
        </w:tabs>
        <w:spacing w:before="5" w:line="475" w:lineRule="auto"/>
        <w:ind w:right="726" w:hanging="10"/>
        <w:jc w:val="both"/>
        <w:rPr>
          <w:sz w:val="24"/>
        </w:rPr>
      </w:pPr>
      <w:r>
        <w:rPr>
          <w:b/>
          <w:sz w:val="24"/>
        </w:rPr>
        <w:t xml:space="preserve">Antimicrobial Effects: </w:t>
      </w:r>
      <w:r>
        <w:rPr>
          <w:sz w:val="24"/>
        </w:rPr>
        <w:t>One of the most significant properties of bitter leaf in food</w:t>
      </w:r>
      <w:r>
        <w:rPr>
          <w:spacing w:val="-7"/>
          <w:sz w:val="24"/>
        </w:rPr>
        <w:t xml:space="preserve"> </w:t>
      </w:r>
      <w:r>
        <w:rPr>
          <w:sz w:val="24"/>
        </w:rPr>
        <w:t>preservation</w:t>
      </w:r>
      <w:r>
        <w:rPr>
          <w:spacing w:val="-6"/>
          <w:sz w:val="24"/>
        </w:rPr>
        <w:t xml:space="preserve"> </w:t>
      </w:r>
      <w:r>
        <w:rPr>
          <w:sz w:val="24"/>
        </w:rPr>
        <w:t>is</w:t>
      </w:r>
      <w:r>
        <w:rPr>
          <w:spacing w:val="-6"/>
          <w:sz w:val="24"/>
        </w:rPr>
        <w:t xml:space="preserve"> </w:t>
      </w:r>
      <w:r>
        <w:rPr>
          <w:sz w:val="24"/>
        </w:rPr>
        <w:t>its</w:t>
      </w:r>
      <w:r>
        <w:rPr>
          <w:spacing w:val="-6"/>
          <w:sz w:val="24"/>
        </w:rPr>
        <w:t xml:space="preserve"> </w:t>
      </w:r>
      <w:r>
        <w:rPr>
          <w:sz w:val="24"/>
        </w:rPr>
        <w:t>antimicrobial</w:t>
      </w:r>
      <w:r>
        <w:rPr>
          <w:spacing w:val="-6"/>
          <w:sz w:val="24"/>
        </w:rPr>
        <w:t xml:space="preserve"> </w:t>
      </w:r>
      <w:r>
        <w:rPr>
          <w:sz w:val="24"/>
        </w:rPr>
        <w:t>activity.</w:t>
      </w:r>
      <w:r>
        <w:rPr>
          <w:spacing w:val="-6"/>
          <w:sz w:val="24"/>
        </w:rPr>
        <w:t xml:space="preserve"> </w:t>
      </w:r>
      <w:r>
        <w:rPr>
          <w:sz w:val="24"/>
        </w:rPr>
        <w:t>The</w:t>
      </w:r>
      <w:r>
        <w:rPr>
          <w:spacing w:val="-6"/>
          <w:sz w:val="24"/>
        </w:rPr>
        <w:t xml:space="preserve"> </w:t>
      </w:r>
      <w:r>
        <w:rPr>
          <w:sz w:val="24"/>
        </w:rPr>
        <w:t>bioactive</w:t>
      </w:r>
      <w:r>
        <w:rPr>
          <w:spacing w:val="-7"/>
          <w:sz w:val="24"/>
        </w:rPr>
        <w:t xml:space="preserve"> </w:t>
      </w:r>
      <w:r>
        <w:rPr>
          <w:sz w:val="24"/>
        </w:rPr>
        <w:t>compounds</w:t>
      </w:r>
      <w:r>
        <w:rPr>
          <w:spacing w:val="-6"/>
          <w:sz w:val="24"/>
        </w:rPr>
        <w:t xml:space="preserve"> </w:t>
      </w:r>
      <w:r>
        <w:rPr>
          <w:sz w:val="24"/>
        </w:rPr>
        <w:t>present</w:t>
      </w:r>
      <w:r>
        <w:rPr>
          <w:spacing w:val="-6"/>
          <w:sz w:val="24"/>
        </w:rPr>
        <w:t xml:space="preserve"> </w:t>
      </w:r>
      <w:r>
        <w:rPr>
          <w:sz w:val="24"/>
        </w:rPr>
        <w:t>in</w:t>
      </w:r>
      <w:r>
        <w:rPr>
          <w:spacing w:val="-6"/>
          <w:sz w:val="24"/>
        </w:rPr>
        <w:t xml:space="preserve"> </w:t>
      </w:r>
      <w:r>
        <w:rPr>
          <w:sz w:val="24"/>
        </w:rPr>
        <w:t>bitter leaf,</w:t>
      </w:r>
      <w:r>
        <w:rPr>
          <w:spacing w:val="-7"/>
          <w:sz w:val="24"/>
        </w:rPr>
        <w:t xml:space="preserve"> </w:t>
      </w:r>
      <w:r>
        <w:rPr>
          <w:sz w:val="24"/>
        </w:rPr>
        <w:t>such</w:t>
      </w:r>
      <w:r>
        <w:rPr>
          <w:spacing w:val="-4"/>
          <w:sz w:val="24"/>
        </w:rPr>
        <w:t xml:space="preserve"> </w:t>
      </w:r>
      <w:r>
        <w:rPr>
          <w:sz w:val="24"/>
        </w:rPr>
        <w:t>as</w:t>
      </w:r>
      <w:r>
        <w:rPr>
          <w:spacing w:val="-3"/>
          <w:sz w:val="24"/>
        </w:rPr>
        <w:t xml:space="preserve"> </w:t>
      </w:r>
      <w:r>
        <w:rPr>
          <w:sz w:val="24"/>
        </w:rPr>
        <w:t>alkaloids,</w:t>
      </w:r>
      <w:r>
        <w:rPr>
          <w:spacing w:val="-6"/>
          <w:sz w:val="24"/>
        </w:rPr>
        <w:t xml:space="preserve"> </w:t>
      </w:r>
      <w:r>
        <w:rPr>
          <w:sz w:val="24"/>
        </w:rPr>
        <w:t>flavonoids,</w:t>
      </w:r>
      <w:r>
        <w:rPr>
          <w:spacing w:val="-6"/>
          <w:sz w:val="24"/>
        </w:rPr>
        <w:t xml:space="preserve"> </w:t>
      </w:r>
      <w:r>
        <w:rPr>
          <w:sz w:val="24"/>
        </w:rPr>
        <w:t>tannins,</w:t>
      </w:r>
      <w:r>
        <w:rPr>
          <w:spacing w:val="-6"/>
          <w:sz w:val="24"/>
        </w:rPr>
        <w:t xml:space="preserve"> </w:t>
      </w:r>
      <w:r>
        <w:rPr>
          <w:sz w:val="24"/>
        </w:rPr>
        <w:t>and</w:t>
      </w:r>
      <w:r>
        <w:rPr>
          <w:spacing w:val="-6"/>
          <w:sz w:val="24"/>
        </w:rPr>
        <w:t xml:space="preserve"> </w:t>
      </w:r>
      <w:r>
        <w:rPr>
          <w:sz w:val="24"/>
        </w:rPr>
        <w:t>saponins,</w:t>
      </w:r>
      <w:r>
        <w:rPr>
          <w:spacing w:val="-6"/>
          <w:sz w:val="24"/>
        </w:rPr>
        <w:t xml:space="preserve"> </w:t>
      </w:r>
      <w:r>
        <w:rPr>
          <w:sz w:val="24"/>
        </w:rPr>
        <w:t>have</w:t>
      </w:r>
      <w:r>
        <w:rPr>
          <w:spacing w:val="-7"/>
          <w:sz w:val="24"/>
        </w:rPr>
        <w:t xml:space="preserve"> </w:t>
      </w:r>
      <w:r>
        <w:rPr>
          <w:sz w:val="24"/>
        </w:rPr>
        <w:t>been</w:t>
      </w:r>
      <w:r>
        <w:rPr>
          <w:spacing w:val="-6"/>
          <w:sz w:val="24"/>
        </w:rPr>
        <w:t xml:space="preserve"> </w:t>
      </w:r>
      <w:r>
        <w:rPr>
          <w:sz w:val="24"/>
        </w:rPr>
        <w:t>shown</w:t>
      </w:r>
      <w:r>
        <w:rPr>
          <w:spacing w:val="-4"/>
          <w:sz w:val="24"/>
        </w:rPr>
        <w:t xml:space="preserve"> </w:t>
      </w:r>
      <w:r>
        <w:rPr>
          <w:sz w:val="24"/>
        </w:rPr>
        <w:t>to</w:t>
      </w:r>
      <w:r>
        <w:rPr>
          <w:spacing w:val="-5"/>
          <w:sz w:val="24"/>
        </w:rPr>
        <w:t xml:space="preserve"> </w:t>
      </w:r>
      <w:r>
        <w:rPr>
          <w:sz w:val="24"/>
        </w:rPr>
        <w:t>inhibit</w:t>
      </w:r>
      <w:r>
        <w:rPr>
          <w:spacing w:val="-5"/>
          <w:sz w:val="24"/>
        </w:rPr>
        <w:t xml:space="preserve"> </w:t>
      </w:r>
      <w:r>
        <w:rPr>
          <w:sz w:val="24"/>
        </w:rPr>
        <w:t>the growth of foodborne pathogens and spoilage organisms, including:</w:t>
      </w:r>
    </w:p>
    <w:p w:rsidR="009A11BF" w:rsidRDefault="00A50EBF">
      <w:pPr>
        <w:pStyle w:val="ListParagraph"/>
        <w:numPr>
          <w:ilvl w:val="1"/>
          <w:numId w:val="28"/>
        </w:numPr>
        <w:tabs>
          <w:tab w:val="left" w:pos="2172"/>
        </w:tabs>
        <w:spacing w:before="6"/>
        <w:ind w:left="2172"/>
        <w:jc w:val="both"/>
        <w:rPr>
          <w:sz w:val="24"/>
        </w:rPr>
      </w:pPr>
      <w:r>
        <w:rPr>
          <w:i/>
          <w:sz w:val="24"/>
        </w:rPr>
        <w:t>Escherichia</w:t>
      </w:r>
      <w:r>
        <w:rPr>
          <w:i/>
          <w:spacing w:val="-4"/>
          <w:sz w:val="24"/>
        </w:rPr>
        <w:t xml:space="preserve"> </w:t>
      </w:r>
      <w:r>
        <w:rPr>
          <w:i/>
          <w:sz w:val="24"/>
        </w:rPr>
        <w:t xml:space="preserve">coli </w:t>
      </w:r>
      <w:r>
        <w:rPr>
          <w:sz w:val="24"/>
        </w:rPr>
        <w:t>(causes</w:t>
      </w:r>
      <w:r>
        <w:rPr>
          <w:spacing w:val="1"/>
          <w:sz w:val="24"/>
        </w:rPr>
        <w:t xml:space="preserve"> </w:t>
      </w:r>
      <w:r>
        <w:rPr>
          <w:sz w:val="24"/>
        </w:rPr>
        <w:t>food</w:t>
      </w:r>
      <w:r>
        <w:rPr>
          <w:spacing w:val="-2"/>
          <w:sz w:val="24"/>
        </w:rPr>
        <w:t xml:space="preserve"> poisoning)</w:t>
      </w:r>
    </w:p>
    <w:p w:rsidR="009A11BF" w:rsidRDefault="00A50EBF">
      <w:pPr>
        <w:pStyle w:val="ListParagraph"/>
        <w:numPr>
          <w:ilvl w:val="1"/>
          <w:numId w:val="28"/>
        </w:numPr>
        <w:tabs>
          <w:tab w:val="left" w:pos="2172"/>
        </w:tabs>
        <w:spacing w:before="26"/>
        <w:ind w:left="2172"/>
        <w:jc w:val="both"/>
        <w:rPr>
          <w:sz w:val="24"/>
        </w:rPr>
      </w:pPr>
      <w:r>
        <w:rPr>
          <w:i/>
          <w:sz w:val="24"/>
        </w:rPr>
        <w:t>Staphylococcus</w:t>
      </w:r>
      <w:r>
        <w:rPr>
          <w:i/>
          <w:spacing w:val="-4"/>
          <w:sz w:val="24"/>
        </w:rPr>
        <w:t xml:space="preserve"> </w:t>
      </w:r>
      <w:r>
        <w:rPr>
          <w:i/>
          <w:sz w:val="24"/>
        </w:rPr>
        <w:t>aureus</w:t>
      </w:r>
      <w:r>
        <w:rPr>
          <w:i/>
          <w:spacing w:val="1"/>
          <w:sz w:val="24"/>
        </w:rPr>
        <w:t xml:space="preserve"> </w:t>
      </w:r>
      <w:r>
        <w:rPr>
          <w:sz w:val="24"/>
        </w:rPr>
        <w:t>(causes</w:t>
      </w:r>
      <w:r>
        <w:rPr>
          <w:spacing w:val="-1"/>
          <w:sz w:val="24"/>
        </w:rPr>
        <w:t xml:space="preserve"> </w:t>
      </w:r>
      <w:r>
        <w:rPr>
          <w:sz w:val="24"/>
        </w:rPr>
        <w:t>foodborne</w:t>
      </w:r>
      <w:r>
        <w:rPr>
          <w:spacing w:val="-2"/>
          <w:sz w:val="24"/>
        </w:rPr>
        <w:t xml:space="preserve"> infections)</w:t>
      </w:r>
    </w:p>
    <w:p w:rsidR="009A11BF" w:rsidRDefault="009A11BF">
      <w:pPr>
        <w:pStyle w:val="BodyText"/>
        <w:spacing w:before="2"/>
      </w:pPr>
    </w:p>
    <w:p w:rsidR="009A11BF" w:rsidRDefault="00A50EBF">
      <w:pPr>
        <w:pStyle w:val="ListParagraph"/>
        <w:numPr>
          <w:ilvl w:val="1"/>
          <w:numId w:val="28"/>
        </w:numPr>
        <w:tabs>
          <w:tab w:val="left" w:pos="2172"/>
        </w:tabs>
        <w:spacing w:before="1"/>
        <w:ind w:left="2172"/>
        <w:jc w:val="both"/>
        <w:rPr>
          <w:sz w:val="24"/>
        </w:rPr>
      </w:pPr>
      <w:r>
        <w:rPr>
          <w:i/>
          <w:sz w:val="24"/>
        </w:rPr>
        <w:t>Aspergillus</w:t>
      </w:r>
      <w:r>
        <w:rPr>
          <w:i/>
          <w:spacing w:val="-1"/>
          <w:sz w:val="24"/>
        </w:rPr>
        <w:t xml:space="preserve"> </w:t>
      </w:r>
      <w:r>
        <w:rPr>
          <w:i/>
          <w:sz w:val="24"/>
        </w:rPr>
        <w:t xml:space="preserve">niger </w:t>
      </w:r>
      <w:r>
        <w:rPr>
          <w:sz w:val="24"/>
        </w:rPr>
        <w:t>(a</w:t>
      </w:r>
      <w:r>
        <w:rPr>
          <w:spacing w:val="-2"/>
          <w:sz w:val="24"/>
        </w:rPr>
        <w:t xml:space="preserve"> </w:t>
      </w:r>
      <w:r>
        <w:rPr>
          <w:sz w:val="24"/>
        </w:rPr>
        <w:t>spoilage</w:t>
      </w:r>
      <w:r>
        <w:rPr>
          <w:spacing w:val="-2"/>
          <w:sz w:val="24"/>
        </w:rPr>
        <w:t xml:space="preserve"> mold)</w:t>
      </w:r>
    </w:p>
    <w:p w:rsidR="009A11BF" w:rsidRDefault="00A50EBF">
      <w:pPr>
        <w:pStyle w:val="ListParagraph"/>
        <w:numPr>
          <w:ilvl w:val="1"/>
          <w:numId w:val="28"/>
        </w:numPr>
        <w:tabs>
          <w:tab w:val="left" w:pos="2172"/>
        </w:tabs>
        <w:spacing w:before="273" w:line="475" w:lineRule="auto"/>
        <w:ind w:right="725" w:firstLine="359"/>
        <w:jc w:val="both"/>
        <w:rPr>
          <w:sz w:val="24"/>
        </w:rPr>
      </w:pPr>
      <w:r>
        <w:rPr>
          <w:i/>
          <w:sz w:val="24"/>
        </w:rPr>
        <w:t>Pseudomonas</w:t>
      </w:r>
      <w:r>
        <w:rPr>
          <w:i/>
          <w:spacing w:val="-4"/>
          <w:sz w:val="24"/>
        </w:rPr>
        <w:t xml:space="preserve"> </w:t>
      </w:r>
      <w:r>
        <w:rPr>
          <w:i/>
          <w:sz w:val="24"/>
        </w:rPr>
        <w:t>aeruginosa</w:t>
      </w:r>
      <w:r>
        <w:rPr>
          <w:i/>
          <w:spacing w:val="-4"/>
          <w:sz w:val="24"/>
        </w:rPr>
        <w:t xml:space="preserve"> </w:t>
      </w:r>
      <w:r>
        <w:rPr>
          <w:sz w:val="24"/>
        </w:rPr>
        <w:t>(spoilage</w:t>
      </w:r>
      <w:r>
        <w:rPr>
          <w:spacing w:val="-6"/>
          <w:sz w:val="24"/>
        </w:rPr>
        <w:t xml:space="preserve"> </w:t>
      </w:r>
      <w:r>
        <w:rPr>
          <w:sz w:val="24"/>
        </w:rPr>
        <w:t>bacterium</w:t>
      </w:r>
      <w:r>
        <w:rPr>
          <w:spacing w:val="-4"/>
          <w:sz w:val="24"/>
        </w:rPr>
        <w:t xml:space="preserve"> </w:t>
      </w:r>
      <w:r>
        <w:rPr>
          <w:sz w:val="24"/>
        </w:rPr>
        <w:t>in</w:t>
      </w:r>
      <w:r>
        <w:rPr>
          <w:spacing w:val="-3"/>
          <w:sz w:val="24"/>
        </w:rPr>
        <w:t xml:space="preserve"> </w:t>
      </w:r>
      <w:r>
        <w:rPr>
          <w:sz w:val="24"/>
        </w:rPr>
        <w:t>wet</w:t>
      </w:r>
      <w:r>
        <w:rPr>
          <w:spacing w:val="-4"/>
          <w:sz w:val="24"/>
        </w:rPr>
        <w:t xml:space="preserve"> </w:t>
      </w:r>
      <w:r>
        <w:rPr>
          <w:sz w:val="24"/>
        </w:rPr>
        <w:t>foods)</w:t>
      </w:r>
      <w:r>
        <w:rPr>
          <w:spacing w:val="-4"/>
          <w:sz w:val="24"/>
        </w:rPr>
        <w:t xml:space="preserve"> </w:t>
      </w:r>
      <w:r>
        <w:rPr>
          <w:sz w:val="24"/>
        </w:rPr>
        <w:t>(Oboh</w:t>
      </w:r>
      <w:r>
        <w:rPr>
          <w:spacing w:val="-3"/>
          <w:sz w:val="24"/>
        </w:rPr>
        <w:t xml:space="preserve"> </w:t>
      </w:r>
      <w:r>
        <w:rPr>
          <w:sz w:val="24"/>
        </w:rPr>
        <w:t>et</w:t>
      </w:r>
      <w:r>
        <w:rPr>
          <w:spacing w:val="-4"/>
          <w:sz w:val="24"/>
        </w:rPr>
        <w:t xml:space="preserve"> </w:t>
      </w:r>
      <w:r>
        <w:rPr>
          <w:sz w:val="24"/>
        </w:rPr>
        <w:t>al., 2022) These antimicrobial effects can significantly reduce microbial contamination in wetmilled sorghum, thereby extending its shelf life and ensuring food safety.</w:t>
      </w:r>
    </w:p>
    <w:p w:rsidR="009A11BF" w:rsidRDefault="00A50EBF">
      <w:pPr>
        <w:pStyle w:val="ListParagraph"/>
        <w:numPr>
          <w:ilvl w:val="0"/>
          <w:numId w:val="28"/>
        </w:numPr>
        <w:tabs>
          <w:tab w:val="left" w:pos="742"/>
          <w:tab w:val="left" w:pos="1451"/>
        </w:tabs>
        <w:spacing w:before="6" w:line="477" w:lineRule="auto"/>
        <w:ind w:right="722" w:hanging="10"/>
        <w:jc w:val="both"/>
        <w:rPr>
          <w:sz w:val="24"/>
        </w:rPr>
      </w:pPr>
      <w:r>
        <w:rPr>
          <w:b/>
          <w:sz w:val="24"/>
        </w:rPr>
        <w:t xml:space="preserve">Antioxidant Effects and Lipid Oxidation Prevention: </w:t>
      </w:r>
      <w:r>
        <w:rPr>
          <w:sz w:val="24"/>
        </w:rPr>
        <w:t>Oxidation is a primary cause of food deterioration, leading to:</w:t>
      </w:r>
    </w:p>
    <w:p w:rsidR="009A11BF" w:rsidRDefault="00A50EBF">
      <w:pPr>
        <w:pStyle w:val="ListParagraph"/>
        <w:numPr>
          <w:ilvl w:val="1"/>
          <w:numId w:val="28"/>
        </w:numPr>
        <w:tabs>
          <w:tab w:val="left" w:pos="2172"/>
        </w:tabs>
        <w:spacing w:before="3"/>
        <w:ind w:left="2172"/>
        <w:jc w:val="both"/>
        <w:rPr>
          <w:sz w:val="24"/>
        </w:rPr>
      </w:pPr>
      <w:r>
        <w:rPr>
          <w:sz w:val="24"/>
        </w:rPr>
        <w:t>Rancidity</w:t>
      </w:r>
      <w:r>
        <w:rPr>
          <w:spacing w:val="-6"/>
          <w:sz w:val="24"/>
        </w:rPr>
        <w:t xml:space="preserve"> </w:t>
      </w:r>
      <w:r>
        <w:rPr>
          <w:sz w:val="24"/>
        </w:rPr>
        <w:t>in</w:t>
      </w:r>
      <w:r>
        <w:rPr>
          <w:spacing w:val="-1"/>
          <w:sz w:val="24"/>
        </w:rPr>
        <w:t xml:space="preserve"> </w:t>
      </w:r>
      <w:r>
        <w:rPr>
          <w:sz w:val="24"/>
        </w:rPr>
        <w:t>stored</w:t>
      </w:r>
      <w:r>
        <w:rPr>
          <w:spacing w:val="2"/>
          <w:sz w:val="24"/>
        </w:rPr>
        <w:t xml:space="preserve"> </w:t>
      </w:r>
      <w:r>
        <w:rPr>
          <w:spacing w:val="-2"/>
          <w:sz w:val="24"/>
        </w:rPr>
        <w:t>grains</w:t>
      </w:r>
    </w:p>
    <w:p w:rsidR="009A11BF" w:rsidRDefault="009A11BF">
      <w:pPr>
        <w:pStyle w:val="BodyText"/>
        <w:spacing w:before="7"/>
      </w:pPr>
    </w:p>
    <w:p w:rsidR="009A11BF" w:rsidRDefault="00A50EBF">
      <w:pPr>
        <w:pStyle w:val="ListParagraph"/>
        <w:numPr>
          <w:ilvl w:val="1"/>
          <w:numId w:val="28"/>
        </w:numPr>
        <w:tabs>
          <w:tab w:val="left" w:pos="2172"/>
        </w:tabs>
        <w:ind w:left="2172"/>
        <w:jc w:val="both"/>
        <w:rPr>
          <w:sz w:val="24"/>
        </w:rPr>
      </w:pPr>
      <w:r>
        <w:rPr>
          <w:sz w:val="24"/>
        </w:rPr>
        <w:t>Nutrient</w:t>
      </w:r>
      <w:r>
        <w:rPr>
          <w:spacing w:val="-2"/>
          <w:sz w:val="24"/>
        </w:rPr>
        <w:t xml:space="preserve"> </w:t>
      </w:r>
      <w:r>
        <w:rPr>
          <w:spacing w:val="-4"/>
          <w:sz w:val="24"/>
        </w:rPr>
        <w:t>loss</w:t>
      </w:r>
    </w:p>
    <w:p w:rsidR="009A11BF" w:rsidRDefault="009A11BF">
      <w:pPr>
        <w:pStyle w:val="BodyText"/>
      </w:pPr>
    </w:p>
    <w:p w:rsidR="009A11BF" w:rsidRDefault="00A50EBF">
      <w:pPr>
        <w:pStyle w:val="ListParagraph"/>
        <w:numPr>
          <w:ilvl w:val="1"/>
          <w:numId w:val="28"/>
        </w:numPr>
        <w:tabs>
          <w:tab w:val="left" w:pos="2172"/>
        </w:tabs>
        <w:ind w:left="2172"/>
        <w:jc w:val="both"/>
        <w:rPr>
          <w:sz w:val="24"/>
        </w:rPr>
      </w:pPr>
      <w:r>
        <w:rPr>
          <w:sz w:val="24"/>
        </w:rPr>
        <w:t>Changes</w:t>
      </w:r>
      <w:r>
        <w:rPr>
          <w:spacing w:val="-2"/>
          <w:sz w:val="24"/>
        </w:rPr>
        <w:t xml:space="preserve"> </w:t>
      </w:r>
      <w:r>
        <w:rPr>
          <w:sz w:val="24"/>
        </w:rPr>
        <w:t>in</w:t>
      </w:r>
      <w:r>
        <w:rPr>
          <w:spacing w:val="-1"/>
          <w:sz w:val="24"/>
        </w:rPr>
        <w:t xml:space="preserve"> </w:t>
      </w:r>
      <w:r>
        <w:rPr>
          <w:sz w:val="24"/>
        </w:rPr>
        <w:t>color,</w:t>
      </w:r>
      <w:r>
        <w:rPr>
          <w:spacing w:val="-1"/>
          <w:sz w:val="24"/>
        </w:rPr>
        <w:t xml:space="preserve"> </w:t>
      </w:r>
      <w:r>
        <w:rPr>
          <w:sz w:val="24"/>
        </w:rPr>
        <w:t>flavor,</w:t>
      </w:r>
      <w:r>
        <w:rPr>
          <w:spacing w:val="-1"/>
          <w:sz w:val="24"/>
        </w:rPr>
        <w:t xml:space="preserve"> </w:t>
      </w:r>
      <w:r>
        <w:rPr>
          <w:sz w:val="24"/>
        </w:rPr>
        <w:t>and</w:t>
      </w:r>
      <w:r>
        <w:rPr>
          <w:spacing w:val="-1"/>
          <w:sz w:val="24"/>
        </w:rPr>
        <w:t xml:space="preserve"> </w:t>
      </w:r>
      <w:r>
        <w:rPr>
          <w:spacing w:val="-2"/>
          <w:sz w:val="24"/>
        </w:rPr>
        <w:t>texture</w:t>
      </w:r>
    </w:p>
    <w:p w:rsidR="009A11BF" w:rsidRDefault="009A11BF">
      <w:pPr>
        <w:pStyle w:val="ListParagraph"/>
        <w:jc w:val="both"/>
        <w:rPr>
          <w:sz w:val="24"/>
        </w:rPr>
        <w:sectPr w:rsidR="009A11BF">
          <w:pgSz w:w="11340" w:h="14750"/>
          <w:pgMar w:top="1360" w:right="708" w:bottom="1240" w:left="708" w:header="0" w:footer="1055" w:gutter="0"/>
          <w:cols w:space="720"/>
        </w:sectPr>
      </w:pPr>
    </w:p>
    <w:p w:rsidR="009A11BF" w:rsidRDefault="00A50EBF">
      <w:pPr>
        <w:pStyle w:val="BodyText"/>
        <w:spacing w:before="69" w:line="477" w:lineRule="auto"/>
        <w:ind w:left="727" w:right="727" w:hanging="10"/>
        <w:jc w:val="both"/>
      </w:pPr>
      <w:r>
        <w:t>Bitter leaf contains polyphenols, flavonoids, and vitamin C, which are potent antioxidants. These compounds neutralize free radicals and slow down the oxidation process, thereby preventing lipid degradation and extending the shelf life of perishable food products (Akinmoladun et al., 2021).</w:t>
      </w:r>
    </w:p>
    <w:p w:rsidR="009A11BF" w:rsidRDefault="00A50EBF">
      <w:pPr>
        <w:pStyle w:val="ListParagraph"/>
        <w:numPr>
          <w:ilvl w:val="0"/>
          <w:numId w:val="28"/>
        </w:numPr>
        <w:tabs>
          <w:tab w:val="left" w:pos="742"/>
          <w:tab w:val="left" w:pos="1451"/>
        </w:tabs>
        <w:spacing w:before="1" w:line="477" w:lineRule="auto"/>
        <w:ind w:right="723" w:hanging="10"/>
        <w:jc w:val="both"/>
        <w:rPr>
          <w:sz w:val="24"/>
        </w:rPr>
      </w:pPr>
      <w:r>
        <w:rPr>
          <w:b/>
          <w:sz w:val="24"/>
        </w:rPr>
        <w:t xml:space="preserve">pH Modulation and Fermentation Control: </w:t>
      </w:r>
      <w:r>
        <w:rPr>
          <w:sz w:val="24"/>
        </w:rPr>
        <w:t>Wet-milled sorghum is prone to fermentation due to microbial activity. Bitter leaf extract has been found to lower pH levels,</w:t>
      </w:r>
      <w:r>
        <w:rPr>
          <w:spacing w:val="-15"/>
          <w:sz w:val="24"/>
        </w:rPr>
        <w:t xml:space="preserve"> </w:t>
      </w:r>
      <w:r>
        <w:rPr>
          <w:sz w:val="24"/>
        </w:rPr>
        <w:t>creating</w:t>
      </w:r>
      <w:r>
        <w:rPr>
          <w:spacing w:val="-15"/>
          <w:sz w:val="24"/>
        </w:rPr>
        <w:t xml:space="preserve"> </w:t>
      </w:r>
      <w:r>
        <w:rPr>
          <w:sz w:val="24"/>
        </w:rPr>
        <w:t>an</w:t>
      </w:r>
      <w:r>
        <w:rPr>
          <w:spacing w:val="-15"/>
          <w:sz w:val="24"/>
        </w:rPr>
        <w:t xml:space="preserve"> </w:t>
      </w:r>
      <w:r>
        <w:rPr>
          <w:sz w:val="24"/>
        </w:rPr>
        <w:t>environment</w:t>
      </w:r>
      <w:r>
        <w:rPr>
          <w:spacing w:val="-15"/>
          <w:sz w:val="24"/>
        </w:rPr>
        <w:t xml:space="preserve"> </w:t>
      </w:r>
      <w:r>
        <w:rPr>
          <w:sz w:val="24"/>
        </w:rPr>
        <w:t>that</w:t>
      </w:r>
      <w:r>
        <w:rPr>
          <w:spacing w:val="-15"/>
          <w:sz w:val="24"/>
        </w:rPr>
        <w:t xml:space="preserve"> </w:t>
      </w:r>
      <w:r>
        <w:rPr>
          <w:sz w:val="24"/>
        </w:rPr>
        <w:t>inhibits</w:t>
      </w:r>
      <w:r>
        <w:rPr>
          <w:spacing w:val="-15"/>
          <w:sz w:val="24"/>
        </w:rPr>
        <w:t xml:space="preserve"> </w:t>
      </w:r>
      <w:r>
        <w:rPr>
          <w:sz w:val="24"/>
        </w:rPr>
        <w:t>the</w:t>
      </w:r>
      <w:r>
        <w:rPr>
          <w:spacing w:val="-14"/>
          <w:sz w:val="24"/>
        </w:rPr>
        <w:t xml:space="preserve"> </w:t>
      </w:r>
      <w:r>
        <w:rPr>
          <w:sz w:val="24"/>
        </w:rPr>
        <w:t>growth</w:t>
      </w:r>
      <w:r>
        <w:rPr>
          <w:spacing w:val="-15"/>
          <w:sz w:val="24"/>
        </w:rPr>
        <w:t xml:space="preserve"> </w:t>
      </w:r>
      <w:r>
        <w:rPr>
          <w:sz w:val="24"/>
        </w:rPr>
        <w:t>of</w:t>
      </w:r>
      <w:r>
        <w:rPr>
          <w:spacing w:val="-15"/>
          <w:sz w:val="24"/>
        </w:rPr>
        <w:t xml:space="preserve"> </w:t>
      </w:r>
      <w:r>
        <w:rPr>
          <w:sz w:val="24"/>
        </w:rPr>
        <w:t>spoilage</w:t>
      </w:r>
      <w:r>
        <w:rPr>
          <w:spacing w:val="-14"/>
          <w:sz w:val="24"/>
        </w:rPr>
        <w:t xml:space="preserve"> </w:t>
      </w:r>
      <w:r>
        <w:rPr>
          <w:sz w:val="24"/>
        </w:rPr>
        <w:t>microorganisms.</w:t>
      </w:r>
      <w:r>
        <w:rPr>
          <w:spacing w:val="-15"/>
          <w:sz w:val="24"/>
        </w:rPr>
        <w:t xml:space="preserve"> </w:t>
      </w:r>
      <w:r>
        <w:rPr>
          <w:sz w:val="24"/>
        </w:rPr>
        <w:t>This property makes it useful in controlling unwanted fermentation, which can lead to food spoilage (Omoregie &amp; Osagie, 2020).</w:t>
      </w:r>
    </w:p>
    <w:p w:rsidR="009A11BF" w:rsidRDefault="00A50EBF">
      <w:pPr>
        <w:pStyle w:val="Heading2"/>
        <w:numPr>
          <w:ilvl w:val="2"/>
          <w:numId w:val="41"/>
        </w:numPr>
        <w:tabs>
          <w:tab w:val="left" w:pos="1452"/>
        </w:tabs>
        <w:spacing w:before="51"/>
        <w:ind w:hanging="734"/>
        <w:jc w:val="both"/>
      </w:pPr>
      <w:bookmarkStart w:id="21" w:name="_TOC_250055"/>
      <w:r>
        <w:t>Bitter</w:t>
      </w:r>
      <w:r>
        <w:rPr>
          <w:spacing w:val="-4"/>
        </w:rPr>
        <w:t xml:space="preserve"> </w:t>
      </w:r>
      <w:r>
        <w:t>Leaf’s</w:t>
      </w:r>
      <w:r>
        <w:rPr>
          <w:spacing w:val="-3"/>
        </w:rPr>
        <w:t xml:space="preserve"> </w:t>
      </w:r>
      <w:r>
        <w:t>Role</w:t>
      </w:r>
      <w:r>
        <w:rPr>
          <w:spacing w:val="-2"/>
        </w:rPr>
        <w:t xml:space="preserve"> </w:t>
      </w:r>
      <w:r>
        <w:t>in</w:t>
      </w:r>
      <w:r>
        <w:rPr>
          <w:spacing w:val="-2"/>
        </w:rPr>
        <w:t xml:space="preserve"> </w:t>
      </w:r>
      <w:r>
        <w:t>Nutritional</w:t>
      </w:r>
      <w:bookmarkEnd w:id="21"/>
      <w:r>
        <w:rPr>
          <w:spacing w:val="-2"/>
        </w:rPr>
        <w:t xml:space="preserve"> Enhancement</w:t>
      </w:r>
    </w:p>
    <w:p w:rsidR="009A11BF" w:rsidRDefault="00A50EBF">
      <w:pPr>
        <w:pStyle w:val="BodyText"/>
        <w:spacing w:before="272" w:line="472" w:lineRule="auto"/>
        <w:ind w:left="727" w:right="727" w:hanging="10"/>
        <w:jc w:val="both"/>
      </w:pPr>
      <w:r>
        <w:t>Beyond</w:t>
      </w:r>
      <w:r>
        <w:rPr>
          <w:spacing w:val="-12"/>
        </w:rPr>
        <w:t xml:space="preserve"> </w:t>
      </w:r>
      <w:r>
        <w:t>preservation,</w:t>
      </w:r>
      <w:r>
        <w:rPr>
          <w:spacing w:val="-13"/>
        </w:rPr>
        <w:t xml:space="preserve"> </w:t>
      </w:r>
      <w:r>
        <w:t>bitter</w:t>
      </w:r>
      <w:r>
        <w:rPr>
          <w:spacing w:val="-14"/>
        </w:rPr>
        <w:t xml:space="preserve"> </w:t>
      </w:r>
      <w:r>
        <w:t>leaf</w:t>
      </w:r>
      <w:r>
        <w:rPr>
          <w:spacing w:val="-12"/>
        </w:rPr>
        <w:t xml:space="preserve"> </w:t>
      </w:r>
      <w:r>
        <w:t>also</w:t>
      </w:r>
      <w:r>
        <w:rPr>
          <w:spacing w:val="-12"/>
        </w:rPr>
        <w:t xml:space="preserve"> </w:t>
      </w:r>
      <w:r>
        <w:t>contributes</w:t>
      </w:r>
      <w:r>
        <w:rPr>
          <w:spacing w:val="-13"/>
        </w:rPr>
        <w:t xml:space="preserve"> </w:t>
      </w:r>
      <w:r>
        <w:t>to</w:t>
      </w:r>
      <w:r>
        <w:rPr>
          <w:spacing w:val="-11"/>
        </w:rPr>
        <w:t xml:space="preserve"> </w:t>
      </w:r>
      <w:r>
        <w:t>enhancing</w:t>
      </w:r>
      <w:r>
        <w:rPr>
          <w:spacing w:val="-15"/>
        </w:rPr>
        <w:t xml:space="preserve"> </w:t>
      </w:r>
      <w:r>
        <w:t>the</w:t>
      </w:r>
      <w:r>
        <w:rPr>
          <w:spacing w:val="-14"/>
        </w:rPr>
        <w:t xml:space="preserve"> </w:t>
      </w:r>
      <w:r>
        <w:t>nutritional</w:t>
      </w:r>
      <w:r>
        <w:rPr>
          <w:spacing w:val="-12"/>
        </w:rPr>
        <w:t xml:space="preserve"> </w:t>
      </w:r>
      <w:r>
        <w:t>composition of food products by supplying essential nutrients and bioactive compounds.</w:t>
      </w:r>
    </w:p>
    <w:p w:rsidR="009A11BF" w:rsidRDefault="00A50EBF">
      <w:pPr>
        <w:pStyle w:val="Heading2"/>
        <w:numPr>
          <w:ilvl w:val="0"/>
          <w:numId w:val="27"/>
        </w:numPr>
        <w:tabs>
          <w:tab w:val="left" w:pos="958"/>
        </w:tabs>
        <w:spacing w:before="14"/>
        <w:jc w:val="both"/>
      </w:pPr>
      <w:r>
        <w:t>Enrichment</w:t>
      </w:r>
      <w:r>
        <w:rPr>
          <w:spacing w:val="-3"/>
        </w:rPr>
        <w:t xml:space="preserve"> </w:t>
      </w:r>
      <w:r>
        <w:t>with</w:t>
      </w:r>
      <w:r>
        <w:rPr>
          <w:spacing w:val="-2"/>
        </w:rPr>
        <w:t xml:space="preserve"> </w:t>
      </w:r>
      <w:r>
        <w:t>Vitamins</w:t>
      </w:r>
      <w:r>
        <w:rPr>
          <w:spacing w:val="-2"/>
        </w:rPr>
        <w:t xml:space="preserve"> </w:t>
      </w:r>
      <w:r>
        <w:t>and</w:t>
      </w:r>
      <w:r>
        <w:rPr>
          <w:spacing w:val="-2"/>
        </w:rPr>
        <w:t xml:space="preserve"> Minerals</w:t>
      </w:r>
    </w:p>
    <w:p w:rsidR="009A11BF" w:rsidRDefault="00A50EBF">
      <w:pPr>
        <w:pStyle w:val="BodyText"/>
        <w:spacing w:before="269"/>
        <w:ind w:left="718"/>
        <w:jc w:val="both"/>
      </w:pPr>
      <w:r>
        <w:t>Bitter</w:t>
      </w:r>
      <w:r>
        <w:rPr>
          <w:spacing w:val="-3"/>
        </w:rPr>
        <w:t xml:space="preserve"> </w:t>
      </w:r>
      <w:r>
        <w:t>leaf</w:t>
      </w:r>
      <w:r>
        <w:rPr>
          <w:spacing w:val="-1"/>
        </w:rPr>
        <w:t xml:space="preserve"> </w:t>
      </w:r>
      <w:r>
        <w:t>is</w:t>
      </w:r>
      <w:r>
        <w:rPr>
          <w:spacing w:val="-1"/>
        </w:rPr>
        <w:t xml:space="preserve"> </w:t>
      </w:r>
      <w:r>
        <w:t>rich</w:t>
      </w:r>
      <w:r>
        <w:rPr>
          <w:spacing w:val="-1"/>
        </w:rPr>
        <w:t xml:space="preserve"> </w:t>
      </w:r>
      <w:r>
        <w:rPr>
          <w:spacing w:val="-5"/>
        </w:rPr>
        <w:t>in:</w:t>
      </w:r>
    </w:p>
    <w:p w:rsidR="009A11BF" w:rsidRDefault="00A50EBF">
      <w:pPr>
        <w:pStyle w:val="ListParagraph"/>
        <w:numPr>
          <w:ilvl w:val="1"/>
          <w:numId w:val="27"/>
        </w:numPr>
        <w:tabs>
          <w:tab w:val="left" w:pos="1452"/>
        </w:tabs>
        <w:spacing w:before="24"/>
        <w:rPr>
          <w:sz w:val="24"/>
        </w:rPr>
      </w:pPr>
      <w:r>
        <w:rPr>
          <w:b/>
          <w:sz w:val="24"/>
        </w:rPr>
        <w:t>Vitamin</w:t>
      </w:r>
      <w:r>
        <w:rPr>
          <w:b/>
          <w:spacing w:val="-1"/>
          <w:sz w:val="24"/>
        </w:rPr>
        <w:t xml:space="preserve"> </w:t>
      </w:r>
      <w:r>
        <w:rPr>
          <w:b/>
          <w:sz w:val="24"/>
        </w:rPr>
        <w:t>C</w:t>
      </w:r>
      <w:r>
        <w:rPr>
          <w:b/>
          <w:spacing w:val="-2"/>
          <w:sz w:val="24"/>
        </w:rPr>
        <w:t xml:space="preserve"> </w:t>
      </w:r>
      <w:r>
        <w:rPr>
          <w:sz w:val="24"/>
        </w:rPr>
        <w:t>(boosts</w:t>
      </w:r>
      <w:r>
        <w:rPr>
          <w:spacing w:val="-1"/>
          <w:sz w:val="24"/>
        </w:rPr>
        <w:t xml:space="preserve"> </w:t>
      </w:r>
      <w:r>
        <w:rPr>
          <w:sz w:val="24"/>
        </w:rPr>
        <w:t>immunity,</w:t>
      </w:r>
      <w:r>
        <w:rPr>
          <w:spacing w:val="-1"/>
          <w:sz w:val="24"/>
        </w:rPr>
        <w:t xml:space="preserve"> </w:t>
      </w:r>
      <w:r>
        <w:rPr>
          <w:sz w:val="24"/>
        </w:rPr>
        <w:t>acts</w:t>
      </w:r>
      <w:r>
        <w:rPr>
          <w:spacing w:val="-1"/>
          <w:sz w:val="24"/>
        </w:rPr>
        <w:t xml:space="preserve"> </w:t>
      </w:r>
      <w:r>
        <w:rPr>
          <w:sz w:val="24"/>
        </w:rPr>
        <w:t>as</w:t>
      </w:r>
      <w:r>
        <w:rPr>
          <w:spacing w:val="1"/>
          <w:sz w:val="24"/>
        </w:rPr>
        <w:t xml:space="preserve"> </w:t>
      </w:r>
      <w:r>
        <w:rPr>
          <w:sz w:val="24"/>
        </w:rPr>
        <w:t>an</w:t>
      </w:r>
      <w:r>
        <w:rPr>
          <w:spacing w:val="-1"/>
          <w:sz w:val="24"/>
        </w:rPr>
        <w:t xml:space="preserve"> </w:t>
      </w:r>
      <w:r>
        <w:rPr>
          <w:spacing w:val="-2"/>
          <w:sz w:val="24"/>
        </w:rPr>
        <w:t>antioxidant)</w:t>
      </w:r>
    </w:p>
    <w:p w:rsidR="009A11BF" w:rsidRDefault="009A11BF">
      <w:pPr>
        <w:pStyle w:val="BodyText"/>
        <w:spacing w:before="2"/>
      </w:pPr>
    </w:p>
    <w:p w:rsidR="009A11BF" w:rsidRDefault="00A50EBF">
      <w:pPr>
        <w:pStyle w:val="ListParagraph"/>
        <w:numPr>
          <w:ilvl w:val="1"/>
          <w:numId w:val="27"/>
        </w:numPr>
        <w:tabs>
          <w:tab w:val="left" w:pos="1452"/>
        </w:tabs>
        <w:rPr>
          <w:sz w:val="24"/>
        </w:rPr>
      </w:pPr>
      <w:r>
        <w:rPr>
          <w:b/>
          <w:sz w:val="24"/>
        </w:rPr>
        <w:t>Vitamin A</w:t>
      </w:r>
      <w:r>
        <w:rPr>
          <w:b/>
          <w:spacing w:val="-1"/>
          <w:sz w:val="24"/>
        </w:rPr>
        <w:t xml:space="preserve"> </w:t>
      </w:r>
      <w:r>
        <w:rPr>
          <w:sz w:val="24"/>
        </w:rPr>
        <w:t>(important</w:t>
      </w:r>
      <w:r>
        <w:rPr>
          <w:spacing w:val="-1"/>
          <w:sz w:val="24"/>
        </w:rPr>
        <w:t xml:space="preserve"> </w:t>
      </w:r>
      <w:r>
        <w:rPr>
          <w:sz w:val="24"/>
        </w:rPr>
        <w:t>for vision</w:t>
      </w:r>
      <w:r>
        <w:rPr>
          <w:spacing w:val="-1"/>
          <w:sz w:val="24"/>
        </w:rPr>
        <w:t xml:space="preserve"> </w:t>
      </w:r>
      <w:r>
        <w:rPr>
          <w:sz w:val="24"/>
        </w:rPr>
        <w:t xml:space="preserve">and skin </w:t>
      </w:r>
      <w:r>
        <w:rPr>
          <w:spacing w:val="-2"/>
          <w:sz w:val="24"/>
        </w:rPr>
        <w:t>health)</w:t>
      </w:r>
    </w:p>
    <w:p w:rsidR="009A11BF" w:rsidRDefault="00A50EBF">
      <w:pPr>
        <w:pStyle w:val="ListParagraph"/>
        <w:numPr>
          <w:ilvl w:val="1"/>
          <w:numId w:val="27"/>
        </w:numPr>
        <w:tabs>
          <w:tab w:val="left" w:pos="1452"/>
        </w:tabs>
        <w:spacing w:before="274"/>
        <w:rPr>
          <w:sz w:val="24"/>
        </w:rPr>
      </w:pPr>
      <w:r>
        <w:rPr>
          <w:b/>
          <w:sz w:val="24"/>
        </w:rPr>
        <w:t>Calcium</w:t>
      </w:r>
      <w:r>
        <w:rPr>
          <w:b/>
          <w:spacing w:val="-7"/>
          <w:sz w:val="24"/>
        </w:rPr>
        <w:t xml:space="preserve"> </w:t>
      </w:r>
      <w:r>
        <w:rPr>
          <w:b/>
          <w:sz w:val="24"/>
        </w:rPr>
        <w:t xml:space="preserve">and Magnesium </w:t>
      </w:r>
      <w:r>
        <w:rPr>
          <w:sz w:val="24"/>
        </w:rPr>
        <w:t>(essential for</w:t>
      </w:r>
      <w:r>
        <w:rPr>
          <w:spacing w:val="-1"/>
          <w:sz w:val="24"/>
        </w:rPr>
        <w:t xml:space="preserve"> </w:t>
      </w:r>
      <w:r>
        <w:rPr>
          <w:sz w:val="24"/>
        </w:rPr>
        <w:t>bone</w:t>
      </w:r>
      <w:r>
        <w:rPr>
          <w:spacing w:val="-1"/>
          <w:sz w:val="24"/>
        </w:rPr>
        <w:t xml:space="preserve"> </w:t>
      </w:r>
      <w:r>
        <w:rPr>
          <w:sz w:val="24"/>
        </w:rPr>
        <w:t>and</w:t>
      </w:r>
      <w:r>
        <w:rPr>
          <w:spacing w:val="1"/>
          <w:sz w:val="24"/>
        </w:rPr>
        <w:t xml:space="preserve"> </w:t>
      </w:r>
      <w:r>
        <w:rPr>
          <w:sz w:val="24"/>
        </w:rPr>
        <w:t>muscle</w:t>
      </w:r>
      <w:r>
        <w:rPr>
          <w:spacing w:val="-1"/>
          <w:sz w:val="24"/>
        </w:rPr>
        <w:t xml:space="preserve"> </w:t>
      </w:r>
      <w:r>
        <w:rPr>
          <w:spacing w:val="-2"/>
          <w:sz w:val="24"/>
        </w:rPr>
        <w:t>function)</w:t>
      </w:r>
    </w:p>
    <w:p w:rsidR="009A11BF" w:rsidRDefault="009A11BF">
      <w:pPr>
        <w:pStyle w:val="BodyText"/>
        <w:spacing w:before="3"/>
      </w:pPr>
    </w:p>
    <w:p w:rsidR="009A11BF" w:rsidRDefault="00A50EBF">
      <w:pPr>
        <w:pStyle w:val="ListParagraph"/>
        <w:numPr>
          <w:ilvl w:val="1"/>
          <w:numId w:val="27"/>
        </w:numPr>
        <w:tabs>
          <w:tab w:val="left" w:pos="1451"/>
        </w:tabs>
        <w:ind w:left="1451" w:hanging="359"/>
        <w:jc w:val="both"/>
        <w:rPr>
          <w:sz w:val="24"/>
        </w:rPr>
      </w:pPr>
      <w:r>
        <w:rPr>
          <w:b/>
          <w:sz w:val="24"/>
        </w:rPr>
        <w:t>Iron</w:t>
      </w:r>
      <w:r>
        <w:rPr>
          <w:b/>
          <w:spacing w:val="-2"/>
          <w:sz w:val="24"/>
        </w:rPr>
        <w:t xml:space="preserve"> </w:t>
      </w:r>
      <w:r>
        <w:rPr>
          <w:sz w:val="24"/>
        </w:rPr>
        <w:t>(supports</w:t>
      </w:r>
      <w:r>
        <w:rPr>
          <w:spacing w:val="-1"/>
          <w:sz w:val="24"/>
        </w:rPr>
        <w:t xml:space="preserve"> </w:t>
      </w:r>
      <w:r>
        <w:rPr>
          <w:sz w:val="24"/>
        </w:rPr>
        <w:t>blood</w:t>
      </w:r>
      <w:r>
        <w:rPr>
          <w:spacing w:val="-1"/>
          <w:sz w:val="24"/>
        </w:rPr>
        <w:t xml:space="preserve"> </w:t>
      </w:r>
      <w:r>
        <w:rPr>
          <w:sz w:val="24"/>
        </w:rPr>
        <w:t>formation</w:t>
      </w:r>
      <w:r>
        <w:rPr>
          <w:spacing w:val="-1"/>
          <w:sz w:val="24"/>
        </w:rPr>
        <w:t xml:space="preserve"> </w:t>
      </w:r>
      <w:r>
        <w:rPr>
          <w:sz w:val="24"/>
        </w:rPr>
        <w:t>and</w:t>
      </w:r>
      <w:r>
        <w:rPr>
          <w:spacing w:val="-1"/>
          <w:sz w:val="24"/>
        </w:rPr>
        <w:t xml:space="preserve"> </w:t>
      </w:r>
      <w:r>
        <w:rPr>
          <w:sz w:val="24"/>
        </w:rPr>
        <w:t>prevents</w:t>
      </w:r>
      <w:r>
        <w:rPr>
          <w:spacing w:val="-1"/>
          <w:sz w:val="24"/>
        </w:rPr>
        <w:t xml:space="preserve"> </w:t>
      </w:r>
      <w:r>
        <w:rPr>
          <w:spacing w:val="-2"/>
          <w:sz w:val="24"/>
        </w:rPr>
        <w:t>anemia)</w:t>
      </w:r>
    </w:p>
    <w:p w:rsidR="009A11BF" w:rsidRDefault="00A50EBF">
      <w:pPr>
        <w:pStyle w:val="BodyText"/>
        <w:spacing w:before="271" w:line="477" w:lineRule="auto"/>
        <w:ind w:left="727" w:right="724" w:hanging="10"/>
        <w:jc w:val="both"/>
      </w:pPr>
      <w:r>
        <w:t xml:space="preserve">When added to wet-milled sorghum, bitter leaf extract can increase the micronutrient content, improving the overall dietary value of the food product (Adebayo-Tayo et al., </w:t>
      </w:r>
      <w:r>
        <w:rPr>
          <w:spacing w:val="-2"/>
        </w:rPr>
        <w:t>2019).</w:t>
      </w:r>
    </w:p>
    <w:p w:rsidR="009A11BF" w:rsidRDefault="009A11BF">
      <w:pPr>
        <w:pStyle w:val="BodyText"/>
        <w:spacing w:line="477" w:lineRule="auto"/>
        <w:jc w:val="both"/>
        <w:sectPr w:rsidR="009A11BF">
          <w:pgSz w:w="11340" w:h="14750"/>
          <w:pgMar w:top="1360" w:right="708" w:bottom="1240" w:left="708" w:header="0" w:footer="1055" w:gutter="0"/>
          <w:cols w:space="720"/>
        </w:sectPr>
      </w:pPr>
    </w:p>
    <w:p w:rsidR="009A11BF" w:rsidRDefault="00A50EBF">
      <w:pPr>
        <w:pStyle w:val="ListParagraph"/>
        <w:numPr>
          <w:ilvl w:val="0"/>
          <w:numId w:val="27"/>
        </w:numPr>
        <w:tabs>
          <w:tab w:val="left" w:pos="742"/>
          <w:tab w:val="left" w:pos="1451"/>
        </w:tabs>
        <w:spacing w:before="71" w:line="475" w:lineRule="auto"/>
        <w:ind w:left="742" w:right="722" w:hanging="10"/>
        <w:jc w:val="both"/>
        <w:rPr>
          <w:sz w:val="24"/>
        </w:rPr>
      </w:pPr>
      <w:r>
        <w:rPr>
          <w:b/>
          <w:sz w:val="24"/>
        </w:rPr>
        <w:t xml:space="preserve">Enhancement of Protein Content: </w:t>
      </w:r>
      <w:r>
        <w:rPr>
          <w:sz w:val="24"/>
        </w:rPr>
        <w:t>Sorghum is a staple grain but is relatively low in protein quality due to its limited lysine content. Bitter leaf contains moderate amounts</w:t>
      </w:r>
      <w:r>
        <w:rPr>
          <w:spacing w:val="-7"/>
          <w:sz w:val="24"/>
        </w:rPr>
        <w:t xml:space="preserve"> </w:t>
      </w:r>
      <w:r>
        <w:rPr>
          <w:sz w:val="24"/>
        </w:rPr>
        <w:t>of</w:t>
      </w:r>
      <w:r>
        <w:rPr>
          <w:spacing w:val="-8"/>
          <w:sz w:val="24"/>
        </w:rPr>
        <w:t xml:space="preserve"> </w:t>
      </w:r>
      <w:r>
        <w:rPr>
          <w:sz w:val="24"/>
        </w:rPr>
        <w:t>protein</w:t>
      </w:r>
      <w:r>
        <w:rPr>
          <w:spacing w:val="-7"/>
          <w:sz w:val="24"/>
        </w:rPr>
        <w:t xml:space="preserve"> </w:t>
      </w:r>
      <w:r>
        <w:rPr>
          <w:sz w:val="24"/>
        </w:rPr>
        <w:t>and</w:t>
      </w:r>
      <w:r>
        <w:rPr>
          <w:spacing w:val="-7"/>
          <w:sz w:val="24"/>
        </w:rPr>
        <w:t xml:space="preserve"> </w:t>
      </w:r>
      <w:r>
        <w:rPr>
          <w:sz w:val="24"/>
        </w:rPr>
        <w:t>may</w:t>
      </w:r>
      <w:r>
        <w:rPr>
          <w:spacing w:val="-12"/>
          <w:sz w:val="24"/>
        </w:rPr>
        <w:t xml:space="preserve"> </w:t>
      </w:r>
      <w:r>
        <w:rPr>
          <w:sz w:val="24"/>
        </w:rPr>
        <w:t>serve</w:t>
      </w:r>
      <w:r>
        <w:rPr>
          <w:spacing w:val="-7"/>
          <w:sz w:val="24"/>
        </w:rPr>
        <w:t xml:space="preserve"> </w:t>
      </w:r>
      <w:r>
        <w:rPr>
          <w:sz w:val="24"/>
        </w:rPr>
        <w:t>as</w:t>
      </w:r>
      <w:r>
        <w:rPr>
          <w:spacing w:val="-7"/>
          <w:sz w:val="24"/>
        </w:rPr>
        <w:t xml:space="preserve"> </w:t>
      </w:r>
      <w:r>
        <w:rPr>
          <w:sz w:val="24"/>
        </w:rPr>
        <w:t>a</w:t>
      </w:r>
      <w:r>
        <w:rPr>
          <w:spacing w:val="-8"/>
          <w:sz w:val="24"/>
        </w:rPr>
        <w:t xml:space="preserve"> </w:t>
      </w:r>
      <w:r>
        <w:rPr>
          <w:sz w:val="24"/>
        </w:rPr>
        <w:t>complementary</w:t>
      </w:r>
      <w:r>
        <w:rPr>
          <w:spacing w:val="-12"/>
          <w:sz w:val="24"/>
        </w:rPr>
        <w:t xml:space="preserve"> </w:t>
      </w:r>
      <w:r>
        <w:rPr>
          <w:sz w:val="24"/>
        </w:rPr>
        <w:t>source</w:t>
      </w:r>
      <w:r>
        <w:rPr>
          <w:spacing w:val="-8"/>
          <w:sz w:val="24"/>
        </w:rPr>
        <w:t xml:space="preserve"> </w:t>
      </w:r>
      <w:r>
        <w:rPr>
          <w:sz w:val="24"/>
        </w:rPr>
        <w:t>of</w:t>
      </w:r>
      <w:r>
        <w:rPr>
          <w:spacing w:val="-8"/>
          <w:sz w:val="24"/>
        </w:rPr>
        <w:t xml:space="preserve"> </w:t>
      </w:r>
      <w:r>
        <w:rPr>
          <w:sz w:val="24"/>
        </w:rPr>
        <w:t>amino</w:t>
      </w:r>
      <w:r>
        <w:rPr>
          <w:spacing w:val="-7"/>
          <w:sz w:val="24"/>
        </w:rPr>
        <w:t xml:space="preserve"> </w:t>
      </w:r>
      <w:r>
        <w:rPr>
          <w:sz w:val="24"/>
        </w:rPr>
        <w:t>acids,</w:t>
      </w:r>
      <w:r>
        <w:rPr>
          <w:spacing w:val="-7"/>
          <w:sz w:val="24"/>
        </w:rPr>
        <w:t xml:space="preserve"> </w:t>
      </w:r>
      <w:r>
        <w:rPr>
          <w:sz w:val="24"/>
        </w:rPr>
        <w:t>improving the protein balance of sorghum-based diets (Udochukwu et al., 2020).</w:t>
      </w:r>
    </w:p>
    <w:p w:rsidR="009A11BF" w:rsidRDefault="00A50EBF">
      <w:pPr>
        <w:pStyle w:val="ListParagraph"/>
        <w:numPr>
          <w:ilvl w:val="0"/>
          <w:numId w:val="27"/>
        </w:numPr>
        <w:tabs>
          <w:tab w:val="left" w:pos="742"/>
          <w:tab w:val="left" w:pos="1451"/>
        </w:tabs>
        <w:spacing w:before="8" w:line="475" w:lineRule="auto"/>
        <w:ind w:left="742" w:right="726" w:hanging="10"/>
        <w:jc w:val="both"/>
        <w:rPr>
          <w:sz w:val="24"/>
        </w:rPr>
      </w:pPr>
      <w:r>
        <w:rPr>
          <w:b/>
          <w:sz w:val="24"/>
        </w:rPr>
        <w:t xml:space="preserve">Contribution to Dietary Fiber: </w:t>
      </w:r>
      <w:r>
        <w:rPr>
          <w:sz w:val="24"/>
        </w:rPr>
        <w:t>Bitter leaf is high in dietary fiber, which aids digestion</w:t>
      </w:r>
      <w:r>
        <w:rPr>
          <w:spacing w:val="-7"/>
          <w:sz w:val="24"/>
        </w:rPr>
        <w:t xml:space="preserve"> </w:t>
      </w:r>
      <w:r>
        <w:rPr>
          <w:sz w:val="24"/>
        </w:rPr>
        <w:t>and</w:t>
      </w:r>
      <w:r>
        <w:rPr>
          <w:spacing w:val="-4"/>
          <w:sz w:val="24"/>
        </w:rPr>
        <w:t xml:space="preserve"> </w:t>
      </w:r>
      <w:r>
        <w:rPr>
          <w:sz w:val="24"/>
        </w:rPr>
        <w:t>promotes</w:t>
      </w:r>
      <w:r>
        <w:rPr>
          <w:spacing w:val="-5"/>
          <w:sz w:val="24"/>
        </w:rPr>
        <w:t xml:space="preserve"> </w:t>
      </w:r>
      <w:r>
        <w:rPr>
          <w:sz w:val="24"/>
        </w:rPr>
        <w:t>gut</w:t>
      </w:r>
      <w:r>
        <w:rPr>
          <w:spacing w:val="-3"/>
          <w:sz w:val="24"/>
        </w:rPr>
        <w:t xml:space="preserve"> </w:t>
      </w:r>
      <w:r>
        <w:rPr>
          <w:sz w:val="24"/>
        </w:rPr>
        <w:t>health.</w:t>
      </w:r>
      <w:r>
        <w:rPr>
          <w:spacing w:val="-4"/>
          <w:sz w:val="24"/>
        </w:rPr>
        <w:t xml:space="preserve"> </w:t>
      </w:r>
      <w:r>
        <w:rPr>
          <w:sz w:val="24"/>
        </w:rPr>
        <w:t>Adding</w:t>
      </w:r>
      <w:r>
        <w:rPr>
          <w:spacing w:val="-6"/>
          <w:sz w:val="24"/>
        </w:rPr>
        <w:t xml:space="preserve"> </w:t>
      </w:r>
      <w:r>
        <w:rPr>
          <w:sz w:val="24"/>
        </w:rPr>
        <w:t>bitter</w:t>
      </w:r>
      <w:r>
        <w:rPr>
          <w:spacing w:val="-6"/>
          <w:sz w:val="24"/>
        </w:rPr>
        <w:t xml:space="preserve"> </w:t>
      </w:r>
      <w:r>
        <w:rPr>
          <w:sz w:val="24"/>
        </w:rPr>
        <w:t>leaf</w:t>
      </w:r>
      <w:r>
        <w:rPr>
          <w:spacing w:val="-5"/>
          <w:sz w:val="24"/>
        </w:rPr>
        <w:t xml:space="preserve"> </w:t>
      </w:r>
      <w:r>
        <w:rPr>
          <w:sz w:val="24"/>
        </w:rPr>
        <w:t>extract</w:t>
      </w:r>
      <w:r>
        <w:rPr>
          <w:spacing w:val="-3"/>
          <w:sz w:val="24"/>
        </w:rPr>
        <w:t xml:space="preserve"> </w:t>
      </w:r>
      <w:r>
        <w:rPr>
          <w:sz w:val="24"/>
        </w:rPr>
        <w:t>to</w:t>
      </w:r>
      <w:r>
        <w:rPr>
          <w:spacing w:val="-4"/>
          <w:sz w:val="24"/>
        </w:rPr>
        <w:t xml:space="preserve"> </w:t>
      </w:r>
      <w:r>
        <w:rPr>
          <w:sz w:val="24"/>
        </w:rPr>
        <w:t>wet-milled</w:t>
      </w:r>
      <w:r>
        <w:rPr>
          <w:spacing w:val="-6"/>
          <w:sz w:val="24"/>
        </w:rPr>
        <w:t xml:space="preserve"> </w:t>
      </w:r>
      <w:r>
        <w:rPr>
          <w:sz w:val="24"/>
        </w:rPr>
        <w:t>sorghum</w:t>
      </w:r>
      <w:r>
        <w:rPr>
          <w:spacing w:val="-3"/>
          <w:sz w:val="24"/>
        </w:rPr>
        <w:t xml:space="preserve"> </w:t>
      </w:r>
      <w:r>
        <w:rPr>
          <w:spacing w:val="-4"/>
          <w:sz w:val="24"/>
        </w:rPr>
        <w:t>can:</w:t>
      </w:r>
    </w:p>
    <w:p w:rsidR="009A11BF" w:rsidRDefault="00A50EBF">
      <w:pPr>
        <w:pStyle w:val="ListParagraph"/>
        <w:numPr>
          <w:ilvl w:val="1"/>
          <w:numId w:val="27"/>
        </w:numPr>
        <w:tabs>
          <w:tab w:val="left" w:pos="1091"/>
        </w:tabs>
        <w:spacing w:before="7"/>
        <w:ind w:left="1091" w:hanging="359"/>
        <w:jc w:val="both"/>
        <w:rPr>
          <w:sz w:val="24"/>
        </w:rPr>
      </w:pPr>
      <w:r>
        <w:rPr>
          <w:sz w:val="24"/>
        </w:rPr>
        <w:t>Improve</w:t>
      </w:r>
      <w:r>
        <w:rPr>
          <w:spacing w:val="-3"/>
          <w:sz w:val="24"/>
        </w:rPr>
        <w:t xml:space="preserve"> </w:t>
      </w:r>
      <w:r>
        <w:rPr>
          <w:sz w:val="24"/>
        </w:rPr>
        <w:t>digestion</w:t>
      </w:r>
      <w:r>
        <w:rPr>
          <w:spacing w:val="-2"/>
          <w:sz w:val="24"/>
        </w:rPr>
        <w:t xml:space="preserve"> </w:t>
      </w:r>
      <w:r>
        <w:rPr>
          <w:sz w:val="24"/>
        </w:rPr>
        <w:t>and</w:t>
      </w:r>
      <w:r>
        <w:rPr>
          <w:spacing w:val="-2"/>
          <w:sz w:val="24"/>
        </w:rPr>
        <w:t xml:space="preserve"> </w:t>
      </w:r>
      <w:r>
        <w:rPr>
          <w:sz w:val="24"/>
        </w:rPr>
        <w:t>prevent</w:t>
      </w:r>
      <w:r>
        <w:rPr>
          <w:spacing w:val="-1"/>
          <w:sz w:val="24"/>
        </w:rPr>
        <w:t xml:space="preserve"> </w:t>
      </w:r>
      <w:r>
        <w:rPr>
          <w:spacing w:val="-2"/>
          <w:sz w:val="24"/>
        </w:rPr>
        <w:t>constipation</w:t>
      </w:r>
    </w:p>
    <w:p w:rsidR="009A11BF" w:rsidRDefault="009A11BF">
      <w:pPr>
        <w:pStyle w:val="BodyText"/>
      </w:pPr>
    </w:p>
    <w:p w:rsidR="009A11BF" w:rsidRDefault="00A50EBF">
      <w:pPr>
        <w:pStyle w:val="ListParagraph"/>
        <w:numPr>
          <w:ilvl w:val="1"/>
          <w:numId w:val="27"/>
        </w:numPr>
        <w:tabs>
          <w:tab w:val="left" w:pos="1091"/>
        </w:tabs>
        <w:ind w:left="1091" w:hanging="359"/>
        <w:jc w:val="both"/>
        <w:rPr>
          <w:sz w:val="24"/>
        </w:rPr>
      </w:pPr>
      <w:r>
        <w:rPr>
          <w:sz w:val="24"/>
        </w:rPr>
        <w:t>Support</w:t>
      </w:r>
      <w:r>
        <w:rPr>
          <w:spacing w:val="-2"/>
          <w:sz w:val="24"/>
        </w:rPr>
        <w:t xml:space="preserve"> </w:t>
      </w:r>
      <w:r>
        <w:rPr>
          <w:sz w:val="24"/>
        </w:rPr>
        <w:t>gut</w:t>
      </w:r>
      <w:r>
        <w:rPr>
          <w:spacing w:val="-2"/>
          <w:sz w:val="24"/>
        </w:rPr>
        <w:t xml:space="preserve"> </w:t>
      </w:r>
      <w:r>
        <w:rPr>
          <w:sz w:val="24"/>
        </w:rPr>
        <w:t>microbiota</w:t>
      </w:r>
      <w:r>
        <w:rPr>
          <w:spacing w:val="-2"/>
          <w:sz w:val="24"/>
        </w:rPr>
        <w:t xml:space="preserve"> balance</w:t>
      </w:r>
    </w:p>
    <w:p w:rsidR="009A11BF" w:rsidRDefault="00A50EBF">
      <w:pPr>
        <w:pStyle w:val="ListParagraph"/>
        <w:numPr>
          <w:ilvl w:val="1"/>
          <w:numId w:val="27"/>
        </w:numPr>
        <w:tabs>
          <w:tab w:val="left" w:pos="1091"/>
        </w:tabs>
        <w:spacing w:before="274"/>
        <w:ind w:left="1091" w:hanging="359"/>
        <w:jc w:val="both"/>
        <w:rPr>
          <w:sz w:val="24"/>
        </w:rPr>
      </w:pPr>
      <w:r>
        <w:rPr>
          <w:sz w:val="24"/>
        </w:rPr>
        <w:t>Reduce</w:t>
      </w:r>
      <w:r>
        <w:rPr>
          <w:spacing w:val="-2"/>
          <w:sz w:val="24"/>
        </w:rPr>
        <w:t xml:space="preserve"> </w:t>
      </w:r>
      <w:r>
        <w:rPr>
          <w:sz w:val="24"/>
        </w:rPr>
        <w:t>the</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metabolic</w:t>
      </w:r>
      <w:r>
        <w:rPr>
          <w:spacing w:val="-2"/>
          <w:sz w:val="24"/>
        </w:rPr>
        <w:t xml:space="preserve"> </w:t>
      </w:r>
      <w:r>
        <w:rPr>
          <w:sz w:val="24"/>
        </w:rPr>
        <w:t>disorders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diabetes</w:t>
      </w:r>
      <w:r>
        <w:rPr>
          <w:spacing w:val="-1"/>
          <w:sz w:val="24"/>
        </w:rPr>
        <w:t xml:space="preserve"> </w:t>
      </w:r>
      <w:r>
        <w:rPr>
          <w:sz w:val="24"/>
        </w:rPr>
        <w:t>(Ogunmoyole</w:t>
      </w:r>
      <w:r>
        <w:rPr>
          <w:spacing w:val="-1"/>
          <w:sz w:val="24"/>
        </w:rPr>
        <w:t xml:space="preserve"> </w:t>
      </w:r>
      <w:r>
        <w:rPr>
          <w:sz w:val="24"/>
        </w:rPr>
        <w:t>et</w:t>
      </w:r>
      <w:r>
        <w:rPr>
          <w:spacing w:val="1"/>
          <w:sz w:val="24"/>
        </w:rPr>
        <w:t xml:space="preserve"> </w:t>
      </w:r>
      <w:r>
        <w:rPr>
          <w:sz w:val="24"/>
        </w:rPr>
        <w:t xml:space="preserve">al., </w:t>
      </w:r>
      <w:r>
        <w:rPr>
          <w:spacing w:val="-2"/>
          <w:sz w:val="24"/>
        </w:rPr>
        <w:t>2018)</w:t>
      </w:r>
    </w:p>
    <w:p w:rsidR="009A11BF" w:rsidRDefault="009A11BF">
      <w:pPr>
        <w:pStyle w:val="BodyText"/>
      </w:pPr>
    </w:p>
    <w:p w:rsidR="009A11BF" w:rsidRDefault="00A50EBF">
      <w:pPr>
        <w:pStyle w:val="ListParagraph"/>
        <w:numPr>
          <w:ilvl w:val="0"/>
          <w:numId w:val="27"/>
        </w:numPr>
        <w:tabs>
          <w:tab w:val="left" w:pos="742"/>
          <w:tab w:val="left" w:pos="1451"/>
        </w:tabs>
        <w:spacing w:line="477" w:lineRule="auto"/>
        <w:ind w:left="742" w:right="728" w:hanging="10"/>
        <w:jc w:val="both"/>
        <w:rPr>
          <w:sz w:val="24"/>
        </w:rPr>
      </w:pPr>
      <w:r>
        <w:rPr>
          <w:b/>
          <w:sz w:val="24"/>
        </w:rPr>
        <w:t xml:space="preserve">Blood Sugar Regulation and Anti-Diabetic Effects: </w:t>
      </w:r>
      <w:r>
        <w:rPr>
          <w:sz w:val="24"/>
        </w:rPr>
        <w:t>Bitter leaf has been reported to help in regulating blood glucose levels due to its saponins and alkaloids. Incorporating it into sorghum-based foods may provide added benefits for people managing diabetes or metabolic conditions (Oboh et al., 2022).</w:t>
      </w:r>
    </w:p>
    <w:p w:rsidR="009A11BF" w:rsidRDefault="00A50EBF">
      <w:pPr>
        <w:pStyle w:val="Heading2"/>
        <w:numPr>
          <w:ilvl w:val="2"/>
          <w:numId w:val="41"/>
        </w:numPr>
        <w:tabs>
          <w:tab w:val="left" w:pos="727"/>
          <w:tab w:val="left" w:pos="1451"/>
        </w:tabs>
        <w:spacing w:before="9" w:line="475" w:lineRule="auto"/>
        <w:ind w:left="727" w:right="1293" w:hanging="10"/>
      </w:pPr>
      <w:bookmarkStart w:id="22" w:name="_TOC_250054"/>
      <w:r>
        <w:t>Challenges</w:t>
      </w:r>
      <w:r>
        <w:rPr>
          <w:spacing w:val="-5"/>
        </w:rPr>
        <w:t xml:space="preserve"> </w:t>
      </w:r>
      <w:r>
        <w:t>in</w:t>
      </w:r>
      <w:r>
        <w:rPr>
          <w:spacing w:val="-5"/>
        </w:rPr>
        <w:t xml:space="preserve"> </w:t>
      </w:r>
      <w:r>
        <w:t>Using</w:t>
      </w:r>
      <w:r>
        <w:rPr>
          <w:spacing w:val="-7"/>
        </w:rPr>
        <w:t xml:space="preserve"> </w:t>
      </w:r>
      <w:r>
        <w:t>Bitter</w:t>
      </w:r>
      <w:r>
        <w:rPr>
          <w:spacing w:val="-6"/>
        </w:rPr>
        <w:t xml:space="preserve"> </w:t>
      </w:r>
      <w:r>
        <w:t>Leaf</w:t>
      </w:r>
      <w:r>
        <w:rPr>
          <w:spacing w:val="-4"/>
        </w:rPr>
        <w:t xml:space="preserve"> </w:t>
      </w:r>
      <w:r>
        <w:t>for</w:t>
      </w:r>
      <w:r>
        <w:rPr>
          <w:spacing w:val="-6"/>
        </w:rPr>
        <w:t xml:space="preserve"> </w:t>
      </w:r>
      <w:r>
        <w:t>Food</w:t>
      </w:r>
      <w:r>
        <w:rPr>
          <w:spacing w:val="-3"/>
        </w:rPr>
        <w:t xml:space="preserve"> </w:t>
      </w:r>
      <w:r>
        <w:t>Preservation</w:t>
      </w:r>
      <w:r>
        <w:rPr>
          <w:spacing w:val="-5"/>
        </w:rPr>
        <w:t xml:space="preserve"> </w:t>
      </w:r>
      <w:r>
        <w:t>and</w:t>
      </w:r>
      <w:r>
        <w:rPr>
          <w:spacing w:val="-5"/>
        </w:rPr>
        <w:t xml:space="preserve"> </w:t>
      </w:r>
      <w:r>
        <w:t xml:space="preserve">Nutritional </w:t>
      </w:r>
      <w:bookmarkEnd w:id="22"/>
      <w:r>
        <w:rPr>
          <w:spacing w:val="-2"/>
        </w:rPr>
        <w:t>Enhancement</w:t>
      </w:r>
    </w:p>
    <w:p w:rsidR="009A11BF" w:rsidRDefault="00A50EBF">
      <w:pPr>
        <w:pStyle w:val="BodyText"/>
        <w:spacing w:line="475" w:lineRule="auto"/>
        <w:ind w:left="727" w:hanging="10"/>
      </w:pPr>
      <w:r>
        <w:t>Despite</w:t>
      </w:r>
      <w:r>
        <w:rPr>
          <w:spacing w:val="-13"/>
        </w:rPr>
        <w:t xml:space="preserve"> </w:t>
      </w:r>
      <w:r>
        <w:t>its</w:t>
      </w:r>
      <w:r>
        <w:rPr>
          <w:spacing w:val="-12"/>
        </w:rPr>
        <w:t xml:space="preserve"> </w:t>
      </w:r>
      <w:r>
        <w:t>potential,</w:t>
      </w:r>
      <w:r>
        <w:rPr>
          <w:spacing w:val="-12"/>
        </w:rPr>
        <w:t xml:space="preserve"> </w:t>
      </w:r>
      <w:r>
        <w:t>some</w:t>
      </w:r>
      <w:r>
        <w:rPr>
          <w:spacing w:val="-13"/>
        </w:rPr>
        <w:t xml:space="preserve"> </w:t>
      </w:r>
      <w:r>
        <w:t>challenges</w:t>
      </w:r>
      <w:r>
        <w:rPr>
          <w:spacing w:val="-12"/>
        </w:rPr>
        <w:t xml:space="preserve"> </w:t>
      </w:r>
      <w:r>
        <w:t>must</w:t>
      </w:r>
      <w:r>
        <w:rPr>
          <w:spacing w:val="-11"/>
        </w:rPr>
        <w:t xml:space="preserve"> </w:t>
      </w:r>
      <w:r>
        <w:t>be</w:t>
      </w:r>
      <w:r>
        <w:rPr>
          <w:spacing w:val="-11"/>
        </w:rPr>
        <w:t xml:space="preserve"> </w:t>
      </w:r>
      <w:r>
        <w:t>considered</w:t>
      </w:r>
      <w:r>
        <w:rPr>
          <w:spacing w:val="-9"/>
        </w:rPr>
        <w:t xml:space="preserve"> </w:t>
      </w:r>
      <w:r>
        <w:t>when</w:t>
      </w:r>
      <w:r>
        <w:rPr>
          <w:spacing w:val="-12"/>
        </w:rPr>
        <w:t xml:space="preserve"> </w:t>
      </w:r>
      <w:r>
        <w:t>using</w:t>
      </w:r>
      <w:r>
        <w:rPr>
          <w:spacing w:val="-14"/>
        </w:rPr>
        <w:t xml:space="preserve"> </w:t>
      </w:r>
      <w:r>
        <w:t>bitter</w:t>
      </w:r>
      <w:r>
        <w:rPr>
          <w:spacing w:val="-11"/>
        </w:rPr>
        <w:t xml:space="preserve"> </w:t>
      </w:r>
      <w:r>
        <w:t>leaf</w:t>
      </w:r>
      <w:r>
        <w:rPr>
          <w:spacing w:val="-11"/>
        </w:rPr>
        <w:t xml:space="preserve"> </w:t>
      </w:r>
      <w:r>
        <w:t>as</w:t>
      </w:r>
      <w:r>
        <w:rPr>
          <w:spacing w:val="-12"/>
        </w:rPr>
        <w:t xml:space="preserve"> </w:t>
      </w:r>
      <w:r>
        <w:t>a</w:t>
      </w:r>
      <w:r>
        <w:rPr>
          <w:spacing w:val="-11"/>
        </w:rPr>
        <w:t xml:space="preserve"> </w:t>
      </w:r>
      <w:r>
        <w:t xml:space="preserve">food </w:t>
      </w:r>
      <w:r>
        <w:rPr>
          <w:spacing w:val="-2"/>
        </w:rPr>
        <w:t>additive:</w:t>
      </w:r>
    </w:p>
    <w:p w:rsidR="009A11BF" w:rsidRDefault="00A50EBF">
      <w:pPr>
        <w:pStyle w:val="ListParagraph"/>
        <w:numPr>
          <w:ilvl w:val="0"/>
          <w:numId w:val="26"/>
        </w:numPr>
        <w:tabs>
          <w:tab w:val="left" w:pos="742"/>
          <w:tab w:val="left" w:pos="1451"/>
        </w:tabs>
        <w:spacing w:before="6" w:line="475" w:lineRule="auto"/>
        <w:ind w:right="721" w:hanging="10"/>
        <w:jc w:val="both"/>
        <w:rPr>
          <w:sz w:val="24"/>
        </w:rPr>
      </w:pPr>
      <w:r>
        <w:rPr>
          <w:b/>
          <w:sz w:val="24"/>
        </w:rPr>
        <w:t xml:space="preserve">Bitterness and Consumer Acceptability: </w:t>
      </w:r>
      <w:r>
        <w:rPr>
          <w:sz w:val="24"/>
        </w:rPr>
        <w:t xml:space="preserve">The strong bitter taste of </w:t>
      </w:r>
      <w:r>
        <w:rPr>
          <w:i/>
          <w:sz w:val="24"/>
        </w:rPr>
        <w:t xml:space="preserve">Vernonia amygdalina </w:t>
      </w:r>
      <w:r>
        <w:rPr>
          <w:sz w:val="24"/>
        </w:rPr>
        <w:t>may affect the palatability of food products. Strategies such as controlled extraction, processing methods, and blending with other ingredients can help improve acceptability (Omoregie &amp; Osagie, 2020).</w:t>
      </w:r>
    </w:p>
    <w:p w:rsidR="009A11BF" w:rsidRDefault="009A11BF">
      <w:pPr>
        <w:pStyle w:val="ListParagraph"/>
        <w:spacing w:line="475" w:lineRule="auto"/>
        <w:jc w:val="both"/>
        <w:rPr>
          <w:sz w:val="24"/>
        </w:rPr>
        <w:sectPr w:rsidR="009A11BF">
          <w:pgSz w:w="11340" w:h="14750"/>
          <w:pgMar w:top="1360" w:right="708" w:bottom="1240" w:left="708" w:header="0" w:footer="1055" w:gutter="0"/>
          <w:cols w:space="720"/>
        </w:sectPr>
      </w:pPr>
    </w:p>
    <w:p w:rsidR="009A11BF" w:rsidRDefault="00A50EBF">
      <w:pPr>
        <w:pStyle w:val="ListParagraph"/>
        <w:numPr>
          <w:ilvl w:val="0"/>
          <w:numId w:val="26"/>
        </w:numPr>
        <w:tabs>
          <w:tab w:val="left" w:pos="742"/>
          <w:tab w:val="left" w:pos="1451"/>
        </w:tabs>
        <w:spacing w:before="69" w:line="477" w:lineRule="auto"/>
        <w:ind w:right="724" w:hanging="10"/>
        <w:jc w:val="both"/>
        <w:rPr>
          <w:sz w:val="24"/>
        </w:rPr>
      </w:pPr>
      <w:r>
        <w:rPr>
          <w:b/>
          <w:sz w:val="24"/>
        </w:rPr>
        <w:t xml:space="preserve">Stability of Bioactive Compounds: </w:t>
      </w:r>
      <w:r>
        <w:rPr>
          <w:sz w:val="24"/>
        </w:rPr>
        <w:t>Some of the beneficial phytochemicals in bitter leaf are heat-sensitive and may degrade during food processing. Optimizing extraction and drying methods is necessary to preserve its functional properties (Akinmoladun et al., 2021).</w:t>
      </w:r>
    </w:p>
    <w:p w:rsidR="009A11BF" w:rsidRDefault="00A50EBF">
      <w:pPr>
        <w:pStyle w:val="ListParagraph"/>
        <w:numPr>
          <w:ilvl w:val="0"/>
          <w:numId w:val="26"/>
        </w:numPr>
        <w:tabs>
          <w:tab w:val="left" w:pos="742"/>
          <w:tab w:val="left" w:pos="1451"/>
        </w:tabs>
        <w:spacing w:before="4" w:line="475" w:lineRule="auto"/>
        <w:ind w:right="725" w:hanging="10"/>
        <w:jc w:val="both"/>
        <w:rPr>
          <w:sz w:val="24"/>
        </w:rPr>
      </w:pPr>
      <w:r>
        <w:rPr>
          <w:b/>
          <w:sz w:val="24"/>
        </w:rPr>
        <w:t xml:space="preserve">Interaction with Food Components: </w:t>
      </w:r>
      <w:r>
        <w:rPr>
          <w:sz w:val="24"/>
        </w:rPr>
        <w:t xml:space="preserve">Bitter leaf compounds may interact with other food components, affecting texture, color, and shelf stability. Further research is needed to determine optimal concentration levels for use in sorghum preservation </w:t>
      </w:r>
      <w:r>
        <w:rPr>
          <w:spacing w:val="-2"/>
          <w:sz w:val="24"/>
        </w:rPr>
        <w:t>(Adebayo-</w:t>
      </w:r>
    </w:p>
    <w:p w:rsidR="009A11BF" w:rsidRDefault="00A50EBF">
      <w:pPr>
        <w:pStyle w:val="BodyText"/>
        <w:spacing w:before="6"/>
        <w:ind w:left="718"/>
        <w:jc w:val="both"/>
      </w:pPr>
      <w:r>
        <w:t>Tayo</w:t>
      </w:r>
      <w:r>
        <w:rPr>
          <w:spacing w:val="-1"/>
        </w:rPr>
        <w:t xml:space="preserve"> </w:t>
      </w:r>
      <w:r>
        <w:t>et</w:t>
      </w:r>
      <w:r>
        <w:rPr>
          <w:spacing w:val="-2"/>
        </w:rPr>
        <w:t xml:space="preserve"> </w:t>
      </w:r>
      <w:r>
        <w:t>al.,</w:t>
      </w:r>
      <w:r>
        <w:rPr>
          <w:spacing w:val="-1"/>
        </w:rPr>
        <w:t xml:space="preserve"> </w:t>
      </w:r>
      <w:r>
        <w:rPr>
          <w:spacing w:val="-2"/>
        </w:rPr>
        <w:t>2019).</w:t>
      </w:r>
    </w:p>
    <w:p w:rsidR="009A11BF" w:rsidRDefault="009A11BF">
      <w:pPr>
        <w:pStyle w:val="BodyText"/>
        <w:spacing w:before="7"/>
      </w:pPr>
    </w:p>
    <w:p w:rsidR="009A11BF" w:rsidRDefault="00A50EBF">
      <w:pPr>
        <w:pStyle w:val="Heading1"/>
        <w:numPr>
          <w:ilvl w:val="1"/>
          <w:numId w:val="41"/>
        </w:numPr>
        <w:tabs>
          <w:tab w:val="left" w:pos="1452"/>
        </w:tabs>
        <w:ind w:hanging="734"/>
        <w:jc w:val="both"/>
      </w:pPr>
      <w:bookmarkStart w:id="23" w:name="_TOC_250053"/>
      <w:r>
        <w:t>MICROBIAL</w:t>
      </w:r>
      <w:r>
        <w:rPr>
          <w:spacing w:val="-4"/>
        </w:rPr>
        <w:t xml:space="preserve"> </w:t>
      </w:r>
      <w:r>
        <w:t>ACTIVITIES</w:t>
      </w:r>
      <w:r>
        <w:rPr>
          <w:spacing w:val="-1"/>
        </w:rPr>
        <w:t xml:space="preserve"> </w:t>
      </w:r>
      <w:r>
        <w:t>IN</w:t>
      </w:r>
      <w:r>
        <w:rPr>
          <w:spacing w:val="-2"/>
        </w:rPr>
        <w:t xml:space="preserve"> </w:t>
      </w:r>
      <w:r>
        <w:t>WET-MILLED</w:t>
      </w:r>
      <w:r>
        <w:rPr>
          <w:spacing w:val="-1"/>
        </w:rPr>
        <w:t xml:space="preserve"> </w:t>
      </w:r>
      <w:bookmarkEnd w:id="23"/>
      <w:r>
        <w:rPr>
          <w:spacing w:val="-2"/>
        </w:rPr>
        <w:t>SORGHUM</w:t>
      </w:r>
    </w:p>
    <w:p w:rsidR="009A11BF" w:rsidRDefault="00A50EBF">
      <w:pPr>
        <w:pStyle w:val="BodyText"/>
        <w:spacing w:before="267" w:line="477" w:lineRule="auto"/>
        <w:ind w:left="727" w:right="725" w:hanging="10"/>
        <w:jc w:val="both"/>
      </w:pPr>
      <w:r>
        <w:t>Wet-milled sorghum is widely used in the production of various traditional foods and beverages,</w:t>
      </w:r>
      <w:r>
        <w:rPr>
          <w:spacing w:val="-4"/>
        </w:rPr>
        <w:t xml:space="preserve"> </w:t>
      </w:r>
      <w:r>
        <w:t>particularly</w:t>
      </w:r>
      <w:r>
        <w:rPr>
          <w:spacing w:val="-8"/>
        </w:rPr>
        <w:t xml:space="preserve"> </w:t>
      </w:r>
      <w:r>
        <w:t>in</w:t>
      </w:r>
      <w:r>
        <w:rPr>
          <w:spacing w:val="-4"/>
        </w:rPr>
        <w:t xml:space="preserve"> </w:t>
      </w:r>
      <w:r>
        <w:t>Africa.</w:t>
      </w:r>
      <w:r>
        <w:rPr>
          <w:spacing w:val="-2"/>
        </w:rPr>
        <w:t xml:space="preserve"> </w:t>
      </w:r>
      <w:r>
        <w:t>However,</w:t>
      </w:r>
      <w:r>
        <w:rPr>
          <w:spacing w:val="-4"/>
        </w:rPr>
        <w:t xml:space="preserve"> </w:t>
      </w:r>
      <w:r>
        <w:t>due</w:t>
      </w:r>
      <w:r>
        <w:rPr>
          <w:spacing w:val="-5"/>
        </w:rPr>
        <w:t xml:space="preserve"> </w:t>
      </w:r>
      <w:r>
        <w:t>to</w:t>
      </w:r>
      <w:r>
        <w:rPr>
          <w:spacing w:val="-2"/>
        </w:rPr>
        <w:t xml:space="preserve"> </w:t>
      </w:r>
      <w:r>
        <w:t>its</w:t>
      </w:r>
      <w:r>
        <w:rPr>
          <w:spacing w:val="-4"/>
        </w:rPr>
        <w:t xml:space="preserve"> </w:t>
      </w:r>
      <w:r>
        <w:t>high</w:t>
      </w:r>
      <w:r>
        <w:rPr>
          <w:spacing w:val="-4"/>
        </w:rPr>
        <w:t xml:space="preserve"> </w:t>
      </w:r>
      <w:r>
        <w:t>moisture</w:t>
      </w:r>
      <w:r>
        <w:rPr>
          <w:spacing w:val="-5"/>
        </w:rPr>
        <w:t xml:space="preserve"> </w:t>
      </w:r>
      <w:r>
        <w:t>content</w:t>
      </w:r>
      <w:r>
        <w:rPr>
          <w:spacing w:val="-2"/>
        </w:rPr>
        <w:t xml:space="preserve"> </w:t>
      </w:r>
      <w:r>
        <w:t>and</w:t>
      </w:r>
      <w:r>
        <w:rPr>
          <w:spacing w:val="-4"/>
        </w:rPr>
        <w:t xml:space="preserve"> </w:t>
      </w:r>
      <w:r>
        <w:t>nutrient composition, it is highly susceptible to microbial contamination, which can lead to spoilage, reduced shelf life, and potential health risks (Adebayo-Tayo et al., 2019). Understanding</w:t>
      </w:r>
      <w:r>
        <w:rPr>
          <w:spacing w:val="-2"/>
        </w:rPr>
        <w:t xml:space="preserve"> </w:t>
      </w:r>
      <w:r>
        <w:t>the microbial activities in wet-milled sorghum is essential for</w:t>
      </w:r>
      <w:r>
        <w:rPr>
          <w:spacing w:val="-1"/>
        </w:rPr>
        <w:t xml:space="preserve"> </w:t>
      </w:r>
      <w:r>
        <w:t>improving its preservation, safety, and quality.</w:t>
      </w:r>
    </w:p>
    <w:p w:rsidR="009A11BF" w:rsidRDefault="00A50EBF">
      <w:pPr>
        <w:pStyle w:val="Heading2"/>
        <w:numPr>
          <w:ilvl w:val="2"/>
          <w:numId w:val="41"/>
        </w:numPr>
        <w:tabs>
          <w:tab w:val="left" w:pos="1452"/>
        </w:tabs>
        <w:spacing w:before="5"/>
        <w:ind w:hanging="734"/>
        <w:jc w:val="both"/>
      </w:pPr>
      <w:bookmarkStart w:id="24" w:name="_TOC_250052"/>
      <w:r>
        <w:t>Common</w:t>
      </w:r>
      <w:r>
        <w:rPr>
          <w:spacing w:val="-3"/>
        </w:rPr>
        <w:t xml:space="preserve"> </w:t>
      </w:r>
      <w:r>
        <w:t>Microorganisms</w:t>
      </w:r>
      <w:r>
        <w:rPr>
          <w:spacing w:val="-2"/>
        </w:rPr>
        <w:t xml:space="preserve"> </w:t>
      </w:r>
      <w:r>
        <w:t>in</w:t>
      </w:r>
      <w:r>
        <w:rPr>
          <w:spacing w:val="-1"/>
        </w:rPr>
        <w:t xml:space="preserve"> </w:t>
      </w:r>
      <w:r>
        <w:t>Wet-Milled</w:t>
      </w:r>
      <w:bookmarkEnd w:id="24"/>
      <w:r>
        <w:rPr>
          <w:spacing w:val="-2"/>
        </w:rPr>
        <w:t xml:space="preserve"> Sorghum</w:t>
      </w:r>
    </w:p>
    <w:p w:rsidR="009A11BF" w:rsidRDefault="00A50EBF">
      <w:pPr>
        <w:pStyle w:val="BodyText"/>
        <w:spacing w:before="272" w:line="475" w:lineRule="auto"/>
        <w:ind w:left="727" w:right="730" w:hanging="10"/>
        <w:jc w:val="both"/>
      </w:pPr>
      <w:r>
        <w:t>Several microorganisms, including bacteria, fungi, and yeasts, can proliferate in wetmilled sorghum. These microbes are primarily introduced through raw materials, processing equipment, water, and storage conditions (Egharevba &amp; Kunle, 2019).</w:t>
      </w:r>
    </w:p>
    <w:p w:rsidR="009A11BF" w:rsidRDefault="00A50EBF">
      <w:pPr>
        <w:pStyle w:val="Heading2"/>
        <w:numPr>
          <w:ilvl w:val="0"/>
          <w:numId w:val="25"/>
        </w:numPr>
        <w:tabs>
          <w:tab w:val="left" w:pos="958"/>
        </w:tabs>
        <w:spacing w:before="10"/>
        <w:jc w:val="both"/>
      </w:pPr>
      <w:r>
        <w:rPr>
          <w:spacing w:val="-2"/>
        </w:rPr>
        <w:t>Bacteria</w:t>
      </w:r>
    </w:p>
    <w:p w:rsidR="009A11BF" w:rsidRDefault="00A50EBF">
      <w:pPr>
        <w:pStyle w:val="ListParagraph"/>
        <w:numPr>
          <w:ilvl w:val="1"/>
          <w:numId w:val="25"/>
        </w:numPr>
        <w:tabs>
          <w:tab w:val="left" w:pos="1452"/>
        </w:tabs>
        <w:spacing w:before="268"/>
        <w:rPr>
          <w:sz w:val="24"/>
        </w:rPr>
      </w:pPr>
      <w:r>
        <w:rPr>
          <w:b/>
          <w:sz w:val="24"/>
        </w:rPr>
        <w:t>Lactic</w:t>
      </w:r>
      <w:r>
        <w:rPr>
          <w:b/>
          <w:spacing w:val="-4"/>
          <w:sz w:val="24"/>
        </w:rPr>
        <w:t xml:space="preserve"> </w:t>
      </w:r>
      <w:r>
        <w:rPr>
          <w:b/>
          <w:sz w:val="24"/>
        </w:rPr>
        <w:t>Acid Bacteria</w:t>
      </w:r>
      <w:r>
        <w:rPr>
          <w:b/>
          <w:spacing w:val="-1"/>
          <w:sz w:val="24"/>
        </w:rPr>
        <w:t xml:space="preserve"> </w:t>
      </w:r>
      <w:r>
        <w:rPr>
          <w:b/>
          <w:sz w:val="24"/>
        </w:rPr>
        <w:t>(LAB):</w:t>
      </w:r>
      <w:r>
        <w:rPr>
          <w:b/>
          <w:spacing w:val="-1"/>
          <w:sz w:val="24"/>
        </w:rPr>
        <w:t xml:space="preserve"> </w:t>
      </w:r>
      <w:r>
        <w:rPr>
          <w:i/>
          <w:sz w:val="24"/>
        </w:rPr>
        <w:t xml:space="preserve">Lactobacillus </w:t>
      </w:r>
      <w:r>
        <w:rPr>
          <w:sz w:val="24"/>
        </w:rPr>
        <w:t>spp.,</w:t>
      </w:r>
      <w:r>
        <w:rPr>
          <w:spacing w:val="-1"/>
          <w:sz w:val="24"/>
        </w:rPr>
        <w:t xml:space="preserve"> </w:t>
      </w:r>
      <w:r>
        <w:rPr>
          <w:i/>
          <w:sz w:val="24"/>
        </w:rPr>
        <w:t xml:space="preserve">Pediococcus </w:t>
      </w:r>
      <w:r>
        <w:rPr>
          <w:sz w:val="24"/>
        </w:rPr>
        <w:t>spp.,</w:t>
      </w:r>
      <w:r>
        <w:rPr>
          <w:spacing w:val="1"/>
          <w:sz w:val="24"/>
        </w:rPr>
        <w:t xml:space="preserve"> </w:t>
      </w:r>
      <w:r>
        <w:rPr>
          <w:spacing w:val="-5"/>
          <w:sz w:val="24"/>
        </w:rPr>
        <w:t>and</w:t>
      </w:r>
    </w:p>
    <w:p w:rsidR="009A11BF" w:rsidRDefault="009A11BF">
      <w:pPr>
        <w:pStyle w:val="ListParagraph"/>
        <w:rPr>
          <w:sz w:val="24"/>
        </w:rPr>
        <w:sectPr w:rsidR="009A11BF">
          <w:pgSz w:w="11340" w:h="14750"/>
          <w:pgMar w:top="1360" w:right="708" w:bottom="1240" w:left="708" w:header="0" w:footer="1055" w:gutter="0"/>
          <w:cols w:space="720"/>
        </w:sectPr>
      </w:pPr>
    </w:p>
    <w:p w:rsidR="009A11BF" w:rsidRDefault="00A50EBF">
      <w:pPr>
        <w:spacing w:before="71"/>
        <w:ind w:left="1452"/>
        <w:rPr>
          <w:sz w:val="24"/>
        </w:rPr>
      </w:pPr>
      <w:r>
        <w:rPr>
          <w:i/>
          <w:sz w:val="24"/>
        </w:rPr>
        <w:t>Leuconostoc</w:t>
      </w:r>
      <w:r>
        <w:rPr>
          <w:i/>
          <w:spacing w:val="-2"/>
          <w:sz w:val="24"/>
        </w:rPr>
        <w:t xml:space="preserve"> </w:t>
      </w:r>
      <w:r>
        <w:rPr>
          <w:spacing w:val="-4"/>
          <w:sz w:val="24"/>
        </w:rPr>
        <w:t>spp.</w:t>
      </w:r>
    </w:p>
    <w:p w:rsidR="009A11BF" w:rsidRDefault="00A50EBF">
      <w:pPr>
        <w:pStyle w:val="ListParagraph"/>
        <w:numPr>
          <w:ilvl w:val="2"/>
          <w:numId w:val="25"/>
        </w:numPr>
        <w:tabs>
          <w:tab w:val="left" w:pos="1802"/>
        </w:tabs>
        <w:spacing w:before="274" w:line="475" w:lineRule="auto"/>
        <w:ind w:right="728"/>
        <w:rPr>
          <w:sz w:val="24"/>
        </w:rPr>
      </w:pPr>
      <w:r>
        <w:rPr>
          <w:sz w:val="24"/>
        </w:rPr>
        <w:t>These</w:t>
      </w:r>
      <w:r>
        <w:rPr>
          <w:spacing w:val="-11"/>
          <w:sz w:val="24"/>
        </w:rPr>
        <w:t xml:space="preserve"> </w:t>
      </w:r>
      <w:r>
        <w:rPr>
          <w:sz w:val="24"/>
        </w:rPr>
        <w:t>bacteria</w:t>
      </w:r>
      <w:r>
        <w:rPr>
          <w:spacing w:val="-12"/>
          <w:sz w:val="24"/>
        </w:rPr>
        <w:t xml:space="preserve"> </w:t>
      </w:r>
      <w:r>
        <w:rPr>
          <w:sz w:val="24"/>
        </w:rPr>
        <w:t>are</w:t>
      </w:r>
      <w:r>
        <w:rPr>
          <w:spacing w:val="-10"/>
          <w:sz w:val="24"/>
        </w:rPr>
        <w:t xml:space="preserve"> </w:t>
      </w:r>
      <w:r>
        <w:rPr>
          <w:sz w:val="24"/>
        </w:rPr>
        <w:t>beneficial</w:t>
      </w:r>
      <w:r>
        <w:rPr>
          <w:spacing w:val="-11"/>
          <w:sz w:val="24"/>
        </w:rPr>
        <w:t xml:space="preserve"> </w:t>
      </w:r>
      <w:r>
        <w:rPr>
          <w:sz w:val="24"/>
        </w:rPr>
        <w:t>as</w:t>
      </w:r>
      <w:r>
        <w:rPr>
          <w:spacing w:val="-10"/>
          <w:sz w:val="24"/>
        </w:rPr>
        <w:t xml:space="preserve"> </w:t>
      </w:r>
      <w:r>
        <w:rPr>
          <w:sz w:val="24"/>
        </w:rPr>
        <w:t>they</w:t>
      </w:r>
      <w:r>
        <w:rPr>
          <w:spacing w:val="-14"/>
          <w:sz w:val="24"/>
        </w:rPr>
        <w:t xml:space="preserve"> </w:t>
      </w:r>
      <w:r>
        <w:rPr>
          <w:sz w:val="24"/>
        </w:rPr>
        <w:t>produce</w:t>
      </w:r>
      <w:r>
        <w:rPr>
          <w:spacing w:val="-9"/>
          <w:sz w:val="24"/>
        </w:rPr>
        <w:t xml:space="preserve"> </w:t>
      </w:r>
      <w:r>
        <w:rPr>
          <w:sz w:val="24"/>
        </w:rPr>
        <w:t>lactic</w:t>
      </w:r>
      <w:r>
        <w:rPr>
          <w:spacing w:val="-12"/>
          <w:sz w:val="24"/>
        </w:rPr>
        <w:t xml:space="preserve"> </w:t>
      </w:r>
      <w:r>
        <w:rPr>
          <w:sz w:val="24"/>
        </w:rPr>
        <w:t>acid,</w:t>
      </w:r>
      <w:r>
        <w:rPr>
          <w:spacing w:val="-10"/>
          <w:sz w:val="24"/>
        </w:rPr>
        <w:t xml:space="preserve"> </w:t>
      </w:r>
      <w:r>
        <w:rPr>
          <w:sz w:val="24"/>
        </w:rPr>
        <w:t>which</w:t>
      </w:r>
      <w:r>
        <w:rPr>
          <w:spacing w:val="-9"/>
          <w:sz w:val="24"/>
        </w:rPr>
        <w:t xml:space="preserve"> </w:t>
      </w:r>
      <w:r>
        <w:rPr>
          <w:sz w:val="24"/>
        </w:rPr>
        <w:t>lowers</w:t>
      </w:r>
      <w:r>
        <w:rPr>
          <w:spacing w:val="-9"/>
          <w:sz w:val="24"/>
        </w:rPr>
        <w:t xml:space="preserve"> </w:t>
      </w:r>
      <w:r>
        <w:rPr>
          <w:sz w:val="24"/>
        </w:rPr>
        <w:t>the</w:t>
      </w:r>
      <w:r>
        <w:rPr>
          <w:spacing w:val="-9"/>
          <w:sz w:val="24"/>
        </w:rPr>
        <w:t xml:space="preserve"> </w:t>
      </w:r>
      <w:r>
        <w:rPr>
          <w:sz w:val="24"/>
        </w:rPr>
        <w:t>pH and inhibits spoilage organisms.</w:t>
      </w:r>
    </w:p>
    <w:p w:rsidR="009A11BF" w:rsidRDefault="00A50EBF">
      <w:pPr>
        <w:pStyle w:val="ListParagraph"/>
        <w:numPr>
          <w:ilvl w:val="2"/>
          <w:numId w:val="25"/>
        </w:numPr>
        <w:tabs>
          <w:tab w:val="left" w:pos="1802"/>
        </w:tabs>
        <w:spacing w:before="6" w:line="477" w:lineRule="auto"/>
        <w:ind w:right="728"/>
        <w:rPr>
          <w:sz w:val="24"/>
        </w:rPr>
      </w:pPr>
      <w:r>
        <w:rPr>
          <w:sz w:val="24"/>
        </w:rPr>
        <w:t>They play a key role in fermentation processes such as in the production of ogi (fermented sorghum porridge) (Omoregie &amp; Osagie, 2020).</w:t>
      </w:r>
    </w:p>
    <w:p w:rsidR="009A11BF" w:rsidRDefault="00A50EBF">
      <w:pPr>
        <w:pStyle w:val="ListParagraph"/>
        <w:numPr>
          <w:ilvl w:val="1"/>
          <w:numId w:val="25"/>
        </w:numPr>
        <w:tabs>
          <w:tab w:val="left" w:pos="1452"/>
        </w:tabs>
        <w:spacing w:before="6"/>
        <w:rPr>
          <w:sz w:val="24"/>
        </w:rPr>
      </w:pPr>
      <w:r>
        <w:rPr>
          <w:b/>
          <w:sz w:val="24"/>
        </w:rPr>
        <w:t>Enterobacteriaceae:</w:t>
      </w:r>
      <w:r>
        <w:rPr>
          <w:b/>
          <w:spacing w:val="-1"/>
          <w:sz w:val="24"/>
        </w:rPr>
        <w:t xml:space="preserve"> </w:t>
      </w:r>
      <w:r>
        <w:rPr>
          <w:i/>
          <w:sz w:val="24"/>
        </w:rPr>
        <w:t>Escherichia</w:t>
      </w:r>
      <w:r>
        <w:rPr>
          <w:i/>
          <w:spacing w:val="-1"/>
          <w:sz w:val="24"/>
        </w:rPr>
        <w:t xml:space="preserve"> </w:t>
      </w:r>
      <w:r>
        <w:rPr>
          <w:i/>
          <w:sz w:val="24"/>
        </w:rPr>
        <w:t>coli</w:t>
      </w:r>
      <w:r>
        <w:rPr>
          <w:sz w:val="24"/>
        </w:rPr>
        <w:t>,</w:t>
      </w:r>
      <w:r>
        <w:rPr>
          <w:spacing w:val="-1"/>
          <w:sz w:val="24"/>
        </w:rPr>
        <w:t xml:space="preserve"> </w:t>
      </w:r>
      <w:r>
        <w:rPr>
          <w:i/>
          <w:sz w:val="24"/>
        </w:rPr>
        <w:t>Salmonella</w:t>
      </w:r>
      <w:r>
        <w:rPr>
          <w:i/>
          <w:spacing w:val="-1"/>
          <w:sz w:val="24"/>
        </w:rPr>
        <w:t xml:space="preserve"> </w:t>
      </w:r>
      <w:r>
        <w:rPr>
          <w:sz w:val="24"/>
        </w:rPr>
        <w:t>spp.,</w:t>
      </w:r>
      <w:r>
        <w:rPr>
          <w:spacing w:val="-1"/>
          <w:sz w:val="24"/>
        </w:rPr>
        <w:t xml:space="preserve"> </w:t>
      </w:r>
      <w:r>
        <w:rPr>
          <w:i/>
          <w:sz w:val="24"/>
        </w:rPr>
        <w:t>Klebsiella</w:t>
      </w:r>
      <w:r>
        <w:rPr>
          <w:i/>
          <w:spacing w:val="1"/>
          <w:sz w:val="24"/>
        </w:rPr>
        <w:t xml:space="preserve"> </w:t>
      </w:r>
      <w:r>
        <w:rPr>
          <w:spacing w:val="-4"/>
          <w:sz w:val="24"/>
        </w:rPr>
        <w:t>spp.</w:t>
      </w:r>
    </w:p>
    <w:p w:rsidR="009A11BF" w:rsidRDefault="00A50EBF">
      <w:pPr>
        <w:pStyle w:val="ListParagraph"/>
        <w:numPr>
          <w:ilvl w:val="2"/>
          <w:numId w:val="25"/>
        </w:numPr>
        <w:tabs>
          <w:tab w:val="left" w:pos="1802"/>
        </w:tabs>
        <w:spacing w:before="274" w:line="475" w:lineRule="auto"/>
        <w:ind w:right="729"/>
        <w:rPr>
          <w:sz w:val="24"/>
        </w:rPr>
      </w:pPr>
      <w:r>
        <w:rPr>
          <w:sz w:val="24"/>
        </w:rPr>
        <w:t>These bacteria indicate fecal contamination and pose serious health risks if present in food.</w:t>
      </w:r>
    </w:p>
    <w:p w:rsidR="009A11BF" w:rsidRDefault="00A50EBF">
      <w:pPr>
        <w:pStyle w:val="ListParagraph"/>
        <w:numPr>
          <w:ilvl w:val="2"/>
          <w:numId w:val="25"/>
        </w:numPr>
        <w:tabs>
          <w:tab w:val="left" w:pos="1802"/>
        </w:tabs>
        <w:spacing w:before="9" w:line="475" w:lineRule="auto"/>
        <w:ind w:right="728"/>
        <w:rPr>
          <w:sz w:val="24"/>
        </w:rPr>
      </w:pPr>
      <w:r>
        <w:rPr>
          <w:sz w:val="24"/>
        </w:rPr>
        <w:t>They</w:t>
      </w:r>
      <w:r>
        <w:rPr>
          <w:spacing w:val="-15"/>
          <w:sz w:val="24"/>
        </w:rPr>
        <w:t xml:space="preserve"> </w:t>
      </w:r>
      <w:r>
        <w:rPr>
          <w:sz w:val="24"/>
        </w:rPr>
        <w:t>can</w:t>
      </w:r>
      <w:r>
        <w:rPr>
          <w:spacing w:val="-15"/>
          <w:sz w:val="24"/>
        </w:rPr>
        <w:t xml:space="preserve"> </w:t>
      </w:r>
      <w:r>
        <w:rPr>
          <w:sz w:val="24"/>
        </w:rPr>
        <w:t>survive</w:t>
      </w:r>
      <w:r>
        <w:rPr>
          <w:spacing w:val="-15"/>
          <w:sz w:val="24"/>
        </w:rPr>
        <w:t xml:space="preserve"> </w:t>
      </w:r>
      <w:r>
        <w:rPr>
          <w:sz w:val="24"/>
        </w:rPr>
        <w:t>due</w:t>
      </w:r>
      <w:r>
        <w:rPr>
          <w:spacing w:val="-15"/>
          <w:sz w:val="24"/>
        </w:rPr>
        <w:t xml:space="preserve"> </w:t>
      </w:r>
      <w:r>
        <w:rPr>
          <w:sz w:val="24"/>
        </w:rPr>
        <w:t>to</w:t>
      </w:r>
      <w:r>
        <w:rPr>
          <w:spacing w:val="-15"/>
          <w:sz w:val="24"/>
        </w:rPr>
        <w:t xml:space="preserve"> </w:t>
      </w:r>
      <w:r>
        <w:rPr>
          <w:sz w:val="24"/>
        </w:rPr>
        <w:t>poor</w:t>
      </w:r>
      <w:r>
        <w:rPr>
          <w:spacing w:val="-15"/>
          <w:sz w:val="24"/>
        </w:rPr>
        <w:t xml:space="preserve"> </w:t>
      </w:r>
      <w:r>
        <w:rPr>
          <w:sz w:val="24"/>
        </w:rPr>
        <w:t>hygiene</w:t>
      </w:r>
      <w:r>
        <w:rPr>
          <w:spacing w:val="-15"/>
          <w:sz w:val="24"/>
        </w:rPr>
        <w:t xml:space="preserve"> </w:t>
      </w:r>
      <w:r>
        <w:rPr>
          <w:sz w:val="24"/>
        </w:rPr>
        <w:t>practices</w:t>
      </w:r>
      <w:r>
        <w:rPr>
          <w:spacing w:val="-15"/>
          <w:sz w:val="24"/>
        </w:rPr>
        <w:t xml:space="preserve"> </w:t>
      </w:r>
      <w:r>
        <w:rPr>
          <w:sz w:val="24"/>
        </w:rPr>
        <w:t>or</w:t>
      </w:r>
      <w:r>
        <w:rPr>
          <w:spacing w:val="-15"/>
          <w:sz w:val="24"/>
        </w:rPr>
        <w:t xml:space="preserve"> </w:t>
      </w:r>
      <w:r>
        <w:rPr>
          <w:sz w:val="24"/>
        </w:rPr>
        <w:t>contaminated</w:t>
      </w:r>
      <w:r>
        <w:rPr>
          <w:spacing w:val="-15"/>
          <w:sz w:val="24"/>
        </w:rPr>
        <w:t xml:space="preserve"> </w:t>
      </w:r>
      <w:r>
        <w:rPr>
          <w:sz w:val="24"/>
        </w:rPr>
        <w:t>water</w:t>
      </w:r>
      <w:r>
        <w:rPr>
          <w:spacing w:val="-15"/>
          <w:sz w:val="24"/>
        </w:rPr>
        <w:t xml:space="preserve"> </w:t>
      </w:r>
      <w:r>
        <w:rPr>
          <w:sz w:val="24"/>
        </w:rPr>
        <w:t>sources (Oboh et al., 2022).</w:t>
      </w:r>
    </w:p>
    <w:p w:rsidR="009A11BF" w:rsidRDefault="00A50EBF">
      <w:pPr>
        <w:pStyle w:val="Heading2"/>
        <w:numPr>
          <w:ilvl w:val="1"/>
          <w:numId w:val="25"/>
        </w:numPr>
        <w:tabs>
          <w:tab w:val="left" w:pos="1452"/>
        </w:tabs>
        <w:spacing w:before="18"/>
      </w:pPr>
      <w:r>
        <w:t>Pseudomonas</w:t>
      </w:r>
      <w:r>
        <w:rPr>
          <w:spacing w:val="-6"/>
        </w:rPr>
        <w:t xml:space="preserve"> </w:t>
      </w:r>
      <w:r>
        <w:rPr>
          <w:spacing w:val="-4"/>
        </w:rPr>
        <w:t>spp.:</w:t>
      </w:r>
    </w:p>
    <w:p w:rsidR="009A11BF" w:rsidRDefault="00A50EBF">
      <w:pPr>
        <w:pStyle w:val="ListParagraph"/>
        <w:numPr>
          <w:ilvl w:val="2"/>
          <w:numId w:val="25"/>
        </w:numPr>
        <w:tabs>
          <w:tab w:val="left" w:pos="1802"/>
        </w:tabs>
        <w:spacing w:before="272" w:line="477" w:lineRule="auto"/>
        <w:ind w:right="1886"/>
        <w:rPr>
          <w:sz w:val="24"/>
        </w:rPr>
      </w:pPr>
      <w:r>
        <w:rPr>
          <w:sz w:val="24"/>
        </w:rPr>
        <w:t>Opportunistic</w:t>
      </w:r>
      <w:r>
        <w:rPr>
          <w:spacing w:val="-6"/>
          <w:sz w:val="24"/>
        </w:rPr>
        <w:t xml:space="preserve"> </w:t>
      </w:r>
      <w:r>
        <w:rPr>
          <w:sz w:val="24"/>
        </w:rPr>
        <w:t>spoilage</w:t>
      </w:r>
      <w:r>
        <w:rPr>
          <w:spacing w:val="-6"/>
          <w:sz w:val="24"/>
        </w:rPr>
        <w:t xml:space="preserve"> </w:t>
      </w:r>
      <w:r>
        <w:rPr>
          <w:sz w:val="24"/>
        </w:rPr>
        <w:t>bacteria</w:t>
      </w:r>
      <w:r>
        <w:rPr>
          <w:spacing w:val="-6"/>
          <w:sz w:val="24"/>
        </w:rPr>
        <w:t xml:space="preserve"> </w:t>
      </w:r>
      <w:r>
        <w:rPr>
          <w:sz w:val="24"/>
        </w:rPr>
        <w:t>that</w:t>
      </w:r>
      <w:r>
        <w:rPr>
          <w:spacing w:val="-6"/>
          <w:sz w:val="24"/>
        </w:rPr>
        <w:t xml:space="preserve"> </w:t>
      </w:r>
      <w:r>
        <w:rPr>
          <w:sz w:val="24"/>
        </w:rPr>
        <w:t>can</w:t>
      </w:r>
      <w:r>
        <w:rPr>
          <w:spacing w:val="-6"/>
          <w:sz w:val="24"/>
        </w:rPr>
        <w:t xml:space="preserve"> </w:t>
      </w:r>
      <w:r>
        <w:rPr>
          <w:sz w:val="24"/>
        </w:rPr>
        <w:t>break</w:t>
      </w:r>
      <w:r>
        <w:rPr>
          <w:spacing w:val="-6"/>
          <w:sz w:val="24"/>
        </w:rPr>
        <w:t xml:space="preserve"> </w:t>
      </w:r>
      <w:r>
        <w:rPr>
          <w:sz w:val="24"/>
        </w:rPr>
        <w:t>down</w:t>
      </w:r>
      <w:r>
        <w:rPr>
          <w:spacing w:val="-6"/>
          <w:sz w:val="24"/>
        </w:rPr>
        <w:t xml:space="preserve"> </w:t>
      </w:r>
      <w:r>
        <w:rPr>
          <w:sz w:val="24"/>
        </w:rPr>
        <w:t>proteins</w:t>
      </w:r>
      <w:r>
        <w:rPr>
          <w:spacing w:val="-6"/>
          <w:sz w:val="24"/>
        </w:rPr>
        <w:t xml:space="preserve"> </w:t>
      </w:r>
      <w:r>
        <w:rPr>
          <w:sz w:val="24"/>
        </w:rPr>
        <w:t>and carbohydrates, leading to off-flavors and texture degradation.</w:t>
      </w:r>
    </w:p>
    <w:p w:rsidR="009A11BF" w:rsidRDefault="00A50EBF">
      <w:pPr>
        <w:pStyle w:val="ListParagraph"/>
        <w:numPr>
          <w:ilvl w:val="2"/>
          <w:numId w:val="25"/>
        </w:numPr>
        <w:tabs>
          <w:tab w:val="left" w:pos="1802"/>
        </w:tabs>
        <w:spacing w:before="3" w:line="475" w:lineRule="auto"/>
        <w:ind w:right="1125"/>
        <w:rPr>
          <w:sz w:val="24"/>
        </w:rPr>
      </w:pPr>
      <w:r>
        <w:rPr>
          <w:sz w:val="24"/>
        </w:rPr>
        <w:t>Often</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extended</w:t>
      </w:r>
      <w:r>
        <w:rPr>
          <w:spacing w:val="-5"/>
          <w:sz w:val="24"/>
        </w:rPr>
        <w:t xml:space="preserve"> </w:t>
      </w:r>
      <w:r>
        <w:rPr>
          <w:sz w:val="24"/>
        </w:rPr>
        <w:t>storage</w:t>
      </w:r>
      <w:r>
        <w:rPr>
          <w:spacing w:val="-6"/>
          <w:sz w:val="24"/>
        </w:rPr>
        <w:t xml:space="preserve"> </w:t>
      </w:r>
      <w:r>
        <w:rPr>
          <w:sz w:val="24"/>
        </w:rPr>
        <w:t>periods</w:t>
      </w:r>
      <w:r>
        <w:rPr>
          <w:spacing w:val="-5"/>
          <w:sz w:val="24"/>
        </w:rPr>
        <w:t xml:space="preserve"> </w:t>
      </w:r>
      <w:r>
        <w:rPr>
          <w:sz w:val="24"/>
        </w:rPr>
        <w:t>at</w:t>
      </w:r>
      <w:r>
        <w:rPr>
          <w:spacing w:val="-5"/>
          <w:sz w:val="24"/>
        </w:rPr>
        <w:t xml:space="preserve"> </w:t>
      </w:r>
      <w:r>
        <w:rPr>
          <w:sz w:val="24"/>
        </w:rPr>
        <w:t>improper</w:t>
      </w:r>
      <w:r>
        <w:rPr>
          <w:spacing w:val="-5"/>
          <w:sz w:val="24"/>
        </w:rPr>
        <w:t xml:space="preserve"> </w:t>
      </w:r>
      <w:r>
        <w:rPr>
          <w:sz w:val="24"/>
        </w:rPr>
        <w:t>temperatures (Akinmoladun et al., 2021).</w:t>
      </w:r>
    </w:p>
    <w:p w:rsidR="009A11BF" w:rsidRDefault="00A50EBF">
      <w:pPr>
        <w:pStyle w:val="Heading2"/>
        <w:numPr>
          <w:ilvl w:val="0"/>
          <w:numId w:val="25"/>
        </w:numPr>
        <w:tabs>
          <w:tab w:val="left" w:pos="958"/>
        </w:tabs>
        <w:spacing w:before="12"/>
      </w:pPr>
      <w:r>
        <w:t>Fungi</w:t>
      </w:r>
      <w:r>
        <w:rPr>
          <w:spacing w:val="-2"/>
        </w:rPr>
        <w:t xml:space="preserve"> </w:t>
      </w:r>
      <w:r>
        <w:t>(Molds</w:t>
      </w:r>
      <w:r>
        <w:rPr>
          <w:spacing w:val="-1"/>
        </w:rPr>
        <w:t xml:space="preserve"> </w:t>
      </w:r>
      <w:r>
        <w:t>and</w:t>
      </w:r>
      <w:r>
        <w:rPr>
          <w:spacing w:val="-1"/>
        </w:rPr>
        <w:t xml:space="preserve"> </w:t>
      </w:r>
      <w:r>
        <w:rPr>
          <w:spacing w:val="-2"/>
        </w:rPr>
        <w:t>Yeasts)</w:t>
      </w:r>
    </w:p>
    <w:p w:rsidR="009A11BF" w:rsidRDefault="00A50EBF">
      <w:pPr>
        <w:pStyle w:val="ListParagraph"/>
        <w:numPr>
          <w:ilvl w:val="1"/>
          <w:numId w:val="25"/>
        </w:numPr>
        <w:tabs>
          <w:tab w:val="left" w:pos="1437"/>
        </w:tabs>
        <w:spacing w:before="271"/>
        <w:ind w:left="1437" w:hanging="520"/>
        <w:rPr>
          <w:sz w:val="24"/>
        </w:rPr>
      </w:pPr>
      <w:r>
        <w:rPr>
          <w:b/>
          <w:sz w:val="24"/>
        </w:rPr>
        <w:t>Molds:</w:t>
      </w:r>
      <w:r>
        <w:rPr>
          <w:b/>
          <w:spacing w:val="-2"/>
          <w:sz w:val="24"/>
        </w:rPr>
        <w:t xml:space="preserve"> </w:t>
      </w:r>
      <w:r>
        <w:rPr>
          <w:i/>
          <w:sz w:val="24"/>
        </w:rPr>
        <w:t>Aspergillus</w:t>
      </w:r>
      <w:r>
        <w:rPr>
          <w:i/>
          <w:spacing w:val="1"/>
          <w:sz w:val="24"/>
        </w:rPr>
        <w:t xml:space="preserve"> </w:t>
      </w:r>
      <w:r>
        <w:rPr>
          <w:sz w:val="24"/>
        </w:rPr>
        <w:t>spp.,</w:t>
      </w:r>
      <w:r>
        <w:rPr>
          <w:spacing w:val="-1"/>
          <w:sz w:val="24"/>
        </w:rPr>
        <w:t xml:space="preserve"> </w:t>
      </w:r>
      <w:r>
        <w:rPr>
          <w:i/>
          <w:sz w:val="24"/>
        </w:rPr>
        <w:t xml:space="preserve">Penicillium </w:t>
      </w:r>
      <w:r>
        <w:rPr>
          <w:sz w:val="24"/>
        </w:rPr>
        <w:t>spp.,</w:t>
      </w:r>
      <w:r>
        <w:rPr>
          <w:spacing w:val="-1"/>
          <w:sz w:val="24"/>
        </w:rPr>
        <w:t xml:space="preserve"> </w:t>
      </w:r>
      <w:r>
        <w:rPr>
          <w:i/>
          <w:sz w:val="24"/>
        </w:rPr>
        <w:t>Fusarium</w:t>
      </w:r>
      <w:r>
        <w:rPr>
          <w:i/>
          <w:spacing w:val="-1"/>
          <w:sz w:val="24"/>
        </w:rPr>
        <w:t xml:space="preserve"> </w:t>
      </w:r>
      <w:r>
        <w:rPr>
          <w:spacing w:val="-4"/>
          <w:sz w:val="24"/>
        </w:rPr>
        <w:t>spp.</w:t>
      </w:r>
    </w:p>
    <w:p w:rsidR="009A11BF" w:rsidRDefault="00A50EBF">
      <w:pPr>
        <w:pStyle w:val="ListParagraph"/>
        <w:numPr>
          <w:ilvl w:val="2"/>
          <w:numId w:val="25"/>
        </w:numPr>
        <w:tabs>
          <w:tab w:val="left" w:pos="1802"/>
        </w:tabs>
        <w:spacing w:before="274" w:line="475" w:lineRule="auto"/>
        <w:ind w:right="728"/>
        <w:rPr>
          <w:sz w:val="24"/>
        </w:rPr>
      </w:pPr>
      <w:r>
        <w:rPr>
          <w:sz w:val="24"/>
        </w:rPr>
        <w:t>These</w:t>
      </w:r>
      <w:r>
        <w:rPr>
          <w:spacing w:val="-12"/>
          <w:sz w:val="24"/>
        </w:rPr>
        <w:t xml:space="preserve"> </w:t>
      </w:r>
      <w:r>
        <w:rPr>
          <w:sz w:val="24"/>
        </w:rPr>
        <w:t>molds</w:t>
      </w:r>
      <w:r>
        <w:rPr>
          <w:spacing w:val="-11"/>
          <w:sz w:val="24"/>
        </w:rPr>
        <w:t xml:space="preserve"> </w:t>
      </w:r>
      <w:r>
        <w:rPr>
          <w:sz w:val="24"/>
        </w:rPr>
        <w:t>produce</w:t>
      </w:r>
      <w:r>
        <w:rPr>
          <w:spacing w:val="-10"/>
          <w:sz w:val="24"/>
        </w:rPr>
        <w:t xml:space="preserve"> </w:t>
      </w:r>
      <w:r>
        <w:rPr>
          <w:sz w:val="24"/>
        </w:rPr>
        <w:t>mycotoxins,</w:t>
      </w:r>
      <w:r>
        <w:rPr>
          <w:spacing w:val="-11"/>
          <w:sz w:val="24"/>
        </w:rPr>
        <w:t xml:space="preserve"> </w:t>
      </w:r>
      <w:r>
        <w:rPr>
          <w:sz w:val="24"/>
        </w:rPr>
        <w:t>which</w:t>
      </w:r>
      <w:r>
        <w:rPr>
          <w:spacing w:val="-12"/>
          <w:sz w:val="24"/>
        </w:rPr>
        <w:t xml:space="preserve"> </w:t>
      </w:r>
      <w:r>
        <w:rPr>
          <w:sz w:val="24"/>
        </w:rPr>
        <w:t>are</w:t>
      </w:r>
      <w:r>
        <w:rPr>
          <w:spacing w:val="-11"/>
          <w:sz w:val="24"/>
        </w:rPr>
        <w:t xml:space="preserve"> </w:t>
      </w:r>
      <w:r>
        <w:rPr>
          <w:sz w:val="24"/>
        </w:rPr>
        <w:t>toxic</w:t>
      </w:r>
      <w:r>
        <w:rPr>
          <w:spacing w:val="-12"/>
          <w:sz w:val="24"/>
        </w:rPr>
        <w:t xml:space="preserve"> </w:t>
      </w:r>
      <w:r>
        <w:rPr>
          <w:sz w:val="24"/>
        </w:rPr>
        <w:t>secondary</w:t>
      </w:r>
      <w:r>
        <w:rPr>
          <w:spacing w:val="-14"/>
          <w:sz w:val="24"/>
        </w:rPr>
        <w:t xml:space="preserve"> </w:t>
      </w:r>
      <w:r>
        <w:rPr>
          <w:sz w:val="24"/>
        </w:rPr>
        <w:t>metabolites</w:t>
      </w:r>
      <w:r>
        <w:rPr>
          <w:spacing w:val="-12"/>
          <w:sz w:val="24"/>
        </w:rPr>
        <w:t xml:space="preserve"> </w:t>
      </w:r>
      <w:r>
        <w:rPr>
          <w:sz w:val="24"/>
        </w:rPr>
        <w:t>that can contaminate sorghum.</w:t>
      </w:r>
    </w:p>
    <w:p w:rsidR="009A11BF" w:rsidRDefault="00A50EBF">
      <w:pPr>
        <w:pStyle w:val="ListParagraph"/>
        <w:numPr>
          <w:ilvl w:val="2"/>
          <w:numId w:val="25"/>
        </w:numPr>
        <w:tabs>
          <w:tab w:val="left" w:pos="1802"/>
        </w:tabs>
        <w:spacing w:before="6" w:line="477" w:lineRule="auto"/>
        <w:ind w:right="726"/>
        <w:rPr>
          <w:sz w:val="24"/>
        </w:rPr>
      </w:pPr>
      <w:r>
        <w:rPr>
          <w:sz w:val="24"/>
        </w:rPr>
        <w:t>Mycotoxins such as aflatoxins and fumonisins pose serious health hazards, including liver damage and cancer risk (Udochukwu et al., 2020).</w:t>
      </w:r>
    </w:p>
    <w:p w:rsidR="009A11BF" w:rsidRDefault="009A11BF">
      <w:pPr>
        <w:pStyle w:val="ListParagraph"/>
        <w:spacing w:line="477" w:lineRule="auto"/>
        <w:rPr>
          <w:sz w:val="24"/>
        </w:rPr>
        <w:sectPr w:rsidR="009A11BF">
          <w:pgSz w:w="11340" w:h="14750"/>
          <w:pgMar w:top="1360" w:right="708" w:bottom="1240" w:left="708" w:header="0" w:footer="1055" w:gutter="0"/>
          <w:cols w:space="720"/>
        </w:sectPr>
      </w:pPr>
    </w:p>
    <w:p w:rsidR="009A11BF" w:rsidRDefault="00A50EBF">
      <w:pPr>
        <w:pStyle w:val="ListParagraph"/>
        <w:numPr>
          <w:ilvl w:val="1"/>
          <w:numId w:val="25"/>
        </w:numPr>
        <w:tabs>
          <w:tab w:val="left" w:pos="1437"/>
        </w:tabs>
        <w:spacing w:before="71"/>
        <w:ind w:left="1437" w:hanging="520"/>
        <w:rPr>
          <w:sz w:val="24"/>
        </w:rPr>
      </w:pPr>
      <w:r>
        <w:rPr>
          <w:b/>
          <w:sz w:val="24"/>
        </w:rPr>
        <w:t>Yeasts:</w:t>
      </w:r>
      <w:r>
        <w:rPr>
          <w:b/>
          <w:spacing w:val="-4"/>
          <w:sz w:val="24"/>
        </w:rPr>
        <w:t xml:space="preserve"> </w:t>
      </w:r>
      <w:r>
        <w:rPr>
          <w:i/>
          <w:sz w:val="24"/>
        </w:rPr>
        <w:t>Saccharomyces cerevisiae</w:t>
      </w:r>
      <w:r>
        <w:rPr>
          <w:sz w:val="24"/>
        </w:rPr>
        <w:t>,</w:t>
      </w:r>
      <w:r>
        <w:rPr>
          <w:spacing w:val="-2"/>
          <w:sz w:val="24"/>
        </w:rPr>
        <w:t xml:space="preserve"> </w:t>
      </w:r>
      <w:r>
        <w:rPr>
          <w:i/>
          <w:sz w:val="24"/>
        </w:rPr>
        <w:t>Candida</w:t>
      </w:r>
      <w:r>
        <w:rPr>
          <w:i/>
          <w:spacing w:val="-1"/>
          <w:sz w:val="24"/>
        </w:rPr>
        <w:t xml:space="preserve"> </w:t>
      </w:r>
      <w:r>
        <w:rPr>
          <w:spacing w:val="-4"/>
          <w:sz w:val="24"/>
        </w:rPr>
        <w:t>spp.</w:t>
      </w:r>
    </w:p>
    <w:p w:rsidR="009A11BF" w:rsidRDefault="00A50EBF">
      <w:pPr>
        <w:pStyle w:val="ListParagraph"/>
        <w:numPr>
          <w:ilvl w:val="2"/>
          <w:numId w:val="25"/>
        </w:numPr>
        <w:tabs>
          <w:tab w:val="left" w:pos="1802"/>
        </w:tabs>
        <w:spacing w:before="274" w:line="475" w:lineRule="auto"/>
        <w:ind w:right="724"/>
        <w:rPr>
          <w:sz w:val="24"/>
        </w:rPr>
      </w:pPr>
      <w:r>
        <w:rPr>
          <w:sz w:val="24"/>
        </w:rPr>
        <w:t>Some yeasts are beneficial for fermentation, while others can cause spoilage by producing off-flavors and gas formation.</w:t>
      </w:r>
    </w:p>
    <w:p w:rsidR="009A11BF" w:rsidRDefault="00A50EBF">
      <w:pPr>
        <w:pStyle w:val="ListParagraph"/>
        <w:numPr>
          <w:ilvl w:val="2"/>
          <w:numId w:val="25"/>
        </w:numPr>
        <w:tabs>
          <w:tab w:val="left" w:pos="1802"/>
        </w:tabs>
        <w:spacing w:before="6" w:line="477" w:lineRule="auto"/>
        <w:ind w:right="731"/>
        <w:rPr>
          <w:sz w:val="24"/>
        </w:rPr>
      </w:pPr>
      <w:r>
        <w:rPr>
          <w:sz w:val="24"/>
        </w:rPr>
        <w:t>Uncontrolled</w:t>
      </w:r>
      <w:r>
        <w:rPr>
          <w:spacing w:val="29"/>
          <w:sz w:val="24"/>
        </w:rPr>
        <w:t xml:space="preserve"> </w:t>
      </w:r>
      <w:r>
        <w:rPr>
          <w:sz w:val="24"/>
        </w:rPr>
        <w:t>yeast</w:t>
      </w:r>
      <w:r>
        <w:rPr>
          <w:spacing w:val="28"/>
          <w:sz w:val="24"/>
        </w:rPr>
        <w:t xml:space="preserve"> </w:t>
      </w:r>
      <w:r>
        <w:rPr>
          <w:sz w:val="24"/>
        </w:rPr>
        <w:t>growth can lead to excessive fermentation, making the product unpalatable (Adebayo-Tayo et al., 2019).</w:t>
      </w:r>
    </w:p>
    <w:p w:rsidR="009A11BF" w:rsidRDefault="00A50EBF">
      <w:pPr>
        <w:pStyle w:val="Heading2"/>
        <w:numPr>
          <w:ilvl w:val="2"/>
          <w:numId w:val="41"/>
        </w:numPr>
        <w:tabs>
          <w:tab w:val="left" w:pos="1451"/>
        </w:tabs>
        <w:spacing w:before="9"/>
        <w:ind w:left="1451" w:hanging="719"/>
      </w:pPr>
      <w:bookmarkStart w:id="25" w:name="_TOC_250051"/>
      <w:r>
        <w:t>Factors</w:t>
      </w:r>
      <w:r>
        <w:rPr>
          <w:spacing w:val="-4"/>
        </w:rPr>
        <w:t xml:space="preserve"> </w:t>
      </w:r>
      <w:r>
        <w:t>Influencing</w:t>
      </w:r>
      <w:r>
        <w:rPr>
          <w:spacing w:val="-1"/>
        </w:rPr>
        <w:t xml:space="preserve"> </w:t>
      </w:r>
      <w:r>
        <w:t>Microbial</w:t>
      </w:r>
      <w:r>
        <w:rPr>
          <w:spacing w:val="-1"/>
        </w:rPr>
        <w:t xml:space="preserve"> </w:t>
      </w:r>
      <w:r>
        <w:t>Growth</w:t>
      </w:r>
      <w:r>
        <w:rPr>
          <w:spacing w:val="-1"/>
        </w:rPr>
        <w:t xml:space="preserve"> </w:t>
      </w:r>
      <w:r>
        <w:t>in</w:t>
      </w:r>
      <w:r>
        <w:rPr>
          <w:spacing w:val="-1"/>
        </w:rPr>
        <w:t xml:space="preserve"> </w:t>
      </w:r>
      <w:r>
        <w:t>Wet-Milled</w:t>
      </w:r>
      <w:r>
        <w:rPr>
          <w:spacing w:val="-1"/>
        </w:rPr>
        <w:t xml:space="preserve"> </w:t>
      </w:r>
      <w:bookmarkEnd w:id="25"/>
      <w:r>
        <w:rPr>
          <w:spacing w:val="-2"/>
        </w:rPr>
        <w:t>Sorghum</w:t>
      </w:r>
    </w:p>
    <w:p w:rsidR="009A11BF" w:rsidRDefault="00A50EBF">
      <w:pPr>
        <w:pStyle w:val="BodyText"/>
        <w:spacing w:before="271"/>
        <w:ind w:left="718"/>
      </w:pPr>
      <w:r>
        <w:t>The</w:t>
      </w:r>
      <w:r>
        <w:rPr>
          <w:spacing w:val="-5"/>
        </w:rPr>
        <w:t xml:space="preserve"> </w:t>
      </w:r>
      <w:r>
        <w:t>rapid microbial</w:t>
      </w:r>
      <w:r>
        <w:rPr>
          <w:spacing w:val="2"/>
        </w:rPr>
        <w:t xml:space="preserve"> </w:t>
      </w:r>
      <w:r>
        <w:t>activity</w:t>
      </w:r>
      <w:r>
        <w:rPr>
          <w:spacing w:val="-5"/>
        </w:rPr>
        <w:t xml:space="preserve"> </w:t>
      </w:r>
      <w:r>
        <w:t>in wet-milled</w:t>
      </w:r>
      <w:r>
        <w:rPr>
          <w:spacing w:val="-1"/>
        </w:rPr>
        <w:t xml:space="preserve"> </w:t>
      </w:r>
      <w:r>
        <w:t>sorghum is influenced by</w:t>
      </w:r>
      <w:r>
        <w:rPr>
          <w:spacing w:val="-5"/>
        </w:rPr>
        <w:t xml:space="preserve"> </w:t>
      </w:r>
      <w:r>
        <w:t xml:space="preserve">several </w:t>
      </w:r>
      <w:r>
        <w:rPr>
          <w:spacing w:val="-2"/>
        </w:rPr>
        <w:t>factors:</w:t>
      </w:r>
    </w:p>
    <w:p w:rsidR="009A11BF" w:rsidRDefault="009A11BF">
      <w:pPr>
        <w:pStyle w:val="BodyText"/>
        <w:spacing w:before="5"/>
      </w:pPr>
    </w:p>
    <w:p w:rsidR="009A11BF" w:rsidRDefault="00A50EBF">
      <w:pPr>
        <w:pStyle w:val="Heading2"/>
        <w:numPr>
          <w:ilvl w:val="0"/>
          <w:numId w:val="24"/>
        </w:numPr>
        <w:tabs>
          <w:tab w:val="left" w:pos="958"/>
        </w:tabs>
      </w:pPr>
      <w:r>
        <w:t>Moisture</w:t>
      </w:r>
      <w:r>
        <w:rPr>
          <w:spacing w:val="-3"/>
        </w:rPr>
        <w:t xml:space="preserve"> </w:t>
      </w:r>
      <w:r>
        <w:rPr>
          <w:spacing w:val="-2"/>
        </w:rPr>
        <w:t>Content</w:t>
      </w:r>
    </w:p>
    <w:p w:rsidR="009A11BF" w:rsidRDefault="00A50EBF">
      <w:pPr>
        <w:pStyle w:val="ListParagraph"/>
        <w:numPr>
          <w:ilvl w:val="1"/>
          <w:numId w:val="24"/>
        </w:numPr>
        <w:tabs>
          <w:tab w:val="left" w:pos="1452"/>
        </w:tabs>
        <w:spacing w:before="269" w:line="475" w:lineRule="auto"/>
        <w:ind w:right="725"/>
        <w:rPr>
          <w:sz w:val="24"/>
        </w:rPr>
      </w:pPr>
      <w:r>
        <w:rPr>
          <w:sz w:val="24"/>
        </w:rPr>
        <w:t>The</w:t>
      </w:r>
      <w:r>
        <w:rPr>
          <w:spacing w:val="-3"/>
          <w:sz w:val="24"/>
        </w:rPr>
        <w:t xml:space="preserve"> </w:t>
      </w:r>
      <w:r>
        <w:rPr>
          <w:sz w:val="24"/>
        </w:rPr>
        <w:t>high</w:t>
      </w:r>
      <w:r>
        <w:rPr>
          <w:spacing w:val="-1"/>
          <w:sz w:val="24"/>
        </w:rPr>
        <w:t xml:space="preserve"> </w:t>
      </w:r>
      <w:r>
        <w:rPr>
          <w:sz w:val="24"/>
        </w:rPr>
        <w:t>moisture</w:t>
      </w:r>
      <w:r>
        <w:rPr>
          <w:spacing w:val="-2"/>
          <w:sz w:val="24"/>
        </w:rPr>
        <w:t xml:space="preserve"> </w:t>
      </w:r>
      <w:r>
        <w:rPr>
          <w:sz w:val="24"/>
        </w:rPr>
        <w:t>level</w:t>
      </w:r>
      <w:r>
        <w:rPr>
          <w:spacing w:val="-1"/>
          <w:sz w:val="24"/>
        </w:rPr>
        <w:t xml:space="preserve"> </w:t>
      </w:r>
      <w:r>
        <w:rPr>
          <w:sz w:val="24"/>
        </w:rPr>
        <w:t>in</w:t>
      </w:r>
      <w:r>
        <w:rPr>
          <w:spacing w:val="-1"/>
          <w:sz w:val="24"/>
        </w:rPr>
        <w:t xml:space="preserve"> </w:t>
      </w:r>
      <w:r>
        <w:rPr>
          <w:sz w:val="24"/>
        </w:rPr>
        <w:t>wet-milled</w:t>
      </w:r>
      <w:r>
        <w:rPr>
          <w:spacing w:val="-1"/>
          <w:sz w:val="24"/>
        </w:rPr>
        <w:t xml:space="preserve"> </w:t>
      </w:r>
      <w:r>
        <w:rPr>
          <w:sz w:val="24"/>
        </w:rPr>
        <w:t>sorghum creates an</w:t>
      </w:r>
      <w:r>
        <w:rPr>
          <w:spacing w:val="-1"/>
          <w:sz w:val="24"/>
        </w:rPr>
        <w:t xml:space="preserve"> </w:t>
      </w:r>
      <w:r>
        <w:rPr>
          <w:sz w:val="24"/>
        </w:rPr>
        <w:t>ideal</w:t>
      </w:r>
      <w:r>
        <w:rPr>
          <w:spacing w:val="-1"/>
          <w:sz w:val="24"/>
        </w:rPr>
        <w:t xml:space="preserve"> </w:t>
      </w:r>
      <w:r>
        <w:rPr>
          <w:sz w:val="24"/>
        </w:rPr>
        <w:t>breeding ground for microbes.</w:t>
      </w:r>
    </w:p>
    <w:p w:rsidR="009A11BF" w:rsidRDefault="00A50EBF">
      <w:pPr>
        <w:pStyle w:val="ListParagraph"/>
        <w:numPr>
          <w:ilvl w:val="1"/>
          <w:numId w:val="24"/>
        </w:numPr>
        <w:tabs>
          <w:tab w:val="left" w:pos="1452"/>
        </w:tabs>
        <w:spacing w:before="6" w:line="477" w:lineRule="auto"/>
        <w:ind w:right="723"/>
        <w:rPr>
          <w:sz w:val="24"/>
        </w:rPr>
      </w:pPr>
      <w:r>
        <w:rPr>
          <w:sz w:val="24"/>
        </w:rPr>
        <w:t>Reducing</w:t>
      </w:r>
      <w:r>
        <w:rPr>
          <w:spacing w:val="40"/>
          <w:sz w:val="24"/>
        </w:rPr>
        <w:t xml:space="preserve"> </w:t>
      </w:r>
      <w:r>
        <w:rPr>
          <w:sz w:val="24"/>
        </w:rPr>
        <w:t>moisture</w:t>
      </w:r>
      <w:r>
        <w:rPr>
          <w:spacing w:val="40"/>
          <w:sz w:val="24"/>
        </w:rPr>
        <w:t xml:space="preserve"> </w:t>
      </w:r>
      <w:r>
        <w:rPr>
          <w:sz w:val="24"/>
        </w:rPr>
        <w:t>through</w:t>
      </w:r>
      <w:r>
        <w:rPr>
          <w:spacing w:val="40"/>
          <w:sz w:val="24"/>
        </w:rPr>
        <w:t xml:space="preserve"> </w:t>
      </w:r>
      <w:r>
        <w:rPr>
          <w:sz w:val="24"/>
        </w:rPr>
        <w:t>drying</w:t>
      </w:r>
      <w:r>
        <w:rPr>
          <w:spacing w:val="40"/>
          <w:sz w:val="24"/>
        </w:rPr>
        <w:t xml:space="preserve"> </w:t>
      </w:r>
      <w:r>
        <w:rPr>
          <w:sz w:val="24"/>
        </w:rPr>
        <w:t>or</w:t>
      </w:r>
      <w:r>
        <w:rPr>
          <w:spacing w:val="40"/>
          <w:sz w:val="24"/>
        </w:rPr>
        <w:t xml:space="preserve"> </w:t>
      </w:r>
      <w:r>
        <w:rPr>
          <w:sz w:val="24"/>
        </w:rPr>
        <w:t>refrigeration</w:t>
      </w:r>
      <w:r>
        <w:rPr>
          <w:spacing w:val="40"/>
          <w:sz w:val="24"/>
        </w:rPr>
        <w:t xml:space="preserve"> </w:t>
      </w:r>
      <w:r>
        <w:rPr>
          <w:sz w:val="24"/>
        </w:rPr>
        <w:t>can</w:t>
      </w:r>
      <w:r>
        <w:rPr>
          <w:spacing w:val="40"/>
          <w:sz w:val="24"/>
        </w:rPr>
        <w:t xml:space="preserve"> </w:t>
      </w:r>
      <w:r>
        <w:rPr>
          <w:sz w:val="24"/>
        </w:rPr>
        <w:t>slow</w:t>
      </w:r>
      <w:r>
        <w:rPr>
          <w:spacing w:val="40"/>
          <w:sz w:val="24"/>
        </w:rPr>
        <w:t xml:space="preserve"> </w:t>
      </w:r>
      <w:r>
        <w:rPr>
          <w:sz w:val="24"/>
        </w:rPr>
        <w:t>down</w:t>
      </w:r>
      <w:r>
        <w:rPr>
          <w:spacing w:val="40"/>
          <w:sz w:val="24"/>
        </w:rPr>
        <w:t xml:space="preserve"> </w:t>
      </w:r>
      <w:r>
        <w:rPr>
          <w:sz w:val="24"/>
        </w:rPr>
        <w:t>microbial growth (Oboh et al., 2022).</w:t>
      </w:r>
    </w:p>
    <w:p w:rsidR="009A11BF" w:rsidRDefault="00A50EBF">
      <w:pPr>
        <w:pStyle w:val="Heading2"/>
        <w:numPr>
          <w:ilvl w:val="0"/>
          <w:numId w:val="24"/>
        </w:numPr>
        <w:tabs>
          <w:tab w:val="left" w:pos="958"/>
        </w:tabs>
        <w:spacing w:before="8"/>
      </w:pPr>
      <w:r>
        <w:t>pH</w:t>
      </w:r>
      <w:r>
        <w:rPr>
          <w:spacing w:val="-2"/>
        </w:rPr>
        <w:t xml:space="preserve"> Levels</w:t>
      </w:r>
    </w:p>
    <w:p w:rsidR="009A11BF" w:rsidRDefault="00A50EBF">
      <w:pPr>
        <w:pStyle w:val="ListParagraph"/>
        <w:numPr>
          <w:ilvl w:val="1"/>
          <w:numId w:val="24"/>
        </w:numPr>
        <w:tabs>
          <w:tab w:val="left" w:pos="1452"/>
        </w:tabs>
        <w:spacing w:before="272" w:line="477" w:lineRule="auto"/>
        <w:ind w:right="962"/>
        <w:rPr>
          <w:sz w:val="24"/>
        </w:rPr>
      </w:pPr>
      <w:r>
        <w:rPr>
          <w:sz w:val="24"/>
        </w:rPr>
        <w:t>Many</w:t>
      </w:r>
      <w:r>
        <w:rPr>
          <w:spacing w:val="-8"/>
          <w:sz w:val="24"/>
        </w:rPr>
        <w:t xml:space="preserve"> </w:t>
      </w:r>
      <w:r>
        <w:rPr>
          <w:sz w:val="24"/>
        </w:rPr>
        <w:t>spoilage</w:t>
      </w:r>
      <w:r>
        <w:rPr>
          <w:spacing w:val="-4"/>
          <w:sz w:val="24"/>
        </w:rPr>
        <w:t xml:space="preserve"> </w:t>
      </w:r>
      <w:r>
        <w:rPr>
          <w:sz w:val="24"/>
        </w:rPr>
        <w:t>microorganisms</w:t>
      </w:r>
      <w:r>
        <w:rPr>
          <w:spacing w:val="-3"/>
          <w:sz w:val="24"/>
        </w:rPr>
        <w:t xml:space="preserve"> </w:t>
      </w:r>
      <w:r>
        <w:rPr>
          <w:sz w:val="24"/>
        </w:rPr>
        <w:t>thrive</w:t>
      </w:r>
      <w:r>
        <w:rPr>
          <w:spacing w:val="-3"/>
          <w:sz w:val="24"/>
        </w:rPr>
        <w:t xml:space="preserve"> </w:t>
      </w:r>
      <w:r>
        <w:rPr>
          <w:sz w:val="24"/>
        </w:rPr>
        <w:t>in</w:t>
      </w:r>
      <w:r>
        <w:rPr>
          <w:spacing w:val="-3"/>
          <w:sz w:val="24"/>
        </w:rPr>
        <w:t xml:space="preserve"> </w:t>
      </w:r>
      <w:r>
        <w:rPr>
          <w:sz w:val="24"/>
        </w:rPr>
        <w:t>neutral</w:t>
      </w:r>
      <w:r>
        <w:rPr>
          <w:spacing w:val="-3"/>
          <w:sz w:val="24"/>
        </w:rPr>
        <w:t xml:space="preserve"> </w:t>
      </w:r>
      <w:r>
        <w:rPr>
          <w:sz w:val="24"/>
        </w:rPr>
        <w:t>to</w:t>
      </w:r>
      <w:r>
        <w:rPr>
          <w:spacing w:val="-3"/>
          <w:sz w:val="24"/>
        </w:rPr>
        <w:t xml:space="preserve"> </w:t>
      </w:r>
      <w:r>
        <w:rPr>
          <w:sz w:val="24"/>
        </w:rPr>
        <w:t>slightly</w:t>
      </w:r>
      <w:r>
        <w:rPr>
          <w:spacing w:val="-8"/>
          <w:sz w:val="24"/>
        </w:rPr>
        <w:t xml:space="preserve"> </w:t>
      </w:r>
      <w:r>
        <w:rPr>
          <w:sz w:val="24"/>
        </w:rPr>
        <w:t>acidic</w:t>
      </w:r>
      <w:r>
        <w:rPr>
          <w:spacing w:val="-4"/>
          <w:sz w:val="24"/>
        </w:rPr>
        <w:t xml:space="preserve"> </w:t>
      </w:r>
      <w:r>
        <w:rPr>
          <w:sz w:val="24"/>
        </w:rPr>
        <w:t>pH</w:t>
      </w:r>
      <w:r>
        <w:rPr>
          <w:spacing w:val="-3"/>
          <w:sz w:val="24"/>
        </w:rPr>
        <w:t xml:space="preserve"> </w:t>
      </w:r>
      <w:r>
        <w:rPr>
          <w:sz w:val="24"/>
        </w:rPr>
        <w:t>(pH</w:t>
      </w:r>
      <w:r>
        <w:rPr>
          <w:spacing w:val="-2"/>
          <w:sz w:val="24"/>
        </w:rPr>
        <w:t xml:space="preserve"> </w:t>
      </w:r>
      <w:r>
        <w:rPr>
          <w:sz w:val="24"/>
        </w:rPr>
        <w:t xml:space="preserve">5.5- </w:t>
      </w:r>
      <w:r>
        <w:rPr>
          <w:spacing w:val="-2"/>
          <w:sz w:val="24"/>
        </w:rPr>
        <w:t>7.0).</w:t>
      </w:r>
    </w:p>
    <w:p w:rsidR="009A11BF" w:rsidRDefault="00A50EBF">
      <w:pPr>
        <w:pStyle w:val="ListParagraph"/>
        <w:numPr>
          <w:ilvl w:val="1"/>
          <w:numId w:val="24"/>
        </w:numPr>
        <w:tabs>
          <w:tab w:val="left" w:pos="1452"/>
        </w:tabs>
        <w:spacing w:line="477" w:lineRule="auto"/>
        <w:ind w:right="726"/>
        <w:rPr>
          <w:sz w:val="24"/>
        </w:rPr>
      </w:pPr>
      <w:r>
        <w:rPr>
          <w:sz w:val="24"/>
        </w:rPr>
        <w:t>Lactic</w:t>
      </w:r>
      <w:r>
        <w:rPr>
          <w:spacing w:val="-10"/>
          <w:sz w:val="24"/>
        </w:rPr>
        <w:t xml:space="preserve"> </w:t>
      </w:r>
      <w:r>
        <w:rPr>
          <w:sz w:val="24"/>
        </w:rPr>
        <w:t>acid</w:t>
      </w:r>
      <w:r>
        <w:rPr>
          <w:spacing w:val="-9"/>
          <w:sz w:val="24"/>
        </w:rPr>
        <w:t xml:space="preserve"> </w:t>
      </w:r>
      <w:r>
        <w:rPr>
          <w:sz w:val="24"/>
        </w:rPr>
        <w:t>bacteria</w:t>
      </w:r>
      <w:r>
        <w:rPr>
          <w:spacing w:val="-10"/>
          <w:sz w:val="24"/>
        </w:rPr>
        <w:t xml:space="preserve"> </w:t>
      </w:r>
      <w:r>
        <w:rPr>
          <w:sz w:val="24"/>
        </w:rPr>
        <w:t>(LAB)</w:t>
      </w:r>
      <w:r>
        <w:rPr>
          <w:spacing w:val="-10"/>
          <w:sz w:val="24"/>
        </w:rPr>
        <w:t xml:space="preserve"> </w:t>
      </w:r>
      <w:r>
        <w:rPr>
          <w:sz w:val="24"/>
        </w:rPr>
        <w:t>help</w:t>
      </w:r>
      <w:r>
        <w:rPr>
          <w:spacing w:val="-9"/>
          <w:sz w:val="24"/>
        </w:rPr>
        <w:t xml:space="preserve"> </w:t>
      </w:r>
      <w:r>
        <w:rPr>
          <w:sz w:val="24"/>
        </w:rPr>
        <w:t>lower</w:t>
      </w:r>
      <w:r>
        <w:rPr>
          <w:spacing w:val="-10"/>
          <w:sz w:val="24"/>
        </w:rPr>
        <w:t xml:space="preserve"> </w:t>
      </w:r>
      <w:r>
        <w:rPr>
          <w:sz w:val="24"/>
        </w:rPr>
        <w:t>the</w:t>
      </w:r>
      <w:r>
        <w:rPr>
          <w:spacing w:val="-10"/>
          <w:sz w:val="24"/>
        </w:rPr>
        <w:t xml:space="preserve"> </w:t>
      </w:r>
      <w:r>
        <w:rPr>
          <w:sz w:val="24"/>
        </w:rPr>
        <w:t>pH,</w:t>
      </w:r>
      <w:r>
        <w:rPr>
          <w:spacing w:val="-10"/>
          <w:sz w:val="24"/>
        </w:rPr>
        <w:t xml:space="preserve"> </w:t>
      </w:r>
      <w:r>
        <w:rPr>
          <w:sz w:val="24"/>
        </w:rPr>
        <w:t>making</w:t>
      </w:r>
      <w:r>
        <w:rPr>
          <w:spacing w:val="-12"/>
          <w:sz w:val="24"/>
        </w:rPr>
        <w:t xml:space="preserve"> </w:t>
      </w:r>
      <w:r>
        <w:rPr>
          <w:sz w:val="24"/>
        </w:rPr>
        <w:t>conditions</w:t>
      </w:r>
      <w:r>
        <w:rPr>
          <w:spacing w:val="-9"/>
          <w:sz w:val="24"/>
        </w:rPr>
        <w:t xml:space="preserve"> </w:t>
      </w:r>
      <w:r>
        <w:rPr>
          <w:sz w:val="24"/>
        </w:rPr>
        <w:t>unfavorable</w:t>
      </w:r>
      <w:r>
        <w:rPr>
          <w:spacing w:val="-10"/>
          <w:sz w:val="24"/>
        </w:rPr>
        <w:t xml:space="preserve"> </w:t>
      </w:r>
      <w:r>
        <w:rPr>
          <w:sz w:val="24"/>
        </w:rPr>
        <w:t>for pathogens and spoilage organisms (Omoregie &amp; Osagie, 2020).</w:t>
      </w:r>
    </w:p>
    <w:p w:rsidR="009A11BF" w:rsidRDefault="00A50EBF">
      <w:pPr>
        <w:pStyle w:val="Heading2"/>
        <w:numPr>
          <w:ilvl w:val="0"/>
          <w:numId w:val="24"/>
        </w:numPr>
        <w:tabs>
          <w:tab w:val="left" w:pos="958"/>
        </w:tabs>
        <w:spacing w:before="7"/>
      </w:pPr>
      <w:r>
        <w:rPr>
          <w:spacing w:val="-2"/>
        </w:rPr>
        <w:t>Temperature</w:t>
      </w:r>
    </w:p>
    <w:p w:rsidR="009A11BF" w:rsidRDefault="00A50EBF">
      <w:pPr>
        <w:pStyle w:val="ListParagraph"/>
        <w:numPr>
          <w:ilvl w:val="1"/>
          <w:numId w:val="24"/>
        </w:numPr>
        <w:tabs>
          <w:tab w:val="left" w:pos="1452"/>
        </w:tabs>
        <w:spacing w:before="271" w:line="477" w:lineRule="auto"/>
        <w:ind w:right="1233"/>
        <w:rPr>
          <w:sz w:val="24"/>
        </w:rPr>
      </w:pPr>
      <w:r>
        <w:rPr>
          <w:sz w:val="24"/>
        </w:rPr>
        <w:t>High</w:t>
      </w:r>
      <w:r>
        <w:rPr>
          <w:spacing w:val="-4"/>
          <w:sz w:val="24"/>
        </w:rPr>
        <w:t xml:space="preserve"> </w:t>
      </w:r>
      <w:r>
        <w:rPr>
          <w:sz w:val="24"/>
        </w:rPr>
        <w:t>temperatures</w:t>
      </w:r>
      <w:r>
        <w:rPr>
          <w:spacing w:val="-4"/>
          <w:sz w:val="24"/>
        </w:rPr>
        <w:t xml:space="preserve"> </w:t>
      </w:r>
      <w:r>
        <w:rPr>
          <w:sz w:val="24"/>
        </w:rPr>
        <w:t>(above</w:t>
      </w:r>
      <w:r>
        <w:rPr>
          <w:spacing w:val="-5"/>
          <w:sz w:val="24"/>
        </w:rPr>
        <w:t xml:space="preserve"> </w:t>
      </w:r>
      <w:r>
        <w:rPr>
          <w:sz w:val="24"/>
        </w:rPr>
        <w:t>45°C)</w:t>
      </w:r>
      <w:r>
        <w:rPr>
          <w:spacing w:val="-4"/>
          <w:sz w:val="24"/>
        </w:rPr>
        <w:t xml:space="preserve"> </w:t>
      </w:r>
      <w:r>
        <w:rPr>
          <w:sz w:val="24"/>
        </w:rPr>
        <w:t>destroy</w:t>
      </w:r>
      <w:r>
        <w:rPr>
          <w:spacing w:val="-9"/>
          <w:sz w:val="24"/>
        </w:rPr>
        <w:t xml:space="preserve"> </w:t>
      </w:r>
      <w:r>
        <w:rPr>
          <w:sz w:val="24"/>
        </w:rPr>
        <w:t>most</w:t>
      </w:r>
      <w:r>
        <w:rPr>
          <w:spacing w:val="-4"/>
          <w:sz w:val="24"/>
        </w:rPr>
        <w:t xml:space="preserve"> </w:t>
      </w:r>
      <w:r>
        <w:rPr>
          <w:sz w:val="24"/>
        </w:rPr>
        <w:t>microbes,</w:t>
      </w:r>
      <w:r>
        <w:rPr>
          <w:spacing w:val="-4"/>
          <w:sz w:val="24"/>
        </w:rPr>
        <w:t xml:space="preserve"> </w:t>
      </w:r>
      <w:r>
        <w:rPr>
          <w:sz w:val="24"/>
        </w:rPr>
        <w:t>while</w:t>
      </w:r>
      <w:r>
        <w:rPr>
          <w:spacing w:val="-5"/>
          <w:sz w:val="24"/>
        </w:rPr>
        <w:t xml:space="preserve"> </w:t>
      </w:r>
      <w:r>
        <w:rPr>
          <w:sz w:val="24"/>
        </w:rPr>
        <w:t>cold</w:t>
      </w:r>
      <w:r>
        <w:rPr>
          <w:spacing w:val="-4"/>
          <w:sz w:val="24"/>
        </w:rPr>
        <w:t xml:space="preserve"> </w:t>
      </w:r>
      <w:r>
        <w:rPr>
          <w:sz w:val="24"/>
        </w:rPr>
        <w:t>storage (below 10°C) slows down microbial activity.</w:t>
      </w:r>
    </w:p>
    <w:p w:rsidR="009A11BF" w:rsidRDefault="00A50EBF">
      <w:pPr>
        <w:pStyle w:val="ListParagraph"/>
        <w:numPr>
          <w:ilvl w:val="1"/>
          <w:numId w:val="24"/>
        </w:numPr>
        <w:tabs>
          <w:tab w:val="left" w:pos="1452"/>
        </w:tabs>
        <w:spacing w:line="477" w:lineRule="auto"/>
        <w:ind w:right="729"/>
        <w:rPr>
          <w:sz w:val="24"/>
        </w:rPr>
      </w:pPr>
      <w:r>
        <w:rPr>
          <w:sz w:val="24"/>
        </w:rPr>
        <w:t>Room</w:t>
      </w:r>
      <w:r>
        <w:rPr>
          <w:spacing w:val="-11"/>
          <w:sz w:val="24"/>
        </w:rPr>
        <w:t xml:space="preserve"> </w:t>
      </w:r>
      <w:r>
        <w:rPr>
          <w:sz w:val="24"/>
        </w:rPr>
        <w:t>temperature</w:t>
      </w:r>
      <w:r>
        <w:rPr>
          <w:spacing w:val="-11"/>
          <w:sz w:val="24"/>
        </w:rPr>
        <w:t xml:space="preserve"> </w:t>
      </w:r>
      <w:r>
        <w:rPr>
          <w:sz w:val="24"/>
        </w:rPr>
        <w:t>storage</w:t>
      </w:r>
      <w:r>
        <w:rPr>
          <w:spacing w:val="-13"/>
          <w:sz w:val="24"/>
        </w:rPr>
        <w:t xml:space="preserve"> </w:t>
      </w:r>
      <w:r>
        <w:rPr>
          <w:sz w:val="24"/>
        </w:rPr>
        <w:t>(25-35°C)</w:t>
      </w:r>
      <w:r>
        <w:rPr>
          <w:spacing w:val="-10"/>
          <w:sz w:val="24"/>
        </w:rPr>
        <w:t xml:space="preserve"> </w:t>
      </w:r>
      <w:r>
        <w:rPr>
          <w:sz w:val="24"/>
        </w:rPr>
        <w:t>supports</w:t>
      </w:r>
      <w:r>
        <w:rPr>
          <w:spacing w:val="-9"/>
          <w:sz w:val="24"/>
        </w:rPr>
        <w:t xml:space="preserve"> </w:t>
      </w:r>
      <w:r>
        <w:rPr>
          <w:sz w:val="24"/>
        </w:rPr>
        <w:t>rapid</w:t>
      </w:r>
      <w:r>
        <w:rPr>
          <w:spacing w:val="-12"/>
          <w:sz w:val="24"/>
        </w:rPr>
        <w:t xml:space="preserve"> </w:t>
      </w:r>
      <w:r>
        <w:rPr>
          <w:sz w:val="24"/>
        </w:rPr>
        <w:t>microbial</w:t>
      </w:r>
      <w:r>
        <w:rPr>
          <w:spacing w:val="-9"/>
          <w:sz w:val="24"/>
        </w:rPr>
        <w:t xml:space="preserve"> </w:t>
      </w:r>
      <w:r>
        <w:rPr>
          <w:sz w:val="24"/>
        </w:rPr>
        <w:t>growth,</w:t>
      </w:r>
      <w:r>
        <w:rPr>
          <w:spacing w:val="-12"/>
          <w:sz w:val="24"/>
        </w:rPr>
        <w:t xml:space="preserve"> </w:t>
      </w:r>
      <w:r>
        <w:rPr>
          <w:sz w:val="24"/>
        </w:rPr>
        <w:t>leading</w:t>
      </w:r>
      <w:r>
        <w:rPr>
          <w:spacing w:val="-14"/>
          <w:sz w:val="24"/>
        </w:rPr>
        <w:t xml:space="preserve"> </w:t>
      </w:r>
      <w:r>
        <w:rPr>
          <w:sz w:val="24"/>
        </w:rPr>
        <w:t>to spoilage (Akinmoladun et al., 2021).</w:t>
      </w:r>
    </w:p>
    <w:p w:rsidR="009A11BF" w:rsidRDefault="009A11BF">
      <w:pPr>
        <w:pStyle w:val="ListParagraph"/>
        <w:spacing w:line="477" w:lineRule="auto"/>
        <w:rPr>
          <w:sz w:val="24"/>
        </w:rPr>
        <w:sectPr w:rsidR="009A11BF">
          <w:pgSz w:w="11340" w:h="14750"/>
          <w:pgMar w:top="1360" w:right="708" w:bottom="1240" w:left="708" w:header="0" w:footer="1055" w:gutter="0"/>
          <w:cols w:space="720"/>
        </w:sectPr>
      </w:pPr>
    </w:p>
    <w:p w:rsidR="009A11BF" w:rsidRDefault="00A50EBF">
      <w:pPr>
        <w:pStyle w:val="Heading2"/>
        <w:numPr>
          <w:ilvl w:val="0"/>
          <w:numId w:val="24"/>
        </w:numPr>
        <w:tabs>
          <w:tab w:val="left" w:pos="958"/>
        </w:tabs>
        <w:spacing w:before="74"/>
      </w:pPr>
      <w:r>
        <w:t>Hygiene</w:t>
      </w:r>
      <w:r>
        <w:rPr>
          <w:spacing w:val="-3"/>
        </w:rPr>
        <w:t xml:space="preserve"> </w:t>
      </w:r>
      <w:r>
        <w:t>and</w:t>
      </w:r>
      <w:r>
        <w:rPr>
          <w:spacing w:val="-1"/>
        </w:rPr>
        <w:t xml:space="preserve"> </w:t>
      </w:r>
      <w:r>
        <w:t>Processing</w:t>
      </w:r>
      <w:r>
        <w:rPr>
          <w:spacing w:val="-1"/>
        </w:rPr>
        <w:t xml:space="preserve"> </w:t>
      </w:r>
      <w:r>
        <w:rPr>
          <w:spacing w:val="-2"/>
        </w:rPr>
        <w:t>Conditions</w:t>
      </w:r>
    </w:p>
    <w:p w:rsidR="009A11BF" w:rsidRDefault="00A50EBF">
      <w:pPr>
        <w:pStyle w:val="ListParagraph"/>
        <w:numPr>
          <w:ilvl w:val="1"/>
          <w:numId w:val="24"/>
        </w:numPr>
        <w:tabs>
          <w:tab w:val="left" w:pos="1452"/>
        </w:tabs>
        <w:spacing w:before="268" w:line="475" w:lineRule="auto"/>
        <w:ind w:right="730"/>
        <w:rPr>
          <w:sz w:val="24"/>
        </w:rPr>
      </w:pPr>
      <w:r>
        <w:rPr>
          <w:sz w:val="24"/>
        </w:rPr>
        <w:t>Contaminated</w:t>
      </w:r>
      <w:r>
        <w:rPr>
          <w:spacing w:val="40"/>
          <w:sz w:val="24"/>
        </w:rPr>
        <w:t xml:space="preserve"> </w:t>
      </w:r>
      <w:r>
        <w:rPr>
          <w:sz w:val="24"/>
        </w:rPr>
        <w:t>water,</w:t>
      </w:r>
      <w:r>
        <w:rPr>
          <w:spacing w:val="40"/>
          <w:sz w:val="24"/>
        </w:rPr>
        <w:t xml:space="preserve"> </w:t>
      </w:r>
      <w:r>
        <w:rPr>
          <w:sz w:val="24"/>
        </w:rPr>
        <w:t>dirty</w:t>
      </w:r>
      <w:r>
        <w:rPr>
          <w:spacing w:val="40"/>
          <w:sz w:val="24"/>
        </w:rPr>
        <w:t xml:space="preserve"> </w:t>
      </w:r>
      <w:r>
        <w:rPr>
          <w:sz w:val="24"/>
        </w:rPr>
        <w:t>milling</w:t>
      </w:r>
      <w:r>
        <w:rPr>
          <w:spacing w:val="40"/>
          <w:sz w:val="24"/>
        </w:rPr>
        <w:t xml:space="preserve"> </w:t>
      </w:r>
      <w:r>
        <w:rPr>
          <w:sz w:val="24"/>
        </w:rPr>
        <w:t>equipment,</w:t>
      </w:r>
      <w:r>
        <w:rPr>
          <w:spacing w:val="40"/>
          <w:sz w:val="24"/>
        </w:rPr>
        <w:t xml:space="preserve"> </w:t>
      </w:r>
      <w:r>
        <w:rPr>
          <w:sz w:val="24"/>
        </w:rPr>
        <w:t>and</w:t>
      </w:r>
      <w:r>
        <w:rPr>
          <w:spacing w:val="40"/>
          <w:sz w:val="24"/>
        </w:rPr>
        <w:t xml:space="preserve"> </w:t>
      </w:r>
      <w:r>
        <w:rPr>
          <w:sz w:val="24"/>
        </w:rPr>
        <w:t>poor</w:t>
      </w:r>
      <w:r>
        <w:rPr>
          <w:spacing w:val="40"/>
          <w:sz w:val="24"/>
        </w:rPr>
        <w:t xml:space="preserve"> </w:t>
      </w:r>
      <w:r>
        <w:rPr>
          <w:sz w:val="24"/>
        </w:rPr>
        <w:t>handling</w:t>
      </w:r>
      <w:r>
        <w:rPr>
          <w:spacing w:val="40"/>
          <w:sz w:val="24"/>
        </w:rPr>
        <w:t xml:space="preserve"> </w:t>
      </w:r>
      <w:r>
        <w:rPr>
          <w:sz w:val="24"/>
        </w:rPr>
        <w:t>practices</w:t>
      </w:r>
      <w:r>
        <w:rPr>
          <w:spacing w:val="80"/>
          <w:sz w:val="24"/>
        </w:rPr>
        <w:t xml:space="preserve"> </w:t>
      </w:r>
      <w:r>
        <w:rPr>
          <w:sz w:val="24"/>
        </w:rPr>
        <w:t>introduce harmful microbes.</w:t>
      </w:r>
    </w:p>
    <w:p w:rsidR="009A11BF" w:rsidRDefault="00A50EBF">
      <w:pPr>
        <w:pStyle w:val="ListParagraph"/>
        <w:numPr>
          <w:ilvl w:val="1"/>
          <w:numId w:val="24"/>
        </w:numPr>
        <w:tabs>
          <w:tab w:val="left" w:pos="1452"/>
        </w:tabs>
        <w:spacing w:before="7" w:line="477" w:lineRule="auto"/>
        <w:ind w:right="728"/>
        <w:rPr>
          <w:sz w:val="24"/>
        </w:rPr>
      </w:pPr>
      <w:r>
        <w:rPr>
          <w:sz w:val="24"/>
        </w:rPr>
        <w:t>Proper</w:t>
      </w:r>
      <w:r>
        <w:rPr>
          <w:spacing w:val="40"/>
          <w:sz w:val="24"/>
        </w:rPr>
        <w:t xml:space="preserve"> </w:t>
      </w:r>
      <w:r>
        <w:rPr>
          <w:sz w:val="24"/>
        </w:rPr>
        <w:t>sanitation,</w:t>
      </w:r>
      <w:r>
        <w:rPr>
          <w:spacing w:val="40"/>
          <w:sz w:val="24"/>
        </w:rPr>
        <w:t xml:space="preserve"> </w:t>
      </w:r>
      <w:r>
        <w:rPr>
          <w:sz w:val="24"/>
        </w:rPr>
        <w:t>sterilization,</w:t>
      </w:r>
      <w:r>
        <w:rPr>
          <w:spacing w:val="40"/>
          <w:sz w:val="24"/>
        </w:rPr>
        <w:t xml:space="preserve"> </w:t>
      </w:r>
      <w:r>
        <w:rPr>
          <w:sz w:val="24"/>
        </w:rPr>
        <w:t>and</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antimicrobial</w:t>
      </w:r>
      <w:r>
        <w:rPr>
          <w:spacing w:val="40"/>
          <w:sz w:val="24"/>
        </w:rPr>
        <w:t xml:space="preserve"> </w:t>
      </w:r>
      <w:r>
        <w:rPr>
          <w:sz w:val="24"/>
        </w:rPr>
        <w:t>additives</w:t>
      </w:r>
      <w:r>
        <w:rPr>
          <w:spacing w:val="40"/>
          <w:sz w:val="24"/>
        </w:rPr>
        <w:t xml:space="preserve"> </w:t>
      </w:r>
      <w:r>
        <w:rPr>
          <w:sz w:val="24"/>
        </w:rPr>
        <w:t>can</w:t>
      </w:r>
      <w:r>
        <w:rPr>
          <w:spacing w:val="40"/>
          <w:sz w:val="24"/>
        </w:rPr>
        <w:t xml:space="preserve"> </w:t>
      </w:r>
      <w:r>
        <w:rPr>
          <w:sz w:val="24"/>
        </w:rPr>
        <w:t>help</w:t>
      </w:r>
      <w:r>
        <w:rPr>
          <w:spacing w:val="40"/>
          <w:sz w:val="24"/>
        </w:rPr>
        <w:t xml:space="preserve"> </w:t>
      </w:r>
      <w:r>
        <w:rPr>
          <w:sz w:val="24"/>
        </w:rPr>
        <w:t>minimize contamination risks (Udochukwu et al., 2020).</w:t>
      </w:r>
    </w:p>
    <w:p w:rsidR="009A11BF" w:rsidRDefault="00A50EBF">
      <w:pPr>
        <w:pStyle w:val="Heading2"/>
        <w:numPr>
          <w:ilvl w:val="0"/>
          <w:numId w:val="24"/>
        </w:numPr>
        <w:tabs>
          <w:tab w:val="left" w:pos="958"/>
        </w:tabs>
        <w:spacing w:before="8"/>
      </w:pPr>
      <w:r>
        <w:t>Storage</w:t>
      </w:r>
      <w:r>
        <w:rPr>
          <w:spacing w:val="-2"/>
        </w:rPr>
        <w:t xml:space="preserve"> </w:t>
      </w:r>
      <w:r>
        <w:t>and</w:t>
      </w:r>
      <w:r>
        <w:rPr>
          <w:spacing w:val="-1"/>
        </w:rPr>
        <w:t xml:space="preserve"> </w:t>
      </w:r>
      <w:r>
        <w:rPr>
          <w:spacing w:val="-2"/>
        </w:rPr>
        <w:t>Packaging</w:t>
      </w:r>
    </w:p>
    <w:p w:rsidR="009A11BF" w:rsidRDefault="00A50EBF">
      <w:pPr>
        <w:pStyle w:val="ListParagraph"/>
        <w:numPr>
          <w:ilvl w:val="1"/>
          <w:numId w:val="24"/>
        </w:numPr>
        <w:tabs>
          <w:tab w:val="left" w:pos="1452"/>
        </w:tabs>
        <w:spacing w:before="272"/>
        <w:rPr>
          <w:sz w:val="24"/>
        </w:rPr>
      </w:pPr>
      <w:r>
        <w:rPr>
          <w:sz w:val="24"/>
        </w:rPr>
        <w:t>Exposure</w:t>
      </w:r>
      <w:r>
        <w:rPr>
          <w:spacing w:val="-4"/>
          <w:sz w:val="24"/>
        </w:rPr>
        <w:t xml:space="preserve"> </w:t>
      </w:r>
      <w:r>
        <w:rPr>
          <w:sz w:val="24"/>
        </w:rPr>
        <w:t>to air</w:t>
      </w:r>
      <w:r>
        <w:rPr>
          <w:spacing w:val="-1"/>
          <w:sz w:val="24"/>
        </w:rPr>
        <w:t xml:space="preserve"> </w:t>
      </w:r>
      <w:r>
        <w:rPr>
          <w:sz w:val="24"/>
        </w:rPr>
        <w:t>and humidity</w:t>
      </w:r>
      <w:r>
        <w:rPr>
          <w:spacing w:val="-5"/>
          <w:sz w:val="24"/>
        </w:rPr>
        <w:t xml:space="preserve"> </w:t>
      </w:r>
      <w:r>
        <w:rPr>
          <w:sz w:val="24"/>
        </w:rPr>
        <w:t>accelerates microbial</w:t>
      </w:r>
      <w:r>
        <w:rPr>
          <w:spacing w:val="1"/>
          <w:sz w:val="24"/>
        </w:rPr>
        <w:t xml:space="preserve"> </w:t>
      </w:r>
      <w:r>
        <w:rPr>
          <w:spacing w:val="-2"/>
          <w:sz w:val="24"/>
        </w:rPr>
        <w:t>spoilage.</w:t>
      </w:r>
    </w:p>
    <w:p w:rsidR="009A11BF" w:rsidRDefault="00A50EBF">
      <w:pPr>
        <w:pStyle w:val="ListParagraph"/>
        <w:numPr>
          <w:ilvl w:val="1"/>
          <w:numId w:val="24"/>
        </w:numPr>
        <w:tabs>
          <w:tab w:val="left" w:pos="1452"/>
        </w:tabs>
        <w:spacing w:before="271" w:line="477" w:lineRule="auto"/>
        <w:ind w:right="732"/>
        <w:rPr>
          <w:sz w:val="24"/>
        </w:rPr>
      </w:pPr>
      <w:r>
        <w:rPr>
          <w:sz w:val="24"/>
        </w:rPr>
        <w:t>Vacuum-sealed, airtight, or refrigerated storage can limit microbial growth and extend shelf life (Egharevba &amp; Kunle, 2019).</w:t>
      </w:r>
    </w:p>
    <w:p w:rsidR="009A11BF" w:rsidRDefault="00A50EBF">
      <w:pPr>
        <w:pStyle w:val="Heading2"/>
        <w:numPr>
          <w:ilvl w:val="2"/>
          <w:numId w:val="41"/>
        </w:numPr>
        <w:tabs>
          <w:tab w:val="left" w:pos="1452"/>
        </w:tabs>
        <w:spacing w:before="8"/>
        <w:ind w:hanging="734"/>
      </w:pPr>
      <w:bookmarkStart w:id="26" w:name="_TOC_250050"/>
      <w:r>
        <w:t>Effects</w:t>
      </w:r>
      <w:r>
        <w:rPr>
          <w:spacing w:val="-2"/>
        </w:rPr>
        <w:t xml:space="preserve"> </w:t>
      </w:r>
      <w:r>
        <w:t>of</w:t>
      </w:r>
      <w:r>
        <w:rPr>
          <w:spacing w:val="-1"/>
        </w:rPr>
        <w:t xml:space="preserve"> </w:t>
      </w:r>
      <w:r>
        <w:t>Microbial</w:t>
      </w:r>
      <w:r>
        <w:rPr>
          <w:spacing w:val="-2"/>
        </w:rPr>
        <w:t xml:space="preserve"> </w:t>
      </w:r>
      <w:r>
        <w:t>Activities</w:t>
      </w:r>
      <w:r>
        <w:rPr>
          <w:spacing w:val="-1"/>
        </w:rPr>
        <w:t xml:space="preserve"> </w:t>
      </w:r>
      <w:r>
        <w:t>on</w:t>
      </w:r>
      <w:r>
        <w:rPr>
          <w:spacing w:val="-2"/>
        </w:rPr>
        <w:t xml:space="preserve"> </w:t>
      </w:r>
      <w:r>
        <w:t>Wet-Milled</w:t>
      </w:r>
      <w:r>
        <w:rPr>
          <w:spacing w:val="-1"/>
        </w:rPr>
        <w:t xml:space="preserve"> </w:t>
      </w:r>
      <w:bookmarkEnd w:id="26"/>
      <w:r>
        <w:rPr>
          <w:spacing w:val="-2"/>
        </w:rPr>
        <w:t>Sorghum</w:t>
      </w:r>
    </w:p>
    <w:p w:rsidR="009A11BF" w:rsidRDefault="00A50EBF">
      <w:pPr>
        <w:pStyle w:val="ListParagraph"/>
        <w:numPr>
          <w:ilvl w:val="0"/>
          <w:numId w:val="23"/>
        </w:numPr>
        <w:tabs>
          <w:tab w:val="left" w:pos="958"/>
        </w:tabs>
        <w:spacing w:before="274"/>
        <w:rPr>
          <w:b/>
          <w:sz w:val="24"/>
        </w:rPr>
      </w:pPr>
      <w:r>
        <w:rPr>
          <w:b/>
          <w:sz w:val="24"/>
        </w:rPr>
        <w:t>Spoilage</w:t>
      </w:r>
      <w:r>
        <w:rPr>
          <w:b/>
          <w:spacing w:val="-3"/>
          <w:sz w:val="24"/>
        </w:rPr>
        <w:t xml:space="preserve"> </w:t>
      </w:r>
      <w:r>
        <w:rPr>
          <w:b/>
          <w:sz w:val="24"/>
        </w:rPr>
        <w:t>and</w:t>
      </w:r>
      <w:r>
        <w:rPr>
          <w:b/>
          <w:spacing w:val="-1"/>
          <w:sz w:val="24"/>
        </w:rPr>
        <w:t xml:space="preserve"> </w:t>
      </w:r>
      <w:r>
        <w:rPr>
          <w:b/>
          <w:sz w:val="24"/>
        </w:rPr>
        <w:t>Sensory</w:t>
      </w:r>
      <w:r>
        <w:rPr>
          <w:b/>
          <w:spacing w:val="-4"/>
          <w:sz w:val="24"/>
        </w:rPr>
        <w:t xml:space="preserve"> </w:t>
      </w:r>
      <w:r>
        <w:rPr>
          <w:b/>
          <w:spacing w:val="-2"/>
          <w:sz w:val="24"/>
        </w:rPr>
        <w:t>Changes</w:t>
      </w:r>
    </w:p>
    <w:p w:rsidR="009A11BF" w:rsidRDefault="00A50EBF">
      <w:pPr>
        <w:pStyle w:val="ListParagraph"/>
        <w:numPr>
          <w:ilvl w:val="1"/>
          <w:numId w:val="23"/>
        </w:numPr>
        <w:tabs>
          <w:tab w:val="left" w:pos="1452"/>
        </w:tabs>
        <w:spacing w:before="266"/>
        <w:rPr>
          <w:sz w:val="24"/>
        </w:rPr>
      </w:pPr>
      <w:r>
        <w:rPr>
          <w:sz w:val="24"/>
        </w:rPr>
        <w:t>Off-flavors</w:t>
      </w:r>
      <w:r>
        <w:rPr>
          <w:spacing w:val="-1"/>
          <w:sz w:val="24"/>
        </w:rPr>
        <w:t xml:space="preserve"> </w:t>
      </w:r>
      <w:r>
        <w:rPr>
          <w:sz w:val="24"/>
        </w:rPr>
        <w:t>and</w:t>
      </w:r>
      <w:r>
        <w:rPr>
          <w:spacing w:val="-1"/>
          <w:sz w:val="24"/>
        </w:rPr>
        <w:t xml:space="preserve"> </w:t>
      </w:r>
      <w:r>
        <w:rPr>
          <w:sz w:val="24"/>
        </w:rPr>
        <w:t>sour</w:t>
      </w:r>
      <w:r>
        <w:rPr>
          <w:spacing w:val="-2"/>
          <w:sz w:val="24"/>
        </w:rPr>
        <w:t xml:space="preserve"> </w:t>
      </w:r>
      <w:r>
        <w:rPr>
          <w:sz w:val="24"/>
        </w:rPr>
        <w:t>taste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microbial</w:t>
      </w:r>
      <w:r>
        <w:rPr>
          <w:spacing w:val="-1"/>
          <w:sz w:val="24"/>
        </w:rPr>
        <w:t xml:space="preserve"> </w:t>
      </w:r>
      <w:r>
        <w:rPr>
          <w:spacing w:val="-2"/>
          <w:sz w:val="24"/>
        </w:rPr>
        <w:t>fermentation.</w:t>
      </w:r>
    </w:p>
    <w:p w:rsidR="009A11BF" w:rsidRDefault="009A11BF">
      <w:pPr>
        <w:pStyle w:val="BodyText"/>
      </w:pPr>
    </w:p>
    <w:p w:rsidR="009A11BF" w:rsidRDefault="00A50EBF">
      <w:pPr>
        <w:pStyle w:val="ListParagraph"/>
        <w:numPr>
          <w:ilvl w:val="1"/>
          <w:numId w:val="23"/>
        </w:numPr>
        <w:tabs>
          <w:tab w:val="left" w:pos="1452"/>
        </w:tabs>
        <w:rPr>
          <w:sz w:val="24"/>
        </w:rPr>
      </w:pPr>
      <w:r>
        <w:rPr>
          <w:sz w:val="24"/>
        </w:rPr>
        <w:t>Slimy</w:t>
      </w:r>
      <w:r>
        <w:rPr>
          <w:spacing w:val="-8"/>
          <w:sz w:val="24"/>
        </w:rPr>
        <w:t xml:space="preserve"> </w:t>
      </w:r>
      <w:r>
        <w:rPr>
          <w:sz w:val="24"/>
        </w:rPr>
        <w:t>or</w:t>
      </w:r>
      <w:r>
        <w:rPr>
          <w:spacing w:val="1"/>
          <w:sz w:val="24"/>
        </w:rPr>
        <w:t xml:space="preserve"> </w:t>
      </w:r>
      <w:r>
        <w:rPr>
          <w:sz w:val="24"/>
        </w:rPr>
        <w:t>sticky</w:t>
      </w:r>
      <w:r>
        <w:rPr>
          <w:spacing w:val="-4"/>
          <w:sz w:val="24"/>
        </w:rPr>
        <w:t xml:space="preserve"> </w:t>
      </w:r>
      <w:r>
        <w:rPr>
          <w:sz w:val="24"/>
        </w:rPr>
        <w:t>texture</w:t>
      </w:r>
      <w:r>
        <w:rPr>
          <w:spacing w:val="-1"/>
          <w:sz w:val="24"/>
        </w:rPr>
        <w:t xml:space="preserve"> </w:t>
      </w:r>
      <w:r>
        <w:rPr>
          <w:sz w:val="24"/>
        </w:rPr>
        <w:t>caused</w:t>
      </w:r>
      <w:r>
        <w:rPr>
          <w:spacing w:val="1"/>
          <w:sz w:val="24"/>
        </w:rPr>
        <w:t xml:space="preserve"> </w:t>
      </w:r>
      <w:r>
        <w:rPr>
          <w:sz w:val="24"/>
        </w:rPr>
        <w:t>by</w:t>
      </w:r>
      <w:r>
        <w:rPr>
          <w:spacing w:val="-4"/>
          <w:sz w:val="24"/>
        </w:rPr>
        <w:t xml:space="preserve"> </w:t>
      </w:r>
      <w:r>
        <w:rPr>
          <w:sz w:val="24"/>
        </w:rPr>
        <w:t>bacterial</w:t>
      </w:r>
      <w:r>
        <w:rPr>
          <w:spacing w:val="2"/>
          <w:sz w:val="24"/>
        </w:rPr>
        <w:t xml:space="preserve"> </w:t>
      </w:r>
      <w:r>
        <w:rPr>
          <w:spacing w:val="-2"/>
          <w:sz w:val="24"/>
        </w:rPr>
        <w:t>activity.</w:t>
      </w:r>
    </w:p>
    <w:p w:rsidR="009A11BF" w:rsidRDefault="009A11BF">
      <w:pPr>
        <w:pStyle w:val="BodyText"/>
        <w:spacing w:before="3"/>
      </w:pPr>
    </w:p>
    <w:p w:rsidR="009A11BF" w:rsidRDefault="00A50EBF">
      <w:pPr>
        <w:pStyle w:val="ListParagraph"/>
        <w:numPr>
          <w:ilvl w:val="1"/>
          <w:numId w:val="23"/>
        </w:numPr>
        <w:tabs>
          <w:tab w:val="left" w:pos="1452"/>
        </w:tabs>
        <w:spacing w:line="475" w:lineRule="auto"/>
        <w:ind w:right="750"/>
        <w:rPr>
          <w:sz w:val="24"/>
        </w:rPr>
      </w:pPr>
      <w:r>
        <w:rPr>
          <w:sz w:val="24"/>
        </w:rPr>
        <w:t>Mold</w:t>
      </w:r>
      <w:r>
        <w:rPr>
          <w:spacing w:val="-4"/>
          <w:sz w:val="24"/>
        </w:rPr>
        <w:t xml:space="preserve"> </w:t>
      </w:r>
      <w:r>
        <w:rPr>
          <w:sz w:val="24"/>
        </w:rPr>
        <w:t>growth</w:t>
      </w:r>
      <w:r>
        <w:rPr>
          <w:spacing w:val="-4"/>
          <w:sz w:val="24"/>
        </w:rPr>
        <w:t xml:space="preserve"> </w:t>
      </w:r>
      <w:r>
        <w:rPr>
          <w:sz w:val="24"/>
        </w:rPr>
        <w:t>leading</w:t>
      </w:r>
      <w:r>
        <w:rPr>
          <w:spacing w:val="-6"/>
          <w:sz w:val="24"/>
        </w:rPr>
        <w:t xml:space="preserve"> </w:t>
      </w:r>
      <w:r>
        <w:rPr>
          <w:sz w:val="24"/>
        </w:rPr>
        <w:t>to</w:t>
      </w:r>
      <w:r>
        <w:rPr>
          <w:spacing w:val="-4"/>
          <w:sz w:val="24"/>
        </w:rPr>
        <w:t xml:space="preserve"> </w:t>
      </w:r>
      <w:r>
        <w:rPr>
          <w:sz w:val="24"/>
        </w:rPr>
        <w:t>visible</w:t>
      </w:r>
      <w:r>
        <w:rPr>
          <w:spacing w:val="-4"/>
          <w:sz w:val="24"/>
        </w:rPr>
        <w:t xml:space="preserve"> </w:t>
      </w:r>
      <w:r>
        <w:rPr>
          <w:sz w:val="24"/>
        </w:rPr>
        <w:t>discoloration</w:t>
      </w:r>
      <w:r>
        <w:rPr>
          <w:spacing w:val="-4"/>
          <w:sz w:val="24"/>
        </w:rPr>
        <w:t xml:space="preserve"> </w:t>
      </w:r>
      <w:r>
        <w:rPr>
          <w:sz w:val="24"/>
        </w:rPr>
        <w:t>and</w:t>
      </w:r>
      <w:r>
        <w:rPr>
          <w:spacing w:val="-4"/>
          <w:sz w:val="24"/>
        </w:rPr>
        <w:t xml:space="preserve"> </w:t>
      </w:r>
      <w:r>
        <w:rPr>
          <w:sz w:val="24"/>
        </w:rPr>
        <w:t>spoilage</w:t>
      </w:r>
      <w:r>
        <w:rPr>
          <w:spacing w:val="-3"/>
          <w:sz w:val="24"/>
        </w:rPr>
        <w:t xml:space="preserve"> </w:t>
      </w:r>
      <w:r>
        <w:rPr>
          <w:sz w:val="24"/>
        </w:rPr>
        <w:t>(Adebayo-Tayo</w:t>
      </w:r>
      <w:r>
        <w:rPr>
          <w:spacing w:val="-2"/>
          <w:sz w:val="24"/>
        </w:rPr>
        <w:t xml:space="preserve"> </w:t>
      </w:r>
      <w:r>
        <w:rPr>
          <w:sz w:val="24"/>
        </w:rPr>
        <w:t>et</w:t>
      </w:r>
      <w:r>
        <w:rPr>
          <w:spacing w:val="-4"/>
          <w:sz w:val="24"/>
        </w:rPr>
        <w:t xml:space="preserve"> </w:t>
      </w:r>
      <w:r>
        <w:rPr>
          <w:sz w:val="24"/>
        </w:rPr>
        <w:t xml:space="preserve">al., </w:t>
      </w:r>
      <w:r>
        <w:rPr>
          <w:spacing w:val="-2"/>
          <w:sz w:val="24"/>
        </w:rPr>
        <w:t>2019).</w:t>
      </w:r>
    </w:p>
    <w:p w:rsidR="009A11BF" w:rsidRDefault="00A50EBF">
      <w:pPr>
        <w:pStyle w:val="Heading2"/>
        <w:numPr>
          <w:ilvl w:val="0"/>
          <w:numId w:val="23"/>
        </w:numPr>
        <w:tabs>
          <w:tab w:val="left" w:pos="958"/>
        </w:tabs>
        <w:spacing w:before="14"/>
      </w:pPr>
      <w:r>
        <w:t>Nutrient</w:t>
      </w:r>
      <w:r>
        <w:rPr>
          <w:spacing w:val="-2"/>
        </w:rPr>
        <w:t xml:space="preserve"> Degradation</w:t>
      </w:r>
    </w:p>
    <w:p w:rsidR="009A11BF" w:rsidRDefault="00A50EBF">
      <w:pPr>
        <w:pStyle w:val="ListParagraph"/>
        <w:numPr>
          <w:ilvl w:val="1"/>
          <w:numId w:val="23"/>
        </w:numPr>
        <w:tabs>
          <w:tab w:val="left" w:pos="1452"/>
        </w:tabs>
        <w:spacing w:before="269" w:line="475" w:lineRule="auto"/>
        <w:ind w:right="726"/>
        <w:rPr>
          <w:sz w:val="24"/>
        </w:rPr>
      </w:pPr>
      <w:r>
        <w:rPr>
          <w:sz w:val="24"/>
        </w:rPr>
        <w:t>Carbohydrate</w:t>
      </w:r>
      <w:r>
        <w:rPr>
          <w:spacing w:val="40"/>
          <w:sz w:val="24"/>
        </w:rPr>
        <w:t xml:space="preserve"> </w:t>
      </w:r>
      <w:r>
        <w:rPr>
          <w:sz w:val="24"/>
        </w:rPr>
        <w:t>breakdown</w:t>
      </w:r>
      <w:r>
        <w:rPr>
          <w:spacing w:val="40"/>
          <w:sz w:val="24"/>
        </w:rPr>
        <w:t xml:space="preserve"> </w:t>
      </w:r>
      <w:r>
        <w:rPr>
          <w:sz w:val="24"/>
        </w:rPr>
        <w:t>leads</w:t>
      </w:r>
      <w:r>
        <w:rPr>
          <w:spacing w:val="40"/>
          <w:sz w:val="24"/>
        </w:rPr>
        <w:t xml:space="preserve"> </w:t>
      </w:r>
      <w:r>
        <w:rPr>
          <w:sz w:val="24"/>
        </w:rPr>
        <w:t>to</w:t>
      </w:r>
      <w:r>
        <w:rPr>
          <w:spacing w:val="40"/>
          <w:sz w:val="24"/>
        </w:rPr>
        <w:t xml:space="preserve"> </w:t>
      </w:r>
      <w:r>
        <w:rPr>
          <w:sz w:val="24"/>
        </w:rPr>
        <w:t>excessive</w:t>
      </w:r>
      <w:r>
        <w:rPr>
          <w:spacing w:val="40"/>
          <w:sz w:val="24"/>
        </w:rPr>
        <w:t xml:space="preserve"> </w:t>
      </w:r>
      <w:r>
        <w:rPr>
          <w:sz w:val="24"/>
        </w:rPr>
        <w:t>fermentation,</w:t>
      </w:r>
      <w:r>
        <w:rPr>
          <w:spacing w:val="40"/>
          <w:sz w:val="24"/>
        </w:rPr>
        <w:t xml:space="preserve"> </w:t>
      </w:r>
      <w:r>
        <w:rPr>
          <w:sz w:val="24"/>
        </w:rPr>
        <w:t>producing</w:t>
      </w:r>
      <w:r>
        <w:rPr>
          <w:spacing w:val="40"/>
          <w:sz w:val="24"/>
        </w:rPr>
        <w:t xml:space="preserve"> </w:t>
      </w:r>
      <w:r>
        <w:rPr>
          <w:sz w:val="24"/>
        </w:rPr>
        <w:t>acidic</w:t>
      </w:r>
      <w:r>
        <w:rPr>
          <w:spacing w:val="40"/>
          <w:sz w:val="24"/>
        </w:rPr>
        <w:t xml:space="preserve"> </w:t>
      </w:r>
      <w:r>
        <w:rPr>
          <w:spacing w:val="-2"/>
          <w:sz w:val="24"/>
        </w:rPr>
        <w:t>byproducts.</w:t>
      </w:r>
    </w:p>
    <w:p w:rsidR="009A11BF" w:rsidRDefault="00A50EBF">
      <w:pPr>
        <w:pStyle w:val="ListParagraph"/>
        <w:numPr>
          <w:ilvl w:val="1"/>
          <w:numId w:val="23"/>
        </w:numPr>
        <w:tabs>
          <w:tab w:val="left" w:pos="1452"/>
        </w:tabs>
        <w:spacing w:before="11"/>
        <w:rPr>
          <w:sz w:val="24"/>
        </w:rPr>
      </w:pPr>
      <w:r>
        <w:rPr>
          <w:sz w:val="24"/>
        </w:rPr>
        <w:t>Protein</w:t>
      </w:r>
      <w:r>
        <w:rPr>
          <w:spacing w:val="-2"/>
          <w:sz w:val="24"/>
        </w:rPr>
        <w:t xml:space="preserve"> </w:t>
      </w:r>
      <w:r>
        <w:rPr>
          <w:sz w:val="24"/>
        </w:rPr>
        <w:t>degradation</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release</w:t>
      </w:r>
      <w:r>
        <w:rPr>
          <w:spacing w:val="-2"/>
          <w:sz w:val="24"/>
        </w:rPr>
        <w:t xml:space="preserve"> </w:t>
      </w:r>
      <w:r>
        <w:rPr>
          <w:sz w:val="24"/>
        </w:rPr>
        <w:t>of</w:t>
      </w:r>
      <w:r>
        <w:rPr>
          <w:spacing w:val="-1"/>
          <w:sz w:val="24"/>
        </w:rPr>
        <w:t xml:space="preserve"> </w:t>
      </w:r>
      <w:r>
        <w:rPr>
          <w:sz w:val="24"/>
        </w:rPr>
        <w:t>ammonia</w:t>
      </w:r>
      <w:r>
        <w:rPr>
          <w:spacing w:val="-1"/>
          <w:sz w:val="24"/>
        </w:rPr>
        <w:t xml:space="preserve"> </w:t>
      </w:r>
      <w:r>
        <w:rPr>
          <w:sz w:val="24"/>
        </w:rPr>
        <w:t>and</w:t>
      </w:r>
      <w:r>
        <w:rPr>
          <w:spacing w:val="-1"/>
          <w:sz w:val="24"/>
        </w:rPr>
        <w:t xml:space="preserve"> </w:t>
      </w:r>
      <w:r>
        <w:rPr>
          <w:sz w:val="24"/>
        </w:rPr>
        <w:t>foul</w:t>
      </w:r>
      <w:r>
        <w:rPr>
          <w:spacing w:val="-1"/>
          <w:sz w:val="24"/>
        </w:rPr>
        <w:t xml:space="preserve"> </w:t>
      </w:r>
      <w:r>
        <w:rPr>
          <w:spacing w:val="-2"/>
          <w:sz w:val="24"/>
        </w:rPr>
        <w:t>odors.</w:t>
      </w:r>
    </w:p>
    <w:p w:rsidR="009A11BF" w:rsidRDefault="00A50EBF">
      <w:pPr>
        <w:pStyle w:val="ListParagraph"/>
        <w:numPr>
          <w:ilvl w:val="1"/>
          <w:numId w:val="23"/>
        </w:numPr>
        <w:tabs>
          <w:tab w:val="left" w:pos="1452"/>
        </w:tabs>
        <w:spacing w:before="274" w:line="477" w:lineRule="auto"/>
        <w:ind w:right="802"/>
        <w:rPr>
          <w:sz w:val="24"/>
        </w:rPr>
      </w:pPr>
      <w:r>
        <w:rPr>
          <w:sz w:val="24"/>
        </w:rPr>
        <w:t>Vitamin</w:t>
      </w:r>
      <w:r>
        <w:rPr>
          <w:spacing w:val="-4"/>
          <w:sz w:val="24"/>
        </w:rPr>
        <w:t xml:space="preserve"> </w:t>
      </w:r>
      <w:r>
        <w:rPr>
          <w:sz w:val="24"/>
        </w:rPr>
        <w:t>loss</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enzymatic</w:t>
      </w:r>
      <w:r>
        <w:rPr>
          <w:spacing w:val="-4"/>
          <w:sz w:val="24"/>
        </w:rPr>
        <w:t xml:space="preserve"> </w:t>
      </w:r>
      <w:r>
        <w:rPr>
          <w:sz w:val="24"/>
        </w:rPr>
        <w:t>reactions</w:t>
      </w:r>
      <w:r>
        <w:rPr>
          <w:spacing w:val="-4"/>
          <w:sz w:val="24"/>
        </w:rPr>
        <w:t xml:space="preserve"> </w:t>
      </w:r>
      <w:r>
        <w:rPr>
          <w:sz w:val="24"/>
        </w:rPr>
        <w:t>and</w:t>
      </w:r>
      <w:r>
        <w:rPr>
          <w:spacing w:val="-4"/>
          <w:sz w:val="24"/>
        </w:rPr>
        <w:t xml:space="preserve"> </w:t>
      </w:r>
      <w:r>
        <w:rPr>
          <w:sz w:val="24"/>
        </w:rPr>
        <w:t>microbial</w:t>
      </w:r>
      <w:r>
        <w:rPr>
          <w:spacing w:val="-4"/>
          <w:sz w:val="24"/>
        </w:rPr>
        <w:t xml:space="preserve"> </w:t>
      </w:r>
      <w:r>
        <w:rPr>
          <w:sz w:val="24"/>
        </w:rPr>
        <w:t>metabolism</w:t>
      </w:r>
      <w:r>
        <w:rPr>
          <w:spacing w:val="-4"/>
          <w:sz w:val="24"/>
        </w:rPr>
        <w:t xml:space="preserve"> </w:t>
      </w:r>
      <w:r>
        <w:rPr>
          <w:sz w:val="24"/>
        </w:rPr>
        <w:t>(Oboh</w:t>
      </w:r>
      <w:r>
        <w:rPr>
          <w:spacing w:val="-4"/>
          <w:sz w:val="24"/>
        </w:rPr>
        <w:t xml:space="preserve"> </w:t>
      </w:r>
      <w:r>
        <w:rPr>
          <w:sz w:val="24"/>
        </w:rPr>
        <w:t>et</w:t>
      </w:r>
      <w:r>
        <w:rPr>
          <w:spacing w:val="-4"/>
          <w:sz w:val="24"/>
        </w:rPr>
        <w:t xml:space="preserve"> </w:t>
      </w:r>
      <w:r>
        <w:rPr>
          <w:sz w:val="24"/>
        </w:rPr>
        <w:t xml:space="preserve">al., </w:t>
      </w:r>
      <w:r>
        <w:rPr>
          <w:spacing w:val="-2"/>
          <w:sz w:val="24"/>
        </w:rPr>
        <w:t>2022).</w:t>
      </w:r>
    </w:p>
    <w:p w:rsidR="009A11BF" w:rsidRDefault="009A11BF">
      <w:pPr>
        <w:pStyle w:val="ListParagraph"/>
        <w:spacing w:line="477" w:lineRule="auto"/>
        <w:rPr>
          <w:sz w:val="24"/>
        </w:rPr>
        <w:sectPr w:rsidR="009A11BF">
          <w:pgSz w:w="11340" w:h="14750"/>
          <w:pgMar w:top="1360" w:right="708" w:bottom="1240" w:left="708" w:header="0" w:footer="1055" w:gutter="0"/>
          <w:cols w:space="720"/>
        </w:sectPr>
      </w:pPr>
    </w:p>
    <w:p w:rsidR="009A11BF" w:rsidRDefault="00A50EBF">
      <w:pPr>
        <w:pStyle w:val="Heading2"/>
        <w:numPr>
          <w:ilvl w:val="0"/>
          <w:numId w:val="23"/>
        </w:numPr>
        <w:tabs>
          <w:tab w:val="left" w:pos="958"/>
        </w:tabs>
        <w:spacing w:before="74"/>
      </w:pPr>
      <w:r>
        <w:t>Food</w:t>
      </w:r>
      <w:r>
        <w:rPr>
          <w:spacing w:val="-2"/>
        </w:rPr>
        <w:t xml:space="preserve"> </w:t>
      </w:r>
      <w:r>
        <w:t>Safety</w:t>
      </w:r>
      <w:r>
        <w:rPr>
          <w:spacing w:val="-1"/>
        </w:rPr>
        <w:t xml:space="preserve"> </w:t>
      </w:r>
      <w:r>
        <w:rPr>
          <w:spacing w:val="-4"/>
        </w:rPr>
        <w:t>Risks</w:t>
      </w:r>
    </w:p>
    <w:p w:rsidR="009A11BF" w:rsidRDefault="00A50EBF">
      <w:pPr>
        <w:pStyle w:val="ListParagraph"/>
        <w:numPr>
          <w:ilvl w:val="1"/>
          <w:numId w:val="23"/>
        </w:numPr>
        <w:tabs>
          <w:tab w:val="left" w:pos="1452"/>
        </w:tabs>
        <w:spacing w:before="268" w:line="475" w:lineRule="auto"/>
        <w:ind w:right="720"/>
        <w:rPr>
          <w:sz w:val="24"/>
        </w:rPr>
      </w:pPr>
      <w:r>
        <w:rPr>
          <w:sz w:val="24"/>
        </w:rPr>
        <w:t xml:space="preserve">Presence of pathogenic bacteria like </w:t>
      </w:r>
      <w:r>
        <w:rPr>
          <w:i/>
          <w:sz w:val="24"/>
        </w:rPr>
        <w:t xml:space="preserve">Salmonella </w:t>
      </w:r>
      <w:r>
        <w:rPr>
          <w:sz w:val="24"/>
        </w:rPr>
        <w:t xml:space="preserve">and </w:t>
      </w:r>
      <w:r>
        <w:rPr>
          <w:i/>
          <w:sz w:val="24"/>
        </w:rPr>
        <w:t xml:space="preserve">E. coli </w:t>
      </w:r>
      <w:r>
        <w:rPr>
          <w:sz w:val="24"/>
        </w:rPr>
        <w:t>increases the risk of foodborne illnesses.</w:t>
      </w:r>
    </w:p>
    <w:p w:rsidR="009A11BF" w:rsidRDefault="00A50EBF">
      <w:pPr>
        <w:pStyle w:val="ListParagraph"/>
        <w:numPr>
          <w:ilvl w:val="1"/>
          <w:numId w:val="23"/>
        </w:numPr>
        <w:tabs>
          <w:tab w:val="left" w:pos="1452"/>
        </w:tabs>
        <w:spacing w:before="7" w:line="480" w:lineRule="auto"/>
        <w:ind w:right="728"/>
        <w:rPr>
          <w:sz w:val="24"/>
        </w:rPr>
      </w:pPr>
      <w:r>
        <w:rPr>
          <w:sz w:val="24"/>
        </w:rPr>
        <w:t>Production</w:t>
      </w:r>
      <w:r>
        <w:rPr>
          <w:spacing w:val="79"/>
          <w:sz w:val="24"/>
        </w:rPr>
        <w:t xml:space="preserve"> </w:t>
      </w:r>
      <w:r>
        <w:rPr>
          <w:sz w:val="24"/>
        </w:rPr>
        <w:t>of</w:t>
      </w:r>
      <w:r>
        <w:rPr>
          <w:spacing w:val="79"/>
          <w:sz w:val="24"/>
        </w:rPr>
        <w:t xml:space="preserve"> </w:t>
      </w:r>
      <w:r>
        <w:rPr>
          <w:sz w:val="24"/>
        </w:rPr>
        <w:t>mycotoxins</w:t>
      </w:r>
      <w:r>
        <w:rPr>
          <w:spacing w:val="80"/>
          <w:sz w:val="24"/>
        </w:rPr>
        <w:t xml:space="preserve"> </w:t>
      </w:r>
      <w:r>
        <w:rPr>
          <w:sz w:val="24"/>
        </w:rPr>
        <w:t>from</w:t>
      </w:r>
      <w:r>
        <w:rPr>
          <w:spacing w:val="80"/>
          <w:sz w:val="24"/>
        </w:rPr>
        <w:t xml:space="preserve"> </w:t>
      </w:r>
      <w:r>
        <w:rPr>
          <w:sz w:val="24"/>
        </w:rPr>
        <w:t>molds</w:t>
      </w:r>
      <w:r>
        <w:rPr>
          <w:spacing w:val="80"/>
          <w:sz w:val="24"/>
        </w:rPr>
        <w:t xml:space="preserve"> </w:t>
      </w:r>
      <w:r>
        <w:rPr>
          <w:sz w:val="24"/>
        </w:rPr>
        <w:t>can</w:t>
      </w:r>
      <w:r>
        <w:rPr>
          <w:spacing w:val="79"/>
          <w:sz w:val="24"/>
        </w:rPr>
        <w:t xml:space="preserve"> </w:t>
      </w:r>
      <w:r>
        <w:rPr>
          <w:sz w:val="24"/>
        </w:rPr>
        <w:t>have</w:t>
      </w:r>
      <w:r>
        <w:rPr>
          <w:spacing w:val="78"/>
          <w:sz w:val="24"/>
        </w:rPr>
        <w:t xml:space="preserve"> </w:t>
      </w:r>
      <w:r>
        <w:rPr>
          <w:sz w:val="24"/>
        </w:rPr>
        <w:t>long-term</w:t>
      </w:r>
      <w:r>
        <w:rPr>
          <w:spacing w:val="80"/>
          <w:sz w:val="24"/>
        </w:rPr>
        <w:t xml:space="preserve"> </w:t>
      </w:r>
      <w:r>
        <w:rPr>
          <w:sz w:val="24"/>
        </w:rPr>
        <w:t>health</w:t>
      </w:r>
      <w:r>
        <w:rPr>
          <w:spacing w:val="79"/>
          <w:sz w:val="24"/>
        </w:rPr>
        <w:t xml:space="preserve"> </w:t>
      </w:r>
      <w:r>
        <w:rPr>
          <w:sz w:val="24"/>
        </w:rPr>
        <w:t>effects, including liver damage and immune suppression (Omoregie &amp; Osagie, 2020).</w:t>
      </w:r>
    </w:p>
    <w:p w:rsidR="009A11BF" w:rsidRDefault="00A50EBF">
      <w:pPr>
        <w:pStyle w:val="Heading2"/>
        <w:numPr>
          <w:ilvl w:val="2"/>
          <w:numId w:val="41"/>
        </w:numPr>
        <w:tabs>
          <w:tab w:val="left" w:pos="1451"/>
        </w:tabs>
        <w:spacing w:before="5"/>
        <w:ind w:left="1451" w:hanging="719"/>
      </w:pPr>
      <w:bookmarkStart w:id="27" w:name="_TOC_250049"/>
      <w:r>
        <w:t>Measures</w:t>
      </w:r>
      <w:r>
        <w:rPr>
          <w:spacing w:val="-1"/>
        </w:rPr>
        <w:t xml:space="preserve"> </w:t>
      </w:r>
      <w:r>
        <w:t>for</w:t>
      </w:r>
      <w:r>
        <w:rPr>
          <w:spacing w:val="-2"/>
        </w:rPr>
        <w:t xml:space="preserve"> </w:t>
      </w:r>
      <w:r>
        <w:t>Microbial</w:t>
      </w:r>
      <w:r>
        <w:rPr>
          <w:spacing w:val="-1"/>
        </w:rPr>
        <w:t xml:space="preserve"> </w:t>
      </w:r>
      <w:r>
        <w:t>Contamination</w:t>
      </w:r>
      <w:r>
        <w:rPr>
          <w:spacing w:val="-1"/>
        </w:rPr>
        <w:t xml:space="preserve"> </w:t>
      </w:r>
      <w:r>
        <w:t>in Wet-Milled</w:t>
      </w:r>
      <w:r>
        <w:rPr>
          <w:spacing w:val="-1"/>
        </w:rPr>
        <w:t xml:space="preserve"> </w:t>
      </w:r>
      <w:bookmarkEnd w:id="27"/>
      <w:r>
        <w:rPr>
          <w:spacing w:val="-2"/>
        </w:rPr>
        <w:t>Sorghum</w:t>
      </w:r>
    </w:p>
    <w:p w:rsidR="009A11BF" w:rsidRDefault="00A50EBF">
      <w:pPr>
        <w:pStyle w:val="BodyText"/>
        <w:spacing w:before="272" w:line="480" w:lineRule="auto"/>
        <w:ind w:left="727" w:hanging="10"/>
      </w:pPr>
      <w:r>
        <w:t>To reduce microbial activities and enhance the safety of wet-milled sorghum, several</w:t>
      </w:r>
      <w:r>
        <w:rPr>
          <w:spacing w:val="80"/>
        </w:rPr>
        <w:t xml:space="preserve"> </w:t>
      </w:r>
      <w:r>
        <w:t>preservation techniques can be applied:</w:t>
      </w:r>
    </w:p>
    <w:p w:rsidR="009A11BF" w:rsidRDefault="00A50EBF">
      <w:pPr>
        <w:pStyle w:val="Heading2"/>
        <w:numPr>
          <w:ilvl w:val="0"/>
          <w:numId w:val="22"/>
        </w:numPr>
        <w:tabs>
          <w:tab w:val="left" w:pos="958"/>
        </w:tabs>
        <w:spacing w:before="4"/>
      </w:pPr>
      <w:r>
        <w:t>Use</w:t>
      </w:r>
      <w:r>
        <w:rPr>
          <w:spacing w:val="-6"/>
        </w:rPr>
        <w:t xml:space="preserve"> </w:t>
      </w:r>
      <w:r>
        <w:t>of Natural</w:t>
      </w:r>
      <w:r>
        <w:rPr>
          <w:spacing w:val="-1"/>
        </w:rPr>
        <w:t xml:space="preserve"> </w:t>
      </w:r>
      <w:r>
        <w:t>Antimicrobials</w:t>
      </w:r>
      <w:r>
        <w:rPr>
          <w:spacing w:val="-2"/>
        </w:rPr>
        <w:t xml:space="preserve"> </w:t>
      </w:r>
      <w:r>
        <w:t>(e.g.,</w:t>
      </w:r>
      <w:r>
        <w:rPr>
          <w:spacing w:val="-1"/>
        </w:rPr>
        <w:t xml:space="preserve"> </w:t>
      </w:r>
      <w:r>
        <w:t>Bitter</w:t>
      </w:r>
      <w:r>
        <w:rPr>
          <w:spacing w:val="-2"/>
        </w:rPr>
        <w:t xml:space="preserve"> </w:t>
      </w:r>
      <w:r>
        <w:t xml:space="preserve">Leaf </w:t>
      </w:r>
      <w:r>
        <w:rPr>
          <w:spacing w:val="-2"/>
        </w:rPr>
        <w:t>Extract)</w:t>
      </w:r>
    </w:p>
    <w:p w:rsidR="009A11BF" w:rsidRDefault="00A50EBF">
      <w:pPr>
        <w:pStyle w:val="ListParagraph"/>
        <w:numPr>
          <w:ilvl w:val="1"/>
          <w:numId w:val="22"/>
        </w:numPr>
        <w:tabs>
          <w:tab w:val="left" w:pos="1452"/>
        </w:tabs>
        <w:spacing w:before="269" w:line="477" w:lineRule="auto"/>
        <w:ind w:right="728"/>
        <w:rPr>
          <w:sz w:val="24"/>
        </w:rPr>
      </w:pPr>
      <w:r>
        <w:rPr>
          <w:sz w:val="24"/>
        </w:rPr>
        <w:t>Bitter leaf (</w:t>
      </w:r>
      <w:r>
        <w:rPr>
          <w:i/>
          <w:sz w:val="24"/>
        </w:rPr>
        <w:t>Vernonia amygdalina</w:t>
      </w:r>
      <w:r>
        <w:rPr>
          <w:sz w:val="24"/>
        </w:rPr>
        <w:t>) has been found to have strong antimicrobial effects against spoilage bacteria and fungi.</w:t>
      </w:r>
    </w:p>
    <w:p w:rsidR="009A11BF" w:rsidRDefault="00A50EBF">
      <w:pPr>
        <w:pStyle w:val="ListParagraph"/>
        <w:numPr>
          <w:ilvl w:val="1"/>
          <w:numId w:val="22"/>
        </w:numPr>
        <w:tabs>
          <w:tab w:val="left" w:pos="1452"/>
        </w:tabs>
        <w:spacing w:before="4" w:line="475" w:lineRule="auto"/>
        <w:ind w:right="729"/>
        <w:rPr>
          <w:sz w:val="24"/>
        </w:rPr>
      </w:pPr>
      <w:r>
        <w:rPr>
          <w:sz w:val="24"/>
        </w:rPr>
        <w:t>It</w:t>
      </w:r>
      <w:r>
        <w:rPr>
          <w:spacing w:val="-3"/>
          <w:sz w:val="24"/>
        </w:rPr>
        <w:t xml:space="preserve"> </w:t>
      </w:r>
      <w:r>
        <w:rPr>
          <w:sz w:val="24"/>
        </w:rPr>
        <w:t>contains</w:t>
      </w:r>
      <w:r>
        <w:rPr>
          <w:spacing w:val="-3"/>
          <w:sz w:val="24"/>
        </w:rPr>
        <w:t xml:space="preserve"> </w:t>
      </w:r>
      <w:r>
        <w:rPr>
          <w:sz w:val="24"/>
        </w:rPr>
        <w:t>flavonoids,</w:t>
      </w:r>
      <w:r>
        <w:rPr>
          <w:spacing w:val="-3"/>
          <w:sz w:val="24"/>
        </w:rPr>
        <w:t xml:space="preserve"> </w:t>
      </w:r>
      <w:r>
        <w:rPr>
          <w:sz w:val="24"/>
        </w:rPr>
        <w:t>saponins,</w:t>
      </w:r>
      <w:r>
        <w:rPr>
          <w:spacing w:val="-3"/>
          <w:sz w:val="24"/>
        </w:rPr>
        <w:t xml:space="preserve"> </w:t>
      </w:r>
      <w:r>
        <w:rPr>
          <w:sz w:val="24"/>
        </w:rPr>
        <w:t>tannins,</w:t>
      </w:r>
      <w:r>
        <w:rPr>
          <w:spacing w:val="-3"/>
          <w:sz w:val="24"/>
        </w:rPr>
        <w:t xml:space="preserve"> </w:t>
      </w:r>
      <w:r>
        <w:rPr>
          <w:sz w:val="24"/>
        </w:rPr>
        <w:t>and</w:t>
      </w:r>
      <w:r>
        <w:rPr>
          <w:spacing w:val="-3"/>
          <w:sz w:val="24"/>
        </w:rPr>
        <w:t xml:space="preserve"> </w:t>
      </w:r>
      <w:r>
        <w:rPr>
          <w:sz w:val="24"/>
        </w:rPr>
        <w:t>alkaloids,</w:t>
      </w:r>
      <w:r>
        <w:rPr>
          <w:spacing w:val="-3"/>
          <w:sz w:val="24"/>
        </w:rPr>
        <w:t xml:space="preserve"> </w:t>
      </w:r>
      <w:r>
        <w:rPr>
          <w:sz w:val="24"/>
        </w:rPr>
        <w:t>which</w:t>
      </w:r>
      <w:r>
        <w:rPr>
          <w:spacing w:val="-3"/>
          <w:sz w:val="24"/>
        </w:rPr>
        <w:t xml:space="preserve"> </w:t>
      </w:r>
      <w:r>
        <w:rPr>
          <w:sz w:val="24"/>
        </w:rPr>
        <w:t>inhibit</w:t>
      </w:r>
      <w:r>
        <w:rPr>
          <w:spacing w:val="-3"/>
          <w:sz w:val="24"/>
        </w:rPr>
        <w:t xml:space="preserve"> </w:t>
      </w:r>
      <w:r>
        <w:rPr>
          <w:sz w:val="24"/>
        </w:rPr>
        <w:t>the</w:t>
      </w:r>
      <w:r>
        <w:rPr>
          <w:spacing w:val="-4"/>
          <w:sz w:val="24"/>
        </w:rPr>
        <w:t xml:space="preserve"> </w:t>
      </w:r>
      <w:r>
        <w:rPr>
          <w:sz w:val="24"/>
        </w:rPr>
        <w:t>growth of foodborne pathogens (Egharevba &amp; Kunle, 2019).</w:t>
      </w:r>
    </w:p>
    <w:p w:rsidR="009A11BF" w:rsidRDefault="00A50EBF">
      <w:pPr>
        <w:pStyle w:val="Heading2"/>
        <w:numPr>
          <w:ilvl w:val="0"/>
          <w:numId w:val="22"/>
        </w:numPr>
        <w:tabs>
          <w:tab w:val="left" w:pos="958"/>
        </w:tabs>
        <w:spacing w:before="13"/>
      </w:pPr>
      <w:r>
        <w:t>Fermentation</w:t>
      </w:r>
      <w:r>
        <w:rPr>
          <w:spacing w:val="-2"/>
        </w:rPr>
        <w:t xml:space="preserve"> </w:t>
      </w:r>
      <w:r>
        <w:t>for</w:t>
      </w:r>
      <w:r>
        <w:rPr>
          <w:spacing w:val="-2"/>
        </w:rPr>
        <w:t xml:space="preserve"> Preservation</w:t>
      </w:r>
    </w:p>
    <w:p w:rsidR="009A11BF" w:rsidRDefault="00A50EBF">
      <w:pPr>
        <w:pStyle w:val="ListParagraph"/>
        <w:numPr>
          <w:ilvl w:val="1"/>
          <w:numId w:val="22"/>
        </w:numPr>
        <w:tabs>
          <w:tab w:val="left" w:pos="1452"/>
        </w:tabs>
        <w:spacing w:before="267" w:line="477" w:lineRule="auto"/>
        <w:ind w:right="729"/>
        <w:rPr>
          <w:sz w:val="24"/>
        </w:rPr>
      </w:pPr>
      <w:r>
        <w:rPr>
          <w:sz w:val="24"/>
        </w:rPr>
        <w:t>Controlled</w:t>
      </w:r>
      <w:r>
        <w:rPr>
          <w:spacing w:val="-9"/>
          <w:sz w:val="24"/>
        </w:rPr>
        <w:t xml:space="preserve"> </w:t>
      </w:r>
      <w:r>
        <w:rPr>
          <w:sz w:val="24"/>
        </w:rPr>
        <w:t>fermentation</w:t>
      </w:r>
      <w:r>
        <w:rPr>
          <w:spacing w:val="-6"/>
          <w:sz w:val="24"/>
        </w:rPr>
        <w:t xml:space="preserve"> </w:t>
      </w:r>
      <w:r>
        <w:rPr>
          <w:sz w:val="24"/>
        </w:rPr>
        <w:t>using</w:t>
      </w:r>
      <w:r>
        <w:rPr>
          <w:spacing w:val="-11"/>
          <w:sz w:val="24"/>
        </w:rPr>
        <w:t xml:space="preserve"> </w:t>
      </w:r>
      <w:r>
        <w:rPr>
          <w:sz w:val="24"/>
        </w:rPr>
        <w:t>lactic</w:t>
      </w:r>
      <w:r>
        <w:rPr>
          <w:spacing w:val="-10"/>
          <w:sz w:val="24"/>
        </w:rPr>
        <w:t xml:space="preserve"> </w:t>
      </w:r>
      <w:r>
        <w:rPr>
          <w:sz w:val="24"/>
        </w:rPr>
        <w:t>acid</w:t>
      </w:r>
      <w:r>
        <w:rPr>
          <w:spacing w:val="-9"/>
          <w:sz w:val="24"/>
        </w:rPr>
        <w:t xml:space="preserve"> </w:t>
      </w:r>
      <w:r>
        <w:rPr>
          <w:sz w:val="24"/>
        </w:rPr>
        <w:t>bacteria</w:t>
      </w:r>
      <w:r>
        <w:rPr>
          <w:spacing w:val="-5"/>
          <w:sz w:val="24"/>
        </w:rPr>
        <w:t xml:space="preserve"> </w:t>
      </w:r>
      <w:r>
        <w:rPr>
          <w:sz w:val="24"/>
        </w:rPr>
        <w:t>(LAB)</w:t>
      </w:r>
      <w:r>
        <w:rPr>
          <w:spacing w:val="-10"/>
          <w:sz w:val="24"/>
        </w:rPr>
        <w:t xml:space="preserve"> </w:t>
      </w:r>
      <w:r>
        <w:rPr>
          <w:sz w:val="24"/>
        </w:rPr>
        <w:t>lowers</w:t>
      </w:r>
      <w:r>
        <w:rPr>
          <w:spacing w:val="-10"/>
          <w:sz w:val="24"/>
        </w:rPr>
        <w:t xml:space="preserve"> </w:t>
      </w:r>
      <w:r>
        <w:rPr>
          <w:sz w:val="24"/>
        </w:rPr>
        <w:t>pH</w:t>
      </w:r>
      <w:r>
        <w:rPr>
          <w:spacing w:val="-8"/>
          <w:sz w:val="24"/>
        </w:rPr>
        <w:t xml:space="preserve"> </w:t>
      </w:r>
      <w:r>
        <w:rPr>
          <w:sz w:val="24"/>
        </w:rPr>
        <w:t>and</w:t>
      </w:r>
      <w:r>
        <w:rPr>
          <w:spacing w:val="-9"/>
          <w:sz w:val="24"/>
        </w:rPr>
        <w:t xml:space="preserve"> </w:t>
      </w:r>
      <w:r>
        <w:rPr>
          <w:sz w:val="24"/>
        </w:rPr>
        <w:t xml:space="preserve">prevents </w:t>
      </w:r>
      <w:r>
        <w:rPr>
          <w:spacing w:val="-2"/>
          <w:sz w:val="24"/>
        </w:rPr>
        <w:t>spoilage.</w:t>
      </w:r>
    </w:p>
    <w:p w:rsidR="009A11BF" w:rsidRDefault="00A50EBF">
      <w:pPr>
        <w:pStyle w:val="ListParagraph"/>
        <w:numPr>
          <w:ilvl w:val="1"/>
          <w:numId w:val="22"/>
        </w:numPr>
        <w:tabs>
          <w:tab w:val="left" w:pos="1452"/>
        </w:tabs>
        <w:spacing w:before="4" w:line="480" w:lineRule="auto"/>
        <w:ind w:right="729"/>
        <w:rPr>
          <w:sz w:val="24"/>
        </w:rPr>
      </w:pPr>
      <w:r>
        <w:rPr>
          <w:sz w:val="24"/>
        </w:rPr>
        <w:t>Fermented products like ogi and burukutu have extended shelf lives due to their acidic environment (Akinmoladun et al., 2021).</w:t>
      </w:r>
    </w:p>
    <w:p w:rsidR="009A11BF" w:rsidRDefault="00A50EBF">
      <w:pPr>
        <w:pStyle w:val="Heading2"/>
        <w:numPr>
          <w:ilvl w:val="0"/>
          <w:numId w:val="22"/>
        </w:numPr>
        <w:tabs>
          <w:tab w:val="left" w:pos="958"/>
        </w:tabs>
        <w:spacing w:before="5"/>
      </w:pPr>
      <w:r>
        <w:t>Proper</w:t>
      </w:r>
      <w:r>
        <w:rPr>
          <w:spacing w:val="-3"/>
        </w:rPr>
        <w:t xml:space="preserve"> </w:t>
      </w:r>
      <w:r>
        <w:t>Storage</w:t>
      </w:r>
      <w:r>
        <w:rPr>
          <w:spacing w:val="-2"/>
        </w:rPr>
        <w:t xml:space="preserve"> Techniques</w:t>
      </w:r>
    </w:p>
    <w:p w:rsidR="009A11BF" w:rsidRDefault="00A50EBF">
      <w:pPr>
        <w:pStyle w:val="ListParagraph"/>
        <w:numPr>
          <w:ilvl w:val="1"/>
          <w:numId w:val="22"/>
        </w:numPr>
        <w:tabs>
          <w:tab w:val="left" w:pos="1452"/>
        </w:tabs>
        <w:spacing w:before="271"/>
        <w:rPr>
          <w:sz w:val="24"/>
        </w:rPr>
      </w:pPr>
      <w:r>
        <w:rPr>
          <w:sz w:val="24"/>
        </w:rPr>
        <w:t>Refrigeration</w:t>
      </w:r>
      <w:r>
        <w:rPr>
          <w:spacing w:val="-2"/>
          <w:sz w:val="24"/>
        </w:rPr>
        <w:t xml:space="preserve"> </w:t>
      </w:r>
      <w:r>
        <w:rPr>
          <w:sz w:val="24"/>
        </w:rPr>
        <w:t>(4°C</w:t>
      </w:r>
      <w:r>
        <w:rPr>
          <w:spacing w:val="-1"/>
          <w:sz w:val="24"/>
        </w:rPr>
        <w:t xml:space="preserve"> </w:t>
      </w:r>
      <w:r>
        <w:rPr>
          <w:sz w:val="24"/>
        </w:rPr>
        <w:t>or</w:t>
      </w:r>
      <w:r>
        <w:rPr>
          <w:spacing w:val="-2"/>
          <w:sz w:val="24"/>
        </w:rPr>
        <w:t xml:space="preserve"> </w:t>
      </w:r>
      <w:r>
        <w:rPr>
          <w:sz w:val="24"/>
        </w:rPr>
        <w:t>lower)</w:t>
      </w:r>
      <w:r>
        <w:rPr>
          <w:spacing w:val="-3"/>
          <w:sz w:val="24"/>
        </w:rPr>
        <w:t xml:space="preserve"> </w:t>
      </w:r>
      <w:r>
        <w:rPr>
          <w:sz w:val="24"/>
        </w:rPr>
        <w:t>slows</w:t>
      </w:r>
      <w:r>
        <w:rPr>
          <w:spacing w:val="-1"/>
          <w:sz w:val="24"/>
        </w:rPr>
        <w:t xml:space="preserve"> </w:t>
      </w:r>
      <w:r>
        <w:rPr>
          <w:sz w:val="24"/>
        </w:rPr>
        <w:t>microbial</w:t>
      </w:r>
      <w:r>
        <w:rPr>
          <w:spacing w:val="-1"/>
          <w:sz w:val="24"/>
        </w:rPr>
        <w:t xml:space="preserve"> </w:t>
      </w:r>
      <w:r>
        <w:rPr>
          <w:spacing w:val="-2"/>
          <w:sz w:val="24"/>
        </w:rPr>
        <w:t>growth.</w:t>
      </w:r>
    </w:p>
    <w:p w:rsidR="009A11BF" w:rsidRDefault="009A11BF">
      <w:pPr>
        <w:pStyle w:val="BodyText"/>
      </w:pPr>
    </w:p>
    <w:p w:rsidR="009A11BF" w:rsidRDefault="00A50EBF">
      <w:pPr>
        <w:pStyle w:val="ListParagraph"/>
        <w:numPr>
          <w:ilvl w:val="1"/>
          <w:numId w:val="22"/>
        </w:numPr>
        <w:tabs>
          <w:tab w:val="left" w:pos="1452"/>
        </w:tabs>
        <w:rPr>
          <w:sz w:val="24"/>
        </w:rPr>
      </w:pPr>
      <w:r>
        <w:rPr>
          <w:sz w:val="24"/>
        </w:rPr>
        <w:t>Drying</w:t>
      </w:r>
      <w:r>
        <w:rPr>
          <w:spacing w:val="-14"/>
          <w:sz w:val="24"/>
        </w:rPr>
        <w:t xml:space="preserve"> </w:t>
      </w:r>
      <w:r>
        <w:rPr>
          <w:sz w:val="24"/>
        </w:rPr>
        <w:t>and</w:t>
      </w:r>
      <w:r>
        <w:rPr>
          <w:spacing w:val="-10"/>
          <w:sz w:val="24"/>
        </w:rPr>
        <w:t xml:space="preserve"> </w:t>
      </w:r>
      <w:r>
        <w:rPr>
          <w:sz w:val="24"/>
        </w:rPr>
        <w:t>dehydration</w:t>
      </w:r>
      <w:r>
        <w:rPr>
          <w:spacing w:val="-10"/>
          <w:sz w:val="24"/>
        </w:rPr>
        <w:t xml:space="preserve"> </w:t>
      </w:r>
      <w:r>
        <w:rPr>
          <w:sz w:val="24"/>
        </w:rPr>
        <w:t>reduce</w:t>
      </w:r>
      <w:r>
        <w:rPr>
          <w:spacing w:val="-11"/>
          <w:sz w:val="24"/>
        </w:rPr>
        <w:t xml:space="preserve"> </w:t>
      </w:r>
      <w:r>
        <w:rPr>
          <w:sz w:val="24"/>
        </w:rPr>
        <w:t>water</w:t>
      </w:r>
      <w:r>
        <w:rPr>
          <w:spacing w:val="-10"/>
          <w:sz w:val="24"/>
        </w:rPr>
        <w:t xml:space="preserve"> </w:t>
      </w:r>
      <w:r>
        <w:rPr>
          <w:sz w:val="24"/>
        </w:rPr>
        <w:t>activity,</w:t>
      </w:r>
      <w:r>
        <w:rPr>
          <w:spacing w:val="-10"/>
          <w:sz w:val="24"/>
        </w:rPr>
        <w:t xml:space="preserve"> </w:t>
      </w:r>
      <w:r>
        <w:rPr>
          <w:sz w:val="24"/>
        </w:rPr>
        <w:t>preventing</w:t>
      </w:r>
      <w:r>
        <w:rPr>
          <w:spacing w:val="-12"/>
          <w:sz w:val="24"/>
        </w:rPr>
        <w:t xml:space="preserve"> </w:t>
      </w:r>
      <w:r>
        <w:rPr>
          <w:sz w:val="24"/>
        </w:rPr>
        <w:t>microbial</w:t>
      </w:r>
      <w:r>
        <w:rPr>
          <w:spacing w:val="-9"/>
          <w:sz w:val="24"/>
        </w:rPr>
        <w:t xml:space="preserve"> </w:t>
      </w:r>
      <w:r>
        <w:rPr>
          <w:spacing w:val="-2"/>
          <w:sz w:val="24"/>
        </w:rPr>
        <w:t>proliferation.</w:t>
      </w:r>
    </w:p>
    <w:p w:rsidR="009A11BF" w:rsidRDefault="009A11BF">
      <w:pPr>
        <w:pStyle w:val="ListParagraph"/>
        <w:rPr>
          <w:sz w:val="24"/>
        </w:rPr>
        <w:sectPr w:rsidR="009A11BF">
          <w:pgSz w:w="11340" w:h="14750"/>
          <w:pgMar w:top="1360" w:right="708" w:bottom="1240" w:left="708" w:header="0" w:footer="1055" w:gutter="0"/>
          <w:cols w:space="720"/>
        </w:sectPr>
      </w:pPr>
    </w:p>
    <w:p w:rsidR="009A11BF" w:rsidRDefault="00A50EBF">
      <w:pPr>
        <w:pStyle w:val="ListParagraph"/>
        <w:numPr>
          <w:ilvl w:val="1"/>
          <w:numId w:val="22"/>
        </w:numPr>
        <w:tabs>
          <w:tab w:val="left" w:pos="1452"/>
        </w:tabs>
        <w:spacing w:before="69" w:line="480" w:lineRule="auto"/>
        <w:ind w:right="723"/>
        <w:rPr>
          <w:sz w:val="24"/>
        </w:rPr>
      </w:pPr>
      <w:r>
        <w:rPr>
          <w:sz w:val="24"/>
        </w:rPr>
        <w:t>Vacuum-sealed</w:t>
      </w:r>
      <w:r>
        <w:rPr>
          <w:spacing w:val="-15"/>
          <w:sz w:val="24"/>
        </w:rPr>
        <w:t xml:space="preserve"> </w:t>
      </w:r>
      <w:r>
        <w:rPr>
          <w:sz w:val="24"/>
        </w:rPr>
        <w:t>or</w:t>
      </w:r>
      <w:r>
        <w:rPr>
          <w:spacing w:val="-15"/>
          <w:sz w:val="24"/>
        </w:rPr>
        <w:t xml:space="preserve"> </w:t>
      </w:r>
      <w:r>
        <w:rPr>
          <w:sz w:val="24"/>
        </w:rPr>
        <w:t>airtight</w:t>
      </w:r>
      <w:r>
        <w:rPr>
          <w:spacing w:val="-15"/>
          <w:sz w:val="24"/>
        </w:rPr>
        <w:t xml:space="preserve"> </w:t>
      </w:r>
      <w:r>
        <w:rPr>
          <w:sz w:val="24"/>
        </w:rPr>
        <w:t>packaging</w:t>
      </w:r>
      <w:r>
        <w:rPr>
          <w:spacing w:val="-17"/>
          <w:sz w:val="24"/>
        </w:rPr>
        <w:t xml:space="preserve"> </w:t>
      </w:r>
      <w:r>
        <w:rPr>
          <w:sz w:val="24"/>
        </w:rPr>
        <w:t>minimizes</w:t>
      </w:r>
      <w:r>
        <w:rPr>
          <w:spacing w:val="-15"/>
          <w:sz w:val="24"/>
        </w:rPr>
        <w:t xml:space="preserve"> </w:t>
      </w:r>
      <w:r>
        <w:rPr>
          <w:sz w:val="24"/>
        </w:rPr>
        <w:t>exposure</w:t>
      </w:r>
      <w:r>
        <w:rPr>
          <w:spacing w:val="-16"/>
          <w:sz w:val="24"/>
        </w:rPr>
        <w:t xml:space="preserve"> </w:t>
      </w:r>
      <w:r>
        <w:rPr>
          <w:sz w:val="24"/>
        </w:rPr>
        <w:t>to</w:t>
      </w:r>
      <w:r>
        <w:rPr>
          <w:spacing w:val="-15"/>
          <w:sz w:val="24"/>
        </w:rPr>
        <w:t xml:space="preserve"> </w:t>
      </w:r>
      <w:r>
        <w:rPr>
          <w:sz w:val="24"/>
        </w:rPr>
        <w:t>contaminants</w:t>
      </w:r>
      <w:r>
        <w:rPr>
          <w:spacing w:val="-15"/>
          <w:sz w:val="24"/>
        </w:rPr>
        <w:t xml:space="preserve"> </w:t>
      </w:r>
      <w:r>
        <w:rPr>
          <w:sz w:val="24"/>
        </w:rPr>
        <w:t>(Oboh, et al., 2022).</w:t>
      </w:r>
    </w:p>
    <w:p w:rsidR="009A11BF" w:rsidRDefault="00A50EBF">
      <w:pPr>
        <w:pStyle w:val="Heading2"/>
        <w:numPr>
          <w:ilvl w:val="0"/>
          <w:numId w:val="22"/>
        </w:numPr>
        <w:tabs>
          <w:tab w:val="left" w:pos="958"/>
        </w:tabs>
        <w:spacing w:before="5"/>
      </w:pPr>
      <w:r>
        <w:t>Heat</w:t>
      </w:r>
      <w:r>
        <w:rPr>
          <w:spacing w:val="-5"/>
        </w:rPr>
        <w:t xml:space="preserve"> </w:t>
      </w:r>
      <w:r>
        <w:t>Treatment</w:t>
      </w:r>
      <w:r>
        <w:rPr>
          <w:spacing w:val="-2"/>
        </w:rPr>
        <w:t xml:space="preserve"> </w:t>
      </w:r>
      <w:r>
        <w:t>(Pasteurization</w:t>
      </w:r>
      <w:r>
        <w:rPr>
          <w:spacing w:val="-1"/>
        </w:rPr>
        <w:t xml:space="preserve"> </w:t>
      </w:r>
      <w:r>
        <w:t>or</w:t>
      </w:r>
      <w:r>
        <w:rPr>
          <w:spacing w:val="-3"/>
        </w:rPr>
        <w:t xml:space="preserve"> </w:t>
      </w:r>
      <w:r>
        <w:rPr>
          <w:spacing w:val="-2"/>
        </w:rPr>
        <w:t>Boiling)</w:t>
      </w:r>
    </w:p>
    <w:p w:rsidR="009A11BF" w:rsidRDefault="00A50EBF">
      <w:pPr>
        <w:pStyle w:val="ListParagraph"/>
        <w:numPr>
          <w:ilvl w:val="1"/>
          <w:numId w:val="22"/>
        </w:numPr>
        <w:tabs>
          <w:tab w:val="left" w:pos="1452"/>
        </w:tabs>
        <w:spacing w:before="273"/>
        <w:rPr>
          <w:sz w:val="24"/>
        </w:rPr>
      </w:pPr>
      <w:r>
        <w:rPr>
          <w:sz w:val="24"/>
        </w:rPr>
        <w:t>Mild</w:t>
      </w:r>
      <w:r>
        <w:rPr>
          <w:spacing w:val="-4"/>
          <w:sz w:val="24"/>
        </w:rPr>
        <w:t xml:space="preserve"> </w:t>
      </w:r>
      <w:r>
        <w:rPr>
          <w:sz w:val="24"/>
        </w:rPr>
        <w:t>heat</w:t>
      </w:r>
      <w:r>
        <w:rPr>
          <w:spacing w:val="-1"/>
          <w:sz w:val="24"/>
        </w:rPr>
        <w:t xml:space="preserve"> </w:t>
      </w:r>
      <w:r>
        <w:rPr>
          <w:sz w:val="24"/>
        </w:rPr>
        <w:t>treatment</w:t>
      </w:r>
      <w:r>
        <w:rPr>
          <w:spacing w:val="-1"/>
          <w:sz w:val="24"/>
        </w:rPr>
        <w:t xml:space="preserve"> </w:t>
      </w:r>
      <w:r>
        <w:rPr>
          <w:sz w:val="24"/>
        </w:rPr>
        <w:t>(60-80°C)</w:t>
      </w:r>
      <w:r>
        <w:rPr>
          <w:spacing w:val="-2"/>
          <w:sz w:val="24"/>
        </w:rPr>
        <w:t xml:space="preserve"> </w:t>
      </w:r>
      <w:r>
        <w:rPr>
          <w:sz w:val="24"/>
        </w:rPr>
        <w:t>can</w:t>
      </w:r>
      <w:r>
        <w:rPr>
          <w:spacing w:val="-1"/>
          <w:sz w:val="24"/>
        </w:rPr>
        <w:t xml:space="preserve"> </w:t>
      </w:r>
      <w:r>
        <w:rPr>
          <w:sz w:val="24"/>
        </w:rPr>
        <w:t>kill</w:t>
      </w:r>
      <w:r>
        <w:rPr>
          <w:spacing w:val="-1"/>
          <w:sz w:val="24"/>
        </w:rPr>
        <w:t xml:space="preserve"> </w:t>
      </w:r>
      <w:r>
        <w:rPr>
          <w:sz w:val="24"/>
        </w:rPr>
        <w:t>most</w:t>
      </w:r>
      <w:r>
        <w:rPr>
          <w:spacing w:val="-1"/>
          <w:sz w:val="24"/>
        </w:rPr>
        <w:t xml:space="preserve"> </w:t>
      </w:r>
      <w:r>
        <w:rPr>
          <w:sz w:val="24"/>
        </w:rPr>
        <w:t>spoilage</w:t>
      </w:r>
      <w:r>
        <w:rPr>
          <w:spacing w:val="-2"/>
          <w:sz w:val="24"/>
        </w:rPr>
        <w:t xml:space="preserve"> organisms.</w:t>
      </w:r>
    </w:p>
    <w:p w:rsidR="009A11BF" w:rsidRDefault="00A50EBF">
      <w:pPr>
        <w:pStyle w:val="ListParagraph"/>
        <w:numPr>
          <w:ilvl w:val="1"/>
          <w:numId w:val="22"/>
        </w:numPr>
        <w:tabs>
          <w:tab w:val="left" w:pos="1452"/>
        </w:tabs>
        <w:spacing w:before="274" w:line="477" w:lineRule="auto"/>
        <w:ind w:right="1791"/>
        <w:rPr>
          <w:sz w:val="24"/>
        </w:rPr>
      </w:pPr>
      <w:r>
        <w:rPr>
          <w:sz w:val="24"/>
        </w:rPr>
        <w:t>However,</w:t>
      </w:r>
      <w:r>
        <w:rPr>
          <w:spacing w:val="-4"/>
          <w:sz w:val="24"/>
        </w:rPr>
        <w:t xml:space="preserve"> </w:t>
      </w:r>
      <w:r>
        <w:rPr>
          <w:sz w:val="24"/>
        </w:rPr>
        <w:t>excessive</w:t>
      </w:r>
      <w:r>
        <w:rPr>
          <w:spacing w:val="-5"/>
          <w:sz w:val="24"/>
        </w:rPr>
        <w:t xml:space="preserve"> </w:t>
      </w:r>
      <w:r>
        <w:rPr>
          <w:sz w:val="24"/>
        </w:rPr>
        <w:t>heat</w:t>
      </w:r>
      <w:r>
        <w:rPr>
          <w:spacing w:val="-4"/>
          <w:sz w:val="24"/>
        </w:rPr>
        <w:t xml:space="preserve"> </w:t>
      </w:r>
      <w:r>
        <w:rPr>
          <w:sz w:val="24"/>
        </w:rPr>
        <w:t>can</w:t>
      </w:r>
      <w:r>
        <w:rPr>
          <w:spacing w:val="-4"/>
          <w:sz w:val="24"/>
        </w:rPr>
        <w:t xml:space="preserve"> </w:t>
      </w:r>
      <w:r>
        <w:rPr>
          <w:sz w:val="24"/>
        </w:rPr>
        <w:t>destroy</w:t>
      </w:r>
      <w:r>
        <w:rPr>
          <w:spacing w:val="-9"/>
          <w:sz w:val="24"/>
        </w:rPr>
        <w:t xml:space="preserve"> </w:t>
      </w:r>
      <w:r>
        <w:rPr>
          <w:sz w:val="24"/>
        </w:rPr>
        <w:t>nutrients</w:t>
      </w:r>
      <w:r>
        <w:rPr>
          <w:spacing w:val="-2"/>
          <w:sz w:val="24"/>
        </w:rPr>
        <w:t xml:space="preserve"> </w:t>
      </w:r>
      <w:r>
        <w:rPr>
          <w:sz w:val="24"/>
        </w:rPr>
        <w:t>and</w:t>
      </w:r>
      <w:r>
        <w:rPr>
          <w:spacing w:val="-2"/>
          <w:sz w:val="24"/>
        </w:rPr>
        <w:t xml:space="preserve"> </w:t>
      </w:r>
      <w:r>
        <w:rPr>
          <w:sz w:val="24"/>
        </w:rPr>
        <w:t>affect</w:t>
      </w:r>
      <w:r>
        <w:rPr>
          <w:spacing w:val="-4"/>
          <w:sz w:val="24"/>
        </w:rPr>
        <w:t xml:space="preserve"> </w:t>
      </w:r>
      <w:r>
        <w:rPr>
          <w:sz w:val="24"/>
        </w:rPr>
        <w:t>food</w:t>
      </w:r>
      <w:r>
        <w:rPr>
          <w:spacing w:val="-4"/>
          <w:sz w:val="24"/>
        </w:rPr>
        <w:t xml:space="preserve"> </w:t>
      </w:r>
      <w:r>
        <w:rPr>
          <w:sz w:val="24"/>
        </w:rPr>
        <w:t>quality (Udochukwu et al., 2020).</w:t>
      </w:r>
    </w:p>
    <w:p w:rsidR="009A11BF" w:rsidRDefault="00A50EBF">
      <w:pPr>
        <w:pStyle w:val="Heading2"/>
        <w:numPr>
          <w:ilvl w:val="0"/>
          <w:numId w:val="22"/>
        </w:numPr>
        <w:tabs>
          <w:tab w:val="left" w:pos="958"/>
        </w:tabs>
        <w:spacing w:before="9"/>
      </w:pPr>
      <w:r>
        <w:t>Good</w:t>
      </w:r>
      <w:r>
        <w:rPr>
          <w:spacing w:val="-3"/>
        </w:rPr>
        <w:t xml:space="preserve"> </w:t>
      </w:r>
      <w:r>
        <w:t>Manufacturing</w:t>
      </w:r>
      <w:r>
        <w:rPr>
          <w:spacing w:val="-5"/>
        </w:rPr>
        <w:t xml:space="preserve"> </w:t>
      </w:r>
      <w:r>
        <w:t>Practices</w:t>
      </w:r>
      <w:r>
        <w:rPr>
          <w:spacing w:val="-2"/>
        </w:rPr>
        <w:t xml:space="preserve"> </w:t>
      </w:r>
      <w:r>
        <w:rPr>
          <w:spacing w:val="-4"/>
        </w:rPr>
        <w:t>(GMP)</w:t>
      </w:r>
    </w:p>
    <w:p w:rsidR="009A11BF" w:rsidRDefault="00A50EBF">
      <w:pPr>
        <w:pStyle w:val="ListParagraph"/>
        <w:numPr>
          <w:ilvl w:val="1"/>
          <w:numId w:val="22"/>
        </w:numPr>
        <w:tabs>
          <w:tab w:val="left" w:pos="1452"/>
        </w:tabs>
        <w:spacing w:before="268"/>
        <w:rPr>
          <w:sz w:val="24"/>
        </w:rPr>
      </w:pPr>
      <w:r>
        <w:rPr>
          <w:sz w:val="24"/>
        </w:rPr>
        <w:t>Use</w:t>
      </w:r>
      <w:r>
        <w:rPr>
          <w:spacing w:val="-3"/>
          <w:sz w:val="24"/>
        </w:rPr>
        <w:t xml:space="preserve"> </w:t>
      </w:r>
      <w:r>
        <w:rPr>
          <w:sz w:val="24"/>
        </w:rPr>
        <w:t>of</w:t>
      </w:r>
      <w:r>
        <w:rPr>
          <w:spacing w:val="-2"/>
          <w:sz w:val="24"/>
        </w:rPr>
        <w:t xml:space="preserve"> </w:t>
      </w:r>
      <w:r>
        <w:rPr>
          <w:sz w:val="24"/>
        </w:rPr>
        <w:t>clean</w:t>
      </w:r>
      <w:r>
        <w:rPr>
          <w:spacing w:val="-1"/>
          <w:sz w:val="24"/>
        </w:rPr>
        <w:t xml:space="preserve"> </w:t>
      </w:r>
      <w:r>
        <w:rPr>
          <w:sz w:val="24"/>
        </w:rPr>
        <w:t>water and</w:t>
      </w:r>
      <w:r>
        <w:rPr>
          <w:spacing w:val="-1"/>
          <w:sz w:val="24"/>
        </w:rPr>
        <w:t xml:space="preserve"> </w:t>
      </w:r>
      <w:r>
        <w:rPr>
          <w:sz w:val="24"/>
        </w:rPr>
        <w:t>sanitized</w:t>
      </w:r>
      <w:r>
        <w:rPr>
          <w:spacing w:val="-1"/>
          <w:sz w:val="24"/>
        </w:rPr>
        <w:t xml:space="preserve"> </w:t>
      </w:r>
      <w:r>
        <w:rPr>
          <w:sz w:val="24"/>
        </w:rPr>
        <w:t>milling</w:t>
      </w:r>
      <w:r>
        <w:rPr>
          <w:spacing w:val="-2"/>
          <w:sz w:val="24"/>
        </w:rPr>
        <w:t xml:space="preserve"> equipment.</w:t>
      </w:r>
    </w:p>
    <w:p w:rsidR="009A11BF" w:rsidRDefault="00A50EBF">
      <w:pPr>
        <w:pStyle w:val="ListParagraph"/>
        <w:numPr>
          <w:ilvl w:val="1"/>
          <w:numId w:val="22"/>
        </w:numPr>
        <w:tabs>
          <w:tab w:val="left" w:pos="1452"/>
        </w:tabs>
        <w:spacing w:before="29"/>
        <w:rPr>
          <w:sz w:val="24"/>
        </w:rPr>
      </w:pPr>
      <w:r>
        <w:rPr>
          <w:sz w:val="24"/>
        </w:rPr>
        <w:t>Proper</w:t>
      </w:r>
      <w:r>
        <w:rPr>
          <w:spacing w:val="-1"/>
          <w:sz w:val="24"/>
        </w:rPr>
        <w:t xml:space="preserve"> </w:t>
      </w:r>
      <w:r>
        <w:rPr>
          <w:sz w:val="24"/>
        </w:rPr>
        <w:t>handling</w:t>
      </w:r>
      <w:r>
        <w:rPr>
          <w:spacing w:val="-3"/>
          <w:sz w:val="24"/>
        </w:rPr>
        <w:t xml:space="preserve"> </w:t>
      </w:r>
      <w:r>
        <w:rPr>
          <w:sz w:val="24"/>
        </w:rPr>
        <w:t>and packaging</w:t>
      </w:r>
      <w:r>
        <w:rPr>
          <w:spacing w:val="-3"/>
          <w:sz w:val="24"/>
        </w:rPr>
        <w:t xml:space="preserve"> </w:t>
      </w:r>
      <w:r>
        <w:rPr>
          <w:sz w:val="24"/>
        </w:rPr>
        <w:t>to prevent cross-</w:t>
      </w:r>
      <w:r>
        <w:rPr>
          <w:spacing w:val="-2"/>
          <w:sz w:val="24"/>
        </w:rPr>
        <w:t>contamination.</w:t>
      </w:r>
    </w:p>
    <w:p w:rsidR="009A11BF" w:rsidRDefault="00A50EBF">
      <w:pPr>
        <w:pStyle w:val="ListParagraph"/>
        <w:numPr>
          <w:ilvl w:val="1"/>
          <w:numId w:val="22"/>
        </w:numPr>
        <w:tabs>
          <w:tab w:val="left" w:pos="1452"/>
        </w:tabs>
        <w:spacing w:before="274"/>
        <w:rPr>
          <w:sz w:val="24"/>
        </w:rPr>
      </w:pPr>
      <w:r>
        <w:rPr>
          <w:sz w:val="24"/>
        </w:rPr>
        <w:t>Regular</w:t>
      </w:r>
      <w:r>
        <w:rPr>
          <w:spacing w:val="-2"/>
          <w:sz w:val="24"/>
        </w:rPr>
        <w:t xml:space="preserve"> </w:t>
      </w:r>
      <w:r>
        <w:rPr>
          <w:sz w:val="24"/>
        </w:rPr>
        <w:t>microbial</w:t>
      </w:r>
      <w:r>
        <w:rPr>
          <w:spacing w:val="-1"/>
          <w:sz w:val="24"/>
        </w:rPr>
        <w:t xml:space="preserve"> </w:t>
      </w:r>
      <w:r>
        <w:rPr>
          <w:sz w:val="24"/>
        </w:rPr>
        <w:t>testing</w:t>
      </w:r>
      <w:r>
        <w:rPr>
          <w:spacing w:val="-1"/>
          <w:sz w:val="24"/>
        </w:rPr>
        <w:t xml:space="preserve"> </w:t>
      </w:r>
      <w:r>
        <w:rPr>
          <w:sz w:val="24"/>
        </w:rPr>
        <w:t>to</w:t>
      </w:r>
      <w:r>
        <w:rPr>
          <w:spacing w:val="-1"/>
          <w:sz w:val="24"/>
        </w:rPr>
        <w:t xml:space="preserve"> </w:t>
      </w:r>
      <w:r>
        <w:rPr>
          <w:sz w:val="24"/>
        </w:rPr>
        <w:t>monitor</w:t>
      </w:r>
      <w:r>
        <w:rPr>
          <w:spacing w:val="-2"/>
          <w:sz w:val="24"/>
        </w:rPr>
        <w:t xml:space="preserve"> </w:t>
      </w:r>
      <w:r>
        <w:rPr>
          <w:sz w:val="24"/>
        </w:rPr>
        <w:t>food</w:t>
      </w:r>
      <w:r>
        <w:rPr>
          <w:spacing w:val="-1"/>
          <w:sz w:val="24"/>
        </w:rPr>
        <w:t xml:space="preserve"> </w:t>
      </w:r>
      <w:r>
        <w:rPr>
          <w:sz w:val="24"/>
        </w:rPr>
        <w:t>safety</w:t>
      </w:r>
      <w:r>
        <w:rPr>
          <w:spacing w:val="-6"/>
          <w:sz w:val="24"/>
        </w:rPr>
        <w:t xml:space="preserve"> </w:t>
      </w:r>
      <w:r>
        <w:rPr>
          <w:sz w:val="24"/>
        </w:rPr>
        <w:t>(Omoregie &amp;</w:t>
      </w:r>
      <w:r>
        <w:rPr>
          <w:spacing w:val="-3"/>
          <w:sz w:val="24"/>
        </w:rPr>
        <w:t xml:space="preserve"> </w:t>
      </w:r>
      <w:r>
        <w:rPr>
          <w:sz w:val="24"/>
        </w:rPr>
        <w:t>Osagie,</w:t>
      </w:r>
      <w:r>
        <w:rPr>
          <w:spacing w:val="-1"/>
          <w:sz w:val="24"/>
        </w:rPr>
        <w:t xml:space="preserve"> </w:t>
      </w:r>
      <w:r>
        <w:rPr>
          <w:spacing w:val="-2"/>
          <w:sz w:val="24"/>
        </w:rPr>
        <w:t>2020).</w:t>
      </w:r>
    </w:p>
    <w:p w:rsidR="009A11BF" w:rsidRDefault="009A11BF">
      <w:pPr>
        <w:pStyle w:val="BodyText"/>
        <w:spacing w:before="5"/>
      </w:pPr>
    </w:p>
    <w:p w:rsidR="009A11BF" w:rsidRDefault="00A50EBF">
      <w:pPr>
        <w:pStyle w:val="Heading1"/>
        <w:numPr>
          <w:ilvl w:val="1"/>
          <w:numId w:val="41"/>
        </w:numPr>
        <w:tabs>
          <w:tab w:val="left" w:pos="727"/>
          <w:tab w:val="left" w:pos="1452"/>
        </w:tabs>
        <w:spacing w:line="482" w:lineRule="auto"/>
        <w:ind w:left="727" w:right="1748" w:hanging="10"/>
      </w:pPr>
      <w:bookmarkStart w:id="28" w:name="_TOC_250048"/>
      <w:r>
        <w:t>FACTORS</w:t>
      </w:r>
      <w:r>
        <w:rPr>
          <w:spacing w:val="-5"/>
        </w:rPr>
        <w:t xml:space="preserve"> </w:t>
      </w:r>
      <w:r>
        <w:t>AFFECTING</w:t>
      </w:r>
      <w:r>
        <w:rPr>
          <w:spacing w:val="-7"/>
        </w:rPr>
        <w:t xml:space="preserve"> </w:t>
      </w:r>
      <w:r>
        <w:t>THE</w:t>
      </w:r>
      <w:r>
        <w:rPr>
          <w:spacing w:val="-5"/>
        </w:rPr>
        <w:t xml:space="preserve"> </w:t>
      </w:r>
      <w:r>
        <w:t>SHELF</w:t>
      </w:r>
      <w:r>
        <w:rPr>
          <w:spacing w:val="-8"/>
        </w:rPr>
        <w:t xml:space="preserve"> </w:t>
      </w:r>
      <w:r>
        <w:t>LIFE</w:t>
      </w:r>
      <w:r>
        <w:rPr>
          <w:spacing w:val="-5"/>
        </w:rPr>
        <w:t xml:space="preserve"> </w:t>
      </w:r>
      <w:r>
        <w:t>OF</w:t>
      </w:r>
      <w:r>
        <w:rPr>
          <w:spacing w:val="-8"/>
        </w:rPr>
        <w:t xml:space="preserve"> </w:t>
      </w:r>
      <w:r>
        <w:t xml:space="preserve">WET-MILLED </w:t>
      </w:r>
      <w:bookmarkEnd w:id="28"/>
      <w:r>
        <w:rPr>
          <w:spacing w:val="-2"/>
        </w:rPr>
        <w:t>SORGHUM</w:t>
      </w:r>
    </w:p>
    <w:p w:rsidR="009A11BF" w:rsidRDefault="00A50EBF">
      <w:pPr>
        <w:pStyle w:val="BodyText"/>
        <w:spacing w:line="477" w:lineRule="auto"/>
        <w:ind w:left="727" w:right="718" w:hanging="10"/>
        <w:jc w:val="both"/>
      </w:pPr>
      <w:r>
        <w:t>Shelf life is a critical factor in food storage and preservation, particularly for perishable products</w:t>
      </w:r>
      <w:r>
        <w:rPr>
          <w:spacing w:val="-8"/>
        </w:rPr>
        <w:t xml:space="preserve"> </w:t>
      </w:r>
      <w:r>
        <w:t>like</w:t>
      </w:r>
      <w:r>
        <w:rPr>
          <w:spacing w:val="-9"/>
        </w:rPr>
        <w:t xml:space="preserve"> </w:t>
      </w:r>
      <w:r>
        <w:t>wet-milled</w:t>
      </w:r>
      <w:r>
        <w:rPr>
          <w:spacing w:val="-6"/>
        </w:rPr>
        <w:t xml:space="preserve"> </w:t>
      </w:r>
      <w:r>
        <w:t>sorghum.</w:t>
      </w:r>
      <w:r>
        <w:rPr>
          <w:spacing w:val="-5"/>
        </w:rPr>
        <w:t xml:space="preserve"> </w:t>
      </w:r>
      <w:r>
        <w:t>Due</w:t>
      </w:r>
      <w:r>
        <w:rPr>
          <w:spacing w:val="-10"/>
        </w:rPr>
        <w:t xml:space="preserve"> </w:t>
      </w:r>
      <w:r>
        <w:t>to</w:t>
      </w:r>
      <w:r>
        <w:rPr>
          <w:spacing w:val="-6"/>
        </w:rPr>
        <w:t xml:space="preserve"> </w:t>
      </w:r>
      <w:r>
        <w:t>its</w:t>
      </w:r>
      <w:r>
        <w:rPr>
          <w:spacing w:val="-8"/>
        </w:rPr>
        <w:t xml:space="preserve"> </w:t>
      </w:r>
      <w:r>
        <w:t>high</w:t>
      </w:r>
      <w:r>
        <w:rPr>
          <w:spacing w:val="-4"/>
        </w:rPr>
        <w:t xml:space="preserve"> </w:t>
      </w:r>
      <w:r>
        <w:t>moisture</w:t>
      </w:r>
      <w:r>
        <w:rPr>
          <w:spacing w:val="-9"/>
        </w:rPr>
        <w:t xml:space="preserve"> </w:t>
      </w:r>
      <w:r>
        <w:t>content,</w:t>
      </w:r>
      <w:r>
        <w:rPr>
          <w:spacing w:val="-8"/>
        </w:rPr>
        <w:t xml:space="preserve"> </w:t>
      </w:r>
      <w:r>
        <w:t>wet-milled</w:t>
      </w:r>
      <w:r>
        <w:rPr>
          <w:spacing w:val="-8"/>
        </w:rPr>
        <w:t xml:space="preserve"> </w:t>
      </w:r>
      <w:r>
        <w:t>sorghum is highly susceptible to spoilage and microbial contamination, which can significantly impact</w:t>
      </w:r>
      <w:r>
        <w:rPr>
          <w:spacing w:val="-9"/>
        </w:rPr>
        <w:t xml:space="preserve"> </w:t>
      </w:r>
      <w:r>
        <w:t>its</w:t>
      </w:r>
      <w:r>
        <w:rPr>
          <w:spacing w:val="-9"/>
        </w:rPr>
        <w:t xml:space="preserve"> </w:t>
      </w:r>
      <w:r>
        <w:t>nutritional</w:t>
      </w:r>
      <w:r>
        <w:rPr>
          <w:spacing w:val="-9"/>
        </w:rPr>
        <w:t xml:space="preserve"> </w:t>
      </w:r>
      <w:r>
        <w:t>quality,</w:t>
      </w:r>
      <w:r>
        <w:rPr>
          <w:spacing w:val="-9"/>
        </w:rPr>
        <w:t xml:space="preserve"> </w:t>
      </w:r>
      <w:r>
        <w:t>safety,</w:t>
      </w:r>
      <w:r>
        <w:rPr>
          <w:spacing w:val="-9"/>
        </w:rPr>
        <w:t xml:space="preserve"> </w:t>
      </w:r>
      <w:r>
        <w:t>and</w:t>
      </w:r>
      <w:r>
        <w:rPr>
          <w:spacing w:val="-9"/>
        </w:rPr>
        <w:t xml:space="preserve"> </w:t>
      </w:r>
      <w:r>
        <w:t>acceptability.</w:t>
      </w:r>
      <w:r>
        <w:rPr>
          <w:spacing w:val="-9"/>
        </w:rPr>
        <w:t xml:space="preserve"> </w:t>
      </w:r>
      <w:r>
        <w:t>Various</w:t>
      </w:r>
      <w:r>
        <w:rPr>
          <w:spacing w:val="-9"/>
        </w:rPr>
        <w:t xml:space="preserve"> </w:t>
      </w:r>
      <w:r>
        <w:t>factors</w:t>
      </w:r>
      <w:r>
        <w:rPr>
          <w:spacing w:val="-10"/>
        </w:rPr>
        <w:t xml:space="preserve"> </w:t>
      </w:r>
      <w:r>
        <w:t>influence</w:t>
      </w:r>
      <w:r>
        <w:rPr>
          <w:spacing w:val="-10"/>
        </w:rPr>
        <w:t xml:space="preserve"> </w:t>
      </w:r>
      <w:r>
        <w:t>its</w:t>
      </w:r>
      <w:r>
        <w:rPr>
          <w:spacing w:val="-9"/>
        </w:rPr>
        <w:t xml:space="preserve"> </w:t>
      </w:r>
      <w:r>
        <w:t>shelf life, including environmental conditions, microbial activities, packaging methods, and storage practices (Adebayo-Tayo et al., 2019).</w:t>
      </w:r>
    </w:p>
    <w:p w:rsidR="009A11BF" w:rsidRDefault="00A50EBF">
      <w:pPr>
        <w:pStyle w:val="Heading2"/>
        <w:numPr>
          <w:ilvl w:val="2"/>
          <w:numId w:val="41"/>
        </w:numPr>
        <w:tabs>
          <w:tab w:val="left" w:pos="1452"/>
        </w:tabs>
        <w:ind w:hanging="734"/>
        <w:jc w:val="both"/>
      </w:pPr>
      <w:bookmarkStart w:id="29" w:name="_TOC_250047"/>
      <w:r>
        <w:t>Moisture</w:t>
      </w:r>
      <w:r>
        <w:rPr>
          <w:spacing w:val="-3"/>
        </w:rPr>
        <w:t xml:space="preserve"> </w:t>
      </w:r>
      <w:r>
        <w:t>Content</w:t>
      </w:r>
      <w:r>
        <w:rPr>
          <w:spacing w:val="-1"/>
        </w:rPr>
        <w:t xml:space="preserve"> </w:t>
      </w:r>
      <w:r>
        <w:t>and</w:t>
      </w:r>
      <w:r>
        <w:rPr>
          <w:spacing w:val="1"/>
        </w:rPr>
        <w:t xml:space="preserve"> </w:t>
      </w:r>
      <w:r>
        <w:t>Water</w:t>
      </w:r>
      <w:bookmarkEnd w:id="29"/>
      <w:r>
        <w:rPr>
          <w:spacing w:val="-2"/>
        </w:rPr>
        <w:t xml:space="preserve"> Activity</w:t>
      </w:r>
    </w:p>
    <w:p w:rsidR="009A11BF" w:rsidRDefault="00A50EBF">
      <w:pPr>
        <w:pStyle w:val="ListParagraph"/>
        <w:numPr>
          <w:ilvl w:val="3"/>
          <w:numId w:val="41"/>
        </w:numPr>
        <w:tabs>
          <w:tab w:val="left" w:pos="1479"/>
          <w:tab w:val="left" w:pos="1481"/>
        </w:tabs>
        <w:spacing w:before="269" w:line="475" w:lineRule="auto"/>
        <w:ind w:left="1481" w:right="724" w:hanging="521"/>
        <w:jc w:val="both"/>
        <w:rPr>
          <w:sz w:val="20"/>
        </w:rPr>
      </w:pPr>
      <w:r>
        <w:rPr>
          <w:sz w:val="24"/>
        </w:rPr>
        <w:t>High moisture levels in wet-milled sorghum create an ideal environment for microbial growth and enzymatic reactions.</w:t>
      </w:r>
    </w:p>
    <w:p w:rsidR="009A11BF" w:rsidRDefault="009A11BF">
      <w:pPr>
        <w:pStyle w:val="ListParagraph"/>
        <w:spacing w:line="475" w:lineRule="auto"/>
        <w:jc w:val="both"/>
        <w:rPr>
          <w:sz w:val="20"/>
        </w:rPr>
        <w:sectPr w:rsidR="009A11BF">
          <w:pgSz w:w="11340" w:h="14750"/>
          <w:pgMar w:top="1360" w:right="708" w:bottom="1240" w:left="708" w:header="0" w:footer="1055" w:gutter="0"/>
          <w:cols w:space="720"/>
        </w:sectPr>
      </w:pPr>
    </w:p>
    <w:p w:rsidR="009A11BF" w:rsidRDefault="00A50EBF">
      <w:pPr>
        <w:pStyle w:val="ListParagraph"/>
        <w:numPr>
          <w:ilvl w:val="3"/>
          <w:numId w:val="41"/>
        </w:numPr>
        <w:tabs>
          <w:tab w:val="left" w:pos="1481"/>
        </w:tabs>
        <w:spacing w:before="69" w:line="477" w:lineRule="auto"/>
        <w:ind w:left="1481" w:right="730" w:hanging="521"/>
        <w:rPr>
          <w:sz w:val="20"/>
        </w:rPr>
      </w:pPr>
      <w:r>
        <w:rPr>
          <w:sz w:val="24"/>
        </w:rPr>
        <w:t>The</w:t>
      </w:r>
      <w:r>
        <w:rPr>
          <w:spacing w:val="-7"/>
          <w:sz w:val="24"/>
        </w:rPr>
        <w:t xml:space="preserve"> </w:t>
      </w:r>
      <w:r>
        <w:rPr>
          <w:sz w:val="24"/>
        </w:rPr>
        <w:t>presence</w:t>
      </w:r>
      <w:r>
        <w:rPr>
          <w:spacing w:val="-6"/>
          <w:sz w:val="24"/>
        </w:rPr>
        <w:t xml:space="preserve"> </w:t>
      </w:r>
      <w:r>
        <w:rPr>
          <w:sz w:val="24"/>
        </w:rPr>
        <w:t>of</w:t>
      </w:r>
      <w:r>
        <w:rPr>
          <w:spacing w:val="-5"/>
          <w:sz w:val="24"/>
        </w:rPr>
        <w:t xml:space="preserve"> </w:t>
      </w:r>
      <w:r>
        <w:rPr>
          <w:sz w:val="24"/>
        </w:rPr>
        <w:t>free</w:t>
      </w:r>
      <w:r>
        <w:rPr>
          <w:spacing w:val="-6"/>
          <w:sz w:val="24"/>
        </w:rPr>
        <w:t xml:space="preserve"> </w:t>
      </w:r>
      <w:r>
        <w:rPr>
          <w:sz w:val="24"/>
        </w:rPr>
        <w:t>water</w:t>
      </w:r>
      <w:r>
        <w:rPr>
          <w:spacing w:val="-7"/>
          <w:sz w:val="24"/>
        </w:rPr>
        <w:t xml:space="preserve"> </w:t>
      </w:r>
      <w:r>
        <w:rPr>
          <w:sz w:val="24"/>
        </w:rPr>
        <w:t>(high</w:t>
      </w:r>
      <w:r>
        <w:rPr>
          <w:spacing w:val="-5"/>
          <w:sz w:val="24"/>
        </w:rPr>
        <w:t xml:space="preserve"> </w:t>
      </w:r>
      <w:r>
        <w:rPr>
          <w:sz w:val="24"/>
        </w:rPr>
        <w:t>water</w:t>
      </w:r>
      <w:r>
        <w:rPr>
          <w:spacing w:val="-5"/>
          <w:sz w:val="24"/>
        </w:rPr>
        <w:t xml:space="preserve"> </w:t>
      </w:r>
      <w:r>
        <w:rPr>
          <w:sz w:val="24"/>
        </w:rPr>
        <w:t>activity,</w:t>
      </w:r>
      <w:r>
        <w:rPr>
          <w:spacing w:val="-5"/>
          <w:sz w:val="24"/>
        </w:rPr>
        <w:t xml:space="preserve"> </w:t>
      </w:r>
      <w:r>
        <w:rPr>
          <w:sz w:val="24"/>
        </w:rPr>
        <w:t>Aw)</w:t>
      </w:r>
      <w:r>
        <w:rPr>
          <w:spacing w:val="-7"/>
          <w:sz w:val="24"/>
        </w:rPr>
        <w:t xml:space="preserve"> </w:t>
      </w:r>
      <w:r>
        <w:rPr>
          <w:sz w:val="24"/>
        </w:rPr>
        <w:t>accelerates</w:t>
      </w:r>
      <w:r>
        <w:rPr>
          <w:spacing w:val="-5"/>
          <w:sz w:val="24"/>
        </w:rPr>
        <w:t xml:space="preserve"> </w:t>
      </w:r>
      <w:r>
        <w:rPr>
          <w:sz w:val="24"/>
        </w:rPr>
        <w:t>spoilage</w:t>
      </w:r>
      <w:r>
        <w:rPr>
          <w:spacing w:val="-6"/>
          <w:sz w:val="24"/>
        </w:rPr>
        <w:t xml:space="preserve"> </w:t>
      </w:r>
      <w:r>
        <w:rPr>
          <w:sz w:val="24"/>
        </w:rPr>
        <w:t>caused by bacteria, yeasts, and molds (Omoregie &amp; Osagie, 2020).</w:t>
      </w:r>
    </w:p>
    <w:p w:rsidR="009A11BF" w:rsidRDefault="00A50EBF">
      <w:pPr>
        <w:pStyle w:val="BodyText"/>
        <w:spacing w:before="3"/>
        <w:ind w:left="1092"/>
      </w:pPr>
      <w:r>
        <w:t>Strategies</w:t>
      </w:r>
      <w:r>
        <w:rPr>
          <w:spacing w:val="-2"/>
        </w:rPr>
        <w:t xml:space="preserve"> </w:t>
      </w:r>
      <w:r>
        <w:t>to</w:t>
      </w:r>
      <w:r>
        <w:rPr>
          <w:spacing w:val="-1"/>
        </w:rPr>
        <w:t xml:space="preserve"> </w:t>
      </w:r>
      <w:r>
        <w:t>control</w:t>
      </w:r>
      <w:r>
        <w:rPr>
          <w:spacing w:val="-1"/>
        </w:rPr>
        <w:t xml:space="preserve"> </w:t>
      </w:r>
      <w:r>
        <w:rPr>
          <w:spacing w:val="-2"/>
        </w:rPr>
        <w:t>moisture:</w:t>
      </w:r>
    </w:p>
    <w:p w:rsidR="009A11BF" w:rsidRDefault="009A11BF">
      <w:pPr>
        <w:pStyle w:val="BodyText"/>
        <w:spacing w:before="2"/>
      </w:pPr>
    </w:p>
    <w:p w:rsidR="009A11BF" w:rsidRDefault="00A50EBF">
      <w:pPr>
        <w:pStyle w:val="ListParagraph"/>
        <w:numPr>
          <w:ilvl w:val="4"/>
          <w:numId w:val="41"/>
        </w:numPr>
        <w:tabs>
          <w:tab w:val="left" w:pos="1440"/>
        </w:tabs>
        <w:rPr>
          <w:sz w:val="24"/>
        </w:rPr>
      </w:pPr>
      <w:r>
        <w:rPr>
          <w:sz w:val="24"/>
        </w:rPr>
        <w:t>Dehydration</w:t>
      </w:r>
      <w:r>
        <w:rPr>
          <w:spacing w:val="-2"/>
          <w:sz w:val="24"/>
        </w:rPr>
        <w:t xml:space="preserve"> </w:t>
      </w:r>
      <w:r>
        <w:rPr>
          <w:sz w:val="24"/>
        </w:rPr>
        <w:t>or</w:t>
      </w:r>
      <w:r>
        <w:rPr>
          <w:spacing w:val="-3"/>
          <w:sz w:val="24"/>
        </w:rPr>
        <w:t xml:space="preserve"> </w:t>
      </w:r>
      <w:r>
        <w:rPr>
          <w:sz w:val="24"/>
        </w:rPr>
        <w:t>drying</w:t>
      </w:r>
      <w:r>
        <w:rPr>
          <w:spacing w:val="-4"/>
          <w:sz w:val="24"/>
        </w:rPr>
        <w:t xml:space="preserve"> </w:t>
      </w:r>
      <w:r>
        <w:rPr>
          <w:sz w:val="24"/>
        </w:rPr>
        <w:t>to reduce</w:t>
      </w:r>
      <w:r>
        <w:rPr>
          <w:spacing w:val="-1"/>
          <w:sz w:val="24"/>
        </w:rPr>
        <w:t xml:space="preserve"> </w:t>
      </w:r>
      <w:r>
        <w:rPr>
          <w:sz w:val="24"/>
        </w:rPr>
        <w:t>water</w:t>
      </w:r>
      <w:r>
        <w:rPr>
          <w:spacing w:val="-1"/>
          <w:sz w:val="24"/>
        </w:rPr>
        <w:t xml:space="preserve"> </w:t>
      </w:r>
      <w:r>
        <w:rPr>
          <w:spacing w:val="-2"/>
          <w:sz w:val="24"/>
        </w:rPr>
        <w:t>content.</w:t>
      </w:r>
    </w:p>
    <w:p w:rsidR="009A11BF" w:rsidRDefault="009A11BF">
      <w:pPr>
        <w:pStyle w:val="BodyText"/>
      </w:pPr>
    </w:p>
    <w:p w:rsidR="009A11BF" w:rsidRDefault="00A50EBF">
      <w:pPr>
        <w:pStyle w:val="ListParagraph"/>
        <w:numPr>
          <w:ilvl w:val="4"/>
          <w:numId w:val="41"/>
        </w:numPr>
        <w:tabs>
          <w:tab w:val="left" w:pos="1440"/>
        </w:tabs>
        <w:spacing w:before="1"/>
        <w:rPr>
          <w:sz w:val="24"/>
        </w:rPr>
      </w:pPr>
      <w:r>
        <w:rPr>
          <w:sz w:val="24"/>
        </w:rPr>
        <w:t>Cold</w:t>
      </w:r>
      <w:r>
        <w:rPr>
          <w:spacing w:val="-2"/>
          <w:sz w:val="24"/>
        </w:rPr>
        <w:t xml:space="preserve"> </w:t>
      </w:r>
      <w:r>
        <w:rPr>
          <w:sz w:val="24"/>
        </w:rPr>
        <w:t>storage</w:t>
      </w:r>
      <w:r>
        <w:rPr>
          <w:spacing w:val="-2"/>
          <w:sz w:val="24"/>
        </w:rPr>
        <w:t xml:space="preserve"> </w:t>
      </w:r>
      <w:r>
        <w:rPr>
          <w:sz w:val="24"/>
        </w:rPr>
        <w:t>to</w:t>
      </w:r>
      <w:r>
        <w:rPr>
          <w:spacing w:val="-1"/>
          <w:sz w:val="24"/>
        </w:rPr>
        <w:t xml:space="preserve"> </w:t>
      </w:r>
      <w:r>
        <w:rPr>
          <w:sz w:val="24"/>
        </w:rPr>
        <w:t>slow</w:t>
      </w:r>
      <w:r>
        <w:rPr>
          <w:spacing w:val="-1"/>
          <w:sz w:val="24"/>
        </w:rPr>
        <w:t xml:space="preserve"> </w:t>
      </w:r>
      <w:r>
        <w:rPr>
          <w:sz w:val="24"/>
        </w:rPr>
        <w:t>down</w:t>
      </w:r>
      <w:r>
        <w:rPr>
          <w:spacing w:val="-1"/>
          <w:sz w:val="24"/>
        </w:rPr>
        <w:t xml:space="preserve"> </w:t>
      </w:r>
      <w:r>
        <w:rPr>
          <w:sz w:val="24"/>
        </w:rPr>
        <w:t>microbial</w:t>
      </w:r>
      <w:r>
        <w:rPr>
          <w:spacing w:val="-1"/>
          <w:sz w:val="24"/>
        </w:rPr>
        <w:t xml:space="preserve"> </w:t>
      </w:r>
      <w:r>
        <w:rPr>
          <w:spacing w:val="-2"/>
          <w:sz w:val="24"/>
        </w:rPr>
        <w:t>metabolism.</w:t>
      </w:r>
    </w:p>
    <w:p w:rsidR="009A11BF" w:rsidRDefault="009A11BF">
      <w:pPr>
        <w:pStyle w:val="BodyText"/>
        <w:spacing w:before="5"/>
      </w:pPr>
    </w:p>
    <w:p w:rsidR="009A11BF" w:rsidRDefault="00A50EBF">
      <w:pPr>
        <w:pStyle w:val="Heading2"/>
        <w:numPr>
          <w:ilvl w:val="2"/>
          <w:numId w:val="41"/>
        </w:numPr>
        <w:tabs>
          <w:tab w:val="left" w:pos="1452"/>
        </w:tabs>
        <w:ind w:hanging="734"/>
      </w:pPr>
      <w:bookmarkStart w:id="30" w:name="_TOC_250046"/>
      <w:r>
        <w:t>Microbial</w:t>
      </w:r>
      <w:r>
        <w:rPr>
          <w:spacing w:val="-3"/>
        </w:rPr>
        <w:t xml:space="preserve"> </w:t>
      </w:r>
      <w:bookmarkEnd w:id="30"/>
      <w:r>
        <w:rPr>
          <w:spacing w:val="-2"/>
        </w:rPr>
        <w:t>Contamination</w:t>
      </w:r>
    </w:p>
    <w:p w:rsidR="009A11BF" w:rsidRDefault="00A50EBF">
      <w:pPr>
        <w:pStyle w:val="ListParagraph"/>
        <w:numPr>
          <w:ilvl w:val="3"/>
          <w:numId w:val="41"/>
        </w:numPr>
        <w:tabs>
          <w:tab w:val="left" w:pos="1452"/>
        </w:tabs>
        <w:spacing w:before="271"/>
        <w:ind w:left="1452"/>
        <w:rPr>
          <w:sz w:val="20"/>
        </w:rPr>
      </w:pPr>
      <w:r>
        <w:rPr>
          <w:b/>
          <w:sz w:val="24"/>
        </w:rPr>
        <w:t>Bacteria:</w:t>
      </w:r>
      <w:r>
        <w:rPr>
          <w:b/>
          <w:spacing w:val="-3"/>
          <w:sz w:val="24"/>
        </w:rPr>
        <w:t xml:space="preserve"> </w:t>
      </w:r>
      <w:r>
        <w:rPr>
          <w:sz w:val="24"/>
        </w:rPr>
        <w:t>Pathogenic</w:t>
      </w:r>
      <w:r>
        <w:rPr>
          <w:spacing w:val="-2"/>
          <w:sz w:val="24"/>
        </w:rPr>
        <w:t xml:space="preserve"> </w:t>
      </w:r>
      <w:r>
        <w:rPr>
          <w:sz w:val="24"/>
        </w:rPr>
        <w:t>species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i/>
          <w:sz w:val="24"/>
        </w:rPr>
        <w:t>Escherichia</w:t>
      </w:r>
      <w:r>
        <w:rPr>
          <w:i/>
          <w:spacing w:val="1"/>
          <w:sz w:val="24"/>
        </w:rPr>
        <w:t xml:space="preserve"> </w:t>
      </w:r>
      <w:r>
        <w:rPr>
          <w:i/>
          <w:sz w:val="24"/>
        </w:rPr>
        <w:t>coli</w:t>
      </w:r>
      <w:r>
        <w:rPr>
          <w:sz w:val="24"/>
        </w:rPr>
        <w:t>,</w:t>
      </w:r>
      <w:r>
        <w:rPr>
          <w:spacing w:val="-1"/>
          <w:sz w:val="24"/>
        </w:rPr>
        <w:t xml:space="preserve"> </w:t>
      </w:r>
      <w:r>
        <w:rPr>
          <w:i/>
          <w:sz w:val="24"/>
        </w:rPr>
        <w:t>Salmonella</w:t>
      </w:r>
      <w:r>
        <w:rPr>
          <w:i/>
          <w:spacing w:val="-1"/>
          <w:sz w:val="24"/>
        </w:rPr>
        <w:t xml:space="preserve"> </w:t>
      </w:r>
      <w:r>
        <w:rPr>
          <w:sz w:val="24"/>
        </w:rPr>
        <w:t xml:space="preserve">spp., </w:t>
      </w:r>
      <w:r>
        <w:rPr>
          <w:spacing w:val="-5"/>
          <w:sz w:val="24"/>
        </w:rPr>
        <w:t>and</w:t>
      </w:r>
    </w:p>
    <w:p w:rsidR="009A11BF" w:rsidRDefault="00A50EBF">
      <w:pPr>
        <w:pStyle w:val="BodyText"/>
        <w:spacing w:before="274"/>
        <w:ind w:left="191"/>
        <w:jc w:val="center"/>
      </w:pPr>
      <w:r>
        <w:rPr>
          <w:i/>
        </w:rPr>
        <w:t>Pseudomonas</w:t>
      </w:r>
      <w:r>
        <w:rPr>
          <w:i/>
          <w:spacing w:val="-1"/>
        </w:rPr>
        <w:t xml:space="preserve"> </w:t>
      </w:r>
      <w:r>
        <w:t>spp.</w:t>
      </w:r>
      <w:r>
        <w:rPr>
          <w:spacing w:val="-1"/>
        </w:rPr>
        <w:t xml:space="preserve"> </w:t>
      </w:r>
      <w:r>
        <w:t>contribute to</w:t>
      </w:r>
      <w:r>
        <w:rPr>
          <w:spacing w:val="-1"/>
        </w:rPr>
        <w:t xml:space="preserve"> </w:t>
      </w:r>
      <w:r>
        <w:t>spoilage and potential</w:t>
      </w:r>
      <w:r>
        <w:rPr>
          <w:spacing w:val="-1"/>
        </w:rPr>
        <w:t xml:space="preserve"> </w:t>
      </w:r>
      <w:r>
        <w:t>foodborne</w:t>
      </w:r>
      <w:r>
        <w:rPr>
          <w:spacing w:val="-1"/>
        </w:rPr>
        <w:t xml:space="preserve"> </w:t>
      </w:r>
      <w:r>
        <w:rPr>
          <w:spacing w:val="-2"/>
        </w:rPr>
        <w:t>illnesses.</w:t>
      </w:r>
    </w:p>
    <w:p w:rsidR="009A11BF" w:rsidRDefault="00A50EBF">
      <w:pPr>
        <w:pStyle w:val="ListParagraph"/>
        <w:numPr>
          <w:ilvl w:val="3"/>
          <w:numId w:val="41"/>
        </w:numPr>
        <w:tabs>
          <w:tab w:val="left" w:pos="1452"/>
        </w:tabs>
        <w:spacing w:before="273" w:line="475" w:lineRule="auto"/>
        <w:ind w:left="1452" w:right="723"/>
        <w:rPr>
          <w:sz w:val="20"/>
        </w:rPr>
      </w:pPr>
      <w:r>
        <w:rPr>
          <w:b/>
          <w:sz w:val="24"/>
        </w:rPr>
        <w:t xml:space="preserve">Fungi: </w:t>
      </w:r>
      <w:r>
        <w:rPr>
          <w:sz w:val="24"/>
        </w:rPr>
        <w:t xml:space="preserve">Molds like </w:t>
      </w:r>
      <w:r>
        <w:rPr>
          <w:i/>
          <w:sz w:val="24"/>
        </w:rPr>
        <w:t xml:space="preserve">Aspergillus </w:t>
      </w:r>
      <w:r>
        <w:rPr>
          <w:sz w:val="24"/>
        </w:rPr>
        <w:t xml:space="preserve">spp. and </w:t>
      </w:r>
      <w:r>
        <w:rPr>
          <w:i/>
          <w:sz w:val="24"/>
        </w:rPr>
        <w:t xml:space="preserve">Penicillium </w:t>
      </w:r>
      <w:r>
        <w:rPr>
          <w:sz w:val="24"/>
        </w:rPr>
        <w:t>spp. produce mycotoxins,</w:t>
      </w:r>
      <w:r>
        <w:rPr>
          <w:spacing w:val="40"/>
          <w:sz w:val="24"/>
        </w:rPr>
        <w:t xml:space="preserve"> </w:t>
      </w:r>
      <w:r>
        <w:rPr>
          <w:sz w:val="24"/>
        </w:rPr>
        <w:t>which compromise food safety.</w:t>
      </w:r>
    </w:p>
    <w:p w:rsidR="009A11BF" w:rsidRDefault="00A50EBF">
      <w:pPr>
        <w:pStyle w:val="ListParagraph"/>
        <w:numPr>
          <w:ilvl w:val="3"/>
          <w:numId w:val="41"/>
        </w:numPr>
        <w:tabs>
          <w:tab w:val="left" w:pos="1452"/>
        </w:tabs>
        <w:spacing w:before="10" w:line="475" w:lineRule="auto"/>
        <w:ind w:left="1452" w:right="728"/>
        <w:rPr>
          <w:sz w:val="20"/>
        </w:rPr>
      </w:pPr>
      <w:r>
        <w:rPr>
          <w:b/>
          <w:sz w:val="24"/>
        </w:rPr>
        <w:t>Yeasts:</w:t>
      </w:r>
      <w:r>
        <w:rPr>
          <w:b/>
          <w:spacing w:val="-3"/>
          <w:sz w:val="24"/>
        </w:rPr>
        <w:t xml:space="preserve"> </w:t>
      </w:r>
      <w:r>
        <w:rPr>
          <w:sz w:val="24"/>
        </w:rPr>
        <w:t>Can</w:t>
      </w:r>
      <w:r>
        <w:rPr>
          <w:spacing w:val="-2"/>
          <w:sz w:val="24"/>
        </w:rPr>
        <w:t xml:space="preserve"> </w:t>
      </w:r>
      <w:r>
        <w:rPr>
          <w:sz w:val="24"/>
        </w:rPr>
        <w:t>cause</w:t>
      </w:r>
      <w:r>
        <w:rPr>
          <w:spacing w:val="-1"/>
          <w:sz w:val="24"/>
        </w:rPr>
        <w:t xml:space="preserve"> </w:t>
      </w:r>
      <w:r>
        <w:rPr>
          <w:sz w:val="24"/>
        </w:rPr>
        <w:t>unwanted</w:t>
      </w:r>
      <w:r>
        <w:rPr>
          <w:spacing w:val="-3"/>
          <w:sz w:val="24"/>
        </w:rPr>
        <w:t xml:space="preserve"> </w:t>
      </w:r>
      <w:r>
        <w:rPr>
          <w:sz w:val="24"/>
        </w:rPr>
        <w:t>fermentation,</w:t>
      </w:r>
      <w:r>
        <w:rPr>
          <w:spacing w:val="-2"/>
          <w:sz w:val="24"/>
        </w:rPr>
        <w:t xml:space="preserve"> </w:t>
      </w:r>
      <w:r>
        <w:rPr>
          <w:sz w:val="24"/>
        </w:rPr>
        <w:t>leading</w:t>
      </w:r>
      <w:r>
        <w:rPr>
          <w:spacing w:val="-3"/>
          <w:sz w:val="24"/>
        </w:rPr>
        <w:t xml:space="preserve"> </w:t>
      </w:r>
      <w:r>
        <w:rPr>
          <w:sz w:val="24"/>
        </w:rPr>
        <w:t>to off-flavors</w:t>
      </w:r>
      <w:r>
        <w:rPr>
          <w:spacing w:val="-1"/>
          <w:sz w:val="24"/>
        </w:rPr>
        <w:t xml:space="preserve"> </w:t>
      </w:r>
      <w:r>
        <w:rPr>
          <w:sz w:val="24"/>
        </w:rPr>
        <w:t>and changes in texture (Egharevba &amp; Kunle, 2019).</w:t>
      </w:r>
    </w:p>
    <w:p w:rsidR="009A11BF" w:rsidRDefault="00A50EBF">
      <w:pPr>
        <w:pStyle w:val="BodyText"/>
        <w:spacing w:before="8"/>
        <w:ind w:left="718"/>
      </w:pPr>
      <w:r>
        <w:t xml:space="preserve">Control </w:t>
      </w:r>
      <w:r>
        <w:rPr>
          <w:spacing w:val="-2"/>
        </w:rPr>
        <w:t>measures:</w:t>
      </w:r>
    </w:p>
    <w:p w:rsidR="009A11BF" w:rsidRDefault="009A11BF">
      <w:pPr>
        <w:pStyle w:val="BodyText"/>
      </w:pPr>
    </w:p>
    <w:p w:rsidR="009A11BF" w:rsidRDefault="00A50EBF">
      <w:pPr>
        <w:pStyle w:val="ListParagraph"/>
        <w:numPr>
          <w:ilvl w:val="4"/>
          <w:numId w:val="41"/>
        </w:numPr>
        <w:tabs>
          <w:tab w:val="left" w:pos="1440"/>
        </w:tabs>
        <w:rPr>
          <w:sz w:val="24"/>
        </w:rPr>
      </w:pPr>
      <w:r>
        <w:rPr>
          <w:sz w:val="24"/>
        </w:rPr>
        <w:t>Use</w:t>
      </w:r>
      <w:r>
        <w:rPr>
          <w:spacing w:val="-5"/>
          <w:sz w:val="24"/>
        </w:rPr>
        <w:t xml:space="preserve"> </w:t>
      </w:r>
      <w:r>
        <w:rPr>
          <w:sz w:val="24"/>
        </w:rPr>
        <w:t>of</w:t>
      </w:r>
      <w:r>
        <w:rPr>
          <w:spacing w:val="-1"/>
          <w:sz w:val="24"/>
        </w:rPr>
        <w:t xml:space="preserve"> </w:t>
      </w:r>
      <w:r>
        <w:rPr>
          <w:sz w:val="24"/>
        </w:rPr>
        <w:t>natural</w:t>
      </w:r>
      <w:r>
        <w:rPr>
          <w:spacing w:val="-1"/>
          <w:sz w:val="24"/>
        </w:rPr>
        <w:t xml:space="preserve"> </w:t>
      </w:r>
      <w:r>
        <w:rPr>
          <w:sz w:val="24"/>
        </w:rPr>
        <w:t>antimicrobials</w:t>
      </w:r>
      <w:r>
        <w:rPr>
          <w:spacing w:val="-1"/>
          <w:sz w:val="24"/>
        </w:rPr>
        <w:t xml:space="preserve"> </w:t>
      </w:r>
      <w:r>
        <w:rPr>
          <w:sz w:val="24"/>
        </w:rPr>
        <w:t>like</w:t>
      </w:r>
      <w:r>
        <w:rPr>
          <w:spacing w:val="-1"/>
          <w:sz w:val="24"/>
        </w:rPr>
        <w:t xml:space="preserve"> </w:t>
      </w:r>
      <w:r>
        <w:rPr>
          <w:sz w:val="24"/>
        </w:rPr>
        <w:t>bitter</w:t>
      </w:r>
      <w:r>
        <w:rPr>
          <w:spacing w:val="-1"/>
          <w:sz w:val="24"/>
        </w:rPr>
        <w:t xml:space="preserve"> </w:t>
      </w:r>
      <w:r>
        <w:rPr>
          <w:sz w:val="24"/>
        </w:rPr>
        <w:t>leaf</w:t>
      </w:r>
      <w:r>
        <w:rPr>
          <w:spacing w:val="-1"/>
          <w:sz w:val="24"/>
        </w:rPr>
        <w:t xml:space="preserve"> </w:t>
      </w:r>
      <w:r>
        <w:rPr>
          <w:sz w:val="24"/>
        </w:rPr>
        <w:t>extract</w:t>
      </w:r>
      <w:r>
        <w:rPr>
          <w:spacing w:val="-1"/>
          <w:sz w:val="24"/>
        </w:rPr>
        <w:t xml:space="preserve"> </w:t>
      </w:r>
      <w:r>
        <w:rPr>
          <w:sz w:val="24"/>
        </w:rPr>
        <w:t>to</w:t>
      </w:r>
      <w:r>
        <w:rPr>
          <w:spacing w:val="-1"/>
          <w:sz w:val="24"/>
        </w:rPr>
        <w:t xml:space="preserve"> </w:t>
      </w:r>
      <w:r>
        <w:rPr>
          <w:sz w:val="24"/>
        </w:rPr>
        <w:t>inhibit</w:t>
      </w:r>
      <w:r>
        <w:rPr>
          <w:spacing w:val="-1"/>
          <w:sz w:val="24"/>
        </w:rPr>
        <w:t xml:space="preserve"> </w:t>
      </w:r>
      <w:r>
        <w:rPr>
          <w:sz w:val="24"/>
        </w:rPr>
        <w:t xml:space="preserve">microbial </w:t>
      </w:r>
      <w:r>
        <w:rPr>
          <w:spacing w:val="-2"/>
          <w:sz w:val="24"/>
        </w:rPr>
        <w:t>growth.</w:t>
      </w:r>
    </w:p>
    <w:p w:rsidR="009A11BF" w:rsidRDefault="00A50EBF">
      <w:pPr>
        <w:pStyle w:val="ListParagraph"/>
        <w:numPr>
          <w:ilvl w:val="4"/>
          <w:numId w:val="41"/>
        </w:numPr>
        <w:tabs>
          <w:tab w:val="left" w:pos="1440"/>
        </w:tabs>
        <w:spacing w:before="274"/>
        <w:rPr>
          <w:sz w:val="24"/>
        </w:rPr>
      </w:pPr>
      <w:r>
        <w:rPr>
          <w:sz w:val="24"/>
        </w:rPr>
        <w:t>Good</w:t>
      </w:r>
      <w:r>
        <w:rPr>
          <w:spacing w:val="-3"/>
          <w:sz w:val="24"/>
        </w:rPr>
        <w:t xml:space="preserve"> </w:t>
      </w:r>
      <w:r>
        <w:rPr>
          <w:sz w:val="24"/>
        </w:rPr>
        <w:t>hygiene</w:t>
      </w:r>
      <w:r>
        <w:rPr>
          <w:spacing w:val="-2"/>
          <w:sz w:val="24"/>
        </w:rPr>
        <w:t xml:space="preserve"> </w:t>
      </w:r>
      <w:r>
        <w:rPr>
          <w:sz w:val="24"/>
        </w:rPr>
        <w:t>practices to</w:t>
      </w:r>
      <w:r>
        <w:rPr>
          <w:spacing w:val="-1"/>
          <w:sz w:val="24"/>
        </w:rPr>
        <w:t xml:space="preserve"> </w:t>
      </w:r>
      <w:r>
        <w:rPr>
          <w:sz w:val="24"/>
        </w:rPr>
        <w:t>prevent</w:t>
      </w:r>
      <w:r>
        <w:rPr>
          <w:spacing w:val="-1"/>
          <w:sz w:val="24"/>
        </w:rPr>
        <w:t xml:space="preserve"> </w:t>
      </w:r>
      <w:r>
        <w:rPr>
          <w:sz w:val="24"/>
        </w:rPr>
        <w:t>contamination</w:t>
      </w:r>
      <w:r>
        <w:rPr>
          <w:spacing w:val="1"/>
          <w:sz w:val="24"/>
        </w:rPr>
        <w:t xml:space="preserve"> </w:t>
      </w:r>
      <w:r>
        <w:rPr>
          <w:sz w:val="24"/>
        </w:rPr>
        <w:t>during</w:t>
      </w:r>
      <w:r>
        <w:rPr>
          <w:spacing w:val="-3"/>
          <w:sz w:val="24"/>
        </w:rPr>
        <w:t xml:space="preserve"> </w:t>
      </w:r>
      <w:r>
        <w:rPr>
          <w:sz w:val="24"/>
        </w:rPr>
        <w:t>processing</w:t>
      </w:r>
      <w:r>
        <w:rPr>
          <w:spacing w:val="-4"/>
          <w:sz w:val="24"/>
        </w:rPr>
        <w:t xml:space="preserve"> </w:t>
      </w:r>
      <w:r>
        <w:rPr>
          <w:sz w:val="24"/>
        </w:rPr>
        <w:t xml:space="preserve">and </w:t>
      </w:r>
      <w:r>
        <w:rPr>
          <w:spacing w:val="-2"/>
          <w:sz w:val="24"/>
        </w:rPr>
        <w:t>storage.</w:t>
      </w:r>
    </w:p>
    <w:p w:rsidR="009A11BF" w:rsidRDefault="009A11BF">
      <w:pPr>
        <w:pStyle w:val="BodyText"/>
        <w:spacing w:before="8"/>
      </w:pPr>
    </w:p>
    <w:p w:rsidR="009A11BF" w:rsidRDefault="00A50EBF">
      <w:pPr>
        <w:pStyle w:val="Heading2"/>
        <w:numPr>
          <w:ilvl w:val="2"/>
          <w:numId w:val="41"/>
        </w:numPr>
        <w:tabs>
          <w:tab w:val="left" w:pos="1378"/>
        </w:tabs>
        <w:ind w:left="1378" w:hanging="660"/>
      </w:pPr>
      <w:bookmarkStart w:id="31" w:name="_TOC_250045"/>
      <w:r>
        <w:t>Temperature</w:t>
      </w:r>
      <w:r>
        <w:rPr>
          <w:spacing w:val="-3"/>
        </w:rPr>
        <w:t xml:space="preserve"> </w:t>
      </w:r>
      <w:r>
        <w:t>and</w:t>
      </w:r>
      <w:r>
        <w:rPr>
          <w:spacing w:val="-3"/>
        </w:rPr>
        <w:t xml:space="preserve"> </w:t>
      </w:r>
      <w:r>
        <w:t>Storage</w:t>
      </w:r>
      <w:bookmarkEnd w:id="31"/>
      <w:r>
        <w:rPr>
          <w:spacing w:val="-2"/>
        </w:rPr>
        <w:t xml:space="preserve"> Conditions</w:t>
      </w:r>
    </w:p>
    <w:p w:rsidR="009A11BF" w:rsidRDefault="00A50EBF">
      <w:pPr>
        <w:pStyle w:val="ListParagraph"/>
        <w:numPr>
          <w:ilvl w:val="3"/>
          <w:numId w:val="41"/>
        </w:numPr>
        <w:tabs>
          <w:tab w:val="left" w:pos="1507"/>
        </w:tabs>
        <w:spacing w:before="266" w:line="477" w:lineRule="auto"/>
        <w:ind w:right="727"/>
        <w:rPr>
          <w:sz w:val="20"/>
        </w:rPr>
      </w:pPr>
      <w:r>
        <w:rPr>
          <w:sz w:val="24"/>
        </w:rPr>
        <w:t>High</w:t>
      </w:r>
      <w:r>
        <w:rPr>
          <w:spacing w:val="40"/>
          <w:sz w:val="24"/>
        </w:rPr>
        <w:t xml:space="preserve"> </w:t>
      </w:r>
      <w:r>
        <w:rPr>
          <w:sz w:val="24"/>
        </w:rPr>
        <w:t>temperatures</w:t>
      </w:r>
      <w:r>
        <w:rPr>
          <w:spacing w:val="40"/>
          <w:sz w:val="24"/>
        </w:rPr>
        <w:t xml:space="preserve"> </w:t>
      </w:r>
      <w:r>
        <w:rPr>
          <w:sz w:val="24"/>
        </w:rPr>
        <w:t>(above</w:t>
      </w:r>
      <w:r>
        <w:rPr>
          <w:spacing w:val="39"/>
          <w:sz w:val="24"/>
        </w:rPr>
        <w:t xml:space="preserve"> </w:t>
      </w:r>
      <w:r>
        <w:rPr>
          <w:sz w:val="24"/>
        </w:rPr>
        <w:t>30°C)</w:t>
      </w:r>
      <w:r>
        <w:rPr>
          <w:spacing w:val="39"/>
          <w:sz w:val="24"/>
        </w:rPr>
        <w:t xml:space="preserve"> </w:t>
      </w:r>
      <w:r>
        <w:rPr>
          <w:sz w:val="24"/>
        </w:rPr>
        <w:t>accelerate</w:t>
      </w:r>
      <w:r>
        <w:rPr>
          <w:spacing w:val="39"/>
          <w:sz w:val="24"/>
        </w:rPr>
        <w:t xml:space="preserve"> </w:t>
      </w:r>
      <w:r>
        <w:rPr>
          <w:sz w:val="24"/>
        </w:rPr>
        <w:t>microbial</w:t>
      </w:r>
      <w:r>
        <w:rPr>
          <w:spacing w:val="40"/>
          <w:sz w:val="24"/>
        </w:rPr>
        <w:t xml:space="preserve"> </w:t>
      </w:r>
      <w:r>
        <w:rPr>
          <w:sz w:val="24"/>
        </w:rPr>
        <w:t>growth</w:t>
      </w:r>
      <w:r>
        <w:rPr>
          <w:spacing w:val="40"/>
          <w:sz w:val="24"/>
        </w:rPr>
        <w:t xml:space="preserve"> </w:t>
      </w:r>
      <w:r>
        <w:rPr>
          <w:sz w:val="24"/>
        </w:rPr>
        <w:t>and</w:t>
      </w:r>
      <w:r>
        <w:rPr>
          <w:spacing w:val="40"/>
          <w:sz w:val="24"/>
        </w:rPr>
        <w:t xml:space="preserve"> </w:t>
      </w:r>
      <w:r>
        <w:rPr>
          <w:sz w:val="24"/>
        </w:rPr>
        <w:t xml:space="preserve">enzymatic </w:t>
      </w:r>
      <w:r>
        <w:rPr>
          <w:spacing w:val="-2"/>
          <w:sz w:val="24"/>
        </w:rPr>
        <w:t>degradation.</w:t>
      </w:r>
    </w:p>
    <w:p w:rsidR="009A11BF" w:rsidRDefault="00A50EBF">
      <w:pPr>
        <w:pStyle w:val="ListParagraph"/>
        <w:numPr>
          <w:ilvl w:val="3"/>
          <w:numId w:val="41"/>
        </w:numPr>
        <w:tabs>
          <w:tab w:val="left" w:pos="1507"/>
        </w:tabs>
        <w:spacing w:before="6"/>
        <w:rPr>
          <w:sz w:val="20"/>
        </w:rPr>
      </w:pPr>
      <w:r>
        <w:rPr>
          <w:sz w:val="24"/>
        </w:rPr>
        <w:t>Low</w:t>
      </w:r>
      <w:r>
        <w:rPr>
          <w:spacing w:val="-1"/>
          <w:sz w:val="24"/>
        </w:rPr>
        <w:t xml:space="preserve"> </w:t>
      </w:r>
      <w:r>
        <w:rPr>
          <w:sz w:val="24"/>
        </w:rPr>
        <w:t>temperatures</w:t>
      </w:r>
      <w:r>
        <w:rPr>
          <w:spacing w:val="-1"/>
          <w:sz w:val="24"/>
        </w:rPr>
        <w:t xml:space="preserve"> </w:t>
      </w:r>
      <w:r>
        <w:rPr>
          <w:sz w:val="24"/>
        </w:rPr>
        <w:t>(below</w:t>
      </w:r>
      <w:r>
        <w:rPr>
          <w:spacing w:val="-1"/>
          <w:sz w:val="24"/>
        </w:rPr>
        <w:t xml:space="preserve"> </w:t>
      </w:r>
      <w:r>
        <w:rPr>
          <w:sz w:val="24"/>
        </w:rPr>
        <w:t>10°C) slow</w:t>
      </w:r>
      <w:r>
        <w:rPr>
          <w:spacing w:val="-1"/>
          <w:sz w:val="24"/>
        </w:rPr>
        <w:t xml:space="preserve"> </w:t>
      </w:r>
      <w:r>
        <w:rPr>
          <w:sz w:val="24"/>
        </w:rPr>
        <w:t>down</w:t>
      </w:r>
      <w:r>
        <w:rPr>
          <w:spacing w:val="-1"/>
          <w:sz w:val="24"/>
        </w:rPr>
        <w:t xml:space="preserve"> </w:t>
      </w:r>
      <w:r>
        <w:rPr>
          <w:sz w:val="24"/>
        </w:rPr>
        <w:t>spoilage, extending</w:t>
      </w:r>
      <w:r>
        <w:rPr>
          <w:spacing w:val="-4"/>
          <w:sz w:val="24"/>
        </w:rPr>
        <w:t xml:space="preserve"> </w:t>
      </w:r>
      <w:r>
        <w:rPr>
          <w:sz w:val="24"/>
        </w:rPr>
        <w:t xml:space="preserve">shelf </w:t>
      </w:r>
      <w:r>
        <w:rPr>
          <w:spacing w:val="-2"/>
          <w:sz w:val="24"/>
        </w:rPr>
        <w:t>life.</w:t>
      </w:r>
    </w:p>
    <w:p w:rsidR="009A11BF" w:rsidRDefault="00A50EBF">
      <w:pPr>
        <w:pStyle w:val="ListParagraph"/>
        <w:numPr>
          <w:ilvl w:val="3"/>
          <w:numId w:val="41"/>
        </w:numPr>
        <w:tabs>
          <w:tab w:val="left" w:pos="1507"/>
        </w:tabs>
        <w:spacing w:before="274" w:line="475" w:lineRule="auto"/>
        <w:ind w:right="726"/>
        <w:rPr>
          <w:sz w:val="20"/>
        </w:rPr>
      </w:pPr>
      <w:r>
        <w:rPr>
          <w:sz w:val="24"/>
        </w:rPr>
        <w:t>Fluctuating temperatures</w:t>
      </w:r>
      <w:r>
        <w:rPr>
          <w:spacing w:val="28"/>
          <w:sz w:val="24"/>
        </w:rPr>
        <w:t xml:space="preserve"> </w:t>
      </w:r>
      <w:r>
        <w:rPr>
          <w:sz w:val="24"/>
        </w:rPr>
        <w:t>can lead to condensation, increasing moisture levels and microbial activity (Oboh et al., 2022).</w:t>
      </w:r>
    </w:p>
    <w:p w:rsidR="009A11BF" w:rsidRDefault="009A11BF">
      <w:pPr>
        <w:pStyle w:val="ListParagraph"/>
        <w:spacing w:line="475" w:lineRule="auto"/>
        <w:rPr>
          <w:sz w:val="20"/>
        </w:rPr>
        <w:sectPr w:rsidR="009A11BF">
          <w:pgSz w:w="11340" w:h="14750"/>
          <w:pgMar w:top="1360" w:right="708" w:bottom="1240" w:left="708" w:header="0" w:footer="1055" w:gutter="0"/>
          <w:cols w:space="720"/>
        </w:sectPr>
      </w:pPr>
    </w:p>
    <w:p w:rsidR="009A11BF" w:rsidRDefault="00A50EBF">
      <w:pPr>
        <w:pStyle w:val="BodyText"/>
        <w:spacing w:before="69"/>
        <w:ind w:left="718"/>
      </w:pPr>
      <w:r>
        <w:t>Optimal</w:t>
      </w:r>
      <w:r>
        <w:rPr>
          <w:spacing w:val="-1"/>
        </w:rPr>
        <w:t xml:space="preserve"> </w:t>
      </w:r>
      <w:r>
        <w:rPr>
          <w:spacing w:val="-2"/>
        </w:rPr>
        <w:t>storage:</w:t>
      </w:r>
    </w:p>
    <w:p w:rsidR="009A11BF" w:rsidRDefault="009A11BF">
      <w:pPr>
        <w:pStyle w:val="BodyText"/>
      </w:pPr>
    </w:p>
    <w:p w:rsidR="009A11BF" w:rsidRDefault="00A50EBF">
      <w:pPr>
        <w:pStyle w:val="ListParagraph"/>
        <w:numPr>
          <w:ilvl w:val="4"/>
          <w:numId w:val="41"/>
        </w:numPr>
        <w:tabs>
          <w:tab w:val="left" w:pos="1440"/>
        </w:tabs>
        <w:rPr>
          <w:sz w:val="24"/>
        </w:rPr>
      </w:pPr>
      <w:r>
        <w:rPr>
          <w:sz w:val="24"/>
        </w:rPr>
        <w:t>Refrigeration</w:t>
      </w:r>
      <w:r>
        <w:rPr>
          <w:spacing w:val="-2"/>
          <w:sz w:val="24"/>
        </w:rPr>
        <w:t xml:space="preserve"> </w:t>
      </w:r>
      <w:r>
        <w:rPr>
          <w:sz w:val="24"/>
        </w:rPr>
        <w:t>(4°C</w:t>
      </w:r>
      <w:r>
        <w:rPr>
          <w:spacing w:val="-2"/>
          <w:sz w:val="24"/>
        </w:rPr>
        <w:t xml:space="preserve"> </w:t>
      </w:r>
      <w:r>
        <w:rPr>
          <w:sz w:val="24"/>
        </w:rPr>
        <w:t>or</w:t>
      </w:r>
      <w:r>
        <w:rPr>
          <w:spacing w:val="-1"/>
          <w:sz w:val="24"/>
        </w:rPr>
        <w:t xml:space="preserve"> </w:t>
      </w:r>
      <w:r>
        <w:rPr>
          <w:sz w:val="24"/>
        </w:rPr>
        <w:t>lower)</w:t>
      </w:r>
      <w:r>
        <w:rPr>
          <w:spacing w:val="-3"/>
          <w:sz w:val="24"/>
        </w:rPr>
        <w:t xml:space="preserve"> </w:t>
      </w:r>
      <w:r>
        <w:rPr>
          <w:sz w:val="24"/>
        </w:rPr>
        <w:t>to</w:t>
      </w:r>
      <w:r>
        <w:rPr>
          <w:spacing w:val="-2"/>
          <w:sz w:val="24"/>
        </w:rPr>
        <w:t xml:space="preserve"> </w:t>
      </w:r>
      <w:r>
        <w:rPr>
          <w:sz w:val="24"/>
        </w:rPr>
        <w:t>maintain</w:t>
      </w:r>
      <w:r>
        <w:rPr>
          <w:spacing w:val="-1"/>
          <w:sz w:val="24"/>
        </w:rPr>
        <w:t xml:space="preserve"> </w:t>
      </w:r>
      <w:r>
        <w:rPr>
          <w:spacing w:val="-2"/>
          <w:sz w:val="24"/>
        </w:rPr>
        <w:t>quality.</w:t>
      </w:r>
    </w:p>
    <w:p w:rsidR="009A11BF" w:rsidRDefault="009A11BF">
      <w:pPr>
        <w:pStyle w:val="BodyText"/>
        <w:spacing w:before="2"/>
      </w:pPr>
    </w:p>
    <w:p w:rsidR="009A11BF" w:rsidRDefault="00A50EBF">
      <w:pPr>
        <w:pStyle w:val="ListParagraph"/>
        <w:numPr>
          <w:ilvl w:val="4"/>
          <w:numId w:val="41"/>
        </w:numPr>
        <w:tabs>
          <w:tab w:val="left" w:pos="1440"/>
        </w:tabs>
        <w:rPr>
          <w:sz w:val="24"/>
        </w:rPr>
      </w:pPr>
      <w:r>
        <w:rPr>
          <w:sz w:val="24"/>
        </w:rPr>
        <w:t>Drying</w:t>
      </w:r>
      <w:r>
        <w:rPr>
          <w:spacing w:val="-4"/>
          <w:sz w:val="24"/>
        </w:rPr>
        <w:t xml:space="preserve"> </w:t>
      </w:r>
      <w:r>
        <w:rPr>
          <w:sz w:val="24"/>
        </w:rPr>
        <w:t>or</w:t>
      </w:r>
      <w:r>
        <w:rPr>
          <w:spacing w:val="-1"/>
          <w:sz w:val="24"/>
        </w:rPr>
        <w:t xml:space="preserve"> </w:t>
      </w:r>
      <w:r>
        <w:rPr>
          <w:sz w:val="24"/>
        </w:rPr>
        <w:t>partial dehydration</w:t>
      </w:r>
      <w:r>
        <w:rPr>
          <w:spacing w:val="-1"/>
          <w:sz w:val="24"/>
        </w:rPr>
        <w:t xml:space="preserve"> </w:t>
      </w:r>
      <w:r>
        <w:rPr>
          <w:sz w:val="24"/>
        </w:rPr>
        <w:t>to extend</w:t>
      </w:r>
      <w:r>
        <w:rPr>
          <w:spacing w:val="-1"/>
          <w:sz w:val="24"/>
        </w:rPr>
        <w:t xml:space="preserve"> </w:t>
      </w:r>
      <w:r>
        <w:rPr>
          <w:sz w:val="24"/>
        </w:rPr>
        <w:t xml:space="preserve">shelf </w:t>
      </w:r>
      <w:r>
        <w:rPr>
          <w:spacing w:val="-2"/>
          <w:sz w:val="24"/>
        </w:rPr>
        <w:t>stability.</w:t>
      </w:r>
    </w:p>
    <w:p w:rsidR="009A11BF" w:rsidRDefault="009A11BF">
      <w:pPr>
        <w:pStyle w:val="BodyText"/>
        <w:spacing w:before="5"/>
      </w:pPr>
    </w:p>
    <w:p w:rsidR="009A11BF" w:rsidRDefault="00A50EBF">
      <w:pPr>
        <w:pStyle w:val="Heading2"/>
        <w:numPr>
          <w:ilvl w:val="2"/>
          <w:numId w:val="41"/>
        </w:numPr>
        <w:tabs>
          <w:tab w:val="left" w:pos="1452"/>
        </w:tabs>
        <w:ind w:hanging="734"/>
      </w:pPr>
      <w:bookmarkStart w:id="32" w:name="_TOC_250044"/>
      <w:r>
        <w:t>pH</w:t>
      </w:r>
      <w:r>
        <w:rPr>
          <w:spacing w:val="-3"/>
        </w:rPr>
        <w:t xml:space="preserve"> </w:t>
      </w:r>
      <w:r>
        <w:t>and</w:t>
      </w:r>
      <w:r>
        <w:rPr>
          <w:spacing w:val="-1"/>
        </w:rPr>
        <w:t xml:space="preserve"> </w:t>
      </w:r>
      <w:r>
        <w:t xml:space="preserve">Acidity </w:t>
      </w:r>
      <w:bookmarkEnd w:id="32"/>
      <w:r>
        <w:rPr>
          <w:spacing w:val="-2"/>
        </w:rPr>
        <w:t>Levels</w:t>
      </w:r>
    </w:p>
    <w:p w:rsidR="009A11BF" w:rsidRDefault="00A50EBF">
      <w:pPr>
        <w:pStyle w:val="ListParagraph"/>
        <w:numPr>
          <w:ilvl w:val="3"/>
          <w:numId w:val="41"/>
        </w:numPr>
        <w:tabs>
          <w:tab w:val="left" w:pos="1452"/>
        </w:tabs>
        <w:spacing w:before="269"/>
        <w:ind w:left="1452" w:hanging="487"/>
        <w:rPr>
          <w:sz w:val="24"/>
        </w:rPr>
      </w:pPr>
      <w:r>
        <w:rPr>
          <w:sz w:val="24"/>
        </w:rPr>
        <w:t>Lower</w:t>
      </w:r>
      <w:r>
        <w:rPr>
          <w:spacing w:val="-2"/>
          <w:sz w:val="24"/>
        </w:rPr>
        <w:t xml:space="preserve"> </w:t>
      </w:r>
      <w:r>
        <w:rPr>
          <w:sz w:val="24"/>
        </w:rPr>
        <w:t>pH</w:t>
      </w:r>
      <w:r>
        <w:rPr>
          <w:spacing w:val="-1"/>
          <w:sz w:val="24"/>
        </w:rPr>
        <w:t xml:space="preserve"> </w:t>
      </w:r>
      <w:r>
        <w:rPr>
          <w:sz w:val="24"/>
        </w:rPr>
        <w:t>(acidic conditions)</w:t>
      </w:r>
      <w:r>
        <w:rPr>
          <w:spacing w:val="-1"/>
          <w:sz w:val="24"/>
        </w:rPr>
        <w:t xml:space="preserve"> </w:t>
      </w:r>
      <w:r>
        <w:rPr>
          <w:sz w:val="24"/>
        </w:rPr>
        <w:t>inhibits</w:t>
      </w:r>
      <w:r>
        <w:rPr>
          <w:spacing w:val="-1"/>
          <w:sz w:val="24"/>
        </w:rPr>
        <w:t xml:space="preserve"> </w:t>
      </w:r>
      <w:r>
        <w:rPr>
          <w:sz w:val="24"/>
        </w:rPr>
        <w:t>spoilage</w:t>
      </w:r>
      <w:r>
        <w:rPr>
          <w:spacing w:val="-2"/>
          <w:sz w:val="24"/>
        </w:rPr>
        <w:t xml:space="preserve"> </w:t>
      </w:r>
      <w:r>
        <w:rPr>
          <w:sz w:val="24"/>
        </w:rPr>
        <w:t>organisms</w:t>
      </w:r>
      <w:r>
        <w:rPr>
          <w:spacing w:val="-1"/>
          <w:sz w:val="24"/>
        </w:rPr>
        <w:t xml:space="preserve"> </w:t>
      </w:r>
      <w:r>
        <w:rPr>
          <w:sz w:val="24"/>
        </w:rPr>
        <w:t>and</w:t>
      </w:r>
      <w:r>
        <w:rPr>
          <w:spacing w:val="-1"/>
          <w:sz w:val="24"/>
        </w:rPr>
        <w:t xml:space="preserve"> </w:t>
      </w:r>
      <w:r>
        <w:rPr>
          <w:sz w:val="24"/>
        </w:rPr>
        <w:t>extends</w:t>
      </w:r>
      <w:r>
        <w:rPr>
          <w:spacing w:val="-1"/>
          <w:sz w:val="24"/>
        </w:rPr>
        <w:t xml:space="preserve"> </w:t>
      </w:r>
      <w:r>
        <w:rPr>
          <w:sz w:val="24"/>
        </w:rPr>
        <w:t>shelf</w:t>
      </w:r>
      <w:r>
        <w:rPr>
          <w:spacing w:val="-1"/>
          <w:sz w:val="24"/>
        </w:rPr>
        <w:t xml:space="preserve"> </w:t>
      </w:r>
      <w:r>
        <w:rPr>
          <w:spacing w:val="-2"/>
          <w:sz w:val="24"/>
        </w:rPr>
        <w:t>life.</w:t>
      </w:r>
    </w:p>
    <w:p w:rsidR="009A11BF" w:rsidRDefault="009A11BF">
      <w:pPr>
        <w:pStyle w:val="BodyText"/>
      </w:pPr>
    </w:p>
    <w:p w:rsidR="009A11BF" w:rsidRDefault="00A50EBF">
      <w:pPr>
        <w:pStyle w:val="ListParagraph"/>
        <w:numPr>
          <w:ilvl w:val="3"/>
          <w:numId w:val="41"/>
        </w:numPr>
        <w:tabs>
          <w:tab w:val="left" w:pos="1452"/>
          <w:tab w:val="left" w:pos="4332"/>
          <w:tab w:val="left" w:pos="5773"/>
          <w:tab w:val="left" w:pos="7213"/>
        </w:tabs>
        <w:spacing w:before="1" w:line="480" w:lineRule="auto"/>
        <w:ind w:left="1452" w:right="736" w:hanging="555"/>
        <w:rPr>
          <w:sz w:val="24"/>
        </w:rPr>
      </w:pPr>
      <w:r>
        <w:rPr>
          <w:sz w:val="24"/>
        </w:rPr>
        <w:t>Lactic</w:t>
      </w:r>
      <w:r>
        <w:rPr>
          <w:spacing w:val="-5"/>
          <w:sz w:val="24"/>
        </w:rPr>
        <w:t xml:space="preserve"> </w:t>
      </w:r>
      <w:r>
        <w:rPr>
          <w:sz w:val="24"/>
        </w:rPr>
        <w:t>acid</w:t>
      </w:r>
      <w:r>
        <w:rPr>
          <w:spacing w:val="-4"/>
          <w:sz w:val="24"/>
        </w:rPr>
        <w:t xml:space="preserve"> </w:t>
      </w:r>
      <w:r>
        <w:rPr>
          <w:sz w:val="24"/>
        </w:rPr>
        <w:t>bacteria</w:t>
      </w:r>
      <w:r>
        <w:rPr>
          <w:spacing w:val="-6"/>
          <w:sz w:val="24"/>
        </w:rPr>
        <w:t xml:space="preserve"> </w:t>
      </w:r>
      <w:r>
        <w:rPr>
          <w:sz w:val="24"/>
        </w:rPr>
        <w:t>(LAB)</w:t>
      </w:r>
      <w:r>
        <w:rPr>
          <w:spacing w:val="-4"/>
          <w:sz w:val="24"/>
        </w:rPr>
        <w:t xml:space="preserve"> </w:t>
      </w:r>
      <w:r>
        <w:rPr>
          <w:sz w:val="24"/>
        </w:rPr>
        <w:t>in</w:t>
      </w:r>
      <w:r>
        <w:rPr>
          <w:spacing w:val="-4"/>
          <w:sz w:val="24"/>
        </w:rPr>
        <w:t xml:space="preserve"> </w:t>
      </w:r>
      <w:r>
        <w:rPr>
          <w:sz w:val="24"/>
        </w:rPr>
        <w:t>fermented</w:t>
      </w:r>
      <w:r>
        <w:rPr>
          <w:spacing w:val="-4"/>
          <w:sz w:val="24"/>
        </w:rPr>
        <w:t xml:space="preserve"> </w:t>
      </w:r>
      <w:r>
        <w:rPr>
          <w:sz w:val="24"/>
        </w:rPr>
        <w:t>sorghum</w:t>
      </w:r>
      <w:r>
        <w:rPr>
          <w:spacing w:val="-2"/>
          <w:sz w:val="24"/>
        </w:rPr>
        <w:t xml:space="preserve"> </w:t>
      </w:r>
      <w:r>
        <w:rPr>
          <w:sz w:val="24"/>
        </w:rPr>
        <w:t>help</w:t>
      </w:r>
      <w:r>
        <w:rPr>
          <w:spacing w:val="-4"/>
          <w:sz w:val="24"/>
        </w:rPr>
        <w:t xml:space="preserve"> </w:t>
      </w:r>
      <w:r>
        <w:rPr>
          <w:sz w:val="24"/>
        </w:rPr>
        <w:t>reduce</w:t>
      </w:r>
      <w:r>
        <w:rPr>
          <w:spacing w:val="-5"/>
          <w:sz w:val="24"/>
        </w:rPr>
        <w:t xml:space="preserve"> </w:t>
      </w:r>
      <w:r>
        <w:rPr>
          <w:sz w:val="24"/>
        </w:rPr>
        <w:t>pH,</w:t>
      </w:r>
      <w:r>
        <w:rPr>
          <w:spacing w:val="-4"/>
          <w:sz w:val="24"/>
        </w:rPr>
        <w:t xml:space="preserve"> </w:t>
      </w:r>
      <w:r>
        <w:rPr>
          <w:sz w:val="24"/>
        </w:rPr>
        <w:t>making</w:t>
      </w:r>
      <w:r>
        <w:rPr>
          <w:spacing w:val="-5"/>
          <w:sz w:val="24"/>
        </w:rPr>
        <w:t xml:space="preserve"> </w:t>
      </w:r>
      <w:r>
        <w:rPr>
          <w:sz w:val="24"/>
        </w:rPr>
        <w:t>it</w:t>
      </w:r>
      <w:r>
        <w:rPr>
          <w:spacing w:val="-4"/>
          <w:sz w:val="24"/>
        </w:rPr>
        <w:t xml:space="preserve"> </w:t>
      </w:r>
      <w:r>
        <w:rPr>
          <w:sz w:val="24"/>
        </w:rPr>
        <w:t xml:space="preserve">less prone to contamination. </w:t>
      </w:r>
      <w:r>
        <w:rPr>
          <w:sz w:val="20"/>
        </w:rPr>
        <w:t>iii.</w:t>
      </w:r>
      <w:r>
        <w:rPr>
          <w:sz w:val="20"/>
        </w:rPr>
        <w:tab/>
      </w:r>
      <w:r>
        <w:rPr>
          <w:spacing w:val="-2"/>
          <w:sz w:val="24"/>
        </w:rPr>
        <w:t>Alkaline</w:t>
      </w:r>
      <w:r>
        <w:rPr>
          <w:sz w:val="24"/>
        </w:rPr>
        <w:tab/>
      </w:r>
      <w:r>
        <w:rPr>
          <w:spacing w:val="-2"/>
          <w:sz w:val="24"/>
        </w:rPr>
        <w:t>conditions</w:t>
      </w:r>
      <w:r>
        <w:rPr>
          <w:sz w:val="24"/>
        </w:rPr>
        <w:tab/>
        <w:t>promote spoilage due to bacterial proliferation (Akinmoladun et al., 2021).</w:t>
      </w:r>
    </w:p>
    <w:p w:rsidR="009A11BF" w:rsidRDefault="00A50EBF">
      <w:pPr>
        <w:pStyle w:val="BodyText"/>
        <w:ind w:left="718"/>
      </w:pPr>
      <w:r>
        <w:rPr>
          <w:spacing w:val="-2"/>
        </w:rPr>
        <w:t>Solutions:</w:t>
      </w:r>
    </w:p>
    <w:p w:rsidR="009A11BF" w:rsidRDefault="009A11BF">
      <w:pPr>
        <w:pStyle w:val="BodyText"/>
      </w:pPr>
    </w:p>
    <w:p w:rsidR="009A11BF" w:rsidRDefault="00A50EBF">
      <w:pPr>
        <w:pStyle w:val="ListParagraph"/>
        <w:numPr>
          <w:ilvl w:val="4"/>
          <w:numId w:val="41"/>
        </w:numPr>
        <w:tabs>
          <w:tab w:val="left" w:pos="1440"/>
        </w:tabs>
        <w:rPr>
          <w:sz w:val="24"/>
        </w:rPr>
      </w:pPr>
      <w:r>
        <w:rPr>
          <w:sz w:val="24"/>
        </w:rPr>
        <w:t>Fermentation</w:t>
      </w:r>
      <w:r>
        <w:rPr>
          <w:spacing w:val="-2"/>
          <w:sz w:val="24"/>
        </w:rPr>
        <w:t xml:space="preserve"> </w:t>
      </w:r>
      <w:r>
        <w:rPr>
          <w:sz w:val="24"/>
        </w:rPr>
        <w:t>with</w:t>
      </w:r>
      <w:r>
        <w:rPr>
          <w:spacing w:val="1"/>
          <w:sz w:val="24"/>
        </w:rPr>
        <w:t xml:space="preserve"> </w:t>
      </w:r>
      <w:r>
        <w:rPr>
          <w:sz w:val="24"/>
        </w:rPr>
        <w:t>LAB</w:t>
      </w:r>
      <w:r>
        <w:rPr>
          <w:spacing w:val="-3"/>
          <w:sz w:val="24"/>
        </w:rPr>
        <w:t xml:space="preserve"> </w:t>
      </w:r>
      <w:r>
        <w:rPr>
          <w:sz w:val="24"/>
        </w:rPr>
        <w:t>to</w:t>
      </w:r>
      <w:r>
        <w:rPr>
          <w:spacing w:val="-1"/>
          <w:sz w:val="24"/>
        </w:rPr>
        <w:t xml:space="preserve"> </w:t>
      </w:r>
      <w:r>
        <w:rPr>
          <w:sz w:val="24"/>
        </w:rPr>
        <w:t>naturally</w:t>
      </w:r>
      <w:r>
        <w:rPr>
          <w:spacing w:val="-5"/>
          <w:sz w:val="24"/>
        </w:rPr>
        <w:t xml:space="preserve"> </w:t>
      </w:r>
      <w:r>
        <w:rPr>
          <w:sz w:val="24"/>
        </w:rPr>
        <w:t>lower</w:t>
      </w:r>
      <w:r>
        <w:rPr>
          <w:spacing w:val="-1"/>
          <w:sz w:val="24"/>
        </w:rPr>
        <w:t xml:space="preserve"> </w:t>
      </w:r>
      <w:r>
        <w:rPr>
          <w:spacing w:val="-5"/>
          <w:sz w:val="24"/>
        </w:rPr>
        <w:t>pH.</w:t>
      </w:r>
    </w:p>
    <w:p w:rsidR="009A11BF" w:rsidRDefault="009A11BF">
      <w:pPr>
        <w:pStyle w:val="BodyText"/>
      </w:pPr>
    </w:p>
    <w:p w:rsidR="009A11BF" w:rsidRDefault="00A50EBF">
      <w:pPr>
        <w:pStyle w:val="ListParagraph"/>
        <w:numPr>
          <w:ilvl w:val="4"/>
          <w:numId w:val="41"/>
        </w:numPr>
        <w:tabs>
          <w:tab w:val="left" w:pos="1440"/>
        </w:tabs>
        <w:spacing w:line="475" w:lineRule="auto"/>
        <w:ind w:right="727"/>
        <w:rPr>
          <w:sz w:val="24"/>
        </w:rPr>
      </w:pPr>
      <w:r>
        <w:rPr>
          <w:sz w:val="24"/>
        </w:rPr>
        <w:t>Addition</w:t>
      </w:r>
      <w:r>
        <w:rPr>
          <w:spacing w:val="80"/>
          <w:sz w:val="24"/>
        </w:rPr>
        <w:t xml:space="preserve"> </w:t>
      </w:r>
      <w:r>
        <w:rPr>
          <w:sz w:val="24"/>
        </w:rPr>
        <w:t>of</w:t>
      </w:r>
      <w:r>
        <w:rPr>
          <w:spacing w:val="80"/>
          <w:sz w:val="24"/>
        </w:rPr>
        <w:t xml:space="preserve"> </w:t>
      </w:r>
      <w:r>
        <w:rPr>
          <w:sz w:val="24"/>
        </w:rPr>
        <w:t>natural</w:t>
      </w:r>
      <w:r>
        <w:rPr>
          <w:spacing w:val="80"/>
          <w:sz w:val="24"/>
        </w:rPr>
        <w:t xml:space="preserve"> </w:t>
      </w:r>
      <w:r>
        <w:rPr>
          <w:sz w:val="24"/>
        </w:rPr>
        <w:t>preservatives</w:t>
      </w:r>
      <w:r>
        <w:rPr>
          <w:spacing w:val="80"/>
          <w:sz w:val="24"/>
        </w:rPr>
        <w:t xml:space="preserve"> </w:t>
      </w:r>
      <w:r>
        <w:rPr>
          <w:sz w:val="24"/>
        </w:rPr>
        <w:t>like</w:t>
      </w:r>
      <w:r>
        <w:rPr>
          <w:spacing w:val="80"/>
          <w:sz w:val="24"/>
        </w:rPr>
        <w:t xml:space="preserve"> </w:t>
      </w:r>
      <w:r>
        <w:rPr>
          <w:sz w:val="24"/>
        </w:rPr>
        <w:t>bitter</w:t>
      </w:r>
      <w:r>
        <w:rPr>
          <w:spacing w:val="80"/>
          <w:sz w:val="24"/>
        </w:rPr>
        <w:t xml:space="preserve"> </w:t>
      </w:r>
      <w:r>
        <w:rPr>
          <w:sz w:val="24"/>
        </w:rPr>
        <w:t>leaf</w:t>
      </w:r>
      <w:r>
        <w:rPr>
          <w:spacing w:val="80"/>
          <w:sz w:val="24"/>
        </w:rPr>
        <w:t xml:space="preserve"> </w:t>
      </w:r>
      <w:r>
        <w:rPr>
          <w:sz w:val="24"/>
        </w:rPr>
        <w:t>extract,</w:t>
      </w:r>
      <w:r>
        <w:rPr>
          <w:spacing w:val="80"/>
          <w:sz w:val="24"/>
        </w:rPr>
        <w:t xml:space="preserve"> </w:t>
      </w:r>
      <w:r>
        <w:rPr>
          <w:sz w:val="24"/>
        </w:rPr>
        <w:t>which</w:t>
      </w:r>
      <w:r>
        <w:rPr>
          <w:spacing w:val="80"/>
          <w:sz w:val="24"/>
        </w:rPr>
        <w:t xml:space="preserve"> </w:t>
      </w:r>
      <w:r>
        <w:rPr>
          <w:sz w:val="24"/>
        </w:rPr>
        <w:t>contains antimicrobial phytochemicals.</w:t>
      </w:r>
    </w:p>
    <w:p w:rsidR="009A11BF" w:rsidRDefault="00A50EBF">
      <w:pPr>
        <w:pStyle w:val="Heading2"/>
        <w:numPr>
          <w:ilvl w:val="2"/>
          <w:numId w:val="41"/>
        </w:numPr>
        <w:tabs>
          <w:tab w:val="left" w:pos="1452"/>
        </w:tabs>
        <w:spacing w:before="11"/>
        <w:ind w:hanging="734"/>
      </w:pPr>
      <w:bookmarkStart w:id="33" w:name="_TOC_250043"/>
      <w:r>
        <w:t>Oxygen</w:t>
      </w:r>
      <w:r>
        <w:rPr>
          <w:spacing w:val="-1"/>
        </w:rPr>
        <w:t xml:space="preserve"> </w:t>
      </w:r>
      <w:r>
        <w:t>Exposure</w:t>
      </w:r>
      <w:r>
        <w:rPr>
          <w:spacing w:val="-1"/>
        </w:rPr>
        <w:t xml:space="preserve"> </w:t>
      </w:r>
      <w:r>
        <w:t>and</w:t>
      </w:r>
      <w:bookmarkEnd w:id="33"/>
      <w:r>
        <w:rPr>
          <w:spacing w:val="-2"/>
        </w:rPr>
        <w:t xml:space="preserve"> Oxidation</w:t>
      </w:r>
    </w:p>
    <w:p w:rsidR="009A11BF" w:rsidRDefault="00A50EBF">
      <w:pPr>
        <w:pStyle w:val="ListParagraph"/>
        <w:numPr>
          <w:ilvl w:val="3"/>
          <w:numId w:val="41"/>
        </w:numPr>
        <w:tabs>
          <w:tab w:val="left" w:pos="1440"/>
        </w:tabs>
        <w:spacing w:before="269" w:line="477" w:lineRule="auto"/>
        <w:ind w:left="1440" w:right="730" w:hanging="521"/>
        <w:rPr>
          <w:sz w:val="20"/>
        </w:rPr>
      </w:pPr>
      <w:r>
        <w:rPr>
          <w:sz w:val="24"/>
        </w:rPr>
        <w:t>Exposure</w:t>
      </w:r>
      <w:r>
        <w:rPr>
          <w:spacing w:val="-15"/>
          <w:sz w:val="24"/>
        </w:rPr>
        <w:t xml:space="preserve"> </w:t>
      </w:r>
      <w:r>
        <w:rPr>
          <w:sz w:val="24"/>
        </w:rPr>
        <w:t>to</w:t>
      </w:r>
      <w:r>
        <w:rPr>
          <w:spacing w:val="-15"/>
          <w:sz w:val="24"/>
        </w:rPr>
        <w:t xml:space="preserve"> </w:t>
      </w:r>
      <w:r>
        <w:rPr>
          <w:sz w:val="24"/>
        </w:rPr>
        <w:t>oxygen</w:t>
      </w:r>
      <w:r>
        <w:rPr>
          <w:spacing w:val="-15"/>
          <w:sz w:val="24"/>
        </w:rPr>
        <w:t xml:space="preserve"> </w:t>
      </w:r>
      <w:r>
        <w:rPr>
          <w:sz w:val="24"/>
        </w:rPr>
        <w:t>promotes</w:t>
      </w:r>
      <w:r>
        <w:rPr>
          <w:spacing w:val="-15"/>
          <w:sz w:val="24"/>
        </w:rPr>
        <w:t xml:space="preserve"> </w:t>
      </w:r>
      <w:r>
        <w:rPr>
          <w:sz w:val="24"/>
        </w:rPr>
        <w:t>oxidation</w:t>
      </w:r>
      <w:r>
        <w:rPr>
          <w:spacing w:val="-15"/>
          <w:sz w:val="24"/>
        </w:rPr>
        <w:t xml:space="preserve"> </w:t>
      </w:r>
      <w:r>
        <w:rPr>
          <w:sz w:val="24"/>
        </w:rPr>
        <w:t>of</w:t>
      </w:r>
      <w:r>
        <w:rPr>
          <w:spacing w:val="-15"/>
          <w:sz w:val="24"/>
        </w:rPr>
        <w:t xml:space="preserve"> </w:t>
      </w:r>
      <w:r>
        <w:rPr>
          <w:sz w:val="24"/>
        </w:rPr>
        <w:t>lipids,</w:t>
      </w:r>
      <w:r>
        <w:rPr>
          <w:spacing w:val="-15"/>
          <w:sz w:val="24"/>
        </w:rPr>
        <w:t xml:space="preserve"> </w:t>
      </w:r>
      <w:r>
        <w:rPr>
          <w:sz w:val="24"/>
        </w:rPr>
        <w:t>leading</w:t>
      </w:r>
      <w:r>
        <w:rPr>
          <w:spacing w:val="-15"/>
          <w:sz w:val="24"/>
        </w:rPr>
        <w:t xml:space="preserve"> </w:t>
      </w:r>
      <w:r>
        <w:rPr>
          <w:sz w:val="24"/>
        </w:rPr>
        <w:t>to</w:t>
      </w:r>
      <w:r>
        <w:rPr>
          <w:spacing w:val="-15"/>
          <w:sz w:val="24"/>
        </w:rPr>
        <w:t xml:space="preserve"> </w:t>
      </w:r>
      <w:r>
        <w:rPr>
          <w:sz w:val="24"/>
        </w:rPr>
        <w:t>rancidity</w:t>
      </w:r>
      <w:r>
        <w:rPr>
          <w:spacing w:val="-17"/>
          <w:sz w:val="24"/>
        </w:rPr>
        <w:t xml:space="preserve"> </w:t>
      </w:r>
      <w:r>
        <w:rPr>
          <w:sz w:val="24"/>
        </w:rPr>
        <w:t>and</w:t>
      </w:r>
      <w:r>
        <w:rPr>
          <w:spacing w:val="-15"/>
          <w:sz w:val="24"/>
        </w:rPr>
        <w:t xml:space="preserve"> </w:t>
      </w:r>
      <w:r>
        <w:rPr>
          <w:sz w:val="24"/>
        </w:rPr>
        <w:t xml:space="preserve">nutrient </w:t>
      </w:r>
      <w:r>
        <w:rPr>
          <w:spacing w:val="-2"/>
          <w:sz w:val="24"/>
        </w:rPr>
        <w:t>loss.</w:t>
      </w:r>
    </w:p>
    <w:p w:rsidR="009A11BF" w:rsidRDefault="00A50EBF">
      <w:pPr>
        <w:pStyle w:val="ListParagraph"/>
        <w:numPr>
          <w:ilvl w:val="3"/>
          <w:numId w:val="41"/>
        </w:numPr>
        <w:tabs>
          <w:tab w:val="left" w:pos="1440"/>
        </w:tabs>
        <w:spacing w:before="6"/>
        <w:ind w:left="1440" w:hanging="521"/>
        <w:rPr>
          <w:sz w:val="20"/>
        </w:rPr>
      </w:pPr>
      <w:r>
        <w:rPr>
          <w:sz w:val="24"/>
        </w:rPr>
        <w:t>Aerobic</w:t>
      </w:r>
      <w:r>
        <w:rPr>
          <w:spacing w:val="-17"/>
          <w:sz w:val="24"/>
        </w:rPr>
        <w:t xml:space="preserve"> </w:t>
      </w:r>
      <w:r>
        <w:rPr>
          <w:sz w:val="24"/>
        </w:rPr>
        <w:t>bacteria</w:t>
      </w:r>
      <w:r>
        <w:rPr>
          <w:spacing w:val="-15"/>
          <w:sz w:val="24"/>
        </w:rPr>
        <w:t xml:space="preserve"> </w:t>
      </w:r>
      <w:r>
        <w:rPr>
          <w:sz w:val="24"/>
        </w:rPr>
        <w:t>and</w:t>
      </w:r>
      <w:r>
        <w:rPr>
          <w:spacing w:val="-15"/>
          <w:sz w:val="24"/>
        </w:rPr>
        <w:t xml:space="preserve"> </w:t>
      </w:r>
      <w:r>
        <w:rPr>
          <w:sz w:val="24"/>
        </w:rPr>
        <w:t>molds</w:t>
      </w:r>
      <w:r>
        <w:rPr>
          <w:spacing w:val="-14"/>
          <w:sz w:val="24"/>
        </w:rPr>
        <w:t xml:space="preserve"> </w:t>
      </w:r>
      <w:r>
        <w:rPr>
          <w:sz w:val="24"/>
        </w:rPr>
        <w:t>thrive</w:t>
      </w:r>
      <w:r>
        <w:rPr>
          <w:spacing w:val="-14"/>
          <w:sz w:val="24"/>
        </w:rPr>
        <w:t xml:space="preserve"> </w:t>
      </w:r>
      <w:r>
        <w:rPr>
          <w:sz w:val="24"/>
        </w:rPr>
        <w:t>in</w:t>
      </w:r>
      <w:r>
        <w:rPr>
          <w:spacing w:val="-14"/>
          <w:sz w:val="24"/>
        </w:rPr>
        <w:t xml:space="preserve"> </w:t>
      </w:r>
      <w:r>
        <w:rPr>
          <w:sz w:val="24"/>
        </w:rPr>
        <w:t>oxygen-rich</w:t>
      </w:r>
      <w:r>
        <w:rPr>
          <w:spacing w:val="-13"/>
          <w:sz w:val="24"/>
        </w:rPr>
        <w:t xml:space="preserve"> </w:t>
      </w:r>
      <w:r>
        <w:rPr>
          <w:sz w:val="24"/>
        </w:rPr>
        <w:t>environments,</w:t>
      </w:r>
      <w:r>
        <w:rPr>
          <w:spacing w:val="-13"/>
          <w:sz w:val="24"/>
        </w:rPr>
        <w:t xml:space="preserve"> </w:t>
      </w:r>
      <w:r>
        <w:rPr>
          <w:sz w:val="24"/>
        </w:rPr>
        <w:t>causing</w:t>
      </w:r>
      <w:r>
        <w:rPr>
          <w:spacing w:val="-15"/>
          <w:sz w:val="24"/>
        </w:rPr>
        <w:t xml:space="preserve"> </w:t>
      </w:r>
      <w:r>
        <w:rPr>
          <w:spacing w:val="-2"/>
          <w:sz w:val="24"/>
        </w:rPr>
        <w:t>spoilage.</w:t>
      </w:r>
    </w:p>
    <w:p w:rsidR="009A11BF" w:rsidRDefault="00A50EBF">
      <w:pPr>
        <w:pStyle w:val="BodyText"/>
        <w:spacing w:before="272"/>
        <w:ind w:left="718"/>
      </w:pPr>
      <w:r>
        <w:t>Prevention</w:t>
      </w:r>
      <w:r>
        <w:rPr>
          <w:spacing w:val="-5"/>
        </w:rPr>
        <w:t xml:space="preserve"> </w:t>
      </w:r>
      <w:r>
        <w:rPr>
          <w:spacing w:val="-2"/>
        </w:rPr>
        <w:t>methods:</w:t>
      </w:r>
    </w:p>
    <w:p w:rsidR="009A11BF" w:rsidRDefault="009A11BF">
      <w:pPr>
        <w:pStyle w:val="BodyText"/>
      </w:pPr>
    </w:p>
    <w:p w:rsidR="009A11BF" w:rsidRDefault="00A50EBF">
      <w:pPr>
        <w:pStyle w:val="ListParagraph"/>
        <w:numPr>
          <w:ilvl w:val="4"/>
          <w:numId w:val="41"/>
        </w:numPr>
        <w:tabs>
          <w:tab w:val="left" w:pos="1440"/>
        </w:tabs>
        <w:rPr>
          <w:sz w:val="24"/>
        </w:rPr>
      </w:pPr>
      <w:r>
        <w:rPr>
          <w:sz w:val="24"/>
        </w:rPr>
        <w:t>Vacuum-sealed</w:t>
      </w:r>
      <w:r>
        <w:rPr>
          <w:spacing w:val="-4"/>
          <w:sz w:val="24"/>
        </w:rPr>
        <w:t xml:space="preserve"> </w:t>
      </w:r>
      <w:r>
        <w:rPr>
          <w:sz w:val="24"/>
        </w:rPr>
        <w:t>packaging</w:t>
      </w:r>
      <w:r>
        <w:rPr>
          <w:spacing w:val="-5"/>
          <w:sz w:val="24"/>
        </w:rPr>
        <w:t xml:space="preserve"> </w:t>
      </w:r>
      <w:r>
        <w:rPr>
          <w:sz w:val="24"/>
        </w:rPr>
        <w:t>to</w:t>
      </w:r>
      <w:r>
        <w:rPr>
          <w:spacing w:val="-2"/>
          <w:sz w:val="24"/>
        </w:rPr>
        <w:t xml:space="preserve"> </w:t>
      </w:r>
      <w:r>
        <w:rPr>
          <w:sz w:val="24"/>
        </w:rPr>
        <w:t>limit</w:t>
      </w:r>
      <w:r>
        <w:rPr>
          <w:spacing w:val="-2"/>
          <w:sz w:val="24"/>
        </w:rPr>
        <w:t xml:space="preserve"> </w:t>
      </w:r>
      <w:r>
        <w:rPr>
          <w:sz w:val="24"/>
        </w:rPr>
        <w:t xml:space="preserve">oxygen </w:t>
      </w:r>
      <w:r>
        <w:rPr>
          <w:spacing w:val="-2"/>
          <w:sz w:val="24"/>
        </w:rPr>
        <w:t>exposure.</w:t>
      </w:r>
    </w:p>
    <w:p w:rsidR="009A11BF" w:rsidRDefault="009A11BF">
      <w:pPr>
        <w:pStyle w:val="BodyText"/>
      </w:pPr>
    </w:p>
    <w:p w:rsidR="009A11BF" w:rsidRDefault="00A50EBF">
      <w:pPr>
        <w:pStyle w:val="ListParagraph"/>
        <w:numPr>
          <w:ilvl w:val="4"/>
          <w:numId w:val="41"/>
        </w:numPr>
        <w:tabs>
          <w:tab w:val="left" w:pos="1440"/>
        </w:tabs>
        <w:spacing w:line="477" w:lineRule="auto"/>
        <w:ind w:right="728"/>
        <w:rPr>
          <w:sz w:val="24"/>
        </w:rPr>
      </w:pPr>
      <w:r>
        <w:rPr>
          <w:sz w:val="24"/>
        </w:rPr>
        <w:t>Antioxidant</w:t>
      </w:r>
      <w:r>
        <w:rPr>
          <w:spacing w:val="-4"/>
          <w:sz w:val="24"/>
        </w:rPr>
        <w:t xml:space="preserve"> </w:t>
      </w:r>
      <w:r>
        <w:rPr>
          <w:sz w:val="24"/>
        </w:rPr>
        <w:t>additives</w:t>
      </w:r>
      <w:r>
        <w:rPr>
          <w:spacing w:val="-4"/>
          <w:sz w:val="24"/>
        </w:rPr>
        <w:t xml:space="preserve"> </w:t>
      </w:r>
      <w:r>
        <w:rPr>
          <w:sz w:val="24"/>
        </w:rPr>
        <w:t>like</w:t>
      </w:r>
      <w:r>
        <w:rPr>
          <w:spacing w:val="-5"/>
          <w:sz w:val="24"/>
        </w:rPr>
        <w:t xml:space="preserve"> </w:t>
      </w:r>
      <w:r>
        <w:rPr>
          <w:sz w:val="24"/>
        </w:rPr>
        <w:t>vitamin</w:t>
      </w:r>
      <w:r>
        <w:rPr>
          <w:spacing w:val="-4"/>
          <w:sz w:val="24"/>
        </w:rPr>
        <w:t xml:space="preserve"> </w:t>
      </w:r>
      <w:r>
        <w:rPr>
          <w:sz w:val="24"/>
        </w:rPr>
        <w:t>C,</w:t>
      </w:r>
      <w:r>
        <w:rPr>
          <w:spacing w:val="-4"/>
          <w:sz w:val="24"/>
        </w:rPr>
        <w:t xml:space="preserve"> </w:t>
      </w:r>
      <w:r>
        <w:rPr>
          <w:sz w:val="24"/>
        </w:rPr>
        <w:t>flavonoids,</w:t>
      </w:r>
      <w:r>
        <w:rPr>
          <w:spacing w:val="-2"/>
          <w:sz w:val="24"/>
        </w:rPr>
        <w:t xml:space="preserve"> </w:t>
      </w:r>
      <w:r>
        <w:rPr>
          <w:sz w:val="24"/>
        </w:rPr>
        <w:t>and</w:t>
      </w:r>
      <w:r>
        <w:rPr>
          <w:spacing w:val="-4"/>
          <w:sz w:val="24"/>
        </w:rPr>
        <w:t xml:space="preserve"> </w:t>
      </w:r>
      <w:r>
        <w:rPr>
          <w:sz w:val="24"/>
        </w:rPr>
        <w:t>bitter</w:t>
      </w:r>
      <w:r>
        <w:rPr>
          <w:spacing w:val="-6"/>
          <w:sz w:val="24"/>
        </w:rPr>
        <w:t xml:space="preserve"> </w:t>
      </w:r>
      <w:r>
        <w:rPr>
          <w:sz w:val="24"/>
        </w:rPr>
        <w:t>leaf</w:t>
      </w:r>
      <w:r>
        <w:rPr>
          <w:spacing w:val="-4"/>
          <w:sz w:val="24"/>
        </w:rPr>
        <w:t xml:space="preserve"> </w:t>
      </w:r>
      <w:r>
        <w:rPr>
          <w:sz w:val="24"/>
        </w:rPr>
        <w:t>extract</w:t>
      </w:r>
      <w:r>
        <w:rPr>
          <w:spacing w:val="-4"/>
          <w:sz w:val="24"/>
        </w:rPr>
        <w:t xml:space="preserve"> </w:t>
      </w:r>
      <w:r>
        <w:rPr>
          <w:sz w:val="24"/>
        </w:rPr>
        <w:t>to</w:t>
      </w:r>
      <w:r>
        <w:rPr>
          <w:spacing w:val="-2"/>
          <w:sz w:val="24"/>
        </w:rPr>
        <w:t xml:space="preserve"> </w:t>
      </w:r>
      <w:r>
        <w:rPr>
          <w:sz w:val="24"/>
        </w:rPr>
        <w:t xml:space="preserve">reduce </w:t>
      </w:r>
      <w:r>
        <w:rPr>
          <w:spacing w:val="-2"/>
          <w:sz w:val="24"/>
        </w:rPr>
        <w:t>oxidation.</w:t>
      </w:r>
    </w:p>
    <w:p w:rsidR="009A11BF" w:rsidRDefault="009A11BF">
      <w:pPr>
        <w:pStyle w:val="ListParagraph"/>
        <w:spacing w:line="477" w:lineRule="auto"/>
        <w:rPr>
          <w:sz w:val="24"/>
        </w:rPr>
        <w:sectPr w:rsidR="009A11BF">
          <w:pgSz w:w="11340" w:h="14750"/>
          <w:pgMar w:top="1360" w:right="708" w:bottom="1240" w:left="708" w:header="0" w:footer="1055" w:gutter="0"/>
          <w:cols w:space="720"/>
        </w:sectPr>
      </w:pPr>
    </w:p>
    <w:p w:rsidR="009A11BF" w:rsidRDefault="00A50EBF">
      <w:pPr>
        <w:pStyle w:val="Heading2"/>
        <w:numPr>
          <w:ilvl w:val="2"/>
          <w:numId w:val="41"/>
        </w:numPr>
        <w:tabs>
          <w:tab w:val="left" w:pos="1452"/>
        </w:tabs>
        <w:spacing w:before="74"/>
        <w:ind w:hanging="734"/>
      </w:pPr>
      <w:bookmarkStart w:id="34" w:name="_TOC_250042"/>
      <w:r>
        <w:t>Packaging</w:t>
      </w:r>
      <w:r>
        <w:rPr>
          <w:spacing w:val="-2"/>
        </w:rPr>
        <w:t xml:space="preserve"> </w:t>
      </w:r>
      <w:r>
        <w:t>Materials</w:t>
      </w:r>
      <w:r>
        <w:rPr>
          <w:spacing w:val="-2"/>
        </w:rPr>
        <w:t xml:space="preserve"> </w:t>
      </w:r>
      <w:r>
        <w:t>and</w:t>
      </w:r>
      <w:r>
        <w:rPr>
          <w:spacing w:val="-1"/>
        </w:rPr>
        <w:t xml:space="preserve"> </w:t>
      </w:r>
      <w:bookmarkEnd w:id="34"/>
      <w:r>
        <w:rPr>
          <w:spacing w:val="-2"/>
        </w:rPr>
        <w:t>Techniques</w:t>
      </w:r>
    </w:p>
    <w:p w:rsidR="009A11BF" w:rsidRDefault="00A50EBF">
      <w:pPr>
        <w:pStyle w:val="ListParagraph"/>
        <w:numPr>
          <w:ilvl w:val="3"/>
          <w:numId w:val="41"/>
        </w:numPr>
        <w:tabs>
          <w:tab w:val="left" w:pos="1481"/>
        </w:tabs>
        <w:spacing w:before="268" w:line="475" w:lineRule="auto"/>
        <w:ind w:left="1481" w:right="727" w:hanging="521"/>
        <w:rPr>
          <w:sz w:val="20"/>
        </w:rPr>
      </w:pPr>
      <w:r>
        <w:rPr>
          <w:sz w:val="24"/>
        </w:rPr>
        <w:t>Poor</w:t>
      </w:r>
      <w:r>
        <w:rPr>
          <w:spacing w:val="-4"/>
          <w:sz w:val="24"/>
        </w:rPr>
        <w:t xml:space="preserve"> </w:t>
      </w:r>
      <w:r>
        <w:rPr>
          <w:sz w:val="24"/>
        </w:rPr>
        <w:t>packaging</w:t>
      </w:r>
      <w:r>
        <w:rPr>
          <w:spacing w:val="-5"/>
          <w:sz w:val="24"/>
        </w:rPr>
        <w:t xml:space="preserve"> </w:t>
      </w:r>
      <w:r>
        <w:rPr>
          <w:sz w:val="24"/>
        </w:rPr>
        <w:t>exposes</w:t>
      </w:r>
      <w:r>
        <w:rPr>
          <w:spacing w:val="-3"/>
          <w:sz w:val="24"/>
        </w:rPr>
        <w:t xml:space="preserve"> </w:t>
      </w:r>
      <w:r>
        <w:rPr>
          <w:sz w:val="24"/>
        </w:rPr>
        <w:t>wet-milled</w:t>
      </w:r>
      <w:r>
        <w:rPr>
          <w:spacing w:val="-3"/>
          <w:sz w:val="24"/>
        </w:rPr>
        <w:t xml:space="preserve"> </w:t>
      </w:r>
      <w:r>
        <w:rPr>
          <w:sz w:val="24"/>
        </w:rPr>
        <w:t>sorghum</w:t>
      </w:r>
      <w:r>
        <w:rPr>
          <w:spacing w:val="-3"/>
          <w:sz w:val="24"/>
        </w:rPr>
        <w:t xml:space="preserve"> </w:t>
      </w:r>
      <w:r>
        <w:rPr>
          <w:sz w:val="24"/>
        </w:rPr>
        <w:t>to</w:t>
      </w:r>
      <w:r>
        <w:rPr>
          <w:spacing w:val="-3"/>
          <w:sz w:val="24"/>
        </w:rPr>
        <w:t xml:space="preserve"> </w:t>
      </w:r>
      <w:r>
        <w:rPr>
          <w:sz w:val="24"/>
        </w:rPr>
        <w:t>air,</w:t>
      </w:r>
      <w:r>
        <w:rPr>
          <w:spacing w:val="-4"/>
          <w:sz w:val="24"/>
        </w:rPr>
        <w:t xml:space="preserve"> </w:t>
      </w:r>
      <w:r>
        <w:rPr>
          <w:sz w:val="24"/>
        </w:rPr>
        <w:t>moisture,</w:t>
      </w:r>
      <w:r>
        <w:rPr>
          <w:spacing w:val="-3"/>
          <w:sz w:val="24"/>
        </w:rPr>
        <w:t xml:space="preserve"> </w:t>
      </w:r>
      <w:r>
        <w:rPr>
          <w:sz w:val="24"/>
        </w:rPr>
        <w:t>and</w:t>
      </w:r>
      <w:r>
        <w:rPr>
          <w:spacing w:val="-3"/>
          <w:sz w:val="24"/>
        </w:rPr>
        <w:t xml:space="preserve"> </w:t>
      </w:r>
      <w:r>
        <w:rPr>
          <w:sz w:val="24"/>
        </w:rPr>
        <w:t>contaminants, leading to spoilage.</w:t>
      </w:r>
    </w:p>
    <w:p w:rsidR="009A11BF" w:rsidRDefault="00A50EBF">
      <w:pPr>
        <w:pStyle w:val="ListParagraph"/>
        <w:numPr>
          <w:ilvl w:val="3"/>
          <w:numId w:val="41"/>
        </w:numPr>
        <w:tabs>
          <w:tab w:val="left" w:pos="1481"/>
        </w:tabs>
        <w:spacing w:before="9"/>
        <w:ind w:left="1481" w:hanging="521"/>
        <w:rPr>
          <w:sz w:val="20"/>
        </w:rPr>
      </w:pPr>
      <w:r>
        <w:rPr>
          <w:sz w:val="24"/>
        </w:rPr>
        <w:t>Biodegradable</w:t>
      </w:r>
      <w:r>
        <w:rPr>
          <w:spacing w:val="-2"/>
          <w:sz w:val="24"/>
        </w:rPr>
        <w:t xml:space="preserve"> </w:t>
      </w:r>
      <w:r>
        <w:rPr>
          <w:sz w:val="24"/>
        </w:rPr>
        <w:t>or porous</w:t>
      </w:r>
      <w:r>
        <w:rPr>
          <w:spacing w:val="1"/>
          <w:sz w:val="24"/>
        </w:rPr>
        <w:t xml:space="preserve"> </w:t>
      </w:r>
      <w:r>
        <w:rPr>
          <w:sz w:val="24"/>
        </w:rPr>
        <w:t>packaging</w:t>
      </w:r>
      <w:r>
        <w:rPr>
          <w:spacing w:val="-3"/>
          <w:sz w:val="24"/>
        </w:rPr>
        <w:t xml:space="preserve"> </w:t>
      </w:r>
      <w:r>
        <w:rPr>
          <w:sz w:val="24"/>
        </w:rPr>
        <w:t>may</w:t>
      </w:r>
      <w:r>
        <w:rPr>
          <w:spacing w:val="-5"/>
          <w:sz w:val="24"/>
        </w:rPr>
        <w:t xml:space="preserve"> </w:t>
      </w:r>
      <w:r>
        <w:rPr>
          <w:sz w:val="24"/>
        </w:rPr>
        <w:t>not provide</w:t>
      </w:r>
      <w:r>
        <w:rPr>
          <w:spacing w:val="-1"/>
          <w:sz w:val="24"/>
        </w:rPr>
        <w:t xml:space="preserve"> </w:t>
      </w:r>
      <w:r>
        <w:rPr>
          <w:sz w:val="24"/>
        </w:rPr>
        <w:t xml:space="preserve">adequate </w:t>
      </w:r>
      <w:r>
        <w:rPr>
          <w:spacing w:val="-2"/>
          <w:sz w:val="24"/>
        </w:rPr>
        <w:t>protection.</w:t>
      </w:r>
    </w:p>
    <w:p w:rsidR="009A11BF" w:rsidRDefault="009A11BF">
      <w:pPr>
        <w:pStyle w:val="BodyText"/>
      </w:pPr>
    </w:p>
    <w:p w:rsidR="009A11BF" w:rsidRDefault="00A50EBF">
      <w:pPr>
        <w:pStyle w:val="BodyText"/>
        <w:ind w:left="718"/>
      </w:pPr>
      <w:r>
        <w:t>Best</w:t>
      </w:r>
      <w:r>
        <w:rPr>
          <w:spacing w:val="-2"/>
        </w:rPr>
        <w:t xml:space="preserve"> </w:t>
      </w:r>
      <w:r>
        <w:t>practices</w:t>
      </w:r>
      <w:r>
        <w:rPr>
          <w:spacing w:val="-1"/>
        </w:rPr>
        <w:t xml:space="preserve"> </w:t>
      </w:r>
      <w:r>
        <w:t>for</w:t>
      </w:r>
      <w:r>
        <w:rPr>
          <w:spacing w:val="-1"/>
        </w:rPr>
        <w:t xml:space="preserve"> </w:t>
      </w:r>
      <w:r>
        <w:rPr>
          <w:spacing w:val="-2"/>
        </w:rPr>
        <w:t>packaging:</w:t>
      </w:r>
    </w:p>
    <w:p w:rsidR="009A11BF" w:rsidRDefault="00A50EBF">
      <w:pPr>
        <w:pStyle w:val="ListParagraph"/>
        <w:numPr>
          <w:ilvl w:val="4"/>
          <w:numId w:val="41"/>
        </w:numPr>
        <w:tabs>
          <w:tab w:val="left" w:pos="1440"/>
        </w:tabs>
        <w:spacing w:before="272"/>
        <w:rPr>
          <w:sz w:val="24"/>
        </w:rPr>
      </w:pPr>
      <w:r>
        <w:rPr>
          <w:sz w:val="24"/>
        </w:rPr>
        <w:t>Airtight</w:t>
      </w:r>
      <w:r>
        <w:rPr>
          <w:spacing w:val="-2"/>
          <w:sz w:val="24"/>
        </w:rPr>
        <w:t xml:space="preserve"> </w:t>
      </w:r>
      <w:r>
        <w:rPr>
          <w:sz w:val="24"/>
        </w:rPr>
        <w:t>containers</w:t>
      </w:r>
      <w:r>
        <w:rPr>
          <w:spacing w:val="-1"/>
          <w:sz w:val="24"/>
        </w:rPr>
        <w:t xml:space="preserve"> </w:t>
      </w:r>
      <w:r>
        <w:rPr>
          <w:sz w:val="24"/>
        </w:rPr>
        <w:t>or</w:t>
      </w:r>
      <w:r>
        <w:rPr>
          <w:spacing w:val="-3"/>
          <w:sz w:val="24"/>
        </w:rPr>
        <w:t xml:space="preserve"> </w:t>
      </w:r>
      <w:r>
        <w:rPr>
          <w:sz w:val="24"/>
        </w:rPr>
        <w:t>vacuum-sealed</w:t>
      </w:r>
      <w:r>
        <w:rPr>
          <w:spacing w:val="-1"/>
          <w:sz w:val="24"/>
        </w:rPr>
        <w:t xml:space="preserve"> </w:t>
      </w:r>
      <w:r>
        <w:rPr>
          <w:sz w:val="24"/>
        </w:rPr>
        <w:t>packaging</w:t>
      </w:r>
      <w:r>
        <w:rPr>
          <w:spacing w:val="-3"/>
          <w:sz w:val="24"/>
        </w:rPr>
        <w:t xml:space="preserve"> </w:t>
      </w:r>
      <w:r>
        <w:rPr>
          <w:sz w:val="24"/>
        </w:rPr>
        <w:t>to</w:t>
      </w:r>
      <w:r>
        <w:rPr>
          <w:spacing w:val="-1"/>
          <w:sz w:val="24"/>
        </w:rPr>
        <w:t xml:space="preserve"> </w:t>
      </w:r>
      <w:r>
        <w:rPr>
          <w:sz w:val="24"/>
        </w:rPr>
        <w:t>prevent</w:t>
      </w:r>
      <w:r>
        <w:rPr>
          <w:spacing w:val="-1"/>
          <w:sz w:val="24"/>
        </w:rPr>
        <w:t xml:space="preserve"> </w:t>
      </w:r>
      <w:r>
        <w:rPr>
          <w:sz w:val="24"/>
        </w:rPr>
        <w:t>microbial</w:t>
      </w:r>
      <w:r>
        <w:rPr>
          <w:spacing w:val="1"/>
          <w:sz w:val="24"/>
        </w:rPr>
        <w:t xml:space="preserve"> </w:t>
      </w:r>
      <w:r>
        <w:rPr>
          <w:spacing w:val="-2"/>
          <w:sz w:val="24"/>
        </w:rPr>
        <w:t>entry.</w:t>
      </w:r>
    </w:p>
    <w:p w:rsidR="009A11BF" w:rsidRDefault="009A11BF">
      <w:pPr>
        <w:pStyle w:val="BodyText"/>
      </w:pPr>
    </w:p>
    <w:p w:rsidR="009A11BF" w:rsidRDefault="00A50EBF">
      <w:pPr>
        <w:pStyle w:val="ListParagraph"/>
        <w:numPr>
          <w:ilvl w:val="4"/>
          <w:numId w:val="41"/>
        </w:numPr>
        <w:tabs>
          <w:tab w:val="left" w:pos="1440"/>
        </w:tabs>
        <w:rPr>
          <w:sz w:val="24"/>
        </w:rPr>
      </w:pPr>
      <w:r>
        <w:rPr>
          <w:sz w:val="24"/>
        </w:rPr>
        <w:t>Plastic</w:t>
      </w:r>
      <w:r>
        <w:rPr>
          <w:spacing w:val="-1"/>
          <w:sz w:val="24"/>
        </w:rPr>
        <w:t xml:space="preserve"> </w:t>
      </w:r>
      <w:r>
        <w:rPr>
          <w:sz w:val="24"/>
        </w:rPr>
        <w:t>or</w:t>
      </w:r>
      <w:r>
        <w:rPr>
          <w:spacing w:val="-1"/>
          <w:sz w:val="24"/>
        </w:rPr>
        <w:t xml:space="preserve"> </w:t>
      </w:r>
      <w:r>
        <w:rPr>
          <w:sz w:val="24"/>
        </w:rPr>
        <w:t>glass</w:t>
      </w:r>
      <w:r>
        <w:rPr>
          <w:spacing w:val="-1"/>
          <w:sz w:val="24"/>
        </w:rPr>
        <w:t xml:space="preserve"> </w:t>
      </w:r>
      <w:r>
        <w:rPr>
          <w:sz w:val="24"/>
        </w:rPr>
        <w:t>storage</w:t>
      </w:r>
      <w:r>
        <w:rPr>
          <w:spacing w:val="-1"/>
          <w:sz w:val="24"/>
        </w:rPr>
        <w:t xml:space="preserve"> </w:t>
      </w:r>
      <w:r>
        <w:rPr>
          <w:sz w:val="24"/>
        </w:rPr>
        <w:t>containers</w:t>
      </w:r>
      <w:r>
        <w:rPr>
          <w:spacing w:val="-1"/>
          <w:sz w:val="24"/>
        </w:rPr>
        <w:t xml:space="preserve"> </w:t>
      </w:r>
      <w:r>
        <w:rPr>
          <w:sz w:val="24"/>
        </w:rPr>
        <w:t>to reduce</w:t>
      </w:r>
      <w:r>
        <w:rPr>
          <w:spacing w:val="-2"/>
          <w:sz w:val="24"/>
        </w:rPr>
        <w:t xml:space="preserve"> </w:t>
      </w:r>
      <w:r>
        <w:rPr>
          <w:sz w:val="24"/>
        </w:rPr>
        <w:t>moisture</w:t>
      </w:r>
      <w:r>
        <w:rPr>
          <w:spacing w:val="-1"/>
          <w:sz w:val="24"/>
        </w:rPr>
        <w:t xml:space="preserve"> </w:t>
      </w:r>
      <w:r>
        <w:rPr>
          <w:spacing w:val="-2"/>
          <w:sz w:val="24"/>
        </w:rPr>
        <w:t>absorption.</w:t>
      </w:r>
    </w:p>
    <w:p w:rsidR="009A11BF" w:rsidRDefault="009A11BF">
      <w:pPr>
        <w:pStyle w:val="BodyText"/>
        <w:spacing w:before="2"/>
      </w:pPr>
    </w:p>
    <w:p w:rsidR="009A11BF" w:rsidRDefault="00A50EBF">
      <w:pPr>
        <w:pStyle w:val="ListParagraph"/>
        <w:numPr>
          <w:ilvl w:val="4"/>
          <w:numId w:val="41"/>
        </w:numPr>
        <w:tabs>
          <w:tab w:val="left" w:pos="1440"/>
        </w:tabs>
        <w:spacing w:before="1" w:line="482" w:lineRule="auto"/>
        <w:ind w:right="2206"/>
        <w:rPr>
          <w:sz w:val="24"/>
        </w:rPr>
      </w:pPr>
      <w:r>
        <w:rPr>
          <w:sz w:val="24"/>
        </w:rPr>
        <w:t>Modified</w:t>
      </w:r>
      <w:r>
        <w:rPr>
          <w:spacing w:val="-6"/>
          <w:sz w:val="24"/>
        </w:rPr>
        <w:t xml:space="preserve"> </w:t>
      </w:r>
      <w:r>
        <w:rPr>
          <w:sz w:val="24"/>
        </w:rPr>
        <w:t>atmosphere</w:t>
      </w:r>
      <w:r>
        <w:rPr>
          <w:spacing w:val="-8"/>
          <w:sz w:val="24"/>
        </w:rPr>
        <w:t xml:space="preserve"> </w:t>
      </w:r>
      <w:r>
        <w:rPr>
          <w:sz w:val="24"/>
        </w:rPr>
        <w:t>packaging</w:t>
      </w:r>
      <w:r>
        <w:rPr>
          <w:spacing w:val="-9"/>
          <w:sz w:val="24"/>
        </w:rPr>
        <w:t xml:space="preserve"> </w:t>
      </w:r>
      <w:r>
        <w:rPr>
          <w:sz w:val="24"/>
        </w:rPr>
        <w:t>(MAP)</w:t>
      </w:r>
      <w:r>
        <w:rPr>
          <w:spacing w:val="-6"/>
          <w:sz w:val="24"/>
        </w:rPr>
        <w:t xml:space="preserve"> </w:t>
      </w:r>
      <w:r>
        <w:rPr>
          <w:sz w:val="24"/>
        </w:rPr>
        <w:t>to</w:t>
      </w:r>
      <w:r>
        <w:rPr>
          <w:spacing w:val="-6"/>
          <w:sz w:val="24"/>
        </w:rPr>
        <w:t xml:space="preserve"> </w:t>
      </w:r>
      <w:r>
        <w:rPr>
          <w:sz w:val="24"/>
        </w:rPr>
        <w:t>control</w:t>
      </w:r>
      <w:r>
        <w:rPr>
          <w:spacing w:val="-4"/>
          <w:sz w:val="24"/>
        </w:rPr>
        <w:t xml:space="preserve"> </w:t>
      </w:r>
      <w:r>
        <w:rPr>
          <w:sz w:val="24"/>
        </w:rPr>
        <w:t>oxygen</w:t>
      </w:r>
      <w:r>
        <w:rPr>
          <w:spacing w:val="-6"/>
          <w:sz w:val="24"/>
        </w:rPr>
        <w:t xml:space="preserve"> </w:t>
      </w:r>
      <w:r>
        <w:rPr>
          <w:sz w:val="24"/>
        </w:rPr>
        <w:t>levels. (Dykes &amp; Rooney, 2020).</w:t>
      </w:r>
    </w:p>
    <w:p w:rsidR="009A11BF" w:rsidRDefault="00A50EBF">
      <w:pPr>
        <w:pStyle w:val="Heading2"/>
        <w:numPr>
          <w:ilvl w:val="2"/>
          <w:numId w:val="41"/>
        </w:numPr>
        <w:tabs>
          <w:tab w:val="left" w:pos="1452"/>
        </w:tabs>
        <w:spacing w:before="1"/>
        <w:ind w:hanging="734"/>
      </w:pPr>
      <w:bookmarkStart w:id="35" w:name="_TOC_250041"/>
      <w:r>
        <w:t>Chemical</w:t>
      </w:r>
      <w:r>
        <w:rPr>
          <w:spacing w:val="-3"/>
        </w:rPr>
        <w:t xml:space="preserve"> </w:t>
      </w:r>
      <w:r>
        <w:t>and</w:t>
      </w:r>
      <w:r>
        <w:rPr>
          <w:spacing w:val="-2"/>
        </w:rPr>
        <w:t xml:space="preserve"> </w:t>
      </w:r>
      <w:r>
        <w:t>Enzymatic</w:t>
      </w:r>
      <w:bookmarkEnd w:id="35"/>
      <w:r>
        <w:rPr>
          <w:spacing w:val="-2"/>
        </w:rPr>
        <w:t xml:space="preserve"> Reactions</w:t>
      </w:r>
    </w:p>
    <w:p w:rsidR="009A11BF" w:rsidRDefault="00A50EBF">
      <w:pPr>
        <w:pStyle w:val="ListParagraph"/>
        <w:numPr>
          <w:ilvl w:val="3"/>
          <w:numId w:val="41"/>
        </w:numPr>
        <w:tabs>
          <w:tab w:val="left" w:pos="1430"/>
          <w:tab w:val="left" w:pos="1440"/>
        </w:tabs>
        <w:spacing w:before="272" w:line="477" w:lineRule="auto"/>
        <w:ind w:left="1430" w:right="1829" w:hanging="512"/>
        <w:rPr>
          <w:sz w:val="20"/>
        </w:rPr>
      </w:pPr>
      <w:r>
        <w:rPr>
          <w:sz w:val="24"/>
        </w:rPr>
        <w:t>Enzymes naturally</w:t>
      </w:r>
      <w:r>
        <w:rPr>
          <w:spacing w:val="-10"/>
          <w:sz w:val="24"/>
        </w:rPr>
        <w:t xml:space="preserve"> </w:t>
      </w:r>
      <w:r>
        <w:rPr>
          <w:sz w:val="24"/>
        </w:rPr>
        <w:t>present</w:t>
      </w:r>
      <w:r>
        <w:rPr>
          <w:spacing w:val="-5"/>
          <w:sz w:val="24"/>
        </w:rPr>
        <w:t xml:space="preserve"> </w:t>
      </w:r>
      <w:r>
        <w:rPr>
          <w:sz w:val="24"/>
        </w:rPr>
        <w:t>in</w:t>
      </w:r>
      <w:r>
        <w:rPr>
          <w:spacing w:val="-5"/>
          <w:sz w:val="24"/>
        </w:rPr>
        <w:t xml:space="preserve"> </w:t>
      </w:r>
      <w:r>
        <w:rPr>
          <w:sz w:val="24"/>
        </w:rPr>
        <w:t>sorghum</w:t>
      </w:r>
      <w:r>
        <w:rPr>
          <w:spacing w:val="-5"/>
          <w:sz w:val="24"/>
        </w:rPr>
        <w:t xml:space="preserve"> </w:t>
      </w:r>
      <w:r>
        <w:rPr>
          <w:sz w:val="24"/>
        </w:rPr>
        <w:t>can</w:t>
      </w:r>
      <w:r>
        <w:rPr>
          <w:spacing w:val="-4"/>
          <w:sz w:val="24"/>
        </w:rPr>
        <w:t xml:space="preserve"> </w:t>
      </w:r>
      <w:r>
        <w:rPr>
          <w:sz w:val="24"/>
        </w:rPr>
        <w:t>cause</w:t>
      </w:r>
      <w:r>
        <w:rPr>
          <w:spacing w:val="-4"/>
          <w:sz w:val="24"/>
        </w:rPr>
        <w:t xml:space="preserve"> </w:t>
      </w:r>
      <w:r>
        <w:rPr>
          <w:sz w:val="24"/>
        </w:rPr>
        <w:t>flavor</w:t>
      </w:r>
      <w:r>
        <w:rPr>
          <w:spacing w:val="-5"/>
          <w:sz w:val="24"/>
        </w:rPr>
        <w:t xml:space="preserve"> </w:t>
      </w:r>
      <w:r>
        <w:rPr>
          <w:sz w:val="24"/>
        </w:rPr>
        <w:t>deterioration, discoloration, and textural changes.</w:t>
      </w:r>
    </w:p>
    <w:p w:rsidR="009A11BF" w:rsidRDefault="00A50EBF">
      <w:pPr>
        <w:pStyle w:val="ListParagraph"/>
        <w:numPr>
          <w:ilvl w:val="3"/>
          <w:numId w:val="41"/>
        </w:numPr>
        <w:tabs>
          <w:tab w:val="left" w:pos="1440"/>
        </w:tabs>
        <w:spacing w:before="3"/>
        <w:ind w:left="1440" w:hanging="521"/>
        <w:rPr>
          <w:sz w:val="20"/>
        </w:rPr>
      </w:pPr>
      <w:r>
        <w:rPr>
          <w:sz w:val="24"/>
        </w:rPr>
        <w:t>Oxidative</w:t>
      </w:r>
      <w:r>
        <w:rPr>
          <w:spacing w:val="-3"/>
          <w:sz w:val="24"/>
        </w:rPr>
        <w:t xml:space="preserve"> </w:t>
      </w:r>
      <w:r>
        <w:rPr>
          <w:sz w:val="24"/>
        </w:rPr>
        <w:t>enzymes</w:t>
      </w:r>
      <w:r>
        <w:rPr>
          <w:spacing w:val="-1"/>
          <w:sz w:val="24"/>
        </w:rPr>
        <w:t xml:space="preserve"> </w:t>
      </w:r>
      <w:r>
        <w:rPr>
          <w:sz w:val="24"/>
        </w:rPr>
        <w:t>like</w:t>
      </w:r>
      <w:r>
        <w:rPr>
          <w:spacing w:val="-2"/>
          <w:sz w:val="24"/>
        </w:rPr>
        <w:t xml:space="preserve"> </w:t>
      </w:r>
      <w:r>
        <w:rPr>
          <w:sz w:val="24"/>
        </w:rPr>
        <w:t>polyphenol</w:t>
      </w:r>
      <w:r>
        <w:rPr>
          <w:spacing w:val="-1"/>
          <w:sz w:val="24"/>
        </w:rPr>
        <w:t xml:space="preserve"> </w:t>
      </w:r>
      <w:r>
        <w:rPr>
          <w:sz w:val="24"/>
        </w:rPr>
        <w:t>oxidase</w:t>
      </w:r>
      <w:r>
        <w:rPr>
          <w:spacing w:val="-3"/>
          <w:sz w:val="24"/>
        </w:rPr>
        <w:t xml:space="preserve"> </w:t>
      </w:r>
      <w:r>
        <w:rPr>
          <w:sz w:val="24"/>
        </w:rPr>
        <w:t>(PPO)</w:t>
      </w:r>
      <w:r>
        <w:rPr>
          <w:spacing w:val="-1"/>
          <w:sz w:val="24"/>
        </w:rPr>
        <w:t xml:space="preserve"> </w:t>
      </w:r>
      <w:r>
        <w:rPr>
          <w:sz w:val="24"/>
        </w:rPr>
        <w:t>can</w:t>
      </w:r>
      <w:r>
        <w:rPr>
          <w:spacing w:val="-1"/>
          <w:sz w:val="24"/>
        </w:rPr>
        <w:t xml:space="preserve"> </w:t>
      </w:r>
      <w:r>
        <w:rPr>
          <w:sz w:val="24"/>
        </w:rPr>
        <w:t>lead</w:t>
      </w:r>
      <w:r>
        <w:rPr>
          <w:spacing w:val="-1"/>
          <w:sz w:val="24"/>
        </w:rPr>
        <w:t xml:space="preserve"> </w:t>
      </w:r>
      <w:r>
        <w:rPr>
          <w:sz w:val="24"/>
        </w:rPr>
        <w:t xml:space="preserve">to </w:t>
      </w:r>
      <w:r>
        <w:rPr>
          <w:spacing w:val="-2"/>
          <w:sz w:val="24"/>
        </w:rPr>
        <w:t>browning.</w:t>
      </w:r>
    </w:p>
    <w:p w:rsidR="009A11BF" w:rsidRDefault="00A50EBF">
      <w:pPr>
        <w:pStyle w:val="BodyText"/>
        <w:spacing w:before="271"/>
        <w:ind w:left="718"/>
      </w:pPr>
      <w:r>
        <w:t>Control</w:t>
      </w:r>
      <w:r>
        <w:rPr>
          <w:spacing w:val="-2"/>
        </w:rPr>
        <w:t xml:space="preserve"> methods:</w:t>
      </w:r>
    </w:p>
    <w:p w:rsidR="009A11BF" w:rsidRDefault="009A11BF">
      <w:pPr>
        <w:pStyle w:val="BodyText"/>
      </w:pPr>
    </w:p>
    <w:p w:rsidR="009A11BF" w:rsidRDefault="00A50EBF">
      <w:pPr>
        <w:pStyle w:val="ListParagraph"/>
        <w:numPr>
          <w:ilvl w:val="4"/>
          <w:numId w:val="41"/>
        </w:numPr>
        <w:tabs>
          <w:tab w:val="left" w:pos="1440"/>
        </w:tabs>
        <w:rPr>
          <w:sz w:val="24"/>
        </w:rPr>
      </w:pPr>
      <w:r>
        <w:rPr>
          <w:sz w:val="24"/>
        </w:rPr>
        <w:t>Blanching</w:t>
      </w:r>
      <w:r>
        <w:rPr>
          <w:spacing w:val="-5"/>
          <w:sz w:val="24"/>
        </w:rPr>
        <w:t xml:space="preserve"> </w:t>
      </w:r>
      <w:r>
        <w:rPr>
          <w:sz w:val="24"/>
        </w:rPr>
        <w:t>or</w:t>
      </w:r>
      <w:r>
        <w:rPr>
          <w:spacing w:val="-1"/>
          <w:sz w:val="24"/>
        </w:rPr>
        <w:t xml:space="preserve"> </w:t>
      </w:r>
      <w:r>
        <w:rPr>
          <w:sz w:val="24"/>
        </w:rPr>
        <w:t>mild</w:t>
      </w:r>
      <w:r>
        <w:rPr>
          <w:spacing w:val="-1"/>
          <w:sz w:val="24"/>
        </w:rPr>
        <w:t xml:space="preserve"> </w:t>
      </w:r>
      <w:r>
        <w:rPr>
          <w:sz w:val="24"/>
        </w:rPr>
        <w:t>heat</w:t>
      </w:r>
      <w:r>
        <w:rPr>
          <w:spacing w:val="-2"/>
          <w:sz w:val="24"/>
        </w:rPr>
        <w:t xml:space="preserve"> </w:t>
      </w:r>
      <w:r>
        <w:rPr>
          <w:sz w:val="24"/>
        </w:rPr>
        <w:t>treatment</w:t>
      </w:r>
      <w:r>
        <w:rPr>
          <w:spacing w:val="-1"/>
          <w:sz w:val="24"/>
        </w:rPr>
        <w:t xml:space="preserve"> </w:t>
      </w:r>
      <w:r>
        <w:rPr>
          <w:sz w:val="24"/>
        </w:rPr>
        <w:t>to</w:t>
      </w:r>
      <w:r>
        <w:rPr>
          <w:spacing w:val="-1"/>
          <w:sz w:val="24"/>
        </w:rPr>
        <w:t xml:space="preserve"> </w:t>
      </w:r>
      <w:r>
        <w:rPr>
          <w:sz w:val="24"/>
        </w:rPr>
        <w:t>inactivate</w:t>
      </w:r>
      <w:r>
        <w:rPr>
          <w:spacing w:val="-1"/>
          <w:sz w:val="24"/>
        </w:rPr>
        <w:t xml:space="preserve"> </w:t>
      </w:r>
      <w:r>
        <w:rPr>
          <w:spacing w:val="-2"/>
          <w:sz w:val="24"/>
        </w:rPr>
        <w:t>enzymes.</w:t>
      </w:r>
    </w:p>
    <w:p w:rsidR="009A11BF" w:rsidRDefault="009A11BF">
      <w:pPr>
        <w:pStyle w:val="BodyText"/>
        <w:spacing w:before="3"/>
      </w:pPr>
    </w:p>
    <w:p w:rsidR="009A11BF" w:rsidRDefault="00A50EBF">
      <w:pPr>
        <w:pStyle w:val="ListParagraph"/>
        <w:numPr>
          <w:ilvl w:val="4"/>
          <w:numId w:val="41"/>
        </w:numPr>
        <w:tabs>
          <w:tab w:val="left" w:pos="1440"/>
        </w:tabs>
        <w:rPr>
          <w:sz w:val="24"/>
        </w:rPr>
      </w:pPr>
      <w:r>
        <w:rPr>
          <w:sz w:val="24"/>
        </w:rPr>
        <w:t>Natural</w:t>
      </w:r>
      <w:r>
        <w:rPr>
          <w:spacing w:val="-4"/>
          <w:sz w:val="24"/>
        </w:rPr>
        <w:t xml:space="preserve"> </w:t>
      </w:r>
      <w:r>
        <w:rPr>
          <w:sz w:val="24"/>
        </w:rPr>
        <w:t>preservatives</w:t>
      </w:r>
      <w:r>
        <w:rPr>
          <w:spacing w:val="-1"/>
          <w:sz w:val="24"/>
        </w:rPr>
        <w:t xml:space="preserve"> </w:t>
      </w:r>
      <w:r>
        <w:rPr>
          <w:sz w:val="24"/>
        </w:rPr>
        <w:t>like</w:t>
      </w:r>
      <w:r>
        <w:rPr>
          <w:spacing w:val="-2"/>
          <w:sz w:val="24"/>
        </w:rPr>
        <w:t xml:space="preserve"> </w:t>
      </w:r>
      <w:r>
        <w:rPr>
          <w:sz w:val="24"/>
        </w:rPr>
        <w:t>bitter</w:t>
      </w:r>
      <w:r>
        <w:rPr>
          <w:spacing w:val="-3"/>
          <w:sz w:val="24"/>
        </w:rPr>
        <w:t xml:space="preserve"> </w:t>
      </w:r>
      <w:r>
        <w:rPr>
          <w:sz w:val="24"/>
        </w:rPr>
        <w:t>leaf extract</w:t>
      </w:r>
      <w:r>
        <w:rPr>
          <w:spacing w:val="-1"/>
          <w:sz w:val="24"/>
        </w:rPr>
        <w:t xml:space="preserve"> </w:t>
      </w:r>
      <w:r>
        <w:rPr>
          <w:sz w:val="24"/>
        </w:rPr>
        <w:t>with</w:t>
      </w:r>
      <w:r>
        <w:rPr>
          <w:spacing w:val="-1"/>
          <w:sz w:val="24"/>
        </w:rPr>
        <w:t xml:space="preserve"> </w:t>
      </w:r>
      <w:r>
        <w:rPr>
          <w:sz w:val="24"/>
        </w:rPr>
        <w:t>antioxidant</w:t>
      </w:r>
      <w:r>
        <w:rPr>
          <w:spacing w:val="-1"/>
          <w:sz w:val="24"/>
        </w:rPr>
        <w:t xml:space="preserve"> </w:t>
      </w:r>
      <w:r>
        <w:rPr>
          <w:spacing w:val="-2"/>
          <w:sz w:val="24"/>
        </w:rPr>
        <w:t>properties.</w:t>
      </w:r>
    </w:p>
    <w:p w:rsidR="009A11BF" w:rsidRDefault="009A11BF">
      <w:pPr>
        <w:pStyle w:val="BodyText"/>
        <w:spacing w:before="8"/>
      </w:pPr>
    </w:p>
    <w:p w:rsidR="009A11BF" w:rsidRDefault="00A50EBF">
      <w:pPr>
        <w:pStyle w:val="Heading2"/>
        <w:numPr>
          <w:ilvl w:val="2"/>
          <w:numId w:val="41"/>
        </w:numPr>
        <w:tabs>
          <w:tab w:val="left" w:pos="1451"/>
        </w:tabs>
        <w:ind w:left="1451" w:hanging="659"/>
      </w:pPr>
      <w:bookmarkStart w:id="36" w:name="_TOC_250040"/>
      <w:r>
        <w:t>Presence</w:t>
      </w:r>
      <w:r>
        <w:rPr>
          <w:spacing w:val="-3"/>
        </w:rPr>
        <w:t xml:space="preserve"> </w:t>
      </w:r>
      <w:r>
        <w:t>of</w:t>
      </w:r>
      <w:r>
        <w:rPr>
          <w:spacing w:val="-1"/>
        </w:rPr>
        <w:t xml:space="preserve"> </w:t>
      </w:r>
      <w:r>
        <w:t>Natural</w:t>
      </w:r>
      <w:bookmarkEnd w:id="36"/>
      <w:r>
        <w:rPr>
          <w:spacing w:val="-2"/>
        </w:rPr>
        <w:t xml:space="preserve"> Preservatives</w:t>
      </w:r>
    </w:p>
    <w:p w:rsidR="009A11BF" w:rsidRDefault="00A50EBF">
      <w:pPr>
        <w:pStyle w:val="ListParagraph"/>
        <w:numPr>
          <w:ilvl w:val="3"/>
          <w:numId w:val="41"/>
        </w:numPr>
        <w:tabs>
          <w:tab w:val="left" w:pos="1481"/>
        </w:tabs>
        <w:spacing w:before="14" w:line="477" w:lineRule="auto"/>
        <w:ind w:left="1481" w:right="727" w:hanging="521"/>
        <w:rPr>
          <w:sz w:val="20"/>
        </w:rPr>
      </w:pPr>
      <w:r>
        <w:rPr>
          <w:sz w:val="24"/>
        </w:rPr>
        <w:t>Bitter leaf (</w:t>
      </w:r>
      <w:r>
        <w:rPr>
          <w:i/>
          <w:sz w:val="24"/>
        </w:rPr>
        <w:t>Vernonia amygdalina</w:t>
      </w:r>
      <w:r>
        <w:rPr>
          <w:sz w:val="24"/>
        </w:rPr>
        <w:t>) has antimicrobial and antioxidant properties that enhance shelf life.</w:t>
      </w:r>
    </w:p>
    <w:p w:rsidR="009A11BF" w:rsidRDefault="00A50EBF">
      <w:pPr>
        <w:pStyle w:val="ListParagraph"/>
        <w:numPr>
          <w:ilvl w:val="3"/>
          <w:numId w:val="41"/>
        </w:numPr>
        <w:tabs>
          <w:tab w:val="left" w:pos="1481"/>
        </w:tabs>
        <w:spacing w:before="3" w:line="475" w:lineRule="auto"/>
        <w:ind w:left="1481" w:right="727" w:hanging="521"/>
        <w:rPr>
          <w:sz w:val="20"/>
        </w:rPr>
      </w:pPr>
      <w:r>
        <w:rPr>
          <w:sz w:val="24"/>
        </w:rPr>
        <w:t>Bioactive</w:t>
      </w:r>
      <w:r>
        <w:rPr>
          <w:spacing w:val="80"/>
          <w:sz w:val="24"/>
        </w:rPr>
        <w:t xml:space="preserve"> </w:t>
      </w:r>
      <w:r>
        <w:rPr>
          <w:sz w:val="24"/>
        </w:rPr>
        <w:t>compounds</w:t>
      </w:r>
      <w:r>
        <w:rPr>
          <w:spacing w:val="80"/>
          <w:sz w:val="24"/>
        </w:rPr>
        <w:t xml:space="preserve"> </w:t>
      </w:r>
      <w:r>
        <w:rPr>
          <w:sz w:val="24"/>
        </w:rPr>
        <w:t>in</w:t>
      </w:r>
      <w:r>
        <w:rPr>
          <w:spacing w:val="80"/>
          <w:sz w:val="24"/>
        </w:rPr>
        <w:t xml:space="preserve"> </w:t>
      </w:r>
      <w:r>
        <w:rPr>
          <w:sz w:val="24"/>
        </w:rPr>
        <w:t>bitter</w:t>
      </w:r>
      <w:r>
        <w:rPr>
          <w:spacing w:val="80"/>
          <w:sz w:val="24"/>
        </w:rPr>
        <w:t xml:space="preserve"> </w:t>
      </w:r>
      <w:r>
        <w:rPr>
          <w:sz w:val="24"/>
        </w:rPr>
        <w:t>leaf</w:t>
      </w:r>
      <w:r>
        <w:rPr>
          <w:spacing w:val="80"/>
          <w:sz w:val="24"/>
        </w:rPr>
        <w:t xml:space="preserve"> </w:t>
      </w:r>
      <w:r>
        <w:rPr>
          <w:sz w:val="24"/>
        </w:rPr>
        <w:t>(flavonoids,</w:t>
      </w:r>
      <w:r>
        <w:rPr>
          <w:spacing w:val="80"/>
          <w:sz w:val="24"/>
        </w:rPr>
        <w:t xml:space="preserve"> </w:t>
      </w:r>
      <w:r>
        <w:rPr>
          <w:sz w:val="24"/>
        </w:rPr>
        <w:t>tannins,</w:t>
      </w:r>
      <w:r>
        <w:rPr>
          <w:spacing w:val="80"/>
          <w:sz w:val="24"/>
        </w:rPr>
        <w:t xml:space="preserve"> </w:t>
      </w:r>
      <w:r>
        <w:rPr>
          <w:sz w:val="24"/>
        </w:rPr>
        <w:t>saponins)</w:t>
      </w:r>
      <w:r>
        <w:rPr>
          <w:spacing w:val="80"/>
          <w:sz w:val="24"/>
        </w:rPr>
        <w:t xml:space="preserve"> </w:t>
      </w:r>
      <w:r>
        <w:rPr>
          <w:sz w:val="24"/>
        </w:rPr>
        <w:t>inhibit microbial growth and oxidative spoilage (Udochukwu et al., 2020).</w:t>
      </w:r>
    </w:p>
    <w:p w:rsidR="009A11BF" w:rsidRDefault="00A50EBF">
      <w:pPr>
        <w:pStyle w:val="BodyText"/>
        <w:spacing w:before="10"/>
        <w:ind w:left="718"/>
      </w:pPr>
      <w:r>
        <w:t>Integrating</w:t>
      </w:r>
      <w:r>
        <w:rPr>
          <w:spacing w:val="-4"/>
        </w:rPr>
        <w:t xml:space="preserve"> </w:t>
      </w:r>
      <w:r>
        <w:t>bitter</w:t>
      </w:r>
      <w:r>
        <w:rPr>
          <w:spacing w:val="-1"/>
        </w:rPr>
        <w:t xml:space="preserve"> </w:t>
      </w:r>
      <w:r>
        <w:t>leaf</w:t>
      </w:r>
      <w:r>
        <w:rPr>
          <w:spacing w:val="-1"/>
        </w:rPr>
        <w:t xml:space="preserve"> </w:t>
      </w:r>
      <w:r>
        <w:t>extract</w:t>
      </w:r>
      <w:r>
        <w:rPr>
          <w:spacing w:val="-1"/>
        </w:rPr>
        <w:t xml:space="preserve"> </w:t>
      </w:r>
      <w:r>
        <w:t>into</w:t>
      </w:r>
      <w:r>
        <w:rPr>
          <w:spacing w:val="-1"/>
        </w:rPr>
        <w:t xml:space="preserve"> </w:t>
      </w:r>
      <w:r>
        <w:t>wet-milled</w:t>
      </w:r>
      <w:r>
        <w:rPr>
          <w:spacing w:val="-1"/>
        </w:rPr>
        <w:t xml:space="preserve"> </w:t>
      </w:r>
      <w:r>
        <w:t>sorghum</w:t>
      </w:r>
      <w:r>
        <w:rPr>
          <w:spacing w:val="-1"/>
        </w:rPr>
        <w:t xml:space="preserve"> </w:t>
      </w:r>
      <w:r>
        <w:rPr>
          <w:spacing w:val="-4"/>
        </w:rPr>
        <w:t>can:</w:t>
      </w:r>
    </w:p>
    <w:p w:rsidR="009A11BF" w:rsidRDefault="009A11BF">
      <w:pPr>
        <w:pStyle w:val="BodyText"/>
        <w:sectPr w:rsidR="009A11BF">
          <w:pgSz w:w="11340" w:h="14750"/>
          <w:pgMar w:top="1360" w:right="708" w:bottom="1240" w:left="708" w:header="0" w:footer="1055" w:gutter="0"/>
          <w:cols w:space="720"/>
        </w:sectPr>
      </w:pPr>
    </w:p>
    <w:p w:rsidR="009A11BF" w:rsidRDefault="00A50EBF">
      <w:pPr>
        <w:pStyle w:val="ListParagraph"/>
        <w:numPr>
          <w:ilvl w:val="4"/>
          <w:numId w:val="41"/>
        </w:numPr>
        <w:tabs>
          <w:tab w:val="left" w:pos="1440"/>
        </w:tabs>
        <w:spacing w:before="71"/>
        <w:rPr>
          <w:sz w:val="24"/>
        </w:rPr>
      </w:pPr>
      <w:r>
        <w:rPr>
          <w:sz w:val="24"/>
        </w:rPr>
        <w:t>Reduce</w:t>
      </w:r>
      <w:r>
        <w:rPr>
          <w:spacing w:val="-4"/>
          <w:sz w:val="24"/>
        </w:rPr>
        <w:t xml:space="preserve"> </w:t>
      </w:r>
      <w:r>
        <w:rPr>
          <w:sz w:val="24"/>
        </w:rPr>
        <w:t xml:space="preserve">microbial </w:t>
      </w:r>
      <w:r>
        <w:rPr>
          <w:spacing w:val="-2"/>
          <w:sz w:val="24"/>
        </w:rPr>
        <w:t>contamination.</w:t>
      </w:r>
    </w:p>
    <w:p w:rsidR="009A11BF" w:rsidRDefault="009A11BF">
      <w:pPr>
        <w:pStyle w:val="BodyText"/>
      </w:pPr>
    </w:p>
    <w:p w:rsidR="009A11BF" w:rsidRDefault="00A50EBF">
      <w:pPr>
        <w:pStyle w:val="ListParagraph"/>
        <w:numPr>
          <w:ilvl w:val="4"/>
          <w:numId w:val="41"/>
        </w:numPr>
        <w:tabs>
          <w:tab w:val="left" w:pos="1440"/>
        </w:tabs>
        <w:rPr>
          <w:sz w:val="24"/>
        </w:rPr>
      </w:pPr>
      <w:r>
        <w:rPr>
          <w:sz w:val="24"/>
        </w:rPr>
        <w:t>Slow</w:t>
      </w:r>
      <w:r>
        <w:rPr>
          <w:spacing w:val="-1"/>
          <w:sz w:val="24"/>
        </w:rPr>
        <w:t xml:space="preserve"> </w:t>
      </w:r>
      <w:r>
        <w:rPr>
          <w:sz w:val="24"/>
        </w:rPr>
        <w:t>down oxidation</w:t>
      </w:r>
      <w:r>
        <w:rPr>
          <w:spacing w:val="-1"/>
          <w:sz w:val="24"/>
        </w:rPr>
        <w:t xml:space="preserve"> </w:t>
      </w:r>
      <w:r>
        <w:rPr>
          <w:sz w:val="24"/>
        </w:rPr>
        <w:t xml:space="preserve">and </w:t>
      </w:r>
      <w:r>
        <w:rPr>
          <w:spacing w:val="-2"/>
          <w:sz w:val="24"/>
        </w:rPr>
        <w:t>rancidity.</w:t>
      </w:r>
    </w:p>
    <w:p w:rsidR="009A11BF" w:rsidRDefault="009A11BF">
      <w:pPr>
        <w:pStyle w:val="BodyText"/>
        <w:spacing w:before="3"/>
      </w:pPr>
    </w:p>
    <w:p w:rsidR="009A11BF" w:rsidRDefault="00A50EBF">
      <w:pPr>
        <w:pStyle w:val="ListParagraph"/>
        <w:numPr>
          <w:ilvl w:val="4"/>
          <w:numId w:val="41"/>
        </w:numPr>
        <w:tabs>
          <w:tab w:val="left" w:pos="1440"/>
        </w:tabs>
        <w:rPr>
          <w:sz w:val="24"/>
        </w:rPr>
      </w:pPr>
      <w:r>
        <w:rPr>
          <w:sz w:val="24"/>
        </w:rPr>
        <w:t>Improve</w:t>
      </w:r>
      <w:r>
        <w:rPr>
          <w:spacing w:val="-2"/>
          <w:sz w:val="24"/>
        </w:rPr>
        <w:t xml:space="preserve"> </w:t>
      </w:r>
      <w:r>
        <w:rPr>
          <w:sz w:val="24"/>
        </w:rPr>
        <w:t>food</w:t>
      </w:r>
      <w:r>
        <w:rPr>
          <w:spacing w:val="-1"/>
          <w:sz w:val="24"/>
        </w:rPr>
        <w:t xml:space="preserve"> </w:t>
      </w:r>
      <w:r>
        <w:rPr>
          <w:sz w:val="24"/>
        </w:rPr>
        <w:t>safety</w:t>
      </w:r>
      <w:r>
        <w:rPr>
          <w:spacing w:val="-5"/>
          <w:sz w:val="24"/>
        </w:rPr>
        <w:t xml:space="preserve"> </w:t>
      </w:r>
      <w:r>
        <w:rPr>
          <w:sz w:val="24"/>
        </w:rPr>
        <w:t>and</w:t>
      </w:r>
      <w:r>
        <w:rPr>
          <w:spacing w:val="2"/>
          <w:sz w:val="24"/>
        </w:rPr>
        <w:t xml:space="preserve"> </w:t>
      </w:r>
      <w:r>
        <w:rPr>
          <w:sz w:val="24"/>
        </w:rPr>
        <w:t xml:space="preserve">shelf </w:t>
      </w:r>
      <w:r>
        <w:rPr>
          <w:spacing w:val="-2"/>
          <w:sz w:val="24"/>
        </w:rPr>
        <w:t>stability.</w:t>
      </w:r>
    </w:p>
    <w:p w:rsidR="009A11BF" w:rsidRDefault="009A11BF">
      <w:pPr>
        <w:pStyle w:val="BodyText"/>
        <w:spacing w:before="7"/>
      </w:pPr>
    </w:p>
    <w:p w:rsidR="009A11BF" w:rsidRDefault="00A50EBF">
      <w:pPr>
        <w:pStyle w:val="Heading1"/>
        <w:numPr>
          <w:ilvl w:val="1"/>
          <w:numId w:val="41"/>
        </w:numPr>
        <w:tabs>
          <w:tab w:val="left" w:pos="727"/>
          <w:tab w:val="left" w:pos="1451"/>
        </w:tabs>
        <w:spacing w:line="475" w:lineRule="auto"/>
        <w:ind w:left="727" w:right="915" w:hanging="10"/>
        <w:jc w:val="both"/>
      </w:pPr>
      <w:bookmarkStart w:id="37" w:name="_TOC_250039"/>
      <w:r>
        <w:t>PREVIOUS</w:t>
      </w:r>
      <w:r>
        <w:rPr>
          <w:spacing w:val="-5"/>
        </w:rPr>
        <w:t xml:space="preserve"> </w:t>
      </w:r>
      <w:r>
        <w:t>STUDIES</w:t>
      </w:r>
      <w:r>
        <w:rPr>
          <w:spacing w:val="-5"/>
        </w:rPr>
        <w:t xml:space="preserve"> </w:t>
      </w:r>
      <w:r>
        <w:t>ON</w:t>
      </w:r>
      <w:r>
        <w:rPr>
          <w:spacing w:val="-5"/>
        </w:rPr>
        <w:t xml:space="preserve"> </w:t>
      </w:r>
      <w:r>
        <w:t>THE</w:t>
      </w:r>
      <w:r>
        <w:rPr>
          <w:spacing w:val="-5"/>
        </w:rPr>
        <w:t xml:space="preserve"> </w:t>
      </w:r>
      <w:r>
        <w:t>USE</w:t>
      </w:r>
      <w:r>
        <w:rPr>
          <w:spacing w:val="-5"/>
        </w:rPr>
        <w:t xml:space="preserve"> </w:t>
      </w:r>
      <w:r>
        <w:t>OF</w:t>
      </w:r>
      <w:r>
        <w:rPr>
          <w:spacing w:val="-8"/>
        </w:rPr>
        <w:t xml:space="preserve"> </w:t>
      </w:r>
      <w:r>
        <w:t>NATURAL</w:t>
      </w:r>
      <w:r>
        <w:rPr>
          <w:spacing w:val="-5"/>
        </w:rPr>
        <w:t xml:space="preserve"> </w:t>
      </w:r>
      <w:bookmarkEnd w:id="37"/>
      <w:r>
        <w:t>PRESERVATIVES IN CEREAL PROCESSING</w:t>
      </w:r>
    </w:p>
    <w:p w:rsidR="009A11BF" w:rsidRDefault="00A50EBF">
      <w:pPr>
        <w:pStyle w:val="BodyText"/>
        <w:spacing w:line="475" w:lineRule="auto"/>
        <w:ind w:left="727" w:right="724" w:hanging="10"/>
        <w:jc w:val="both"/>
      </w:pPr>
      <w:r>
        <w:t>The</w:t>
      </w:r>
      <w:r>
        <w:rPr>
          <w:spacing w:val="-6"/>
        </w:rPr>
        <w:t xml:space="preserve"> </w:t>
      </w:r>
      <w:r>
        <w:t>use</w:t>
      </w:r>
      <w:r>
        <w:rPr>
          <w:spacing w:val="-5"/>
        </w:rPr>
        <w:t xml:space="preserve"> </w:t>
      </w:r>
      <w:r>
        <w:t>of</w:t>
      </w:r>
      <w:r>
        <w:rPr>
          <w:spacing w:val="-4"/>
        </w:rPr>
        <w:t xml:space="preserve"> </w:t>
      </w:r>
      <w:r>
        <w:t>natural</w:t>
      </w:r>
      <w:r>
        <w:rPr>
          <w:spacing w:val="-4"/>
        </w:rPr>
        <w:t xml:space="preserve"> </w:t>
      </w:r>
      <w:r>
        <w:t>preservatives</w:t>
      </w:r>
      <w:r>
        <w:rPr>
          <w:spacing w:val="-4"/>
        </w:rPr>
        <w:t xml:space="preserve"> </w:t>
      </w:r>
      <w:r>
        <w:t>in</w:t>
      </w:r>
      <w:r>
        <w:rPr>
          <w:spacing w:val="-4"/>
        </w:rPr>
        <w:t xml:space="preserve"> </w:t>
      </w:r>
      <w:r>
        <w:t>cereal</w:t>
      </w:r>
      <w:r>
        <w:rPr>
          <w:spacing w:val="-4"/>
        </w:rPr>
        <w:t xml:space="preserve"> </w:t>
      </w:r>
      <w:r>
        <w:t>processing</w:t>
      </w:r>
      <w:r>
        <w:rPr>
          <w:spacing w:val="-7"/>
        </w:rPr>
        <w:t xml:space="preserve"> </w:t>
      </w:r>
      <w:r>
        <w:t>has</w:t>
      </w:r>
      <w:r>
        <w:rPr>
          <w:spacing w:val="-2"/>
        </w:rPr>
        <w:t xml:space="preserve"> </w:t>
      </w:r>
      <w:r>
        <w:t>gained</w:t>
      </w:r>
      <w:r>
        <w:rPr>
          <w:spacing w:val="-4"/>
        </w:rPr>
        <w:t xml:space="preserve"> </w:t>
      </w:r>
      <w:r>
        <w:t>significant</w:t>
      </w:r>
      <w:r>
        <w:rPr>
          <w:spacing w:val="-2"/>
        </w:rPr>
        <w:t xml:space="preserve"> </w:t>
      </w:r>
      <w:r>
        <w:t>attention</w:t>
      </w:r>
      <w:r>
        <w:rPr>
          <w:spacing w:val="-4"/>
        </w:rPr>
        <w:t xml:space="preserve"> </w:t>
      </w:r>
      <w:r>
        <w:t>due to</w:t>
      </w:r>
      <w:r>
        <w:rPr>
          <w:spacing w:val="-12"/>
        </w:rPr>
        <w:t xml:space="preserve"> </w:t>
      </w:r>
      <w:r>
        <w:t>concerns</w:t>
      </w:r>
      <w:r>
        <w:rPr>
          <w:spacing w:val="-13"/>
        </w:rPr>
        <w:t xml:space="preserve"> </w:t>
      </w:r>
      <w:r>
        <w:t>about</w:t>
      </w:r>
      <w:r>
        <w:rPr>
          <w:spacing w:val="-12"/>
        </w:rPr>
        <w:t xml:space="preserve"> </w:t>
      </w:r>
      <w:r>
        <w:t>synthetic</w:t>
      </w:r>
      <w:r>
        <w:rPr>
          <w:spacing w:val="-13"/>
        </w:rPr>
        <w:t xml:space="preserve"> </w:t>
      </w:r>
      <w:r>
        <w:t>preservatives'</w:t>
      </w:r>
      <w:r>
        <w:rPr>
          <w:spacing w:val="-15"/>
        </w:rPr>
        <w:t xml:space="preserve"> </w:t>
      </w:r>
      <w:r>
        <w:t>health</w:t>
      </w:r>
      <w:r>
        <w:rPr>
          <w:spacing w:val="-13"/>
        </w:rPr>
        <w:t xml:space="preserve"> </w:t>
      </w:r>
      <w:r>
        <w:t>risks</w:t>
      </w:r>
      <w:r>
        <w:rPr>
          <w:spacing w:val="-12"/>
        </w:rPr>
        <w:t xml:space="preserve"> </w:t>
      </w:r>
      <w:r>
        <w:t>and</w:t>
      </w:r>
      <w:r>
        <w:rPr>
          <w:spacing w:val="-13"/>
        </w:rPr>
        <w:t xml:space="preserve"> </w:t>
      </w:r>
      <w:r>
        <w:t>environmental</w:t>
      </w:r>
      <w:r>
        <w:rPr>
          <w:spacing w:val="-13"/>
        </w:rPr>
        <w:t xml:space="preserve"> </w:t>
      </w:r>
      <w:r>
        <w:t>impact.</w:t>
      </w:r>
      <w:r>
        <w:rPr>
          <w:spacing w:val="-12"/>
        </w:rPr>
        <w:t xml:space="preserve"> </w:t>
      </w:r>
      <w:r>
        <w:t>Several studies</w:t>
      </w:r>
      <w:r>
        <w:rPr>
          <w:spacing w:val="-11"/>
        </w:rPr>
        <w:t xml:space="preserve"> </w:t>
      </w:r>
      <w:r>
        <w:t>have</w:t>
      </w:r>
      <w:r>
        <w:rPr>
          <w:spacing w:val="-13"/>
        </w:rPr>
        <w:t xml:space="preserve"> </w:t>
      </w:r>
      <w:r>
        <w:t>explored</w:t>
      </w:r>
      <w:r>
        <w:rPr>
          <w:spacing w:val="-12"/>
        </w:rPr>
        <w:t xml:space="preserve"> </w:t>
      </w:r>
      <w:r>
        <w:t>the</w:t>
      </w:r>
      <w:r>
        <w:rPr>
          <w:spacing w:val="-12"/>
        </w:rPr>
        <w:t xml:space="preserve"> </w:t>
      </w:r>
      <w:r>
        <w:t>effectiveness</w:t>
      </w:r>
      <w:r>
        <w:rPr>
          <w:spacing w:val="-11"/>
        </w:rPr>
        <w:t xml:space="preserve"> </w:t>
      </w:r>
      <w:r>
        <w:t>of</w:t>
      </w:r>
      <w:r>
        <w:rPr>
          <w:spacing w:val="-12"/>
        </w:rPr>
        <w:t xml:space="preserve"> </w:t>
      </w:r>
      <w:r>
        <w:t>plant</w:t>
      </w:r>
      <w:r>
        <w:rPr>
          <w:spacing w:val="-12"/>
        </w:rPr>
        <w:t xml:space="preserve"> </w:t>
      </w:r>
      <w:r>
        <w:t>extracts,</w:t>
      </w:r>
      <w:r>
        <w:rPr>
          <w:spacing w:val="-11"/>
        </w:rPr>
        <w:t xml:space="preserve"> </w:t>
      </w:r>
      <w:r>
        <w:t>organic</w:t>
      </w:r>
      <w:r>
        <w:rPr>
          <w:spacing w:val="-10"/>
        </w:rPr>
        <w:t xml:space="preserve"> </w:t>
      </w:r>
      <w:r>
        <w:t>acids,</w:t>
      </w:r>
      <w:r>
        <w:rPr>
          <w:spacing w:val="-11"/>
        </w:rPr>
        <w:t xml:space="preserve"> </w:t>
      </w:r>
      <w:r>
        <w:t>essential</w:t>
      </w:r>
      <w:r>
        <w:rPr>
          <w:spacing w:val="-11"/>
        </w:rPr>
        <w:t xml:space="preserve"> </w:t>
      </w:r>
      <w:r>
        <w:t>oils,</w:t>
      </w:r>
      <w:r>
        <w:rPr>
          <w:spacing w:val="-11"/>
        </w:rPr>
        <w:t xml:space="preserve"> </w:t>
      </w:r>
      <w:r>
        <w:t>and fermentation</w:t>
      </w:r>
      <w:r>
        <w:rPr>
          <w:spacing w:val="-10"/>
        </w:rPr>
        <w:t xml:space="preserve"> </w:t>
      </w:r>
      <w:r>
        <w:t>techniques</w:t>
      </w:r>
      <w:r>
        <w:rPr>
          <w:spacing w:val="-10"/>
        </w:rPr>
        <w:t xml:space="preserve"> </w:t>
      </w:r>
      <w:r>
        <w:t>in</w:t>
      </w:r>
      <w:r>
        <w:rPr>
          <w:spacing w:val="-10"/>
        </w:rPr>
        <w:t xml:space="preserve"> </w:t>
      </w:r>
      <w:r>
        <w:t>extending</w:t>
      </w:r>
      <w:r>
        <w:rPr>
          <w:spacing w:val="-13"/>
        </w:rPr>
        <w:t xml:space="preserve"> </w:t>
      </w:r>
      <w:r>
        <w:t>the</w:t>
      </w:r>
      <w:r>
        <w:rPr>
          <w:spacing w:val="-11"/>
        </w:rPr>
        <w:t xml:space="preserve"> </w:t>
      </w:r>
      <w:r>
        <w:t>shelf</w:t>
      </w:r>
      <w:r>
        <w:rPr>
          <w:spacing w:val="-11"/>
        </w:rPr>
        <w:t xml:space="preserve"> </w:t>
      </w:r>
      <w:r>
        <w:t>life,</w:t>
      </w:r>
      <w:r>
        <w:rPr>
          <w:spacing w:val="-9"/>
        </w:rPr>
        <w:t xml:space="preserve"> </w:t>
      </w:r>
      <w:r>
        <w:t>improving</w:t>
      </w:r>
      <w:r>
        <w:rPr>
          <w:spacing w:val="-13"/>
        </w:rPr>
        <w:t xml:space="preserve"> </w:t>
      </w:r>
      <w:r>
        <w:t>the</w:t>
      </w:r>
      <w:r>
        <w:rPr>
          <w:spacing w:val="-11"/>
        </w:rPr>
        <w:t xml:space="preserve"> </w:t>
      </w:r>
      <w:r>
        <w:t>nutritional</w:t>
      </w:r>
      <w:r>
        <w:rPr>
          <w:spacing w:val="-11"/>
        </w:rPr>
        <w:t xml:space="preserve"> </w:t>
      </w:r>
      <w:r>
        <w:t>quality,</w:t>
      </w:r>
      <w:r>
        <w:rPr>
          <w:spacing w:val="-11"/>
        </w:rPr>
        <w:t xml:space="preserve"> </w:t>
      </w:r>
      <w:r>
        <w:t>and ensuring the safety of processed cereals, including sorghum, maize, wheat, and rice.</w:t>
      </w:r>
    </w:p>
    <w:p w:rsidR="009A11BF" w:rsidRDefault="00A50EBF">
      <w:pPr>
        <w:pStyle w:val="Heading2"/>
        <w:numPr>
          <w:ilvl w:val="2"/>
          <w:numId w:val="41"/>
        </w:numPr>
        <w:tabs>
          <w:tab w:val="left" w:pos="1452"/>
        </w:tabs>
        <w:spacing w:before="9"/>
        <w:ind w:hanging="734"/>
        <w:jc w:val="both"/>
      </w:pPr>
      <w:bookmarkStart w:id="38" w:name="_TOC_250038"/>
      <w:r>
        <w:t>Plant</w:t>
      </w:r>
      <w:r>
        <w:rPr>
          <w:spacing w:val="-1"/>
        </w:rPr>
        <w:t xml:space="preserve"> </w:t>
      </w:r>
      <w:r>
        <w:t>Extracts</w:t>
      </w:r>
      <w:r>
        <w:rPr>
          <w:spacing w:val="-1"/>
        </w:rPr>
        <w:t xml:space="preserve"> </w:t>
      </w:r>
      <w:r>
        <w:t>as</w:t>
      </w:r>
      <w:r>
        <w:rPr>
          <w:spacing w:val="-1"/>
        </w:rPr>
        <w:t xml:space="preserve"> </w:t>
      </w:r>
      <w:r>
        <w:t xml:space="preserve">Natural </w:t>
      </w:r>
      <w:bookmarkEnd w:id="38"/>
      <w:r>
        <w:rPr>
          <w:spacing w:val="-2"/>
        </w:rPr>
        <w:t>Preservatives</w:t>
      </w:r>
    </w:p>
    <w:p w:rsidR="009A11BF" w:rsidRDefault="00A50EBF">
      <w:pPr>
        <w:pStyle w:val="BodyText"/>
        <w:spacing w:before="271" w:line="475" w:lineRule="auto"/>
        <w:ind w:left="727" w:right="727" w:hanging="10"/>
        <w:jc w:val="both"/>
      </w:pPr>
      <w:r>
        <w:t>Plant extracts contain bioactive compounds such as flavonoids, tannins, saponins, and alkaloids,</w:t>
      </w:r>
      <w:r>
        <w:rPr>
          <w:spacing w:val="-15"/>
        </w:rPr>
        <w:t xml:space="preserve"> </w:t>
      </w:r>
      <w:r>
        <w:t>which</w:t>
      </w:r>
      <w:r>
        <w:rPr>
          <w:spacing w:val="-15"/>
        </w:rPr>
        <w:t xml:space="preserve"> </w:t>
      </w:r>
      <w:r>
        <w:t>have</w:t>
      </w:r>
      <w:r>
        <w:rPr>
          <w:spacing w:val="-14"/>
        </w:rPr>
        <w:t xml:space="preserve"> </w:t>
      </w:r>
      <w:r>
        <w:t>antimicrobial,</w:t>
      </w:r>
      <w:r>
        <w:rPr>
          <w:spacing w:val="-15"/>
        </w:rPr>
        <w:t xml:space="preserve"> </w:t>
      </w:r>
      <w:r>
        <w:t>antioxidant,</w:t>
      </w:r>
      <w:r>
        <w:rPr>
          <w:spacing w:val="-15"/>
        </w:rPr>
        <w:t xml:space="preserve"> </w:t>
      </w:r>
      <w:r>
        <w:t>and</w:t>
      </w:r>
      <w:r>
        <w:rPr>
          <w:spacing w:val="-15"/>
        </w:rPr>
        <w:t xml:space="preserve"> </w:t>
      </w:r>
      <w:r>
        <w:t>antifungal</w:t>
      </w:r>
      <w:r>
        <w:rPr>
          <w:spacing w:val="-15"/>
        </w:rPr>
        <w:t xml:space="preserve"> </w:t>
      </w:r>
      <w:r>
        <w:t>properties</w:t>
      </w:r>
      <w:r>
        <w:rPr>
          <w:spacing w:val="-12"/>
        </w:rPr>
        <w:t xml:space="preserve"> </w:t>
      </w:r>
      <w:r>
        <w:t>(Egharevba</w:t>
      </w:r>
      <w:r>
        <w:rPr>
          <w:spacing w:val="-15"/>
        </w:rPr>
        <w:t xml:space="preserve"> </w:t>
      </w:r>
      <w:r>
        <w:t xml:space="preserve">&amp; </w:t>
      </w:r>
      <w:r>
        <w:rPr>
          <w:spacing w:val="-2"/>
        </w:rPr>
        <w:t>Kunle,</w:t>
      </w:r>
      <w:r>
        <w:rPr>
          <w:spacing w:val="-5"/>
        </w:rPr>
        <w:t xml:space="preserve"> </w:t>
      </w:r>
      <w:r>
        <w:rPr>
          <w:spacing w:val="-2"/>
        </w:rPr>
        <w:t>2019).</w:t>
      </w:r>
      <w:r>
        <w:rPr>
          <w:spacing w:val="-5"/>
        </w:rPr>
        <w:t xml:space="preserve"> </w:t>
      </w:r>
      <w:r>
        <w:rPr>
          <w:spacing w:val="-2"/>
        </w:rPr>
        <w:t>These</w:t>
      </w:r>
      <w:r>
        <w:rPr>
          <w:spacing w:val="-3"/>
        </w:rPr>
        <w:t xml:space="preserve"> </w:t>
      </w:r>
      <w:r>
        <w:rPr>
          <w:spacing w:val="-2"/>
        </w:rPr>
        <w:t>compounds</w:t>
      </w:r>
      <w:r>
        <w:rPr>
          <w:spacing w:val="-4"/>
        </w:rPr>
        <w:t xml:space="preserve"> </w:t>
      </w:r>
      <w:r>
        <w:rPr>
          <w:spacing w:val="-2"/>
        </w:rPr>
        <w:t>inhibit</w:t>
      </w:r>
      <w:r>
        <w:rPr>
          <w:spacing w:val="-4"/>
        </w:rPr>
        <w:t xml:space="preserve"> </w:t>
      </w:r>
      <w:r>
        <w:rPr>
          <w:spacing w:val="-2"/>
        </w:rPr>
        <w:t>microbial</w:t>
      </w:r>
      <w:r>
        <w:rPr>
          <w:spacing w:val="-5"/>
        </w:rPr>
        <w:t xml:space="preserve"> </w:t>
      </w:r>
      <w:r>
        <w:rPr>
          <w:spacing w:val="-2"/>
        </w:rPr>
        <w:t>growth</w:t>
      </w:r>
      <w:r>
        <w:rPr>
          <w:spacing w:val="-5"/>
        </w:rPr>
        <w:t xml:space="preserve"> </w:t>
      </w:r>
      <w:r>
        <w:rPr>
          <w:spacing w:val="-2"/>
        </w:rPr>
        <w:t>and</w:t>
      </w:r>
      <w:r>
        <w:rPr>
          <w:spacing w:val="-5"/>
        </w:rPr>
        <w:t xml:space="preserve"> </w:t>
      </w:r>
      <w:r>
        <w:rPr>
          <w:spacing w:val="-2"/>
        </w:rPr>
        <w:t>delay</w:t>
      </w:r>
      <w:r>
        <w:rPr>
          <w:spacing w:val="-11"/>
        </w:rPr>
        <w:t xml:space="preserve"> </w:t>
      </w:r>
      <w:r>
        <w:rPr>
          <w:spacing w:val="-2"/>
        </w:rPr>
        <w:t>spoilage</w:t>
      </w:r>
      <w:r>
        <w:rPr>
          <w:spacing w:val="-6"/>
        </w:rPr>
        <w:t xml:space="preserve"> </w:t>
      </w:r>
      <w:r>
        <w:rPr>
          <w:spacing w:val="-2"/>
        </w:rPr>
        <w:t>in</w:t>
      </w:r>
      <w:r>
        <w:rPr>
          <w:spacing w:val="-4"/>
        </w:rPr>
        <w:t xml:space="preserve"> </w:t>
      </w:r>
      <w:r>
        <w:rPr>
          <w:spacing w:val="-2"/>
        </w:rPr>
        <w:t>processed cereals.</w:t>
      </w:r>
    </w:p>
    <w:p w:rsidR="009A11BF" w:rsidRDefault="00A50EBF">
      <w:pPr>
        <w:pStyle w:val="ListParagraph"/>
        <w:numPr>
          <w:ilvl w:val="0"/>
          <w:numId w:val="21"/>
        </w:numPr>
        <w:tabs>
          <w:tab w:val="left" w:pos="958"/>
        </w:tabs>
        <w:spacing w:before="13"/>
        <w:jc w:val="both"/>
        <w:rPr>
          <w:b/>
          <w:sz w:val="24"/>
        </w:rPr>
      </w:pPr>
      <w:r>
        <w:rPr>
          <w:b/>
          <w:sz w:val="24"/>
        </w:rPr>
        <w:t>Bitter</w:t>
      </w:r>
      <w:r>
        <w:rPr>
          <w:b/>
          <w:spacing w:val="-3"/>
          <w:sz w:val="24"/>
        </w:rPr>
        <w:t xml:space="preserve"> </w:t>
      </w:r>
      <w:r>
        <w:rPr>
          <w:b/>
          <w:sz w:val="24"/>
        </w:rPr>
        <w:t>Leaf (</w:t>
      </w:r>
      <w:r>
        <w:rPr>
          <w:b/>
          <w:i/>
          <w:sz w:val="24"/>
        </w:rPr>
        <w:t>Vernonia</w:t>
      </w:r>
      <w:r>
        <w:rPr>
          <w:b/>
          <w:i/>
          <w:spacing w:val="-1"/>
          <w:sz w:val="24"/>
        </w:rPr>
        <w:t xml:space="preserve"> </w:t>
      </w:r>
      <w:r>
        <w:rPr>
          <w:b/>
          <w:i/>
          <w:spacing w:val="-2"/>
          <w:sz w:val="24"/>
        </w:rPr>
        <w:t>amygdalina</w:t>
      </w:r>
      <w:r>
        <w:rPr>
          <w:b/>
          <w:spacing w:val="-2"/>
          <w:sz w:val="24"/>
        </w:rPr>
        <w:t>)</w:t>
      </w:r>
    </w:p>
    <w:p w:rsidR="009A11BF" w:rsidRDefault="00A50EBF">
      <w:pPr>
        <w:pStyle w:val="BodyText"/>
        <w:spacing w:before="262" w:line="477" w:lineRule="auto"/>
        <w:ind w:left="727" w:right="726" w:hanging="10"/>
        <w:jc w:val="both"/>
      </w:pPr>
      <w:r>
        <w:t>Adebayo-Tayo</w:t>
      </w:r>
      <w:r>
        <w:rPr>
          <w:spacing w:val="-8"/>
        </w:rPr>
        <w:t xml:space="preserve"> </w:t>
      </w:r>
      <w:r>
        <w:t>et</w:t>
      </w:r>
      <w:r>
        <w:rPr>
          <w:spacing w:val="-8"/>
        </w:rPr>
        <w:t xml:space="preserve"> </w:t>
      </w:r>
      <w:r>
        <w:t>al.</w:t>
      </w:r>
      <w:r>
        <w:rPr>
          <w:spacing w:val="-5"/>
        </w:rPr>
        <w:t xml:space="preserve"> </w:t>
      </w:r>
      <w:r>
        <w:t>(2019)</w:t>
      </w:r>
      <w:r>
        <w:rPr>
          <w:spacing w:val="-9"/>
        </w:rPr>
        <w:t xml:space="preserve"> </w:t>
      </w:r>
      <w:r>
        <w:t>investigated</w:t>
      </w:r>
      <w:r>
        <w:rPr>
          <w:spacing w:val="-8"/>
        </w:rPr>
        <w:t xml:space="preserve"> </w:t>
      </w:r>
      <w:r>
        <w:t>the</w:t>
      </w:r>
      <w:r>
        <w:rPr>
          <w:spacing w:val="-9"/>
        </w:rPr>
        <w:t xml:space="preserve"> </w:t>
      </w:r>
      <w:r>
        <w:t>antimicrobial</w:t>
      </w:r>
      <w:r>
        <w:rPr>
          <w:spacing w:val="-8"/>
        </w:rPr>
        <w:t xml:space="preserve"> </w:t>
      </w:r>
      <w:r>
        <w:t>effects</w:t>
      </w:r>
      <w:r>
        <w:rPr>
          <w:spacing w:val="-8"/>
        </w:rPr>
        <w:t xml:space="preserve"> </w:t>
      </w:r>
      <w:r>
        <w:t>of</w:t>
      </w:r>
      <w:r>
        <w:rPr>
          <w:spacing w:val="-9"/>
        </w:rPr>
        <w:t xml:space="preserve"> </w:t>
      </w:r>
      <w:r>
        <w:t>bitter</w:t>
      </w:r>
      <w:r>
        <w:rPr>
          <w:spacing w:val="-9"/>
        </w:rPr>
        <w:t xml:space="preserve"> </w:t>
      </w:r>
      <w:r>
        <w:t>leaf</w:t>
      </w:r>
      <w:r>
        <w:rPr>
          <w:spacing w:val="-9"/>
        </w:rPr>
        <w:t xml:space="preserve"> </w:t>
      </w:r>
      <w:r>
        <w:t>extract</w:t>
      </w:r>
      <w:r>
        <w:rPr>
          <w:spacing w:val="-8"/>
        </w:rPr>
        <w:t xml:space="preserve"> </w:t>
      </w:r>
      <w:r>
        <w:t xml:space="preserve">on wet-milled maize and sorghum. Results showed that the extract inhibited Salmonella spp., </w:t>
      </w:r>
      <w:r>
        <w:rPr>
          <w:i/>
        </w:rPr>
        <w:t>E. coli</w:t>
      </w:r>
      <w:r>
        <w:t xml:space="preserve">, and </w:t>
      </w:r>
      <w:r>
        <w:rPr>
          <w:i/>
        </w:rPr>
        <w:t xml:space="preserve">Aspergillus </w:t>
      </w:r>
      <w:r>
        <w:t>spp., thereby extending the shelf life by 7–10 days under ambient conditions.</w:t>
      </w:r>
    </w:p>
    <w:p w:rsidR="009A11BF" w:rsidRDefault="00A50EBF">
      <w:pPr>
        <w:pStyle w:val="BodyText"/>
        <w:spacing w:line="475" w:lineRule="auto"/>
        <w:ind w:left="727" w:right="724" w:hanging="10"/>
        <w:jc w:val="both"/>
      </w:pPr>
      <w:r>
        <w:t>Udochukwu</w:t>
      </w:r>
      <w:r>
        <w:rPr>
          <w:spacing w:val="-7"/>
        </w:rPr>
        <w:t xml:space="preserve"> </w:t>
      </w:r>
      <w:r>
        <w:t>et</w:t>
      </w:r>
      <w:r>
        <w:rPr>
          <w:spacing w:val="-6"/>
        </w:rPr>
        <w:t xml:space="preserve"> </w:t>
      </w:r>
      <w:r>
        <w:t>al.</w:t>
      </w:r>
      <w:r>
        <w:rPr>
          <w:spacing w:val="-6"/>
        </w:rPr>
        <w:t xml:space="preserve"> </w:t>
      </w:r>
      <w:r>
        <w:t>(2020)</w:t>
      </w:r>
      <w:r>
        <w:rPr>
          <w:spacing w:val="-4"/>
        </w:rPr>
        <w:t xml:space="preserve"> </w:t>
      </w:r>
      <w:r>
        <w:t>reported</w:t>
      </w:r>
      <w:r>
        <w:rPr>
          <w:spacing w:val="-7"/>
        </w:rPr>
        <w:t xml:space="preserve"> </w:t>
      </w:r>
      <w:r>
        <w:t>that</w:t>
      </w:r>
      <w:r>
        <w:rPr>
          <w:spacing w:val="-7"/>
        </w:rPr>
        <w:t xml:space="preserve"> </w:t>
      </w:r>
      <w:r>
        <w:t>bitter</w:t>
      </w:r>
      <w:r>
        <w:rPr>
          <w:spacing w:val="-8"/>
        </w:rPr>
        <w:t xml:space="preserve"> </w:t>
      </w:r>
      <w:r>
        <w:t>leaf</w:t>
      </w:r>
      <w:r>
        <w:rPr>
          <w:spacing w:val="-8"/>
        </w:rPr>
        <w:t xml:space="preserve"> </w:t>
      </w:r>
      <w:r>
        <w:t>contains</w:t>
      </w:r>
      <w:r>
        <w:rPr>
          <w:spacing w:val="-7"/>
        </w:rPr>
        <w:t xml:space="preserve"> </w:t>
      </w:r>
      <w:r>
        <w:t>polyphenols</w:t>
      </w:r>
      <w:r>
        <w:rPr>
          <w:spacing w:val="-6"/>
        </w:rPr>
        <w:t xml:space="preserve"> </w:t>
      </w:r>
      <w:r>
        <w:t>and</w:t>
      </w:r>
      <w:r>
        <w:rPr>
          <w:spacing w:val="-4"/>
        </w:rPr>
        <w:t xml:space="preserve"> </w:t>
      </w:r>
      <w:r>
        <w:t>alkaloids</w:t>
      </w:r>
      <w:r>
        <w:rPr>
          <w:spacing w:val="-6"/>
        </w:rPr>
        <w:t xml:space="preserve"> </w:t>
      </w:r>
      <w:r>
        <w:t>that suppress oxidative degradation, maintaining cereal quality during storage.</w:t>
      </w:r>
    </w:p>
    <w:p w:rsidR="009A11BF" w:rsidRDefault="009A11BF">
      <w:pPr>
        <w:pStyle w:val="BodyText"/>
        <w:spacing w:line="475" w:lineRule="auto"/>
        <w:jc w:val="both"/>
        <w:sectPr w:rsidR="009A11BF">
          <w:pgSz w:w="11340" w:h="14750"/>
          <w:pgMar w:top="1360" w:right="708" w:bottom="1240" w:left="708" w:header="0" w:footer="1055" w:gutter="0"/>
          <w:cols w:space="720"/>
        </w:sectPr>
      </w:pPr>
    </w:p>
    <w:p w:rsidR="009A11BF" w:rsidRDefault="00A50EBF">
      <w:pPr>
        <w:pStyle w:val="ListParagraph"/>
        <w:numPr>
          <w:ilvl w:val="0"/>
          <w:numId w:val="21"/>
        </w:numPr>
        <w:tabs>
          <w:tab w:val="left" w:pos="958"/>
        </w:tabs>
        <w:spacing w:before="74"/>
        <w:jc w:val="both"/>
        <w:rPr>
          <w:b/>
          <w:sz w:val="24"/>
        </w:rPr>
      </w:pPr>
      <w:r>
        <w:rPr>
          <w:b/>
          <w:sz w:val="24"/>
        </w:rPr>
        <w:t>Moringa</w:t>
      </w:r>
      <w:r>
        <w:rPr>
          <w:b/>
          <w:spacing w:val="-1"/>
          <w:sz w:val="24"/>
        </w:rPr>
        <w:t xml:space="preserve"> </w:t>
      </w:r>
      <w:r>
        <w:rPr>
          <w:b/>
          <w:sz w:val="24"/>
        </w:rPr>
        <w:t>(</w:t>
      </w:r>
      <w:r>
        <w:rPr>
          <w:b/>
          <w:i/>
          <w:sz w:val="24"/>
        </w:rPr>
        <w:t>Moringa</w:t>
      </w:r>
      <w:r>
        <w:rPr>
          <w:b/>
          <w:i/>
          <w:spacing w:val="-1"/>
          <w:sz w:val="24"/>
        </w:rPr>
        <w:t xml:space="preserve"> </w:t>
      </w:r>
      <w:r>
        <w:rPr>
          <w:b/>
          <w:i/>
          <w:sz w:val="24"/>
        </w:rPr>
        <w:t>oleifera</w:t>
      </w:r>
      <w:r>
        <w:rPr>
          <w:b/>
          <w:sz w:val="24"/>
        </w:rPr>
        <w:t>)</w:t>
      </w:r>
      <w:r>
        <w:rPr>
          <w:b/>
          <w:spacing w:val="-1"/>
          <w:sz w:val="24"/>
        </w:rPr>
        <w:t xml:space="preserve"> </w:t>
      </w:r>
      <w:r>
        <w:rPr>
          <w:b/>
          <w:spacing w:val="-2"/>
          <w:sz w:val="24"/>
        </w:rPr>
        <w:t>Extract</w:t>
      </w:r>
    </w:p>
    <w:p w:rsidR="009A11BF" w:rsidRDefault="00A50EBF">
      <w:pPr>
        <w:pStyle w:val="BodyText"/>
        <w:spacing w:before="268" w:line="477" w:lineRule="auto"/>
        <w:ind w:left="727" w:right="731" w:hanging="10"/>
        <w:jc w:val="both"/>
      </w:pPr>
      <w:r>
        <w:t>Akinmoladun et al. (2021) studied moringa leaf extract as a preservative for fermented sorghum</w:t>
      </w:r>
      <w:r>
        <w:rPr>
          <w:spacing w:val="-3"/>
        </w:rPr>
        <w:t xml:space="preserve"> </w:t>
      </w:r>
      <w:r>
        <w:t>gruel</w:t>
      </w:r>
      <w:r>
        <w:rPr>
          <w:spacing w:val="-5"/>
        </w:rPr>
        <w:t xml:space="preserve"> </w:t>
      </w:r>
      <w:r>
        <w:t>(</w:t>
      </w:r>
      <w:r>
        <w:rPr>
          <w:i/>
        </w:rPr>
        <w:t>ogi</w:t>
      </w:r>
      <w:r>
        <w:t>).</w:t>
      </w:r>
      <w:r>
        <w:rPr>
          <w:spacing w:val="-4"/>
        </w:rPr>
        <w:t xml:space="preserve"> </w:t>
      </w:r>
      <w:r>
        <w:t>The</w:t>
      </w:r>
      <w:r>
        <w:rPr>
          <w:spacing w:val="-5"/>
        </w:rPr>
        <w:t xml:space="preserve"> </w:t>
      </w:r>
      <w:r>
        <w:t>study</w:t>
      </w:r>
      <w:r>
        <w:rPr>
          <w:spacing w:val="-11"/>
        </w:rPr>
        <w:t xml:space="preserve"> </w:t>
      </w:r>
      <w:r>
        <w:t>revealed</w:t>
      </w:r>
      <w:r>
        <w:rPr>
          <w:spacing w:val="-6"/>
        </w:rPr>
        <w:t xml:space="preserve"> </w:t>
      </w:r>
      <w:r>
        <w:t>that</w:t>
      </w:r>
      <w:r>
        <w:rPr>
          <w:spacing w:val="-6"/>
        </w:rPr>
        <w:t xml:space="preserve"> </w:t>
      </w:r>
      <w:r>
        <w:t>moringa</w:t>
      </w:r>
      <w:r>
        <w:rPr>
          <w:spacing w:val="-5"/>
        </w:rPr>
        <w:t xml:space="preserve"> </w:t>
      </w:r>
      <w:r>
        <w:t>extract</w:t>
      </w:r>
      <w:r>
        <w:rPr>
          <w:spacing w:val="-5"/>
        </w:rPr>
        <w:t xml:space="preserve"> </w:t>
      </w:r>
      <w:r>
        <w:t>significantly</w:t>
      </w:r>
      <w:r>
        <w:rPr>
          <w:spacing w:val="-11"/>
        </w:rPr>
        <w:t xml:space="preserve"> </w:t>
      </w:r>
      <w:r>
        <w:t>reduced</w:t>
      </w:r>
      <w:r>
        <w:rPr>
          <w:spacing w:val="-6"/>
        </w:rPr>
        <w:t xml:space="preserve"> </w:t>
      </w:r>
      <w:r>
        <w:t>mold and yeast counts, extending the shelf life by two weeks.</w:t>
      </w:r>
    </w:p>
    <w:p w:rsidR="009A11BF" w:rsidRDefault="00A50EBF">
      <w:pPr>
        <w:pStyle w:val="BodyText"/>
        <w:spacing w:before="4" w:line="475" w:lineRule="auto"/>
        <w:ind w:left="727" w:right="728" w:hanging="10"/>
        <w:jc w:val="both"/>
      </w:pPr>
      <w:r>
        <w:t>Oboh et al. (2022) found that moringa extract improved protein retention and reduced rancidity in stored wheat flour.</w:t>
      </w:r>
    </w:p>
    <w:p w:rsidR="009A11BF" w:rsidRDefault="00A50EBF">
      <w:pPr>
        <w:pStyle w:val="ListParagraph"/>
        <w:numPr>
          <w:ilvl w:val="0"/>
          <w:numId w:val="21"/>
        </w:numPr>
        <w:tabs>
          <w:tab w:val="left" w:pos="727"/>
          <w:tab w:val="left" w:pos="947"/>
        </w:tabs>
        <w:spacing w:before="5" w:line="475" w:lineRule="auto"/>
        <w:ind w:left="727" w:right="725" w:hanging="10"/>
        <w:jc w:val="both"/>
        <w:rPr>
          <w:sz w:val="24"/>
        </w:rPr>
      </w:pPr>
      <w:r>
        <w:rPr>
          <w:b/>
          <w:sz w:val="24"/>
        </w:rPr>
        <w:t>Clove</w:t>
      </w:r>
      <w:r>
        <w:rPr>
          <w:b/>
          <w:spacing w:val="-15"/>
          <w:sz w:val="24"/>
        </w:rPr>
        <w:t xml:space="preserve"> </w:t>
      </w:r>
      <w:r>
        <w:rPr>
          <w:b/>
          <w:sz w:val="24"/>
        </w:rPr>
        <w:t>(</w:t>
      </w:r>
      <w:r>
        <w:rPr>
          <w:b/>
          <w:i/>
          <w:sz w:val="24"/>
        </w:rPr>
        <w:t>Syzygium</w:t>
      </w:r>
      <w:r>
        <w:rPr>
          <w:b/>
          <w:i/>
          <w:spacing w:val="-15"/>
          <w:sz w:val="24"/>
        </w:rPr>
        <w:t xml:space="preserve"> </w:t>
      </w:r>
      <w:r>
        <w:rPr>
          <w:b/>
          <w:i/>
          <w:sz w:val="24"/>
        </w:rPr>
        <w:t>aromaticum</w:t>
      </w:r>
      <w:r>
        <w:rPr>
          <w:b/>
          <w:sz w:val="24"/>
        </w:rPr>
        <w:t>)</w:t>
      </w:r>
      <w:r>
        <w:rPr>
          <w:b/>
          <w:spacing w:val="-15"/>
          <w:sz w:val="24"/>
        </w:rPr>
        <w:t xml:space="preserve"> </w:t>
      </w:r>
      <w:r>
        <w:rPr>
          <w:b/>
          <w:sz w:val="24"/>
        </w:rPr>
        <w:t>and</w:t>
      </w:r>
      <w:r>
        <w:rPr>
          <w:b/>
          <w:spacing w:val="-15"/>
          <w:sz w:val="24"/>
        </w:rPr>
        <w:t xml:space="preserve"> </w:t>
      </w:r>
      <w:r>
        <w:rPr>
          <w:b/>
          <w:sz w:val="24"/>
        </w:rPr>
        <w:t>Ginger</w:t>
      </w:r>
      <w:r>
        <w:rPr>
          <w:b/>
          <w:spacing w:val="-15"/>
          <w:sz w:val="24"/>
        </w:rPr>
        <w:t xml:space="preserve"> </w:t>
      </w:r>
      <w:r>
        <w:rPr>
          <w:b/>
          <w:sz w:val="24"/>
        </w:rPr>
        <w:t>(</w:t>
      </w:r>
      <w:r>
        <w:rPr>
          <w:b/>
          <w:i/>
          <w:sz w:val="24"/>
        </w:rPr>
        <w:t>Zingiber</w:t>
      </w:r>
      <w:r>
        <w:rPr>
          <w:b/>
          <w:i/>
          <w:spacing w:val="-15"/>
          <w:sz w:val="24"/>
        </w:rPr>
        <w:t xml:space="preserve"> </w:t>
      </w:r>
      <w:r>
        <w:rPr>
          <w:b/>
          <w:i/>
          <w:sz w:val="24"/>
        </w:rPr>
        <w:t>officinale</w:t>
      </w:r>
      <w:r>
        <w:rPr>
          <w:b/>
          <w:sz w:val="24"/>
        </w:rPr>
        <w:t>)</w:t>
      </w:r>
      <w:r>
        <w:rPr>
          <w:b/>
          <w:spacing w:val="-15"/>
          <w:sz w:val="24"/>
        </w:rPr>
        <w:t xml:space="preserve"> </w:t>
      </w:r>
      <w:r>
        <w:rPr>
          <w:b/>
          <w:sz w:val="24"/>
        </w:rPr>
        <w:t>Extracts</w:t>
      </w:r>
      <w:r>
        <w:rPr>
          <w:b/>
          <w:spacing w:val="-15"/>
          <w:sz w:val="24"/>
        </w:rPr>
        <w:t xml:space="preserve"> </w:t>
      </w:r>
      <w:r>
        <w:rPr>
          <w:sz w:val="24"/>
        </w:rPr>
        <w:t>Egharevba &amp;</w:t>
      </w:r>
      <w:r>
        <w:rPr>
          <w:spacing w:val="-2"/>
          <w:sz w:val="24"/>
        </w:rPr>
        <w:t xml:space="preserve"> </w:t>
      </w:r>
      <w:r>
        <w:rPr>
          <w:sz w:val="24"/>
        </w:rPr>
        <w:t>Kunle</w:t>
      </w:r>
      <w:r>
        <w:rPr>
          <w:spacing w:val="-1"/>
          <w:sz w:val="24"/>
        </w:rPr>
        <w:t xml:space="preserve"> </w:t>
      </w:r>
      <w:r>
        <w:rPr>
          <w:sz w:val="24"/>
        </w:rPr>
        <w:t>(2019)</w:t>
      </w:r>
      <w:r>
        <w:rPr>
          <w:spacing w:val="-1"/>
          <w:sz w:val="24"/>
        </w:rPr>
        <w:t xml:space="preserve"> </w:t>
      </w:r>
      <w:r>
        <w:rPr>
          <w:sz w:val="24"/>
        </w:rPr>
        <w:t>tested clove</w:t>
      </w:r>
      <w:r>
        <w:rPr>
          <w:spacing w:val="-1"/>
          <w:sz w:val="24"/>
        </w:rPr>
        <w:t xml:space="preserve"> </w:t>
      </w:r>
      <w:r>
        <w:rPr>
          <w:sz w:val="24"/>
        </w:rPr>
        <w:t>and ginger extracts on stored maize</w:t>
      </w:r>
      <w:r>
        <w:rPr>
          <w:spacing w:val="-1"/>
          <w:sz w:val="24"/>
        </w:rPr>
        <w:t xml:space="preserve"> </w:t>
      </w:r>
      <w:r>
        <w:rPr>
          <w:sz w:val="24"/>
        </w:rPr>
        <w:t>flour and found</w:t>
      </w:r>
      <w:r>
        <w:rPr>
          <w:spacing w:val="-1"/>
          <w:sz w:val="24"/>
        </w:rPr>
        <w:t xml:space="preserve"> </w:t>
      </w:r>
      <w:r>
        <w:rPr>
          <w:sz w:val="24"/>
        </w:rPr>
        <w:t>a 70% reduction in microbial growth after two months of storage.</w:t>
      </w:r>
    </w:p>
    <w:p w:rsidR="009A11BF" w:rsidRDefault="00A50EBF">
      <w:pPr>
        <w:pStyle w:val="BodyText"/>
        <w:spacing w:before="4" w:line="475" w:lineRule="auto"/>
        <w:ind w:left="727" w:right="731" w:hanging="10"/>
        <w:jc w:val="both"/>
      </w:pPr>
      <w:r>
        <w:t>Omoregie &amp; Osagie (2020) demonstrated that clove extract inhibited the growth of aflatoxin-producing fungi in stored sorghum flour.</w:t>
      </w:r>
    </w:p>
    <w:p w:rsidR="009A11BF" w:rsidRDefault="00A50EBF">
      <w:pPr>
        <w:pStyle w:val="Heading2"/>
        <w:numPr>
          <w:ilvl w:val="2"/>
          <w:numId w:val="41"/>
        </w:numPr>
        <w:tabs>
          <w:tab w:val="left" w:pos="1452"/>
        </w:tabs>
        <w:spacing w:before="9"/>
        <w:ind w:hanging="734"/>
        <w:jc w:val="both"/>
      </w:pPr>
      <w:bookmarkStart w:id="39" w:name="_TOC_250037"/>
      <w:r>
        <w:t>Organic</w:t>
      </w:r>
      <w:r>
        <w:rPr>
          <w:spacing w:val="-5"/>
        </w:rPr>
        <w:t xml:space="preserve"> </w:t>
      </w:r>
      <w:r>
        <w:t>Acids</w:t>
      </w:r>
      <w:r>
        <w:rPr>
          <w:spacing w:val="-2"/>
        </w:rPr>
        <w:t xml:space="preserve"> </w:t>
      </w:r>
      <w:r>
        <w:t>and</w:t>
      </w:r>
      <w:r>
        <w:rPr>
          <w:spacing w:val="-1"/>
        </w:rPr>
        <w:t xml:space="preserve"> </w:t>
      </w:r>
      <w:r>
        <w:t>Fermentation</w:t>
      </w:r>
      <w:r>
        <w:rPr>
          <w:spacing w:val="-1"/>
        </w:rPr>
        <w:t xml:space="preserve"> </w:t>
      </w:r>
      <w:r>
        <w:t>as</w:t>
      </w:r>
      <w:r>
        <w:rPr>
          <w:spacing w:val="-2"/>
        </w:rPr>
        <w:t xml:space="preserve"> </w:t>
      </w:r>
      <w:r>
        <w:t>Natural</w:t>
      </w:r>
      <w:r>
        <w:rPr>
          <w:spacing w:val="1"/>
        </w:rPr>
        <w:t xml:space="preserve"> </w:t>
      </w:r>
      <w:bookmarkEnd w:id="39"/>
      <w:r>
        <w:rPr>
          <w:spacing w:val="-2"/>
        </w:rPr>
        <w:t>Preservatives</w:t>
      </w:r>
    </w:p>
    <w:p w:rsidR="009A11BF" w:rsidRDefault="00A50EBF">
      <w:pPr>
        <w:pStyle w:val="BodyText"/>
        <w:spacing w:before="269" w:line="477" w:lineRule="auto"/>
        <w:ind w:left="727" w:right="726" w:hanging="10"/>
        <w:jc w:val="both"/>
      </w:pPr>
      <w:r>
        <w:t>Organic</w:t>
      </w:r>
      <w:r>
        <w:rPr>
          <w:spacing w:val="-15"/>
        </w:rPr>
        <w:t xml:space="preserve"> </w:t>
      </w:r>
      <w:r>
        <w:t>acids</w:t>
      </w:r>
      <w:r>
        <w:rPr>
          <w:spacing w:val="-15"/>
        </w:rPr>
        <w:t xml:space="preserve"> </w:t>
      </w:r>
      <w:r>
        <w:t>such</w:t>
      </w:r>
      <w:r>
        <w:rPr>
          <w:spacing w:val="-15"/>
        </w:rPr>
        <w:t xml:space="preserve"> </w:t>
      </w:r>
      <w:r>
        <w:t>as</w:t>
      </w:r>
      <w:r>
        <w:rPr>
          <w:spacing w:val="-15"/>
        </w:rPr>
        <w:t xml:space="preserve"> </w:t>
      </w:r>
      <w:r>
        <w:t>lactic</w:t>
      </w:r>
      <w:r>
        <w:rPr>
          <w:spacing w:val="-15"/>
        </w:rPr>
        <w:t xml:space="preserve"> </w:t>
      </w:r>
      <w:r>
        <w:t>acid,</w:t>
      </w:r>
      <w:r>
        <w:rPr>
          <w:spacing w:val="-15"/>
        </w:rPr>
        <w:t xml:space="preserve"> </w:t>
      </w:r>
      <w:r>
        <w:t>citric</w:t>
      </w:r>
      <w:r>
        <w:rPr>
          <w:spacing w:val="-15"/>
        </w:rPr>
        <w:t xml:space="preserve"> </w:t>
      </w:r>
      <w:r>
        <w:t>acid,</w:t>
      </w:r>
      <w:r>
        <w:rPr>
          <w:spacing w:val="-15"/>
        </w:rPr>
        <w:t xml:space="preserve"> </w:t>
      </w:r>
      <w:r>
        <w:t>and</w:t>
      </w:r>
      <w:r>
        <w:rPr>
          <w:spacing w:val="-15"/>
        </w:rPr>
        <w:t xml:space="preserve"> </w:t>
      </w:r>
      <w:r>
        <w:t>acetic</w:t>
      </w:r>
      <w:r>
        <w:rPr>
          <w:spacing w:val="-15"/>
        </w:rPr>
        <w:t xml:space="preserve"> </w:t>
      </w:r>
      <w:r>
        <w:t>acid</w:t>
      </w:r>
      <w:r>
        <w:rPr>
          <w:spacing w:val="-15"/>
        </w:rPr>
        <w:t xml:space="preserve"> </w:t>
      </w:r>
      <w:r>
        <w:t>are</w:t>
      </w:r>
      <w:r>
        <w:rPr>
          <w:spacing w:val="-15"/>
        </w:rPr>
        <w:t xml:space="preserve"> </w:t>
      </w:r>
      <w:r>
        <w:t>commonly</w:t>
      </w:r>
      <w:r>
        <w:rPr>
          <w:spacing w:val="-15"/>
        </w:rPr>
        <w:t xml:space="preserve"> </w:t>
      </w:r>
      <w:r>
        <w:t>used</w:t>
      </w:r>
      <w:r>
        <w:rPr>
          <w:spacing w:val="-15"/>
        </w:rPr>
        <w:t xml:space="preserve"> </w:t>
      </w:r>
      <w:r>
        <w:t>to</w:t>
      </w:r>
      <w:r>
        <w:rPr>
          <w:spacing w:val="-15"/>
        </w:rPr>
        <w:t xml:space="preserve"> </w:t>
      </w:r>
      <w:r>
        <w:t>control microbial contamination in cereals. Fermentation, a traditional preservation method, produces these acids naturally and extends the shelf life of cereal-based foods.</w:t>
      </w:r>
    </w:p>
    <w:p w:rsidR="009A11BF" w:rsidRDefault="00A50EBF">
      <w:pPr>
        <w:pStyle w:val="Heading2"/>
        <w:numPr>
          <w:ilvl w:val="0"/>
          <w:numId w:val="20"/>
        </w:numPr>
        <w:tabs>
          <w:tab w:val="left" w:pos="958"/>
        </w:tabs>
        <w:spacing w:before="7"/>
        <w:jc w:val="both"/>
      </w:pPr>
      <w:r>
        <w:t>Lactic</w:t>
      </w:r>
      <w:r>
        <w:rPr>
          <w:spacing w:val="-4"/>
        </w:rPr>
        <w:t xml:space="preserve"> </w:t>
      </w:r>
      <w:r>
        <w:t>Acid Bacteria</w:t>
      </w:r>
      <w:r>
        <w:rPr>
          <w:spacing w:val="1"/>
        </w:rPr>
        <w:t xml:space="preserve"> </w:t>
      </w:r>
      <w:r>
        <w:t>(LAB)</w:t>
      </w:r>
      <w:r>
        <w:rPr>
          <w:spacing w:val="-1"/>
        </w:rPr>
        <w:t xml:space="preserve"> </w:t>
      </w:r>
      <w:r>
        <w:rPr>
          <w:spacing w:val="-2"/>
        </w:rPr>
        <w:t>Fermentation</w:t>
      </w:r>
    </w:p>
    <w:p w:rsidR="009A11BF" w:rsidRDefault="00A50EBF">
      <w:pPr>
        <w:pStyle w:val="BodyText"/>
        <w:spacing w:before="271" w:line="475" w:lineRule="auto"/>
        <w:ind w:left="727" w:right="726" w:hanging="10"/>
        <w:jc w:val="both"/>
      </w:pPr>
      <w:r>
        <w:t xml:space="preserve">Omoregie &amp; Osagie (2020) found that fermented sorghum ogi containing LAB had an extended shelf life of up to 30 days due to the lowered pH and inhibition of spoilage </w:t>
      </w:r>
      <w:r>
        <w:rPr>
          <w:spacing w:val="-2"/>
        </w:rPr>
        <w:t>microbes.</w:t>
      </w:r>
    </w:p>
    <w:p w:rsidR="009A11BF" w:rsidRDefault="00A50EBF">
      <w:pPr>
        <w:pStyle w:val="BodyText"/>
        <w:spacing w:before="7" w:line="475" w:lineRule="auto"/>
        <w:ind w:left="727" w:right="730" w:hanging="10"/>
        <w:jc w:val="both"/>
      </w:pPr>
      <w:r>
        <w:t>Adebayo-Tayo et al. (2019) reported that Lactobacillus plantarum used in fermented wheat porridge enhanced preservation, texture, and taste, reducing spoilage bacteria.</w:t>
      </w:r>
    </w:p>
    <w:p w:rsidR="009A11BF" w:rsidRDefault="009A11BF">
      <w:pPr>
        <w:pStyle w:val="BodyText"/>
        <w:spacing w:line="475" w:lineRule="auto"/>
        <w:jc w:val="both"/>
        <w:sectPr w:rsidR="009A11BF">
          <w:pgSz w:w="11340" w:h="14750"/>
          <w:pgMar w:top="1360" w:right="708" w:bottom="1240" w:left="708" w:header="0" w:footer="1055" w:gutter="0"/>
          <w:cols w:space="720"/>
        </w:sectPr>
      </w:pPr>
    </w:p>
    <w:p w:rsidR="009A11BF" w:rsidRDefault="00A50EBF">
      <w:pPr>
        <w:pStyle w:val="Heading2"/>
        <w:numPr>
          <w:ilvl w:val="0"/>
          <w:numId w:val="20"/>
        </w:numPr>
        <w:tabs>
          <w:tab w:val="left" w:pos="958"/>
        </w:tabs>
        <w:spacing w:before="76"/>
        <w:jc w:val="both"/>
      </w:pPr>
      <w:r>
        <w:t>Citric</w:t>
      </w:r>
      <w:r>
        <w:rPr>
          <w:spacing w:val="-2"/>
        </w:rPr>
        <w:t xml:space="preserve"> </w:t>
      </w:r>
      <w:r>
        <w:t>Acid and</w:t>
      </w:r>
      <w:r>
        <w:rPr>
          <w:spacing w:val="-1"/>
        </w:rPr>
        <w:t xml:space="preserve"> </w:t>
      </w:r>
      <w:r>
        <w:rPr>
          <w:spacing w:val="-2"/>
        </w:rPr>
        <w:t>Vinegar</w:t>
      </w:r>
    </w:p>
    <w:p w:rsidR="009A11BF" w:rsidRDefault="009A11BF">
      <w:pPr>
        <w:pStyle w:val="BodyText"/>
        <w:spacing w:before="17"/>
        <w:rPr>
          <w:b/>
        </w:rPr>
      </w:pPr>
    </w:p>
    <w:p w:rsidR="009A11BF" w:rsidRDefault="00A50EBF">
      <w:pPr>
        <w:pStyle w:val="BodyText"/>
        <w:spacing w:line="475" w:lineRule="auto"/>
        <w:ind w:left="727" w:right="723" w:hanging="10"/>
        <w:jc w:val="both"/>
      </w:pPr>
      <w:r>
        <w:t>Akinmoladun</w:t>
      </w:r>
      <w:r>
        <w:rPr>
          <w:spacing w:val="-1"/>
        </w:rPr>
        <w:t xml:space="preserve"> </w:t>
      </w:r>
      <w:r>
        <w:t>et al. (2021)</w:t>
      </w:r>
      <w:r>
        <w:rPr>
          <w:spacing w:val="-2"/>
        </w:rPr>
        <w:t xml:space="preserve"> </w:t>
      </w:r>
      <w:r>
        <w:t>evaluated</w:t>
      </w:r>
      <w:r>
        <w:rPr>
          <w:spacing w:val="-1"/>
        </w:rPr>
        <w:t xml:space="preserve"> </w:t>
      </w:r>
      <w:r>
        <w:t>citric</w:t>
      </w:r>
      <w:r>
        <w:rPr>
          <w:spacing w:val="-2"/>
        </w:rPr>
        <w:t xml:space="preserve"> </w:t>
      </w:r>
      <w:r>
        <w:t>acid’s effectiveness in preserving</w:t>
      </w:r>
      <w:r>
        <w:rPr>
          <w:spacing w:val="-3"/>
        </w:rPr>
        <w:t xml:space="preserve"> </w:t>
      </w:r>
      <w:r>
        <w:t>wet-milled maize</w:t>
      </w:r>
      <w:r>
        <w:rPr>
          <w:spacing w:val="-9"/>
        </w:rPr>
        <w:t xml:space="preserve"> </w:t>
      </w:r>
      <w:r>
        <w:t>and</w:t>
      </w:r>
      <w:r>
        <w:rPr>
          <w:spacing w:val="-8"/>
        </w:rPr>
        <w:t xml:space="preserve"> </w:t>
      </w:r>
      <w:r>
        <w:t>sorghum.</w:t>
      </w:r>
      <w:r>
        <w:rPr>
          <w:spacing w:val="-8"/>
        </w:rPr>
        <w:t xml:space="preserve"> </w:t>
      </w:r>
      <w:r>
        <w:t>Results</w:t>
      </w:r>
      <w:r>
        <w:rPr>
          <w:spacing w:val="-8"/>
        </w:rPr>
        <w:t xml:space="preserve"> </w:t>
      </w:r>
      <w:r>
        <w:t>showed</w:t>
      </w:r>
      <w:r>
        <w:rPr>
          <w:spacing w:val="-8"/>
        </w:rPr>
        <w:t xml:space="preserve"> </w:t>
      </w:r>
      <w:r>
        <w:t>a</w:t>
      </w:r>
      <w:r>
        <w:rPr>
          <w:spacing w:val="-9"/>
        </w:rPr>
        <w:t xml:space="preserve"> </w:t>
      </w:r>
      <w:r>
        <w:t>50%</w:t>
      </w:r>
      <w:r>
        <w:rPr>
          <w:spacing w:val="-9"/>
        </w:rPr>
        <w:t xml:space="preserve"> </w:t>
      </w:r>
      <w:r>
        <w:t>reduction</w:t>
      </w:r>
      <w:r>
        <w:rPr>
          <w:spacing w:val="-8"/>
        </w:rPr>
        <w:t xml:space="preserve"> </w:t>
      </w:r>
      <w:r>
        <w:t>in</w:t>
      </w:r>
      <w:r>
        <w:rPr>
          <w:spacing w:val="-8"/>
        </w:rPr>
        <w:t xml:space="preserve"> </w:t>
      </w:r>
      <w:r>
        <w:t>bacterial</w:t>
      </w:r>
      <w:r>
        <w:rPr>
          <w:spacing w:val="-8"/>
        </w:rPr>
        <w:t xml:space="preserve"> </w:t>
      </w:r>
      <w:r>
        <w:t>counts</w:t>
      </w:r>
      <w:r>
        <w:rPr>
          <w:spacing w:val="-8"/>
        </w:rPr>
        <w:t xml:space="preserve"> </w:t>
      </w:r>
      <w:r>
        <w:t>after</w:t>
      </w:r>
      <w:r>
        <w:rPr>
          <w:spacing w:val="-9"/>
        </w:rPr>
        <w:t xml:space="preserve"> </w:t>
      </w:r>
      <w:r>
        <w:t>two</w:t>
      </w:r>
      <w:r>
        <w:rPr>
          <w:spacing w:val="-8"/>
        </w:rPr>
        <w:t xml:space="preserve"> </w:t>
      </w:r>
      <w:r>
        <w:t>weeks of storage.</w:t>
      </w:r>
    </w:p>
    <w:p w:rsidR="009A11BF" w:rsidRDefault="00A50EBF">
      <w:pPr>
        <w:pStyle w:val="BodyText"/>
        <w:spacing w:before="7" w:line="475" w:lineRule="auto"/>
        <w:ind w:left="727" w:right="725" w:hanging="10"/>
        <w:jc w:val="both"/>
      </w:pPr>
      <w:r>
        <w:t>Oboh</w:t>
      </w:r>
      <w:r>
        <w:rPr>
          <w:spacing w:val="-4"/>
        </w:rPr>
        <w:t xml:space="preserve"> </w:t>
      </w:r>
      <w:r>
        <w:t>et</w:t>
      </w:r>
      <w:r>
        <w:rPr>
          <w:spacing w:val="-4"/>
        </w:rPr>
        <w:t xml:space="preserve"> </w:t>
      </w:r>
      <w:r>
        <w:t>al.</w:t>
      </w:r>
      <w:r>
        <w:rPr>
          <w:spacing w:val="-4"/>
        </w:rPr>
        <w:t xml:space="preserve"> </w:t>
      </w:r>
      <w:r>
        <w:t>(2022)</w:t>
      </w:r>
      <w:r>
        <w:rPr>
          <w:spacing w:val="-4"/>
        </w:rPr>
        <w:t xml:space="preserve"> </w:t>
      </w:r>
      <w:r>
        <w:t>noted</w:t>
      </w:r>
      <w:r>
        <w:rPr>
          <w:spacing w:val="-3"/>
        </w:rPr>
        <w:t xml:space="preserve"> </w:t>
      </w:r>
      <w:r>
        <w:t>that</w:t>
      </w:r>
      <w:r>
        <w:rPr>
          <w:spacing w:val="-4"/>
        </w:rPr>
        <w:t xml:space="preserve"> </w:t>
      </w:r>
      <w:r>
        <w:t>vinegar</w:t>
      </w:r>
      <w:r>
        <w:rPr>
          <w:spacing w:val="-4"/>
        </w:rPr>
        <w:t xml:space="preserve"> </w:t>
      </w:r>
      <w:r>
        <w:t>(acetic</w:t>
      </w:r>
      <w:r>
        <w:rPr>
          <w:spacing w:val="-4"/>
        </w:rPr>
        <w:t xml:space="preserve"> </w:t>
      </w:r>
      <w:r>
        <w:t>acid)</w:t>
      </w:r>
      <w:r>
        <w:rPr>
          <w:spacing w:val="-3"/>
        </w:rPr>
        <w:t xml:space="preserve"> </w:t>
      </w:r>
      <w:r>
        <w:t>slowed</w:t>
      </w:r>
      <w:r>
        <w:rPr>
          <w:spacing w:val="-4"/>
        </w:rPr>
        <w:t xml:space="preserve"> </w:t>
      </w:r>
      <w:r>
        <w:t>down</w:t>
      </w:r>
      <w:r>
        <w:rPr>
          <w:spacing w:val="-4"/>
        </w:rPr>
        <w:t xml:space="preserve"> </w:t>
      </w:r>
      <w:r>
        <w:t>lipid</w:t>
      </w:r>
      <w:r>
        <w:rPr>
          <w:spacing w:val="-4"/>
        </w:rPr>
        <w:t xml:space="preserve"> </w:t>
      </w:r>
      <w:r>
        <w:t>oxidation</w:t>
      </w:r>
      <w:r>
        <w:rPr>
          <w:spacing w:val="-4"/>
        </w:rPr>
        <w:t xml:space="preserve"> </w:t>
      </w:r>
      <w:r>
        <w:t>in</w:t>
      </w:r>
      <w:r>
        <w:rPr>
          <w:spacing w:val="-4"/>
        </w:rPr>
        <w:t xml:space="preserve"> </w:t>
      </w:r>
      <w:r>
        <w:t>stored cereal flours, preventing rancidity.</w:t>
      </w:r>
    </w:p>
    <w:p w:rsidR="009A11BF" w:rsidRDefault="00A50EBF">
      <w:pPr>
        <w:pStyle w:val="Heading2"/>
        <w:numPr>
          <w:ilvl w:val="2"/>
          <w:numId w:val="41"/>
        </w:numPr>
        <w:tabs>
          <w:tab w:val="left" w:pos="1452"/>
        </w:tabs>
        <w:spacing w:before="9"/>
        <w:ind w:hanging="734"/>
        <w:jc w:val="both"/>
      </w:pPr>
      <w:bookmarkStart w:id="40" w:name="_TOC_250036"/>
      <w:r>
        <w:t>Essential</w:t>
      </w:r>
      <w:r>
        <w:rPr>
          <w:spacing w:val="-2"/>
        </w:rPr>
        <w:t xml:space="preserve"> </w:t>
      </w:r>
      <w:r>
        <w:t>Oils</w:t>
      </w:r>
      <w:r>
        <w:rPr>
          <w:spacing w:val="-2"/>
        </w:rPr>
        <w:t xml:space="preserve"> </w:t>
      </w:r>
      <w:r>
        <w:t>as</w:t>
      </w:r>
      <w:r>
        <w:rPr>
          <w:spacing w:val="-2"/>
        </w:rPr>
        <w:t xml:space="preserve"> </w:t>
      </w:r>
      <w:r>
        <w:t>Antimicrobial</w:t>
      </w:r>
      <w:r>
        <w:rPr>
          <w:spacing w:val="-1"/>
        </w:rPr>
        <w:t xml:space="preserve"> </w:t>
      </w:r>
      <w:bookmarkEnd w:id="40"/>
      <w:r>
        <w:rPr>
          <w:spacing w:val="-2"/>
        </w:rPr>
        <w:t>Preservatives</w:t>
      </w:r>
    </w:p>
    <w:p w:rsidR="009A11BF" w:rsidRDefault="00A50EBF">
      <w:pPr>
        <w:pStyle w:val="BodyText"/>
        <w:spacing w:before="269" w:line="472" w:lineRule="auto"/>
        <w:ind w:left="727" w:right="733" w:hanging="10"/>
        <w:jc w:val="both"/>
      </w:pPr>
      <w:r>
        <w:t>Essential oils from plants have been found to be effective against foodborne pathogens and spoilage microorganisms in cereal processing.</w:t>
      </w:r>
    </w:p>
    <w:p w:rsidR="009A11BF" w:rsidRDefault="00A50EBF">
      <w:pPr>
        <w:pStyle w:val="ListParagraph"/>
        <w:numPr>
          <w:ilvl w:val="0"/>
          <w:numId w:val="19"/>
        </w:numPr>
        <w:tabs>
          <w:tab w:val="left" w:pos="958"/>
        </w:tabs>
        <w:spacing w:before="17"/>
        <w:jc w:val="both"/>
        <w:rPr>
          <w:b/>
          <w:sz w:val="24"/>
        </w:rPr>
      </w:pPr>
      <w:r>
        <w:rPr>
          <w:b/>
          <w:sz w:val="24"/>
        </w:rPr>
        <w:t>Neem</w:t>
      </w:r>
      <w:r>
        <w:rPr>
          <w:b/>
          <w:spacing w:val="-3"/>
          <w:sz w:val="24"/>
        </w:rPr>
        <w:t xml:space="preserve"> </w:t>
      </w:r>
      <w:r>
        <w:rPr>
          <w:b/>
          <w:sz w:val="24"/>
        </w:rPr>
        <w:t>(</w:t>
      </w:r>
      <w:r>
        <w:rPr>
          <w:b/>
          <w:i/>
          <w:sz w:val="24"/>
        </w:rPr>
        <w:t>Azadirachta</w:t>
      </w:r>
      <w:r>
        <w:rPr>
          <w:b/>
          <w:i/>
          <w:spacing w:val="-1"/>
          <w:sz w:val="24"/>
        </w:rPr>
        <w:t xml:space="preserve"> </w:t>
      </w:r>
      <w:r>
        <w:rPr>
          <w:b/>
          <w:i/>
          <w:sz w:val="24"/>
        </w:rPr>
        <w:t>indica</w:t>
      </w:r>
      <w:r>
        <w:rPr>
          <w:b/>
          <w:sz w:val="24"/>
        </w:rPr>
        <w:t>)</w:t>
      </w:r>
      <w:r>
        <w:rPr>
          <w:b/>
          <w:spacing w:val="-1"/>
          <w:sz w:val="24"/>
        </w:rPr>
        <w:t xml:space="preserve"> </w:t>
      </w:r>
      <w:r>
        <w:rPr>
          <w:b/>
          <w:spacing w:val="-5"/>
          <w:sz w:val="24"/>
        </w:rPr>
        <w:t>Oil</w:t>
      </w:r>
    </w:p>
    <w:p w:rsidR="009A11BF" w:rsidRDefault="00A50EBF">
      <w:pPr>
        <w:pStyle w:val="BodyText"/>
        <w:spacing w:before="264" w:line="475" w:lineRule="auto"/>
        <w:ind w:left="727" w:right="724" w:hanging="10"/>
        <w:jc w:val="both"/>
      </w:pPr>
      <w:r>
        <w:t>Udochukwu et al. (2020) studied the effect of neem oil on stored millet and sorghum grains. The oil prevented fungal growth and insect infestation for over three months. Oboh et al. (2022) reported that neem oil-treated sorghum showed better preservation than untreated samples, maintaining quality and freshness.</w:t>
      </w:r>
    </w:p>
    <w:p w:rsidR="009A11BF" w:rsidRDefault="00A50EBF">
      <w:pPr>
        <w:pStyle w:val="ListParagraph"/>
        <w:numPr>
          <w:ilvl w:val="0"/>
          <w:numId w:val="19"/>
        </w:numPr>
        <w:tabs>
          <w:tab w:val="left" w:pos="958"/>
        </w:tabs>
        <w:spacing w:before="10"/>
        <w:jc w:val="both"/>
        <w:rPr>
          <w:b/>
          <w:sz w:val="24"/>
        </w:rPr>
      </w:pPr>
      <w:r>
        <w:rPr>
          <w:b/>
          <w:sz w:val="24"/>
        </w:rPr>
        <w:t>Cinnamon</w:t>
      </w:r>
      <w:r>
        <w:rPr>
          <w:b/>
          <w:spacing w:val="-2"/>
          <w:sz w:val="24"/>
        </w:rPr>
        <w:t xml:space="preserve"> </w:t>
      </w:r>
      <w:r>
        <w:rPr>
          <w:b/>
          <w:sz w:val="24"/>
        </w:rPr>
        <w:t>(</w:t>
      </w:r>
      <w:r>
        <w:rPr>
          <w:b/>
          <w:i/>
          <w:sz w:val="24"/>
        </w:rPr>
        <w:t>Cinnamomum verum</w:t>
      </w:r>
      <w:r>
        <w:rPr>
          <w:b/>
          <w:sz w:val="24"/>
        </w:rPr>
        <w:t>)</w:t>
      </w:r>
      <w:r>
        <w:rPr>
          <w:b/>
          <w:spacing w:val="-2"/>
          <w:sz w:val="24"/>
        </w:rPr>
        <w:t xml:space="preserve"> </w:t>
      </w:r>
      <w:r>
        <w:rPr>
          <w:b/>
          <w:sz w:val="24"/>
        </w:rPr>
        <w:t>and</w:t>
      </w:r>
      <w:r>
        <w:rPr>
          <w:b/>
          <w:spacing w:val="-2"/>
          <w:sz w:val="24"/>
        </w:rPr>
        <w:t xml:space="preserve"> </w:t>
      </w:r>
      <w:r>
        <w:rPr>
          <w:b/>
          <w:sz w:val="24"/>
        </w:rPr>
        <w:t>Thyme</w:t>
      </w:r>
      <w:r>
        <w:rPr>
          <w:b/>
          <w:spacing w:val="-3"/>
          <w:sz w:val="24"/>
        </w:rPr>
        <w:t xml:space="preserve"> </w:t>
      </w:r>
      <w:r>
        <w:rPr>
          <w:b/>
          <w:sz w:val="24"/>
        </w:rPr>
        <w:t>(</w:t>
      </w:r>
      <w:r>
        <w:rPr>
          <w:b/>
          <w:i/>
          <w:sz w:val="24"/>
        </w:rPr>
        <w:t>Thymus</w:t>
      </w:r>
      <w:r>
        <w:rPr>
          <w:b/>
          <w:i/>
          <w:spacing w:val="-2"/>
          <w:sz w:val="24"/>
        </w:rPr>
        <w:t xml:space="preserve"> </w:t>
      </w:r>
      <w:r>
        <w:rPr>
          <w:b/>
          <w:i/>
          <w:sz w:val="24"/>
        </w:rPr>
        <w:t>vulgaris</w:t>
      </w:r>
      <w:r>
        <w:rPr>
          <w:b/>
          <w:sz w:val="24"/>
        </w:rPr>
        <w:t>)</w:t>
      </w:r>
      <w:r>
        <w:rPr>
          <w:b/>
          <w:spacing w:val="-1"/>
          <w:sz w:val="24"/>
        </w:rPr>
        <w:t xml:space="preserve"> </w:t>
      </w:r>
      <w:r>
        <w:rPr>
          <w:b/>
          <w:spacing w:val="-4"/>
          <w:sz w:val="24"/>
        </w:rPr>
        <w:t>Oils</w:t>
      </w:r>
    </w:p>
    <w:p w:rsidR="009A11BF" w:rsidRDefault="00A50EBF">
      <w:pPr>
        <w:pStyle w:val="BodyText"/>
        <w:spacing w:before="272" w:line="472" w:lineRule="auto"/>
        <w:ind w:left="727" w:right="731" w:hanging="10"/>
        <w:jc w:val="both"/>
      </w:pPr>
      <w:r>
        <w:t>Egharevba &amp; Kunle (2019) demonstrated that cinnamon oil reduced mold growth in wheat and maize flour by 80% after four weeks.</w:t>
      </w:r>
    </w:p>
    <w:p w:rsidR="009A11BF" w:rsidRDefault="00A50EBF">
      <w:pPr>
        <w:pStyle w:val="BodyText"/>
        <w:spacing w:before="12"/>
        <w:ind w:left="718"/>
        <w:jc w:val="both"/>
        <w:rPr>
          <w:i/>
        </w:rPr>
      </w:pPr>
      <w:r>
        <w:t>Omoregie</w:t>
      </w:r>
      <w:r>
        <w:rPr>
          <w:spacing w:val="3"/>
        </w:rPr>
        <w:t xml:space="preserve"> </w:t>
      </w:r>
      <w:r>
        <w:t>&amp; Osagie</w:t>
      </w:r>
      <w:r>
        <w:rPr>
          <w:spacing w:val="1"/>
        </w:rPr>
        <w:t xml:space="preserve"> </w:t>
      </w:r>
      <w:r>
        <w:t>(2020)</w:t>
      </w:r>
      <w:r>
        <w:rPr>
          <w:spacing w:val="1"/>
        </w:rPr>
        <w:t xml:space="preserve"> </w:t>
      </w:r>
      <w:r>
        <w:t>found that</w:t>
      </w:r>
      <w:r>
        <w:rPr>
          <w:spacing w:val="2"/>
        </w:rPr>
        <w:t xml:space="preserve"> </w:t>
      </w:r>
      <w:r>
        <w:t>thyme</w:t>
      </w:r>
      <w:r>
        <w:rPr>
          <w:spacing w:val="1"/>
        </w:rPr>
        <w:t xml:space="preserve"> </w:t>
      </w:r>
      <w:r>
        <w:t>oil</w:t>
      </w:r>
      <w:r>
        <w:rPr>
          <w:spacing w:val="2"/>
        </w:rPr>
        <w:t xml:space="preserve"> </w:t>
      </w:r>
      <w:r>
        <w:t>inhibited the</w:t>
      </w:r>
      <w:r>
        <w:rPr>
          <w:spacing w:val="1"/>
        </w:rPr>
        <w:t xml:space="preserve"> </w:t>
      </w:r>
      <w:r>
        <w:t>growth</w:t>
      </w:r>
      <w:r>
        <w:rPr>
          <w:spacing w:val="2"/>
        </w:rPr>
        <w:t xml:space="preserve"> </w:t>
      </w:r>
      <w:r>
        <w:t>of</w:t>
      </w:r>
      <w:r>
        <w:rPr>
          <w:spacing w:val="8"/>
        </w:rPr>
        <w:t xml:space="preserve"> </w:t>
      </w:r>
      <w:r>
        <w:rPr>
          <w:i/>
        </w:rPr>
        <w:t>Bacillus</w:t>
      </w:r>
      <w:r>
        <w:rPr>
          <w:i/>
          <w:spacing w:val="2"/>
        </w:rPr>
        <w:t xml:space="preserve"> </w:t>
      </w:r>
      <w:r>
        <w:rPr>
          <w:i/>
          <w:spacing w:val="-2"/>
        </w:rPr>
        <w:t>cereus</w:t>
      </w:r>
    </w:p>
    <w:p w:rsidR="009A11BF" w:rsidRDefault="00A50EBF">
      <w:pPr>
        <w:pStyle w:val="BodyText"/>
        <w:spacing w:before="269"/>
        <w:ind w:left="727"/>
        <w:jc w:val="both"/>
      </w:pPr>
      <w:r>
        <w:t>in</w:t>
      </w:r>
      <w:r>
        <w:rPr>
          <w:spacing w:val="-2"/>
        </w:rPr>
        <w:t xml:space="preserve"> </w:t>
      </w:r>
      <w:r>
        <w:t>stored</w:t>
      </w:r>
      <w:r>
        <w:rPr>
          <w:spacing w:val="-2"/>
        </w:rPr>
        <w:t xml:space="preserve"> </w:t>
      </w:r>
      <w:r>
        <w:t>cereal</w:t>
      </w:r>
      <w:r>
        <w:rPr>
          <w:spacing w:val="-1"/>
        </w:rPr>
        <w:t xml:space="preserve"> </w:t>
      </w:r>
      <w:r>
        <w:rPr>
          <w:spacing w:val="-2"/>
        </w:rPr>
        <w:t>products.</w:t>
      </w:r>
    </w:p>
    <w:p w:rsidR="009A11BF" w:rsidRDefault="009A11BF">
      <w:pPr>
        <w:pStyle w:val="BodyText"/>
        <w:jc w:val="both"/>
        <w:sectPr w:rsidR="009A11BF">
          <w:pgSz w:w="11340" w:h="14750"/>
          <w:pgMar w:top="1360" w:right="708" w:bottom="1240" w:left="708" w:header="0" w:footer="1055" w:gutter="0"/>
          <w:cols w:space="720"/>
        </w:sectPr>
      </w:pPr>
    </w:p>
    <w:p w:rsidR="009A11BF" w:rsidRDefault="00A50EBF">
      <w:pPr>
        <w:pStyle w:val="Heading2"/>
        <w:numPr>
          <w:ilvl w:val="2"/>
          <w:numId w:val="41"/>
        </w:numPr>
        <w:tabs>
          <w:tab w:val="left" w:pos="1451"/>
        </w:tabs>
        <w:spacing w:before="76"/>
        <w:ind w:left="1451" w:hanging="719"/>
      </w:pPr>
      <w:bookmarkStart w:id="41" w:name="_TOC_250035"/>
      <w:r>
        <w:t>Summary</w:t>
      </w:r>
      <w:r>
        <w:rPr>
          <w:spacing w:val="-4"/>
        </w:rPr>
        <w:t xml:space="preserve"> </w:t>
      </w:r>
      <w:r>
        <w:t>of Previous</w:t>
      </w:r>
      <w:r>
        <w:rPr>
          <w:spacing w:val="-3"/>
        </w:rPr>
        <w:t xml:space="preserve"> </w:t>
      </w:r>
      <w:bookmarkEnd w:id="41"/>
      <w:r>
        <w:rPr>
          <w:spacing w:val="-2"/>
        </w:rPr>
        <w:t>Studies</w:t>
      </w:r>
    </w:p>
    <w:p w:rsidR="009A11BF" w:rsidRDefault="009A11BF">
      <w:pPr>
        <w:pStyle w:val="BodyText"/>
        <w:spacing w:before="44" w:after="1"/>
        <w:rPr>
          <w:b/>
          <w:sz w:val="20"/>
        </w:rPr>
      </w:pPr>
    </w:p>
    <w:tbl>
      <w:tblPr>
        <w:tblW w:w="0" w:type="auto"/>
        <w:tblInd w:w="737" w:type="dxa"/>
        <w:tblLayout w:type="fixed"/>
        <w:tblCellMar>
          <w:left w:w="0" w:type="dxa"/>
          <w:right w:w="0" w:type="dxa"/>
        </w:tblCellMar>
        <w:tblLook w:val="01E0"/>
      </w:tblPr>
      <w:tblGrid>
        <w:gridCol w:w="2249"/>
        <w:gridCol w:w="2317"/>
        <w:gridCol w:w="2269"/>
        <w:gridCol w:w="2304"/>
      </w:tblGrid>
      <w:tr w:rsidR="009A11BF">
        <w:trPr>
          <w:trHeight w:val="568"/>
        </w:trPr>
        <w:tc>
          <w:tcPr>
            <w:tcW w:w="2249" w:type="dxa"/>
            <w:tcBorders>
              <w:top w:val="single" w:sz="4" w:space="0" w:color="000000"/>
              <w:bottom w:val="single" w:sz="4" w:space="0" w:color="000000"/>
            </w:tcBorders>
          </w:tcPr>
          <w:p w:rsidR="009A11BF" w:rsidRDefault="00A50EBF">
            <w:pPr>
              <w:pStyle w:val="TableParagraph"/>
              <w:spacing w:line="270" w:lineRule="atLeast"/>
              <w:ind w:left="532" w:right="349" w:firstLine="237"/>
              <w:rPr>
                <w:b/>
                <w:sz w:val="24"/>
              </w:rPr>
            </w:pPr>
            <w:r>
              <w:rPr>
                <w:b/>
                <w:spacing w:val="-2"/>
                <w:sz w:val="24"/>
              </w:rPr>
              <w:t>Natural Preservative</w:t>
            </w:r>
          </w:p>
        </w:tc>
        <w:tc>
          <w:tcPr>
            <w:tcW w:w="2317" w:type="dxa"/>
            <w:tcBorders>
              <w:top w:val="single" w:sz="4" w:space="0" w:color="000000"/>
              <w:bottom w:val="single" w:sz="4" w:space="0" w:color="000000"/>
            </w:tcBorders>
          </w:tcPr>
          <w:p w:rsidR="009A11BF" w:rsidRDefault="00A50EBF">
            <w:pPr>
              <w:pStyle w:val="TableParagraph"/>
              <w:spacing w:before="3"/>
              <w:ind w:left="552"/>
              <w:rPr>
                <w:b/>
                <w:sz w:val="24"/>
              </w:rPr>
            </w:pPr>
            <w:r>
              <w:rPr>
                <w:b/>
                <w:sz w:val="24"/>
              </w:rPr>
              <w:t>Cereal</w:t>
            </w:r>
            <w:r>
              <w:rPr>
                <w:b/>
                <w:spacing w:val="-4"/>
                <w:sz w:val="24"/>
              </w:rPr>
              <w:t xml:space="preserve"> Type</w:t>
            </w:r>
          </w:p>
        </w:tc>
        <w:tc>
          <w:tcPr>
            <w:tcW w:w="2269" w:type="dxa"/>
            <w:tcBorders>
              <w:top w:val="single" w:sz="4" w:space="0" w:color="000000"/>
              <w:bottom w:val="single" w:sz="4" w:space="0" w:color="000000"/>
            </w:tcBorders>
          </w:tcPr>
          <w:p w:rsidR="009A11BF" w:rsidRDefault="00A50EBF">
            <w:pPr>
              <w:pStyle w:val="TableParagraph"/>
              <w:spacing w:before="3"/>
              <w:ind w:left="160"/>
              <w:rPr>
                <w:b/>
                <w:sz w:val="24"/>
              </w:rPr>
            </w:pPr>
            <w:r>
              <w:rPr>
                <w:b/>
                <w:sz w:val="24"/>
              </w:rPr>
              <w:t>Preservation</w:t>
            </w:r>
            <w:r>
              <w:rPr>
                <w:b/>
                <w:spacing w:val="-3"/>
                <w:sz w:val="24"/>
              </w:rPr>
              <w:t xml:space="preserve"> </w:t>
            </w:r>
            <w:r>
              <w:rPr>
                <w:b/>
                <w:spacing w:val="-2"/>
                <w:sz w:val="24"/>
              </w:rPr>
              <w:t>Effect</w:t>
            </w:r>
          </w:p>
        </w:tc>
        <w:tc>
          <w:tcPr>
            <w:tcW w:w="2304" w:type="dxa"/>
            <w:tcBorders>
              <w:top w:val="single" w:sz="4" w:space="0" w:color="000000"/>
              <w:bottom w:val="single" w:sz="4" w:space="0" w:color="000000"/>
            </w:tcBorders>
          </w:tcPr>
          <w:p w:rsidR="009A11BF" w:rsidRDefault="00A50EBF">
            <w:pPr>
              <w:pStyle w:val="TableParagraph"/>
              <w:spacing w:before="3"/>
              <w:ind w:left="19"/>
              <w:jc w:val="center"/>
              <w:rPr>
                <w:b/>
                <w:sz w:val="24"/>
              </w:rPr>
            </w:pPr>
            <w:r>
              <w:rPr>
                <w:b/>
                <w:spacing w:val="-2"/>
                <w:sz w:val="24"/>
              </w:rPr>
              <w:t>Study</w:t>
            </w:r>
          </w:p>
        </w:tc>
      </w:tr>
      <w:tr w:rsidR="009A11BF">
        <w:trPr>
          <w:trHeight w:val="1117"/>
        </w:trPr>
        <w:tc>
          <w:tcPr>
            <w:tcW w:w="2249" w:type="dxa"/>
            <w:tcBorders>
              <w:top w:val="single" w:sz="4" w:space="0" w:color="000000"/>
            </w:tcBorders>
          </w:tcPr>
          <w:p w:rsidR="009A11BF" w:rsidRDefault="00A50EBF">
            <w:pPr>
              <w:pStyle w:val="TableParagraph"/>
              <w:ind w:left="115" w:right="349"/>
              <w:rPr>
                <w:sz w:val="24"/>
              </w:rPr>
            </w:pPr>
            <w:r>
              <w:rPr>
                <w:sz w:val="24"/>
              </w:rPr>
              <w:t>Bitter</w:t>
            </w:r>
            <w:r>
              <w:rPr>
                <w:spacing w:val="-15"/>
                <w:sz w:val="24"/>
              </w:rPr>
              <w:t xml:space="preserve"> </w:t>
            </w:r>
            <w:r>
              <w:rPr>
                <w:sz w:val="24"/>
              </w:rPr>
              <w:t>leaf</w:t>
            </w:r>
            <w:r>
              <w:rPr>
                <w:spacing w:val="-15"/>
                <w:sz w:val="24"/>
              </w:rPr>
              <w:t xml:space="preserve"> </w:t>
            </w:r>
            <w:r>
              <w:rPr>
                <w:sz w:val="24"/>
              </w:rPr>
              <w:t xml:space="preserve">extract </w:t>
            </w:r>
            <w:r>
              <w:rPr>
                <w:spacing w:val="-2"/>
                <w:sz w:val="24"/>
              </w:rPr>
              <w:t>(Vernonia amygdalina)</w:t>
            </w:r>
          </w:p>
        </w:tc>
        <w:tc>
          <w:tcPr>
            <w:tcW w:w="2317" w:type="dxa"/>
            <w:tcBorders>
              <w:top w:val="single" w:sz="4" w:space="0" w:color="000000"/>
            </w:tcBorders>
          </w:tcPr>
          <w:p w:rsidR="009A11BF" w:rsidRDefault="00A50EBF">
            <w:pPr>
              <w:pStyle w:val="TableParagraph"/>
              <w:ind w:left="149" w:right="110"/>
              <w:rPr>
                <w:sz w:val="24"/>
              </w:rPr>
            </w:pPr>
            <w:r>
              <w:rPr>
                <w:sz w:val="24"/>
              </w:rPr>
              <w:t>Wet-milled</w:t>
            </w:r>
            <w:r>
              <w:rPr>
                <w:spacing w:val="-15"/>
                <w:sz w:val="24"/>
              </w:rPr>
              <w:t xml:space="preserve"> </w:t>
            </w:r>
            <w:r>
              <w:rPr>
                <w:sz w:val="24"/>
              </w:rPr>
              <w:t xml:space="preserve">sorghum, </w:t>
            </w:r>
            <w:r>
              <w:rPr>
                <w:spacing w:val="-2"/>
                <w:sz w:val="24"/>
              </w:rPr>
              <w:t>maize</w:t>
            </w:r>
          </w:p>
        </w:tc>
        <w:tc>
          <w:tcPr>
            <w:tcW w:w="2269" w:type="dxa"/>
            <w:tcBorders>
              <w:top w:val="single" w:sz="4" w:space="0" w:color="000000"/>
            </w:tcBorders>
          </w:tcPr>
          <w:p w:rsidR="009A11BF" w:rsidRDefault="00A50EBF">
            <w:pPr>
              <w:pStyle w:val="TableParagraph"/>
              <w:spacing w:line="276" w:lineRule="exact"/>
              <w:ind w:left="117" w:right="287"/>
              <w:rPr>
                <w:sz w:val="24"/>
              </w:rPr>
            </w:pPr>
            <w:r>
              <w:rPr>
                <w:sz w:val="24"/>
              </w:rPr>
              <w:t>Extended</w:t>
            </w:r>
            <w:r>
              <w:rPr>
                <w:spacing w:val="-15"/>
                <w:sz w:val="24"/>
              </w:rPr>
              <w:t xml:space="preserve"> </w:t>
            </w:r>
            <w:r>
              <w:rPr>
                <w:sz w:val="24"/>
              </w:rPr>
              <w:t>shelf</w:t>
            </w:r>
            <w:r>
              <w:rPr>
                <w:spacing w:val="-15"/>
                <w:sz w:val="24"/>
              </w:rPr>
              <w:t xml:space="preserve"> </w:t>
            </w:r>
            <w:r>
              <w:rPr>
                <w:sz w:val="24"/>
              </w:rPr>
              <w:t>life by 7–10 days, inhibited spoilage bacteria and fungi</w:t>
            </w:r>
          </w:p>
        </w:tc>
        <w:tc>
          <w:tcPr>
            <w:tcW w:w="2304" w:type="dxa"/>
            <w:tcBorders>
              <w:top w:val="single" w:sz="4" w:space="0" w:color="000000"/>
            </w:tcBorders>
          </w:tcPr>
          <w:p w:rsidR="009A11BF" w:rsidRDefault="00A50EBF">
            <w:pPr>
              <w:pStyle w:val="TableParagraph"/>
              <w:ind w:left="128"/>
              <w:rPr>
                <w:sz w:val="24"/>
              </w:rPr>
            </w:pPr>
            <w:r>
              <w:rPr>
                <w:sz w:val="24"/>
              </w:rPr>
              <w:t>Adebayo-Tayo</w:t>
            </w:r>
            <w:r>
              <w:rPr>
                <w:spacing w:val="-15"/>
                <w:sz w:val="24"/>
              </w:rPr>
              <w:t xml:space="preserve"> </w:t>
            </w:r>
            <w:r>
              <w:rPr>
                <w:sz w:val="24"/>
              </w:rPr>
              <w:t>et</w:t>
            </w:r>
            <w:r>
              <w:rPr>
                <w:spacing w:val="-15"/>
                <w:sz w:val="24"/>
              </w:rPr>
              <w:t xml:space="preserve"> </w:t>
            </w:r>
            <w:r>
              <w:rPr>
                <w:sz w:val="24"/>
              </w:rPr>
              <w:t xml:space="preserve">al. </w:t>
            </w:r>
            <w:r>
              <w:rPr>
                <w:spacing w:val="-2"/>
                <w:sz w:val="24"/>
              </w:rPr>
              <w:t>(2019)</w:t>
            </w:r>
          </w:p>
        </w:tc>
      </w:tr>
      <w:tr w:rsidR="009A11BF">
        <w:trPr>
          <w:trHeight w:val="845"/>
        </w:trPr>
        <w:tc>
          <w:tcPr>
            <w:tcW w:w="2249" w:type="dxa"/>
          </w:tcPr>
          <w:p w:rsidR="009A11BF" w:rsidRDefault="00A50EBF">
            <w:pPr>
              <w:pStyle w:val="TableParagraph"/>
              <w:spacing w:before="4"/>
              <w:ind w:left="115" w:right="349"/>
              <w:rPr>
                <w:sz w:val="24"/>
              </w:rPr>
            </w:pPr>
            <w:r>
              <w:rPr>
                <w:sz w:val="24"/>
              </w:rPr>
              <w:t>Moringa extract (Moringa</w:t>
            </w:r>
            <w:r>
              <w:rPr>
                <w:spacing w:val="-15"/>
                <w:sz w:val="24"/>
              </w:rPr>
              <w:t xml:space="preserve"> </w:t>
            </w:r>
            <w:r>
              <w:rPr>
                <w:sz w:val="24"/>
              </w:rPr>
              <w:t>oleifera)</w:t>
            </w:r>
          </w:p>
        </w:tc>
        <w:tc>
          <w:tcPr>
            <w:tcW w:w="2317" w:type="dxa"/>
          </w:tcPr>
          <w:p w:rsidR="009A11BF" w:rsidRDefault="00A50EBF">
            <w:pPr>
              <w:pStyle w:val="TableParagraph"/>
              <w:spacing w:before="4"/>
              <w:ind w:left="149" w:right="236"/>
              <w:rPr>
                <w:sz w:val="24"/>
              </w:rPr>
            </w:pPr>
            <w:r>
              <w:rPr>
                <w:sz w:val="24"/>
              </w:rPr>
              <w:t>Fermented</w:t>
            </w:r>
            <w:r>
              <w:rPr>
                <w:spacing w:val="-15"/>
                <w:sz w:val="24"/>
              </w:rPr>
              <w:t xml:space="preserve"> </w:t>
            </w:r>
            <w:r>
              <w:rPr>
                <w:sz w:val="24"/>
              </w:rPr>
              <w:t xml:space="preserve">sorghum </w:t>
            </w:r>
            <w:r>
              <w:rPr>
                <w:spacing w:val="-2"/>
                <w:sz w:val="24"/>
              </w:rPr>
              <w:t>(ogi)</w:t>
            </w:r>
          </w:p>
        </w:tc>
        <w:tc>
          <w:tcPr>
            <w:tcW w:w="2269" w:type="dxa"/>
          </w:tcPr>
          <w:p w:rsidR="009A11BF" w:rsidRDefault="00A50EBF">
            <w:pPr>
              <w:pStyle w:val="TableParagraph"/>
              <w:spacing w:before="4"/>
              <w:ind w:left="117"/>
              <w:rPr>
                <w:sz w:val="24"/>
              </w:rPr>
            </w:pPr>
            <w:r>
              <w:rPr>
                <w:sz w:val="24"/>
              </w:rPr>
              <w:t>Reduced</w:t>
            </w:r>
            <w:r>
              <w:rPr>
                <w:spacing w:val="-4"/>
                <w:sz w:val="24"/>
              </w:rPr>
              <w:t xml:space="preserve"> </w:t>
            </w:r>
            <w:r>
              <w:rPr>
                <w:sz w:val="24"/>
              </w:rPr>
              <w:t>mold</w:t>
            </w:r>
            <w:r>
              <w:rPr>
                <w:spacing w:val="-1"/>
                <w:sz w:val="24"/>
              </w:rPr>
              <w:t xml:space="preserve"> </w:t>
            </w:r>
            <w:r>
              <w:rPr>
                <w:spacing w:val="-5"/>
                <w:sz w:val="24"/>
              </w:rPr>
              <w:t>and</w:t>
            </w:r>
          </w:p>
          <w:p w:rsidR="009A11BF" w:rsidRDefault="00A50EBF">
            <w:pPr>
              <w:pStyle w:val="TableParagraph"/>
              <w:spacing w:line="274" w:lineRule="exact"/>
              <w:ind w:left="117"/>
              <w:rPr>
                <w:sz w:val="24"/>
              </w:rPr>
            </w:pPr>
            <w:r>
              <w:rPr>
                <w:sz w:val="24"/>
              </w:rPr>
              <w:t>yeast, improved protein</w:t>
            </w:r>
            <w:r>
              <w:rPr>
                <w:spacing w:val="-2"/>
                <w:sz w:val="24"/>
              </w:rPr>
              <w:t xml:space="preserve"> retention</w:t>
            </w:r>
          </w:p>
        </w:tc>
        <w:tc>
          <w:tcPr>
            <w:tcW w:w="2304" w:type="dxa"/>
          </w:tcPr>
          <w:p w:rsidR="009A11BF" w:rsidRDefault="00A50EBF">
            <w:pPr>
              <w:pStyle w:val="TableParagraph"/>
              <w:spacing w:before="4"/>
              <w:ind w:left="128"/>
              <w:rPr>
                <w:sz w:val="24"/>
              </w:rPr>
            </w:pPr>
            <w:r>
              <w:rPr>
                <w:sz w:val="24"/>
              </w:rPr>
              <w:t>Akinmoladun</w:t>
            </w:r>
            <w:r>
              <w:rPr>
                <w:spacing w:val="-15"/>
                <w:sz w:val="24"/>
              </w:rPr>
              <w:t xml:space="preserve"> </w:t>
            </w:r>
            <w:r>
              <w:rPr>
                <w:sz w:val="24"/>
              </w:rPr>
              <w:t>et</w:t>
            </w:r>
            <w:r>
              <w:rPr>
                <w:spacing w:val="-15"/>
                <w:sz w:val="24"/>
              </w:rPr>
              <w:t xml:space="preserve"> </w:t>
            </w:r>
            <w:r>
              <w:rPr>
                <w:sz w:val="24"/>
              </w:rPr>
              <w:t xml:space="preserve">al. </w:t>
            </w:r>
            <w:r>
              <w:rPr>
                <w:spacing w:val="-2"/>
                <w:sz w:val="24"/>
              </w:rPr>
              <w:t>(2021)</w:t>
            </w:r>
          </w:p>
        </w:tc>
      </w:tr>
      <w:tr w:rsidR="009A11BF">
        <w:trPr>
          <w:trHeight w:val="1123"/>
        </w:trPr>
        <w:tc>
          <w:tcPr>
            <w:tcW w:w="2249" w:type="dxa"/>
          </w:tcPr>
          <w:p w:rsidR="009A11BF" w:rsidRDefault="00A50EBF">
            <w:pPr>
              <w:pStyle w:val="TableParagraph"/>
              <w:spacing w:before="4"/>
              <w:ind w:left="115" w:right="349"/>
              <w:rPr>
                <w:sz w:val="24"/>
              </w:rPr>
            </w:pPr>
            <w:r>
              <w:rPr>
                <w:sz w:val="24"/>
              </w:rPr>
              <w:t>Clove</w:t>
            </w:r>
            <w:r>
              <w:rPr>
                <w:spacing w:val="-15"/>
                <w:sz w:val="24"/>
              </w:rPr>
              <w:t xml:space="preserve"> </w:t>
            </w:r>
            <w:r>
              <w:rPr>
                <w:sz w:val="24"/>
              </w:rPr>
              <w:t>&amp;</w:t>
            </w:r>
            <w:r>
              <w:rPr>
                <w:spacing w:val="-15"/>
                <w:sz w:val="24"/>
              </w:rPr>
              <w:t xml:space="preserve"> </w:t>
            </w:r>
            <w:r>
              <w:rPr>
                <w:sz w:val="24"/>
              </w:rPr>
              <w:t xml:space="preserve">Ginger </w:t>
            </w:r>
            <w:r>
              <w:rPr>
                <w:spacing w:val="-2"/>
                <w:sz w:val="24"/>
              </w:rPr>
              <w:t>Extracts</w:t>
            </w:r>
          </w:p>
        </w:tc>
        <w:tc>
          <w:tcPr>
            <w:tcW w:w="2317" w:type="dxa"/>
          </w:tcPr>
          <w:p w:rsidR="009A11BF" w:rsidRDefault="00A50EBF">
            <w:pPr>
              <w:pStyle w:val="TableParagraph"/>
              <w:spacing w:before="4"/>
              <w:ind w:left="149"/>
              <w:rPr>
                <w:sz w:val="24"/>
              </w:rPr>
            </w:pPr>
            <w:r>
              <w:rPr>
                <w:sz w:val="24"/>
              </w:rPr>
              <w:t>Maize</w:t>
            </w:r>
            <w:r>
              <w:rPr>
                <w:spacing w:val="-1"/>
                <w:sz w:val="24"/>
              </w:rPr>
              <w:t xml:space="preserve"> </w:t>
            </w:r>
            <w:r>
              <w:rPr>
                <w:spacing w:val="-2"/>
                <w:sz w:val="24"/>
              </w:rPr>
              <w:t>flour</w:t>
            </w:r>
          </w:p>
        </w:tc>
        <w:tc>
          <w:tcPr>
            <w:tcW w:w="2269" w:type="dxa"/>
          </w:tcPr>
          <w:p w:rsidR="009A11BF" w:rsidRDefault="00A50EBF">
            <w:pPr>
              <w:pStyle w:val="TableParagraph"/>
              <w:spacing w:line="270" w:lineRule="atLeast"/>
              <w:ind w:left="117" w:right="287"/>
              <w:rPr>
                <w:sz w:val="24"/>
              </w:rPr>
            </w:pPr>
            <w:r>
              <w:rPr>
                <w:sz w:val="24"/>
              </w:rPr>
              <w:t>70% reduction in microbial growth, prevented</w:t>
            </w:r>
            <w:r>
              <w:rPr>
                <w:spacing w:val="-15"/>
                <w:sz w:val="24"/>
              </w:rPr>
              <w:t xml:space="preserve"> </w:t>
            </w:r>
            <w:r>
              <w:rPr>
                <w:sz w:val="24"/>
              </w:rPr>
              <w:t xml:space="preserve">aflatoxin </w:t>
            </w:r>
            <w:r>
              <w:rPr>
                <w:spacing w:val="-2"/>
                <w:sz w:val="24"/>
              </w:rPr>
              <w:t>production</w:t>
            </w:r>
          </w:p>
        </w:tc>
        <w:tc>
          <w:tcPr>
            <w:tcW w:w="2304" w:type="dxa"/>
          </w:tcPr>
          <w:p w:rsidR="009A11BF" w:rsidRDefault="00A50EBF">
            <w:pPr>
              <w:pStyle w:val="TableParagraph"/>
              <w:spacing w:before="4"/>
              <w:ind w:left="128"/>
              <w:rPr>
                <w:sz w:val="24"/>
              </w:rPr>
            </w:pPr>
            <w:r>
              <w:rPr>
                <w:sz w:val="24"/>
              </w:rPr>
              <w:t>Egharevba</w:t>
            </w:r>
            <w:r>
              <w:rPr>
                <w:spacing w:val="-15"/>
                <w:sz w:val="24"/>
              </w:rPr>
              <w:t xml:space="preserve"> </w:t>
            </w:r>
            <w:r>
              <w:rPr>
                <w:sz w:val="24"/>
              </w:rPr>
              <w:t>&amp;</w:t>
            </w:r>
            <w:r>
              <w:rPr>
                <w:spacing w:val="-15"/>
                <w:sz w:val="24"/>
              </w:rPr>
              <w:t xml:space="preserve"> </w:t>
            </w:r>
            <w:r>
              <w:rPr>
                <w:sz w:val="24"/>
              </w:rPr>
              <w:t xml:space="preserve">Kunle </w:t>
            </w:r>
            <w:r>
              <w:rPr>
                <w:spacing w:val="-2"/>
                <w:sz w:val="24"/>
              </w:rPr>
              <w:t>(2019)</w:t>
            </w:r>
          </w:p>
        </w:tc>
      </w:tr>
      <w:tr w:rsidR="009A11BF">
        <w:trPr>
          <w:trHeight w:val="1122"/>
        </w:trPr>
        <w:tc>
          <w:tcPr>
            <w:tcW w:w="2249" w:type="dxa"/>
          </w:tcPr>
          <w:p w:rsidR="009A11BF" w:rsidRDefault="00A50EBF">
            <w:pPr>
              <w:pStyle w:val="TableParagraph"/>
              <w:spacing w:before="4"/>
              <w:ind w:left="115"/>
              <w:rPr>
                <w:sz w:val="24"/>
              </w:rPr>
            </w:pPr>
            <w:r>
              <w:rPr>
                <w:sz w:val="24"/>
              </w:rPr>
              <w:t>Lactic</w:t>
            </w:r>
            <w:r>
              <w:rPr>
                <w:spacing w:val="-15"/>
                <w:sz w:val="24"/>
              </w:rPr>
              <w:t xml:space="preserve"> </w:t>
            </w:r>
            <w:r>
              <w:rPr>
                <w:sz w:val="24"/>
              </w:rPr>
              <w:t>Acid</w:t>
            </w:r>
            <w:r>
              <w:rPr>
                <w:spacing w:val="-15"/>
                <w:sz w:val="24"/>
              </w:rPr>
              <w:t xml:space="preserve"> </w:t>
            </w:r>
            <w:r>
              <w:rPr>
                <w:sz w:val="24"/>
              </w:rPr>
              <w:t>Bacteria (LAB)</w:t>
            </w:r>
            <w:r>
              <w:rPr>
                <w:spacing w:val="-2"/>
                <w:sz w:val="24"/>
              </w:rPr>
              <w:t xml:space="preserve"> Fermentation</w:t>
            </w:r>
          </w:p>
        </w:tc>
        <w:tc>
          <w:tcPr>
            <w:tcW w:w="2317" w:type="dxa"/>
          </w:tcPr>
          <w:p w:rsidR="009A11BF" w:rsidRDefault="00A50EBF">
            <w:pPr>
              <w:pStyle w:val="TableParagraph"/>
              <w:spacing w:before="4"/>
              <w:ind w:left="149"/>
              <w:rPr>
                <w:sz w:val="24"/>
              </w:rPr>
            </w:pPr>
            <w:r>
              <w:rPr>
                <w:sz w:val="24"/>
              </w:rPr>
              <w:t>Sorghum</w:t>
            </w:r>
            <w:r>
              <w:rPr>
                <w:spacing w:val="-4"/>
                <w:sz w:val="24"/>
              </w:rPr>
              <w:t xml:space="preserve"> </w:t>
            </w:r>
            <w:r>
              <w:rPr>
                <w:spacing w:val="-5"/>
                <w:sz w:val="24"/>
              </w:rPr>
              <w:t>ogi</w:t>
            </w:r>
          </w:p>
        </w:tc>
        <w:tc>
          <w:tcPr>
            <w:tcW w:w="2269" w:type="dxa"/>
          </w:tcPr>
          <w:p w:rsidR="009A11BF" w:rsidRDefault="00A50EBF">
            <w:pPr>
              <w:pStyle w:val="TableParagraph"/>
              <w:spacing w:line="270" w:lineRule="atLeast"/>
              <w:ind w:left="117" w:right="59"/>
              <w:rPr>
                <w:sz w:val="24"/>
              </w:rPr>
            </w:pPr>
            <w:r>
              <w:rPr>
                <w:sz w:val="24"/>
              </w:rPr>
              <w:t>pH reduction inhibited spoilage microbes, shelf life extended</w:t>
            </w:r>
            <w:r>
              <w:rPr>
                <w:spacing w:val="-14"/>
                <w:sz w:val="24"/>
              </w:rPr>
              <w:t xml:space="preserve"> </w:t>
            </w:r>
            <w:r>
              <w:rPr>
                <w:sz w:val="24"/>
              </w:rPr>
              <w:t>to</w:t>
            </w:r>
            <w:r>
              <w:rPr>
                <w:spacing w:val="-14"/>
                <w:sz w:val="24"/>
              </w:rPr>
              <w:t xml:space="preserve"> </w:t>
            </w:r>
            <w:r>
              <w:rPr>
                <w:sz w:val="24"/>
              </w:rPr>
              <w:t>30</w:t>
            </w:r>
            <w:r>
              <w:rPr>
                <w:spacing w:val="-14"/>
                <w:sz w:val="24"/>
              </w:rPr>
              <w:t xml:space="preserve"> </w:t>
            </w:r>
            <w:r>
              <w:rPr>
                <w:sz w:val="24"/>
              </w:rPr>
              <w:t>days</w:t>
            </w:r>
          </w:p>
        </w:tc>
        <w:tc>
          <w:tcPr>
            <w:tcW w:w="2304" w:type="dxa"/>
          </w:tcPr>
          <w:p w:rsidR="009A11BF" w:rsidRDefault="00A50EBF">
            <w:pPr>
              <w:pStyle w:val="TableParagraph"/>
              <w:spacing w:before="4"/>
              <w:ind w:left="128"/>
              <w:rPr>
                <w:sz w:val="24"/>
              </w:rPr>
            </w:pPr>
            <w:r>
              <w:rPr>
                <w:sz w:val="24"/>
              </w:rPr>
              <w:t>Omoregie</w:t>
            </w:r>
            <w:r>
              <w:rPr>
                <w:spacing w:val="-15"/>
                <w:sz w:val="24"/>
              </w:rPr>
              <w:t xml:space="preserve"> </w:t>
            </w:r>
            <w:r>
              <w:rPr>
                <w:sz w:val="24"/>
              </w:rPr>
              <w:t>&amp;</w:t>
            </w:r>
            <w:r>
              <w:rPr>
                <w:spacing w:val="-15"/>
                <w:sz w:val="24"/>
              </w:rPr>
              <w:t xml:space="preserve"> </w:t>
            </w:r>
            <w:r>
              <w:rPr>
                <w:sz w:val="24"/>
              </w:rPr>
              <w:t xml:space="preserve">Osagie </w:t>
            </w:r>
            <w:r>
              <w:rPr>
                <w:spacing w:val="-2"/>
                <w:sz w:val="24"/>
              </w:rPr>
              <w:t>(2020)</w:t>
            </w:r>
          </w:p>
        </w:tc>
      </w:tr>
      <w:tr w:rsidR="009A11BF">
        <w:trPr>
          <w:trHeight w:val="1118"/>
        </w:trPr>
        <w:tc>
          <w:tcPr>
            <w:tcW w:w="2249" w:type="dxa"/>
          </w:tcPr>
          <w:p w:rsidR="009A11BF" w:rsidRDefault="00A50EBF">
            <w:pPr>
              <w:pStyle w:val="TableParagraph"/>
              <w:spacing w:before="3"/>
              <w:ind w:left="115" w:right="163"/>
              <w:rPr>
                <w:sz w:val="24"/>
              </w:rPr>
            </w:pPr>
            <w:r>
              <w:rPr>
                <w:sz w:val="24"/>
              </w:rPr>
              <w:t>Neem Oil (Azadirachta</w:t>
            </w:r>
            <w:r>
              <w:rPr>
                <w:spacing w:val="-15"/>
                <w:sz w:val="24"/>
              </w:rPr>
              <w:t xml:space="preserve"> </w:t>
            </w:r>
            <w:r>
              <w:rPr>
                <w:sz w:val="24"/>
              </w:rPr>
              <w:t>indica)</w:t>
            </w:r>
          </w:p>
        </w:tc>
        <w:tc>
          <w:tcPr>
            <w:tcW w:w="2317" w:type="dxa"/>
          </w:tcPr>
          <w:p w:rsidR="009A11BF" w:rsidRDefault="00A50EBF">
            <w:pPr>
              <w:pStyle w:val="TableParagraph"/>
              <w:spacing w:before="3"/>
              <w:ind w:left="149"/>
              <w:rPr>
                <w:sz w:val="24"/>
              </w:rPr>
            </w:pPr>
            <w:r>
              <w:rPr>
                <w:sz w:val="24"/>
              </w:rPr>
              <w:t>Sorghum,</w:t>
            </w:r>
            <w:r>
              <w:rPr>
                <w:spacing w:val="-4"/>
                <w:sz w:val="24"/>
              </w:rPr>
              <w:t xml:space="preserve"> </w:t>
            </w:r>
            <w:r>
              <w:rPr>
                <w:spacing w:val="-2"/>
                <w:sz w:val="24"/>
              </w:rPr>
              <w:t>millet</w:t>
            </w:r>
          </w:p>
        </w:tc>
        <w:tc>
          <w:tcPr>
            <w:tcW w:w="2269" w:type="dxa"/>
          </w:tcPr>
          <w:p w:rsidR="009A11BF" w:rsidRDefault="00A50EBF">
            <w:pPr>
              <w:pStyle w:val="TableParagraph"/>
              <w:spacing w:before="5" w:line="237" w:lineRule="auto"/>
              <w:ind w:left="117"/>
              <w:rPr>
                <w:sz w:val="24"/>
              </w:rPr>
            </w:pPr>
            <w:r>
              <w:rPr>
                <w:sz w:val="24"/>
              </w:rPr>
              <w:t>Prevented fungal growth</w:t>
            </w:r>
            <w:r>
              <w:rPr>
                <w:spacing w:val="-15"/>
                <w:sz w:val="24"/>
              </w:rPr>
              <w:t xml:space="preserve"> </w:t>
            </w:r>
            <w:r>
              <w:rPr>
                <w:sz w:val="24"/>
              </w:rPr>
              <w:t>and</w:t>
            </w:r>
            <w:r>
              <w:rPr>
                <w:spacing w:val="-15"/>
                <w:sz w:val="24"/>
              </w:rPr>
              <w:t xml:space="preserve"> </w:t>
            </w:r>
            <w:r>
              <w:rPr>
                <w:sz w:val="24"/>
              </w:rPr>
              <w:t>insect infestation</w:t>
            </w:r>
            <w:r>
              <w:rPr>
                <w:spacing w:val="-1"/>
                <w:sz w:val="24"/>
              </w:rPr>
              <w:t xml:space="preserve"> </w:t>
            </w:r>
            <w:r>
              <w:rPr>
                <w:sz w:val="24"/>
              </w:rPr>
              <w:t>for</w:t>
            </w:r>
            <w:r>
              <w:rPr>
                <w:spacing w:val="-2"/>
                <w:sz w:val="24"/>
              </w:rPr>
              <w:t xml:space="preserve"> </w:t>
            </w:r>
            <w:r>
              <w:rPr>
                <w:spacing w:val="-5"/>
                <w:sz w:val="24"/>
              </w:rPr>
              <w:t>3+</w:t>
            </w:r>
          </w:p>
          <w:p w:rsidR="009A11BF" w:rsidRDefault="00A50EBF">
            <w:pPr>
              <w:pStyle w:val="TableParagraph"/>
              <w:spacing w:before="2" w:line="272" w:lineRule="exact"/>
              <w:ind w:left="117"/>
              <w:rPr>
                <w:sz w:val="24"/>
              </w:rPr>
            </w:pPr>
            <w:r>
              <w:rPr>
                <w:spacing w:val="-2"/>
                <w:sz w:val="24"/>
              </w:rPr>
              <w:t>months</w:t>
            </w:r>
          </w:p>
        </w:tc>
        <w:tc>
          <w:tcPr>
            <w:tcW w:w="2304" w:type="dxa"/>
          </w:tcPr>
          <w:p w:rsidR="009A11BF" w:rsidRDefault="00A50EBF">
            <w:pPr>
              <w:pStyle w:val="TableParagraph"/>
              <w:spacing w:before="3"/>
              <w:ind w:left="128"/>
              <w:rPr>
                <w:sz w:val="24"/>
              </w:rPr>
            </w:pPr>
            <w:r>
              <w:rPr>
                <w:sz w:val="24"/>
              </w:rPr>
              <w:t>Udochukwu</w:t>
            </w:r>
            <w:r>
              <w:rPr>
                <w:spacing w:val="-15"/>
                <w:sz w:val="24"/>
              </w:rPr>
              <w:t xml:space="preserve"> </w:t>
            </w:r>
            <w:r>
              <w:rPr>
                <w:sz w:val="24"/>
              </w:rPr>
              <w:t>et</w:t>
            </w:r>
            <w:r>
              <w:rPr>
                <w:spacing w:val="-15"/>
                <w:sz w:val="24"/>
              </w:rPr>
              <w:t xml:space="preserve"> </w:t>
            </w:r>
            <w:r>
              <w:rPr>
                <w:sz w:val="24"/>
              </w:rPr>
              <w:t xml:space="preserve">al. </w:t>
            </w:r>
            <w:r>
              <w:rPr>
                <w:spacing w:val="-2"/>
                <w:sz w:val="24"/>
              </w:rPr>
              <w:t>(2020)</w:t>
            </w:r>
          </w:p>
        </w:tc>
      </w:tr>
      <w:tr w:rsidR="009A11BF">
        <w:trPr>
          <w:trHeight w:val="1127"/>
        </w:trPr>
        <w:tc>
          <w:tcPr>
            <w:tcW w:w="2249" w:type="dxa"/>
            <w:tcBorders>
              <w:bottom w:val="single" w:sz="4" w:space="0" w:color="000000"/>
            </w:tcBorders>
          </w:tcPr>
          <w:p w:rsidR="009A11BF" w:rsidRDefault="00A50EBF">
            <w:pPr>
              <w:pStyle w:val="TableParagraph"/>
              <w:spacing w:before="5"/>
              <w:ind w:left="115"/>
              <w:rPr>
                <w:sz w:val="24"/>
              </w:rPr>
            </w:pPr>
            <w:r>
              <w:rPr>
                <w:sz w:val="24"/>
              </w:rPr>
              <w:t>Cinnamon</w:t>
            </w:r>
            <w:r>
              <w:rPr>
                <w:spacing w:val="-15"/>
                <w:sz w:val="24"/>
              </w:rPr>
              <w:t xml:space="preserve"> </w:t>
            </w:r>
            <w:r>
              <w:rPr>
                <w:sz w:val="24"/>
              </w:rPr>
              <w:t>&amp;</w:t>
            </w:r>
            <w:r>
              <w:rPr>
                <w:spacing w:val="-15"/>
                <w:sz w:val="24"/>
              </w:rPr>
              <w:t xml:space="preserve"> </w:t>
            </w:r>
            <w:r>
              <w:rPr>
                <w:sz w:val="24"/>
              </w:rPr>
              <w:t xml:space="preserve">Thyme </w:t>
            </w:r>
            <w:r>
              <w:rPr>
                <w:spacing w:val="-4"/>
                <w:sz w:val="24"/>
              </w:rPr>
              <w:t>Oils</w:t>
            </w:r>
          </w:p>
        </w:tc>
        <w:tc>
          <w:tcPr>
            <w:tcW w:w="2317" w:type="dxa"/>
            <w:tcBorders>
              <w:bottom w:val="single" w:sz="4" w:space="0" w:color="000000"/>
            </w:tcBorders>
          </w:tcPr>
          <w:p w:rsidR="009A11BF" w:rsidRDefault="00A50EBF">
            <w:pPr>
              <w:pStyle w:val="TableParagraph"/>
              <w:spacing w:before="5"/>
              <w:ind w:left="149"/>
              <w:rPr>
                <w:sz w:val="24"/>
              </w:rPr>
            </w:pPr>
            <w:r>
              <w:rPr>
                <w:sz w:val="24"/>
              </w:rPr>
              <w:t>Wheat,</w:t>
            </w:r>
            <w:r>
              <w:rPr>
                <w:spacing w:val="-1"/>
                <w:sz w:val="24"/>
              </w:rPr>
              <w:t xml:space="preserve"> </w:t>
            </w:r>
            <w:r>
              <w:rPr>
                <w:spacing w:val="-2"/>
                <w:sz w:val="24"/>
              </w:rPr>
              <w:t>maize</w:t>
            </w:r>
          </w:p>
        </w:tc>
        <w:tc>
          <w:tcPr>
            <w:tcW w:w="2269" w:type="dxa"/>
            <w:tcBorders>
              <w:bottom w:val="single" w:sz="4" w:space="0" w:color="000000"/>
            </w:tcBorders>
          </w:tcPr>
          <w:p w:rsidR="009A11BF" w:rsidRDefault="00A50EBF">
            <w:pPr>
              <w:pStyle w:val="TableParagraph"/>
              <w:spacing w:before="3" w:line="270" w:lineRule="atLeast"/>
              <w:ind w:left="117" w:right="452"/>
              <w:rPr>
                <w:sz w:val="24"/>
              </w:rPr>
            </w:pPr>
            <w:r>
              <w:rPr>
                <w:sz w:val="24"/>
              </w:rPr>
              <w:t>80% reduction in mold growth, inhibited</w:t>
            </w:r>
            <w:r>
              <w:rPr>
                <w:spacing w:val="-15"/>
                <w:sz w:val="24"/>
              </w:rPr>
              <w:t xml:space="preserve"> </w:t>
            </w:r>
            <w:r>
              <w:rPr>
                <w:sz w:val="24"/>
              </w:rPr>
              <w:t xml:space="preserve">Bacillus </w:t>
            </w:r>
            <w:r>
              <w:rPr>
                <w:spacing w:val="-2"/>
                <w:sz w:val="24"/>
              </w:rPr>
              <w:t>cereus</w:t>
            </w:r>
          </w:p>
        </w:tc>
        <w:tc>
          <w:tcPr>
            <w:tcW w:w="2304" w:type="dxa"/>
            <w:tcBorders>
              <w:bottom w:val="single" w:sz="4" w:space="0" w:color="000000"/>
            </w:tcBorders>
          </w:tcPr>
          <w:p w:rsidR="009A11BF" w:rsidRDefault="00A50EBF">
            <w:pPr>
              <w:pStyle w:val="TableParagraph"/>
              <w:spacing w:before="5"/>
              <w:ind w:left="128"/>
              <w:rPr>
                <w:sz w:val="24"/>
              </w:rPr>
            </w:pPr>
            <w:r>
              <w:rPr>
                <w:sz w:val="24"/>
              </w:rPr>
              <w:t>Egharevba</w:t>
            </w:r>
            <w:r>
              <w:rPr>
                <w:spacing w:val="-15"/>
                <w:sz w:val="24"/>
              </w:rPr>
              <w:t xml:space="preserve"> </w:t>
            </w:r>
            <w:r>
              <w:rPr>
                <w:sz w:val="24"/>
              </w:rPr>
              <w:t>&amp;</w:t>
            </w:r>
            <w:r>
              <w:rPr>
                <w:spacing w:val="-15"/>
                <w:sz w:val="24"/>
              </w:rPr>
              <w:t xml:space="preserve"> </w:t>
            </w:r>
            <w:r>
              <w:rPr>
                <w:sz w:val="24"/>
              </w:rPr>
              <w:t xml:space="preserve">Kunle </w:t>
            </w:r>
            <w:r>
              <w:rPr>
                <w:spacing w:val="-2"/>
                <w:sz w:val="24"/>
              </w:rPr>
              <w:t>(2019)</w:t>
            </w:r>
          </w:p>
        </w:tc>
      </w:tr>
    </w:tbl>
    <w:p w:rsidR="009A11BF" w:rsidRDefault="009A11BF">
      <w:pPr>
        <w:pStyle w:val="BodyText"/>
        <w:spacing w:before="22"/>
        <w:rPr>
          <w:b/>
        </w:rPr>
      </w:pPr>
    </w:p>
    <w:p w:rsidR="009A11BF" w:rsidRDefault="00A50EBF">
      <w:pPr>
        <w:pStyle w:val="Heading1"/>
        <w:numPr>
          <w:ilvl w:val="1"/>
          <w:numId w:val="41"/>
        </w:numPr>
        <w:tabs>
          <w:tab w:val="left" w:pos="1452"/>
        </w:tabs>
        <w:spacing w:before="1"/>
        <w:ind w:hanging="734"/>
      </w:pPr>
      <w:bookmarkStart w:id="42" w:name="_TOC_250034"/>
      <w:r>
        <w:t>THEORETICAL</w:t>
      </w:r>
      <w:r>
        <w:rPr>
          <w:spacing w:val="-1"/>
        </w:rPr>
        <w:t xml:space="preserve"> </w:t>
      </w:r>
      <w:bookmarkEnd w:id="42"/>
      <w:r>
        <w:rPr>
          <w:spacing w:val="-2"/>
        </w:rPr>
        <w:t>FRAMEWORK</w:t>
      </w:r>
    </w:p>
    <w:p w:rsidR="009A11BF" w:rsidRDefault="00A50EBF">
      <w:pPr>
        <w:pStyle w:val="BodyText"/>
        <w:spacing w:before="267" w:line="477" w:lineRule="auto"/>
        <w:ind w:left="727" w:right="724" w:hanging="10"/>
        <w:jc w:val="both"/>
      </w:pPr>
      <w:r>
        <w:t>A theoretical framework serves as the foundation for understanding the mechanisms through</w:t>
      </w:r>
      <w:r>
        <w:rPr>
          <w:spacing w:val="-2"/>
        </w:rPr>
        <w:t xml:space="preserve"> </w:t>
      </w:r>
      <w:r>
        <w:t>which</w:t>
      </w:r>
      <w:r>
        <w:rPr>
          <w:spacing w:val="-2"/>
        </w:rPr>
        <w:t xml:space="preserve"> </w:t>
      </w:r>
      <w:r>
        <w:t>bitter</w:t>
      </w:r>
      <w:r>
        <w:rPr>
          <w:spacing w:val="-4"/>
        </w:rPr>
        <w:t xml:space="preserve"> </w:t>
      </w:r>
      <w:r>
        <w:t>leaf</w:t>
      </w:r>
      <w:r>
        <w:rPr>
          <w:spacing w:val="-1"/>
        </w:rPr>
        <w:t xml:space="preserve"> </w:t>
      </w:r>
      <w:r>
        <w:t>(</w:t>
      </w:r>
      <w:r>
        <w:rPr>
          <w:i/>
        </w:rPr>
        <w:t>Vernonia</w:t>
      </w:r>
      <w:r>
        <w:rPr>
          <w:i/>
          <w:spacing w:val="-2"/>
        </w:rPr>
        <w:t xml:space="preserve"> </w:t>
      </w:r>
      <w:r>
        <w:rPr>
          <w:i/>
        </w:rPr>
        <w:t>amygdalina</w:t>
      </w:r>
      <w:r>
        <w:t>)</w:t>
      </w:r>
      <w:r>
        <w:rPr>
          <w:spacing w:val="-3"/>
        </w:rPr>
        <w:t xml:space="preserve"> </w:t>
      </w:r>
      <w:r>
        <w:t>affects</w:t>
      </w:r>
      <w:r>
        <w:rPr>
          <w:spacing w:val="-2"/>
        </w:rPr>
        <w:t xml:space="preserve"> </w:t>
      </w:r>
      <w:r>
        <w:t>the</w:t>
      </w:r>
      <w:r>
        <w:rPr>
          <w:spacing w:val="-3"/>
        </w:rPr>
        <w:t xml:space="preserve"> </w:t>
      </w:r>
      <w:r>
        <w:t>nutritional</w:t>
      </w:r>
      <w:r>
        <w:rPr>
          <w:spacing w:val="-2"/>
        </w:rPr>
        <w:t xml:space="preserve"> </w:t>
      </w:r>
      <w:r>
        <w:t>composition</w:t>
      </w:r>
      <w:r>
        <w:rPr>
          <w:spacing w:val="-2"/>
        </w:rPr>
        <w:t xml:space="preserve"> </w:t>
      </w:r>
      <w:r>
        <w:t>and shelf life of wet-milled sorghum. This study is guided by food preservation theories, antimicrobial</w:t>
      </w:r>
      <w:r>
        <w:rPr>
          <w:spacing w:val="-12"/>
        </w:rPr>
        <w:t xml:space="preserve"> </w:t>
      </w:r>
      <w:r>
        <w:t>action</w:t>
      </w:r>
      <w:r>
        <w:rPr>
          <w:spacing w:val="-11"/>
        </w:rPr>
        <w:t xml:space="preserve"> </w:t>
      </w:r>
      <w:r>
        <w:t>mechanisms,</w:t>
      </w:r>
      <w:r>
        <w:rPr>
          <w:spacing w:val="-10"/>
        </w:rPr>
        <w:t xml:space="preserve"> </w:t>
      </w:r>
      <w:r>
        <w:t>and</w:t>
      </w:r>
      <w:r>
        <w:rPr>
          <w:spacing w:val="-11"/>
        </w:rPr>
        <w:t xml:space="preserve"> </w:t>
      </w:r>
      <w:r>
        <w:t>nutrient</w:t>
      </w:r>
      <w:r>
        <w:rPr>
          <w:spacing w:val="-10"/>
        </w:rPr>
        <w:t xml:space="preserve"> </w:t>
      </w:r>
      <w:r>
        <w:t>stability</w:t>
      </w:r>
      <w:r>
        <w:rPr>
          <w:spacing w:val="-15"/>
        </w:rPr>
        <w:t xml:space="preserve"> </w:t>
      </w:r>
      <w:r>
        <w:t>principles</w:t>
      </w:r>
      <w:r>
        <w:rPr>
          <w:spacing w:val="-10"/>
        </w:rPr>
        <w:t xml:space="preserve"> </w:t>
      </w:r>
      <w:r>
        <w:t>to</w:t>
      </w:r>
      <w:r>
        <w:rPr>
          <w:spacing w:val="-10"/>
        </w:rPr>
        <w:t xml:space="preserve"> </w:t>
      </w:r>
      <w:r>
        <w:t>establish</w:t>
      </w:r>
      <w:r>
        <w:rPr>
          <w:spacing w:val="-10"/>
        </w:rPr>
        <w:t xml:space="preserve"> </w:t>
      </w:r>
      <w:r>
        <w:t>a</w:t>
      </w:r>
      <w:r>
        <w:rPr>
          <w:spacing w:val="-12"/>
        </w:rPr>
        <w:t xml:space="preserve"> </w:t>
      </w:r>
      <w:r>
        <w:t>scientific basis for the research.</w:t>
      </w:r>
    </w:p>
    <w:p w:rsidR="009A11BF" w:rsidRDefault="009A11BF">
      <w:pPr>
        <w:pStyle w:val="BodyText"/>
        <w:spacing w:line="477" w:lineRule="auto"/>
        <w:jc w:val="both"/>
        <w:sectPr w:rsidR="009A11BF">
          <w:pgSz w:w="11340" w:h="14750"/>
          <w:pgMar w:top="1360" w:right="708" w:bottom="1240" w:left="708" w:header="0" w:footer="1055" w:gutter="0"/>
          <w:cols w:space="720"/>
        </w:sectPr>
      </w:pPr>
    </w:p>
    <w:p w:rsidR="009A11BF" w:rsidRDefault="00A50EBF">
      <w:pPr>
        <w:pStyle w:val="Heading2"/>
        <w:numPr>
          <w:ilvl w:val="2"/>
          <w:numId w:val="41"/>
        </w:numPr>
        <w:tabs>
          <w:tab w:val="left" w:pos="1378"/>
        </w:tabs>
        <w:spacing w:before="74"/>
        <w:ind w:left="1378" w:hanging="660"/>
        <w:jc w:val="both"/>
      </w:pPr>
      <w:bookmarkStart w:id="43" w:name="_TOC_250033"/>
      <w:r>
        <w:t>Food</w:t>
      </w:r>
      <w:r>
        <w:rPr>
          <w:spacing w:val="-2"/>
        </w:rPr>
        <w:t xml:space="preserve"> </w:t>
      </w:r>
      <w:r>
        <w:t>Preservation</w:t>
      </w:r>
      <w:bookmarkEnd w:id="43"/>
      <w:r>
        <w:rPr>
          <w:spacing w:val="-2"/>
        </w:rPr>
        <w:t xml:space="preserve"> Theories</w:t>
      </w:r>
    </w:p>
    <w:p w:rsidR="009A11BF" w:rsidRDefault="00A50EBF">
      <w:pPr>
        <w:pStyle w:val="ListParagraph"/>
        <w:numPr>
          <w:ilvl w:val="0"/>
          <w:numId w:val="18"/>
        </w:numPr>
        <w:tabs>
          <w:tab w:val="left" w:pos="958"/>
        </w:tabs>
        <w:spacing w:before="273"/>
        <w:jc w:val="both"/>
        <w:rPr>
          <w:b/>
          <w:sz w:val="24"/>
        </w:rPr>
      </w:pPr>
      <w:r>
        <w:rPr>
          <w:b/>
          <w:sz w:val="24"/>
        </w:rPr>
        <w:t>Hurdle</w:t>
      </w:r>
      <w:r>
        <w:rPr>
          <w:b/>
          <w:spacing w:val="-1"/>
          <w:sz w:val="24"/>
        </w:rPr>
        <w:t xml:space="preserve"> </w:t>
      </w:r>
      <w:r>
        <w:rPr>
          <w:b/>
          <w:sz w:val="24"/>
        </w:rPr>
        <w:t>Technology</w:t>
      </w:r>
      <w:r>
        <w:rPr>
          <w:b/>
          <w:spacing w:val="-1"/>
          <w:sz w:val="24"/>
        </w:rPr>
        <w:t xml:space="preserve"> </w:t>
      </w:r>
      <w:r>
        <w:rPr>
          <w:b/>
          <w:spacing w:val="-2"/>
          <w:sz w:val="24"/>
        </w:rPr>
        <w:t>Theory</w:t>
      </w:r>
    </w:p>
    <w:p w:rsidR="009A11BF" w:rsidRDefault="00A50EBF">
      <w:pPr>
        <w:pStyle w:val="BodyText"/>
        <w:spacing w:before="267" w:line="477" w:lineRule="auto"/>
        <w:ind w:left="727" w:right="728" w:hanging="10"/>
        <w:jc w:val="both"/>
      </w:pPr>
      <w:r>
        <w:t>Proposed</w:t>
      </w:r>
      <w:r>
        <w:rPr>
          <w:spacing w:val="-11"/>
        </w:rPr>
        <w:t xml:space="preserve"> </w:t>
      </w:r>
      <w:r>
        <w:t>by</w:t>
      </w:r>
      <w:r>
        <w:rPr>
          <w:spacing w:val="-13"/>
        </w:rPr>
        <w:t xml:space="preserve"> </w:t>
      </w:r>
      <w:r>
        <w:t>Leistner</w:t>
      </w:r>
      <w:r>
        <w:rPr>
          <w:spacing w:val="-11"/>
        </w:rPr>
        <w:t xml:space="preserve"> </w:t>
      </w:r>
      <w:r>
        <w:t>(2000),</w:t>
      </w:r>
      <w:r>
        <w:rPr>
          <w:spacing w:val="-11"/>
        </w:rPr>
        <w:t xml:space="preserve"> </w:t>
      </w:r>
      <w:r>
        <w:t>the</w:t>
      </w:r>
      <w:r>
        <w:rPr>
          <w:spacing w:val="-11"/>
        </w:rPr>
        <w:t xml:space="preserve"> </w:t>
      </w:r>
      <w:r>
        <w:t>Hurdle</w:t>
      </w:r>
      <w:r>
        <w:rPr>
          <w:spacing w:val="-11"/>
        </w:rPr>
        <w:t xml:space="preserve"> </w:t>
      </w:r>
      <w:r>
        <w:t>Technology</w:t>
      </w:r>
      <w:r>
        <w:rPr>
          <w:spacing w:val="-15"/>
        </w:rPr>
        <w:t xml:space="preserve"> </w:t>
      </w:r>
      <w:r>
        <w:t>Theory</w:t>
      </w:r>
      <w:r>
        <w:rPr>
          <w:spacing w:val="-15"/>
        </w:rPr>
        <w:t xml:space="preserve"> </w:t>
      </w:r>
      <w:r>
        <w:t>suggests</w:t>
      </w:r>
      <w:r>
        <w:rPr>
          <w:spacing w:val="-10"/>
        </w:rPr>
        <w:t xml:space="preserve"> </w:t>
      </w:r>
      <w:r>
        <w:t>that</w:t>
      </w:r>
      <w:r>
        <w:rPr>
          <w:spacing w:val="-11"/>
        </w:rPr>
        <w:t xml:space="preserve"> </w:t>
      </w:r>
      <w:r>
        <w:t>a</w:t>
      </w:r>
      <w:r>
        <w:rPr>
          <w:spacing w:val="-9"/>
        </w:rPr>
        <w:t xml:space="preserve"> </w:t>
      </w:r>
      <w:r>
        <w:t>combination of preservation techniques can effectively</w:t>
      </w:r>
      <w:r>
        <w:rPr>
          <w:spacing w:val="-2"/>
        </w:rPr>
        <w:t xml:space="preserve"> </w:t>
      </w:r>
      <w:r>
        <w:t>inhibit microbial growth, delay spoilage, and enhance food quality. This theory is relevant to this study as bitter leaf extract provides multiple hurdles through its antimicrobial, antioxidant, and enzymatic inhibition properties, which collectively help extend the shelf life of wet-milled sorghum.</w:t>
      </w:r>
    </w:p>
    <w:p w:rsidR="009A11BF" w:rsidRDefault="00A50EBF">
      <w:pPr>
        <w:pStyle w:val="Heading2"/>
        <w:spacing w:before="2"/>
        <w:ind w:left="718" w:firstLine="0"/>
        <w:rPr>
          <w:b w:val="0"/>
        </w:rPr>
      </w:pPr>
      <w:r>
        <w:t>Key</w:t>
      </w:r>
      <w:r>
        <w:rPr>
          <w:spacing w:val="-2"/>
        </w:rPr>
        <w:t xml:space="preserve"> </w:t>
      </w:r>
      <w:r>
        <w:t>hurdles</w:t>
      </w:r>
      <w:r>
        <w:rPr>
          <w:spacing w:val="-1"/>
        </w:rPr>
        <w:t xml:space="preserve"> </w:t>
      </w:r>
      <w:r>
        <w:t>provided</w:t>
      </w:r>
      <w:r>
        <w:rPr>
          <w:spacing w:val="-1"/>
        </w:rPr>
        <w:t xml:space="preserve"> </w:t>
      </w:r>
      <w:r>
        <w:t>by</w:t>
      </w:r>
      <w:r>
        <w:rPr>
          <w:spacing w:val="-1"/>
        </w:rPr>
        <w:t xml:space="preserve"> </w:t>
      </w:r>
      <w:r>
        <w:t>bitter</w:t>
      </w:r>
      <w:r>
        <w:rPr>
          <w:spacing w:val="-2"/>
        </w:rPr>
        <w:t xml:space="preserve"> leaf</w:t>
      </w:r>
      <w:r>
        <w:rPr>
          <w:b w:val="0"/>
          <w:spacing w:val="-2"/>
        </w:rPr>
        <w:t>:</w:t>
      </w:r>
    </w:p>
    <w:p w:rsidR="009A11BF" w:rsidRDefault="00A50EBF">
      <w:pPr>
        <w:pStyle w:val="ListParagraph"/>
        <w:numPr>
          <w:ilvl w:val="1"/>
          <w:numId w:val="18"/>
        </w:numPr>
        <w:tabs>
          <w:tab w:val="left" w:pos="1091"/>
        </w:tabs>
        <w:spacing w:before="272"/>
        <w:ind w:left="1091" w:hanging="359"/>
        <w:jc w:val="both"/>
        <w:rPr>
          <w:sz w:val="24"/>
        </w:rPr>
      </w:pPr>
      <w:r>
        <w:rPr>
          <w:sz w:val="24"/>
        </w:rPr>
        <w:t>Antimicrobial</w:t>
      </w:r>
      <w:r>
        <w:rPr>
          <w:spacing w:val="-2"/>
          <w:sz w:val="24"/>
        </w:rPr>
        <w:t xml:space="preserve"> </w:t>
      </w:r>
      <w:r>
        <w:rPr>
          <w:sz w:val="24"/>
        </w:rPr>
        <w:t>compounds</w:t>
      </w:r>
      <w:r>
        <w:rPr>
          <w:spacing w:val="-2"/>
          <w:sz w:val="24"/>
        </w:rPr>
        <w:t xml:space="preserve"> </w:t>
      </w:r>
      <w:r>
        <w:rPr>
          <w:sz w:val="24"/>
        </w:rPr>
        <w:t>(saponins,</w:t>
      </w:r>
      <w:r>
        <w:rPr>
          <w:spacing w:val="-1"/>
          <w:sz w:val="24"/>
        </w:rPr>
        <w:t xml:space="preserve"> </w:t>
      </w:r>
      <w:r>
        <w:rPr>
          <w:spacing w:val="-2"/>
          <w:sz w:val="24"/>
        </w:rPr>
        <w:t>alkaloids)</w:t>
      </w:r>
    </w:p>
    <w:p w:rsidR="009A11BF" w:rsidRDefault="009A11BF">
      <w:pPr>
        <w:pStyle w:val="BodyText"/>
        <w:spacing w:before="2"/>
      </w:pPr>
    </w:p>
    <w:p w:rsidR="009A11BF" w:rsidRDefault="00A50EBF">
      <w:pPr>
        <w:pStyle w:val="ListParagraph"/>
        <w:numPr>
          <w:ilvl w:val="1"/>
          <w:numId w:val="18"/>
        </w:numPr>
        <w:tabs>
          <w:tab w:val="left" w:pos="1091"/>
        </w:tabs>
        <w:ind w:left="1091" w:hanging="359"/>
        <w:jc w:val="both"/>
        <w:rPr>
          <w:sz w:val="24"/>
        </w:rPr>
      </w:pPr>
      <w:r>
        <w:rPr>
          <w:sz w:val="24"/>
        </w:rPr>
        <w:t>Antioxidant</w:t>
      </w:r>
      <w:r>
        <w:rPr>
          <w:spacing w:val="-1"/>
          <w:sz w:val="24"/>
        </w:rPr>
        <w:t xml:space="preserve"> </w:t>
      </w:r>
      <w:r>
        <w:rPr>
          <w:sz w:val="24"/>
        </w:rPr>
        <w:t>properties</w:t>
      </w:r>
      <w:r>
        <w:rPr>
          <w:spacing w:val="-1"/>
          <w:sz w:val="24"/>
        </w:rPr>
        <w:t xml:space="preserve"> </w:t>
      </w:r>
      <w:r>
        <w:rPr>
          <w:sz w:val="24"/>
        </w:rPr>
        <w:t>(flavonoids,</w:t>
      </w:r>
      <w:r>
        <w:rPr>
          <w:spacing w:val="-2"/>
          <w:sz w:val="24"/>
        </w:rPr>
        <w:t xml:space="preserve"> </w:t>
      </w:r>
      <w:r>
        <w:rPr>
          <w:sz w:val="24"/>
        </w:rPr>
        <w:t>phenolic</w:t>
      </w:r>
      <w:r>
        <w:rPr>
          <w:spacing w:val="-1"/>
          <w:sz w:val="24"/>
        </w:rPr>
        <w:t xml:space="preserve"> </w:t>
      </w:r>
      <w:r>
        <w:rPr>
          <w:spacing w:val="-2"/>
          <w:sz w:val="24"/>
        </w:rPr>
        <w:t>compounds)</w:t>
      </w:r>
    </w:p>
    <w:p w:rsidR="009A11BF" w:rsidRDefault="009A11BF">
      <w:pPr>
        <w:pStyle w:val="BodyText"/>
        <w:spacing w:before="3"/>
      </w:pPr>
    </w:p>
    <w:p w:rsidR="009A11BF" w:rsidRDefault="00A50EBF">
      <w:pPr>
        <w:pStyle w:val="ListParagraph"/>
        <w:numPr>
          <w:ilvl w:val="1"/>
          <w:numId w:val="18"/>
        </w:numPr>
        <w:tabs>
          <w:tab w:val="left" w:pos="1091"/>
        </w:tabs>
        <w:ind w:left="1091" w:hanging="359"/>
        <w:jc w:val="both"/>
        <w:rPr>
          <w:sz w:val="24"/>
        </w:rPr>
      </w:pPr>
      <w:r>
        <w:rPr>
          <w:sz w:val="24"/>
        </w:rPr>
        <w:t>pH</w:t>
      </w:r>
      <w:r>
        <w:rPr>
          <w:spacing w:val="-1"/>
          <w:sz w:val="24"/>
        </w:rPr>
        <w:t xml:space="preserve"> </w:t>
      </w:r>
      <w:r>
        <w:rPr>
          <w:sz w:val="24"/>
        </w:rPr>
        <w:t>modification</w:t>
      </w:r>
      <w:r>
        <w:rPr>
          <w:spacing w:val="-1"/>
          <w:sz w:val="24"/>
        </w:rPr>
        <w:t xml:space="preserve"> </w:t>
      </w:r>
      <w:r>
        <w:rPr>
          <w:sz w:val="24"/>
        </w:rPr>
        <w:t>(reducing</w:t>
      </w:r>
      <w:r>
        <w:rPr>
          <w:spacing w:val="-2"/>
          <w:sz w:val="24"/>
        </w:rPr>
        <w:t xml:space="preserve"> </w:t>
      </w:r>
      <w:r>
        <w:rPr>
          <w:sz w:val="24"/>
        </w:rPr>
        <w:t>spoilage</w:t>
      </w:r>
      <w:r>
        <w:rPr>
          <w:spacing w:val="-2"/>
          <w:sz w:val="24"/>
        </w:rPr>
        <w:t xml:space="preserve"> </w:t>
      </w:r>
      <w:r>
        <w:rPr>
          <w:sz w:val="24"/>
        </w:rPr>
        <w:t>via</w:t>
      </w:r>
      <w:r>
        <w:rPr>
          <w:spacing w:val="1"/>
          <w:sz w:val="24"/>
        </w:rPr>
        <w:t xml:space="preserve"> </w:t>
      </w:r>
      <w:r>
        <w:rPr>
          <w:sz w:val="24"/>
        </w:rPr>
        <w:t>acidity</w:t>
      </w:r>
      <w:r>
        <w:rPr>
          <w:spacing w:val="-5"/>
          <w:sz w:val="24"/>
        </w:rPr>
        <w:t xml:space="preserve"> </w:t>
      </w:r>
      <w:r>
        <w:rPr>
          <w:spacing w:val="-2"/>
          <w:sz w:val="24"/>
        </w:rPr>
        <w:t>changes)</w:t>
      </w:r>
    </w:p>
    <w:p w:rsidR="009A11BF" w:rsidRDefault="009A11BF">
      <w:pPr>
        <w:pStyle w:val="BodyText"/>
        <w:spacing w:before="4"/>
      </w:pPr>
    </w:p>
    <w:p w:rsidR="009A11BF" w:rsidRDefault="00A50EBF">
      <w:pPr>
        <w:pStyle w:val="Heading2"/>
        <w:numPr>
          <w:ilvl w:val="0"/>
          <w:numId w:val="18"/>
        </w:numPr>
        <w:tabs>
          <w:tab w:val="left" w:pos="958"/>
        </w:tabs>
        <w:spacing w:before="1"/>
        <w:jc w:val="both"/>
      </w:pPr>
      <w:r>
        <w:t>Antimicrobial</w:t>
      </w:r>
      <w:r>
        <w:rPr>
          <w:spacing w:val="-2"/>
        </w:rPr>
        <w:t xml:space="preserve"> </w:t>
      </w:r>
      <w:r>
        <w:t>Action</w:t>
      </w:r>
      <w:r>
        <w:rPr>
          <w:spacing w:val="-2"/>
        </w:rPr>
        <w:t xml:space="preserve"> </w:t>
      </w:r>
      <w:r>
        <w:t>Mechanism</w:t>
      </w:r>
      <w:r>
        <w:rPr>
          <w:spacing w:val="-2"/>
        </w:rPr>
        <w:t xml:space="preserve"> </w:t>
      </w:r>
      <w:r>
        <w:t>(Target</w:t>
      </w:r>
      <w:r>
        <w:rPr>
          <w:spacing w:val="-2"/>
        </w:rPr>
        <w:t xml:space="preserve"> </w:t>
      </w:r>
      <w:r>
        <w:t>Site</w:t>
      </w:r>
      <w:r>
        <w:rPr>
          <w:spacing w:val="-3"/>
        </w:rPr>
        <w:t xml:space="preserve"> </w:t>
      </w:r>
      <w:r>
        <w:rPr>
          <w:spacing w:val="-2"/>
        </w:rPr>
        <w:t>Theory)</w:t>
      </w:r>
    </w:p>
    <w:p w:rsidR="009A11BF" w:rsidRDefault="00A50EBF">
      <w:pPr>
        <w:pStyle w:val="BodyText"/>
        <w:spacing w:before="269" w:line="477" w:lineRule="auto"/>
        <w:ind w:left="727" w:right="729" w:hanging="10"/>
        <w:jc w:val="both"/>
      </w:pPr>
      <w:r>
        <w:t>The</w:t>
      </w:r>
      <w:r>
        <w:rPr>
          <w:spacing w:val="-1"/>
        </w:rPr>
        <w:t xml:space="preserve"> </w:t>
      </w:r>
      <w:r>
        <w:t>Target Site</w:t>
      </w:r>
      <w:r>
        <w:rPr>
          <w:spacing w:val="-1"/>
        </w:rPr>
        <w:t xml:space="preserve"> </w:t>
      </w:r>
      <w:r>
        <w:t>Theory</w:t>
      </w:r>
      <w:r>
        <w:rPr>
          <w:spacing w:val="-2"/>
        </w:rPr>
        <w:t xml:space="preserve"> </w:t>
      </w:r>
      <w:r>
        <w:t>explains how bioactive</w:t>
      </w:r>
      <w:r>
        <w:rPr>
          <w:spacing w:val="-1"/>
        </w:rPr>
        <w:t xml:space="preserve"> </w:t>
      </w:r>
      <w:r>
        <w:t>compounds from plants affect microbial cells. According to Lambert (2017), natural preservatives disrupt microbial cell membranes, inhibit enzyme activity, and interfere with DNA replication, leading to microbial death.</w:t>
      </w:r>
    </w:p>
    <w:p w:rsidR="009A11BF" w:rsidRDefault="00A50EBF">
      <w:pPr>
        <w:pStyle w:val="BodyText"/>
        <w:ind w:left="718"/>
        <w:jc w:val="both"/>
      </w:pPr>
      <w:r>
        <w:t>Bitter</w:t>
      </w:r>
      <w:r>
        <w:rPr>
          <w:spacing w:val="-3"/>
        </w:rPr>
        <w:t xml:space="preserve"> </w:t>
      </w:r>
      <w:r>
        <w:t>leaf</w:t>
      </w:r>
      <w:r>
        <w:rPr>
          <w:spacing w:val="-1"/>
        </w:rPr>
        <w:t xml:space="preserve"> </w:t>
      </w:r>
      <w:r>
        <w:t>contains flavonoids</w:t>
      </w:r>
      <w:r>
        <w:rPr>
          <w:spacing w:val="-1"/>
        </w:rPr>
        <w:t xml:space="preserve"> </w:t>
      </w:r>
      <w:r>
        <w:t>and</w:t>
      </w:r>
      <w:r>
        <w:rPr>
          <w:spacing w:val="-1"/>
        </w:rPr>
        <w:t xml:space="preserve"> </w:t>
      </w:r>
      <w:r>
        <w:t xml:space="preserve">tannins, </w:t>
      </w:r>
      <w:r>
        <w:rPr>
          <w:spacing w:val="-2"/>
        </w:rPr>
        <w:t>which:</w:t>
      </w:r>
    </w:p>
    <w:p w:rsidR="009A11BF" w:rsidRDefault="00A50EBF">
      <w:pPr>
        <w:pStyle w:val="ListParagraph"/>
        <w:numPr>
          <w:ilvl w:val="1"/>
          <w:numId w:val="18"/>
        </w:numPr>
        <w:tabs>
          <w:tab w:val="left" w:pos="1091"/>
        </w:tabs>
        <w:spacing w:before="275"/>
        <w:ind w:left="1091" w:hanging="359"/>
        <w:jc w:val="both"/>
        <w:rPr>
          <w:sz w:val="24"/>
        </w:rPr>
      </w:pPr>
      <w:r>
        <w:rPr>
          <w:sz w:val="24"/>
        </w:rPr>
        <w:t>Damage</w:t>
      </w:r>
      <w:r>
        <w:rPr>
          <w:spacing w:val="-3"/>
          <w:sz w:val="24"/>
        </w:rPr>
        <w:t xml:space="preserve"> </w:t>
      </w:r>
      <w:r>
        <w:rPr>
          <w:sz w:val="24"/>
        </w:rPr>
        <w:t>bacterial</w:t>
      </w:r>
      <w:r>
        <w:rPr>
          <w:spacing w:val="-2"/>
          <w:sz w:val="24"/>
        </w:rPr>
        <w:t xml:space="preserve"> </w:t>
      </w:r>
      <w:r>
        <w:rPr>
          <w:sz w:val="24"/>
        </w:rPr>
        <w:t>cell</w:t>
      </w:r>
      <w:r>
        <w:rPr>
          <w:spacing w:val="-2"/>
          <w:sz w:val="24"/>
        </w:rPr>
        <w:t xml:space="preserve"> </w:t>
      </w:r>
      <w:r>
        <w:rPr>
          <w:sz w:val="24"/>
        </w:rPr>
        <w:t>walls,</w:t>
      </w:r>
      <w:r>
        <w:rPr>
          <w:spacing w:val="-1"/>
          <w:sz w:val="24"/>
        </w:rPr>
        <w:t xml:space="preserve"> </w:t>
      </w:r>
      <w:r>
        <w:rPr>
          <w:sz w:val="24"/>
        </w:rPr>
        <w:t>preventing</w:t>
      </w:r>
      <w:r>
        <w:rPr>
          <w:spacing w:val="-5"/>
          <w:sz w:val="24"/>
        </w:rPr>
        <w:t xml:space="preserve"> </w:t>
      </w:r>
      <w:r>
        <w:rPr>
          <w:sz w:val="24"/>
        </w:rPr>
        <w:t>nutrient</w:t>
      </w:r>
      <w:r>
        <w:rPr>
          <w:spacing w:val="-1"/>
          <w:sz w:val="24"/>
        </w:rPr>
        <w:t xml:space="preserve"> </w:t>
      </w:r>
      <w:r>
        <w:rPr>
          <w:spacing w:val="-2"/>
          <w:sz w:val="24"/>
        </w:rPr>
        <w:t>uptake.</w:t>
      </w:r>
    </w:p>
    <w:p w:rsidR="009A11BF" w:rsidRDefault="009A11BF">
      <w:pPr>
        <w:pStyle w:val="BodyText"/>
        <w:spacing w:before="3"/>
      </w:pPr>
    </w:p>
    <w:p w:rsidR="009A11BF" w:rsidRDefault="00A50EBF">
      <w:pPr>
        <w:pStyle w:val="ListParagraph"/>
        <w:numPr>
          <w:ilvl w:val="1"/>
          <w:numId w:val="18"/>
        </w:numPr>
        <w:tabs>
          <w:tab w:val="left" w:pos="1092"/>
        </w:tabs>
        <w:rPr>
          <w:sz w:val="24"/>
        </w:rPr>
      </w:pPr>
      <w:r>
        <w:rPr>
          <w:sz w:val="24"/>
        </w:rPr>
        <w:t>Bind</w:t>
      </w:r>
      <w:r>
        <w:rPr>
          <w:spacing w:val="-3"/>
          <w:sz w:val="24"/>
        </w:rPr>
        <w:t xml:space="preserve"> </w:t>
      </w:r>
      <w:r>
        <w:rPr>
          <w:sz w:val="24"/>
        </w:rPr>
        <w:t>to</w:t>
      </w:r>
      <w:r>
        <w:rPr>
          <w:spacing w:val="-1"/>
          <w:sz w:val="24"/>
        </w:rPr>
        <w:t xml:space="preserve"> </w:t>
      </w:r>
      <w:r>
        <w:rPr>
          <w:sz w:val="24"/>
        </w:rPr>
        <w:t>microbial</w:t>
      </w:r>
      <w:r>
        <w:rPr>
          <w:spacing w:val="-1"/>
          <w:sz w:val="24"/>
        </w:rPr>
        <w:t xml:space="preserve"> </w:t>
      </w:r>
      <w:r>
        <w:rPr>
          <w:sz w:val="24"/>
        </w:rPr>
        <w:t>proteins</w:t>
      </w:r>
      <w:r>
        <w:rPr>
          <w:spacing w:val="-1"/>
          <w:sz w:val="24"/>
        </w:rPr>
        <w:t xml:space="preserve"> </w:t>
      </w:r>
      <w:r>
        <w:rPr>
          <w:sz w:val="24"/>
        </w:rPr>
        <w:t>and</w:t>
      </w:r>
      <w:r>
        <w:rPr>
          <w:spacing w:val="-1"/>
          <w:sz w:val="24"/>
        </w:rPr>
        <w:t xml:space="preserve"> </w:t>
      </w:r>
      <w:r>
        <w:rPr>
          <w:sz w:val="24"/>
        </w:rPr>
        <w:t>enzymes,</w:t>
      </w:r>
      <w:r>
        <w:rPr>
          <w:spacing w:val="-1"/>
          <w:sz w:val="24"/>
        </w:rPr>
        <w:t xml:space="preserve"> </w:t>
      </w:r>
      <w:r>
        <w:rPr>
          <w:sz w:val="24"/>
        </w:rPr>
        <w:t>disrupting</w:t>
      </w:r>
      <w:r>
        <w:rPr>
          <w:spacing w:val="-3"/>
          <w:sz w:val="24"/>
        </w:rPr>
        <w:t xml:space="preserve"> </w:t>
      </w:r>
      <w:r>
        <w:rPr>
          <w:spacing w:val="-2"/>
          <w:sz w:val="24"/>
        </w:rPr>
        <w:t>metabolism.</w:t>
      </w:r>
    </w:p>
    <w:p w:rsidR="009A11BF" w:rsidRDefault="00A50EBF">
      <w:pPr>
        <w:pStyle w:val="ListParagraph"/>
        <w:numPr>
          <w:ilvl w:val="1"/>
          <w:numId w:val="18"/>
        </w:numPr>
        <w:tabs>
          <w:tab w:val="left" w:pos="1092"/>
        </w:tabs>
        <w:spacing w:before="273" w:line="475" w:lineRule="auto"/>
        <w:ind w:right="723"/>
        <w:rPr>
          <w:sz w:val="24"/>
        </w:rPr>
      </w:pPr>
      <w:r>
        <w:rPr>
          <w:sz w:val="24"/>
        </w:rPr>
        <w:t>Reduce</w:t>
      </w:r>
      <w:r>
        <w:rPr>
          <w:spacing w:val="-10"/>
          <w:sz w:val="24"/>
        </w:rPr>
        <w:t xml:space="preserve"> </w:t>
      </w:r>
      <w:r>
        <w:rPr>
          <w:sz w:val="24"/>
        </w:rPr>
        <w:t>microbial</w:t>
      </w:r>
      <w:r>
        <w:rPr>
          <w:spacing w:val="-9"/>
          <w:sz w:val="24"/>
        </w:rPr>
        <w:t xml:space="preserve"> </w:t>
      </w:r>
      <w:r>
        <w:rPr>
          <w:sz w:val="24"/>
        </w:rPr>
        <w:t>adhesion,</w:t>
      </w:r>
      <w:r>
        <w:rPr>
          <w:spacing w:val="-9"/>
          <w:sz w:val="24"/>
        </w:rPr>
        <w:t xml:space="preserve"> </w:t>
      </w:r>
      <w:r>
        <w:rPr>
          <w:sz w:val="24"/>
        </w:rPr>
        <w:t>preventing</w:t>
      </w:r>
      <w:r>
        <w:rPr>
          <w:spacing w:val="-12"/>
          <w:sz w:val="24"/>
        </w:rPr>
        <w:t xml:space="preserve"> </w:t>
      </w:r>
      <w:r>
        <w:rPr>
          <w:sz w:val="24"/>
        </w:rPr>
        <w:t>spoilage</w:t>
      </w:r>
      <w:r>
        <w:rPr>
          <w:spacing w:val="-10"/>
          <w:sz w:val="24"/>
        </w:rPr>
        <w:t xml:space="preserve"> </w:t>
      </w:r>
      <w:r>
        <w:rPr>
          <w:sz w:val="24"/>
        </w:rPr>
        <w:t>bacteria</w:t>
      </w:r>
      <w:r>
        <w:rPr>
          <w:spacing w:val="-8"/>
          <w:sz w:val="24"/>
        </w:rPr>
        <w:t xml:space="preserve"> </w:t>
      </w:r>
      <w:r>
        <w:rPr>
          <w:sz w:val="24"/>
        </w:rPr>
        <w:t>from</w:t>
      </w:r>
      <w:r>
        <w:rPr>
          <w:spacing w:val="-6"/>
          <w:sz w:val="24"/>
        </w:rPr>
        <w:t xml:space="preserve"> </w:t>
      </w:r>
      <w:r>
        <w:rPr>
          <w:sz w:val="24"/>
        </w:rPr>
        <w:t>colonizing</w:t>
      </w:r>
      <w:r>
        <w:rPr>
          <w:spacing w:val="-9"/>
          <w:sz w:val="24"/>
        </w:rPr>
        <w:t xml:space="preserve"> </w:t>
      </w:r>
      <w:r>
        <w:rPr>
          <w:sz w:val="24"/>
        </w:rPr>
        <w:t xml:space="preserve">wet-milled </w:t>
      </w:r>
      <w:r>
        <w:rPr>
          <w:spacing w:val="-2"/>
          <w:sz w:val="24"/>
        </w:rPr>
        <w:t>sorghum.</w:t>
      </w:r>
    </w:p>
    <w:p w:rsidR="009A11BF" w:rsidRDefault="009A11BF">
      <w:pPr>
        <w:pStyle w:val="ListParagraph"/>
        <w:spacing w:line="475" w:lineRule="auto"/>
        <w:rPr>
          <w:sz w:val="24"/>
        </w:rPr>
        <w:sectPr w:rsidR="009A11BF">
          <w:pgSz w:w="11340" w:h="14750"/>
          <w:pgMar w:top="1360" w:right="708" w:bottom="1240" w:left="708" w:header="0" w:footer="1055" w:gutter="0"/>
          <w:cols w:space="720"/>
        </w:sectPr>
      </w:pPr>
    </w:p>
    <w:p w:rsidR="009A11BF" w:rsidRDefault="00A50EBF">
      <w:pPr>
        <w:pStyle w:val="Heading2"/>
        <w:numPr>
          <w:ilvl w:val="0"/>
          <w:numId w:val="18"/>
        </w:numPr>
        <w:tabs>
          <w:tab w:val="left" w:pos="958"/>
        </w:tabs>
        <w:spacing w:before="74"/>
      </w:pPr>
      <w:r>
        <w:t>Natural</w:t>
      </w:r>
      <w:r>
        <w:rPr>
          <w:spacing w:val="-3"/>
        </w:rPr>
        <w:t xml:space="preserve"> </w:t>
      </w:r>
      <w:r>
        <w:t>Antioxidant</w:t>
      </w:r>
      <w:r>
        <w:rPr>
          <w:spacing w:val="-2"/>
        </w:rPr>
        <w:t xml:space="preserve"> </w:t>
      </w:r>
      <w:r>
        <w:t>Protection</w:t>
      </w:r>
      <w:r>
        <w:rPr>
          <w:spacing w:val="-2"/>
        </w:rPr>
        <w:t xml:space="preserve"> Theory</w:t>
      </w:r>
    </w:p>
    <w:p w:rsidR="009A11BF" w:rsidRDefault="00A50EBF">
      <w:pPr>
        <w:pStyle w:val="BodyText"/>
        <w:spacing w:before="271" w:line="472" w:lineRule="auto"/>
        <w:ind w:left="727" w:hanging="10"/>
      </w:pPr>
      <w:r>
        <w:t>This</w:t>
      </w:r>
      <w:r>
        <w:rPr>
          <w:spacing w:val="38"/>
        </w:rPr>
        <w:t xml:space="preserve"> </w:t>
      </w:r>
      <w:r>
        <w:t>theory</w:t>
      </w:r>
      <w:r>
        <w:rPr>
          <w:spacing w:val="32"/>
        </w:rPr>
        <w:t xml:space="preserve"> </w:t>
      </w:r>
      <w:r>
        <w:t>suggests</w:t>
      </w:r>
      <w:r>
        <w:rPr>
          <w:spacing w:val="38"/>
        </w:rPr>
        <w:t xml:space="preserve"> </w:t>
      </w:r>
      <w:r>
        <w:t>that</w:t>
      </w:r>
      <w:r>
        <w:rPr>
          <w:spacing w:val="37"/>
        </w:rPr>
        <w:t xml:space="preserve"> </w:t>
      </w:r>
      <w:r>
        <w:t>antioxidants</w:t>
      </w:r>
      <w:r>
        <w:rPr>
          <w:spacing w:val="37"/>
        </w:rPr>
        <w:t xml:space="preserve"> </w:t>
      </w:r>
      <w:r>
        <w:t>delay</w:t>
      </w:r>
      <w:r>
        <w:rPr>
          <w:spacing w:val="32"/>
        </w:rPr>
        <w:t xml:space="preserve"> </w:t>
      </w:r>
      <w:r>
        <w:t>food</w:t>
      </w:r>
      <w:r>
        <w:rPr>
          <w:spacing w:val="37"/>
        </w:rPr>
        <w:t xml:space="preserve"> </w:t>
      </w:r>
      <w:r>
        <w:t>oxidation,</w:t>
      </w:r>
      <w:r>
        <w:rPr>
          <w:spacing w:val="38"/>
        </w:rPr>
        <w:t xml:space="preserve"> </w:t>
      </w:r>
      <w:r>
        <w:t>maintaining</w:t>
      </w:r>
      <w:r>
        <w:rPr>
          <w:spacing w:val="35"/>
        </w:rPr>
        <w:t xml:space="preserve"> </w:t>
      </w:r>
      <w:r>
        <w:t>quality</w:t>
      </w:r>
      <w:r>
        <w:rPr>
          <w:spacing w:val="32"/>
        </w:rPr>
        <w:t xml:space="preserve"> </w:t>
      </w:r>
      <w:r>
        <w:t>and nutritional value (Shahidi &amp; Zhong, 2015).</w:t>
      </w:r>
    </w:p>
    <w:p w:rsidR="009A11BF" w:rsidRDefault="00A50EBF">
      <w:pPr>
        <w:pStyle w:val="BodyText"/>
        <w:spacing w:before="9"/>
        <w:ind w:left="718"/>
      </w:pPr>
      <w:r>
        <w:t>Bitter</w:t>
      </w:r>
      <w:r>
        <w:rPr>
          <w:spacing w:val="-2"/>
        </w:rPr>
        <w:t xml:space="preserve"> </w:t>
      </w:r>
      <w:r>
        <w:t xml:space="preserve">leaf is rich in antioxidants, </w:t>
      </w:r>
      <w:r>
        <w:rPr>
          <w:spacing w:val="-2"/>
        </w:rPr>
        <w:t>which:</w:t>
      </w:r>
    </w:p>
    <w:p w:rsidR="009A11BF" w:rsidRDefault="00A50EBF">
      <w:pPr>
        <w:pStyle w:val="ListParagraph"/>
        <w:numPr>
          <w:ilvl w:val="1"/>
          <w:numId w:val="18"/>
        </w:numPr>
        <w:tabs>
          <w:tab w:val="left" w:pos="1092"/>
        </w:tabs>
        <w:spacing w:before="274"/>
        <w:rPr>
          <w:sz w:val="24"/>
        </w:rPr>
      </w:pPr>
      <w:r>
        <w:rPr>
          <w:sz w:val="24"/>
        </w:rPr>
        <w:t>Prevent lipid oxidation, reducing</w:t>
      </w:r>
      <w:r>
        <w:rPr>
          <w:spacing w:val="-2"/>
          <w:sz w:val="24"/>
        </w:rPr>
        <w:t xml:space="preserve"> </w:t>
      </w:r>
      <w:r>
        <w:rPr>
          <w:sz w:val="24"/>
        </w:rPr>
        <w:t>rancidity</w:t>
      </w:r>
      <w:r>
        <w:rPr>
          <w:spacing w:val="-5"/>
          <w:sz w:val="24"/>
        </w:rPr>
        <w:t xml:space="preserve"> </w:t>
      </w:r>
      <w:r>
        <w:rPr>
          <w:sz w:val="24"/>
        </w:rPr>
        <w:t>in wet-milled</w:t>
      </w:r>
      <w:r>
        <w:rPr>
          <w:spacing w:val="1"/>
          <w:sz w:val="24"/>
        </w:rPr>
        <w:t xml:space="preserve"> </w:t>
      </w:r>
      <w:r>
        <w:rPr>
          <w:spacing w:val="-2"/>
          <w:sz w:val="24"/>
        </w:rPr>
        <w:t>sorghum.</w:t>
      </w:r>
    </w:p>
    <w:p w:rsidR="009A11BF" w:rsidRDefault="009A11BF">
      <w:pPr>
        <w:pStyle w:val="BodyText"/>
      </w:pPr>
    </w:p>
    <w:p w:rsidR="009A11BF" w:rsidRDefault="00A50EBF">
      <w:pPr>
        <w:pStyle w:val="ListParagraph"/>
        <w:numPr>
          <w:ilvl w:val="1"/>
          <w:numId w:val="18"/>
        </w:numPr>
        <w:tabs>
          <w:tab w:val="left" w:pos="1092"/>
        </w:tabs>
        <w:spacing w:before="1"/>
        <w:rPr>
          <w:sz w:val="24"/>
        </w:rPr>
      </w:pPr>
      <w:r>
        <w:rPr>
          <w:sz w:val="24"/>
        </w:rPr>
        <w:t>Preserve</w:t>
      </w:r>
      <w:r>
        <w:rPr>
          <w:spacing w:val="-3"/>
          <w:sz w:val="24"/>
        </w:rPr>
        <w:t xml:space="preserve"> </w:t>
      </w:r>
      <w:r>
        <w:rPr>
          <w:sz w:val="24"/>
        </w:rPr>
        <w:t>essential</w:t>
      </w:r>
      <w:r>
        <w:rPr>
          <w:spacing w:val="-1"/>
          <w:sz w:val="24"/>
        </w:rPr>
        <w:t xml:space="preserve"> </w:t>
      </w:r>
      <w:r>
        <w:rPr>
          <w:sz w:val="24"/>
        </w:rPr>
        <w:t>vitamins</w:t>
      </w:r>
      <w:r>
        <w:rPr>
          <w:spacing w:val="-1"/>
          <w:sz w:val="24"/>
        </w:rPr>
        <w:t xml:space="preserve"> </w:t>
      </w:r>
      <w:r>
        <w:rPr>
          <w:sz w:val="24"/>
        </w:rPr>
        <w:t>and</w:t>
      </w:r>
      <w:r>
        <w:rPr>
          <w:spacing w:val="-1"/>
          <w:sz w:val="24"/>
        </w:rPr>
        <w:t xml:space="preserve"> </w:t>
      </w:r>
      <w:r>
        <w:rPr>
          <w:sz w:val="24"/>
        </w:rPr>
        <w:t>proteins,</w:t>
      </w:r>
      <w:r>
        <w:rPr>
          <w:spacing w:val="-1"/>
          <w:sz w:val="24"/>
        </w:rPr>
        <w:t xml:space="preserve"> </w:t>
      </w:r>
      <w:r>
        <w:rPr>
          <w:sz w:val="24"/>
        </w:rPr>
        <w:t>ensuring</w:t>
      </w:r>
      <w:r>
        <w:rPr>
          <w:spacing w:val="-1"/>
          <w:sz w:val="24"/>
        </w:rPr>
        <w:t xml:space="preserve"> </w:t>
      </w:r>
      <w:r>
        <w:rPr>
          <w:sz w:val="24"/>
        </w:rPr>
        <w:t xml:space="preserve">nutritional </w:t>
      </w:r>
      <w:r>
        <w:rPr>
          <w:spacing w:val="-2"/>
          <w:sz w:val="24"/>
        </w:rPr>
        <w:t>stability.</w:t>
      </w:r>
    </w:p>
    <w:p w:rsidR="009A11BF" w:rsidRDefault="00A50EBF">
      <w:pPr>
        <w:pStyle w:val="ListParagraph"/>
        <w:numPr>
          <w:ilvl w:val="1"/>
          <w:numId w:val="18"/>
        </w:numPr>
        <w:tabs>
          <w:tab w:val="left" w:pos="1092"/>
        </w:tabs>
        <w:spacing w:before="276"/>
        <w:rPr>
          <w:sz w:val="24"/>
        </w:rPr>
      </w:pPr>
      <w:r>
        <w:rPr>
          <w:sz w:val="24"/>
        </w:rPr>
        <w:t>Maintain</w:t>
      </w:r>
      <w:r>
        <w:rPr>
          <w:spacing w:val="-3"/>
          <w:sz w:val="24"/>
        </w:rPr>
        <w:t xml:space="preserve"> </w:t>
      </w:r>
      <w:r>
        <w:rPr>
          <w:sz w:val="24"/>
        </w:rPr>
        <w:t>sensory</w:t>
      </w:r>
      <w:r>
        <w:rPr>
          <w:spacing w:val="-5"/>
          <w:sz w:val="24"/>
        </w:rPr>
        <w:t xml:space="preserve"> </w:t>
      </w:r>
      <w:r>
        <w:rPr>
          <w:sz w:val="24"/>
        </w:rPr>
        <w:t>qualities (color, taste,</w:t>
      </w:r>
      <w:r>
        <w:rPr>
          <w:spacing w:val="-1"/>
          <w:sz w:val="24"/>
        </w:rPr>
        <w:t xml:space="preserve"> </w:t>
      </w:r>
      <w:r>
        <w:rPr>
          <w:sz w:val="24"/>
        </w:rPr>
        <w:t>and texture) of</w:t>
      </w:r>
      <w:r>
        <w:rPr>
          <w:spacing w:val="-2"/>
          <w:sz w:val="24"/>
        </w:rPr>
        <w:t xml:space="preserve"> </w:t>
      </w:r>
      <w:r>
        <w:rPr>
          <w:sz w:val="24"/>
        </w:rPr>
        <w:t xml:space="preserve">the </w:t>
      </w:r>
      <w:r>
        <w:rPr>
          <w:spacing w:val="-2"/>
          <w:sz w:val="24"/>
        </w:rPr>
        <w:t>product.</w:t>
      </w:r>
    </w:p>
    <w:p w:rsidR="009A11BF" w:rsidRDefault="009A11BF">
      <w:pPr>
        <w:pStyle w:val="BodyText"/>
        <w:spacing w:before="55"/>
      </w:pPr>
    </w:p>
    <w:p w:rsidR="009A11BF" w:rsidRDefault="00A50EBF">
      <w:pPr>
        <w:pStyle w:val="Heading2"/>
        <w:numPr>
          <w:ilvl w:val="2"/>
          <w:numId w:val="41"/>
        </w:numPr>
        <w:tabs>
          <w:tab w:val="left" w:pos="1378"/>
        </w:tabs>
        <w:ind w:left="1378" w:hanging="660"/>
      </w:pPr>
      <w:bookmarkStart w:id="44" w:name="_TOC_250032"/>
      <w:r>
        <w:t>Nutrient</w:t>
      </w:r>
      <w:r>
        <w:rPr>
          <w:spacing w:val="-2"/>
        </w:rPr>
        <w:t xml:space="preserve"> </w:t>
      </w:r>
      <w:r>
        <w:t>Stability</w:t>
      </w:r>
      <w:r>
        <w:rPr>
          <w:spacing w:val="-1"/>
        </w:rPr>
        <w:t xml:space="preserve"> </w:t>
      </w:r>
      <w:r>
        <w:t>and</w:t>
      </w:r>
      <w:r>
        <w:rPr>
          <w:spacing w:val="-1"/>
        </w:rPr>
        <w:t xml:space="preserve"> </w:t>
      </w:r>
      <w:r>
        <w:t>Shelf Life</w:t>
      </w:r>
      <w:bookmarkEnd w:id="44"/>
      <w:r>
        <w:rPr>
          <w:spacing w:val="-2"/>
        </w:rPr>
        <w:t xml:space="preserve"> Theories</w:t>
      </w:r>
    </w:p>
    <w:p w:rsidR="009A11BF" w:rsidRDefault="00A50EBF">
      <w:pPr>
        <w:pStyle w:val="ListParagraph"/>
        <w:numPr>
          <w:ilvl w:val="0"/>
          <w:numId w:val="17"/>
        </w:numPr>
        <w:tabs>
          <w:tab w:val="left" w:pos="958"/>
        </w:tabs>
        <w:spacing w:before="273"/>
        <w:rPr>
          <w:b/>
          <w:sz w:val="24"/>
        </w:rPr>
      </w:pPr>
      <w:r>
        <w:rPr>
          <w:b/>
          <w:sz w:val="24"/>
        </w:rPr>
        <w:t>Water</w:t>
      </w:r>
      <w:r>
        <w:rPr>
          <w:b/>
          <w:spacing w:val="-3"/>
          <w:sz w:val="24"/>
        </w:rPr>
        <w:t xml:space="preserve"> </w:t>
      </w:r>
      <w:r>
        <w:rPr>
          <w:b/>
          <w:sz w:val="24"/>
        </w:rPr>
        <w:t>Activity</w:t>
      </w:r>
      <w:r>
        <w:rPr>
          <w:b/>
          <w:spacing w:val="-1"/>
          <w:sz w:val="24"/>
        </w:rPr>
        <w:t xml:space="preserve"> </w:t>
      </w:r>
      <w:r>
        <w:rPr>
          <w:b/>
          <w:sz w:val="24"/>
        </w:rPr>
        <w:t>and</w:t>
      </w:r>
      <w:r>
        <w:rPr>
          <w:b/>
          <w:spacing w:val="-1"/>
          <w:sz w:val="24"/>
        </w:rPr>
        <w:t xml:space="preserve"> </w:t>
      </w:r>
      <w:r>
        <w:rPr>
          <w:b/>
          <w:sz w:val="24"/>
        </w:rPr>
        <w:t>Microbial</w:t>
      </w:r>
      <w:r>
        <w:rPr>
          <w:b/>
          <w:spacing w:val="-1"/>
          <w:sz w:val="24"/>
        </w:rPr>
        <w:t xml:space="preserve"> </w:t>
      </w:r>
      <w:r>
        <w:rPr>
          <w:b/>
          <w:sz w:val="24"/>
        </w:rPr>
        <w:t>Growth</w:t>
      </w:r>
      <w:r>
        <w:rPr>
          <w:b/>
          <w:spacing w:val="-1"/>
          <w:sz w:val="24"/>
        </w:rPr>
        <w:t xml:space="preserve"> </w:t>
      </w:r>
      <w:r>
        <w:rPr>
          <w:b/>
          <w:spacing w:val="-2"/>
          <w:sz w:val="24"/>
        </w:rPr>
        <w:t>Theory</w:t>
      </w:r>
    </w:p>
    <w:p w:rsidR="009A11BF" w:rsidRDefault="00A50EBF">
      <w:pPr>
        <w:pStyle w:val="BodyText"/>
        <w:spacing w:before="269" w:line="480" w:lineRule="auto"/>
        <w:ind w:left="727" w:right="724" w:hanging="10"/>
      </w:pPr>
      <w:r>
        <w:t>According to Scott (1957), microbial spoilage is directly linked to water activity (Aw), where high moisture promotes microbial proliferation.</w:t>
      </w:r>
    </w:p>
    <w:p w:rsidR="009A11BF" w:rsidRDefault="00A50EBF">
      <w:pPr>
        <w:pStyle w:val="BodyText"/>
        <w:spacing w:before="3"/>
        <w:ind w:left="718"/>
      </w:pPr>
      <w:r>
        <w:t>Bitter</w:t>
      </w:r>
      <w:r>
        <w:rPr>
          <w:spacing w:val="-3"/>
        </w:rPr>
        <w:t xml:space="preserve"> </w:t>
      </w:r>
      <w:r>
        <w:t>leaf</w:t>
      </w:r>
      <w:r>
        <w:rPr>
          <w:spacing w:val="-1"/>
        </w:rPr>
        <w:t xml:space="preserve"> </w:t>
      </w:r>
      <w:r>
        <w:t>extract</w:t>
      </w:r>
      <w:r>
        <w:rPr>
          <w:spacing w:val="-1"/>
        </w:rPr>
        <w:t xml:space="preserve"> </w:t>
      </w:r>
      <w:r>
        <w:t>may</w:t>
      </w:r>
      <w:r>
        <w:rPr>
          <w:spacing w:val="-6"/>
        </w:rPr>
        <w:t xml:space="preserve"> </w:t>
      </w:r>
      <w:r>
        <w:t>help</w:t>
      </w:r>
      <w:r>
        <w:rPr>
          <w:spacing w:val="-1"/>
        </w:rPr>
        <w:t xml:space="preserve"> </w:t>
      </w:r>
      <w:r>
        <w:t>reduce</w:t>
      </w:r>
      <w:r>
        <w:rPr>
          <w:spacing w:val="-2"/>
        </w:rPr>
        <w:t xml:space="preserve"> </w:t>
      </w:r>
      <w:r>
        <w:t>microbial</w:t>
      </w:r>
      <w:r>
        <w:rPr>
          <w:spacing w:val="1"/>
        </w:rPr>
        <w:t xml:space="preserve"> </w:t>
      </w:r>
      <w:r>
        <w:t>growth</w:t>
      </w:r>
      <w:r>
        <w:rPr>
          <w:spacing w:val="-1"/>
        </w:rPr>
        <w:t xml:space="preserve"> </w:t>
      </w:r>
      <w:r>
        <w:rPr>
          <w:spacing w:val="-5"/>
        </w:rPr>
        <w:t>by:</w:t>
      </w:r>
    </w:p>
    <w:p w:rsidR="009A11BF" w:rsidRDefault="009A11BF">
      <w:pPr>
        <w:pStyle w:val="BodyText"/>
      </w:pPr>
    </w:p>
    <w:p w:rsidR="009A11BF" w:rsidRDefault="00A50EBF">
      <w:pPr>
        <w:pStyle w:val="ListParagraph"/>
        <w:numPr>
          <w:ilvl w:val="1"/>
          <w:numId w:val="17"/>
        </w:numPr>
        <w:tabs>
          <w:tab w:val="left" w:pos="1092"/>
        </w:tabs>
        <w:rPr>
          <w:sz w:val="24"/>
        </w:rPr>
      </w:pPr>
      <w:r>
        <w:rPr>
          <w:sz w:val="24"/>
        </w:rPr>
        <w:t>Lowering</w:t>
      </w:r>
      <w:r>
        <w:rPr>
          <w:spacing w:val="-4"/>
          <w:sz w:val="24"/>
        </w:rPr>
        <w:t xml:space="preserve"> </w:t>
      </w:r>
      <w:r>
        <w:rPr>
          <w:sz w:val="24"/>
        </w:rPr>
        <w:t>Aw</w:t>
      </w:r>
      <w:r>
        <w:rPr>
          <w:spacing w:val="-2"/>
          <w:sz w:val="24"/>
        </w:rPr>
        <w:t xml:space="preserve"> </w:t>
      </w:r>
      <w:r>
        <w:rPr>
          <w:sz w:val="24"/>
        </w:rPr>
        <w:t>through</w:t>
      </w:r>
      <w:r>
        <w:rPr>
          <w:spacing w:val="-1"/>
          <w:sz w:val="24"/>
        </w:rPr>
        <w:t xml:space="preserve"> </w:t>
      </w:r>
      <w:r>
        <w:rPr>
          <w:sz w:val="24"/>
        </w:rPr>
        <w:t>interaction</w:t>
      </w:r>
      <w:r>
        <w:rPr>
          <w:spacing w:val="-1"/>
          <w:sz w:val="24"/>
        </w:rPr>
        <w:t xml:space="preserve"> </w:t>
      </w:r>
      <w:r>
        <w:rPr>
          <w:sz w:val="24"/>
        </w:rPr>
        <w:t>with</w:t>
      </w:r>
      <w:r>
        <w:rPr>
          <w:spacing w:val="-1"/>
          <w:sz w:val="24"/>
        </w:rPr>
        <w:t xml:space="preserve"> </w:t>
      </w:r>
      <w:r>
        <w:rPr>
          <w:sz w:val="24"/>
        </w:rPr>
        <w:t>food</w:t>
      </w:r>
      <w:r>
        <w:rPr>
          <w:spacing w:val="-1"/>
          <w:sz w:val="24"/>
        </w:rPr>
        <w:t xml:space="preserve"> </w:t>
      </w:r>
      <w:r>
        <w:rPr>
          <w:spacing w:val="-2"/>
          <w:sz w:val="24"/>
        </w:rPr>
        <w:t>matrices.</w:t>
      </w:r>
    </w:p>
    <w:p w:rsidR="009A11BF" w:rsidRDefault="009A11BF">
      <w:pPr>
        <w:pStyle w:val="BodyText"/>
      </w:pPr>
    </w:p>
    <w:p w:rsidR="009A11BF" w:rsidRDefault="00A50EBF">
      <w:pPr>
        <w:pStyle w:val="ListParagraph"/>
        <w:numPr>
          <w:ilvl w:val="1"/>
          <w:numId w:val="17"/>
        </w:numPr>
        <w:tabs>
          <w:tab w:val="left" w:pos="1092"/>
        </w:tabs>
        <w:rPr>
          <w:sz w:val="24"/>
        </w:rPr>
      </w:pPr>
      <w:r>
        <w:rPr>
          <w:sz w:val="24"/>
        </w:rPr>
        <w:t>Creating</w:t>
      </w:r>
      <w:r>
        <w:rPr>
          <w:spacing w:val="-3"/>
          <w:sz w:val="24"/>
        </w:rPr>
        <w:t xml:space="preserve"> </w:t>
      </w:r>
      <w:r>
        <w:rPr>
          <w:sz w:val="24"/>
        </w:rPr>
        <w:t>an</w:t>
      </w:r>
      <w:r>
        <w:rPr>
          <w:spacing w:val="-2"/>
          <w:sz w:val="24"/>
        </w:rPr>
        <w:t xml:space="preserve"> </w:t>
      </w:r>
      <w:r>
        <w:rPr>
          <w:sz w:val="24"/>
        </w:rPr>
        <w:t>unfavorable</w:t>
      </w:r>
      <w:r>
        <w:rPr>
          <w:spacing w:val="-1"/>
          <w:sz w:val="24"/>
        </w:rPr>
        <w:t xml:space="preserve"> </w:t>
      </w:r>
      <w:r>
        <w:rPr>
          <w:sz w:val="24"/>
        </w:rPr>
        <w:t>pH</w:t>
      </w:r>
      <w:r>
        <w:rPr>
          <w:spacing w:val="-1"/>
          <w:sz w:val="24"/>
        </w:rPr>
        <w:t xml:space="preserve"> </w:t>
      </w:r>
      <w:r>
        <w:rPr>
          <w:sz w:val="24"/>
        </w:rPr>
        <w:t>for</w:t>
      </w:r>
      <w:r>
        <w:rPr>
          <w:spacing w:val="-2"/>
          <w:sz w:val="24"/>
        </w:rPr>
        <w:t xml:space="preserve"> </w:t>
      </w:r>
      <w:r>
        <w:rPr>
          <w:sz w:val="24"/>
        </w:rPr>
        <w:t>spoilage</w:t>
      </w:r>
      <w:r>
        <w:rPr>
          <w:spacing w:val="-2"/>
          <w:sz w:val="24"/>
        </w:rPr>
        <w:t xml:space="preserve"> organisms.</w:t>
      </w:r>
    </w:p>
    <w:p w:rsidR="009A11BF" w:rsidRDefault="009A11BF">
      <w:pPr>
        <w:pStyle w:val="BodyText"/>
      </w:pPr>
    </w:p>
    <w:p w:rsidR="009A11BF" w:rsidRDefault="00A50EBF">
      <w:pPr>
        <w:pStyle w:val="ListParagraph"/>
        <w:numPr>
          <w:ilvl w:val="1"/>
          <w:numId w:val="17"/>
        </w:numPr>
        <w:tabs>
          <w:tab w:val="left" w:pos="1092"/>
        </w:tabs>
        <w:rPr>
          <w:sz w:val="24"/>
        </w:rPr>
      </w:pPr>
      <w:r>
        <w:rPr>
          <w:sz w:val="24"/>
        </w:rPr>
        <w:t>Enhancing</w:t>
      </w:r>
      <w:r>
        <w:rPr>
          <w:spacing w:val="-4"/>
          <w:sz w:val="24"/>
        </w:rPr>
        <w:t xml:space="preserve"> </w:t>
      </w:r>
      <w:r>
        <w:rPr>
          <w:sz w:val="24"/>
        </w:rPr>
        <w:t>protein stability</w:t>
      </w:r>
      <w:r>
        <w:rPr>
          <w:spacing w:val="-6"/>
          <w:sz w:val="24"/>
        </w:rPr>
        <w:t xml:space="preserve"> </w:t>
      </w:r>
      <w:r>
        <w:rPr>
          <w:sz w:val="24"/>
        </w:rPr>
        <w:t xml:space="preserve">in wet-milled </w:t>
      </w:r>
      <w:r>
        <w:rPr>
          <w:spacing w:val="-2"/>
          <w:sz w:val="24"/>
        </w:rPr>
        <w:t>sorghum.</w:t>
      </w:r>
    </w:p>
    <w:p w:rsidR="009A11BF" w:rsidRDefault="009A11BF">
      <w:pPr>
        <w:pStyle w:val="BodyText"/>
        <w:spacing w:before="8"/>
      </w:pPr>
    </w:p>
    <w:p w:rsidR="009A11BF" w:rsidRDefault="00A50EBF">
      <w:pPr>
        <w:pStyle w:val="Heading2"/>
        <w:numPr>
          <w:ilvl w:val="0"/>
          <w:numId w:val="17"/>
        </w:numPr>
        <w:tabs>
          <w:tab w:val="left" w:pos="958"/>
        </w:tabs>
      </w:pPr>
      <w:r>
        <w:t>Enzymatic</w:t>
      </w:r>
      <w:r>
        <w:rPr>
          <w:spacing w:val="-3"/>
        </w:rPr>
        <w:t xml:space="preserve"> </w:t>
      </w:r>
      <w:r>
        <w:t>Browning</w:t>
      </w:r>
      <w:r>
        <w:rPr>
          <w:spacing w:val="-5"/>
        </w:rPr>
        <w:t xml:space="preserve"> </w:t>
      </w:r>
      <w:r>
        <w:t>and</w:t>
      </w:r>
      <w:r>
        <w:rPr>
          <w:spacing w:val="-2"/>
        </w:rPr>
        <w:t xml:space="preserve"> </w:t>
      </w:r>
      <w:r>
        <w:t>Preservation</w:t>
      </w:r>
      <w:r>
        <w:rPr>
          <w:spacing w:val="-2"/>
        </w:rPr>
        <w:t xml:space="preserve"> Theory</w:t>
      </w:r>
    </w:p>
    <w:p w:rsidR="009A11BF" w:rsidRDefault="00A50EBF">
      <w:pPr>
        <w:pStyle w:val="BodyText"/>
        <w:spacing w:before="135" w:line="360" w:lineRule="auto"/>
        <w:ind w:left="727" w:right="724" w:hanging="10"/>
      </w:pPr>
      <w:r>
        <w:t>Proposed</w:t>
      </w:r>
      <w:r>
        <w:rPr>
          <w:spacing w:val="-8"/>
        </w:rPr>
        <w:t xml:space="preserve"> </w:t>
      </w:r>
      <w:r>
        <w:t>by</w:t>
      </w:r>
      <w:r>
        <w:rPr>
          <w:spacing w:val="-15"/>
        </w:rPr>
        <w:t xml:space="preserve"> </w:t>
      </w:r>
      <w:r>
        <w:t>Mayer</w:t>
      </w:r>
      <w:r>
        <w:rPr>
          <w:spacing w:val="-9"/>
        </w:rPr>
        <w:t xml:space="preserve"> </w:t>
      </w:r>
      <w:r>
        <w:t>(2006),</w:t>
      </w:r>
      <w:r>
        <w:rPr>
          <w:spacing w:val="-9"/>
        </w:rPr>
        <w:t xml:space="preserve"> </w:t>
      </w:r>
      <w:r>
        <w:t>this</w:t>
      </w:r>
      <w:r>
        <w:rPr>
          <w:spacing w:val="-8"/>
        </w:rPr>
        <w:t xml:space="preserve"> </w:t>
      </w:r>
      <w:r>
        <w:t>theory</w:t>
      </w:r>
      <w:r>
        <w:rPr>
          <w:spacing w:val="-15"/>
        </w:rPr>
        <w:t xml:space="preserve"> </w:t>
      </w:r>
      <w:r>
        <w:t>explains</w:t>
      </w:r>
      <w:r>
        <w:rPr>
          <w:spacing w:val="-8"/>
        </w:rPr>
        <w:t xml:space="preserve"> </w:t>
      </w:r>
      <w:r>
        <w:t>how</w:t>
      </w:r>
      <w:r>
        <w:rPr>
          <w:spacing w:val="-9"/>
        </w:rPr>
        <w:t xml:space="preserve"> </w:t>
      </w:r>
      <w:r>
        <w:t>polyphenol</w:t>
      </w:r>
      <w:r>
        <w:rPr>
          <w:spacing w:val="-8"/>
        </w:rPr>
        <w:t xml:space="preserve"> </w:t>
      </w:r>
      <w:r>
        <w:t>oxidase</w:t>
      </w:r>
      <w:r>
        <w:rPr>
          <w:spacing w:val="-9"/>
        </w:rPr>
        <w:t xml:space="preserve"> </w:t>
      </w:r>
      <w:r>
        <w:t>(PPO)</w:t>
      </w:r>
      <w:r>
        <w:rPr>
          <w:spacing w:val="-9"/>
        </w:rPr>
        <w:t xml:space="preserve"> </w:t>
      </w:r>
      <w:r>
        <w:t>enzymes cause browning and degradation in stored foods.</w:t>
      </w:r>
    </w:p>
    <w:p w:rsidR="009A11BF" w:rsidRDefault="00A50EBF">
      <w:pPr>
        <w:pStyle w:val="BodyText"/>
        <w:ind w:left="718"/>
      </w:pPr>
      <w:r>
        <w:t>Bitter</w:t>
      </w:r>
      <w:r>
        <w:rPr>
          <w:spacing w:val="-5"/>
        </w:rPr>
        <w:t xml:space="preserve"> </w:t>
      </w:r>
      <w:r>
        <w:t xml:space="preserve">leaf contains enzyme inhibitors, </w:t>
      </w:r>
      <w:r>
        <w:rPr>
          <w:spacing w:val="-2"/>
        </w:rPr>
        <w:t>which:</w:t>
      </w:r>
    </w:p>
    <w:p w:rsidR="009A11BF" w:rsidRDefault="00A50EBF">
      <w:pPr>
        <w:pStyle w:val="ListParagraph"/>
        <w:numPr>
          <w:ilvl w:val="1"/>
          <w:numId w:val="17"/>
        </w:numPr>
        <w:tabs>
          <w:tab w:val="left" w:pos="1092"/>
        </w:tabs>
        <w:spacing w:before="136"/>
        <w:rPr>
          <w:sz w:val="24"/>
        </w:rPr>
      </w:pPr>
      <w:r>
        <w:rPr>
          <w:sz w:val="24"/>
        </w:rPr>
        <w:t>Reduce</w:t>
      </w:r>
      <w:r>
        <w:rPr>
          <w:spacing w:val="-3"/>
          <w:sz w:val="24"/>
        </w:rPr>
        <w:t xml:space="preserve"> </w:t>
      </w:r>
      <w:r>
        <w:rPr>
          <w:sz w:val="24"/>
        </w:rPr>
        <w:t>PPO</w:t>
      </w:r>
      <w:r>
        <w:rPr>
          <w:spacing w:val="-2"/>
          <w:sz w:val="24"/>
        </w:rPr>
        <w:t xml:space="preserve"> </w:t>
      </w:r>
      <w:r>
        <w:rPr>
          <w:sz w:val="24"/>
        </w:rPr>
        <w:t>activity,</w:t>
      </w:r>
      <w:r>
        <w:rPr>
          <w:spacing w:val="-1"/>
          <w:sz w:val="24"/>
        </w:rPr>
        <w:t xml:space="preserve"> </w:t>
      </w:r>
      <w:r>
        <w:rPr>
          <w:sz w:val="24"/>
        </w:rPr>
        <w:t>preventing</w:t>
      </w:r>
      <w:r>
        <w:rPr>
          <w:spacing w:val="-4"/>
          <w:sz w:val="24"/>
        </w:rPr>
        <w:t xml:space="preserve"> </w:t>
      </w:r>
      <w:r>
        <w:rPr>
          <w:spacing w:val="-2"/>
          <w:sz w:val="24"/>
        </w:rPr>
        <w:t>browning.</w:t>
      </w:r>
    </w:p>
    <w:p w:rsidR="009A11BF" w:rsidRDefault="00A50EBF">
      <w:pPr>
        <w:pStyle w:val="ListParagraph"/>
        <w:numPr>
          <w:ilvl w:val="1"/>
          <w:numId w:val="17"/>
        </w:numPr>
        <w:tabs>
          <w:tab w:val="left" w:pos="1092"/>
        </w:tabs>
        <w:spacing w:before="140"/>
        <w:rPr>
          <w:sz w:val="24"/>
        </w:rPr>
      </w:pPr>
      <w:r>
        <w:rPr>
          <w:sz w:val="24"/>
        </w:rPr>
        <w:t>Delay</w:t>
      </w:r>
      <w:r>
        <w:rPr>
          <w:spacing w:val="-6"/>
          <w:sz w:val="24"/>
        </w:rPr>
        <w:t xml:space="preserve"> </w:t>
      </w:r>
      <w:r>
        <w:rPr>
          <w:sz w:val="24"/>
        </w:rPr>
        <w:t>starch breakdown,</w:t>
      </w:r>
      <w:r>
        <w:rPr>
          <w:spacing w:val="1"/>
          <w:sz w:val="24"/>
        </w:rPr>
        <w:t xml:space="preserve"> </w:t>
      </w:r>
      <w:r>
        <w:rPr>
          <w:sz w:val="24"/>
        </w:rPr>
        <w:t>ensuring</w:t>
      </w:r>
      <w:r>
        <w:rPr>
          <w:spacing w:val="-1"/>
          <w:sz w:val="24"/>
        </w:rPr>
        <w:t xml:space="preserve"> </w:t>
      </w:r>
      <w:r>
        <w:rPr>
          <w:sz w:val="24"/>
        </w:rPr>
        <w:t xml:space="preserve">extended </w:t>
      </w:r>
      <w:r>
        <w:rPr>
          <w:spacing w:val="-2"/>
          <w:sz w:val="24"/>
        </w:rPr>
        <w:t>freshness.</w:t>
      </w:r>
    </w:p>
    <w:p w:rsidR="009A11BF" w:rsidRDefault="009A11BF">
      <w:pPr>
        <w:pStyle w:val="ListParagraph"/>
        <w:rPr>
          <w:sz w:val="24"/>
        </w:rPr>
        <w:sectPr w:rsidR="009A11BF">
          <w:pgSz w:w="11340" w:h="14750"/>
          <w:pgMar w:top="1360" w:right="708" w:bottom="1240" w:left="708" w:header="0" w:footer="1055" w:gutter="0"/>
          <w:cols w:space="720"/>
        </w:sectPr>
      </w:pPr>
    </w:p>
    <w:p w:rsidR="009A11BF" w:rsidRDefault="00A50EBF">
      <w:pPr>
        <w:pStyle w:val="Heading1"/>
        <w:spacing w:before="74" w:line="480" w:lineRule="auto"/>
        <w:ind w:left="3368" w:right="2751" w:firstLine="684"/>
      </w:pPr>
      <w:bookmarkStart w:id="45" w:name="_TOC_250031"/>
      <w:r>
        <w:t>CHAPTER TWO MATERIAL</w:t>
      </w:r>
      <w:r>
        <w:rPr>
          <w:spacing w:val="-15"/>
        </w:rPr>
        <w:t xml:space="preserve"> </w:t>
      </w:r>
      <w:r>
        <w:t>AND</w:t>
      </w:r>
      <w:r>
        <w:rPr>
          <w:spacing w:val="-15"/>
        </w:rPr>
        <w:t xml:space="preserve"> </w:t>
      </w:r>
      <w:bookmarkEnd w:id="45"/>
      <w:r>
        <w:t>METHODS</w:t>
      </w:r>
    </w:p>
    <w:p w:rsidR="009A11BF" w:rsidRDefault="00A50EBF">
      <w:pPr>
        <w:pStyle w:val="Heading1"/>
        <w:numPr>
          <w:ilvl w:val="1"/>
          <w:numId w:val="16"/>
        </w:numPr>
        <w:tabs>
          <w:tab w:val="left" w:pos="1452"/>
        </w:tabs>
        <w:ind w:hanging="734"/>
      </w:pPr>
      <w:bookmarkStart w:id="46" w:name="_TOC_250030"/>
      <w:bookmarkEnd w:id="46"/>
      <w:r>
        <w:rPr>
          <w:spacing w:val="-2"/>
        </w:rPr>
        <w:t>INTRODUCTION</w:t>
      </w:r>
    </w:p>
    <w:p w:rsidR="009A11BF" w:rsidRDefault="00A50EBF">
      <w:pPr>
        <w:pStyle w:val="BodyText"/>
        <w:spacing w:before="271" w:line="480" w:lineRule="auto"/>
        <w:ind w:left="727" w:right="723" w:hanging="10"/>
        <w:jc w:val="both"/>
      </w:pPr>
      <w:r>
        <w:t>This chapter outlines the materials, equipment, and experimental procedures used to investigate</w:t>
      </w:r>
      <w:r>
        <w:rPr>
          <w:spacing w:val="-7"/>
        </w:rPr>
        <w:t xml:space="preserve"> </w:t>
      </w:r>
      <w:r>
        <w:t>the</w:t>
      </w:r>
      <w:r>
        <w:rPr>
          <w:spacing w:val="-6"/>
        </w:rPr>
        <w:t xml:space="preserve"> </w:t>
      </w:r>
      <w:r>
        <w:t>effect</w:t>
      </w:r>
      <w:r>
        <w:rPr>
          <w:spacing w:val="-8"/>
        </w:rPr>
        <w:t xml:space="preserve"> </w:t>
      </w:r>
      <w:r>
        <w:t>of</w:t>
      </w:r>
      <w:r>
        <w:rPr>
          <w:spacing w:val="-9"/>
        </w:rPr>
        <w:t xml:space="preserve"> </w:t>
      </w:r>
      <w:r>
        <w:t>bitter</w:t>
      </w:r>
      <w:r>
        <w:rPr>
          <w:spacing w:val="-9"/>
        </w:rPr>
        <w:t xml:space="preserve"> </w:t>
      </w:r>
      <w:r>
        <w:t>leaf</w:t>
      </w:r>
      <w:r>
        <w:rPr>
          <w:spacing w:val="-7"/>
        </w:rPr>
        <w:t xml:space="preserve"> </w:t>
      </w:r>
      <w:r>
        <w:t>(</w:t>
      </w:r>
      <w:r>
        <w:rPr>
          <w:i/>
        </w:rPr>
        <w:t>Vernonia</w:t>
      </w:r>
      <w:r>
        <w:rPr>
          <w:i/>
          <w:spacing w:val="-8"/>
        </w:rPr>
        <w:t xml:space="preserve"> </w:t>
      </w:r>
      <w:r>
        <w:rPr>
          <w:i/>
        </w:rPr>
        <w:t>amygdalina</w:t>
      </w:r>
      <w:r>
        <w:t>)</w:t>
      </w:r>
      <w:r>
        <w:rPr>
          <w:spacing w:val="-9"/>
        </w:rPr>
        <w:t xml:space="preserve"> </w:t>
      </w:r>
      <w:r>
        <w:t>on</w:t>
      </w:r>
      <w:r>
        <w:rPr>
          <w:spacing w:val="-8"/>
        </w:rPr>
        <w:t xml:space="preserve"> </w:t>
      </w:r>
      <w:r>
        <w:t>the</w:t>
      </w:r>
      <w:r>
        <w:rPr>
          <w:spacing w:val="-9"/>
        </w:rPr>
        <w:t xml:space="preserve"> </w:t>
      </w:r>
      <w:r>
        <w:t>nutritional</w:t>
      </w:r>
      <w:r>
        <w:rPr>
          <w:spacing w:val="-5"/>
        </w:rPr>
        <w:t xml:space="preserve"> </w:t>
      </w:r>
      <w:r>
        <w:t>composition and shelf life of wet-milled sorghum. It includes details on the research design, sample preparation, data collection, and analytical techniques employed.</w:t>
      </w:r>
    </w:p>
    <w:p w:rsidR="009A11BF" w:rsidRDefault="00A50EBF">
      <w:pPr>
        <w:pStyle w:val="Heading1"/>
        <w:numPr>
          <w:ilvl w:val="1"/>
          <w:numId w:val="16"/>
        </w:numPr>
        <w:tabs>
          <w:tab w:val="left" w:pos="1452"/>
        </w:tabs>
        <w:spacing w:before="6"/>
        <w:ind w:hanging="734"/>
      </w:pPr>
      <w:bookmarkStart w:id="47" w:name="_TOC_250029"/>
      <w:r>
        <w:t>STUDY</w:t>
      </w:r>
      <w:r>
        <w:rPr>
          <w:spacing w:val="-1"/>
        </w:rPr>
        <w:t xml:space="preserve"> </w:t>
      </w:r>
      <w:bookmarkEnd w:id="47"/>
      <w:r>
        <w:rPr>
          <w:spacing w:val="-4"/>
        </w:rPr>
        <w:t>AREA</w:t>
      </w:r>
    </w:p>
    <w:p w:rsidR="009A11BF" w:rsidRDefault="00A50EBF">
      <w:pPr>
        <w:pStyle w:val="BodyText"/>
        <w:spacing w:before="271" w:line="480" w:lineRule="auto"/>
        <w:ind w:left="727" w:right="721" w:hanging="10"/>
        <w:jc w:val="both"/>
      </w:pPr>
      <w:r>
        <w:t>This</w:t>
      </w:r>
      <w:r>
        <w:rPr>
          <w:spacing w:val="-8"/>
        </w:rPr>
        <w:t xml:space="preserve"> </w:t>
      </w:r>
      <w:r>
        <w:t>study</w:t>
      </w:r>
      <w:r>
        <w:rPr>
          <w:spacing w:val="-13"/>
        </w:rPr>
        <w:t xml:space="preserve"> </w:t>
      </w:r>
      <w:r>
        <w:t>was</w:t>
      </w:r>
      <w:r>
        <w:rPr>
          <w:spacing w:val="-8"/>
        </w:rPr>
        <w:t xml:space="preserve"> </w:t>
      </w:r>
      <w:r>
        <w:t>conducted</w:t>
      </w:r>
      <w:r>
        <w:rPr>
          <w:spacing w:val="-8"/>
        </w:rPr>
        <w:t xml:space="preserve"> </w:t>
      </w:r>
      <w:r>
        <w:t>using</w:t>
      </w:r>
      <w:r>
        <w:rPr>
          <w:spacing w:val="-10"/>
        </w:rPr>
        <w:t xml:space="preserve"> </w:t>
      </w:r>
      <w:r>
        <w:t>raw</w:t>
      </w:r>
      <w:r>
        <w:rPr>
          <w:spacing w:val="-7"/>
        </w:rPr>
        <w:t xml:space="preserve"> </w:t>
      </w:r>
      <w:r>
        <w:t>white</w:t>
      </w:r>
      <w:r>
        <w:rPr>
          <w:spacing w:val="-9"/>
        </w:rPr>
        <w:t xml:space="preserve"> </w:t>
      </w:r>
      <w:r>
        <w:t>sorghum</w:t>
      </w:r>
      <w:r>
        <w:rPr>
          <w:spacing w:val="-7"/>
        </w:rPr>
        <w:t xml:space="preserve"> </w:t>
      </w:r>
      <w:r>
        <w:t>purchased</w:t>
      </w:r>
      <w:r>
        <w:rPr>
          <w:spacing w:val="-8"/>
        </w:rPr>
        <w:t xml:space="preserve"> </w:t>
      </w:r>
      <w:r>
        <w:t>from</w:t>
      </w:r>
      <w:r>
        <w:rPr>
          <w:spacing w:val="-9"/>
        </w:rPr>
        <w:t xml:space="preserve"> </w:t>
      </w:r>
      <w:r>
        <w:t>local</w:t>
      </w:r>
      <w:r>
        <w:rPr>
          <w:spacing w:val="-5"/>
        </w:rPr>
        <w:t xml:space="preserve"> </w:t>
      </w:r>
      <w:r>
        <w:t>market,</w:t>
      </w:r>
      <w:r>
        <w:rPr>
          <w:spacing w:val="-8"/>
        </w:rPr>
        <w:t xml:space="preserve"> </w:t>
      </w:r>
      <w:r>
        <w:t>at</w:t>
      </w:r>
      <w:r>
        <w:rPr>
          <w:spacing w:val="-8"/>
        </w:rPr>
        <w:t xml:space="preserve"> </w:t>
      </w:r>
      <w:r>
        <w:t>Oke Oyi Kwara State, Nigeria, and fresh bitter leaf obtained from Odo Ota in Ilorin.</w:t>
      </w:r>
    </w:p>
    <w:p w:rsidR="009A11BF" w:rsidRDefault="00A50EBF">
      <w:pPr>
        <w:pStyle w:val="BodyText"/>
        <w:spacing w:line="480" w:lineRule="auto"/>
        <w:ind w:left="727" w:right="716" w:hanging="10"/>
        <w:jc w:val="both"/>
      </w:pPr>
      <w:r>
        <w:t>Microbiological and Chemical analysis were conducted at Microbiology and Chemistry Laboratory of Kwara State Polytechnic and Central Research Laboratory of University of Ilorin Nigeria.</w:t>
      </w:r>
    </w:p>
    <w:p w:rsidR="009A11BF" w:rsidRDefault="00A50EBF">
      <w:pPr>
        <w:pStyle w:val="Heading1"/>
        <w:numPr>
          <w:ilvl w:val="1"/>
          <w:numId w:val="16"/>
        </w:numPr>
        <w:tabs>
          <w:tab w:val="left" w:pos="1452"/>
        </w:tabs>
        <w:spacing w:before="5"/>
        <w:ind w:hanging="734"/>
      </w:pPr>
      <w:bookmarkStart w:id="48" w:name="_TOC_250028"/>
      <w:r>
        <w:t>MATERIALS</w:t>
      </w:r>
      <w:r>
        <w:rPr>
          <w:spacing w:val="-2"/>
        </w:rPr>
        <w:t xml:space="preserve"> </w:t>
      </w:r>
      <w:bookmarkEnd w:id="48"/>
      <w:r>
        <w:rPr>
          <w:spacing w:val="-4"/>
        </w:rPr>
        <w:t>USED</w:t>
      </w:r>
    </w:p>
    <w:p w:rsidR="009A11BF" w:rsidRDefault="009A11BF">
      <w:pPr>
        <w:pStyle w:val="BodyText"/>
        <w:rPr>
          <w:b/>
        </w:rPr>
      </w:pPr>
    </w:p>
    <w:p w:rsidR="009A11BF" w:rsidRDefault="00A50EBF">
      <w:pPr>
        <w:pStyle w:val="Heading2"/>
        <w:numPr>
          <w:ilvl w:val="2"/>
          <w:numId w:val="16"/>
        </w:numPr>
        <w:tabs>
          <w:tab w:val="left" w:pos="1452"/>
        </w:tabs>
        <w:ind w:hanging="734"/>
      </w:pPr>
      <w:bookmarkStart w:id="49" w:name="_TOC_250027"/>
      <w:r>
        <w:t>Sample</w:t>
      </w:r>
      <w:r>
        <w:rPr>
          <w:spacing w:val="-4"/>
        </w:rPr>
        <w:t xml:space="preserve"> </w:t>
      </w:r>
      <w:bookmarkEnd w:id="49"/>
      <w:r>
        <w:rPr>
          <w:spacing w:val="-2"/>
        </w:rPr>
        <w:t>Collection</w:t>
      </w:r>
    </w:p>
    <w:p w:rsidR="009A11BF" w:rsidRDefault="00A50EBF">
      <w:pPr>
        <w:pStyle w:val="ListParagraph"/>
        <w:numPr>
          <w:ilvl w:val="0"/>
          <w:numId w:val="12"/>
        </w:numPr>
        <w:tabs>
          <w:tab w:val="left" w:pos="1452"/>
        </w:tabs>
        <w:spacing w:before="272" w:line="480" w:lineRule="auto"/>
        <w:ind w:right="726"/>
        <w:rPr>
          <w:rFonts w:ascii="Wingdings" w:hAnsi="Wingdings"/>
          <w:sz w:val="20"/>
        </w:rPr>
      </w:pPr>
      <w:r>
        <w:rPr>
          <w:sz w:val="24"/>
        </w:rPr>
        <w:t>Sorghum grains</w:t>
      </w:r>
      <w:r>
        <w:rPr>
          <w:spacing w:val="-2"/>
          <w:sz w:val="24"/>
        </w:rPr>
        <w:t xml:space="preserve"> </w:t>
      </w:r>
      <w:r>
        <w:rPr>
          <w:sz w:val="24"/>
        </w:rPr>
        <w:t>(</w:t>
      </w:r>
      <w:r>
        <w:rPr>
          <w:i/>
          <w:sz w:val="24"/>
        </w:rPr>
        <w:t>Sorghum</w:t>
      </w:r>
      <w:r>
        <w:rPr>
          <w:i/>
          <w:spacing w:val="-3"/>
          <w:sz w:val="24"/>
        </w:rPr>
        <w:t xml:space="preserve"> </w:t>
      </w:r>
      <w:r>
        <w:rPr>
          <w:i/>
          <w:sz w:val="24"/>
        </w:rPr>
        <w:t>bicolor</w:t>
      </w:r>
      <w:r>
        <w:rPr>
          <w:sz w:val="24"/>
        </w:rPr>
        <w:t>)</w:t>
      </w:r>
      <w:r>
        <w:rPr>
          <w:spacing w:val="-3"/>
          <w:sz w:val="24"/>
        </w:rPr>
        <w:t xml:space="preserve"> </w:t>
      </w:r>
      <w:r>
        <w:rPr>
          <w:sz w:val="24"/>
        </w:rPr>
        <w:t>was</w:t>
      </w:r>
      <w:r>
        <w:rPr>
          <w:spacing w:val="-2"/>
          <w:sz w:val="24"/>
        </w:rPr>
        <w:t xml:space="preserve"> </w:t>
      </w:r>
      <w:r>
        <w:rPr>
          <w:sz w:val="24"/>
        </w:rPr>
        <w:t>purchased</w:t>
      </w:r>
      <w:r>
        <w:rPr>
          <w:spacing w:val="-2"/>
          <w:sz w:val="24"/>
        </w:rPr>
        <w:t xml:space="preserve"> </w:t>
      </w:r>
      <w:r>
        <w:rPr>
          <w:sz w:val="24"/>
        </w:rPr>
        <w:t>from</w:t>
      </w:r>
      <w:r>
        <w:rPr>
          <w:spacing w:val="-2"/>
          <w:sz w:val="24"/>
        </w:rPr>
        <w:t xml:space="preserve"> </w:t>
      </w:r>
      <w:r>
        <w:rPr>
          <w:sz w:val="24"/>
        </w:rPr>
        <w:t>a</w:t>
      </w:r>
      <w:r>
        <w:rPr>
          <w:spacing w:val="-3"/>
          <w:sz w:val="24"/>
        </w:rPr>
        <w:t xml:space="preserve"> </w:t>
      </w:r>
      <w:r>
        <w:rPr>
          <w:sz w:val="24"/>
        </w:rPr>
        <w:t>local</w:t>
      </w:r>
      <w:r>
        <w:rPr>
          <w:spacing w:val="-2"/>
          <w:sz w:val="24"/>
        </w:rPr>
        <w:t xml:space="preserve"> </w:t>
      </w:r>
      <w:r>
        <w:rPr>
          <w:sz w:val="24"/>
        </w:rPr>
        <w:t>market, Oke</w:t>
      </w:r>
      <w:r>
        <w:rPr>
          <w:spacing w:val="-3"/>
          <w:sz w:val="24"/>
        </w:rPr>
        <w:t xml:space="preserve"> </w:t>
      </w:r>
      <w:r>
        <w:rPr>
          <w:sz w:val="24"/>
        </w:rPr>
        <w:t>Oyi Kwara State.</w:t>
      </w:r>
    </w:p>
    <w:p w:rsidR="009A11BF" w:rsidRDefault="00A50EBF">
      <w:pPr>
        <w:pStyle w:val="ListParagraph"/>
        <w:numPr>
          <w:ilvl w:val="0"/>
          <w:numId w:val="12"/>
        </w:numPr>
        <w:tabs>
          <w:tab w:val="left" w:pos="1452"/>
        </w:tabs>
        <w:rPr>
          <w:rFonts w:ascii="Wingdings" w:hAnsi="Wingdings"/>
          <w:sz w:val="20"/>
        </w:rPr>
      </w:pPr>
      <w:r>
        <w:rPr>
          <w:sz w:val="24"/>
        </w:rPr>
        <w:t>Fresh</w:t>
      </w:r>
      <w:r>
        <w:rPr>
          <w:spacing w:val="-1"/>
          <w:sz w:val="24"/>
        </w:rPr>
        <w:t xml:space="preserve"> </w:t>
      </w:r>
      <w:r>
        <w:rPr>
          <w:sz w:val="24"/>
        </w:rPr>
        <w:t>bitter</w:t>
      </w:r>
      <w:r>
        <w:rPr>
          <w:spacing w:val="-3"/>
          <w:sz w:val="24"/>
        </w:rPr>
        <w:t xml:space="preserve"> </w:t>
      </w:r>
      <w:r>
        <w:rPr>
          <w:sz w:val="24"/>
        </w:rPr>
        <w:t>leaves (</w:t>
      </w:r>
      <w:r>
        <w:rPr>
          <w:i/>
          <w:sz w:val="24"/>
        </w:rPr>
        <w:t>Vernonia</w:t>
      </w:r>
      <w:r>
        <w:rPr>
          <w:i/>
          <w:spacing w:val="-1"/>
          <w:sz w:val="24"/>
        </w:rPr>
        <w:t xml:space="preserve"> </w:t>
      </w:r>
      <w:r>
        <w:rPr>
          <w:i/>
          <w:sz w:val="24"/>
        </w:rPr>
        <w:t>amygdalina</w:t>
      </w:r>
      <w:r>
        <w:rPr>
          <w:sz w:val="24"/>
        </w:rPr>
        <w:t>) was</w:t>
      </w:r>
      <w:r>
        <w:rPr>
          <w:spacing w:val="-1"/>
          <w:sz w:val="24"/>
        </w:rPr>
        <w:t xml:space="preserve"> </w:t>
      </w:r>
      <w:r>
        <w:rPr>
          <w:sz w:val="24"/>
        </w:rPr>
        <w:t>sourced from</w:t>
      </w:r>
      <w:r>
        <w:rPr>
          <w:spacing w:val="-1"/>
          <w:sz w:val="24"/>
        </w:rPr>
        <w:t xml:space="preserve"> </w:t>
      </w:r>
      <w:r>
        <w:rPr>
          <w:sz w:val="24"/>
        </w:rPr>
        <w:t>Odo Ota</w:t>
      </w:r>
      <w:r>
        <w:rPr>
          <w:spacing w:val="-2"/>
          <w:sz w:val="24"/>
        </w:rPr>
        <w:t xml:space="preserve"> </w:t>
      </w:r>
      <w:r>
        <w:rPr>
          <w:sz w:val="24"/>
        </w:rPr>
        <w:t>in</w:t>
      </w:r>
      <w:r>
        <w:rPr>
          <w:spacing w:val="2"/>
          <w:sz w:val="24"/>
        </w:rPr>
        <w:t xml:space="preserve"> </w:t>
      </w:r>
      <w:r>
        <w:rPr>
          <w:spacing w:val="-2"/>
          <w:sz w:val="24"/>
        </w:rPr>
        <w:t>Ilorin.</w:t>
      </w:r>
    </w:p>
    <w:p w:rsidR="009A11BF" w:rsidRDefault="009A11BF">
      <w:pPr>
        <w:pStyle w:val="BodyText"/>
        <w:spacing w:before="5"/>
      </w:pPr>
    </w:p>
    <w:p w:rsidR="009A11BF" w:rsidRDefault="00A50EBF">
      <w:pPr>
        <w:pStyle w:val="Heading2"/>
        <w:numPr>
          <w:ilvl w:val="2"/>
          <w:numId w:val="16"/>
        </w:numPr>
        <w:tabs>
          <w:tab w:val="left" w:pos="1452"/>
        </w:tabs>
        <w:ind w:hanging="734"/>
      </w:pPr>
      <w:bookmarkStart w:id="50" w:name="_TOC_250026"/>
      <w:r>
        <w:t>Chemicals</w:t>
      </w:r>
      <w:r>
        <w:rPr>
          <w:spacing w:val="-2"/>
        </w:rPr>
        <w:t xml:space="preserve"> </w:t>
      </w:r>
      <w:r>
        <w:t>and</w:t>
      </w:r>
      <w:r>
        <w:rPr>
          <w:spacing w:val="-1"/>
        </w:rPr>
        <w:t xml:space="preserve"> </w:t>
      </w:r>
      <w:bookmarkEnd w:id="50"/>
      <w:r>
        <w:rPr>
          <w:spacing w:val="-2"/>
        </w:rPr>
        <w:t>Reagents</w:t>
      </w:r>
    </w:p>
    <w:p w:rsidR="009A11BF" w:rsidRDefault="00A50EBF">
      <w:pPr>
        <w:pStyle w:val="ListParagraph"/>
        <w:numPr>
          <w:ilvl w:val="0"/>
          <w:numId w:val="11"/>
        </w:numPr>
        <w:tabs>
          <w:tab w:val="left" w:pos="1452"/>
        </w:tabs>
        <w:spacing w:before="271"/>
        <w:rPr>
          <w:sz w:val="24"/>
        </w:rPr>
      </w:pPr>
      <w:r>
        <w:rPr>
          <w:sz w:val="24"/>
        </w:rPr>
        <w:t>Ethanol</w:t>
      </w:r>
      <w:r>
        <w:rPr>
          <w:spacing w:val="-1"/>
          <w:sz w:val="24"/>
        </w:rPr>
        <w:t xml:space="preserve"> </w:t>
      </w:r>
      <w:r>
        <w:rPr>
          <w:sz w:val="24"/>
        </w:rPr>
        <w:t>(for</w:t>
      </w:r>
      <w:r>
        <w:rPr>
          <w:spacing w:val="-1"/>
          <w:sz w:val="24"/>
        </w:rPr>
        <w:t xml:space="preserve"> </w:t>
      </w:r>
      <w:r>
        <w:rPr>
          <w:spacing w:val="-2"/>
          <w:sz w:val="24"/>
        </w:rPr>
        <w:t>sterilization)</w:t>
      </w:r>
    </w:p>
    <w:p w:rsidR="009A11BF" w:rsidRDefault="009A11BF">
      <w:pPr>
        <w:pStyle w:val="ListParagraph"/>
        <w:rPr>
          <w:sz w:val="24"/>
        </w:rPr>
        <w:sectPr w:rsidR="009A11BF">
          <w:pgSz w:w="11340" w:h="14750"/>
          <w:pgMar w:top="1360" w:right="708" w:bottom="1240" w:left="708" w:header="0" w:footer="1055" w:gutter="0"/>
          <w:cols w:space="720"/>
        </w:sectPr>
      </w:pPr>
    </w:p>
    <w:p w:rsidR="009A11BF" w:rsidRDefault="00A50EBF">
      <w:pPr>
        <w:pStyle w:val="ListParagraph"/>
        <w:numPr>
          <w:ilvl w:val="0"/>
          <w:numId w:val="11"/>
        </w:numPr>
        <w:tabs>
          <w:tab w:val="left" w:pos="1452"/>
        </w:tabs>
        <w:spacing w:before="69" w:line="480" w:lineRule="auto"/>
        <w:ind w:right="725"/>
        <w:jc w:val="both"/>
        <w:rPr>
          <w:sz w:val="24"/>
        </w:rPr>
      </w:pPr>
      <w:r>
        <w:rPr>
          <w:sz w:val="24"/>
        </w:rPr>
        <w:t>Analytical</w:t>
      </w:r>
      <w:r>
        <w:rPr>
          <w:spacing w:val="-15"/>
          <w:sz w:val="24"/>
        </w:rPr>
        <w:t xml:space="preserve"> </w:t>
      </w:r>
      <w:r>
        <w:rPr>
          <w:sz w:val="24"/>
        </w:rPr>
        <w:t>grade</w:t>
      </w:r>
      <w:r>
        <w:rPr>
          <w:spacing w:val="-15"/>
          <w:sz w:val="24"/>
        </w:rPr>
        <w:t xml:space="preserve"> </w:t>
      </w:r>
      <w:r>
        <w:rPr>
          <w:sz w:val="24"/>
        </w:rPr>
        <w:t>media</w:t>
      </w:r>
      <w:r>
        <w:rPr>
          <w:spacing w:val="-15"/>
          <w:sz w:val="24"/>
        </w:rPr>
        <w:t xml:space="preserve"> </w:t>
      </w:r>
      <w:r>
        <w:rPr>
          <w:sz w:val="24"/>
        </w:rPr>
        <w:t>used</w:t>
      </w:r>
      <w:r>
        <w:rPr>
          <w:spacing w:val="-15"/>
          <w:sz w:val="24"/>
        </w:rPr>
        <w:t xml:space="preserve"> </w:t>
      </w:r>
      <w:r>
        <w:rPr>
          <w:sz w:val="24"/>
        </w:rPr>
        <w:t>are;</w:t>
      </w:r>
      <w:r>
        <w:rPr>
          <w:spacing w:val="-15"/>
          <w:sz w:val="24"/>
        </w:rPr>
        <w:t xml:space="preserve"> </w:t>
      </w:r>
      <w:r>
        <w:rPr>
          <w:sz w:val="24"/>
        </w:rPr>
        <w:t>Nutrient</w:t>
      </w:r>
      <w:r>
        <w:rPr>
          <w:spacing w:val="-15"/>
          <w:sz w:val="24"/>
        </w:rPr>
        <w:t xml:space="preserve"> </w:t>
      </w:r>
      <w:r>
        <w:rPr>
          <w:sz w:val="24"/>
        </w:rPr>
        <w:t>Agar,</w:t>
      </w:r>
      <w:r>
        <w:rPr>
          <w:spacing w:val="-15"/>
          <w:sz w:val="24"/>
        </w:rPr>
        <w:t xml:space="preserve"> </w:t>
      </w:r>
      <w:r>
        <w:rPr>
          <w:sz w:val="24"/>
        </w:rPr>
        <w:t>MacConkey</w:t>
      </w:r>
      <w:r>
        <w:rPr>
          <w:spacing w:val="-15"/>
          <w:sz w:val="24"/>
        </w:rPr>
        <w:t xml:space="preserve"> </w:t>
      </w:r>
      <w:r>
        <w:rPr>
          <w:sz w:val="24"/>
        </w:rPr>
        <w:t>Agar,</w:t>
      </w:r>
      <w:r>
        <w:rPr>
          <w:spacing w:val="-15"/>
          <w:sz w:val="24"/>
        </w:rPr>
        <w:t xml:space="preserve"> </w:t>
      </w:r>
      <w:r>
        <w:rPr>
          <w:sz w:val="24"/>
        </w:rPr>
        <w:t>Yeast</w:t>
      </w:r>
      <w:r>
        <w:rPr>
          <w:spacing w:val="-15"/>
          <w:sz w:val="24"/>
        </w:rPr>
        <w:t xml:space="preserve"> </w:t>
      </w:r>
      <w:r>
        <w:rPr>
          <w:sz w:val="24"/>
        </w:rPr>
        <w:t>Extract, Sabouraud</w:t>
      </w:r>
      <w:r>
        <w:rPr>
          <w:spacing w:val="-6"/>
          <w:sz w:val="24"/>
        </w:rPr>
        <w:t xml:space="preserve"> </w:t>
      </w:r>
      <w:r>
        <w:rPr>
          <w:sz w:val="24"/>
        </w:rPr>
        <w:t>Dextrose</w:t>
      </w:r>
      <w:r>
        <w:rPr>
          <w:spacing w:val="-7"/>
          <w:sz w:val="24"/>
        </w:rPr>
        <w:t xml:space="preserve"> </w:t>
      </w:r>
      <w:r>
        <w:rPr>
          <w:sz w:val="24"/>
        </w:rPr>
        <w:t>Agar</w:t>
      </w:r>
      <w:r>
        <w:rPr>
          <w:spacing w:val="-7"/>
          <w:sz w:val="24"/>
        </w:rPr>
        <w:t xml:space="preserve"> </w:t>
      </w:r>
      <w:r>
        <w:rPr>
          <w:sz w:val="24"/>
        </w:rPr>
        <w:t>(SDA),</w:t>
      </w:r>
      <w:r>
        <w:rPr>
          <w:spacing w:val="-3"/>
          <w:sz w:val="24"/>
        </w:rPr>
        <w:t xml:space="preserve"> </w:t>
      </w:r>
      <w:r>
        <w:rPr>
          <w:sz w:val="24"/>
        </w:rPr>
        <w:t>de</w:t>
      </w:r>
      <w:r>
        <w:rPr>
          <w:spacing w:val="-5"/>
          <w:sz w:val="24"/>
        </w:rPr>
        <w:t xml:space="preserve"> </w:t>
      </w:r>
      <w:r>
        <w:rPr>
          <w:sz w:val="24"/>
        </w:rPr>
        <w:t>Man,</w:t>
      </w:r>
      <w:r>
        <w:rPr>
          <w:spacing w:val="-4"/>
          <w:sz w:val="24"/>
        </w:rPr>
        <w:t xml:space="preserve"> </w:t>
      </w:r>
      <w:r>
        <w:rPr>
          <w:sz w:val="24"/>
        </w:rPr>
        <w:t>Rogosa</w:t>
      </w:r>
      <w:r>
        <w:rPr>
          <w:spacing w:val="-5"/>
          <w:sz w:val="24"/>
        </w:rPr>
        <w:t xml:space="preserve"> </w:t>
      </w:r>
      <w:r>
        <w:rPr>
          <w:sz w:val="24"/>
        </w:rPr>
        <w:t>and</w:t>
      </w:r>
      <w:r>
        <w:rPr>
          <w:spacing w:val="-4"/>
          <w:sz w:val="24"/>
        </w:rPr>
        <w:t xml:space="preserve"> </w:t>
      </w:r>
      <w:r>
        <w:rPr>
          <w:sz w:val="24"/>
        </w:rPr>
        <w:t>Sharpe</w:t>
      </w:r>
      <w:r>
        <w:rPr>
          <w:spacing w:val="-5"/>
          <w:sz w:val="24"/>
        </w:rPr>
        <w:t xml:space="preserve"> </w:t>
      </w:r>
      <w:r>
        <w:rPr>
          <w:sz w:val="24"/>
        </w:rPr>
        <w:t>Agar</w:t>
      </w:r>
      <w:r>
        <w:rPr>
          <w:spacing w:val="-3"/>
          <w:sz w:val="24"/>
        </w:rPr>
        <w:t xml:space="preserve"> </w:t>
      </w:r>
      <w:r>
        <w:rPr>
          <w:sz w:val="24"/>
        </w:rPr>
        <w:t>(MRS),</w:t>
      </w:r>
      <w:r>
        <w:rPr>
          <w:spacing w:val="-7"/>
          <w:sz w:val="24"/>
        </w:rPr>
        <w:t xml:space="preserve"> </w:t>
      </w:r>
      <w:r>
        <w:rPr>
          <w:sz w:val="24"/>
        </w:rPr>
        <w:t>(for microbial cultivation and fungal growth analysis)</w:t>
      </w:r>
    </w:p>
    <w:p w:rsidR="009A11BF" w:rsidRDefault="00A50EBF">
      <w:pPr>
        <w:pStyle w:val="ListParagraph"/>
        <w:numPr>
          <w:ilvl w:val="0"/>
          <w:numId w:val="11"/>
        </w:numPr>
        <w:tabs>
          <w:tab w:val="left" w:pos="1451"/>
        </w:tabs>
        <w:ind w:left="1451" w:hanging="359"/>
        <w:jc w:val="both"/>
        <w:rPr>
          <w:sz w:val="24"/>
        </w:rPr>
      </w:pPr>
      <w:r>
        <w:rPr>
          <w:sz w:val="24"/>
        </w:rPr>
        <w:t>Analytical-grade</w:t>
      </w:r>
      <w:r>
        <w:rPr>
          <w:spacing w:val="-3"/>
          <w:sz w:val="24"/>
        </w:rPr>
        <w:t xml:space="preserve"> </w:t>
      </w:r>
      <w:r>
        <w:rPr>
          <w:sz w:val="24"/>
        </w:rPr>
        <w:t>reagents</w:t>
      </w:r>
      <w:r>
        <w:rPr>
          <w:spacing w:val="-2"/>
          <w:sz w:val="24"/>
        </w:rPr>
        <w:t xml:space="preserve"> </w:t>
      </w:r>
      <w:r>
        <w:rPr>
          <w:sz w:val="24"/>
        </w:rPr>
        <w:t>for</w:t>
      </w:r>
      <w:r>
        <w:rPr>
          <w:spacing w:val="-4"/>
          <w:sz w:val="24"/>
        </w:rPr>
        <w:t xml:space="preserve"> </w:t>
      </w:r>
      <w:r>
        <w:rPr>
          <w:sz w:val="24"/>
        </w:rPr>
        <w:t>proximate</w:t>
      </w:r>
      <w:r>
        <w:rPr>
          <w:spacing w:val="-1"/>
          <w:sz w:val="24"/>
        </w:rPr>
        <w:t xml:space="preserve"> </w:t>
      </w:r>
      <w:r>
        <w:rPr>
          <w:spacing w:val="-2"/>
          <w:sz w:val="24"/>
        </w:rPr>
        <w:t>analysis</w:t>
      </w:r>
    </w:p>
    <w:p w:rsidR="009A11BF" w:rsidRDefault="009A11BF">
      <w:pPr>
        <w:pStyle w:val="BodyText"/>
      </w:pPr>
    </w:p>
    <w:p w:rsidR="009A11BF" w:rsidRDefault="00A50EBF">
      <w:pPr>
        <w:pStyle w:val="ListParagraph"/>
        <w:numPr>
          <w:ilvl w:val="0"/>
          <w:numId w:val="11"/>
        </w:numPr>
        <w:tabs>
          <w:tab w:val="left" w:pos="1451"/>
        </w:tabs>
        <w:ind w:left="1451" w:hanging="359"/>
        <w:jc w:val="both"/>
        <w:rPr>
          <w:sz w:val="24"/>
        </w:rPr>
      </w:pPr>
      <w:r>
        <w:rPr>
          <w:sz w:val="24"/>
        </w:rPr>
        <w:t>0.1N</w:t>
      </w:r>
      <w:r>
        <w:rPr>
          <w:spacing w:val="-4"/>
          <w:sz w:val="24"/>
        </w:rPr>
        <w:t xml:space="preserve"> </w:t>
      </w:r>
      <w:r>
        <w:rPr>
          <w:sz w:val="24"/>
        </w:rPr>
        <w:t>Sodium</w:t>
      </w:r>
      <w:r>
        <w:rPr>
          <w:spacing w:val="-2"/>
          <w:sz w:val="24"/>
        </w:rPr>
        <w:t xml:space="preserve"> </w:t>
      </w:r>
      <w:r>
        <w:rPr>
          <w:sz w:val="24"/>
        </w:rPr>
        <w:t>hydroxide</w:t>
      </w:r>
      <w:r>
        <w:rPr>
          <w:spacing w:val="-1"/>
          <w:sz w:val="24"/>
        </w:rPr>
        <w:t xml:space="preserve"> </w:t>
      </w:r>
      <w:r>
        <w:rPr>
          <w:sz w:val="24"/>
        </w:rPr>
        <w:t>(NaoH),</w:t>
      </w:r>
      <w:r>
        <w:rPr>
          <w:spacing w:val="-2"/>
          <w:sz w:val="24"/>
        </w:rPr>
        <w:t xml:space="preserve"> </w:t>
      </w:r>
      <w:r>
        <w:rPr>
          <w:sz w:val="24"/>
        </w:rPr>
        <w:t>phenolphthalein</w:t>
      </w:r>
      <w:r>
        <w:rPr>
          <w:spacing w:val="-1"/>
          <w:sz w:val="24"/>
        </w:rPr>
        <w:t xml:space="preserve"> </w:t>
      </w:r>
      <w:r>
        <w:rPr>
          <w:sz w:val="24"/>
        </w:rPr>
        <w:t>indicator,</w:t>
      </w:r>
      <w:r>
        <w:rPr>
          <w:spacing w:val="-2"/>
          <w:sz w:val="24"/>
        </w:rPr>
        <w:t xml:space="preserve"> </w:t>
      </w:r>
      <w:r>
        <w:rPr>
          <w:sz w:val="24"/>
        </w:rPr>
        <w:t>distilled</w:t>
      </w:r>
      <w:r>
        <w:rPr>
          <w:spacing w:val="-1"/>
          <w:sz w:val="24"/>
        </w:rPr>
        <w:t xml:space="preserve"> </w:t>
      </w:r>
      <w:r>
        <w:rPr>
          <w:spacing w:val="-2"/>
          <w:sz w:val="24"/>
        </w:rPr>
        <w:t>water.</w:t>
      </w:r>
    </w:p>
    <w:p w:rsidR="009A11BF" w:rsidRDefault="009A11BF">
      <w:pPr>
        <w:pStyle w:val="BodyText"/>
        <w:spacing w:before="5"/>
      </w:pPr>
    </w:p>
    <w:p w:rsidR="009A11BF" w:rsidRDefault="00A50EBF">
      <w:pPr>
        <w:pStyle w:val="Heading2"/>
        <w:numPr>
          <w:ilvl w:val="2"/>
          <w:numId w:val="16"/>
        </w:numPr>
        <w:tabs>
          <w:tab w:val="left" w:pos="1452"/>
        </w:tabs>
        <w:ind w:hanging="734"/>
        <w:jc w:val="both"/>
      </w:pPr>
      <w:bookmarkStart w:id="51" w:name="_TOC_250025"/>
      <w:bookmarkEnd w:id="51"/>
      <w:r>
        <w:rPr>
          <w:spacing w:val="-2"/>
        </w:rPr>
        <w:t>Equipment</w:t>
      </w:r>
    </w:p>
    <w:p w:rsidR="009A11BF" w:rsidRDefault="00A50EBF">
      <w:pPr>
        <w:pStyle w:val="BodyText"/>
        <w:spacing w:before="272" w:line="480" w:lineRule="auto"/>
        <w:ind w:left="742" w:right="725" w:hanging="10"/>
        <w:jc w:val="both"/>
      </w:pPr>
      <w:r>
        <w:t>Petri-dishes, inoculating loops, refrigerator, incubators, hot air oven, test tube, beakers, comical flask, retort stand &amp;</w:t>
      </w:r>
      <w:r>
        <w:rPr>
          <w:spacing w:val="-1"/>
        </w:rPr>
        <w:t xml:space="preserve"> </w:t>
      </w:r>
      <w:r>
        <w:t>burette clamp, burette, white tile, pipette, grinder, cooking pots, spoons &amp; different containers for sampling.</w:t>
      </w:r>
    </w:p>
    <w:p w:rsidR="009A11BF" w:rsidRDefault="00A50EBF">
      <w:pPr>
        <w:pStyle w:val="Heading2"/>
        <w:numPr>
          <w:ilvl w:val="2"/>
          <w:numId w:val="16"/>
        </w:numPr>
        <w:tabs>
          <w:tab w:val="left" w:pos="1451"/>
        </w:tabs>
        <w:ind w:left="1451" w:hanging="719"/>
        <w:jc w:val="both"/>
      </w:pPr>
      <w:bookmarkStart w:id="52" w:name="_TOC_250024"/>
      <w:r>
        <w:t>Sample</w:t>
      </w:r>
      <w:r>
        <w:rPr>
          <w:spacing w:val="-4"/>
        </w:rPr>
        <w:t xml:space="preserve"> </w:t>
      </w:r>
      <w:bookmarkEnd w:id="52"/>
      <w:r>
        <w:rPr>
          <w:spacing w:val="-2"/>
        </w:rPr>
        <w:t>Collection</w:t>
      </w:r>
    </w:p>
    <w:p w:rsidR="009A11BF" w:rsidRDefault="009A11BF">
      <w:pPr>
        <w:pStyle w:val="BodyText"/>
        <w:rPr>
          <w:b/>
        </w:rPr>
      </w:pPr>
    </w:p>
    <w:p w:rsidR="009A11BF" w:rsidRDefault="00A50EBF">
      <w:pPr>
        <w:pStyle w:val="BodyText"/>
        <w:spacing w:line="480" w:lineRule="auto"/>
        <w:ind w:left="727" w:right="727" w:hanging="10"/>
        <w:jc w:val="both"/>
      </w:pPr>
      <w:r>
        <w:t>The</w:t>
      </w:r>
      <w:r>
        <w:rPr>
          <w:spacing w:val="-8"/>
        </w:rPr>
        <w:t xml:space="preserve"> </w:t>
      </w:r>
      <w:r>
        <w:t>sorghum</w:t>
      </w:r>
      <w:r>
        <w:rPr>
          <w:spacing w:val="-6"/>
        </w:rPr>
        <w:t xml:space="preserve"> </w:t>
      </w:r>
      <w:r>
        <w:t>sample</w:t>
      </w:r>
      <w:r>
        <w:rPr>
          <w:spacing w:val="-8"/>
        </w:rPr>
        <w:t xml:space="preserve"> </w:t>
      </w:r>
      <w:r>
        <w:t>was</w:t>
      </w:r>
      <w:r>
        <w:rPr>
          <w:spacing w:val="-4"/>
        </w:rPr>
        <w:t xml:space="preserve"> </w:t>
      </w:r>
      <w:r>
        <w:t>purchased</w:t>
      </w:r>
      <w:r>
        <w:rPr>
          <w:spacing w:val="-7"/>
        </w:rPr>
        <w:t xml:space="preserve"> </w:t>
      </w:r>
      <w:r>
        <w:t>from</w:t>
      </w:r>
      <w:r>
        <w:rPr>
          <w:spacing w:val="-6"/>
        </w:rPr>
        <w:t xml:space="preserve"> </w:t>
      </w:r>
      <w:r>
        <w:t>the</w:t>
      </w:r>
      <w:r>
        <w:rPr>
          <w:spacing w:val="-7"/>
        </w:rPr>
        <w:t xml:space="preserve"> </w:t>
      </w:r>
      <w:r>
        <w:t>market,</w:t>
      </w:r>
      <w:r>
        <w:rPr>
          <w:spacing w:val="-6"/>
        </w:rPr>
        <w:t xml:space="preserve"> </w:t>
      </w:r>
      <w:r>
        <w:t>placed</w:t>
      </w:r>
      <w:r>
        <w:rPr>
          <w:spacing w:val="-7"/>
        </w:rPr>
        <w:t xml:space="preserve"> </w:t>
      </w:r>
      <w:r>
        <w:t>in</w:t>
      </w:r>
      <w:r>
        <w:rPr>
          <w:spacing w:val="-6"/>
        </w:rPr>
        <w:t xml:space="preserve"> </w:t>
      </w:r>
      <w:r>
        <w:t>a</w:t>
      </w:r>
      <w:r>
        <w:rPr>
          <w:spacing w:val="-8"/>
        </w:rPr>
        <w:t xml:space="preserve"> </w:t>
      </w:r>
      <w:r>
        <w:t>clean,</w:t>
      </w:r>
      <w:r>
        <w:rPr>
          <w:spacing w:val="-7"/>
        </w:rPr>
        <w:t xml:space="preserve"> </w:t>
      </w:r>
      <w:r>
        <w:t>sterile</w:t>
      </w:r>
      <w:r>
        <w:rPr>
          <w:spacing w:val="-8"/>
        </w:rPr>
        <w:t xml:space="preserve"> </w:t>
      </w:r>
      <w:r>
        <w:t xml:space="preserve">polythene bag to prevent contamination, and transported to the Microbiology Laboratory for </w:t>
      </w:r>
      <w:r>
        <w:rPr>
          <w:spacing w:val="-2"/>
        </w:rPr>
        <w:t>analysis.</w:t>
      </w:r>
    </w:p>
    <w:p w:rsidR="009A11BF" w:rsidRDefault="00A50EBF">
      <w:pPr>
        <w:pStyle w:val="Heading1"/>
        <w:numPr>
          <w:ilvl w:val="1"/>
          <w:numId w:val="16"/>
        </w:numPr>
        <w:tabs>
          <w:tab w:val="left" w:pos="1452"/>
        </w:tabs>
        <w:spacing w:before="5"/>
        <w:ind w:hanging="734"/>
      </w:pPr>
      <w:bookmarkStart w:id="53" w:name="_TOC_250023"/>
      <w:r>
        <w:t>SAMPLE</w:t>
      </w:r>
      <w:r>
        <w:rPr>
          <w:spacing w:val="-3"/>
        </w:rPr>
        <w:t xml:space="preserve"> </w:t>
      </w:r>
      <w:bookmarkEnd w:id="53"/>
      <w:r>
        <w:rPr>
          <w:spacing w:val="-2"/>
        </w:rPr>
        <w:t>PREPARATION</w:t>
      </w:r>
    </w:p>
    <w:p w:rsidR="009A11BF" w:rsidRDefault="00A50EBF">
      <w:pPr>
        <w:pStyle w:val="BodyText"/>
        <w:spacing w:before="271" w:line="480" w:lineRule="auto"/>
        <w:ind w:left="727" w:right="724" w:hanging="10"/>
        <w:jc w:val="both"/>
      </w:pPr>
      <w:r>
        <w:t>The sorghum sample was manually sorted to remove dirt and unwanted particles, while the</w:t>
      </w:r>
      <w:r>
        <w:rPr>
          <w:spacing w:val="-15"/>
        </w:rPr>
        <w:t xml:space="preserve"> </w:t>
      </w:r>
      <w:r>
        <w:t>bitter</w:t>
      </w:r>
      <w:r>
        <w:rPr>
          <w:spacing w:val="-15"/>
        </w:rPr>
        <w:t xml:space="preserve"> </w:t>
      </w:r>
      <w:r>
        <w:t>leaf</w:t>
      </w:r>
      <w:r>
        <w:rPr>
          <w:spacing w:val="-15"/>
        </w:rPr>
        <w:t xml:space="preserve"> </w:t>
      </w:r>
      <w:r>
        <w:t>was</w:t>
      </w:r>
      <w:r>
        <w:rPr>
          <w:spacing w:val="-15"/>
        </w:rPr>
        <w:t xml:space="preserve"> </w:t>
      </w:r>
      <w:r>
        <w:t>thoroughly</w:t>
      </w:r>
      <w:r>
        <w:rPr>
          <w:spacing w:val="-15"/>
        </w:rPr>
        <w:t xml:space="preserve"> </w:t>
      </w:r>
      <w:r>
        <w:t>washed</w:t>
      </w:r>
      <w:r>
        <w:rPr>
          <w:spacing w:val="-14"/>
        </w:rPr>
        <w:t xml:space="preserve"> </w:t>
      </w:r>
      <w:r>
        <w:t>with</w:t>
      </w:r>
      <w:r>
        <w:rPr>
          <w:spacing w:val="-13"/>
        </w:rPr>
        <w:t xml:space="preserve"> </w:t>
      </w:r>
      <w:r>
        <w:t>clean</w:t>
      </w:r>
      <w:r>
        <w:rPr>
          <w:spacing w:val="-14"/>
        </w:rPr>
        <w:t xml:space="preserve"> </w:t>
      </w:r>
      <w:r>
        <w:t>water</w:t>
      </w:r>
      <w:r>
        <w:rPr>
          <w:spacing w:val="-15"/>
        </w:rPr>
        <w:t xml:space="preserve"> </w:t>
      </w:r>
      <w:r>
        <w:t>to</w:t>
      </w:r>
      <w:r>
        <w:rPr>
          <w:spacing w:val="-12"/>
        </w:rPr>
        <w:t xml:space="preserve"> </w:t>
      </w:r>
      <w:r>
        <w:t>eliminate</w:t>
      </w:r>
      <w:r>
        <w:rPr>
          <w:spacing w:val="-15"/>
        </w:rPr>
        <w:t xml:space="preserve"> </w:t>
      </w:r>
      <w:r>
        <w:t>surface</w:t>
      </w:r>
      <w:r>
        <w:rPr>
          <w:spacing w:val="-15"/>
        </w:rPr>
        <w:t xml:space="preserve"> </w:t>
      </w:r>
      <w:r>
        <w:t xml:space="preserve">contaminants. The sorghum was then divided into three different containers with the following </w:t>
      </w:r>
      <w:r>
        <w:rPr>
          <w:spacing w:val="-2"/>
        </w:rPr>
        <w:t>compositions:</w:t>
      </w:r>
    </w:p>
    <w:p w:rsidR="009A11BF" w:rsidRDefault="00A50EBF">
      <w:pPr>
        <w:pStyle w:val="ListParagraph"/>
        <w:numPr>
          <w:ilvl w:val="0"/>
          <w:numId w:val="15"/>
        </w:numPr>
        <w:tabs>
          <w:tab w:val="left" w:pos="1439"/>
        </w:tabs>
        <w:spacing w:before="1"/>
        <w:ind w:left="1439" w:hanging="424"/>
        <w:jc w:val="both"/>
        <w:rPr>
          <w:sz w:val="24"/>
        </w:rPr>
      </w:pPr>
      <w:r>
        <w:rPr>
          <w:sz w:val="24"/>
        </w:rPr>
        <w:t>S+BLC1</w:t>
      </w:r>
      <w:r>
        <w:rPr>
          <w:sz w:val="24"/>
          <w:vertAlign w:val="superscript"/>
        </w:rPr>
        <w:t>-1</w:t>
      </w:r>
      <w:r>
        <w:rPr>
          <w:spacing w:val="-18"/>
          <w:sz w:val="24"/>
        </w:rPr>
        <w:t xml:space="preserve"> </w:t>
      </w:r>
      <w:r>
        <w:rPr>
          <w:sz w:val="24"/>
        </w:rPr>
        <w:t>:</w:t>
      </w:r>
      <w:r>
        <w:rPr>
          <w:spacing w:val="-2"/>
          <w:sz w:val="24"/>
        </w:rPr>
        <w:t xml:space="preserve"> </w:t>
      </w:r>
      <w:r>
        <w:rPr>
          <w:sz w:val="24"/>
        </w:rPr>
        <w:t>308.5 g</w:t>
      </w:r>
      <w:r>
        <w:rPr>
          <w:spacing w:val="-3"/>
          <w:sz w:val="24"/>
        </w:rPr>
        <w:t xml:space="preserve"> </w:t>
      </w:r>
      <w:r>
        <w:rPr>
          <w:sz w:val="24"/>
        </w:rPr>
        <w:t>of sorghum</w:t>
      </w:r>
      <w:r>
        <w:rPr>
          <w:spacing w:val="1"/>
          <w:sz w:val="24"/>
        </w:rPr>
        <w:t xml:space="preserve"> </w:t>
      </w:r>
      <w:r>
        <w:rPr>
          <w:sz w:val="24"/>
        </w:rPr>
        <w:t>+</w:t>
      </w:r>
      <w:r>
        <w:rPr>
          <w:spacing w:val="-2"/>
          <w:sz w:val="24"/>
        </w:rPr>
        <w:t xml:space="preserve"> </w:t>
      </w:r>
      <w:r>
        <w:rPr>
          <w:sz w:val="24"/>
        </w:rPr>
        <w:t>0.7</w:t>
      </w:r>
      <w:r>
        <w:rPr>
          <w:spacing w:val="2"/>
          <w:sz w:val="24"/>
        </w:rPr>
        <w:t xml:space="preserve"> </w:t>
      </w:r>
      <w:r>
        <w:rPr>
          <w:sz w:val="24"/>
        </w:rPr>
        <w:t>g</w:t>
      </w:r>
      <w:r>
        <w:rPr>
          <w:spacing w:val="-4"/>
          <w:sz w:val="24"/>
        </w:rPr>
        <w:t xml:space="preserve"> </w:t>
      </w:r>
      <w:r>
        <w:rPr>
          <w:sz w:val="24"/>
        </w:rPr>
        <w:t>of bitter</w:t>
      </w:r>
      <w:r>
        <w:rPr>
          <w:spacing w:val="-2"/>
          <w:sz w:val="24"/>
        </w:rPr>
        <w:t xml:space="preserve"> </w:t>
      </w:r>
      <w:r>
        <w:rPr>
          <w:spacing w:val="-4"/>
          <w:sz w:val="24"/>
        </w:rPr>
        <w:t>leaf</w:t>
      </w:r>
    </w:p>
    <w:p w:rsidR="009A11BF" w:rsidRDefault="009A11BF">
      <w:pPr>
        <w:pStyle w:val="BodyText"/>
      </w:pPr>
    </w:p>
    <w:p w:rsidR="009A11BF" w:rsidRDefault="00A50EBF">
      <w:pPr>
        <w:pStyle w:val="ListParagraph"/>
        <w:numPr>
          <w:ilvl w:val="0"/>
          <w:numId w:val="15"/>
        </w:numPr>
        <w:tabs>
          <w:tab w:val="left" w:pos="1439"/>
        </w:tabs>
        <w:ind w:left="1439" w:hanging="424"/>
        <w:jc w:val="both"/>
        <w:rPr>
          <w:sz w:val="24"/>
        </w:rPr>
      </w:pPr>
      <w:r>
        <w:rPr>
          <w:sz w:val="24"/>
        </w:rPr>
        <w:t>S+BLC2</w:t>
      </w:r>
      <w:r>
        <w:rPr>
          <w:sz w:val="24"/>
          <w:vertAlign w:val="superscript"/>
        </w:rPr>
        <w:t>-2</w:t>
      </w:r>
      <w:r>
        <w:rPr>
          <w:sz w:val="24"/>
        </w:rPr>
        <w:t>:</w:t>
      </w:r>
      <w:r>
        <w:rPr>
          <w:spacing w:val="-1"/>
          <w:sz w:val="24"/>
        </w:rPr>
        <w:t xml:space="preserve"> </w:t>
      </w:r>
      <w:r>
        <w:rPr>
          <w:sz w:val="24"/>
        </w:rPr>
        <w:t>308.0 g</w:t>
      </w:r>
      <w:r>
        <w:rPr>
          <w:spacing w:val="-3"/>
          <w:sz w:val="24"/>
        </w:rPr>
        <w:t xml:space="preserve"> </w:t>
      </w:r>
      <w:r>
        <w:rPr>
          <w:sz w:val="24"/>
        </w:rPr>
        <w:t>of sorghum</w:t>
      </w:r>
      <w:r>
        <w:rPr>
          <w:spacing w:val="-1"/>
          <w:sz w:val="24"/>
        </w:rPr>
        <w:t xml:space="preserve"> </w:t>
      </w:r>
      <w:r>
        <w:rPr>
          <w:sz w:val="24"/>
        </w:rPr>
        <w:t>+ 1.0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rsidR="009A11BF" w:rsidRDefault="009A11BF">
      <w:pPr>
        <w:pStyle w:val="BodyText"/>
        <w:spacing w:before="1"/>
      </w:pPr>
    </w:p>
    <w:p w:rsidR="009A11BF" w:rsidRDefault="00A50EBF">
      <w:pPr>
        <w:pStyle w:val="ListParagraph"/>
        <w:numPr>
          <w:ilvl w:val="0"/>
          <w:numId w:val="15"/>
        </w:numPr>
        <w:tabs>
          <w:tab w:val="left" w:pos="1439"/>
        </w:tabs>
        <w:ind w:left="1439" w:hanging="424"/>
        <w:jc w:val="both"/>
        <w:rPr>
          <w:sz w:val="24"/>
        </w:rPr>
      </w:pPr>
      <w:r>
        <w:rPr>
          <w:sz w:val="24"/>
        </w:rPr>
        <w:t>S+BLC3</w:t>
      </w:r>
      <w:r>
        <w:rPr>
          <w:sz w:val="24"/>
          <w:vertAlign w:val="superscript"/>
        </w:rPr>
        <w:t>-3</w:t>
      </w:r>
      <w:r>
        <w:rPr>
          <w:sz w:val="24"/>
        </w:rPr>
        <w:t>:</w:t>
      </w:r>
      <w:r>
        <w:rPr>
          <w:spacing w:val="-1"/>
          <w:sz w:val="24"/>
        </w:rPr>
        <w:t xml:space="preserve"> </w:t>
      </w:r>
      <w:r>
        <w:rPr>
          <w:sz w:val="24"/>
        </w:rPr>
        <w:t>307.5 g</w:t>
      </w:r>
      <w:r>
        <w:rPr>
          <w:spacing w:val="-3"/>
          <w:sz w:val="24"/>
        </w:rPr>
        <w:t xml:space="preserve"> </w:t>
      </w:r>
      <w:r>
        <w:rPr>
          <w:sz w:val="24"/>
        </w:rPr>
        <w:t>of sorghum</w:t>
      </w:r>
      <w:r>
        <w:rPr>
          <w:spacing w:val="-1"/>
          <w:sz w:val="24"/>
        </w:rPr>
        <w:t xml:space="preserve"> </w:t>
      </w:r>
      <w:r>
        <w:rPr>
          <w:sz w:val="24"/>
        </w:rPr>
        <w:t>+ 1.25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rsidR="009A11BF" w:rsidRDefault="009A11BF">
      <w:pPr>
        <w:pStyle w:val="ListParagraph"/>
        <w:jc w:val="both"/>
        <w:rPr>
          <w:sz w:val="24"/>
        </w:rPr>
        <w:sectPr w:rsidR="009A11BF">
          <w:pgSz w:w="11340" w:h="14750"/>
          <w:pgMar w:top="1360" w:right="708" w:bottom="1240" w:left="708" w:header="0" w:footer="1055" w:gutter="0"/>
          <w:cols w:space="720"/>
        </w:sectPr>
      </w:pPr>
    </w:p>
    <w:p w:rsidR="009A11BF" w:rsidRDefault="00A50EBF">
      <w:pPr>
        <w:pStyle w:val="BodyText"/>
        <w:spacing w:before="69" w:line="480" w:lineRule="auto"/>
        <w:ind w:left="727" w:right="724" w:hanging="10"/>
      </w:pPr>
      <w:r>
        <w:t>Each</w:t>
      </w:r>
      <w:r>
        <w:rPr>
          <w:spacing w:val="-3"/>
        </w:rPr>
        <w:t xml:space="preserve"> </w:t>
      </w:r>
      <w:r>
        <w:t>sample</w:t>
      </w:r>
      <w:r>
        <w:rPr>
          <w:spacing w:val="-2"/>
        </w:rPr>
        <w:t xml:space="preserve"> </w:t>
      </w:r>
      <w:r>
        <w:t>was</w:t>
      </w:r>
      <w:r>
        <w:rPr>
          <w:spacing w:val="-3"/>
        </w:rPr>
        <w:t xml:space="preserve"> </w:t>
      </w:r>
      <w:r>
        <w:t>soaked</w:t>
      </w:r>
      <w:r>
        <w:rPr>
          <w:spacing w:val="-1"/>
        </w:rPr>
        <w:t xml:space="preserve"> </w:t>
      </w:r>
      <w:r>
        <w:t>in</w:t>
      </w:r>
      <w:r>
        <w:rPr>
          <w:spacing w:val="-3"/>
        </w:rPr>
        <w:t xml:space="preserve"> </w:t>
      </w:r>
      <w:r>
        <w:t>400</w:t>
      </w:r>
      <w:r>
        <w:rPr>
          <w:spacing w:val="-3"/>
        </w:rPr>
        <w:t xml:space="preserve"> </w:t>
      </w:r>
      <w:r>
        <w:t>ml</w:t>
      </w:r>
      <w:r>
        <w:rPr>
          <w:spacing w:val="-3"/>
        </w:rPr>
        <w:t xml:space="preserve"> </w:t>
      </w:r>
      <w:r>
        <w:t>of</w:t>
      </w:r>
      <w:r>
        <w:rPr>
          <w:spacing w:val="-3"/>
        </w:rPr>
        <w:t xml:space="preserve"> </w:t>
      </w:r>
      <w:r>
        <w:t>sterile</w:t>
      </w:r>
      <w:r>
        <w:rPr>
          <w:spacing w:val="-2"/>
        </w:rPr>
        <w:t xml:space="preserve"> </w:t>
      </w:r>
      <w:r>
        <w:t>deionized</w:t>
      </w:r>
      <w:r>
        <w:rPr>
          <w:spacing w:val="-3"/>
        </w:rPr>
        <w:t xml:space="preserve"> </w:t>
      </w:r>
      <w:r>
        <w:t>water</w:t>
      </w:r>
      <w:r>
        <w:rPr>
          <w:spacing w:val="-3"/>
        </w:rPr>
        <w:t xml:space="preserve"> </w:t>
      </w:r>
      <w:r>
        <w:t>and</w:t>
      </w:r>
      <w:r>
        <w:rPr>
          <w:spacing w:val="-3"/>
        </w:rPr>
        <w:t xml:space="preserve"> </w:t>
      </w:r>
      <w:r>
        <w:t>allowed</w:t>
      </w:r>
      <w:r>
        <w:rPr>
          <w:spacing w:val="-1"/>
        </w:rPr>
        <w:t xml:space="preserve"> </w:t>
      </w:r>
      <w:r>
        <w:t>to</w:t>
      </w:r>
      <w:r>
        <w:rPr>
          <w:spacing w:val="-3"/>
        </w:rPr>
        <w:t xml:space="preserve"> </w:t>
      </w:r>
      <w:r>
        <w:t>ferment</w:t>
      </w:r>
      <w:r>
        <w:rPr>
          <w:spacing w:val="-1"/>
        </w:rPr>
        <w:t xml:space="preserve"> </w:t>
      </w:r>
      <w:r>
        <w:t>for 48 hours under ambient conditions.</w:t>
      </w:r>
    </w:p>
    <w:p w:rsidR="009A11BF" w:rsidRDefault="00A50EBF">
      <w:pPr>
        <w:pStyle w:val="BodyText"/>
        <w:ind w:left="778"/>
      </w:pPr>
      <w:r>
        <w:t>Control</w:t>
      </w:r>
      <w:r>
        <w:rPr>
          <w:spacing w:val="-5"/>
        </w:rPr>
        <w:t xml:space="preserve"> </w:t>
      </w:r>
      <w:r>
        <w:rPr>
          <w:spacing w:val="-2"/>
        </w:rPr>
        <w:t>Setup</w:t>
      </w:r>
    </w:p>
    <w:p w:rsidR="009A11BF" w:rsidRDefault="009A11BF">
      <w:pPr>
        <w:pStyle w:val="BodyText"/>
      </w:pPr>
    </w:p>
    <w:p w:rsidR="009A11BF" w:rsidRDefault="00A50EBF">
      <w:pPr>
        <w:pStyle w:val="BodyText"/>
        <w:ind w:left="718"/>
      </w:pPr>
      <w:r>
        <w:t>Two</w:t>
      </w:r>
      <w:r>
        <w:rPr>
          <w:spacing w:val="-1"/>
        </w:rPr>
        <w:t xml:space="preserve"> </w:t>
      </w:r>
      <w:r>
        <w:t>additional</w:t>
      </w:r>
      <w:r>
        <w:rPr>
          <w:spacing w:val="-1"/>
        </w:rPr>
        <w:t xml:space="preserve"> </w:t>
      </w:r>
      <w:r>
        <w:t>control</w:t>
      </w:r>
      <w:r>
        <w:rPr>
          <w:spacing w:val="-1"/>
        </w:rPr>
        <w:t xml:space="preserve"> </w:t>
      </w:r>
      <w:r>
        <w:t>samples</w:t>
      </w:r>
      <w:r>
        <w:rPr>
          <w:spacing w:val="-1"/>
        </w:rPr>
        <w:t xml:space="preserve"> </w:t>
      </w:r>
      <w:r>
        <w:t>were</w:t>
      </w:r>
      <w:r>
        <w:rPr>
          <w:spacing w:val="-1"/>
        </w:rPr>
        <w:t xml:space="preserve"> </w:t>
      </w:r>
      <w:r>
        <w:rPr>
          <w:spacing w:val="-2"/>
        </w:rPr>
        <w:t>prepared:</w:t>
      </w:r>
    </w:p>
    <w:p w:rsidR="009A11BF" w:rsidRDefault="009A11BF">
      <w:pPr>
        <w:pStyle w:val="BodyText"/>
      </w:pPr>
    </w:p>
    <w:p w:rsidR="009A11BF" w:rsidRDefault="00A50EBF">
      <w:pPr>
        <w:pStyle w:val="ListParagraph"/>
        <w:numPr>
          <w:ilvl w:val="0"/>
          <w:numId w:val="15"/>
        </w:numPr>
        <w:tabs>
          <w:tab w:val="left" w:pos="1440"/>
        </w:tabs>
        <w:rPr>
          <w:sz w:val="24"/>
        </w:rPr>
      </w:pPr>
      <w:r>
        <w:rPr>
          <w:sz w:val="24"/>
        </w:rPr>
        <w:t>Control</w:t>
      </w:r>
      <w:r>
        <w:rPr>
          <w:spacing w:val="-3"/>
          <w:sz w:val="24"/>
        </w:rPr>
        <w:t xml:space="preserve"> </w:t>
      </w:r>
      <w:r>
        <w:rPr>
          <w:sz w:val="24"/>
        </w:rPr>
        <w:t>1: 310 g</w:t>
      </w:r>
      <w:r>
        <w:rPr>
          <w:spacing w:val="-4"/>
          <w:sz w:val="24"/>
        </w:rPr>
        <w:t xml:space="preserve"> </w:t>
      </w:r>
      <w:r>
        <w:rPr>
          <w:sz w:val="24"/>
        </w:rPr>
        <w:t>of sorghum soaked</w:t>
      </w:r>
      <w:r>
        <w:rPr>
          <w:spacing w:val="-1"/>
          <w:sz w:val="24"/>
        </w:rPr>
        <w:t xml:space="preserve"> </w:t>
      </w:r>
      <w:r>
        <w:rPr>
          <w:sz w:val="24"/>
        </w:rPr>
        <w:t xml:space="preserve">in deionized </w:t>
      </w:r>
      <w:r>
        <w:rPr>
          <w:spacing w:val="-2"/>
          <w:sz w:val="24"/>
        </w:rPr>
        <w:t>water</w:t>
      </w:r>
    </w:p>
    <w:p w:rsidR="009A11BF" w:rsidRDefault="009A11BF">
      <w:pPr>
        <w:pStyle w:val="BodyText"/>
      </w:pPr>
    </w:p>
    <w:p w:rsidR="009A11BF" w:rsidRDefault="00A50EBF">
      <w:pPr>
        <w:pStyle w:val="ListParagraph"/>
        <w:numPr>
          <w:ilvl w:val="0"/>
          <w:numId w:val="15"/>
        </w:numPr>
        <w:tabs>
          <w:tab w:val="left" w:pos="1440"/>
        </w:tabs>
        <w:spacing w:before="1"/>
        <w:rPr>
          <w:sz w:val="24"/>
        </w:rPr>
      </w:pPr>
      <w:r>
        <w:rPr>
          <w:sz w:val="24"/>
        </w:rPr>
        <w:t>Control</w:t>
      </w:r>
      <w:r>
        <w:rPr>
          <w:spacing w:val="-1"/>
          <w:sz w:val="24"/>
        </w:rPr>
        <w:t xml:space="preserve"> </w:t>
      </w:r>
      <w:r>
        <w:rPr>
          <w:sz w:val="24"/>
        </w:rPr>
        <w:t>2: 310</w:t>
      </w:r>
      <w:r>
        <w:rPr>
          <w:spacing w:val="-1"/>
          <w:sz w:val="24"/>
        </w:rPr>
        <w:t xml:space="preserve"> </w:t>
      </w:r>
      <w:r>
        <w:rPr>
          <w:sz w:val="24"/>
        </w:rPr>
        <w:t>g</w:t>
      </w:r>
      <w:r>
        <w:rPr>
          <w:spacing w:val="-3"/>
          <w:sz w:val="24"/>
        </w:rPr>
        <w:t xml:space="preserve"> </w:t>
      </w:r>
      <w:r>
        <w:rPr>
          <w:sz w:val="24"/>
        </w:rPr>
        <w:t>of</w:t>
      </w:r>
      <w:r>
        <w:rPr>
          <w:spacing w:val="-1"/>
          <w:sz w:val="24"/>
        </w:rPr>
        <w:t xml:space="preserve"> </w:t>
      </w:r>
      <w:r>
        <w:rPr>
          <w:sz w:val="24"/>
        </w:rPr>
        <w:t>sorghum soaked</w:t>
      </w:r>
      <w:r>
        <w:rPr>
          <w:spacing w:val="-1"/>
          <w:sz w:val="24"/>
        </w:rPr>
        <w:t xml:space="preserve"> </w:t>
      </w:r>
      <w:r>
        <w:rPr>
          <w:sz w:val="24"/>
        </w:rPr>
        <w:t xml:space="preserve">in distilled </w:t>
      </w:r>
      <w:r>
        <w:rPr>
          <w:spacing w:val="-2"/>
          <w:sz w:val="24"/>
        </w:rPr>
        <w:t>water</w:t>
      </w:r>
    </w:p>
    <w:p w:rsidR="009A11BF" w:rsidRDefault="009A11BF">
      <w:pPr>
        <w:pStyle w:val="BodyText"/>
        <w:spacing w:before="4"/>
      </w:pPr>
    </w:p>
    <w:p w:rsidR="009A11BF" w:rsidRDefault="00A50EBF">
      <w:pPr>
        <w:pStyle w:val="Heading2"/>
        <w:numPr>
          <w:ilvl w:val="2"/>
          <w:numId w:val="16"/>
        </w:numPr>
        <w:tabs>
          <w:tab w:val="left" w:pos="1452"/>
        </w:tabs>
        <w:spacing w:before="1"/>
        <w:ind w:hanging="734"/>
      </w:pPr>
      <w:bookmarkStart w:id="54" w:name="_TOC_250022"/>
      <w:r>
        <w:t>Milling</w:t>
      </w:r>
      <w:r>
        <w:rPr>
          <w:spacing w:val="-4"/>
        </w:rPr>
        <w:t xml:space="preserve"> </w:t>
      </w:r>
      <w:r>
        <w:t>of the</w:t>
      </w:r>
      <w:r>
        <w:rPr>
          <w:spacing w:val="-1"/>
        </w:rPr>
        <w:t xml:space="preserve"> </w:t>
      </w:r>
      <w:bookmarkEnd w:id="54"/>
      <w:r>
        <w:rPr>
          <w:spacing w:val="-2"/>
        </w:rPr>
        <w:t>Sample</w:t>
      </w:r>
    </w:p>
    <w:p w:rsidR="009A11BF" w:rsidRDefault="00A50EBF">
      <w:pPr>
        <w:pStyle w:val="BodyText"/>
        <w:spacing w:before="271" w:line="480" w:lineRule="auto"/>
        <w:ind w:left="718" w:right="1029"/>
      </w:pPr>
      <w:r>
        <w:t>After</w:t>
      </w:r>
      <w:r>
        <w:rPr>
          <w:spacing w:val="-6"/>
        </w:rPr>
        <w:t xml:space="preserve"> </w:t>
      </w:r>
      <w:r>
        <w:t>48</w:t>
      </w:r>
      <w:r>
        <w:rPr>
          <w:spacing w:val="-4"/>
        </w:rPr>
        <w:t xml:space="preserve"> </w:t>
      </w:r>
      <w:r>
        <w:t>hours</w:t>
      </w:r>
      <w:r>
        <w:rPr>
          <w:spacing w:val="-4"/>
        </w:rPr>
        <w:t xml:space="preserve"> </w:t>
      </w:r>
      <w:r>
        <w:t>of</w:t>
      </w:r>
      <w:r>
        <w:rPr>
          <w:spacing w:val="-4"/>
        </w:rPr>
        <w:t xml:space="preserve"> </w:t>
      </w:r>
      <w:r>
        <w:t>fermentation,</w:t>
      </w:r>
      <w:r>
        <w:rPr>
          <w:spacing w:val="-4"/>
        </w:rPr>
        <w:t xml:space="preserve"> </w:t>
      </w:r>
      <w:r>
        <w:t>the</w:t>
      </w:r>
      <w:r>
        <w:rPr>
          <w:spacing w:val="-5"/>
        </w:rPr>
        <w:t xml:space="preserve"> </w:t>
      </w:r>
      <w:r>
        <w:t>steeping</w:t>
      </w:r>
      <w:r>
        <w:rPr>
          <w:spacing w:val="-6"/>
        </w:rPr>
        <w:t xml:space="preserve"> </w:t>
      </w:r>
      <w:r>
        <w:t>water</w:t>
      </w:r>
      <w:r>
        <w:rPr>
          <w:spacing w:val="-4"/>
        </w:rPr>
        <w:t xml:space="preserve"> </w:t>
      </w:r>
      <w:r>
        <w:t>was</w:t>
      </w:r>
      <w:r>
        <w:rPr>
          <w:spacing w:val="-4"/>
        </w:rPr>
        <w:t xml:space="preserve"> </w:t>
      </w:r>
      <w:r>
        <w:t>decanted</w:t>
      </w:r>
      <w:r>
        <w:rPr>
          <w:spacing w:val="-4"/>
        </w:rPr>
        <w:t xml:space="preserve"> </w:t>
      </w:r>
      <w:r>
        <w:t>from</w:t>
      </w:r>
      <w:r>
        <w:rPr>
          <w:spacing w:val="-3"/>
        </w:rPr>
        <w:t xml:space="preserve"> </w:t>
      </w:r>
      <w:r>
        <w:t>each</w:t>
      </w:r>
      <w:r>
        <w:rPr>
          <w:spacing w:val="-2"/>
        </w:rPr>
        <w:t xml:space="preserve"> </w:t>
      </w:r>
      <w:r>
        <w:t>sample. Additional bitter leaf was added in the same proportion as the initial setup:</w:t>
      </w:r>
    </w:p>
    <w:p w:rsidR="009A11BF" w:rsidRDefault="00A50EBF">
      <w:pPr>
        <w:pStyle w:val="ListParagraph"/>
        <w:numPr>
          <w:ilvl w:val="0"/>
          <w:numId w:val="13"/>
        </w:numPr>
        <w:tabs>
          <w:tab w:val="left" w:pos="1439"/>
        </w:tabs>
        <w:ind w:left="1439" w:hanging="359"/>
        <w:rPr>
          <w:rFonts w:ascii="Wingdings" w:hAnsi="Wingdings"/>
          <w:sz w:val="24"/>
        </w:rPr>
      </w:pPr>
      <w:r>
        <w:rPr>
          <w:sz w:val="24"/>
        </w:rPr>
        <w:t>S+BLC1</w:t>
      </w:r>
      <w:r>
        <w:rPr>
          <w:sz w:val="24"/>
          <w:vertAlign w:val="superscript"/>
        </w:rPr>
        <w:t>-1</w:t>
      </w:r>
      <w:r>
        <w:rPr>
          <w:spacing w:val="-18"/>
          <w:sz w:val="24"/>
        </w:rPr>
        <w:t xml:space="preserve"> </w:t>
      </w:r>
      <w:r>
        <w:rPr>
          <w:sz w:val="24"/>
        </w:rPr>
        <w:t>:</w:t>
      </w:r>
      <w:r>
        <w:rPr>
          <w:spacing w:val="-2"/>
          <w:sz w:val="24"/>
        </w:rPr>
        <w:t xml:space="preserve"> </w:t>
      </w:r>
      <w:r>
        <w:rPr>
          <w:sz w:val="24"/>
        </w:rPr>
        <w:t>+0.7</w:t>
      </w:r>
      <w:r>
        <w:rPr>
          <w:spacing w:val="-1"/>
          <w:sz w:val="24"/>
        </w:rPr>
        <w:t xml:space="preserve"> </w:t>
      </w:r>
      <w:r>
        <w:rPr>
          <w:sz w:val="24"/>
        </w:rPr>
        <w:t>g</w:t>
      </w:r>
      <w:r>
        <w:rPr>
          <w:spacing w:val="-3"/>
          <w:sz w:val="24"/>
        </w:rPr>
        <w:t xml:space="preserve"> </w:t>
      </w:r>
      <w:r>
        <w:rPr>
          <w:sz w:val="24"/>
        </w:rPr>
        <w:t>bitter</w:t>
      </w:r>
      <w:r>
        <w:rPr>
          <w:spacing w:val="-1"/>
          <w:sz w:val="24"/>
        </w:rPr>
        <w:t xml:space="preserve"> </w:t>
      </w:r>
      <w:r>
        <w:rPr>
          <w:spacing w:val="-4"/>
          <w:sz w:val="24"/>
        </w:rPr>
        <w:t>leaf</w:t>
      </w:r>
    </w:p>
    <w:p w:rsidR="009A11BF" w:rsidRDefault="009A11BF">
      <w:pPr>
        <w:pStyle w:val="BodyText"/>
      </w:pPr>
    </w:p>
    <w:p w:rsidR="009A11BF" w:rsidRDefault="00A50EBF">
      <w:pPr>
        <w:pStyle w:val="ListParagraph"/>
        <w:numPr>
          <w:ilvl w:val="0"/>
          <w:numId w:val="13"/>
        </w:numPr>
        <w:tabs>
          <w:tab w:val="left" w:pos="1439"/>
        </w:tabs>
        <w:ind w:left="1439" w:hanging="359"/>
        <w:rPr>
          <w:rFonts w:ascii="Wingdings" w:hAnsi="Wingdings"/>
          <w:sz w:val="24"/>
        </w:rPr>
      </w:pPr>
      <w:r>
        <w:rPr>
          <w:sz w:val="24"/>
        </w:rPr>
        <w:t>S+BLC2</w:t>
      </w:r>
      <w:r>
        <w:rPr>
          <w:sz w:val="24"/>
          <w:vertAlign w:val="superscript"/>
        </w:rPr>
        <w:t>-2</w:t>
      </w:r>
      <w:r>
        <w:rPr>
          <w:sz w:val="24"/>
        </w:rPr>
        <w:t>:</w:t>
      </w:r>
      <w:r>
        <w:rPr>
          <w:spacing w:val="-1"/>
          <w:sz w:val="24"/>
        </w:rPr>
        <w:t xml:space="preserve"> </w:t>
      </w:r>
      <w:r>
        <w:rPr>
          <w:sz w:val="24"/>
        </w:rPr>
        <w:t>+1.0</w:t>
      </w:r>
      <w:r>
        <w:rPr>
          <w:spacing w:val="-1"/>
          <w:sz w:val="24"/>
        </w:rPr>
        <w:t xml:space="preserve"> </w:t>
      </w:r>
      <w:r>
        <w:rPr>
          <w:sz w:val="24"/>
        </w:rPr>
        <w:t>g</w:t>
      </w:r>
      <w:r>
        <w:rPr>
          <w:spacing w:val="-3"/>
          <w:sz w:val="24"/>
        </w:rPr>
        <w:t xml:space="preserve"> </w:t>
      </w:r>
      <w:r>
        <w:rPr>
          <w:sz w:val="24"/>
        </w:rPr>
        <w:t>bitter</w:t>
      </w:r>
      <w:r>
        <w:rPr>
          <w:spacing w:val="-3"/>
          <w:sz w:val="24"/>
        </w:rPr>
        <w:t xml:space="preserve"> </w:t>
      </w:r>
      <w:r>
        <w:rPr>
          <w:spacing w:val="-4"/>
          <w:sz w:val="24"/>
        </w:rPr>
        <w:t>leaf</w:t>
      </w:r>
    </w:p>
    <w:p w:rsidR="009A11BF" w:rsidRDefault="009A11BF">
      <w:pPr>
        <w:pStyle w:val="BodyText"/>
      </w:pPr>
    </w:p>
    <w:p w:rsidR="009A11BF" w:rsidRDefault="00A50EBF">
      <w:pPr>
        <w:pStyle w:val="ListParagraph"/>
        <w:numPr>
          <w:ilvl w:val="0"/>
          <w:numId w:val="13"/>
        </w:numPr>
        <w:tabs>
          <w:tab w:val="left" w:pos="1439"/>
        </w:tabs>
        <w:ind w:left="1439" w:hanging="359"/>
        <w:rPr>
          <w:rFonts w:ascii="Wingdings" w:hAnsi="Wingdings"/>
          <w:sz w:val="24"/>
        </w:rPr>
      </w:pPr>
      <w:r>
        <w:rPr>
          <w:sz w:val="24"/>
        </w:rPr>
        <w:t>S+BLC3</w:t>
      </w:r>
      <w:r>
        <w:rPr>
          <w:sz w:val="24"/>
          <w:vertAlign w:val="superscript"/>
        </w:rPr>
        <w:t>-3</w:t>
      </w:r>
      <w:r>
        <w:rPr>
          <w:sz w:val="24"/>
        </w:rPr>
        <w:t>:</w:t>
      </w:r>
      <w:r>
        <w:rPr>
          <w:spacing w:val="-1"/>
          <w:sz w:val="24"/>
        </w:rPr>
        <w:t xml:space="preserve"> </w:t>
      </w:r>
      <w:r>
        <w:rPr>
          <w:sz w:val="24"/>
        </w:rPr>
        <w:t>+1.25</w:t>
      </w:r>
      <w:r>
        <w:rPr>
          <w:spacing w:val="-1"/>
          <w:sz w:val="24"/>
        </w:rPr>
        <w:t xml:space="preserve"> </w:t>
      </w:r>
      <w:r>
        <w:rPr>
          <w:sz w:val="24"/>
        </w:rPr>
        <w:t>g</w:t>
      </w:r>
      <w:r>
        <w:rPr>
          <w:spacing w:val="-4"/>
          <w:sz w:val="24"/>
        </w:rPr>
        <w:t xml:space="preserve"> </w:t>
      </w:r>
      <w:r>
        <w:rPr>
          <w:sz w:val="24"/>
        </w:rPr>
        <w:t>bitter</w:t>
      </w:r>
      <w:r>
        <w:rPr>
          <w:spacing w:val="-1"/>
          <w:sz w:val="24"/>
        </w:rPr>
        <w:t xml:space="preserve"> </w:t>
      </w:r>
      <w:r>
        <w:rPr>
          <w:spacing w:val="-4"/>
          <w:sz w:val="24"/>
        </w:rPr>
        <w:t>leaf</w:t>
      </w:r>
    </w:p>
    <w:p w:rsidR="009A11BF" w:rsidRDefault="009A11BF">
      <w:pPr>
        <w:pStyle w:val="BodyText"/>
      </w:pPr>
    </w:p>
    <w:p w:rsidR="009A11BF" w:rsidRDefault="00A50EBF">
      <w:pPr>
        <w:pStyle w:val="BodyText"/>
        <w:spacing w:line="480" w:lineRule="auto"/>
        <w:ind w:left="727" w:right="724" w:hanging="10"/>
      </w:pPr>
      <w:r>
        <w:t>The samples were then milled using 400ml of water. The control samples also had their steep water decanted before milling.</w:t>
      </w:r>
    </w:p>
    <w:p w:rsidR="009A11BF" w:rsidRDefault="00A50EBF">
      <w:pPr>
        <w:pStyle w:val="Heading2"/>
        <w:numPr>
          <w:ilvl w:val="2"/>
          <w:numId w:val="16"/>
        </w:numPr>
        <w:tabs>
          <w:tab w:val="left" w:pos="1452"/>
        </w:tabs>
        <w:spacing w:before="5"/>
        <w:ind w:hanging="734"/>
      </w:pPr>
      <w:bookmarkStart w:id="55" w:name="_TOC_250021"/>
      <w:bookmarkEnd w:id="55"/>
      <w:r>
        <w:rPr>
          <w:spacing w:val="-2"/>
        </w:rPr>
        <w:t>Decanting</w:t>
      </w:r>
    </w:p>
    <w:p w:rsidR="009A11BF" w:rsidRDefault="00A50EBF">
      <w:pPr>
        <w:pStyle w:val="BodyText"/>
        <w:spacing w:before="272" w:line="480" w:lineRule="auto"/>
        <w:ind w:left="727" w:right="724" w:hanging="10"/>
      </w:pPr>
      <w:r>
        <w:t>50ml water</w:t>
      </w:r>
      <w:r>
        <w:rPr>
          <w:spacing w:val="-3"/>
        </w:rPr>
        <w:t xml:space="preserve"> </w:t>
      </w:r>
      <w:r>
        <w:t>was</w:t>
      </w:r>
      <w:r>
        <w:rPr>
          <w:spacing w:val="-1"/>
        </w:rPr>
        <w:t xml:space="preserve"> </w:t>
      </w:r>
      <w:r>
        <w:t>decanted from</w:t>
      </w:r>
      <w:r>
        <w:rPr>
          <w:spacing w:val="-1"/>
        </w:rPr>
        <w:t xml:space="preserve"> </w:t>
      </w:r>
      <w:r>
        <w:t>each</w:t>
      </w:r>
      <w:r>
        <w:rPr>
          <w:spacing w:val="-1"/>
        </w:rPr>
        <w:t xml:space="preserve"> </w:t>
      </w:r>
      <w:r>
        <w:t>samples</w:t>
      </w:r>
      <w:r>
        <w:rPr>
          <w:spacing w:val="-1"/>
        </w:rPr>
        <w:t xml:space="preserve"> </w:t>
      </w:r>
      <w:r>
        <w:t>every</w:t>
      </w:r>
      <w:r>
        <w:rPr>
          <w:spacing w:val="-4"/>
        </w:rPr>
        <w:t xml:space="preserve"> </w:t>
      </w:r>
      <w:r>
        <w:t>two</w:t>
      </w:r>
      <w:r>
        <w:rPr>
          <w:spacing w:val="-1"/>
        </w:rPr>
        <w:t xml:space="preserve"> </w:t>
      </w:r>
      <w:r>
        <w:t>days</w:t>
      </w:r>
      <w:r>
        <w:rPr>
          <w:spacing w:val="-1"/>
        </w:rPr>
        <w:t xml:space="preserve"> </w:t>
      </w:r>
      <w:r>
        <w:t>and</w:t>
      </w:r>
      <w:r>
        <w:rPr>
          <w:spacing w:val="-1"/>
        </w:rPr>
        <w:t xml:space="preserve"> </w:t>
      </w:r>
      <w:r>
        <w:t>30ml</w:t>
      </w:r>
      <w:r>
        <w:rPr>
          <w:spacing w:val="-1"/>
        </w:rPr>
        <w:t xml:space="preserve"> </w:t>
      </w:r>
      <w:r>
        <w:t>of</w:t>
      </w:r>
      <w:r>
        <w:rPr>
          <w:spacing w:val="-2"/>
        </w:rPr>
        <w:t xml:space="preserve"> </w:t>
      </w:r>
      <w:r>
        <w:t>distilled</w:t>
      </w:r>
      <w:r>
        <w:rPr>
          <w:spacing w:val="-2"/>
        </w:rPr>
        <w:t xml:space="preserve"> </w:t>
      </w:r>
      <w:r>
        <w:t>water was added, including the control samples throughout the whole period of the practical.</w:t>
      </w:r>
    </w:p>
    <w:p w:rsidR="009A11BF" w:rsidRDefault="00A50EBF">
      <w:pPr>
        <w:pStyle w:val="Heading1"/>
        <w:numPr>
          <w:ilvl w:val="1"/>
          <w:numId w:val="16"/>
        </w:numPr>
        <w:tabs>
          <w:tab w:val="left" w:pos="1452"/>
        </w:tabs>
        <w:spacing w:before="5"/>
        <w:ind w:hanging="734"/>
      </w:pPr>
      <w:bookmarkStart w:id="56" w:name="_TOC_250020"/>
      <w:r>
        <w:t>STERILIZATION</w:t>
      </w:r>
      <w:r>
        <w:rPr>
          <w:spacing w:val="-2"/>
        </w:rPr>
        <w:t xml:space="preserve"> </w:t>
      </w:r>
      <w:r>
        <w:t>OF</w:t>
      </w:r>
      <w:r>
        <w:rPr>
          <w:spacing w:val="-3"/>
        </w:rPr>
        <w:t xml:space="preserve"> </w:t>
      </w:r>
      <w:bookmarkEnd w:id="56"/>
      <w:r>
        <w:rPr>
          <w:spacing w:val="-2"/>
        </w:rPr>
        <w:t>GLASSWARE</w:t>
      </w:r>
    </w:p>
    <w:p w:rsidR="009A11BF" w:rsidRDefault="00A50EBF">
      <w:pPr>
        <w:pStyle w:val="BodyText"/>
        <w:spacing w:before="271" w:line="480" w:lineRule="auto"/>
        <w:ind w:left="727" w:right="722" w:hanging="10"/>
        <w:jc w:val="both"/>
      </w:pPr>
      <w:r>
        <w:t>To</w:t>
      </w:r>
      <w:r>
        <w:rPr>
          <w:spacing w:val="-3"/>
        </w:rPr>
        <w:t xml:space="preserve"> </w:t>
      </w:r>
      <w:r>
        <w:t>ensure</w:t>
      </w:r>
      <w:r>
        <w:rPr>
          <w:spacing w:val="-5"/>
        </w:rPr>
        <w:t xml:space="preserve"> </w:t>
      </w:r>
      <w:r>
        <w:t>aseptic</w:t>
      </w:r>
      <w:r>
        <w:rPr>
          <w:spacing w:val="-4"/>
        </w:rPr>
        <w:t xml:space="preserve"> </w:t>
      </w:r>
      <w:r>
        <w:t>conditions,</w:t>
      </w:r>
      <w:r>
        <w:rPr>
          <w:spacing w:val="-3"/>
        </w:rPr>
        <w:t xml:space="preserve"> </w:t>
      </w:r>
      <w:r>
        <w:t>the</w:t>
      </w:r>
      <w:r>
        <w:rPr>
          <w:spacing w:val="-3"/>
        </w:rPr>
        <w:t xml:space="preserve"> </w:t>
      </w:r>
      <w:r>
        <w:t>workbench</w:t>
      </w:r>
      <w:r>
        <w:rPr>
          <w:spacing w:val="-3"/>
        </w:rPr>
        <w:t xml:space="preserve"> </w:t>
      </w:r>
      <w:r>
        <w:t>was</w:t>
      </w:r>
      <w:r>
        <w:rPr>
          <w:spacing w:val="-3"/>
        </w:rPr>
        <w:t xml:space="preserve"> </w:t>
      </w:r>
      <w:r>
        <w:t>sterilized</w:t>
      </w:r>
      <w:r>
        <w:rPr>
          <w:spacing w:val="-3"/>
        </w:rPr>
        <w:t xml:space="preserve"> </w:t>
      </w:r>
      <w:r>
        <w:t>with</w:t>
      </w:r>
      <w:r>
        <w:rPr>
          <w:spacing w:val="-3"/>
        </w:rPr>
        <w:t xml:space="preserve"> </w:t>
      </w:r>
      <w:r>
        <w:t>70%</w:t>
      </w:r>
      <w:r>
        <w:rPr>
          <w:spacing w:val="-3"/>
        </w:rPr>
        <w:t xml:space="preserve"> </w:t>
      </w:r>
      <w:r>
        <w:t>ethanol</w:t>
      </w:r>
      <w:r>
        <w:rPr>
          <w:spacing w:val="-3"/>
        </w:rPr>
        <w:t xml:space="preserve"> </w:t>
      </w:r>
      <w:r>
        <w:t>before</w:t>
      </w:r>
      <w:r>
        <w:rPr>
          <w:spacing w:val="-4"/>
        </w:rPr>
        <w:t xml:space="preserve"> </w:t>
      </w:r>
      <w:r>
        <w:t>and after each use. All glassware, including Petri dishes, pipettes, test tubes, and conical flasks,</w:t>
      </w:r>
      <w:r>
        <w:rPr>
          <w:spacing w:val="-1"/>
        </w:rPr>
        <w:t xml:space="preserve"> </w:t>
      </w:r>
      <w:r>
        <w:t>were</w:t>
      </w:r>
      <w:r>
        <w:rPr>
          <w:spacing w:val="1"/>
        </w:rPr>
        <w:t xml:space="preserve"> </w:t>
      </w:r>
      <w:r>
        <w:t>thoroughly</w:t>
      </w:r>
      <w:r>
        <w:rPr>
          <w:spacing w:val="-1"/>
        </w:rPr>
        <w:t xml:space="preserve"> </w:t>
      </w:r>
      <w:r>
        <w:t>washed</w:t>
      </w:r>
      <w:r>
        <w:rPr>
          <w:spacing w:val="2"/>
        </w:rPr>
        <w:t xml:space="preserve"> </w:t>
      </w:r>
      <w:r>
        <w:t>and</w:t>
      </w:r>
      <w:r>
        <w:rPr>
          <w:spacing w:val="2"/>
        </w:rPr>
        <w:t xml:space="preserve"> </w:t>
      </w:r>
      <w:r>
        <w:t>sterilized</w:t>
      </w:r>
      <w:r>
        <w:rPr>
          <w:spacing w:val="1"/>
        </w:rPr>
        <w:t xml:space="preserve"> </w:t>
      </w:r>
      <w:r>
        <w:t>in a</w:t>
      </w:r>
      <w:r>
        <w:rPr>
          <w:spacing w:val="1"/>
        </w:rPr>
        <w:t xml:space="preserve"> </w:t>
      </w:r>
      <w:r>
        <w:t>hot</w:t>
      </w:r>
      <w:r>
        <w:rPr>
          <w:spacing w:val="2"/>
        </w:rPr>
        <w:t xml:space="preserve"> </w:t>
      </w:r>
      <w:r>
        <w:t>air</w:t>
      </w:r>
      <w:r>
        <w:rPr>
          <w:spacing w:val="1"/>
        </w:rPr>
        <w:t xml:space="preserve"> </w:t>
      </w:r>
      <w:r>
        <w:t>oven</w:t>
      </w:r>
      <w:r>
        <w:rPr>
          <w:spacing w:val="1"/>
        </w:rPr>
        <w:t xml:space="preserve"> </w:t>
      </w:r>
      <w:r>
        <w:t>at</w:t>
      </w:r>
      <w:r>
        <w:rPr>
          <w:spacing w:val="2"/>
        </w:rPr>
        <w:t xml:space="preserve"> </w:t>
      </w:r>
      <w:r>
        <w:t>160°C</w:t>
      </w:r>
      <w:r>
        <w:rPr>
          <w:spacing w:val="2"/>
        </w:rPr>
        <w:t xml:space="preserve"> </w:t>
      </w:r>
      <w:r>
        <w:t>to</w:t>
      </w:r>
      <w:r>
        <w:rPr>
          <w:spacing w:val="2"/>
        </w:rPr>
        <w:t xml:space="preserve"> </w:t>
      </w:r>
      <w:r>
        <w:t>200°C.</w:t>
      </w:r>
      <w:r>
        <w:rPr>
          <w:spacing w:val="2"/>
        </w:rPr>
        <w:t xml:space="preserve"> </w:t>
      </w:r>
      <w:r>
        <w:rPr>
          <w:spacing w:val="-4"/>
        </w:rPr>
        <w:t>Wire</w:t>
      </w:r>
    </w:p>
    <w:p w:rsidR="009A11BF" w:rsidRDefault="009A11BF">
      <w:pPr>
        <w:pStyle w:val="BodyText"/>
        <w:spacing w:line="480" w:lineRule="auto"/>
        <w:jc w:val="both"/>
        <w:sectPr w:rsidR="009A11BF">
          <w:pgSz w:w="11340" w:h="14750"/>
          <w:pgMar w:top="1360" w:right="708" w:bottom="1240" w:left="708" w:header="0" w:footer="1055" w:gutter="0"/>
          <w:cols w:space="720"/>
        </w:sectPr>
      </w:pPr>
    </w:p>
    <w:p w:rsidR="009A11BF" w:rsidRDefault="00A50EBF">
      <w:pPr>
        <w:pStyle w:val="BodyText"/>
        <w:spacing w:before="69" w:line="480" w:lineRule="auto"/>
        <w:ind w:left="727" w:right="724"/>
        <w:jc w:val="both"/>
      </w:pPr>
      <w:r>
        <w:t>loops were flamed to red-hot and allowed to cool before use. Other plastics containers were washed with soap and rinsed with clean water.</w:t>
      </w:r>
    </w:p>
    <w:p w:rsidR="009A11BF" w:rsidRDefault="00A50EBF">
      <w:pPr>
        <w:pStyle w:val="Heading1"/>
        <w:numPr>
          <w:ilvl w:val="1"/>
          <w:numId w:val="16"/>
        </w:numPr>
        <w:tabs>
          <w:tab w:val="left" w:pos="1452"/>
        </w:tabs>
        <w:spacing w:before="5"/>
        <w:ind w:hanging="734"/>
        <w:jc w:val="both"/>
      </w:pPr>
      <w:bookmarkStart w:id="57" w:name="_TOC_250019"/>
      <w:r>
        <w:t>PREPARATION</w:t>
      </w:r>
      <w:r>
        <w:rPr>
          <w:spacing w:val="-3"/>
        </w:rPr>
        <w:t xml:space="preserve"> </w:t>
      </w:r>
      <w:r>
        <w:t>OF</w:t>
      </w:r>
      <w:bookmarkEnd w:id="57"/>
      <w:r>
        <w:rPr>
          <w:spacing w:val="-2"/>
        </w:rPr>
        <w:t xml:space="preserve"> MEDIA</w:t>
      </w:r>
    </w:p>
    <w:p w:rsidR="009A11BF" w:rsidRDefault="00A50EBF">
      <w:pPr>
        <w:pStyle w:val="BodyText"/>
        <w:spacing w:before="271" w:line="480" w:lineRule="auto"/>
        <w:ind w:left="742" w:right="723" w:hanging="10"/>
        <w:jc w:val="both"/>
      </w:pPr>
      <w:r>
        <w:t>All analytical grade media used were prepared according to the manufacturer’s instructions and were sterilized by autoclaving at 121°C for 15 minutes before use.</w:t>
      </w:r>
    </w:p>
    <w:p w:rsidR="009A11BF" w:rsidRDefault="00A50EBF">
      <w:pPr>
        <w:pStyle w:val="Heading1"/>
        <w:numPr>
          <w:ilvl w:val="1"/>
          <w:numId w:val="16"/>
        </w:numPr>
        <w:tabs>
          <w:tab w:val="left" w:pos="1452"/>
        </w:tabs>
        <w:spacing w:before="5"/>
        <w:ind w:hanging="734"/>
        <w:jc w:val="both"/>
      </w:pPr>
      <w:bookmarkStart w:id="58" w:name="_TOC_250018"/>
      <w:r>
        <w:t>MICROBIOLOGICAL</w:t>
      </w:r>
      <w:r>
        <w:rPr>
          <w:spacing w:val="-4"/>
        </w:rPr>
        <w:t xml:space="preserve"> </w:t>
      </w:r>
      <w:bookmarkEnd w:id="58"/>
      <w:r>
        <w:rPr>
          <w:spacing w:val="-2"/>
        </w:rPr>
        <w:t>ANALYSIS</w:t>
      </w:r>
    </w:p>
    <w:p w:rsidR="009A11BF" w:rsidRDefault="009A11BF">
      <w:pPr>
        <w:pStyle w:val="BodyText"/>
        <w:rPr>
          <w:b/>
        </w:rPr>
      </w:pPr>
    </w:p>
    <w:p w:rsidR="009A11BF" w:rsidRDefault="00A50EBF">
      <w:pPr>
        <w:pStyle w:val="Heading2"/>
        <w:numPr>
          <w:ilvl w:val="2"/>
          <w:numId w:val="16"/>
        </w:numPr>
        <w:tabs>
          <w:tab w:val="left" w:pos="1452"/>
        </w:tabs>
        <w:ind w:hanging="734"/>
        <w:jc w:val="both"/>
      </w:pPr>
      <w:bookmarkStart w:id="59" w:name="_TOC_250017"/>
      <w:r>
        <w:t>Serial</w:t>
      </w:r>
      <w:r>
        <w:rPr>
          <w:spacing w:val="-4"/>
        </w:rPr>
        <w:t xml:space="preserve"> </w:t>
      </w:r>
      <w:r>
        <w:t>Dilution</w:t>
      </w:r>
      <w:r>
        <w:rPr>
          <w:spacing w:val="-1"/>
        </w:rPr>
        <w:t xml:space="preserve"> </w:t>
      </w:r>
      <w:r>
        <w:t xml:space="preserve">of </w:t>
      </w:r>
      <w:bookmarkEnd w:id="59"/>
      <w:r>
        <w:rPr>
          <w:spacing w:val="-2"/>
        </w:rPr>
        <w:t>Samples</w:t>
      </w:r>
    </w:p>
    <w:p w:rsidR="009A11BF" w:rsidRDefault="00A50EBF">
      <w:pPr>
        <w:pStyle w:val="BodyText"/>
        <w:spacing w:before="272" w:line="480" w:lineRule="auto"/>
        <w:ind w:left="727" w:right="726" w:hanging="10"/>
        <w:jc w:val="both"/>
      </w:pPr>
      <w:r>
        <w:t>1ml portion of each fermented Pap (Ogi) sample was mixed with 9ml of sterile distilled water in a test tube to create the stock solution. Four-fold serial dilution was carried out as follows:</w:t>
      </w:r>
    </w:p>
    <w:p w:rsidR="009A11BF" w:rsidRDefault="00A50EBF">
      <w:pPr>
        <w:pStyle w:val="BodyText"/>
        <w:spacing w:line="480" w:lineRule="auto"/>
        <w:ind w:left="727" w:right="723" w:hanging="10"/>
        <w:jc w:val="both"/>
      </w:pPr>
      <w:r>
        <w:t>1 ml of the stock solution was transferred into 9 ml of sterile distilled water, and this process was repeated to achieve a final dilution of 10⁻⁴. From the 10⁻³dilutions, 0.5 ml was</w:t>
      </w:r>
      <w:r>
        <w:rPr>
          <w:spacing w:val="-8"/>
        </w:rPr>
        <w:t xml:space="preserve"> </w:t>
      </w:r>
      <w:r>
        <w:t>inoculated</w:t>
      </w:r>
      <w:r>
        <w:rPr>
          <w:spacing w:val="-8"/>
        </w:rPr>
        <w:t xml:space="preserve"> </w:t>
      </w:r>
      <w:r>
        <w:t>into</w:t>
      </w:r>
      <w:r>
        <w:rPr>
          <w:spacing w:val="-8"/>
        </w:rPr>
        <w:t xml:space="preserve"> </w:t>
      </w:r>
      <w:r>
        <w:t>sterile</w:t>
      </w:r>
      <w:r>
        <w:rPr>
          <w:spacing w:val="-8"/>
        </w:rPr>
        <w:t xml:space="preserve"> </w:t>
      </w:r>
      <w:r>
        <w:t>Petri</w:t>
      </w:r>
      <w:r>
        <w:rPr>
          <w:spacing w:val="-8"/>
        </w:rPr>
        <w:t xml:space="preserve"> </w:t>
      </w:r>
      <w:r>
        <w:t>dishes.</w:t>
      </w:r>
      <w:r>
        <w:rPr>
          <w:spacing w:val="-8"/>
        </w:rPr>
        <w:t xml:space="preserve"> </w:t>
      </w:r>
      <w:r>
        <w:t>The</w:t>
      </w:r>
      <w:r>
        <w:rPr>
          <w:spacing w:val="-8"/>
        </w:rPr>
        <w:t xml:space="preserve"> </w:t>
      </w:r>
      <w:r>
        <w:t>appropriate</w:t>
      </w:r>
      <w:r>
        <w:rPr>
          <w:spacing w:val="-8"/>
        </w:rPr>
        <w:t xml:space="preserve"> </w:t>
      </w:r>
      <w:r>
        <w:t>media</w:t>
      </w:r>
      <w:r>
        <w:rPr>
          <w:spacing w:val="-8"/>
        </w:rPr>
        <w:t xml:space="preserve"> </w:t>
      </w:r>
      <w:r>
        <w:t>were</w:t>
      </w:r>
      <w:r>
        <w:rPr>
          <w:spacing w:val="-9"/>
        </w:rPr>
        <w:t xml:space="preserve"> </w:t>
      </w:r>
      <w:r>
        <w:t>poured</w:t>
      </w:r>
      <w:r>
        <w:rPr>
          <w:spacing w:val="-6"/>
        </w:rPr>
        <w:t xml:space="preserve"> </w:t>
      </w:r>
      <w:r>
        <w:t>into</w:t>
      </w:r>
      <w:r>
        <w:rPr>
          <w:spacing w:val="-8"/>
        </w:rPr>
        <w:t xml:space="preserve"> </w:t>
      </w:r>
      <w:r>
        <w:t>the</w:t>
      </w:r>
      <w:r>
        <w:rPr>
          <w:spacing w:val="-8"/>
        </w:rPr>
        <w:t xml:space="preserve"> </w:t>
      </w:r>
      <w:r>
        <w:t>Petri dishes and swirled to ensure even distribution of microorganisms.</w:t>
      </w:r>
    </w:p>
    <w:p w:rsidR="009A11BF" w:rsidRDefault="00A50EBF">
      <w:pPr>
        <w:pStyle w:val="BodyText"/>
        <w:spacing w:line="480" w:lineRule="auto"/>
        <w:ind w:left="727" w:right="724" w:hanging="10"/>
        <w:jc w:val="both"/>
      </w:pPr>
      <w:r>
        <w:t>This</w:t>
      </w:r>
      <w:r>
        <w:rPr>
          <w:spacing w:val="-7"/>
        </w:rPr>
        <w:t xml:space="preserve"> </w:t>
      </w:r>
      <w:r>
        <w:t>process</w:t>
      </w:r>
      <w:r>
        <w:rPr>
          <w:spacing w:val="-7"/>
        </w:rPr>
        <w:t xml:space="preserve"> </w:t>
      </w:r>
      <w:r>
        <w:t>was</w:t>
      </w:r>
      <w:r>
        <w:rPr>
          <w:spacing w:val="-7"/>
        </w:rPr>
        <w:t xml:space="preserve"> </w:t>
      </w:r>
      <w:r>
        <w:t>repeated</w:t>
      </w:r>
      <w:r>
        <w:rPr>
          <w:spacing w:val="-7"/>
        </w:rPr>
        <w:t xml:space="preserve"> </w:t>
      </w:r>
      <w:r>
        <w:t>every</w:t>
      </w:r>
      <w:r>
        <w:rPr>
          <w:spacing w:val="-12"/>
        </w:rPr>
        <w:t xml:space="preserve"> </w:t>
      </w:r>
      <w:r>
        <w:t>7</w:t>
      </w:r>
      <w:r>
        <w:rPr>
          <w:spacing w:val="-7"/>
        </w:rPr>
        <w:t xml:space="preserve"> </w:t>
      </w:r>
      <w:r>
        <w:t>days</w:t>
      </w:r>
      <w:r>
        <w:rPr>
          <w:spacing w:val="80"/>
        </w:rPr>
        <w:t xml:space="preserve"> </w:t>
      </w:r>
      <w:r>
        <w:t>interval</w:t>
      </w:r>
      <w:r>
        <w:rPr>
          <w:spacing w:val="-7"/>
        </w:rPr>
        <w:t xml:space="preserve"> </w:t>
      </w:r>
      <w:r>
        <w:t>for</w:t>
      </w:r>
      <w:r>
        <w:rPr>
          <w:spacing w:val="-8"/>
        </w:rPr>
        <w:t xml:space="preserve"> </w:t>
      </w:r>
      <w:r>
        <w:t>first</w:t>
      </w:r>
      <w:r>
        <w:rPr>
          <w:spacing w:val="-7"/>
        </w:rPr>
        <w:t xml:space="preserve"> </w:t>
      </w:r>
      <w:r>
        <w:t>two</w:t>
      </w:r>
      <w:r>
        <w:rPr>
          <w:spacing w:val="-7"/>
        </w:rPr>
        <w:t xml:space="preserve"> </w:t>
      </w:r>
      <w:r>
        <w:t>weeks</w:t>
      </w:r>
      <w:r>
        <w:rPr>
          <w:spacing w:val="-6"/>
        </w:rPr>
        <w:t xml:space="preserve"> </w:t>
      </w:r>
      <w:r>
        <w:t>and</w:t>
      </w:r>
      <w:r>
        <w:rPr>
          <w:spacing w:val="-7"/>
        </w:rPr>
        <w:t xml:space="preserve"> </w:t>
      </w:r>
      <w:r>
        <w:t>14</w:t>
      </w:r>
      <w:r>
        <w:rPr>
          <w:spacing w:val="-6"/>
        </w:rPr>
        <w:t xml:space="preserve"> </w:t>
      </w:r>
      <w:r>
        <w:t>interval</w:t>
      </w:r>
      <w:r>
        <w:rPr>
          <w:spacing w:val="-7"/>
        </w:rPr>
        <w:t xml:space="preserve"> </w:t>
      </w:r>
      <w:r>
        <w:t>after the first two weeks. 50ml of water was decanted from samples every two days, and 30 ml of distilled water was replaced, including the control samples.</w:t>
      </w:r>
    </w:p>
    <w:p w:rsidR="009A11BF" w:rsidRDefault="00A50EBF">
      <w:pPr>
        <w:pStyle w:val="Heading2"/>
        <w:numPr>
          <w:ilvl w:val="2"/>
          <w:numId w:val="16"/>
        </w:numPr>
        <w:tabs>
          <w:tab w:val="left" w:pos="1452"/>
        </w:tabs>
        <w:spacing w:before="6"/>
        <w:ind w:hanging="734"/>
        <w:jc w:val="both"/>
      </w:pPr>
      <w:bookmarkStart w:id="60" w:name="_TOC_250016"/>
      <w:bookmarkEnd w:id="60"/>
      <w:r>
        <w:rPr>
          <w:spacing w:val="-2"/>
        </w:rPr>
        <w:t>Incubation</w:t>
      </w:r>
    </w:p>
    <w:p w:rsidR="009A11BF" w:rsidRDefault="00A50EBF">
      <w:pPr>
        <w:pStyle w:val="BodyText"/>
        <w:spacing w:before="271"/>
        <w:ind w:left="718"/>
        <w:jc w:val="both"/>
      </w:pPr>
      <w:r>
        <w:t>The</w:t>
      </w:r>
      <w:r>
        <w:rPr>
          <w:spacing w:val="-3"/>
        </w:rPr>
        <w:t xml:space="preserve"> </w:t>
      </w:r>
      <w:r>
        <w:t>inoculated</w:t>
      </w:r>
      <w:r>
        <w:rPr>
          <w:spacing w:val="-1"/>
        </w:rPr>
        <w:t xml:space="preserve"> </w:t>
      </w:r>
      <w:r>
        <w:t>samples</w:t>
      </w:r>
      <w:r>
        <w:rPr>
          <w:spacing w:val="1"/>
        </w:rPr>
        <w:t xml:space="preserve"> </w:t>
      </w:r>
      <w:r>
        <w:t>were</w:t>
      </w:r>
      <w:r>
        <w:rPr>
          <w:spacing w:val="-2"/>
        </w:rPr>
        <w:t xml:space="preserve"> </w:t>
      </w:r>
      <w:r>
        <w:t>incubated</w:t>
      </w:r>
      <w:r>
        <w:rPr>
          <w:spacing w:val="-1"/>
        </w:rPr>
        <w:t xml:space="preserve"> </w:t>
      </w:r>
      <w:r>
        <w:t>under</w:t>
      </w:r>
      <w:r>
        <w:rPr>
          <w:spacing w:val="-1"/>
        </w:rPr>
        <w:t xml:space="preserve"> </w:t>
      </w:r>
      <w:r>
        <w:t>the</w:t>
      </w:r>
      <w:r>
        <w:rPr>
          <w:spacing w:val="-1"/>
        </w:rPr>
        <w:t xml:space="preserve"> </w:t>
      </w:r>
      <w:r>
        <w:t>following</w:t>
      </w:r>
      <w:r>
        <w:rPr>
          <w:spacing w:val="-3"/>
        </w:rPr>
        <w:t xml:space="preserve"> </w:t>
      </w:r>
      <w:r>
        <w:rPr>
          <w:spacing w:val="-2"/>
        </w:rPr>
        <w:t>conditions:</w:t>
      </w:r>
    </w:p>
    <w:p w:rsidR="009A11BF" w:rsidRDefault="009A11BF">
      <w:pPr>
        <w:pStyle w:val="BodyText"/>
      </w:pPr>
    </w:p>
    <w:p w:rsidR="009A11BF" w:rsidRDefault="00A50EBF">
      <w:pPr>
        <w:pStyle w:val="ListParagraph"/>
        <w:numPr>
          <w:ilvl w:val="0"/>
          <w:numId w:val="14"/>
        </w:numPr>
        <w:tabs>
          <w:tab w:val="left" w:pos="1263"/>
          <w:tab w:val="left" w:pos="1440"/>
        </w:tabs>
        <w:spacing w:line="480" w:lineRule="auto"/>
        <w:ind w:right="989" w:hanging="536"/>
        <w:rPr>
          <w:rFonts w:ascii="Wingdings" w:hAnsi="Wingdings"/>
          <w:sz w:val="24"/>
        </w:rPr>
      </w:pPr>
      <w:r>
        <w:rPr>
          <w:sz w:val="24"/>
        </w:rPr>
        <w:t>Nutrient</w:t>
      </w:r>
      <w:r>
        <w:rPr>
          <w:spacing w:val="-4"/>
          <w:sz w:val="24"/>
        </w:rPr>
        <w:t xml:space="preserve"> </w:t>
      </w:r>
      <w:r>
        <w:rPr>
          <w:sz w:val="24"/>
        </w:rPr>
        <w:t>Agar</w:t>
      </w:r>
      <w:r>
        <w:rPr>
          <w:spacing w:val="-3"/>
          <w:sz w:val="24"/>
        </w:rPr>
        <w:t xml:space="preserve"> </w:t>
      </w:r>
      <w:r>
        <w:rPr>
          <w:sz w:val="24"/>
        </w:rPr>
        <w:t>(NA),</w:t>
      </w:r>
      <w:r>
        <w:rPr>
          <w:spacing w:val="-4"/>
          <w:sz w:val="24"/>
        </w:rPr>
        <w:t xml:space="preserve"> </w:t>
      </w:r>
      <w:r>
        <w:rPr>
          <w:sz w:val="24"/>
        </w:rPr>
        <w:t>MacConkey</w:t>
      </w:r>
      <w:r>
        <w:rPr>
          <w:spacing w:val="-8"/>
          <w:sz w:val="24"/>
        </w:rPr>
        <w:t xml:space="preserve"> </w:t>
      </w:r>
      <w:r>
        <w:rPr>
          <w:sz w:val="24"/>
        </w:rPr>
        <w:t>Agar</w:t>
      </w:r>
      <w:r>
        <w:rPr>
          <w:spacing w:val="-4"/>
          <w:sz w:val="24"/>
        </w:rPr>
        <w:t xml:space="preserve"> </w:t>
      </w:r>
      <w:r>
        <w:rPr>
          <w:sz w:val="24"/>
        </w:rPr>
        <w:t>(MA),</w:t>
      </w:r>
      <w:r>
        <w:rPr>
          <w:spacing w:val="-4"/>
          <w:sz w:val="24"/>
        </w:rPr>
        <w:t xml:space="preserve"> </w:t>
      </w:r>
      <w:r>
        <w:rPr>
          <w:sz w:val="24"/>
        </w:rPr>
        <w:t>and</w:t>
      </w:r>
      <w:r>
        <w:rPr>
          <w:spacing w:val="-2"/>
          <w:sz w:val="24"/>
        </w:rPr>
        <w:t xml:space="preserve"> </w:t>
      </w:r>
      <w:r>
        <w:rPr>
          <w:sz w:val="24"/>
        </w:rPr>
        <w:t>MRS</w:t>
      </w:r>
      <w:r>
        <w:rPr>
          <w:spacing w:val="-4"/>
          <w:sz w:val="24"/>
        </w:rPr>
        <w:t xml:space="preserve"> </w:t>
      </w:r>
      <w:r>
        <w:rPr>
          <w:sz w:val="24"/>
        </w:rPr>
        <w:t>Agar</w:t>
      </w:r>
      <w:r>
        <w:rPr>
          <w:spacing w:val="-4"/>
          <w:sz w:val="24"/>
        </w:rPr>
        <w:t xml:space="preserve"> </w:t>
      </w:r>
      <w:r>
        <w:rPr>
          <w:sz w:val="24"/>
        </w:rPr>
        <w:t>were</w:t>
      </w:r>
      <w:r>
        <w:rPr>
          <w:spacing w:val="-6"/>
          <w:sz w:val="24"/>
        </w:rPr>
        <w:t xml:space="preserve"> </w:t>
      </w:r>
      <w:r>
        <w:rPr>
          <w:sz w:val="24"/>
        </w:rPr>
        <w:t>incubated</w:t>
      </w:r>
      <w:r>
        <w:rPr>
          <w:spacing w:val="-4"/>
          <w:sz w:val="24"/>
        </w:rPr>
        <w:t xml:space="preserve"> </w:t>
      </w:r>
      <w:r>
        <w:rPr>
          <w:sz w:val="24"/>
        </w:rPr>
        <w:t>at 37°C for 24–48 hours to observe bacterial growth.</w:t>
      </w:r>
    </w:p>
    <w:p w:rsidR="009A11BF" w:rsidRDefault="009A11BF">
      <w:pPr>
        <w:pStyle w:val="ListParagraph"/>
        <w:spacing w:line="480" w:lineRule="auto"/>
        <w:rPr>
          <w:rFonts w:ascii="Wingdings" w:hAnsi="Wingdings"/>
          <w:sz w:val="24"/>
        </w:rPr>
        <w:sectPr w:rsidR="009A11BF">
          <w:pgSz w:w="11340" w:h="14750"/>
          <w:pgMar w:top="1360" w:right="708" w:bottom="1240" w:left="708" w:header="0" w:footer="1055" w:gutter="0"/>
          <w:cols w:space="720"/>
        </w:sectPr>
      </w:pPr>
    </w:p>
    <w:p w:rsidR="009A11BF" w:rsidRDefault="00A50EBF">
      <w:pPr>
        <w:pStyle w:val="ListParagraph"/>
        <w:numPr>
          <w:ilvl w:val="0"/>
          <w:numId w:val="14"/>
        </w:numPr>
        <w:tabs>
          <w:tab w:val="left" w:pos="1265"/>
        </w:tabs>
        <w:spacing w:before="69" w:line="480" w:lineRule="auto"/>
        <w:ind w:left="1265" w:right="734"/>
        <w:jc w:val="both"/>
        <w:rPr>
          <w:rFonts w:ascii="Wingdings" w:hAnsi="Wingdings"/>
          <w:sz w:val="24"/>
        </w:rPr>
      </w:pPr>
      <w:r>
        <w:rPr>
          <w:sz w:val="24"/>
        </w:rPr>
        <w:t>Sabouraud Dextrose Agar (SDA) and Yeast Extract Agar were incubated at room temperature on the workbench for up to 7 days to observe fungal growth.</w:t>
      </w:r>
    </w:p>
    <w:p w:rsidR="009A11BF" w:rsidRDefault="00A50EBF">
      <w:pPr>
        <w:pStyle w:val="BodyText"/>
        <w:spacing w:line="480" w:lineRule="auto"/>
        <w:ind w:left="727" w:right="725" w:hanging="10"/>
        <w:jc w:val="both"/>
      </w:pPr>
      <w:r>
        <w:t>This</w:t>
      </w:r>
      <w:r>
        <w:rPr>
          <w:spacing w:val="-5"/>
        </w:rPr>
        <w:t xml:space="preserve"> </w:t>
      </w:r>
      <w:r>
        <w:t>process</w:t>
      </w:r>
      <w:r>
        <w:rPr>
          <w:spacing w:val="-5"/>
        </w:rPr>
        <w:t xml:space="preserve"> </w:t>
      </w:r>
      <w:r>
        <w:t>was</w:t>
      </w:r>
      <w:r>
        <w:rPr>
          <w:spacing w:val="-6"/>
        </w:rPr>
        <w:t xml:space="preserve"> </w:t>
      </w:r>
      <w:r>
        <w:t>repeated</w:t>
      </w:r>
      <w:r>
        <w:rPr>
          <w:spacing w:val="-5"/>
        </w:rPr>
        <w:t xml:space="preserve"> </w:t>
      </w:r>
      <w:r>
        <w:t>every</w:t>
      </w:r>
      <w:r>
        <w:rPr>
          <w:spacing w:val="-13"/>
        </w:rPr>
        <w:t xml:space="preserve"> </w:t>
      </w:r>
      <w:r>
        <w:t>seven</w:t>
      </w:r>
      <w:r>
        <w:rPr>
          <w:spacing w:val="-6"/>
        </w:rPr>
        <w:t xml:space="preserve"> </w:t>
      </w:r>
      <w:r>
        <w:t>days</w:t>
      </w:r>
      <w:r>
        <w:rPr>
          <w:spacing w:val="-6"/>
        </w:rPr>
        <w:t xml:space="preserve"> </w:t>
      </w:r>
      <w:r>
        <w:t>for</w:t>
      </w:r>
      <w:r>
        <w:rPr>
          <w:spacing w:val="-7"/>
        </w:rPr>
        <w:t xml:space="preserve"> </w:t>
      </w:r>
      <w:r>
        <w:t>2</w:t>
      </w:r>
      <w:r>
        <w:rPr>
          <w:spacing w:val="-3"/>
        </w:rPr>
        <w:t xml:space="preserve"> </w:t>
      </w:r>
      <w:r>
        <w:t>weeks</w:t>
      </w:r>
      <w:r>
        <w:rPr>
          <w:spacing w:val="-6"/>
        </w:rPr>
        <w:t xml:space="preserve"> </w:t>
      </w:r>
      <w:r>
        <w:t>and</w:t>
      </w:r>
      <w:r>
        <w:rPr>
          <w:spacing w:val="-6"/>
        </w:rPr>
        <w:t xml:space="preserve"> </w:t>
      </w:r>
      <w:r>
        <w:t>14</w:t>
      </w:r>
      <w:r>
        <w:rPr>
          <w:spacing w:val="-6"/>
        </w:rPr>
        <w:t xml:space="preserve"> </w:t>
      </w:r>
      <w:r>
        <w:t>days</w:t>
      </w:r>
      <w:r>
        <w:rPr>
          <w:spacing w:val="-6"/>
        </w:rPr>
        <w:t xml:space="preserve"> </w:t>
      </w:r>
      <w:r>
        <w:t>after</w:t>
      </w:r>
      <w:r>
        <w:rPr>
          <w:spacing w:val="-7"/>
        </w:rPr>
        <w:t xml:space="preserve"> </w:t>
      </w:r>
      <w:r>
        <w:t>the</w:t>
      </w:r>
      <w:r>
        <w:rPr>
          <w:spacing w:val="-6"/>
        </w:rPr>
        <w:t xml:space="preserve"> </w:t>
      </w:r>
      <w:r>
        <w:t>two</w:t>
      </w:r>
      <w:r>
        <w:rPr>
          <w:spacing w:val="-6"/>
        </w:rPr>
        <w:t xml:space="preserve"> </w:t>
      </w:r>
      <w:r>
        <w:t xml:space="preserve">weeks </w:t>
      </w:r>
      <w:r>
        <w:rPr>
          <w:spacing w:val="-2"/>
        </w:rPr>
        <w:t>interval.</w:t>
      </w:r>
    </w:p>
    <w:p w:rsidR="009A11BF" w:rsidRDefault="00A50EBF">
      <w:pPr>
        <w:pStyle w:val="Heading2"/>
        <w:numPr>
          <w:ilvl w:val="2"/>
          <w:numId w:val="16"/>
        </w:numPr>
        <w:tabs>
          <w:tab w:val="left" w:pos="1452"/>
        </w:tabs>
        <w:spacing w:before="5"/>
        <w:ind w:hanging="734"/>
        <w:jc w:val="both"/>
      </w:pPr>
      <w:bookmarkStart w:id="61" w:name="_TOC_250015"/>
      <w:r>
        <w:t>Enumeration</w:t>
      </w:r>
      <w:r>
        <w:rPr>
          <w:spacing w:val="-2"/>
        </w:rPr>
        <w:t xml:space="preserve"> </w:t>
      </w:r>
      <w:r>
        <w:t>of</w:t>
      </w:r>
      <w:r>
        <w:rPr>
          <w:spacing w:val="-2"/>
        </w:rPr>
        <w:t xml:space="preserve"> </w:t>
      </w:r>
      <w:r>
        <w:t>Bacteria</w:t>
      </w:r>
      <w:r>
        <w:rPr>
          <w:spacing w:val="-1"/>
        </w:rPr>
        <w:t xml:space="preserve"> </w:t>
      </w:r>
      <w:r>
        <w:t>and</w:t>
      </w:r>
      <w:bookmarkEnd w:id="61"/>
      <w:r>
        <w:rPr>
          <w:spacing w:val="-2"/>
        </w:rPr>
        <w:t xml:space="preserve"> Fungi</w:t>
      </w:r>
    </w:p>
    <w:p w:rsidR="009A11BF" w:rsidRDefault="00A50EBF">
      <w:pPr>
        <w:pStyle w:val="BodyText"/>
        <w:spacing w:before="272" w:line="480" w:lineRule="auto"/>
        <w:ind w:left="718" w:right="729"/>
        <w:jc w:val="both"/>
      </w:pPr>
      <w:r>
        <w:t>Bacterial</w:t>
      </w:r>
      <w:r>
        <w:rPr>
          <w:spacing w:val="-15"/>
        </w:rPr>
        <w:t xml:space="preserve"> </w:t>
      </w:r>
      <w:r>
        <w:t>and</w:t>
      </w:r>
      <w:r>
        <w:rPr>
          <w:spacing w:val="-15"/>
        </w:rPr>
        <w:t xml:space="preserve"> </w:t>
      </w:r>
      <w:r>
        <w:t>fungal</w:t>
      </w:r>
      <w:r>
        <w:rPr>
          <w:spacing w:val="-15"/>
        </w:rPr>
        <w:t xml:space="preserve"> </w:t>
      </w:r>
      <w:r>
        <w:t>colonies</w:t>
      </w:r>
      <w:r>
        <w:rPr>
          <w:spacing w:val="-15"/>
        </w:rPr>
        <w:t xml:space="preserve"> </w:t>
      </w:r>
      <w:r>
        <w:t>that</w:t>
      </w:r>
      <w:r>
        <w:rPr>
          <w:spacing w:val="-15"/>
        </w:rPr>
        <w:t xml:space="preserve"> </w:t>
      </w:r>
      <w:r>
        <w:t>developed</w:t>
      </w:r>
      <w:r>
        <w:rPr>
          <w:spacing w:val="-15"/>
        </w:rPr>
        <w:t xml:space="preserve"> </w:t>
      </w:r>
      <w:r>
        <w:t>on</w:t>
      </w:r>
      <w:r>
        <w:rPr>
          <w:spacing w:val="-15"/>
        </w:rPr>
        <w:t xml:space="preserve"> </w:t>
      </w:r>
      <w:r>
        <w:t>culture</w:t>
      </w:r>
      <w:r>
        <w:rPr>
          <w:spacing w:val="-15"/>
        </w:rPr>
        <w:t xml:space="preserve"> </w:t>
      </w:r>
      <w:r>
        <w:t>plates</w:t>
      </w:r>
      <w:r>
        <w:rPr>
          <w:spacing w:val="-15"/>
        </w:rPr>
        <w:t xml:space="preserve"> </w:t>
      </w:r>
      <w:r>
        <w:t>were</w:t>
      </w:r>
      <w:r>
        <w:rPr>
          <w:spacing w:val="-15"/>
        </w:rPr>
        <w:t xml:space="preserve"> </w:t>
      </w:r>
      <w:r>
        <w:t>counted</w:t>
      </w:r>
      <w:r>
        <w:rPr>
          <w:spacing w:val="-15"/>
        </w:rPr>
        <w:t xml:space="preserve"> </w:t>
      </w:r>
      <w:r>
        <w:t>and</w:t>
      </w:r>
      <w:r>
        <w:rPr>
          <w:spacing w:val="-15"/>
        </w:rPr>
        <w:t xml:space="preserve"> </w:t>
      </w:r>
      <w:r>
        <w:t xml:space="preserve">recorded. Enumeration was conducted every 7 days for 2 weeks and 14 days after the two weeks </w:t>
      </w:r>
      <w:r>
        <w:rPr>
          <w:spacing w:val="-2"/>
        </w:rPr>
        <w:t>interval.</w:t>
      </w:r>
    </w:p>
    <w:p w:rsidR="009A11BF" w:rsidRDefault="00A50EBF">
      <w:pPr>
        <w:pStyle w:val="Heading2"/>
        <w:numPr>
          <w:ilvl w:val="2"/>
          <w:numId w:val="16"/>
        </w:numPr>
        <w:tabs>
          <w:tab w:val="left" w:pos="1452"/>
        </w:tabs>
        <w:spacing w:before="5"/>
        <w:ind w:hanging="734"/>
        <w:jc w:val="both"/>
      </w:pPr>
      <w:bookmarkStart w:id="62" w:name="_TOC_250014"/>
      <w:r>
        <w:t>Characterization</w:t>
      </w:r>
      <w:r>
        <w:rPr>
          <w:spacing w:val="-1"/>
        </w:rPr>
        <w:t xml:space="preserve"> </w:t>
      </w:r>
      <w:r>
        <w:t>and</w:t>
      </w:r>
      <w:r>
        <w:rPr>
          <w:spacing w:val="-2"/>
        </w:rPr>
        <w:t xml:space="preserve"> </w:t>
      </w:r>
      <w:r>
        <w:t>Identification</w:t>
      </w:r>
      <w:r>
        <w:rPr>
          <w:spacing w:val="-2"/>
        </w:rPr>
        <w:t xml:space="preserve"> </w:t>
      </w:r>
      <w:r>
        <w:t>of</w:t>
      </w:r>
      <w:r>
        <w:rPr>
          <w:spacing w:val="-1"/>
        </w:rPr>
        <w:t xml:space="preserve"> </w:t>
      </w:r>
      <w:bookmarkEnd w:id="62"/>
      <w:r>
        <w:rPr>
          <w:spacing w:val="-2"/>
        </w:rPr>
        <w:t>Bacterial</w:t>
      </w:r>
    </w:p>
    <w:p w:rsidR="009A11BF" w:rsidRDefault="00A50EBF">
      <w:pPr>
        <w:pStyle w:val="Heading2"/>
        <w:numPr>
          <w:ilvl w:val="3"/>
          <w:numId w:val="16"/>
        </w:numPr>
        <w:tabs>
          <w:tab w:val="left" w:pos="1452"/>
        </w:tabs>
        <w:spacing w:before="276"/>
        <w:ind w:hanging="734"/>
        <w:jc w:val="both"/>
      </w:pPr>
      <w:bookmarkStart w:id="63" w:name="_TOC_250013"/>
      <w:r>
        <w:t>Bacterial</w:t>
      </w:r>
      <w:r>
        <w:rPr>
          <w:spacing w:val="-3"/>
        </w:rPr>
        <w:t xml:space="preserve"> </w:t>
      </w:r>
      <w:bookmarkEnd w:id="63"/>
      <w:r>
        <w:rPr>
          <w:spacing w:val="-2"/>
        </w:rPr>
        <w:t>Characterization</w:t>
      </w:r>
    </w:p>
    <w:p w:rsidR="009A11BF" w:rsidRDefault="00A50EBF">
      <w:pPr>
        <w:pStyle w:val="BodyText"/>
        <w:spacing w:before="271" w:line="480" w:lineRule="auto"/>
        <w:ind w:left="727" w:right="726" w:hanging="10"/>
        <w:jc w:val="both"/>
      </w:pPr>
      <w:r>
        <w:t>Bacterial isolates were characterized based on their colonial morphology, cellular morphology.</w:t>
      </w:r>
      <w:r>
        <w:rPr>
          <w:spacing w:val="-6"/>
        </w:rPr>
        <w:t xml:space="preserve"> </w:t>
      </w:r>
      <w:r>
        <w:t>The</w:t>
      </w:r>
      <w:r>
        <w:rPr>
          <w:spacing w:val="-7"/>
        </w:rPr>
        <w:t xml:space="preserve"> </w:t>
      </w:r>
      <w:r>
        <w:t>isolates</w:t>
      </w:r>
      <w:r>
        <w:rPr>
          <w:spacing w:val="-4"/>
        </w:rPr>
        <w:t xml:space="preserve"> </w:t>
      </w:r>
      <w:r>
        <w:t>were</w:t>
      </w:r>
      <w:r>
        <w:rPr>
          <w:spacing w:val="-7"/>
        </w:rPr>
        <w:t xml:space="preserve"> </w:t>
      </w:r>
      <w:r>
        <w:t>obtained</w:t>
      </w:r>
      <w:r>
        <w:rPr>
          <w:spacing w:val="-6"/>
        </w:rPr>
        <w:t xml:space="preserve"> </w:t>
      </w:r>
      <w:r>
        <w:t>from</w:t>
      </w:r>
      <w:r>
        <w:rPr>
          <w:spacing w:val="-6"/>
        </w:rPr>
        <w:t xml:space="preserve"> </w:t>
      </w:r>
      <w:r>
        <w:t>Nutrient</w:t>
      </w:r>
      <w:r>
        <w:rPr>
          <w:spacing w:val="-6"/>
        </w:rPr>
        <w:t xml:space="preserve"> </w:t>
      </w:r>
      <w:r>
        <w:t>Agar</w:t>
      </w:r>
      <w:r>
        <w:rPr>
          <w:spacing w:val="-4"/>
        </w:rPr>
        <w:t xml:space="preserve"> </w:t>
      </w:r>
      <w:r>
        <w:t>(NA)</w:t>
      </w:r>
      <w:r>
        <w:rPr>
          <w:spacing w:val="-5"/>
        </w:rPr>
        <w:t xml:space="preserve"> </w:t>
      </w:r>
      <w:r>
        <w:t>and</w:t>
      </w:r>
      <w:r>
        <w:rPr>
          <w:spacing w:val="-6"/>
        </w:rPr>
        <w:t xml:space="preserve"> </w:t>
      </w:r>
      <w:r>
        <w:t>MRS</w:t>
      </w:r>
      <w:r>
        <w:rPr>
          <w:spacing w:val="-3"/>
        </w:rPr>
        <w:t xml:space="preserve"> </w:t>
      </w:r>
      <w:r>
        <w:t>Agar</w:t>
      </w:r>
      <w:r>
        <w:rPr>
          <w:spacing w:val="-4"/>
        </w:rPr>
        <w:t xml:space="preserve"> </w:t>
      </w:r>
      <w:r>
        <w:t>plates and purified through repeated subculturing on agar slants.</w:t>
      </w:r>
    </w:p>
    <w:p w:rsidR="009A11BF" w:rsidRDefault="00A50EBF">
      <w:pPr>
        <w:pStyle w:val="Heading2"/>
        <w:numPr>
          <w:ilvl w:val="0"/>
          <w:numId w:val="10"/>
        </w:numPr>
        <w:tabs>
          <w:tab w:val="left" w:pos="958"/>
        </w:tabs>
        <w:spacing w:before="5"/>
        <w:jc w:val="both"/>
      </w:pPr>
      <w:r>
        <w:t>Colonial</w:t>
      </w:r>
      <w:r>
        <w:rPr>
          <w:spacing w:val="-2"/>
        </w:rPr>
        <w:t xml:space="preserve"> </w:t>
      </w:r>
      <w:r>
        <w:t>Morphology</w:t>
      </w:r>
      <w:r>
        <w:rPr>
          <w:spacing w:val="-2"/>
        </w:rPr>
        <w:t xml:space="preserve"> Observation</w:t>
      </w:r>
    </w:p>
    <w:p w:rsidR="009A11BF" w:rsidRDefault="00A50EBF">
      <w:pPr>
        <w:pStyle w:val="BodyText"/>
        <w:spacing w:before="271"/>
        <w:ind w:left="732"/>
        <w:jc w:val="both"/>
      </w:pPr>
      <w:r>
        <w:t>Purified</w:t>
      </w:r>
      <w:r>
        <w:rPr>
          <w:spacing w:val="-2"/>
        </w:rPr>
        <w:t xml:space="preserve"> </w:t>
      </w:r>
      <w:r>
        <w:t>bacterial</w:t>
      </w:r>
      <w:r>
        <w:rPr>
          <w:spacing w:val="-2"/>
        </w:rPr>
        <w:t xml:space="preserve"> </w:t>
      </w:r>
      <w:r>
        <w:t>colonies</w:t>
      </w:r>
      <w:r>
        <w:rPr>
          <w:spacing w:val="-1"/>
        </w:rPr>
        <w:t xml:space="preserve"> </w:t>
      </w:r>
      <w:r>
        <w:t>grown</w:t>
      </w:r>
      <w:r>
        <w:rPr>
          <w:spacing w:val="-2"/>
        </w:rPr>
        <w:t xml:space="preserve"> </w:t>
      </w:r>
      <w:r>
        <w:t>on</w:t>
      </w:r>
      <w:r>
        <w:rPr>
          <w:spacing w:val="1"/>
        </w:rPr>
        <w:t xml:space="preserve"> </w:t>
      </w:r>
      <w:r>
        <w:t>Nutrient</w:t>
      </w:r>
      <w:r>
        <w:rPr>
          <w:spacing w:val="-2"/>
        </w:rPr>
        <w:t xml:space="preserve"> </w:t>
      </w:r>
      <w:r>
        <w:t>Agar</w:t>
      </w:r>
      <w:r>
        <w:rPr>
          <w:spacing w:val="-1"/>
        </w:rPr>
        <w:t xml:space="preserve"> </w:t>
      </w:r>
      <w:r>
        <w:t>were</w:t>
      </w:r>
      <w:r>
        <w:rPr>
          <w:spacing w:val="-3"/>
        </w:rPr>
        <w:t xml:space="preserve"> </w:t>
      </w:r>
      <w:r>
        <w:t>observed</w:t>
      </w:r>
      <w:r>
        <w:rPr>
          <w:spacing w:val="-1"/>
        </w:rPr>
        <w:t xml:space="preserve"> </w:t>
      </w:r>
      <w:r>
        <w:rPr>
          <w:spacing w:val="-4"/>
        </w:rPr>
        <w:t>for:</w:t>
      </w:r>
    </w:p>
    <w:p w:rsidR="009A11BF" w:rsidRDefault="009A11BF">
      <w:pPr>
        <w:pStyle w:val="BodyText"/>
        <w:spacing w:before="3"/>
      </w:pPr>
    </w:p>
    <w:p w:rsidR="009A11BF" w:rsidRDefault="00A50EBF">
      <w:pPr>
        <w:pStyle w:val="ListParagraph"/>
        <w:numPr>
          <w:ilvl w:val="0"/>
          <w:numId w:val="4"/>
        </w:numPr>
        <w:tabs>
          <w:tab w:val="left" w:pos="1437"/>
        </w:tabs>
        <w:ind w:left="1437" w:hanging="359"/>
        <w:rPr>
          <w:sz w:val="24"/>
        </w:rPr>
      </w:pPr>
      <w:r>
        <w:rPr>
          <w:sz w:val="24"/>
        </w:rPr>
        <w:t>Colony</w:t>
      </w:r>
      <w:r>
        <w:rPr>
          <w:spacing w:val="-8"/>
          <w:sz w:val="24"/>
        </w:rPr>
        <w:t xml:space="preserve"> </w:t>
      </w:r>
      <w:r>
        <w:rPr>
          <w:sz w:val="24"/>
        </w:rPr>
        <w:t>Shape</w:t>
      </w:r>
      <w:r>
        <w:rPr>
          <w:spacing w:val="-2"/>
          <w:sz w:val="24"/>
        </w:rPr>
        <w:t xml:space="preserve"> </w:t>
      </w:r>
      <w:r>
        <w:rPr>
          <w:sz w:val="24"/>
        </w:rPr>
        <w:t>(circular,</w:t>
      </w:r>
      <w:r>
        <w:rPr>
          <w:spacing w:val="-1"/>
          <w:sz w:val="24"/>
        </w:rPr>
        <w:t xml:space="preserve"> </w:t>
      </w:r>
      <w:r>
        <w:rPr>
          <w:sz w:val="24"/>
        </w:rPr>
        <w:t>irregular,</w:t>
      </w:r>
      <w:r>
        <w:rPr>
          <w:spacing w:val="1"/>
          <w:sz w:val="24"/>
        </w:rPr>
        <w:t xml:space="preserve"> </w:t>
      </w:r>
      <w:r>
        <w:rPr>
          <w:spacing w:val="-2"/>
          <w:sz w:val="24"/>
        </w:rPr>
        <w:t>filamentous)</w:t>
      </w:r>
    </w:p>
    <w:p w:rsidR="009A11BF" w:rsidRDefault="00A50EBF">
      <w:pPr>
        <w:pStyle w:val="ListParagraph"/>
        <w:numPr>
          <w:ilvl w:val="0"/>
          <w:numId w:val="4"/>
        </w:numPr>
        <w:tabs>
          <w:tab w:val="left" w:pos="1437"/>
        </w:tabs>
        <w:spacing w:before="275"/>
        <w:ind w:left="1437" w:hanging="359"/>
        <w:rPr>
          <w:sz w:val="24"/>
        </w:rPr>
      </w:pPr>
      <w:r>
        <w:rPr>
          <w:sz w:val="24"/>
        </w:rPr>
        <w:t>Size</w:t>
      </w:r>
      <w:r>
        <w:rPr>
          <w:spacing w:val="-1"/>
          <w:sz w:val="24"/>
        </w:rPr>
        <w:t xml:space="preserve"> </w:t>
      </w:r>
      <w:r>
        <w:rPr>
          <w:sz w:val="24"/>
        </w:rPr>
        <w:t xml:space="preserve">(small, medium, </w:t>
      </w:r>
      <w:r>
        <w:rPr>
          <w:spacing w:val="-2"/>
          <w:sz w:val="24"/>
        </w:rPr>
        <w:t>large)</w:t>
      </w:r>
    </w:p>
    <w:p w:rsidR="009A11BF" w:rsidRDefault="00A50EBF">
      <w:pPr>
        <w:pStyle w:val="ListParagraph"/>
        <w:numPr>
          <w:ilvl w:val="0"/>
          <w:numId w:val="4"/>
        </w:numPr>
        <w:tabs>
          <w:tab w:val="left" w:pos="1437"/>
        </w:tabs>
        <w:spacing w:before="275"/>
        <w:ind w:left="1437" w:hanging="359"/>
        <w:rPr>
          <w:sz w:val="24"/>
        </w:rPr>
      </w:pPr>
      <w:r>
        <w:rPr>
          <w:sz w:val="24"/>
        </w:rPr>
        <w:t>Margin</w:t>
      </w:r>
      <w:r>
        <w:rPr>
          <w:spacing w:val="-2"/>
          <w:sz w:val="24"/>
        </w:rPr>
        <w:t xml:space="preserve"> </w:t>
      </w:r>
      <w:r>
        <w:rPr>
          <w:sz w:val="24"/>
        </w:rPr>
        <w:t>(entire,</w:t>
      </w:r>
      <w:r>
        <w:rPr>
          <w:spacing w:val="-2"/>
          <w:sz w:val="24"/>
        </w:rPr>
        <w:t xml:space="preserve"> </w:t>
      </w:r>
      <w:r>
        <w:rPr>
          <w:sz w:val="24"/>
        </w:rPr>
        <w:t>undulate,</w:t>
      </w:r>
      <w:r>
        <w:rPr>
          <w:spacing w:val="-1"/>
          <w:sz w:val="24"/>
        </w:rPr>
        <w:t xml:space="preserve"> </w:t>
      </w:r>
      <w:r>
        <w:rPr>
          <w:spacing w:val="-2"/>
          <w:sz w:val="24"/>
        </w:rPr>
        <w:t>lobate)</w:t>
      </w:r>
    </w:p>
    <w:p w:rsidR="009A11BF" w:rsidRDefault="00A50EBF">
      <w:pPr>
        <w:pStyle w:val="ListParagraph"/>
        <w:numPr>
          <w:ilvl w:val="0"/>
          <w:numId w:val="4"/>
        </w:numPr>
        <w:tabs>
          <w:tab w:val="left" w:pos="1437"/>
        </w:tabs>
        <w:spacing w:before="274"/>
        <w:ind w:left="1437" w:hanging="359"/>
        <w:rPr>
          <w:sz w:val="24"/>
        </w:rPr>
      </w:pPr>
      <w:r>
        <w:rPr>
          <w:sz w:val="24"/>
        </w:rPr>
        <w:t>Elevation</w:t>
      </w:r>
      <w:r>
        <w:rPr>
          <w:spacing w:val="-2"/>
          <w:sz w:val="24"/>
        </w:rPr>
        <w:t xml:space="preserve"> </w:t>
      </w:r>
      <w:r>
        <w:rPr>
          <w:sz w:val="24"/>
        </w:rPr>
        <w:t>(flat,</w:t>
      </w:r>
      <w:r>
        <w:rPr>
          <w:spacing w:val="-2"/>
          <w:sz w:val="24"/>
        </w:rPr>
        <w:t xml:space="preserve"> </w:t>
      </w:r>
      <w:r>
        <w:rPr>
          <w:sz w:val="24"/>
        </w:rPr>
        <w:t>raised,</w:t>
      </w:r>
      <w:r>
        <w:rPr>
          <w:spacing w:val="-1"/>
          <w:sz w:val="24"/>
        </w:rPr>
        <w:t xml:space="preserve"> </w:t>
      </w:r>
      <w:r>
        <w:rPr>
          <w:spacing w:val="-2"/>
          <w:sz w:val="24"/>
        </w:rPr>
        <w:t>convex)</w:t>
      </w:r>
    </w:p>
    <w:p w:rsidR="009A11BF" w:rsidRDefault="00A50EBF">
      <w:pPr>
        <w:pStyle w:val="ListParagraph"/>
        <w:numPr>
          <w:ilvl w:val="0"/>
          <w:numId w:val="4"/>
        </w:numPr>
        <w:tabs>
          <w:tab w:val="left" w:pos="1437"/>
        </w:tabs>
        <w:spacing w:before="275"/>
        <w:ind w:left="1437" w:hanging="359"/>
        <w:rPr>
          <w:sz w:val="24"/>
        </w:rPr>
      </w:pPr>
      <w:r>
        <w:rPr>
          <w:sz w:val="24"/>
        </w:rPr>
        <w:t>Surface</w:t>
      </w:r>
      <w:r>
        <w:rPr>
          <w:spacing w:val="-3"/>
          <w:sz w:val="24"/>
        </w:rPr>
        <w:t xml:space="preserve"> </w:t>
      </w:r>
      <w:r>
        <w:rPr>
          <w:sz w:val="24"/>
        </w:rPr>
        <w:t>Texture</w:t>
      </w:r>
      <w:r>
        <w:rPr>
          <w:spacing w:val="-3"/>
          <w:sz w:val="24"/>
        </w:rPr>
        <w:t xml:space="preserve"> </w:t>
      </w:r>
      <w:r>
        <w:rPr>
          <w:sz w:val="24"/>
        </w:rPr>
        <w:t>(smooth,</w:t>
      </w:r>
      <w:r>
        <w:rPr>
          <w:spacing w:val="-1"/>
          <w:sz w:val="24"/>
        </w:rPr>
        <w:t xml:space="preserve"> </w:t>
      </w:r>
      <w:r>
        <w:rPr>
          <w:sz w:val="24"/>
        </w:rPr>
        <w:t>rough,</w:t>
      </w:r>
      <w:r>
        <w:rPr>
          <w:spacing w:val="1"/>
          <w:sz w:val="24"/>
        </w:rPr>
        <w:t xml:space="preserve"> </w:t>
      </w:r>
      <w:r>
        <w:rPr>
          <w:spacing w:val="-2"/>
          <w:sz w:val="24"/>
        </w:rPr>
        <w:t>wrinkled)</w:t>
      </w:r>
    </w:p>
    <w:p w:rsidR="009A11BF" w:rsidRDefault="00A50EBF">
      <w:pPr>
        <w:pStyle w:val="ListParagraph"/>
        <w:numPr>
          <w:ilvl w:val="0"/>
          <w:numId w:val="4"/>
        </w:numPr>
        <w:tabs>
          <w:tab w:val="left" w:pos="1437"/>
        </w:tabs>
        <w:spacing w:before="275"/>
        <w:ind w:left="1437" w:hanging="359"/>
        <w:rPr>
          <w:sz w:val="24"/>
        </w:rPr>
      </w:pPr>
      <w:r>
        <w:rPr>
          <w:sz w:val="24"/>
        </w:rPr>
        <w:t>Colour</w:t>
      </w:r>
      <w:r>
        <w:rPr>
          <w:spacing w:val="-3"/>
          <w:sz w:val="24"/>
        </w:rPr>
        <w:t xml:space="preserve"> </w:t>
      </w:r>
      <w:r>
        <w:rPr>
          <w:sz w:val="24"/>
        </w:rPr>
        <w:t>and</w:t>
      </w:r>
      <w:r>
        <w:rPr>
          <w:spacing w:val="-3"/>
          <w:sz w:val="24"/>
        </w:rPr>
        <w:t xml:space="preserve"> </w:t>
      </w:r>
      <w:r>
        <w:rPr>
          <w:sz w:val="24"/>
        </w:rPr>
        <w:t>Pigmentation (white,</w:t>
      </w:r>
      <w:r>
        <w:rPr>
          <w:spacing w:val="-3"/>
          <w:sz w:val="24"/>
        </w:rPr>
        <w:t xml:space="preserve"> </w:t>
      </w:r>
      <w:r>
        <w:rPr>
          <w:sz w:val="24"/>
        </w:rPr>
        <w:t>cream,</w:t>
      </w:r>
      <w:r>
        <w:rPr>
          <w:spacing w:val="2"/>
          <w:sz w:val="24"/>
        </w:rPr>
        <w:t xml:space="preserve"> </w:t>
      </w:r>
      <w:r>
        <w:rPr>
          <w:sz w:val="24"/>
        </w:rPr>
        <w:t>yellow,</w:t>
      </w:r>
      <w:r>
        <w:rPr>
          <w:spacing w:val="-2"/>
          <w:sz w:val="24"/>
        </w:rPr>
        <w:t xml:space="preserve"> </w:t>
      </w:r>
      <w:r>
        <w:rPr>
          <w:spacing w:val="-4"/>
          <w:sz w:val="24"/>
        </w:rPr>
        <w:t>etc.)</w:t>
      </w:r>
    </w:p>
    <w:p w:rsidR="009A11BF" w:rsidRDefault="009A11BF">
      <w:pPr>
        <w:pStyle w:val="ListParagraph"/>
        <w:rPr>
          <w:sz w:val="24"/>
        </w:rPr>
        <w:sectPr w:rsidR="009A11BF">
          <w:pgSz w:w="11340" w:h="14750"/>
          <w:pgMar w:top="1360" w:right="708" w:bottom="1240" w:left="708" w:header="0" w:footer="1055" w:gutter="0"/>
          <w:cols w:space="720"/>
        </w:sectPr>
      </w:pPr>
    </w:p>
    <w:p w:rsidR="009A11BF" w:rsidRDefault="00A50EBF">
      <w:pPr>
        <w:pStyle w:val="BodyText"/>
        <w:spacing w:before="69"/>
        <w:ind w:left="718"/>
      </w:pPr>
      <w:r>
        <w:t>Observations</w:t>
      </w:r>
      <w:r>
        <w:rPr>
          <w:spacing w:val="-1"/>
        </w:rPr>
        <w:t xml:space="preserve"> </w:t>
      </w:r>
      <w:r>
        <w:t>were</w:t>
      </w:r>
      <w:r>
        <w:rPr>
          <w:spacing w:val="-3"/>
        </w:rPr>
        <w:t xml:space="preserve"> </w:t>
      </w:r>
      <w:r>
        <w:t>recorded</w:t>
      </w:r>
      <w:r>
        <w:rPr>
          <w:spacing w:val="-1"/>
        </w:rPr>
        <w:t xml:space="preserve"> </w:t>
      </w:r>
      <w:r>
        <w:t>to</w:t>
      </w:r>
      <w:r>
        <w:rPr>
          <w:spacing w:val="-1"/>
        </w:rPr>
        <w:t xml:space="preserve"> </w:t>
      </w:r>
      <w:r>
        <w:t>support preliminary</w:t>
      </w:r>
      <w:r>
        <w:rPr>
          <w:spacing w:val="-3"/>
        </w:rPr>
        <w:t xml:space="preserve"> </w:t>
      </w:r>
      <w:r>
        <w:t>differentiation</w:t>
      </w:r>
      <w:r>
        <w:rPr>
          <w:spacing w:val="-2"/>
        </w:rPr>
        <w:t xml:space="preserve"> </w:t>
      </w:r>
      <w:r>
        <w:t>of</w:t>
      </w:r>
      <w:r>
        <w:rPr>
          <w:spacing w:val="-1"/>
        </w:rPr>
        <w:t xml:space="preserve"> </w:t>
      </w:r>
      <w:r>
        <w:t>the</w:t>
      </w:r>
      <w:r>
        <w:rPr>
          <w:spacing w:val="-2"/>
        </w:rPr>
        <w:t xml:space="preserve"> isolates.</w:t>
      </w:r>
    </w:p>
    <w:p w:rsidR="009A11BF" w:rsidRDefault="009A11BF">
      <w:pPr>
        <w:pStyle w:val="BodyText"/>
        <w:spacing w:before="4"/>
      </w:pPr>
    </w:p>
    <w:p w:rsidR="009A11BF" w:rsidRDefault="00A50EBF">
      <w:pPr>
        <w:pStyle w:val="Heading2"/>
        <w:numPr>
          <w:ilvl w:val="0"/>
          <w:numId w:val="10"/>
        </w:numPr>
        <w:tabs>
          <w:tab w:val="left" w:pos="958"/>
        </w:tabs>
        <w:spacing w:before="1"/>
        <w:jc w:val="both"/>
      </w:pPr>
      <w:r>
        <w:t>Cellular</w:t>
      </w:r>
      <w:r>
        <w:rPr>
          <w:spacing w:val="-2"/>
        </w:rPr>
        <w:t xml:space="preserve"> Morphology</w:t>
      </w:r>
    </w:p>
    <w:p w:rsidR="009A11BF" w:rsidRDefault="009A11BF">
      <w:pPr>
        <w:pStyle w:val="BodyText"/>
        <w:rPr>
          <w:b/>
        </w:rPr>
      </w:pPr>
    </w:p>
    <w:p w:rsidR="009A11BF" w:rsidRDefault="00A50EBF">
      <w:pPr>
        <w:pStyle w:val="Heading3"/>
        <w:numPr>
          <w:ilvl w:val="0"/>
          <w:numId w:val="9"/>
        </w:numPr>
        <w:tabs>
          <w:tab w:val="left" w:pos="958"/>
        </w:tabs>
        <w:jc w:val="both"/>
      </w:pPr>
      <w:r>
        <w:t>Gram</w:t>
      </w:r>
      <w:r>
        <w:rPr>
          <w:spacing w:val="2"/>
        </w:rPr>
        <w:t xml:space="preserve"> </w:t>
      </w:r>
      <w:r>
        <w:rPr>
          <w:spacing w:val="-2"/>
        </w:rPr>
        <w:t>Staining</w:t>
      </w:r>
    </w:p>
    <w:p w:rsidR="009A11BF" w:rsidRDefault="00A50EBF">
      <w:pPr>
        <w:pStyle w:val="BodyText"/>
        <w:spacing w:before="271"/>
        <w:ind w:left="718"/>
      </w:pPr>
      <w:r>
        <w:t>Used</w:t>
      </w:r>
      <w:r>
        <w:rPr>
          <w:spacing w:val="-4"/>
        </w:rPr>
        <w:t xml:space="preserve"> </w:t>
      </w:r>
      <w:r>
        <w:t>to</w:t>
      </w:r>
      <w:r>
        <w:rPr>
          <w:spacing w:val="-1"/>
        </w:rPr>
        <w:t xml:space="preserve"> </w:t>
      </w:r>
      <w:r>
        <w:t>differentiate</w:t>
      </w:r>
      <w:r>
        <w:rPr>
          <w:spacing w:val="-1"/>
        </w:rPr>
        <w:t xml:space="preserve"> </w:t>
      </w:r>
      <w:r>
        <w:t>bacteria</w:t>
      </w:r>
      <w:r>
        <w:rPr>
          <w:spacing w:val="-3"/>
        </w:rPr>
        <w:t xml:space="preserve"> </w:t>
      </w:r>
      <w:r>
        <w:t>into</w:t>
      </w:r>
      <w:r>
        <w:rPr>
          <w:spacing w:val="-1"/>
        </w:rPr>
        <w:t xml:space="preserve"> </w:t>
      </w:r>
      <w:r>
        <w:t>Gram-positive and</w:t>
      </w:r>
      <w:r>
        <w:rPr>
          <w:spacing w:val="-1"/>
        </w:rPr>
        <w:t xml:space="preserve"> </w:t>
      </w:r>
      <w:r>
        <w:t>Gram-</w:t>
      </w:r>
      <w:r>
        <w:rPr>
          <w:spacing w:val="-2"/>
        </w:rPr>
        <w:t>negative.</w:t>
      </w:r>
    </w:p>
    <w:p w:rsidR="009A11BF" w:rsidRDefault="009A11BF">
      <w:pPr>
        <w:pStyle w:val="BodyText"/>
        <w:spacing w:before="5"/>
      </w:pPr>
    </w:p>
    <w:p w:rsidR="009A11BF" w:rsidRDefault="00A50EBF">
      <w:pPr>
        <w:pStyle w:val="Heading3"/>
      </w:pPr>
      <w:r>
        <w:rPr>
          <w:spacing w:val="-2"/>
        </w:rPr>
        <w:t>Procedure:</w:t>
      </w:r>
    </w:p>
    <w:p w:rsidR="009A11BF" w:rsidRDefault="00A50EBF">
      <w:pPr>
        <w:pStyle w:val="BodyText"/>
        <w:spacing w:before="272" w:line="480" w:lineRule="auto"/>
        <w:ind w:left="727" w:right="722"/>
        <w:jc w:val="both"/>
      </w:pPr>
      <w:r>
        <w:t>A smear of bacterial culture was made on a clean slide, air-dried, and heat-fixed. The slide</w:t>
      </w:r>
      <w:r>
        <w:rPr>
          <w:spacing w:val="-9"/>
        </w:rPr>
        <w:t xml:space="preserve"> </w:t>
      </w:r>
      <w:r>
        <w:t>was</w:t>
      </w:r>
      <w:r>
        <w:rPr>
          <w:spacing w:val="-8"/>
        </w:rPr>
        <w:t xml:space="preserve"> </w:t>
      </w:r>
      <w:r>
        <w:t>flooded</w:t>
      </w:r>
      <w:r>
        <w:rPr>
          <w:spacing w:val="-6"/>
        </w:rPr>
        <w:t xml:space="preserve"> </w:t>
      </w:r>
      <w:r>
        <w:t>with</w:t>
      </w:r>
      <w:r>
        <w:rPr>
          <w:spacing w:val="-8"/>
        </w:rPr>
        <w:t xml:space="preserve"> </w:t>
      </w:r>
      <w:r>
        <w:t>crystal</w:t>
      </w:r>
      <w:r>
        <w:rPr>
          <w:spacing w:val="-8"/>
        </w:rPr>
        <w:t xml:space="preserve"> </w:t>
      </w:r>
      <w:r>
        <w:t>violet</w:t>
      </w:r>
      <w:r>
        <w:rPr>
          <w:spacing w:val="-8"/>
        </w:rPr>
        <w:t xml:space="preserve"> </w:t>
      </w:r>
      <w:r>
        <w:t>for</w:t>
      </w:r>
      <w:r>
        <w:rPr>
          <w:spacing w:val="-9"/>
        </w:rPr>
        <w:t xml:space="preserve"> </w:t>
      </w:r>
      <w:r>
        <w:t>1</w:t>
      </w:r>
      <w:r>
        <w:rPr>
          <w:spacing w:val="-8"/>
        </w:rPr>
        <w:t xml:space="preserve"> </w:t>
      </w:r>
      <w:r>
        <w:t>minute,</w:t>
      </w:r>
      <w:r>
        <w:rPr>
          <w:spacing w:val="-6"/>
        </w:rPr>
        <w:t xml:space="preserve"> </w:t>
      </w:r>
      <w:r>
        <w:t>then</w:t>
      </w:r>
      <w:r>
        <w:rPr>
          <w:spacing w:val="-9"/>
        </w:rPr>
        <w:t xml:space="preserve"> </w:t>
      </w:r>
      <w:r>
        <w:t>rinsed.</w:t>
      </w:r>
      <w:r>
        <w:rPr>
          <w:spacing w:val="-6"/>
        </w:rPr>
        <w:t xml:space="preserve"> </w:t>
      </w:r>
      <w:r>
        <w:t>Iodine</w:t>
      </w:r>
      <w:r>
        <w:rPr>
          <w:spacing w:val="-7"/>
        </w:rPr>
        <w:t xml:space="preserve"> </w:t>
      </w:r>
      <w:r>
        <w:t>solution</w:t>
      </w:r>
      <w:r>
        <w:rPr>
          <w:spacing w:val="-8"/>
        </w:rPr>
        <w:t xml:space="preserve"> </w:t>
      </w:r>
      <w:r>
        <w:t>was</w:t>
      </w:r>
      <w:r>
        <w:rPr>
          <w:spacing w:val="-8"/>
        </w:rPr>
        <w:t xml:space="preserve"> </w:t>
      </w:r>
      <w:r>
        <w:t>added for 1 minute as a mordant, then rinsed. The slide was decolorized with 95% ethanol for 15</w:t>
      </w:r>
      <w:r>
        <w:rPr>
          <w:spacing w:val="-9"/>
        </w:rPr>
        <w:t xml:space="preserve"> </w:t>
      </w:r>
      <w:r>
        <w:t>seconds,</w:t>
      </w:r>
      <w:r>
        <w:rPr>
          <w:spacing w:val="-9"/>
        </w:rPr>
        <w:t xml:space="preserve"> </w:t>
      </w:r>
      <w:r>
        <w:t>then</w:t>
      </w:r>
      <w:r>
        <w:rPr>
          <w:spacing w:val="-10"/>
        </w:rPr>
        <w:t xml:space="preserve"> </w:t>
      </w:r>
      <w:r>
        <w:t>rinsed.</w:t>
      </w:r>
      <w:r>
        <w:rPr>
          <w:spacing w:val="-7"/>
        </w:rPr>
        <w:t xml:space="preserve"> </w:t>
      </w:r>
      <w:r>
        <w:t>It</w:t>
      </w:r>
      <w:r>
        <w:rPr>
          <w:spacing w:val="-9"/>
        </w:rPr>
        <w:t xml:space="preserve"> </w:t>
      </w:r>
      <w:r>
        <w:t>was</w:t>
      </w:r>
      <w:r>
        <w:rPr>
          <w:spacing w:val="-9"/>
        </w:rPr>
        <w:t xml:space="preserve"> </w:t>
      </w:r>
      <w:r>
        <w:t>counterstained</w:t>
      </w:r>
      <w:r>
        <w:rPr>
          <w:spacing w:val="-9"/>
        </w:rPr>
        <w:t xml:space="preserve"> </w:t>
      </w:r>
      <w:r>
        <w:t>with</w:t>
      </w:r>
      <w:r>
        <w:rPr>
          <w:spacing w:val="-9"/>
        </w:rPr>
        <w:t xml:space="preserve"> </w:t>
      </w:r>
      <w:r>
        <w:t>safranin</w:t>
      </w:r>
      <w:r>
        <w:rPr>
          <w:spacing w:val="-9"/>
        </w:rPr>
        <w:t xml:space="preserve"> </w:t>
      </w:r>
      <w:r>
        <w:t>for</w:t>
      </w:r>
      <w:r>
        <w:rPr>
          <w:spacing w:val="-11"/>
        </w:rPr>
        <w:t xml:space="preserve"> </w:t>
      </w:r>
      <w:r>
        <w:t>1</w:t>
      </w:r>
      <w:r>
        <w:rPr>
          <w:spacing w:val="-9"/>
        </w:rPr>
        <w:t xml:space="preserve"> </w:t>
      </w:r>
      <w:r>
        <w:t>minute,</w:t>
      </w:r>
      <w:r>
        <w:rPr>
          <w:spacing w:val="-10"/>
        </w:rPr>
        <w:t xml:space="preserve"> </w:t>
      </w:r>
      <w:r>
        <w:t>then</w:t>
      </w:r>
      <w:r>
        <w:rPr>
          <w:spacing w:val="-9"/>
        </w:rPr>
        <w:t xml:space="preserve"> </w:t>
      </w:r>
      <w:r>
        <w:t>rinsed</w:t>
      </w:r>
      <w:r>
        <w:rPr>
          <w:spacing w:val="-9"/>
        </w:rPr>
        <w:t xml:space="preserve"> </w:t>
      </w:r>
      <w:r>
        <w:t>and air-dried.</w:t>
      </w:r>
      <w:r>
        <w:rPr>
          <w:spacing w:val="72"/>
        </w:rPr>
        <w:t xml:space="preserve"> </w:t>
      </w:r>
      <w:r>
        <w:t>The</w:t>
      </w:r>
      <w:r>
        <w:rPr>
          <w:spacing w:val="69"/>
        </w:rPr>
        <w:t xml:space="preserve"> </w:t>
      </w:r>
      <w:r>
        <w:t>slide</w:t>
      </w:r>
      <w:r>
        <w:rPr>
          <w:spacing w:val="72"/>
        </w:rPr>
        <w:t xml:space="preserve"> </w:t>
      </w:r>
      <w:r>
        <w:t>was</w:t>
      </w:r>
      <w:r>
        <w:rPr>
          <w:spacing w:val="71"/>
        </w:rPr>
        <w:t xml:space="preserve"> </w:t>
      </w:r>
      <w:r>
        <w:t>observed</w:t>
      </w:r>
      <w:r>
        <w:rPr>
          <w:spacing w:val="70"/>
        </w:rPr>
        <w:t xml:space="preserve"> </w:t>
      </w:r>
      <w:r>
        <w:t>under</w:t>
      </w:r>
      <w:r>
        <w:rPr>
          <w:spacing w:val="71"/>
        </w:rPr>
        <w:t xml:space="preserve"> </w:t>
      </w:r>
      <w:r>
        <w:t>oil</w:t>
      </w:r>
      <w:r>
        <w:rPr>
          <w:spacing w:val="71"/>
        </w:rPr>
        <w:t xml:space="preserve"> </w:t>
      </w:r>
      <w:r>
        <w:t>immersion</w:t>
      </w:r>
      <w:r>
        <w:rPr>
          <w:spacing w:val="70"/>
        </w:rPr>
        <w:t xml:space="preserve"> </w:t>
      </w:r>
      <w:r>
        <w:t>using</w:t>
      </w:r>
      <w:r>
        <w:rPr>
          <w:spacing w:val="71"/>
        </w:rPr>
        <w:t xml:space="preserve"> </w:t>
      </w:r>
      <w:r>
        <w:t>a</w:t>
      </w:r>
      <w:r>
        <w:rPr>
          <w:spacing w:val="69"/>
        </w:rPr>
        <w:t xml:space="preserve"> </w:t>
      </w:r>
      <w:r>
        <w:t>light</w:t>
      </w:r>
      <w:r>
        <w:rPr>
          <w:spacing w:val="74"/>
        </w:rPr>
        <w:t xml:space="preserve"> </w:t>
      </w:r>
      <w:r>
        <w:rPr>
          <w:spacing w:val="-2"/>
        </w:rPr>
        <w:t>microscope.</w:t>
      </w:r>
    </w:p>
    <w:p w:rsidR="009A11BF" w:rsidRDefault="00A50EBF">
      <w:pPr>
        <w:pStyle w:val="Heading2"/>
        <w:numPr>
          <w:ilvl w:val="0"/>
          <w:numId w:val="9"/>
        </w:numPr>
        <w:tabs>
          <w:tab w:val="left" w:pos="1040"/>
        </w:tabs>
        <w:spacing w:before="5"/>
        <w:ind w:left="1040" w:hanging="253"/>
        <w:jc w:val="both"/>
      </w:pPr>
      <w:r>
        <w:t>Endospore</w:t>
      </w:r>
      <w:r>
        <w:rPr>
          <w:spacing w:val="-5"/>
        </w:rPr>
        <w:t xml:space="preserve"> </w:t>
      </w:r>
      <w:r>
        <w:rPr>
          <w:spacing w:val="-2"/>
        </w:rPr>
        <w:t>Staining</w:t>
      </w:r>
    </w:p>
    <w:p w:rsidR="009A11BF" w:rsidRDefault="00A50EBF">
      <w:pPr>
        <w:pStyle w:val="BodyText"/>
        <w:spacing w:before="271"/>
        <w:ind w:left="718"/>
      </w:pPr>
      <w:r>
        <w:t>Used</w:t>
      </w:r>
      <w:r>
        <w:rPr>
          <w:spacing w:val="-1"/>
        </w:rPr>
        <w:t xml:space="preserve"> </w:t>
      </w:r>
      <w:r>
        <w:t>to</w:t>
      </w:r>
      <w:r>
        <w:rPr>
          <w:spacing w:val="-1"/>
        </w:rPr>
        <w:t xml:space="preserve"> </w:t>
      </w:r>
      <w:r>
        <w:t>detect</w:t>
      </w:r>
      <w:r>
        <w:rPr>
          <w:spacing w:val="-1"/>
        </w:rPr>
        <w:t xml:space="preserve"> </w:t>
      </w:r>
      <w:r>
        <w:t>the</w:t>
      </w:r>
      <w:r>
        <w:rPr>
          <w:spacing w:val="-1"/>
        </w:rPr>
        <w:t xml:space="preserve"> </w:t>
      </w:r>
      <w:r>
        <w:t>presence</w:t>
      </w:r>
      <w:r>
        <w:rPr>
          <w:spacing w:val="-2"/>
        </w:rPr>
        <w:t xml:space="preserve"> </w:t>
      </w:r>
      <w:r>
        <w:t xml:space="preserve">of </w:t>
      </w:r>
      <w:r>
        <w:rPr>
          <w:spacing w:val="-2"/>
        </w:rPr>
        <w:t>spores.</w:t>
      </w:r>
    </w:p>
    <w:p w:rsidR="009A11BF" w:rsidRDefault="009A11BF">
      <w:pPr>
        <w:pStyle w:val="BodyText"/>
        <w:spacing w:before="5"/>
      </w:pPr>
    </w:p>
    <w:p w:rsidR="009A11BF" w:rsidRDefault="00A50EBF">
      <w:pPr>
        <w:pStyle w:val="Heading3"/>
      </w:pPr>
      <w:r>
        <w:rPr>
          <w:spacing w:val="-2"/>
        </w:rPr>
        <w:t>Procedure</w:t>
      </w:r>
    </w:p>
    <w:p w:rsidR="009A11BF" w:rsidRDefault="00A50EBF">
      <w:pPr>
        <w:pStyle w:val="BodyText"/>
        <w:spacing w:before="271" w:line="480" w:lineRule="auto"/>
        <w:ind w:left="727" w:right="725"/>
        <w:jc w:val="both"/>
      </w:pPr>
      <w:r>
        <w:t>A</w:t>
      </w:r>
      <w:r>
        <w:rPr>
          <w:spacing w:val="-5"/>
        </w:rPr>
        <w:t xml:space="preserve"> </w:t>
      </w:r>
      <w:r>
        <w:t>bacterial</w:t>
      </w:r>
      <w:r>
        <w:rPr>
          <w:spacing w:val="-4"/>
        </w:rPr>
        <w:t xml:space="preserve"> </w:t>
      </w:r>
      <w:r>
        <w:t>smear</w:t>
      </w:r>
      <w:r>
        <w:rPr>
          <w:spacing w:val="-4"/>
        </w:rPr>
        <w:t xml:space="preserve"> </w:t>
      </w:r>
      <w:r>
        <w:t>was</w:t>
      </w:r>
      <w:r>
        <w:rPr>
          <w:spacing w:val="-4"/>
        </w:rPr>
        <w:t xml:space="preserve"> </w:t>
      </w:r>
      <w:r>
        <w:t>prepared,</w:t>
      </w:r>
      <w:r>
        <w:rPr>
          <w:spacing w:val="-4"/>
        </w:rPr>
        <w:t xml:space="preserve"> </w:t>
      </w:r>
      <w:r>
        <w:t>heat-fixed,</w:t>
      </w:r>
      <w:r>
        <w:rPr>
          <w:spacing w:val="-4"/>
        </w:rPr>
        <w:t xml:space="preserve"> </w:t>
      </w:r>
      <w:r>
        <w:t>and</w:t>
      </w:r>
      <w:r>
        <w:rPr>
          <w:spacing w:val="-4"/>
        </w:rPr>
        <w:t xml:space="preserve"> </w:t>
      </w:r>
      <w:r>
        <w:t>covered</w:t>
      </w:r>
      <w:r>
        <w:rPr>
          <w:spacing w:val="-4"/>
        </w:rPr>
        <w:t xml:space="preserve"> </w:t>
      </w:r>
      <w:r>
        <w:t>with</w:t>
      </w:r>
      <w:r>
        <w:rPr>
          <w:spacing w:val="-4"/>
        </w:rPr>
        <w:t xml:space="preserve"> </w:t>
      </w:r>
      <w:r>
        <w:t>malachite</w:t>
      </w:r>
      <w:r>
        <w:rPr>
          <w:spacing w:val="-5"/>
        </w:rPr>
        <w:t xml:space="preserve"> </w:t>
      </w:r>
      <w:r>
        <w:t>green.</w:t>
      </w:r>
      <w:r>
        <w:rPr>
          <w:spacing w:val="-4"/>
        </w:rPr>
        <w:t xml:space="preserve"> </w:t>
      </w:r>
      <w:r>
        <w:t>The</w:t>
      </w:r>
      <w:r>
        <w:rPr>
          <w:spacing w:val="-6"/>
        </w:rPr>
        <w:t xml:space="preserve"> </w:t>
      </w:r>
      <w:r>
        <w:t>slide was</w:t>
      </w:r>
      <w:r>
        <w:rPr>
          <w:spacing w:val="-15"/>
        </w:rPr>
        <w:t xml:space="preserve"> </w:t>
      </w:r>
      <w:r>
        <w:t>steamed</w:t>
      </w:r>
      <w:r>
        <w:rPr>
          <w:spacing w:val="-15"/>
        </w:rPr>
        <w:t xml:space="preserve"> </w:t>
      </w:r>
      <w:r>
        <w:t>over</w:t>
      </w:r>
      <w:r>
        <w:rPr>
          <w:spacing w:val="-15"/>
        </w:rPr>
        <w:t xml:space="preserve"> </w:t>
      </w:r>
      <w:r>
        <w:t>boiling</w:t>
      </w:r>
      <w:r>
        <w:rPr>
          <w:spacing w:val="-15"/>
        </w:rPr>
        <w:t xml:space="preserve"> </w:t>
      </w:r>
      <w:r>
        <w:t>water</w:t>
      </w:r>
      <w:r>
        <w:rPr>
          <w:spacing w:val="-15"/>
        </w:rPr>
        <w:t xml:space="preserve"> </w:t>
      </w:r>
      <w:r>
        <w:t>for</w:t>
      </w:r>
      <w:r>
        <w:rPr>
          <w:spacing w:val="-15"/>
        </w:rPr>
        <w:t xml:space="preserve"> </w:t>
      </w:r>
      <w:r>
        <w:t>5</w:t>
      </w:r>
      <w:r>
        <w:rPr>
          <w:spacing w:val="-15"/>
        </w:rPr>
        <w:t xml:space="preserve"> </w:t>
      </w:r>
      <w:r>
        <w:t>minutes.</w:t>
      </w:r>
      <w:r>
        <w:rPr>
          <w:spacing w:val="-15"/>
        </w:rPr>
        <w:t xml:space="preserve"> </w:t>
      </w:r>
      <w:r>
        <w:t>It</w:t>
      </w:r>
      <w:r>
        <w:rPr>
          <w:spacing w:val="-15"/>
        </w:rPr>
        <w:t xml:space="preserve"> </w:t>
      </w:r>
      <w:r>
        <w:t>was</w:t>
      </w:r>
      <w:r>
        <w:rPr>
          <w:spacing w:val="-15"/>
        </w:rPr>
        <w:t xml:space="preserve"> </w:t>
      </w:r>
      <w:r>
        <w:t>rinsed</w:t>
      </w:r>
      <w:r>
        <w:rPr>
          <w:spacing w:val="-15"/>
        </w:rPr>
        <w:t xml:space="preserve"> </w:t>
      </w:r>
      <w:r>
        <w:t>with</w:t>
      </w:r>
      <w:r>
        <w:rPr>
          <w:spacing w:val="-15"/>
        </w:rPr>
        <w:t xml:space="preserve"> </w:t>
      </w:r>
      <w:r>
        <w:t>water</w:t>
      </w:r>
      <w:r>
        <w:rPr>
          <w:spacing w:val="-15"/>
        </w:rPr>
        <w:t xml:space="preserve"> </w:t>
      </w:r>
      <w:r>
        <w:t>and</w:t>
      </w:r>
      <w:r>
        <w:rPr>
          <w:spacing w:val="-15"/>
        </w:rPr>
        <w:t xml:space="preserve"> </w:t>
      </w:r>
      <w:r>
        <w:t>counterstained with safranin for 1 minute. Observed under a microscope.</w:t>
      </w:r>
    </w:p>
    <w:p w:rsidR="009A11BF" w:rsidRDefault="00A50EBF">
      <w:pPr>
        <w:pStyle w:val="ListParagraph"/>
        <w:numPr>
          <w:ilvl w:val="0"/>
          <w:numId w:val="9"/>
        </w:numPr>
        <w:tabs>
          <w:tab w:val="left" w:pos="943"/>
        </w:tabs>
        <w:spacing w:before="6" w:line="480" w:lineRule="auto"/>
        <w:ind w:left="718" w:right="5244" w:firstLine="0"/>
        <w:jc w:val="left"/>
        <w:rPr>
          <w:b/>
          <w:i/>
          <w:sz w:val="24"/>
        </w:rPr>
      </w:pPr>
      <w:r>
        <w:rPr>
          <w:b/>
          <w:i/>
          <w:sz w:val="24"/>
        </w:rPr>
        <w:t>Motility</w:t>
      </w:r>
      <w:r>
        <w:rPr>
          <w:b/>
          <w:i/>
          <w:spacing w:val="-10"/>
          <w:sz w:val="24"/>
        </w:rPr>
        <w:t xml:space="preserve"> </w:t>
      </w:r>
      <w:r>
        <w:rPr>
          <w:b/>
          <w:i/>
          <w:sz w:val="24"/>
        </w:rPr>
        <w:t>Test</w:t>
      </w:r>
      <w:r>
        <w:rPr>
          <w:b/>
          <w:i/>
          <w:spacing w:val="-9"/>
          <w:sz w:val="24"/>
        </w:rPr>
        <w:t xml:space="preserve"> </w:t>
      </w:r>
      <w:r>
        <w:rPr>
          <w:b/>
          <w:i/>
          <w:sz w:val="24"/>
        </w:rPr>
        <w:t>(Hanging</w:t>
      </w:r>
      <w:r>
        <w:rPr>
          <w:b/>
          <w:i/>
          <w:spacing w:val="-9"/>
          <w:sz w:val="24"/>
        </w:rPr>
        <w:t xml:space="preserve"> </w:t>
      </w:r>
      <w:r>
        <w:rPr>
          <w:b/>
          <w:i/>
          <w:sz w:val="24"/>
        </w:rPr>
        <w:t>Drop</w:t>
      </w:r>
      <w:r>
        <w:rPr>
          <w:b/>
          <w:i/>
          <w:spacing w:val="-9"/>
          <w:sz w:val="24"/>
        </w:rPr>
        <w:t xml:space="preserve"> </w:t>
      </w:r>
      <w:r>
        <w:rPr>
          <w:b/>
          <w:i/>
          <w:sz w:val="24"/>
        </w:rPr>
        <w:t xml:space="preserve">Method) </w:t>
      </w:r>
      <w:r>
        <w:rPr>
          <w:sz w:val="24"/>
        </w:rPr>
        <w:t xml:space="preserve">Used to determine bacterial motility. </w:t>
      </w:r>
      <w:r>
        <w:rPr>
          <w:b/>
          <w:i/>
          <w:spacing w:val="-2"/>
          <w:sz w:val="24"/>
        </w:rPr>
        <w:t>Procedure</w:t>
      </w:r>
    </w:p>
    <w:p w:rsidR="009A11BF" w:rsidRDefault="00A50EBF">
      <w:pPr>
        <w:pStyle w:val="BodyText"/>
        <w:spacing w:line="480" w:lineRule="auto"/>
        <w:ind w:left="727" w:right="724"/>
      </w:pPr>
      <w:r>
        <w:t>A drop of bacterial suspension was placed on a coverslip. A concave slide was inverted over</w:t>
      </w:r>
      <w:r>
        <w:rPr>
          <w:spacing w:val="70"/>
        </w:rPr>
        <w:t xml:space="preserve"> </w:t>
      </w:r>
      <w:r>
        <w:t>the</w:t>
      </w:r>
      <w:r>
        <w:rPr>
          <w:spacing w:val="71"/>
        </w:rPr>
        <w:t xml:space="preserve"> </w:t>
      </w:r>
      <w:r>
        <w:t>coverslip</w:t>
      </w:r>
      <w:r>
        <w:rPr>
          <w:spacing w:val="72"/>
        </w:rPr>
        <w:t xml:space="preserve"> </w:t>
      </w:r>
      <w:r>
        <w:t>and</w:t>
      </w:r>
      <w:r>
        <w:rPr>
          <w:spacing w:val="73"/>
        </w:rPr>
        <w:t xml:space="preserve"> </w:t>
      </w:r>
      <w:r>
        <w:t>quickly</w:t>
      </w:r>
      <w:r>
        <w:rPr>
          <w:spacing w:val="65"/>
        </w:rPr>
        <w:t xml:space="preserve"> </w:t>
      </w:r>
      <w:r>
        <w:t>flipped.</w:t>
      </w:r>
      <w:r>
        <w:rPr>
          <w:spacing w:val="74"/>
        </w:rPr>
        <w:t xml:space="preserve"> </w:t>
      </w:r>
      <w:r>
        <w:t>The</w:t>
      </w:r>
      <w:r>
        <w:rPr>
          <w:spacing w:val="72"/>
        </w:rPr>
        <w:t xml:space="preserve"> </w:t>
      </w:r>
      <w:r>
        <w:t>hanging</w:t>
      </w:r>
      <w:r>
        <w:rPr>
          <w:spacing w:val="69"/>
        </w:rPr>
        <w:t xml:space="preserve"> </w:t>
      </w:r>
      <w:r>
        <w:t>drop</w:t>
      </w:r>
      <w:r>
        <w:rPr>
          <w:spacing w:val="70"/>
        </w:rPr>
        <w:t xml:space="preserve"> </w:t>
      </w:r>
      <w:r>
        <w:t>was</w:t>
      </w:r>
      <w:r>
        <w:rPr>
          <w:spacing w:val="72"/>
        </w:rPr>
        <w:t xml:space="preserve"> </w:t>
      </w:r>
      <w:r>
        <w:t>observed</w:t>
      </w:r>
      <w:r>
        <w:rPr>
          <w:spacing w:val="71"/>
        </w:rPr>
        <w:t xml:space="preserve"> </w:t>
      </w:r>
      <w:r>
        <w:t>under</w:t>
      </w:r>
      <w:r>
        <w:rPr>
          <w:spacing w:val="73"/>
        </w:rPr>
        <w:t xml:space="preserve"> </w:t>
      </w:r>
      <w:r>
        <w:rPr>
          <w:spacing w:val="-10"/>
        </w:rPr>
        <w:t>a</w:t>
      </w:r>
    </w:p>
    <w:p w:rsidR="009A11BF" w:rsidRDefault="009A11BF">
      <w:pPr>
        <w:pStyle w:val="BodyText"/>
        <w:spacing w:line="480" w:lineRule="auto"/>
        <w:sectPr w:rsidR="009A11BF">
          <w:pgSz w:w="11340" w:h="14750"/>
          <w:pgMar w:top="1360" w:right="708" w:bottom="1240" w:left="708" w:header="0" w:footer="1055" w:gutter="0"/>
          <w:cols w:space="720"/>
        </w:sectPr>
      </w:pPr>
    </w:p>
    <w:p w:rsidR="009A11BF" w:rsidRDefault="00A50EBF">
      <w:pPr>
        <w:pStyle w:val="BodyText"/>
        <w:spacing w:before="69"/>
        <w:ind w:left="727"/>
      </w:pPr>
      <w:r>
        <w:rPr>
          <w:spacing w:val="-2"/>
        </w:rPr>
        <w:t>microscope.</w:t>
      </w:r>
    </w:p>
    <w:p w:rsidR="009A11BF" w:rsidRDefault="009A11BF">
      <w:pPr>
        <w:pStyle w:val="BodyText"/>
        <w:spacing w:before="4"/>
      </w:pPr>
    </w:p>
    <w:p w:rsidR="009A11BF" w:rsidRDefault="00A50EBF">
      <w:pPr>
        <w:pStyle w:val="Heading2"/>
        <w:numPr>
          <w:ilvl w:val="0"/>
          <w:numId w:val="10"/>
        </w:numPr>
        <w:tabs>
          <w:tab w:val="left" w:pos="967"/>
        </w:tabs>
        <w:spacing w:before="1"/>
        <w:ind w:left="967"/>
      </w:pPr>
      <w:r>
        <w:t>Biochemical</w:t>
      </w:r>
      <w:r>
        <w:rPr>
          <w:spacing w:val="-5"/>
        </w:rPr>
        <w:t xml:space="preserve"> </w:t>
      </w:r>
      <w:r>
        <w:t>Tests</w:t>
      </w:r>
      <w:r>
        <w:rPr>
          <w:spacing w:val="-2"/>
        </w:rPr>
        <w:t xml:space="preserve"> </w:t>
      </w:r>
      <w:r>
        <w:t>for</w:t>
      </w:r>
      <w:r>
        <w:rPr>
          <w:spacing w:val="-1"/>
        </w:rPr>
        <w:t xml:space="preserve"> </w:t>
      </w:r>
      <w:r>
        <w:t>the</w:t>
      </w:r>
      <w:r>
        <w:rPr>
          <w:spacing w:val="-2"/>
        </w:rPr>
        <w:t xml:space="preserve"> </w:t>
      </w:r>
      <w:r>
        <w:t>Identification</w:t>
      </w:r>
      <w:r>
        <w:rPr>
          <w:spacing w:val="-1"/>
        </w:rPr>
        <w:t xml:space="preserve"> </w:t>
      </w:r>
      <w:r>
        <w:t>of</w:t>
      </w:r>
      <w:r>
        <w:rPr>
          <w:spacing w:val="-1"/>
        </w:rPr>
        <w:t xml:space="preserve"> </w:t>
      </w:r>
      <w:r>
        <w:t>Bacterial</w:t>
      </w:r>
      <w:r>
        <w:rPr>
          <w:spacing w:val="-2"/>
        </w:rPr>
        <w:t xml:space="preserve"> isolates</w:t>
      </w:r>
    </w:p>
    <w:p w:rsidR="009A11BF" w:rsidRDefault="00A50EBF">
      <w:pPr>
        <w:pStyle w:val="BodyText"/>
        <w:spacing w:before="271" w:line="480" w:lineRule="auto"/>
        <w:ind w:left="727" w:hanging="10"/>
      </w:pPr>
      <w:r>
        <w:t>All</w:t>
      </w:r>
      <w:r>
        <w:rPr>
          <w:spacing w:val="31"/>
        </w:rPr>
        <w:t xml:space="preserve"> </w:t>
      </w:r>
      <w:r>
        <w:t>tests</w:t>
      </w:r>
      <w:r>
        <w:rPr>
          <w:spacing w:val="31"/>
        </w:rPr>
        <w:t xml:space="preserve"> </w:t>
      </w:r>
      <w:r>
        <w:t>were</w:t>
      </w:r>
      <w:r>
        <w:rPr>
          <w:spacing w:val="32"/>
        </w:rPr>
        <w:t xml:space="preserve"> </w:t>
      </w:r>
      <w:r>
        <w:t>carried</w:t>
      </w:r>
      <w:r>
        <w:rPr>
          <w:spacing w:val="31"/>
        </w:rPr>
        <w:t xml:space="preserve"> </w:t>
      </w:r>
      <w:r>
        <w:t>out</w:t>
      </w:r>
      <w:r>
        <w:rPr>
          <w:spacing w:val="31"/>
        </w:rPr>
        <w:t xml:space="preserve"> </w:t>
      </w:r>
      <w:r>
        <w:t>on</w:t>
      </w:r>
      <w:r>
        <w:rPr>
          <w:spacing w:val="31"/>
        </w:rPr>
        <w:t xml:space="preserve"> </w:t>
      </w:r>
      <w:r>
        <w:t>freshly</w:t>
      </w:r>
      <w:r>
        <w:rPr>
          <w:spacing w:val="28"/>
        </w:rPr>
        <w:t xml:space="preserve"> </w:t>
      </w:r>
      <w:r>
        <w:t>cultured</w:t>
      </w:r>
      <w:r>
        <w:rPr>
          <w:spacing w:val="31"/>
        </w:rPr>
        <w:t xml:space="preserve"> </w:t>
      </w:r>
      <w:r>
        <w:t>isolates</w:t>
      </w:r>
      <w:r>
        <w:rPr>
          <w:spacing w:val="31"/>
        </w:rPr>
        <w:t xml:space="preserve"> </w:t>
      </w:r>
      <w:r>
        <w:t>using</w:t>
      </w:r>
      <w:r>
        <w:rPr>
          <w:spacing w:val="31"/>
        </w:rPr>
        <w:t xml:space="preserve"> </w:t>
      </w:r>
      <w:r>
        <w:t>standard</w:t>
      </w:r>
      <w:r>
        <w:rPr>
          <w:spacing w:val="30"/>
        </w:rPr>
        <w:t xml:space="preserve"> </w:t>
      </w:r>
      <w:r>
        <w:t>microbiological protocols. Below are the procedures for each test:</w:t>
      </w:r>
    </w:p>
    <w:p w:rsidR="009A11BF" w:rsidRDefault="00A50EBF">
      <w:pPr>
        <w:pStyle w:val="Heading2"/>
        <w:spacing w:before="5"/>
        <w:ind w:left="718" w:firstLine="0"/>
        <w:jc w:val="left"/>
      </w:pPr>
      <w:r>
        <w:t>Catalase</w:t>
      </w:r>
      <w:r>
        <w:rPr>
          <w:spacing w:val="-2"/>
        </w:rPr>
        <w:t xml:space="preserve"> </w:t>
      </w:r>
      <w:r>
        <w:rPr>
          <w:spacing w:val="-4"/>
        </w:rPr>
        <w:t>Test</w:t>
      </w:r>
    </w:p>
    <w:p w:rsidR="009A11BF" w:rsidRDefault="009A11BF">
      <w:pPr>
        <w:pStyle w:val="BodyText"/>
        <w:rPr>
          <w:b/>
        </w:rPr>
      </w:pPr>
    </w:p>
    <w:p w:rsidR="009A11BF" w:rsidRDefault="00A50EBF">
      <w:pPr>
        <w:pStyle w:val="Heading3"/>
      </w:pPr>
      <w:r>
        <w:rPr>
          <w:spacing w:val="-2"/>
        </w:rPr>
        <w:t>Procedure</w:t>
      </w:r>
    </w:p>
    <w:p w:rsidR="009A11BF" w:rsidRDefault="00A50EBF">
      <w:pPr>
        <w:pStyle w:val="BodyText"/>
        <w:spacing w:before="272" w:line="480" w:lineRule="auto"/>
        <w:ind w:left="727" w:right="728" w:hanging="10"/>
        <w:jc w:val="both"/>
      </w:pPr>
      <w:r>
        <w:t>A</w:t>
      </w:r>
      <w:r>
        <w:rPr>
          <w:spacing w:val="-3"/>
        </w:rPr>
        <w:t xml:space="preserve"> </w:t>
      </w:r>
      <w:r>
        <w:t>small</w:t>
      </w:r>
      <w:r>
        <w:rPr>
          <w:spacing w:val="-3"/>
        </w:rPr>
        <w:t xml:space="preserve"> </w:t>
      </w:r>
      <w:r>
        <w:t>amount</w:t>
      </w:r>
      <w:r>
        <w:rPr>
          <w:spacing w:val="-3"/>
        </w:rPr>
        <w:t xml:space="preserve"> </w:t>
      </w:r>
      <w:r>
        <w:t>of</w:t>
      </w:r>
      <w:r>
        <w:rPr>
          <w:spacing w:val="-3"/>
        </w:rPr>
        <w:t xml:space="preserve"> </w:t>
      </w:r>
      <w:r>
        <w:t>bacterial</w:t>
      </w:r>
      <w:r>
        <w:rPr>
          <w:spacing w:val="-3"/>
        </w:rPr>
        <w:t xml:space="preserve"> </w:t>
      </w:r>
      <w:r>
        <w:t>colony</w:t>
      </w:r>
      <w:r>
        <w:rPr>
          <w:spacing w:val="-8"/>
        </w:rPr>
        <w:t xml:space="preserve"> </w:t>
      </w:r>
      <w:r>
        <w:t>was</w:t>
      </w:r>
      <w:r>
        <w:rPr>
          <w:spacing w:val="-3"/>
        </w:rPr>
        <w:t xml:space="preserve"> </w:t>
      </w:r>
      <w:r>
        <w:t>transferred</w:t>
      </w:r>
      <w:r>
        <w:rPr>
          <w:spacing w:val="-3"/>
        </w:rPr>
        <w:t xml:space="preserve"> </w:t>
      </w:r>
      <w:r>
        <w:t>onto</w:t>
      </w:r>
      <w:r>
        <w:rPr>
          <w:spacing w:val="-3"/>
        </w:rPr>
        <w:t xml:space="preserve"> </w:t>
      </w:r>
      <w:r>
        <w:t>the</w:t>
      </w:r>
      <w:r>
        <w:rPr>
          <w:spacing w:val="-4"/>
        </w:rPr>
        <w:t xml:space="preserve"> </w:t>
      </w:r>
      <w:r>
        <w:t>surface</w:t>
      </w:r>
      <w:r>
        <w:rPr>
          <w:spacing w:val="-4"/>
        </w:rPr>
        <w:t xml:space="preserve"> </w:t>
      </w:r>
      <w:r>
        <w:t>of</w:t>
      </w:r>
      <w:r>
        <w:rPr>
          <w:spacing w:val="-3"/>
        </w:rPr>
        <w:t xml:space="preserve"> </w:t>
      </w:r>
      <w:r>
        <w:t>a</w:t>
      </w:r>
      <w:r>
        <w:rPr>
          <w:spacing w:val="-5"/>
        </w:rPr>
        <w:t xml:space="preserve"> </w:t>
      </w:r>
      <w:r>
        <w:t>clean,</w:t>
      </w:r>
      <w:r>
        <w:rPr>
          <w:spacing w:val="-3"/>
        </w:rPr>
        <w:t xml:space="preserve"> </w:t>
      </w:r>
      <w:r>
        <w:t>dry</w:t>
      </w:r>
      <w:r>
        <w:rPr>
          <w:spacing w:val="-6"/>
        </w:rPr>
        <w:t xml:space="preserve"> </w:t>
      </w:r>
      <w:r>
        <w:t xml:space="preserve">glass slide using a sterile loop or wooden stick. A drop of 3% hydrogen peroxide (H₂O₂) was then placed on the slide and mixed with the colony. A positive result was indicated by the rapid evolution of oxygen within 5 to 10 seconds, observed as bubbling. A negative result was indicated by the absence of bubbles or the presence of only a few scattered </w:t>
      </w:r>
      <w:r>
        <w:rPr>
          <w:spacing w:val="-2"/>
        </w:rPr>
        <w:t>bubbles.</w:t>
      </w:r>
    </w:p>
    <w:p w:rsidR="009A11BF" w:rsidRDefault="00A50EBF">
      <w:pPr>
        <w:pStyle w:val="Heading2"/>
        <w:spacing w:before="5"/>
        <w:ind w:left="718" w:firstLine="0"/>
      </w:pPr>
      <w:r>
        <w:t>Oxidase</w:t>
      </w:r>
      <w:r>
        <w:rPr>
          <w:spacing w:val="-3"/>
        </w:rPr>
        <w:t xml:space="preserve"> </w:t>
      </w:r>
      <w:r>
        <w:rPr>
          <w:spacing w:val="-4"/>
        </w:rPr>
        <w:t>Test</w:t>
      </w:r>
    </w:p>
    <w:p w:rsidR="009A11BF" w:rsidRDefault="009A11BF">
      <w:pPr>
        <w:pStyle w:val="BodyText"/>
        <w:rPr>
          <w:b/>
        </w:rPr>
      </w:pPr>
    </w:p>
    <w:p w:rsidR="009A11BF" w:rsidRDefault="00A50EBF">
      <w:pPr>
        <w:pStyle w:val="Heading3"/>
      </w:pPr>
      <w:r>
        <w:rPr>
          <w:spacing w:val="-2"/>
        </w:rPr>
        <w:t>Procedure</w:t>
      </w:r>
    </w:p>
    <w:p w:rsidR="009A11BF" w:rsidRDefault="00A50EBF">
      <w:pPr>
        <w:pStyle w:val="BodyText"/>
        <w:spacing w:before="271" w:line="480" w:lineRule="auto"/>
        <w:ind w:left="727" w:right="725" w:hanging="10"/>
        <w:jc w:val="both"/>
      </w:pPr>
      <w:r>
        <w:t>The</w:t>
      </w:r>
      <w:r>
        <w:rPr>
          <w:spacing w:val="-12"/>
        </w:rPr>
        <w:t xml:space="preserve"> </w:t>
      </w:r>
      <w:r>
        <w:t>test</w:t>
      </w:r>
      <w:r>
        <w:rPr>
          <w:spacing w:val="-10"/>
        </w:rPr>
        <w:t xml:space="preserve"> </w:t>
      </w:r>
      <w:r>
        <w:t>organism</w:t>
      </w:r>
      <w:r>
        <w:rPr>
          <w:spacing w:val="-10"/>
        </w:rPr>
        <w:t xml:space="preserve"> </w:t>
      </w:r>
      <w:r>
        <w:t>was</w:t>
      </w:r>
      <w:r>
        <w:rPr>
          <w:spacing w:val="-8"/>
        </w:rPr>
        <w:t xml:space="preserve"> </w:t>
      </w:r>
      <w:r>
        <w:t>rubbed</w:t>
      </w:r>
      <w:r>
        <w:rPr>
          <w:spacing w:val="-11"/>
        </w:rPr>
        <w:t xml:space="preserve"> </w:t>
      </w:r>
      <w:r>
        <w:t>over</w:t>
      </w:r>
      <w:r>
        <w:rPr>
          <w:spacing w:val="-9"/>
        </w:rPr>
        <w:t xml:space="preserve"> </w:t>
      </w:r>
      <w:r>
        <w:t>the</w:t>
      </w:r>
      <w:r>
        <w:rPr>
          <w:spacing w:val="-9"/>
        </w:rPr>
        <w:t xml:space="preserve"> </w:t>
      </w:r>
      <w:r>
        <w:t>reagent-impregnated</w:t>
      </w:r>
      <w:r>
        <w:rPr>
          <w:spacing w:val="-9"/>
        </w:rPr>
        <w:t xml:space="preserve"> </w:t>
      </w:r>
      <w:r>
        <w:t>filter</w:t>
      </w:r>
      <w:r>
        <w:rPr>
          <w:spacing w:val="-12"/>
        </w:rPr>
        <w:t xml:space="preserve"> </w:t>
      </w:r>
      <w:r>
        <w:t>paper</w:t>
      </w:r>
      <w:r>
        <w:rPr>
          <w:spacing w:val="-9"/>
        </w:rPr>
        <w:t xml:space="preserve"> </w:t>
      </w:r>
      <w:r>
        <w:t>disc</w:t>
      </w:r>
      <w:r>
        <w:rPr>
          <w:spacing w:val="-11"/>
        </w:rPr>
        <w:t xml:space="preserve"> </w:t>
      </w:r>
      <w:r>
        <w:t>using</w:t>
      </w:r>
      <w:r>
        <w:rPr>
          <w:spacing w:val="-10"/>
        </w:rPr>
        <w:t xml:space="preserve"> </w:t>
      </w:r>
      <w:r>
        <w:t>sterile applicator</w:t>
      </w:r>
      <w:r>
        <w:rPr>
          <w:spacing w:val="-4"/>
        </w:rPr>
        <w:t xml:space="preserve"> </w:t>
      </w:r>
      <w:r>
        <w:t>sticks.</w:t>
      </w:r>
      <w:r>
        <w:rPr>
          <w:spacing w:val="-4"/>
        </w:rPr>
        <w:t xml:space="preserve"> </w:t>
      </w:r>
      <w:r>
        <w:t>Control</w:t>
      </w:r>
      <w:r>
        <w:rPr>
          <w:spacing w:val="-4"/>
        </w:rPr>
        <w:t xml:space="preserve"> </w:t>
      </w:r>
      <w:r>
        <w:t>samples</w:t>
      </w:r>
      <w:r>
        <w:rPr>
          <w:spacing w:val="-4"/>
        </w:rPr>
        <w:t xml:space="preserve"> </w:t>
      </w:r>
      <w:r>
        <w:t>were</w:t>
      </w:r>
      <w:r>
        <w:rPr>
          <w:spacing w:val="-6"/>
        </w:rPr>
        <w:t xml:space="preserve"> </w:t>
      </w:r>
      <w:r>
        <w:t>included</w:t>
      </w:r>
      <w:r>
        <w:rPr>
          <w:spacing w:val="-4"/>
        </w:rPr>
        <w:t xml:space="preserve"> </w:t>
      </w:r>
      <w:r>
        <w:t>alongside</w:t>
      </w:r>
      <w:r>
        <w:rPr>
          <w:spacing w:val="-4"/>
        </w:rPr>
        <w:t xml:space="preserve"> </w:t>
      </w:r>
      <w:r>
        <w:t>the</w:t>
      </w:r>
      <w:r>
        <w:rPr>
          <w:spacing w:val="-5"/>
        </w:rPr>
        <w:t xml:space="preserve"> </w:t>
      </w:r>
      <w:r>
        <w:t>test,</w:t>
      </w:r>
      <w:r>
        <w:rPr>
          <w:spacing w:val="-4"/>
        </w:rPr>
        <w:t xml:space="preserve"> </w:t>
      </w:r>
      <w:r>
        <w:t>and</w:t>
      </w:r>
      <w:r>
        <w:rPr>
          <w:spacing w:val="-4"/>
        </w:rPr>
        <w:t xml:space="preserve"> </w:t>
      </w:r>
      <w:r>
        <w:t>the</w:t>
      </w:r>
      <w:r>
        <w:rPr>
          <w:spacing w:val="-4"/>
        </w:rPr>
        <w:t xml:space="preserve"> </w:t>
      </w:r>
      <w:r>
        <w:t>reaction</w:t>
      </w:r>
      <w:r>
        <w:rPr>
          <w:spacing w:val="-4"/>
        </w:rPr>
        <w:t xml:space="preserve"> </w:t>
      </w:r>
      <w:r>
        <w:t>was observed within 10 seconds.</w:t>
      </w:r>
    </w:p>
    <w:p w:rsidR="009A11BF" w:rsidRDefault="00A50EBF">
      <w:pPr>
        <w:pStyle w:val="Heading2"/>
        <w:spacing w:before="6"/>
        <w:ind w:left="718" w:firstLine="0"/>
      </w:pPr>
      <w:r>
        <w:t>Indole</w:t>
      </w:r>
      <w:r>
        <w:rPr>
          <w:spacing w:val="-2"/>
        </w:rPr>
        <w:t xml:space="preserve"> </w:t>
      </w:r>
      <w:r>
        <w:rPr>
          <w:spacing w:val="-4"/>
        </w:rPr>
        <w:t>Test</w:t>
      </w:r>
    </w:p>
    <w:p w:rsidR="009A11BF" w:rsidRDefault="009A11BF">
      <w:pPr>
        <w:pStyle w:val="BodyText"/>
        <w:rPr>
          <w:b/>
        </w:rPr>
      </w:pPr>
    </w:p>
    <w:p w:rsidR="009A11BF" w:rsidRDefault="00A50EBF">
      <w:pPr>
        <w:pStyle w:val="Heading3"/>
      </w:pPr>
      <w:r>
        <w:rPr>
          <w:spacing w:val="-2"/>
        </w:rPr>
        <w:t>Procedure</w:t>
      </w:r>
    </w:p>
    <w:p w:rsidR="009A11BF" w:rsidRDefault="00A50EBF">
      <w:pPr>
        <w:pStyle w:val="BodyText"/>
        <w:spacing w:before="271" w:line="480" w:lineRule="auto"/>
        <w:ind w:left="727" w:right="724" w:hanging="10"/>
      </w:pPr>
      <w:r>
        <w:t>The peptone water tubes were inoculated with the bacterial broth culture using a sterile needle</w:t>
      </w:r>
      <w:r>
        <w:rPr>
          <w:spacing w:val="36"/>
        </w:rPr>
        <w:t xml:space="preserve"> </w:t>
      </w:r>
      <w:r>
        <w:t>technique,</w:t>
      </w:r>
      <w:r>
        <w:rPr>
          <w:spacing w:val="38"/>
        </w:rPr>
        <w:t xml:space="preserve"> </w:t>
      </w:r>
      <w:r>
        <w:t>while</w:t>
      </w:r>
      <w:r>
        <w:rPr>
          <w:spacing w:val="40"/>
        </w:rPr>
        <w:t xml:space="preserve"> </w:t>
      </w:r>
      <w:r>
        <w:t>an</w:t>
      </w:r>
      <w:r>
        <w:rPr>
          <w:spacing w:val="37"/>
        </w:rPr>
        <w:t xml:space="preserve"> </w:t>
      </w:r>
      <w:r>
        <w:t>uninoculated</w:t>
      </w:r>
      <w:r>
        <w:rPr>
          <w:spacing w:val="39"/>
        </w:rPr>
        <w:t xml:space="preserve"> </w:t>
      </w:r>
      <w:r>
        <w:t>tube</w:t>
      </w:r>
      <w:r>
        <w:rPr>
          <w:spacing w:val="39"/>
        </w:rPr>
        <w:t xml:space="preserve"> </w:t>
      </w:r>
      <w:r>
        <w:t>was</w:t>
      </w:r>
      <w:r>
        <w:rPr>
          <w:spacing w:val="37"/>
        </w:rPr>
        <w:t xml:space="preserve"> </w:t>
      </w:r>
      <w:r>
        <w:t>maintained</w:t>
      </w:r>
      <w:r>
        <w:rPr>
          <w:spacing w:val="40"/>
        </w:rPr>
        <w:t xml:space="preserve"> </w:t>
      </w:r>
      <w:r>
        <w:t>as</w:t>
      </w:r>
      <w:r>
        <w:rPr>
          <w:spacing w:val="39"/>
        </w:rPr>
        <w:t xml:space="preserve"> </w:t>
      </w:r>
      <w:r>
        <w:t>a</w:t>
      </w:r>
      <w:r>
        <w:rPr>
          <w:spacing w:val="37"/>
        </w:rPr>
        <w:t xml:space="preserve"> </w:t>
      </w:r>
      <w:r>
        <w:t>control.</w:t>
      </w:r>
      <w:r>
        <w:rPr>
          <w:spacing w:val="36"/>
        </w:rPr>
        <w:t xml:space="preserve"> </w:t>
      </w:r>
      <w:r>
        <w:t>Both</w:t>
      </w:r>
      <w:r>
        <w:rPr>
          <w:spacing w:val="38"/>
        </w:rPr>
        <w:t xml:space="preserve"> </w:t>
      </w:r>
      <w:r>
        <w:rPr>
          <w:spacing w:val="-5"/>
        </w:rPr>
        <w:t>the</w:t>
      </w:r>
    </w:p>
    <w:p w:rsidR="009A11BF" w:rsidRDefault="009A11BF">
      <w:pPr>
        <w:pStyle w:val="BodyText"/>
        <w:spacing w:line="480" w:lineRule="auto"/>
        <w:sectPr w:rsidR="009A11BF">
          <w:pgSz w:w="11340" w:h="14750"/>
          <w:pgMar w:top="1360" w:right="708" w:bottom="1240" w:left="708" w:header="0" w:footer="1055" w:gutter="0"/>
          <w:cols w:space="720"/>
        </w:sectPr>
      </w:pPr>
    </w:p>
    <w:p w:rsidR="009A11BF" w:rsidRDefault="00A50EBF">
      <w:pPr>
        <w:pStyle w:val="BodyText"/>
        <w:spacing w:before="69" w:line="480" w:lineRule="auto"/>
        <w:ind w:left="727" w:right="726"/>
        <w:jc w:val="both"/>
      </w:pPr>
      <w:r>
        <w:t>inoculated</w:t>
      </w:r>
      <w:r>
        <w:rPr>
          <w:spacing w:val="-10"/>
        </w:rPr>
        <w:t xml:space="preserve"> </w:t>
      </w:r>
      <w:r>
        <w:t>and</w:t>
      </w:r>
      <w:r>
        <w:rPr>
          <w:spacing w:val="-8"/>
        </w:rPr>
        <w:t xml:space="preserve"> </w:t>
      </w:r>
      <w:r>
        <w:t>control</w:t>
      </w:r>
      <w:r>
        <w:rPr>
          <w:spacing w:val="-9"/>
        </w:rPr>
        <w:t xml:space="preserve"> </w:t>
      </w:r>
      <w:r>
        <w:t>tubes</w:t>
      </w:r>
      <w:r>
        <w:rPr>
          <w:spacing w:val="-9"/>
        </w:rPr>
        <w:t xml:space="preserve"> </w:t>
      </w:r>
      <w:r>
        <w:t>were</w:t>
      </w:r>
      <w:r>
        <w:rPr>
          <w:spacing w:val="-11"/>
        </w:rPr>
        <w:t xml:space="preserve"> </w:t>
      </w:r>
      <w:r>
        <w:t>incubated</w:t>
      </w:r>
      <w:r>
        <w:rPr>
          <w:spacing w:val="-8"/>
        </w:rPr>
        <w:t xml:space="preserve"> </w:t>
      </w:r>
      <w:r>
        <w:t>at</w:t>
      </w:r>
      <w:r>
        <w:rPr>
          <w:spacing w:val="-9"/>
        </w:rPr>
        <w:t xml:space="preserve"> </w:t>
      </w:r>
      <w:r>
        <w:t>37°C</w:t>
      </w:r>
      <w:r>
        <w:rPr>
          <w:spacing w:val="-9"/>
        </w:rPr>
        <w:t xml:space="preserve"> </w:t>
      </w:r>
      <w:r>
        <w:t>for</w:t>
      </w:r>
      <w:r>
        <w:rPr>
          <w:spacing w:val="-11"/>
        </w:rPr>
        <w:t xml:space="preserve"> </w:t>
      </w:r>
      <w:r>
        <w:t>24</w:t>
      </w:r>
      <w:r>
        <w:rPr>
          <w:spacing w:val="-10"/>
        </w:rPr>
        <w:t xml:space="preserve"> </w:t>
      </w:r>
      <w:r>
        <w:t>to</w:t>
      </w:r>
      <w:r>
        <w:rPr>
          <w:spacing w:val="-9"/>
        </w:rPr>
        <w:t xml:space="preserve"> </w:t>
      </w:r>
      <w:r>
        <w:t>48</w:t>
      </w:r>
      <w:r>
        <w:rPr>
          <w:spacing w:val="-8"/>
        </w:rPr>
        <w:t xml:space="preserve"> </w:t>
      </w:r>
      <w:r>
        <w:t>hours.</w:t>
      </w:r>
      <w:r>
        <w:rPr>
          <w:spacing w:val="-10"/>
        </w:rPr>
        <w:t xml:space="preserve"> </w:t>
      </w:r>
      <w:r>
        <w:t>After</w:t>
      </w:r>
      <w:r>
        <w:rPr>
          <w:spacing w:val="-10"/>
        </w:rPr>
        <w:t xml:space="preserve"> </w:t>
      </w:r>
      <w:r>
        <w:t>incubation, 1 ml of Kovac’s reagent was added to each tube, including the control. The tubes were then gently shaken and observed after an interval of 10 to 15 minutes.</w:t>
      </w:r>
    </w:p>
    <w:p w:rsidR="009A11BF" w:rsidRDefault="00A50EBF">
      <w:pPr>
        <w:pStyle w:val="Heading2"/>
        <w:spacing w:before="5"/>
        <w:ind w:left="718" w:firstLine="0"/>
      </w:pPr>
      <w:r>
        <w:t>Methyl</w:t>
      </w:r>
      <w:r>
        <w:rPr>
          <w:spacing w:val="-2"/>
        </w:rPr>
        <w:t xml:space="preserve"> </w:t>
      </w:r>
      <w:r>
        <w:t>Red</w:t>
      </w:r>
      <w:r>
        <w:rPr>
          <w:spacing w:val="-1"/>
        </w:rPr>
        <w:t xml:space="preserve"> </w:t>
      </w:r>
      <w:r>
        <w:t>(MR)</w:t>
      </w:r>
      <w:r>
        <w:rPr>
          <w:spacing w:val="-3"/>
        </w:rPr>
        <w:t xml:space="preserve"> </w:t>
      </w:r>
      <w:r>
        <w:rPr>
          <w:spacing w:val="-4"/>
        </w:rPr>
        <w:t>Test</w:t>
      </w:r>
    </w:p>
    <w:p w:rsidR="009A11BF" w:rsidRDefault="009A11BF">
      <w:pPr>
        <w:pStyle w:val="BodyText"/>
        <w:rPr>
          <w:b/>
        </w:rPr>
      </w:pPr>
    </w:p>
    <w:p w:rsidR="009A11BF" w:rsidRDefault="00A50EBF">
      <w:pPr>
        <w:pStyle w:val="Heading3"/>
      </w:pPr>
      <w:r>
        <w:rPr>
          <w:spacing w:val="-2"/>
        </w:rPr>
        <w:t>Procedure</w:t>
      </w:r>
    </w:p>
    <w:p w:rsidR="009A11BF" w:rsidRDefault="00A50EBF">
      <w:pPr>
        <w:pStyle w:val="BodyText"/>
        <w:spacing w:before="272" w:line="480" w:lineRule="auto"/>
        <w:ind w:left="727" w:right="719" w:hanging="10"/>
        <w:jc w:val="both"/>
      </w:pPr>
      <w:r>
        <w:t xml:space="preserve">Using sterile technique, the experimental organisms were inoculated into appropriately labeled tubes containing MR broth by means of loop inoculation. An uninoculated tube was kept as a control. Both the inoculated and control tubes were incubated at 37°C for 24 to 48 hours. After incubation, 5 drops of MR indicator were added to each tube, including the control. The contents were mixed well, and the resulting color was </w:t>
      </w:r>
      <w:r>
        <w:rPr>
          <w:spacing w:val="-2"/>
        </w:rPr>
        <w:t>observed.</w:t>
      </w:r>
    </w:p>
    <w:p w:rsidR="009A11BF" w:rsidRDefault="00A50EBF">
      <w:pPr>
        <w:pStyle w:val="Heading2"/>
        <w:spacing w:before="5"/>
        <w:ind w:left="718" w:firstLine="0"/>
      </w:pPr>
      <w:r>
        <w:t>Voges-Proskauer</w:t>
      </w:r>
      <w:r>
        <w:rPr>
          <w:spacing w:val="-6"/>
        </w:rPr>
        <w:t xml:space="preserve"> </w:t>
      </w:r>
      <w:r>
        <w:t>(VP)</w:t>
      </w:r>
      <w:r>
        <w:rPr>
          <w:spacing w:val="-3"/>
        </w:rPr>
        <w:t xml:space="preserve"> </w:t>
      </w:r>
      <w:r>
        <w:rPr>
          <w:spacing w:val="-4"/>
        </w:rPr>
        <w:t>Test</w:t>
      </w:r>
    </w:p>
    <w:p w:rsidR="009A11BF" w:rsidRDefault="009A11BF">
      <w:pPr>
        <w:pStyle w:val="BodyText"/>
        <w:rPr>
          <w:b/>
        </w:rPr>
      </w:pPr>
    </w:p>
    <w:p w:rsidR="009A11BF" w:rsidRDefault="00A50EBF">
      <w:pPr>
        <w:pStyle w:val="Heading3"/>
      </w:pPr>
      <w:r>
        <w:rPr>
          <w:spacing w:val="-2"/>
        </w:rPr>
        <w:t>Procedure</w:t>
      </w:r>
    </w:p>
    <w:p w:rsidR="009A11BF" w:rsidRDefault="00A50EBF">
      <w:pPr>
        <w:pStyle w:val="BodyText"/>
        <w:spacing w:before="271" w:line="480" w:lineRule="auto"/>
        <w:ind w:left="727" w:right="724" w:hanging="10"/>
        <w:jc w:val="both"/>
      </w:pPr>
      <w:r>
        <w:t>Using sterile technique, the experimental organism was inoculated into VP broth by means</w:t>
      </w:r>
      <w:r>
        <w:rPr>
          <w:spacing w:val="-3"/>
        </w:rPr>
        <w:t xml:space="preserve"> </w:t>
      </w:r>
      <w:r>
        <w:t>of</w:t>
      </w:r>
      <w:r>
        <w:rPr>
          <w:spacing w:val="-3"/>
        </w:rPr>
        <w:t xml:space="preserve"> </w:t>
      </w:r>
      <w:r>
        <w:t>loop</w:t>
      </w:r>
      <w:r>
        <w:rPr>
          <w:spacing w:val="-3"/>
        </w:rPr>
        <w:t xml:space="preserve"> </w:t>
      </w:r>
      <w:r>
        <w:t>inoculation,</w:t>
      </w:r>
      <w:r>
        <w:rPr>
          <w:spacing w:val="-3"/>
        </w:rPr>
        <w:t xml:space="preserve"> </w:t>
      </w:r>
      <w:r>
        <w:t>while</w:t>
      </w:r>
      <w:r>
        <w:rPr>
          <w:spacing w:val="-3"/>
        </w:rPr>
        <w:t xml:space="preserve"> </w:t>
      </w:r>
      <w:r>
        <w:t>one</w:t>
      </w:r>
      <w:r>
        <w:rPr>
          <w:spacing w:val="-5"/>
        </w:rPr>
        <w:t xml:space="preserve"> </w:t>
      </w:r>
      <w:r>
        <w:t>tube</w:t>
      </w:r>
      <w:r>
        <w:rPr>
          <w:spacing w:val="-2"/>
        </w:rPr>
        <w:t xml:space="preserve"> </w:t>
      </w:r>
      <w:r>
        <w:t>was</w:t>
      </w:r>
      <w:r>
        <w:rPr>
          <w:spacing w:val="-3"/>
        </w:rPr>
        <w:t xml:space="preserve"> </w:t>
      </w:r>
      <w:r>
        <w:t>kept</w:t>
      </w:r>
      <w:r>
        <w:rPr>
          <w:spacing w:val="-3"/>
        </w:rPr>
        <w:t xml:space="preserve"> </w:t>
      </w:r>
      <w:r>
        <w:t>uninoculated</w:t>
      </w:r>
      <w:r>
        <w:rPr>
          <w:spacing w:val="-3"/>
        </w:rPr>
        <w:t xml:space="preserve"> </w:t>
      </w:r>
      <w:r>
        <w:t>as</w:t>
      </w:r>
      <w:r>
        <w:rPr>
          <w:spacing w:val="-1"/>
        </w:rPr>
        <w:t xml:space="preserve"> </w:t>
      </w:r>
      <w:r>
        <w:t>a</w:t>
      </w:r>
      <w:r>
        <w:rPr>
          <w:spacing w:val="-4"/>
        </w:rPr>
        <w:t xml:space="preserve"> </w:t>
      </w:r>
      <w:r>
        <w:t>control.</w:t>
      </w:r>
      <w:r>
        <w:rPr>
          <w:spacing w:val="-3"/>
        </w:rPr>
        <w:t xml:space="preserve"> </w:t>
      </w:r>
      <w:r>
        <w:t>The</w:t>
      </w:r>
      <w:r>
        <w:rPr>
          <w:spacing w:val="-5"/>
        </w:rPr>
        <w:t xml:space="preserve"> </w:t>
      </w:r>
      <w:r>
        <w:t>tubes were incubated at 37°C for 24 to 48 hours. After incubation, approximately 3 ml of Barrett’s reagent A and 1 ml of Barrett’s reagent B were added to both tubes, including the</w:t>
      </w:r>
      <w:r>
        <w:rPr>
          <w:spacing w:val="-10"/>
        </w:rPr>
        <w:t xml:space="preserve"> </w:t>
      </w:r>
      <w:r>
        <w:t>control.</w:t>
      </w:r>
      <w:r>
        <w:rPr>
          <w:spacing w:val="-9"/>
        </w:rPr>
        <w:t xml:space="preserve"> </w:t>
      </w:r>
      <w:r>
        <w:t>The</w:t>
      </w:r>
      <w:r>
        <w:rPr>
          <w:spacing w:val="-9"/>
        </w:rPr>
        <w:t xml:space="preserve"> </w:t>
      </w:r>
      <w:r>
        <w:t>tubes</w:t>
      </w:r>
      <w:r>
        <w:rPr>
          <w:spacing w:val="-10"/>
        </w:rPr>
        <w:t xml:space="preserve"> </w:t>
      </w:r>
      <w:r>
        <w:t>were</w:t>
      </w:r>
      <w:r>
        <w:rPr>
          <w:spacing w:val="-11"/>
        </w:rPr>
        <w:t xml:space="preserve"> </w:t>
      </w:r>
      <w:r>
        <w:t>then</w:t>
      </w:r>
      <w:r>
        <w:rPr>
          <w:spacing w:val="-8"/>
        </w:rPr>
        <w:t xml:space="preserve"> </w:t>
      </w:r>
      <w:r>
        <w:t>gently</w:t>
      </w:r>
      <w:r>
        <w:rPr>
          <w:spacing w:val="-14"/>
        </w:rPr>
        <w:t xml:space="preserve"> </w:t>
      </w:r>
      <w:r>
        <w:t>shaken</w:t>
      </w:r>
      <w:r>
        <w:rPr>
          <w:spacing w:val="-7"/>
        </w:rPr>
        <w:t xml:space="preserve"> </w:t>
      </w:r>
      <w:r>
        <w:t>for</w:t>
      </w:r>
      <w:r>
        <w:rPr>
          <w:spacing w:val="-9"/>
        </w:rPr>
        <w:t xml:space="preserve"> </w:t>
      </w:r>
      <w:r>
        <w:t>30</w:t>
      </w:r>
      <w:r>
        <w:rPr>
          <w:spacing w:val="-10"/>
        </w:rPr>
        <w:t xml:space="preserve"> </w:t>
      </w:r>
      <w:r>
        <w:t>seconds</w:t>
      </w:r>
      <w:r>
        <w:rPr>
          <w:spacing w:val="-9"/>
        </w:rPr>
        <w:t xml:space="preserve"> </w:t>
      </w:r>
      <w:r>
        <w:t>with</w:t>
      </w:r>
      <w:r>
        <w:rPr>
          <w:spacing w:val="-9"/>
        </w:rPr>
        <w:t xml:space="preserve"> </w:t>
      </w:r>
      <w:r>
        <w:t>the</w:t>
      </w:r>
      <w:r>
        <w:rPr>
          <w:spacing w:val="-8"/>
        </w:rPr>
        <w:t xml:space="preserve"> </w:t>
      </w:r>
      <w:r>
        <w:t>caps</w:t>
      </w:r>
      <w:r>
        <w:rPr>
          <w:spacing w:val="-7"/>
        </w:rPr>
        <w:t xml:space="preserve"> </w:t>
      </w:r>
      <w:r>
        <w:t>off</w:t>
      </w:r>
      <w:r>
        <w:rPr>
          <w:spacing w:val="-11"/>
        </w:rPr>
        <w:t xml:space="preserve"> </w:t>
      </w:r>
      <w:r>
        <w:t>to</w:t>
      </w:r>
      <w:r>
        <w:rPr>
          <w:spacing w:val="-9"/>
        </w:rPr>
        <w:t xml:space="preserve"> </w:t>
      </w:r>
      <w:r>
        <w:t>expose the media to oxygen. The reaction was allowed to proceed for 15 to 30 minutes, after which the tubes were observed for color change.</w:t>
      </w:r>
    </w:p>
    <w:p w:rsidR="009A11BF" w:rsidRDefault="009A11BF">
      <w:pPr>
        <w:pStyle w:val="BodyText"/>
        <w:spacing w:line="480" w:lineRule="auto"/>
        <w:jc w:val="both"/>
        <w:sectPr w:rsidR="009A11BF">
          <w:pgSz w:w="11340" w:h="14750"/>
          <w:pgMar w:top="1360" w:right="708" w:bottom="1240" w:left="708" w:header="0" w:footer="1055" w:gutter="0"/>
          <w:cols w:space="720"/>
        </w:sectPr>
      </w:pPr>
    </w:p>
    <w:p w:rsidR="009A11BF" w:rsidRDefault="00A50EBF">
      <w:pPr>
        <w:pStyle w:val="Heading2"/>
        <w:spacing w:before="74"/>
        <w:ind w:left="718" w:firstLine="0"/>
        <w:jc w:val="left"/>
      </w:pPr>
      <w:r>
        <w:t>Citrate</w:t>
      </w:r>
      <w:r>
        <w:rPr>
          <w:spacing w:val="-2"/>
        </w:rPr>
        <w:t xml:space="preserve"> Utilization</w:t>
      </w:r>
    </w:p>
    <w:p w:rsidR="009A11BF" w:rsidRDefault="00A50EBF">
      <w:pPr>
        <w:pStyle w:val="Heading3"/>
        <w:spacing w:before="276"/>
      </w:pPr>
      <w:r>
        <w:rPr>
          <w:spacing w:val="-2"/>
        </w:rPr>
        <w:t>Procedure</w:t>
      </w:r>
    </w:p>
    <w:p w:rsidR="009A11BF" w:rsidRDefault="00A50EBF">
      <w:pPr>
        <w:pStyle w:val="BodyText"/>
        <w:spacing w:before="271" w:line="480" w:lineRule="auto"/>
        <w:ind w:left="727" w:right="724" w:hanging="10"/>
        <w:jc w:val="both"/>
      </w:pPr>
      <w:r>
        <w:t xml:space="preserve">Using sterile technique, the Simmons citrate agar slant was inoculated with the test </w:t>
      </w:r>
      <w:r>
        <w:rPr>
          <w:spacing w:val="-2"/>
        </w:rPr>
        <w:t>organism</w:t>
      </w:r>
      <w:r>
        <w:rPr>
          <w:spacing w:val="-5"/>
        </w:rPr>
        <w:t xml:space="preserve"> </w:t>
      </w:r>
      <w:r>
        <w:rPr>
          <w:spacing w:val="-2"/>
        </w:rPr>
        <w:t>by</w:t>
      </w:r>
      <w:r>
        <w:rPr>
          <w:spacing w:val="-13"/>
        </w:rPr>
        <w:t xml:space="preserve"> </w:t>
      </w:r>
      <w:r>
        <w:rPr>
          <w:spacing w:val="-2"/>
        </w:rPr>
        <w:t>means</w:t>
      </w:r>
      <w:r>
        <w:rPr>
          <w:spacing w:val="-7"/>
        </w:rPr>
        <w:t xml:space="preserve"> </w:t>
      </w:r>
      <w:r>
        <w:rPr>
          <w:spacing w:val="-2"/>
        </w:rPr>
        <w:t>of</w:t>
      </w:r>
      <w:r>
        <w:rPr>
          <w:spacing w:val="-8"/>
        </w:rPr>
        <w:t xml:space="preserve"> </w:t>
      </w:r>
      <w:r>
        <w:rPr>
          <w:spacing w:val="-2"/>
        </w:rPr>
        <w:t>a</w:t>
      </w:r>
      <w:r>
        <w:rPr>
          <w:spacing w:val="-8"/>
        </w:rPr>
        <w:t xml:space="preserve"> </w:t>
      </w:r>
      <w:r>
        <w:rPr>
          <w:spacing w:val="-2"/>
        </w:rPr>
        <w:t>stab</w:t>
      </w:r>
      <w:r>
        <w:rPr>
          <w:spacing w:val="-7"/>
        </w:rPr>
        <w:t xml:space="preserve"> </w:t>
      </w:r>
      <w:r>
        <w:rPr>
          <w:spacing w:val="-2"/>
        </w:rPr>
        <w:t>and</w:t>
      </w:r>
      <w:r>
        <w:rPr>
          <w:spacing w:val="-7"/>
        </w:rPr>
        <w:t xml:space="preserve"> </w:t>
      </w:r>
      <w:r>
        <w:rPr>
          <w:spacing w:val="-2"/>
        </w:rPr>
        <w:t>streak</w:t>
      </w:r>
      <w:r>
        <w:rPr>
          <w:spacing w:val="-7"/>
        </w:rPr>
        <w:t xml:space="preserve"> </w:t>
      </w:r>
      <w:r>
        <w:rPr>
          <w:spacing w:val="-2"/>
        </w:rPr>
        <w:t>inoculation.</w:t>
      </w:r>
      <w:r>
        <w:rPr>
          <w:spacing w:val="-4"/>
        </w:rPr>
        <w:t xml:space="preserve"> </w:t>
      </w:r>
      <w:r>
        <w:rPr>
          <w:spacing w:val="-2"/>
        </w:rPr>
        <w:t>An</w:t>
      </w:r>
      <w:r>
        <w:rPr>
          <w:spacing w:val="-7"/>
        </w:rPr>
        <w:t xml:space="preserve"> </w:t>
      </w:r>
      <w:r>
        <w:rPr>
          <w:spacing w:val="-2"/>
        </w:rPr>
        <w:t>uninoculated</w:t>
      </w:r>
      <w:r>
        <w:rPr>
          <w:spacing w:val="-7"/>
        </w:rPr>
        <w:t xml:space="preserve"> </w:t>
      </w:r>
      <w:r>
        <w:rPr>
          <w:spacing w:val="-2"/>
        </w:rPr>
        <w:t>tube</w:t>
      </w:r>
      <w:r>
        <w:rPr>
          <w:spacing w:val="-7"/>
        </w:rPr>
        <w:t xml:space="preserve"> </w:t>
      </w:r>
      <w:r>
        <w:rPr>
          <w:spacing w:val="-2"/>
        </w:rPr>
        <w:t>was</w:t>
      </w:r>
      <w:r>
        <w:rPr>
          <w:spacing w:val="-7"/>
        </w:rPr>
        <w:t xml:space="preserve"> </w:t>
      </w:r>
      <w:r>
        <w:rPr>
          <w:spacing w:val="-2"/>
        </w:rPr>
        <w:t xml:space="preserve">maintained </w:t>
      </w:r>
      <w:r>
        <w:t>as a control. Both the inoculated and control tubes were incubated at 37°C for 24 to 48 hours and were then observed for any changes.</w:t>
      </w:r>
    </w:p>
    <w:p w:rsidR="009A11BF" w:rsidRDefault="00A50EBF">
      <w:pPr>
        <w:pStyle w:val="Heading2"/>
        <w:spacing w:before="5"/>
        <w:ind w:left="718" w:firstLine="0"/>
      </w:pPr>
      <w:r>
        <w:t>Urease</w:t>
      </w:r>
      <w:r>
        <w:rPr>
          <w:spacing w:val="-6"/>
        </w:rPr>
        <w:t xml:space="preserve"> </w:t>
      </w:r>
      <w:r>
        <w:rPr>
          <w:spacing w:val="-4"/>
        </w:rPr>
        <w:t>Test</w:t>
      </w:r>
    </w:p>
    <w:p w:rsidR="009A11BF" w:rsidRDefault="009A11BF">
      <w:pPr>
        <w:pStyle w:val="BodyText"/>
        <w:rPr>
          <w:b/>
        </w:rPr>
      </w:pPr>
    </w:p>
    <w:p w:rsidR="009A11BF" w:rsidRDefault="00A50EBF">
      <w:pPr>
        <w:pStyle w:val="Heading3"/>
        <w:spacing w:before="1"/>
      </w:pPr>
      <w:r>
        <w:rPr>
          <w:spacing w:val="-2"/>
        </w:rPr>
        <w:t>Procedure</w:t>
      </w:r>
    </w:p>
    <w:p w:rsidR="009A11BF" w:rsidRDefault="00A50EBF">
      <w:pPr>
        <w:pStyle w:val="BodyText"/>
        <w:spacing w:before="271" w:line="480" w:lineRule="auto"/>
        <w:ind w:left="727" w:right="725" w:hanging="10"/>
        <w:jc w:val="both"/>
      </w:pPr>
      <w:r>
        <w:t>Using</w:t>
      </w:r>
      <w:r>
        <w:rPr>
          <w:spacing w:val="-14"/>
        </w:rPr>
        <w:t xml:space="preserve"> </w:t>
      </w:r>
      <w:r>
        <w:t>sterile</w:t>
      </w:r>
      <w:r>
        <w:rPr>
          <w:spacing w:val="-13"/>
        </w:rPr>
        <w:t xml:space="preserve"> </w:t>
      </w:r>
      <w:r>
        <w:t>technique,</w:t>
      </w:r>
      <w:r>
        <w:rPr>
          <w:spacing w:val="-13"/>
        </w:rPr>
        <w:t xml:space="preserve"> </w:t>
      </w:r>
      <w:r>
        <w:t>the</w:t>
      </w:r>
      <w:r>
        <w:rPr>
          <w:spacing w:val="-13"/>
        </w:rPr>
        <w:t xml:space="preserve"> </w:t>
      </w:r>
      <w:r>
        <w:t>test</w:t>
      </w:r>
      <w:r>
        <w:rPr>
          <w:spacing w:val="-12"/>
        </w:rPr>
        <w:t xml:space="preserve"> </w:t>
      </w:r>
      <w:r>
        <w:t>organism</w:t>
      </w:r>
      <w:r>
        <w:rPr>
          <w:spacing w:val="-11"/>
        </w:rPr>
        <w:t xml:space="preserve"> </w:t>
      </w:r>
      <w:r>
        <w:t>was</w:t>
      </w:r>
      <w:r>
        <w:rPr>
          <w:spacing w:val="-12"/>
        </w:rPr>
        <w:t xml:space="preserve"> </w:t>
      </w:r>
      <w:r>
        <w:t>inoculated</w:t>
      </w:r>
      <w:r>
        <w:rPr>
          <w:spacing w:val="-12"/>
        </w:rPr>
        <w:t xml:space="preserve"> </w:t>
      </w:r>
      <w:r>
        <w:t>into</w:t>
      </w:r>
      <w:r>
        <w:rPr>
          <w:spacing w:val="-12"/>
        </w:rPr>
        <w:t xml:space="preserve"> </w:t>
      </w:r>
      <w:r>
        <w:t>the</w:t>
      </w:r>
      <w:r>
        <w:rPr>
          <w:spacing w:val="-13"/>
        </w:rPr>
        <w:t xml:space="preserve"> </w:t>
      </w:r>
      <w:r>
        <w:t>media</w:t>
      </w:r>
      <w:r>
        <w:rPr>
          <w:spacing w:val="-13"/>
        </w:rPr>
        <w:t xml:space="preserve"> </w:t>
      </w:r>
      <w:r>
        <w:t>by</w:t>
      </w:r>
      <w:r>
        <w:rPr>
          <w:spacing w:val="-14"/>
        </w:rPr>
        <w:t xml:space="preserve"> </w:t>
      </w:r>
      <w:r>
        <w:t>means</w:t>
      </w:r>
      <w:r>
        <w:rPr>
          <w:spacing w:val="-12"/>
        </w:rPr>
        <w:t xml:space="preserve"> </w:t>
      </w:r>
      <w:r>
        <w:t>of</w:t>
      </w:r>
      <w:r>
        <w:rPr>
          <w:spacing w:val="-13"/>
        </w:rPr>
        <w:t xml:space="preserve"> </w:t>
      </w:r>
      <w:r>
        <w:t>loop inoculation.</w:t>
      </w:r>
      <w:r>
        <w:rPr>
          <w:spacing w:val="-12"/>
        </w:rPr>
        <w:t xml:space="preserve"> </w:t>
      </w:r>
      <w:r>
        <w:t>An</w:t>
      </w:r>
      <w:r>
        <w:rPr>
          <w:spacing w:val="-12"/>
        </w:rPr>
        <w:t xml:space="preserve"> </w:t>
      </w:r>
      <w:r>
        <w:t>uninoculated</w:t>
      </w:r>
      <w:r>
        <w:rPr>
          <w:spacing w:val="-12"/>
        </w:rPr>
        <w:t xml:space="preserve"> </w:t>
      </w:r>
      <w:r>
        <w:t>tube</w:t>
      </w:r>
      <w:r>
        <w:rPr>
          <w:spacing w:val="-12"/>
        </w:rPr>
        <w:t xml:space="preserve"> </w:t>
      </w:r>
      <w:r>
        <w:t>was</w:t>
      </w:r>
      <w:r>
        <w:rPr>
          <w:spacing w:val="-11"/>
        </w:rPr>
        <w:t xml:space="preserve"> </w:t>
      </w:r>
      <w:r>
        <w:t>maintained</w:t>
      </w:r>
      <w:r>
        <w:rPr>
          <w:spacing w:val="-10"/>
        </w:rPr>
        <w:t xml:space="preserve"> </w:t>
      </w:r>
      <w:r>
        <w:t>as</w:t>
      </w:r>
      <w:r>
        <w:rPr>
          <w:spacing w:val="-11"/>
        </w:rPr>
        <w:t xml:space="preserve"> </w:t>
      </w:r>
      <w:r>
        <w:t>a</w:t>
      </w:r>
      <w:r>
        <w:rPr>
          <w:spacing w:val="-13"/>
        </w:rPr>
        <w:t xml:space="preserve"> </w:t>
      </w:r>
      <w:r>
        <w:t>control.</w:t>
      </w:r>
      <w:r>
        <w:rPr>
          <w:spacing w:val="-11"/>
        </w:rPr>
        <w:t xml:space="preserve"> </w:t>
      </w:r>
      <w:r>
        <w:t>The</w:t>
      </w:r>
      <w:r>
        <w:rPr>
          <w:spacing w:val="-13"/>
        </w:rPr>
        <w:t xml:space="preserve"> </w:t>
      </w:r>
      <w:r>
        <w:t>tubes</w:t>
      </w:r>
      <w:r>
        <w:rPr>
          <w:spacing w:val="-12"/>
        </w:rPr>
        <w:t xml:space="preserve"> </w:t>
      </w:r>
      <w:r>
        <w:t>were</w:t>
      </w:r>
      <w:r>
        <w:rPr>
          <w:spacing w:val="-13"/>
        </w:rPr>
        <w:t xml:space="preserve"> </w:t>
      </w:r>
      <w:r>
        <w:t>incubated at 37°C for 24 to 48 hours, after which the reaction was observed.</w:t>
      </w:r>
    </w:p>
    <w:p w:rsidR="009A11BF" w:rsidRDefault="00A50EBF">
      <w:pPr>
        <w:pStyle w:val="Heading2"/>
        <w:spacing w:before="5"/>
        <w:ind w:left="718" w:firstLine="0"/>
      </w:pPr>
      <w:r>
        <w:t>Starch</w:t>
      </w:r>
      <w:r>
        <w:rPr>
          <w:spacing w:val="-3"/>
        </w:rPr>
        <w:t xml:space="preserve"> </w:t>
      </w:r>
      <w:r>
        <w:rPr>
          <w:spacing w:val="-2"/>
        </w:rPr>
        <w:t>Hydrolysis</w:t>
      </w:r>
    </w:p>
    <w:p w:rsidR="009A11BF" w:rsidRDefault="009A11BF">
      <w:pPr>
        <w:pStyle w:val="BodyText"/>
        <w:rPr>
          <w:b/>
        </w:rPr>
      </w:pPr>
    </w:p>
    <w:p w:rsidR="009A11BF" w:rsidRDefault="00A50EBF">
      <w:pPr>
        <w:pStyle w:val="Heading3"/>
      </w:pPr>
      <w:r>
        <w:rPr>
          <w:spacing w:val="-2"/>
        </w:rPr>
        <w:t>Procedure</w:t>
      </w:r>
    </w:p>
    <w:p w:rsidR="009A11BF" w:rsidRDefault="00A50EBF">
      <w:pPr>
        <w:pStyle w:val="BodyText"/>
        <w:spacing w:before="271"/>
        <w:ind w:left="718"/>
      </w:pPr>
      <w:r>
        <w:t>Starch</w:t>
      </w:r>
      <w:r>
        <w:rPr>
          <w:spacing w:val="-4"/>
        </w:rPr>
        <w:t xml:space="preserve"> </w:t>
      </w:r>
      <w:r>
        <w:t>agar</w:t>
      </w:r>
      <w:r>
        <w:rPr>
          <w:spacing w:val="-1"/>
        </w:rPr>
        <w:t xml:space="preserve"> </w:t>
      </w:r>
      <w:r>
        <w:t>plate</w:t>
      </w:r>
      <w:r>
        <w:rPr>
          <w:spacing w:val="-1"/>
        </w:rPr>
        <w:t xml:space="preserve"> </w:t>
      </w:r>
      <w:r>
        <w:t>was</w:t>
      </w:r>
      <w:r>
        <w:rPr>
          <w:spacing w:val="-1"/>
        </w:rPr>
        <w:t xml:space="preserve"> </w:t>
      </w:r>
      <w:r>
        <w:t>streaked</w:t>
      </w:r>
      <w:r>
        <w:rPr>
          <w:spacing w:val="-1"/>
        </w:rPr>
        <w:t xml:space="preserve"> </w:t>
      </w:r>
      <w:r>
        <w:t>and</w:t>
      </w:r>
      <w:r>
        <w:rPr>
          <w:spacing w:val="-2"/>
        </w:rPr>
        <w:t xml:space="preserve"> </w:t>
      </w:r>
      <w:r>
        <w:t>incubated.</w:t>
      </w:r>
      <w:r>
        <w:rPr>
          <w:spacing w:val="-1"/>
        </w:rPr>
        <w:t xml:space="preserve"> </w:t>
      </w:r>
      <w:r>
        <w:t>After</w:t>
      </w:r>
      <w:r>
        <w:rPr>
          <w:spacing w:val="-1"/>
        </w:rPr>
        <w:t xml:space="preserve"> </w:t>
      </w:r>
      <w:r>
        <w:t>incubation,</w:t>
      </w:r>
      <w:r>
        <w:rPr>
          <w:spacing w:val="-1"/>
        </w:rPr>
        <w:t xml:space="preserve"> </w:t>
      </w:r>
      <w:r>
        <w:t>iodine</w:t>
      </w:r>
      <w:r>
        <w:rPr>
          <w:spacing w:val="-2"/>
        </w:rPr>
        <w:t xml:space="preserve"> </w:t>
      </w:r>
      <w:r>
        <w:t>was</w:t>
      </w:r>
      <w:r>
        <w:rPr>
          <w:spacing w:val="1"/>
        </w:rPr>
        <w:t xml:space="preserve"> </w:t>
      </w:r>
      <w:r>
        <w:rPr>
          <w:spacing w:val="-2"/>
        </w:rPr>
        <w:t>added.</w:t>
      </w:r>
    </w:p>
    <w:p w:rsidR="009A11BF" w:rsidRDefault="009A11BF">
      <w:pPr>
        <w:pStyle w:val="BodyText"/>
        <w:spacing w:before="5"/>
      </w:pPr>
    </w:p>
    <w:p w:rsidR="009A11BF" w:rsidRDefault="00A50EBF">
      <w:pPr>
        <w:pStyle w:val="Heading2"/>
        <w:ind w:left="718" w:firstLine="0"/>
      </w:pPr>
      <w:r>
        <w:t>Gelatin</w:t>
      </w:r>
      <w:r>
        <w:rPr>
          <w:spacing w:val="-3"/>
        </w:rPr>
        <w:t xml:space="preserve"> </w:t>
      </w:r>
      <w:r>
        <w:rPr>
          <w:spacing w:val="-2"/>
        </w:rPr>
        <w:t>Hydrolysis</w:t>
      </w:r>
    </w:p>
    <w:p w:rsidR="009A11BF" w:rsidRDefault="009A11BF">
      <w:pPr>
        <w:pStyle w:val="BodyText"/>
        <w:spacing w:before="1"/>
        <w:rPr>
          <w:b/>
        </w:rPr>
      </w:pPr>
    </w:p>
    <w:p w:rsidR="009A11BF" w:rsidRDefault="00A50EBF">
      <w:pPr>
        <w:pStyle w:val="Heading3"/>
      </w:pPr>
      <w:r>
        <w:rPr>
          <w:spacing w:val="-2"/>
        </w:rPr>
        <w:t>Procedure</w:t>
      </w:r>
    </w:p>
    <w:p w:rsidR="009A11BF" w:rsidRDefault="00A50EBF">
      <w:pPr>
        <w:pStyle w:val="BodyText"/>
        <w:spacing w:before="271"/>
        <w:ind w:left="718"/>
      </w:pPr>
      <w:r>
        <w:t>Gelatin</w:t>
      </w:r>
      <w:r>
        <w:rPr>
          <w:spacing w:val="-2"/>
        </w:rPr>
        <w:t xml:space="preserve"> </w:t>
      </w:r>
      <w:r>
        <w:t>medium</w:t>
      </w:r>
      <w:r>
        <w:rPr>
          <w:spacing w:val="-1"/>
        </w:rPr>
        <w:t xml:space="preserve"> </w:t>
      </w:r>
      <w:r>
        <w:t>was</w:t>
      </w:r>
      <w:r>
        <w:rPr>
          <w:spacing w:val="-2"/>
        </w:rPr>
        <w:t xml:space="preserve"> </w:t>
      </w:r>
      <w:r>
        <w:t>inoculated</w:t>
      </w:r>
      <w:r>
        <w:rPr>
          <w:spacing w:val="-1"/>
        </w:rPr>
        <w:t xml:space="preserve"> </w:t>
      </w:r>
      <w:r>
        <w:t>and</w:t>
      </w:r>
      <w:r>
        <w:rPr>
          <w:spacing w:val="-2"/>
        </w:rPr>
        <w:t xml:space="preserve"> </w:t>
      </w:r>
      <w:r>
        <w:t>refrigerated after</w:t>
      </w:r>
      <w:r>
        <w:rPr>
          <w:spacing w:val="-1"/>
        </w:rPr>
        <w:t xml:space="preserve"> </w:t>
      </w:r>
      <w:r>
        <w:rPr>
          <w:spacing w:val="-2"/>
        </w:rPr>
        <w:t>incubation.</w:t>
      </w:r>
    </w:p>
    <w:p w:rsidR="009A11BF" w:rsidRDefault="009A11BF">
      <w:pPr>
        <w:pStyle w:val="BodyText"/>
        <w:sectPr w:rsidR="009A11BF">
          <w:pgSz w:w="11340" w:h="14750"/>
          <w:pgMar w:top="1360" w:right="708" w:bottom="1240" w:left="708" w:header="0" w:footer="1055" w:gutter="0"/>
          <w:cols w:space="720"/>
        </w:sectPr>
      </w:pPr>
    </w:p>
    <w:p w:rsidR="009A11BF" w:rsidRDefault="00A50EBF">
      <w:pPr>
        <w:pStyle w:val="Heading2"/>
        <w:spacing w:before="74"/>
        <w:ind w:left="718" w:firstLine="0"/>
        <w:jc w:val="left"/>
      </w:pPr>
      <w:r>
        <w:t>TSI</w:t>
      </w:r>
      <w:r>
        <w:rPr>
          <w:spacing w:val="-1"/>
        </w:rPr>
        <w:t xml:space="preserve"> </w:t>
      </w:r>
      <w:r>
        <w:t>(Triple</w:t>
      </w:r>
      <w:r>
        <w:rPr>
          <w:spacing w:val="-1"/>
        </w:rPr>
        <w:t xml:space="preserve"> </w:t>
      </w:r>
      <w:r>
        <w:t>Sugar</w:t>
      </w:r>
      <w:r>
        <w:rPr>
          <w:spacing w:val="-2"/>
        </w:rPr>
        <w:t xml:space="preserve"> </w:t>
      </w:r>
      <w:r>
        <w:t>Iron</w:t>
      </w:r>
      <w:r>
        <w:rPr>
          <w:spacing w:val="-1"/>
        </w:rPr>
        <w:t xml:space="preserve"> </w:t>
      </w:r>
      <w:r>
        <w:t>Agar)</w:t>
      </w:r>
      <w:r>
        <w:rPr>
          <w:spacing w:val="-1"/>
        </w:rPr>
        <w:t xml:space="preserve"> </w:t>
      </w:r>
      <w:r>
        <w:rPr>
          <w:spacing w:val="-4"/>
        </w:rPr>
        <w:t>Test</w:t>
      </w:r>
    </w:p>
    <w:p w:rsidR="009A11BF" w:rsidRDefault="00A50EBF">
      <w:pPr>
        <w:pStyle w:val="Heading3"/>
        <w:spacing w:before="276"/>
      </w:pPr>
      <w:r>
        <w:rPr>
          <w:spacing w:val="-2"/>
        </w:rPr>
        <w:t>Procedure</w:t>
      </w:r>
    </w:p>
    <w:p w:rsidR="009A11BF" w:rsidRDefault="00A50EBF">
      <w:pPr>
        <w:pStyle w:val="BodyText"/>
        <w:spacing w:before="271" w:line="480" w:lineRule="auto"/>
        <w:ind w:left="727" w:right="724" w:hanging="10"/>
        <w:jc w:val="both"/>
      </w:pPr>
      <w:r>
        <w:t>Using</w:t>
      </w:r>
      <w:r>
        <w:rPr>
          <w:spacing w:val="-12"/>
        </w:rPr>
        <w:t xml:space="preserve"> </w:t>
      </w:r>
      <w:r>
        <w:t>sterile</w:t>
      </w:r>
      <w:r>
        <w:rPr>
          <w:spacing w:val="-11"/>
        </w:rPr>
        <w:t xml:space="preserve"> </w:t>
      </w:r>
      <w:r>
        <w:t>technique,</w:t>
      </w:r>
      <w:r>
        <w:rPr>
          <w:spacing w:val="-10"/>
        </w:rPr>
        <w:t xml:space="preserve"> </w:t>
      </w:r>
      <w:r>
        <w:t>the</w:t>
      </w:r>
      <w:r>
        <w:rPr>
          <w:spacing w:val="-11"/>
        </w:rPr>
        <w:t xml:space="preserve"> </w:t>
      </w:r>
      <w:r>
        <w:t>test</w:t>
      </w:r>
      <w:r>
        <w:rPr>
          <w:spacing w:val="-9"/>
        </w:rPr>
        <w:t xml:space="preserve"> </w:t>
      </w:r>
      <w:r>
        <w:t>organism</w:t>
      </w:r>
      <w:r>
        <w:rPr>
          <w:spacing w:val="-9"/>
        </w:rPr>
        <w:t xml:space="preserve"> </w:t>
      </w:r>
      <w:r>
        <w:t>was</w:t>
      </w:r>
      <w:r>
        <w:rPr>
          <w:spacing w:val="-9"/>
        </w:rPr>
        <w:t xml:space="preserve"> </w:t>
      </w:r>
      <w:r>
        <w:t>inoculated</w:t>
      </w:r>
      <w:r>
        <w:rPr>
          <w:spacing w:val="-10"/>
        </w:rPr>
        <w:t xml:space="preserve"> </w:t>
      </w:r>
      <w:r>
        <w:t>into</w:t>
      </w:r>
      <w:r>
        <w:rPr>
          <w:spacing w:val="-10"/>
        </w:rPr>
        <w:t xml:space="preserve"> </w:t>
      </w:r>
      <w:r>
        <w:t>the</w:t>
      </w:r>
      <w:r>
        <w:rPr>
          <w:spacing w:val="-10"/>
        </w:rPr>
        <w:t xml:space="preserve"> </w:t>
      </w:r>
      <w:r>
        <w:t>media</w:t>
      </w:r>
      <w:r>
        <w:rPr>
          <w:spacing w:val="-11"/>
        </w:rPr>
        <w:t xml:space="preserve"> </w:t>
      </w:r>
      <w:r>
        <w:t>by</w:t>
      </w:r>
      <w:r>
        <w:rPr>
          <w:spacing w:val="-12"/>
        </w:rPr>
        <w:t xml:space="preserve"> </w:t>
      </w:r>
      <w:r>
        <w:t>means</w:t>
      </w:r>
      <w:r>
        <w:rPr>
          <w:spacing w:val="-9"/>
        </w:rPr>
        <w:t xml:space="preserve"> </w:t>
      </w:r>
      <w:r>
        <w:t>of</w:t>
      </w:r>
      <w:r>
        <w:rPr>
          <w:spacing w:val="-10"/>
        </w:rPr>
        <w:t xml:space="preserve"> </w:t>
      </w:r>
      <w:r>
        <w:t>stab and streak inoculation. An uninoculated tube was maintained as a control. Both tubes were incubated at 37°C for 24 hours, after which the reaction was observed.</w:t>
      </w:r>
    </w:p>
    <w:p w:rsidR="009A11BF" w:rsidRDefault="00A50EBF">
      <w:pPr>
        <w:pStyle w:val="Heading2"/>
        <w:spacing w:before="5"/>
        <w:ind w:left="718" w:firstLine="0"/>
      </w:pPr>
      <w:r>
        <w:t>H₂S</w:t>
      </w:r>
      <w:r>
        <w:rPr>
          <w:spacing w:val="-1"/>
        </w:rPr>
        <w:t xml:space="preserve"> </w:t>
      </w:r>
      <w:r>
        <w:rPr>
          <w:spacing w:val="-2"/>
        </w:rPr>
        <w:t>Production</w:t>
      </w:r>
    </w:p>
    <w:p w:rsidR="009A11BF" w:rsidRDefault="009A11BF">
      <w:pPr>
        <w:pStyle w:val="BodyText"/>
        <w:rPr>
          <w:b/>
        </w:rPr>
      </w:pPr>
    </w:p>
    <w:p w:rsidR="009A11BF" w:rsidRDefault="00A50EBF">
      <w:pPr>
        <w:pStyle w:val="Heading3"/>
      </w:pPr>
      <w:r>
        <w:rPr>
          <w:spacing w:val="-2"/>
        </w:rPr>
        <w:t>Procedure</w:t>
      </w:r>
    </w:p>
    <w:p w:rsidR="009A11BF" w:rsidRDefault="00A50EBF">
      <w:pPr>
        <w:pStyle w:val="BodyText"/>
        <w:spacing w:before="272"/>
        <w:ind w:left="718"/>
        <w:jc w:val="both"/>
      </w:pPr>
      <w:r>
        <w:t>Observed</w:t>
      </w:r>
      <w:r>
        <w:rPr>
          <w:spacing w:val="1"/>
        </w:rPr>
        <w:t xml:space="preserve"> </w:t>
      </w:r>
      <w:r>
        <w:t>as</w:t>
      </w:r>
      <w:r>
        <w:rPr>
          <w:spacing w:val="-1"/>
        </w:rPr>
        <w:t xml:space="preserve"> </w:t>
      </w:r>
      <w:r>
        <w:t>black</w:t>
      </w:r>
      <w:r>
        <w:rPr>
          <w:spacing w:val="-1"/>
        </w:rPr>
        <w:t xml:space="preserve"> </w:t>
      </w:r>
      <w:r>
        <w:t>precipitate</w:t>
      </w:r>
      <w:r>
        <w:rPr>
          <w:spacing w:val="-1"/>
        </w:rPr>
        <w:t xml:space="preserve"> </w:t>
      </w:r>
      <w:r>
        <w:t>in</w:t>
      </w:r>
      <w:r>
        <w:rPr>
          <w:spacing w:val="-1"/>
        </w:rPr>
        <w:t xml:space="preserve"> </w:t>
      </w:r>
      <w:r>
        <w:t>TSI</w:t>
      </w:r>
      <w:r>
        <w:rPr>
          <w:spacing w:val="-6"/>
        </w:rPr>
        <w:t xml:space="preserve"> </w:t>
      </w:r>
      <w:r>
        <w:rPr>
          <w:spacing w:val="-2"/>
        </w:rPr>
        <w:t>slant.</w:t>
      </w:r>
    </w:p>
    <w:p w:rsidR="009A11BF" w:rsidRDefault="009A11BF">
      <w:pPr>
        <w:pStyle w:val="BodyText"/>
        <w:spacing w:before="4"/>
      </w:pPr>
    </w:p>
    <w:p w:rsidR="009A11BF" w:rsidRDefault="00A50EBF">
      <w:pPr>
        <w:pStyle w:val="Heading2"/>
        <w:spacing w:before="1"/>
        <w:ind w:left="718" w:firstLine="0"/>
      </w:pPr>
      <w:r>
        <w:t xml:space="preserve">Gas </w:t>
      </w:r>
      <w:r>
        <w:rPr>
          <w:spacing w:val="-2"/>
        </w:rPr>
        <w:t>Production</w:t>
      </w:r>
    </w:p>
    <w:p w:rsidR="009A11BF" w:rsidRDefault="00A50EBF">
      <w:pPr>
        <w:pStyle w:val="Heading3"/>
        <w:spacing w:before="276"/>
      </w:pPr>
      <w:r>
        <w:rPr>
          <w:spacing w:val="-2"/>
        </w:rPr>
        <w:t>Procedure</w:t>
      </w:r>
    </w:p>
    <w:p w:rsidR="009A11BF" w:rsidRDefault="00A50EBF">
      <w:pPr>
        <w:pStyle w:val="BodyText"/>
        <w:spacing w:before="271"/>
        <w:ind w:left="718"/>
        <w:jc w:val="both"/>
      </w:pPr>
      <w:r>
        <w:t>Bubbles</w:t>
      </w:r>
      <w:r>
        <w:rPr>
          <w:spacing w:val="-1"/>
        </w:rPr>
        <w:t xml:space="preserve"> </w:t>
      </w:r>
      <w:r>
        <w:t>or</w:t>
      </w:r>
      <w:r>
        <w:rPr>
          <w:spacing w:val="1"/>
        </w:rPr>
        <w:t xml:space="preserve"> </w:t>
      </w:r>
      <w:r>
        <w:t>cracks</w:t>
      </w:r>
      <w:r>
        <w:rPr>
          <w:spacing w:val="-1"/>
        </w:rPr>
        <w:t xml:space="preserve"> </w:t>
      </w:r>
      <w:r>
        <w:t>in the TSI</w:t>
      </w:r>
      <w:r>
        <w:rPr>
          <w:spacing w:val="-6"/>
        </w:rPr>
        <w:t xml:space="preserve"> </w:t>
      </w:r>
      <w:r>
        <w:rPr>
          <w:spacing w:val="-2"/>
        </w:rPr>
        <w:t>medium.</w:t>
      </w:r>
    </w:p>
    <w:p w:rsidR="009A11BF" w:rsidRDefault="009A11BF">
      <w:pPr>
        <w:pStyle w:val="BodyText"/>
        <w:spacing w:before="5"/>
      </w:pPr>
    </w:p>
    <w:p w:rsidR="009A11BF" w:rsidRDefault="00A50EBF">
      <w:pPr>
        <w:pStyle w:val="Heading2"/>
        <w:ind w:left="718" w:firstLine="0"/>
      </w:pPr>
      <w:r>
        <w:t>Oxygen</w:t>
      </w:r>
      <w:r>
        <w:rPr>
          <w:spacing w:val="-2"/>
        </w:rPr>
        <w:t xml:space="preserve"> Relationship</w:t>
      </w:r>
    </w:p>
    <w:p w:rsidR="009A11BF" w:rsidRDefault="009A11BF">
      <w:pPr>
        <w:pStyle w:val="BodyText"/>
        <w:rPr>
          <w:b/>
        </w:rPr>
      </w:pPr>
    </w:p>
    <w:p w:rsidR="009A11BF" w:rsidRDefault="00A50EBF">
      <w:pPr>
        <w:pStyle w:val="Heading3"/>
      </w:pPr>
      <w:r>
        <w:rPr>
          <w:spacing w:val="-2"/>
        </w:rPr>
        <w:t>Procedure</w:t>
      </w:r>
    </w:p>
    <w:p w:rsidR="009A11BF" w:rsidRDefault="00A50EBF">
      <w:pPr>
        <w:pStyle w:val="BodyText"/>
        <w:spacing w:before="271"/>
        <w:ind w:left="718"/>
      </w:pPr>
      <w:r>
        <w:t>Thioglycollate</w:t>
      </w:r>
      <w:r>
        <w:rPr>
          <w:spacing w:val="-2"/>
        </w:rPr>
        <w:t xml:space="preserve"> </w:t>
      </w:r>
      <w:r>
        <w:t>broth</w:t>
      </w:r>
      <w:r>
        <w:rPr>
          <w:spacing w:val="-2"/>
        </w:rPr>
        <w:t xml:space="preserve"> </w:t>
      </w:r>
      <w:r>
        <w:t>was inoculated</w:t>
      </w:r>
      <w:r>
        <w:rPr>
          <w:spacing w:val="-2"/>
        </w:rPr>
        <w:t xml:space="preserve"> </w:t>
      </w:r>
      <w:r>
        <w:t>and</w:t>
      </w:r>
      <w:r>
        <w:rPr>
          <w:spacing w:val="-1"/>
        </w:rPr>
        <w:t xml:space="preserve"> </w:t>
      </w:r>
      <w:r>
        <w:rPr>
          <w:spacing w:val="-2"/>
        </w:rPr>
        <w:t>incubated.</w:t>
      </w:r>
    </w:p>
    <w:p w:rsidR="009A11BF" w:rsidRDefault="009A11BF">
      <w:pPr>
        <w:pStyle w:val="BodyText"/>
        <w:spacing w:before="5"/>
      </w:pPr>
    </w:p>
    <w:p w:rsidR="009A11BF" w:rsidRDefault="00A50EBF">
      <w:pPr>
        <w:pStyle w:val="Heading2"/>
        <w:numPr>
          <w:ilvl w:val="3"/>
          <w:numId w:val="8"/>
        </w:numPr>
        <w:tabs>
          <w:tab w:val="left" w:pos="1452"/>
        </w:tabs>
        <w:ind w:hanging="734"/>
      </w:pPr>
      <w:bookmarkStart w:id="64" w:name="_TOC_250012"/>
      <w:r>
        <w:t>Fungal</w:t>
      </w:r>
      <w:r>
        <w:rPr>
          <w:spacing w:val="-3"/>
        </w:rPr>
        <w:t xml:space="preserve"> </w:t>
      </w:r>
      <w:r>
        <w:t>Morphological</w:t>
      </w:r>
      <w:r>
        <w:rPr>
          <w:spacing w:val="-3"/>
        </w:rPr>
        <w:t xml:space="preserve"> </w:t>
      </w:r>
      <w:bookmarkEnd w:id="64"/>
      <w:r>
        <w:rPr>
          <w:spacing w:val="-2"/>
        </w:rPr>
        <w:t>Characterization</w:t>
      </w:r>
    </w:p>
    <w:p w:rsidR="009A11BF" w:rsidRDefault="00A50EBF">
      <w:pPr>
        <w:pStyle w:val="BodyText"/>
        <w:spacing w:before="272" w:line="480" w:lineRule="auto"/>
        <w:ind w:left="727" w:right="724" w:hanging="10"/>
      </w:pPr>
      <w:r>
        <w:t>Fungal</w:t>
      </w:r>
      <w:r>
        <w:rPr>
          <w:spacing w:val="-14"/>
        </w:rPr>
        <w:t xml:space="preserve"> </w:t>
      </w:r>
      <w:r>
        <w:t>isolates</w:t>
      </w:r>
      <w:r>
        <w:rPr>
          <w:spacing w:val="-14"/>
        </w:rPr>
        <w:t xml:space="preserve"> </w:t>
      </w:r>
      <w:r>
        <w:t>were</w:t>
      </w:r>
      <w:r>
        <w:rPr>
          <w:spacing w:val="-15"/>
        </w:rPr>
        <w:t xml:space="preserve"> </w:t>
      </w:r>
      <w:r>
        <w:t>obtained</w:t>
      </w:r>
      <w:r>
        <w:rPr>
          <w:spacing w:val="-15"/>
        </w:rPr>
        <w:t xml:space="preserve"> </w:t>
      </w:r>
      <w:r>
        <w:t>from</w:t>
      </w:r>
      <w:r>
        <w:rPr>
          <w:spacing w:val="-14"/>
        </w:rPr>
        <w:t xml:space="preserve"> </w:t>
      </w:r>
      <w:r>
        <w:t>Potato</w:t>
      </w:r>
      <w:r>
        <w:rPr>
          <w:spacing w:val="-14"/>
        </w:rPr>
        <w:t xml:space="preserve"> </w:t>
      </w:r>
      <w:r>
        <w:t>Dextrose</w:t>
      </w:r>
      <w:r>
        <w:rPr>
          <w:spacing w:val="-15"/>
        </w:rPr>
        <w:t xml:space="preserve"> </w:t>
      </w:r>
      <w:r>
        <w:t>Agar</w:t>
      </w:r>
      <w:r>
        <w:rPr>
          <w:spacing w:val="-15"/>
        </w:rPr>
        <w:t xml:space="preserve"> </w:t>
      </w:r>
      <w:r>
        <w:t>(PDA)</w:t>
      </w:r>
      <w:r>
        <w:rPr>
          <w:spacing w:val="-15"/>
        </w:rPr>
        <w:t xml:space="preserve"> </w:t>
      </w:r>
      <w:r>
        <w:t>plates</w:t>
      </w:r>
      <w:r>
        <w:rPr>
          <w:spacing w:val="-14"/>
        </w:rPr>
        <w:t xml:space="preserve"> </w:t>
      </w:r>
      <w:r>
        <w:t>and</w:t>
      </w:r>
      <w:r>
        <w:rPr>
          <w:spacing w:val="-12"/>
        </w:rPr>
        <w:t xml:space="preserve"> </w:t>
      </w:r>
      <w:r>
        <w:t>characterized based on their macroscopic (colonial) and microscopic (cellular) features.</w:t>
      </w:r>
    </w:p>
    <w:p w:rsidR="009A11BF" w:rsidRDefault="00A50EBF">
      <w:pPr>
        <w:pStyle w:val="Heading2"/>
        <w:numPr>
          <w:ilvl w:val="0"/>
          <w:numId w:val="7"/>
        </w:numPr>
        <w:tabs>
          <w:tab w:val="left" w:pos="958"/>
        </w:tabs>
        <w:spacing w:before="5"/>
      </w:pPr>
      <w:r>
        <w:t>Colonial</w:t>
      </w:r>
      <w:r>
        <w:rPr>
          <w:spacing w:val="-2"/>
        </w:rPr>
        <w:t xml:space="preserve"> </w:t>
      </w:r>
      <w:r>
        <w:t>Morphology</w:t>
      </w:r>
      <w:r>
        <w:rPr>
          <w:spacing w:val="-4"/>
        </w:rPr>
        <w:t xml:space="preserve"> </w:t>
      </w:r>
      <w:r>
        <w:t>(Macroscopic</w:t>
      </w:r>
      <w:r>
        <w:rPr>
          <w:spacing w:val="-1"/>
        </w:rPr>
        <w:t xml:space="preserve"> </w:t>
      </w:r>
      <w:r>
        <w:rPr>
          <w:spacing w:val="-2"/>
        </w:rPr>
        <w:t>Observation)</w:t>
      </w:r>
    </w:p>
    <w:p w:rsidR="009A11BF" w:rsidRDefault="00A50EBF">
      <w:pPr>
        <w:pStyle w:val="BodyText"/>
        <w:spacing w:before="271" w:line="480" w:lineRule="auto"/>
        <w:ind w:left="727" w:right="724" w:hanging="10"/>
      </w:pPr>
      <w:r>
        <w:t>The following features were recorded from PDA plates after 5–7 days of incubation at room temperature:</w:t>
      </w:r>
    </w:p>
    <w:p w:rsidR="009A11BF" w:rsidRDefault="00A50EBF">
      <w:pPr>
        <w:pStyle w:val="ListParagraph"/>
        <w:numPr>
          <w:ilvl w:val="1"/>
          <w:numId w:val="7"/>
        </w:numPr>
        <w:tabs>
          <w:tab w:val="left" w:pos="1437"/>
        </w:tabs>
        <w:spacing w:before="3"/>
        <w:ind w:left="1437" w:hanging="359"/>
        <w:rPr>
          <w:sz w:val="24"/>
        </w:rPr>
      </w:pPr>
      <w:r>
        <w:rPr>
          <w:sz w:val="24"/>
        </w:rPr>
        <w:t>Colony</w:t>
      </w:r>
      <w:r>
        <w:rPr>
          <w:spacing w:val="-8"/>
          <w:sz w:val="24"/>
        </w:rPr>
        <w:t xml:space="preserve"> </w:t>
      </w:r>
      <w:r>
        <w:rPr>
          <w:sz w:val="24"/>
        </w:rPr>
        <w:t>Colour: Top and</w:t>
      </w:r>
      <w:r>
        <w:rPr>
          <w:spacing w:val="2"/>
          <w:sz w:val="24"/>
        </w:rPr>
        <w:t xml:space="preserve"> </w:t>
      </w:r>
      <w:r>
        <w:rPr>
          <w:sz w:val="24"/>
        </w:rPr>
        <w:t>reverse</w:t>
      </w:r>
      <w:r>
        <w:rPr>
          <w:spacing w:val="-1"/>
          <w:sz w:val="24"/>
        </w:rPr>
        <w:t xml:space="preserve"> </w:t>
      </w:r>
      <w:r>
        <w:rPr>
          <w:spacing w:val="-2"/>
          <w:sz w:val="24"/>
        </w:rPr>
        <w:t>side.</w:t>
      </w:r>
    </w:p>
    <w:p w:rsidR="009A11BF" w:rsidRDefault="009A11BF">
      <w:pPr>
        <w:pStyle w:val="ListParagraph"/>
        <w:rPr>
          <w:sz w:val="24"/>
        </w:rPr>
        <w:sectPr w:rsidR="009A11BF">
          <w:pgSz w:w="11340" w:h="14750"/>
          <w:pgMar w:top="1360" w:right="708" w:bottom="1240" w:left="708" w:header="0" w:footer="1055" w:gutter="0"/>
          <w:cols w:space="720"/>
        </w:sectPr>
      </w:pPr>
    </w:p>
    <w:p w:rsidR="009A11BF" w:rsidRDefault="00A50EBF">
      <w:pPr>
        <w:pStyle w:val="ListParagraph"/>
        <w:numPr>
          <w:ilvl w:val="1"/>
          <w:numId w:val="7"/>
        </w:numPr>
        <w:tabs>
          <w:tab w:val="left" w:pos="1437"/>
        </w:tabs>
        <w:spacing w:before="71"/>
        <w:ind w:left="1437" w:hanging="359"/>
        <w:jc w:val="both"/>
        <w:rPr>
          <w:sz w:val="24"/>
        </w:rPr>
      </w:pPr>
      <w:r>
        <w:rPr>
          <w:sz w:val="24"/>
        </w:rPr>
        <w:t>Texture:</w:t>
      </w:r>
      <w:r>
        <w:rPr>
          <w:spacing w:val="-5"/>
          <w:sz w:val="24"/>
        </w:rPr>
        <w:t xml:space="preserve"> </w:t>
      </w:r>
      <w:r>
        <w:rPr>
          <w:sz w:val="24"/>
        </w:rPr>
        <w:t>Cottony,</w:t>
      </w:r>
      <w:r>
        <w:rPr>
          <w:spacing w:val="-2"/>
          <w:sz w:val="24"/>
        </w:rPr>
        <w:t xml:space="preserve"> </w:t>
      </w:r>
      <w:r>
        <w:rPr>
          <w:sz w:val="24"/>
        </w:rPr>
        <w:t>powdery,</w:t>
      </w:r>
      <w:r>
        <w:rPr>
          <w:spacing w:val="-3"/>
          <w:sz w:val="24"/>
        </w:rPr>
        <w:t xml:space="preserve"> </w:t>
      </w:r>
      <w:r>
        <w:rPr>
          <w:sz w:val="24"/>
        </w:rPr>
        <w:t>velvety,</w:t>
      </w:r>
      <w:r>
        <w:rPr>
          <w:spacing w:val="-2"/>
          <w:sz w:val="24"/>
        </w:rPr>
        <w:t xml:space="preserve"> woolly.</w:t>
      </w:r>
    </w:p>
    <w:p w:rsidR="009A11BF" w:rsidRDefault="00A50EBF">
      <w:pPr>
        <w:pStyle w:val="ListParagraph"/>
        <w:numPr>
          <w:ilvl w:val="1"/>
          <w:numId w:val="7"/>
        </w:numPr>
        <w:tabs>
          <w:tab w:val="left" w:pos="1437"/>
        </w:tabs>
        <w:spacing w:before="275"/>
        <w:ind w:left="1437" w:hanging="359"/>
        <w:jc w:val="both"/>
        <w:rPr>
          <w:sz w:val="24"/>
        </w:rPr>
      </w:pPr>
      <w:r>
        <w:rPr>
          <w:sz w:val="24"/>
        </w:rPr>
        <w:t>Shape</w:t>
      </w:r>
      <w:r>
        <w:rPr>
          <w:spacing w:val="-5"/>
          <w:sz w:val="24"/>
        </w:rPr>
        <w:t xml:space="preserve"> </w:t>
      </w:r>
      <w:r>
        <w:rPr>
          <w:sz w:val="24"/>
        </w:rPr>
        <w:t>and</w:t>
      </w:r>
      <w:r>
        <w:rPr>
          <w:spacing w:val="-1"/>
          <w:sz w:val="24"/>
        </w:rPr>
        <w:t xml:space="preserve"> </w:t>
      </w:r>
      <w:r>
        <w:rPr>
          <w:sz w:val="24"/>
        </w:rPr>
        <w:t>Edge:</w:t>
      </w:r>
      <w:r>
        <w:rPr>
          <w:spacing w:val="-1"/>
          <w:sz w:val="24"/>
        </w:rPr>
        <w:t xml:space="preserve"> </w:t>
      </w:r>
      <w:r>
        <w:rPr>
          <w:sz w:val="24"/>
        </w:rPr>
        <w:t>Circular</w:t>
      </w:r>
      <w:r>
        <w:rPr>
          <w:spacing w:val="-2"/>
          <w:sz w:val="24"/>
        </w:rPr>
        <w:t xml:space="preserve"> </w:t>
      </w:r>
      <w:r>
        <w:rPr>
          <w:sz w:val="24"/>
        </w:rPr>
        <w:t>or</w:t>
      </w:r>
      <w:r>
        <w:rPr>
          <w:spacing w:val="-3"/>
          <w:sz w:val="24"/>
        </w:rPr>
        <w:t xml:space="preserve"> </w:t>
      </w:r>
      <w:r>
        <w:rPr>
          <w:sz w:val="24"/>
        </w:rPr>
        <w:t>irregular</w:t>
      </w:r>
      <w:r>
        <w:rPr>
          <w:spacing w:val="-1"/>
          <w:sz w:val="24"/>
        </w:rPr>
        <w:t xml:space="preserve"> </w:t>
      </w:r>
      <w:r>
        <w:rPr>
          <w:sz w:val="24"/>
        </w:rPr>
        <w:t>with</w:t>
      </w:r>
      <w:r>
        <w:rPr>
          <w:spacing w:val="-2"/>
          <w:sz w:val="24"/>
        </w:rPr>
        <w:t xml:space="preserve"> </w:t>
      </w:r>
      <w:r>
        <w:rPr>
          <w:sz w:val="24"/>
        </w:rPr>
        <w:t>entire</w:t>
      </w:r>
      <w:r>
        <w:rPr>
          <w:spacing w:val="-1"/>
          <w:sz w:val="24"/>
        </w:rPr>
        <w:t xml:space="preserve"> </w:t>
      </w:r>
      <w:r>
        <w:rPr>
          <w:sz w:val="24"/>
        </w:rPr>
        <w:t>or</w:t>
      </w:r>
      <w:r>
        <w:rPr>
          <w:spacing w:val="-1"/>
          <w:sz w:val="24"/>
        </w:rPr>
        <w:t xml:space="preserve"> </w:t>
      </w:r>
      <w:r>
        <w:rPr>
          <w:sz w:val="24"/>
        </w:rPr>
        <w:t>lobate</w:t>
      </w:r>
      <w:r>
        <w:rPr>
          <w:spacing w:val="-1"/>
          <w:sz w:val="24"/>
        </w:rPr>
        <w:t xml:space="preserve"> </w:t>
      </w:r>
      <w:r>
        <w:rPr>
          <w:spacing w:val="-2"/>
          <w:sz w:val="24"/>
        </w:rPr>
        <w:t>edges.</w:t>
      </w:r>
    </w:p>
    <w:p w:rsidR="009A11BF" w:rsidRDefault="00A50EBF">
      <w:pPr>
        <w:pStyle w:val="ListParagraph"/>
        <w:numPr>
          <w:ilvl w:val="1"/>
          <w:numId w:val="7"/>
        </w:numPr>
        <w:tabs>
          <w:tab w:val="left" w:pos="1437"/>
        </w:tabs>
        <w:spacing w:before="274"/>
        <w:ind w:left="1437" w:hanging="359"/>
        <w:jc w:val="both"/>
        <w:rPr>
          <w:sz w:val="24"/>
        </w:rPr>
      </w:pPr>
      <w:r>
        <w:rPr>
          <w:sz w:val="24"/>
        </w:rPr>
        <w:t>Growth</w:t>
      </w:r>
      <w:r>
        <w:rPr>
          <w:spacing w:val="-2"/>
          <w:sz w:val="24"/>
        </w:rPr>
        <w:t xml:space="preserve"> </w:t>
      </w:r>
      <w:r>
        <w:rPr>
          <w:sz w:val="24"/>
        </w:rPr>
        <w:t>Rate:</w:t>
      </w:r>
      <w:r>
        <w:rPr>
          <w:spacing w:val="-1"/>
          <w:sz w:val="24"/>
        </w:rPr>
        <w:t xml:space="preserve"> </w:t>
      </w:r>
      <w:r>
        <w:rPr>
          <w:sz w:val="24"/>
        </w:rPr>
        <w:t>Rapid,</w:t>
      </w:r>
      <w:r>
        <w:rPr>
          <w:spacing w:val="-1"/>
          <w:sz w:val="24"/>
        </w:rPr>
        <w:t xml:space="preserve"> </w:t>
      </w:r>
      <w:r>
        <w:rPr>
          <w:sz w:val="24"/>
        </w:rPr>
        <w:t>moderate,</w:t>
      </w:r>
      <w:r>
        <w:rPr>
          <w:spacing w:val="-1"/>
          <w:sz w:val="24"/>
        </w:rPr>
        <w:t xml:space="preserve"> </w:t>
      </w:r>
      <w:r>
        <w:rPr>
          <w:sz w:val="24"/>
        </w:rPr>
        <w:t>or</w:t>
      </w:r>
      <w:r>
        <w:rPr>
          <w:spacing w:val="-1"/>
          <w:sz w:val="24"/>
        </w:rPr>
        <w:t xml:space="preserve"> </w:t>
      </w:r>
      <w:r>
        <w:rPr>
          <w:spacing w:val="-2"/>
          <w:sz w:val="24"/>
        </w:rPr>
        <w:t>slow.</w:t>
      </w:r>
    </w:p>
    <w:p w:rsidR="009A11BF" w:rsidRDefault="009A11BF">
      <w:pPr>
        <w:pStyle w:val="BodyText"/>
        <w:spacing w:before="2"/>
      </w:pPr>
    </w:p>
    <w:p w:rsidR="009A11BF" w:rsidRDefault="00A50EBF">
      <w:pPr>
        <w:pStyle w:val="Heading2"/>
        <w:numPr>
          <w:ilvl w:val="0"/>
          <w:numId w:val="7"/>
        </w:numPr>
        <w:tabs>
          <w:tab w:val="left" w:pos="958"/>
        </w:tabs>
        <w:jc w:val="both"/>
      </w:pPr>
      <w:r>
        <w:t>Cellular</w:t>
      </w:r>
      <w:r>
        <w:rPr>
          <w:spacing w:val="-3"/>
        </w:rPr>
        <w:t xml:space="preserve"> </w:t>
      </w:r>
      <w:r>
        <w:t>Morphology</w:t>
      </w:r>
      <w:r>
        <w:rPr>
          <w:spacing w:val="-3"/>
        </w:rPr>
        <w:t xml:space="preserve"> </w:t>
      </w:r>
      <w:r>
        <w:t>(Microscopic</w:t>
      </w:r>
      <w:r>
        <w:rPr>
          <w:spacing w:val="-2"/>
        </w:rPr>
        <w:t xml:space="preserve"> Examination)</w:t>
      </w:r>
    </w:p>
    <w:p w:rsidR="009A11BF" w:rsidRDefault="009A11BF">
      <w:pPr>
        <w:pStyle w:val="BodyText"/>
        <w:rPr>
          <w:b/>
        </w:rPr>
      </w:pPr>
    </w:p>
    <w:p w:rsidR="009A11BF" w:rsidRDefault="00A50EBF">
      <w:pPr>
        <w:pStyle w:val="Heading3"/>
        <w:spacing w:line="480" w:lineRule="auto"/>
        <w:ind w:right="5808"/>
        <w:jc w:val="both"/>
      </w:pPr>
      <w:r>
        <w:t>Lactophenol</w:t>
      </w:r>
      <w:r>
        <w:rPr>
          <w:spacing w:val="-12"/>
        </w:rPr>
        <w:t xml:space="preserve"> </w:t>
      </w:r>
      <w:r>
        <w:t>Cotton</w:t>
      </w:r>
      <w:r>
        <w:rPr>
          <w:spacing w:val="-13"/>
        </w:rPr>
        <w:t xml:space="preserve"> </w:t>
      </w:r>
      <w:r>
        <w:t>Blue</w:t>
      </w:r>
      <w:r>
        <w:rPr>
          <w:spacing w:val="-13"/>
        </w:rPr>
        <w:t xml:space="preserve"> </w:t>
      </w:r>
      <w:r>
        <w:t xml:space="preserve">Staining </w:t>
      </w:r>
      <w:r>
        <w:rPr>
          <w:spacing w:val="-2"/>
        </w:rPr>
        <w:t>Procedure</w:t>
      </w:r>
    </w:p>
    <w:p w:rsidR="009A11BF" w:rsidRDefault="00A50EBF">
      <w:pPr>
        <w:pStyle w:val="BodyText"/>
        <w:spacing w:line="480" w:lineRule="auto"/>
        <w:ind w:left="727" w:right="728"/>
        <w:jc w:val="both"/>
      </w:pPr>
      <w:r>
        <w:t xml:space="preserve">A small fragment of fungal mycelium was picked with a sterile needle or blade. It was placed on a clean slide with a drop of lactophenol cotton blue stain. A cover slip was gently placed over it. The slide was examined under a microscope at ×10 and ×40 </w:t>
      </w:r>
      <w:r>
        <w:rPr>
          <w:spacing w:val="-2"/>
        </w:rPr>
        <w:t>magnifications.</w:t>
      </w:r>
    </w:p>
    <w:p w:rsidR="009A11BF" w:rsidRDefault="00A50EBF">
      <w:pPr>
        <w:pStyle w:val="BodyText"/>
        <w:spacing w:line="480" w:lineRule="auto"/>
        <w:ind w:left="727" w:right="725"/>
        <w:jc w:val="both"/>
      </w:pPr>
      <w:r>
        <w:rPr>
          <w:b/>
        </w:rPr>
        <w:t>Notes:</w:t>
      </w:r>
      <w:r>
        <w:rPr>
          <w:b/>
          <w:spacing w:val="-4"/>
        </w:rPr>
        <w:t xml:space="preserve"> </w:t>
      </w:r>
      <w:r>
        <w:t>All</w:t>
      </w:r>
      <w:r>
        <w:rPr>
          <w:spacing w:val="-3"/>
        </w:rPr>
        <w:t xml:space="preserve"> </w:t>
      </w:r>
      <w:r>
        <w:t>microbial</w:t>
      </w:r>
      <w:r>
        <w:rPr>
          <w:spacing w:val="-3"/>
        </w:rPr>
        <w:t xml:space="preserve"> </w:t>
      </w:r>
      <w:r>
        <w:t>handling</w:t>
      </w:r>
      <w:r>
        <w:rPr>
          <w:spacing w:val="-6"/>
        </w:rPr>
        <w:t xml:space="preserve"> </w:t>
      </w:r>
      <w:r>
        <w:t>was</w:t>
      </w:r>
      <w:r>
        <w:rPr>
          <w:spacing w:val="-3"/>
        </w:rPr>
        <w:t xml:space="preserve"> </w:t>
      </w:r>
      <w:r>
        <w:t>done</w:t>
      </w:r>
      <w:r>
        <w:rPr>
          <w:spacing w:val="-4"/>
        </w:rPr>
        <w:t xml:space="preserve"> </w:t>
      </w:r>
      <w:r>
        <w:t>using</w:t>
      </w:r>
      <w:r>
        <w:rPr>
          <w:spacing w:val="-6"/>
        </w:rPr>
        <w:t xml:space="preserve"> </w:t>
      </w:r>
      <w:r>
        <w:t>aseptic</w:t>
      </w:r>
      <w:r>
        <w:rPr>
          <w:spacing w:val="-4"/>
        </w:rPr>
        <w:t xml:space="preserve"> </w:t>
      </w:r>
      <w:r>
        <w:t>techniques.</w:t>
      </w:r>
      <w:r>
        <w:rPr>
          <w:spacing w:val="-3"/>
        </w:rPr>
        <w:t xml:space="preserve"> </w:t>
      </w:r>
      <w:r>
        <w:t>Controls</w:t>
      </w:r>
      <w:r>
        <w:rPr>
          <w:spacing w:val="-3"/>
        </w:rPr>
        <w:t xml:space="preserve"> </w:t>
      </w:r>
      <w:r>
        <w:t>were</w:t>
      </w:r>
      <w:r>
        <w:rPr>
          <w:spacing w:val="-5"/>
        </w:rPr>
        <w:t xml:space="preserve"> </w:t>
      </w:r>
      <w:r>
        <w:t>used</w:t>
      </w:r>
      <w:r>
        <w:rPr>
          <w:spacing w:val="-3"/>
        </w:rPr>
        <w:t xml:space="preserve"> </w:t>
      </w:r>
      <w:r>
        <w:t>in all biochemical tests for accuracy. Identification was performed by comparing results with standard taxonomic keys.</w:t>
      </w:r>
    </w:p>
    <w:p w:rsidR="009A11BF" w:rsidRDefault="00A50EBF">
      <w:pPr>
        <w:pStyle w:val="Heading2"/>
        <w:numPr>
          <w:ilvl w:val="2"/>
          <w:numId w:val="16"/>
        </w:numPr>
        <w:tabs>
          <w:tab w:val="left" w:pos="1452"/>
        </w:tabs>
        <w:spacing w:before="1"/>
        <w:ind w:hanging="734"/>
        <w:jc w:val="both"/>
      </w:pPr>
      <w:bookmarkStart w:id="65" w:name="_TOC_250011"/>
      <w:r>
        <w:t>Sensory</w:t>
      </w:r>
      <w:bookmarkEnd w:id="65"/>
      <w:r>
        <w:rPr>
          <w:spacing w:val="-2"/>
        </w:rPr>
        <w:t xml:space="preserve"> Evaluation</w:t>
      </w:r>
    </w:p>
    <w:p w:rsidR="009A11BF" w:rsidRDefault="00A50EBF">
      <w:pPr>
        <w:pStyle w:val="BodyText"/>
        <w:spacing w:before="272" w:line="480" w:lineRule="auto"/>
        <w:ind w:left="727" w:right="721" w:hanging="10"/>
        <w:jc w:val="both"/>
      </w:pPr>
      <w:r>
        <w:t>One tablespoon of each Pap (Ogi) sample (test and control) was prepared separately by heating the fermented Pap (Ogi) slurry in 150 ml of boiling water under continuous stirring with a clean stirrer to form a thick paste.</w:t>
      </w:r>
    </w:p>
    <w:p w:rsidR="009A11BF" w:rsidRDefault="00A50EBF">
      <w:pPr>
        <w:pStyle w:val="BodyText"/>
        <w:spacing w:line="480" w:lineRule="auto"/>
        <w:ind w:left="727" w:right="729" w:hanging="10"/>
        <w:jc w:val="both"/>
      </w:pPr>
      <w:r>
        <w:t>A sensory panel consisting of eight individuals evaluated the samples based on the following parameters:</w:t>
      </w:r>
    </w:p>
    <w:p w:rsidR="009A11BF" w:rsidRDefault="00A50EBF">
      <w:pPr>
        <w:pStyle w:val="ListParagraph"/>
        <w:numPr>
          <w:ilvl w:val="0"/>
          <w:numId w:val="6"/>
        </w:numPr>
        <w:tabs>
          <w:tab w:val="left" w:pos="1451"/>
        </w:tabs>
        <w:spacing w:before="2"/>
        <w:ind w:left="1451" w:hanging="359"/>
        <w:jc w:val="both"/>
        <w:rPr>
          <w:sz w:val="24"/>
        </w:rPr>
      </w:pPr>
      <w:r>
        <w:rPr>
          <w:spacing w:val="-2"/>
          <w:sz w:val="24"/>
        </w:rPr>
        <w:t>Appearance</w:t>
      </w:r>
    </w:p>
    <w:p w:rsidR="009A11BF" w:rsidRDefault="009A11BF">
      <w:pPr>
        <w:pStyle w:val="BodyText"/>
        <w:spacing w:before="1"/>
      </w:pPr>
    </w:p>
    <w:p w:rsidR="009A11BF" w:rsidRDefault="00A50EBF">
      <w:pPr>
        <w:pStyle w:val="ListParagraph"/>
        <w:numPr>
          <w:ilvl w:val="0"/>
          <w:numId w:val="6"/>
        </w:numPr>
        <w:tabs>
          <w:tab w:val="left" w:pos="1451"/>
        </w:tabs>
        <w:spacing w:before="1"/>
        <w:ind w:left="1451" w:hanging="359"/>
        <w:jc w:val="both"/>
        <w:rPr>
          <w:sz w:val="24"/>
        </w:rPr>
      </w:pPr>
      <w:r>
        <w:rPr>
          <w:spacing w:val="-2"/>
          <w:sz w:val="24"/>
        </w:rPr>
        <w:t>Color</w:t>
      </w:r>
    </w:p>
    <w:p w:rsidR="009A11BF" w:rsidRDefault="009A11BF">
      <w:pPr>
        <w:pStyle w:val="ListParagraph"/>
        <w:jc w:val="both"/>
        <w:rPr>
          <w:sz w:val="24"/>
        </w:rPr>
        <w:sectPr w:rsidR="009A11BF">
          <w:pgSz w:w="11340" w:h="14750"/>
          <w:pgMar w:top="1360" w:right="708" w:bottom="1240" w:left="708" w:header="0" w:footer="1055" w:gutter="0"/>
          <w:cols w:space="720"/>
        </w:sectPr>
      </w:pPr>
    </w:p>
    <w:p w:rsidR="009A11BF" w:rsidRDefault="00A50EBF">
      <w:pPr>
        <w:pStyle w:val="ListParagraph"/>
        <w:numPr>
          <w:ilvl w:val="0"/>
          <w:numId w:val="6"/>
        </w:numPr>
        <w:tabs>
          <w:tab w:val="left" w:pos="1452"/>
        </w:tabs>
        <w:spacing w:before="70"/>
        <w:rPr>
          <w:sz w:val="24"/>
        </w:rPr>
      </w:pPr>
      <w:r>
        <w:rPr>
          <w:spacing w:val="-2"/>
          <w:sz w:val="24"/>
        </w:rPr>
        <w:t>Taste</w:t>
      </w:r>
    </w:p>
    <w:p w:rsidR="009A11BF" w:rsidRDefault="00A50EBF">
      <w:pPr>
        <w:pStyle w:val="ListParagraph"/>
        <w:numPr>
          <w:ilvl w:val="0"/>
          <w:numId w:val="6"/>
        </w:numPr>
        <w:tabs>
          <w:tab w:val="left" w:pos="1452"/>
        </w:tabs>
        <w:spacing w:before="275"/>
        <w:rPr>
          <w:sz w:val="24"/>
        </w:rPr>
      </w:pPr>
      <w:r>
        <w:rPr>
          <w:spacing w:val="-4"/>
          <w:sz w:val="24"/>
        </w:rPr>
        <w:t>Odor</w:t>
      </w:r>
    </w:p>
    <w:p w:rsidR="009A11BF" w:rsidRDefault="009A11BF">
      <w:pPr>
        <w:pStyle w:val="BodyText"/>
        <w:spacing w:before="1"/>
      </w:pPr>
    </w:p>
    <w:p w:rsidR="009A11BF" w:rsidRDefault="00A50EBF">
      <w:pPr>
        <w:pStyle w:val="ListParagraph"/>
        <w:numPr>
          <w:ilvl w:val="0"/>
          <w:numId w:val="6"/>
        </w:numPr>
        <w:tabs>
          <w:tab w:val="left" w:pos="1452"/>
        </w:tabs>
        <w:spacing w:before="1"/>
        <w:rPr>
          <w:sz w:val="24"/>
        </w:rPr>
      </w:pPr>
      <w:r>
        <w:rPr>
          <w:sz w:val="24"/>
        </w:rPr>
        <w:t>Overall</w:t>
      </w:r>
      <w:r>
        <w:rPr>
          <w:spacing w:val="-4"/>
          <w:sz w:val="24"/>
        </w:rPr>
        <w:t xml:space="preserve"> </w:t>
      </w:r>
      <w:r>
        <w:rPr>
          <w:spacing w:val="-2"/>
          <w:sz w:val="24"/>
        </w:rPr>
        <w:t>acceptability</w:t>
      </w:r>
    </w:p>
    <w:p w:rsidR="009A11BF" w:rsidRDefault="00A50EBF">
      <w:pPr>
        <w:pStyle w:val="BodyText"/>
        <w:spacing w:before="273"/>
        <w:ind w:left="718"/>
        <w:jc w:val="both"/>
      </w:pPr>
      <w:r>
        <w:t>A</w:t>
      </w:r>
      <w:r>
        <w:rPr>
          <w:spacing w:val="-3"/>
        </w:rPr>
        <w:t xml:space="preserve"> </w:t>
      </w:r>
      <w:r>
        <w:t>9-point</w:t>
      </w:r>
      <w:r>
        <w:rPr>
          <w:spacing w:val="-1"/>
        </w:rPr>
        <w:t xml:space="preserve"> </w:t>
      </w:r>
      <w:r>
        <w:t>Hedonic</w:t>
      </w:r>
      <w:r>
        <w:rPr>
          <w:spacing w:val="-1"/>
        </w:rPr>
        <w:t xml:space="preserve"> </w:t>
      </w:r>
      <w:r>
        <w:t>scale</w:t>
      </w:r>
      <w:r>
        <w:rPr>
          <w:spacing w:val="1"/>
        </w:rPr>
        <w:t xml:space="preserve"> </w:t>
      </w:r>
      <w:r>
        <w:t>(Onilude</w:t>
      </w:r>
      <w:r>
        <w:rPr>
          <w:spacing w:val="-2"/>
        </w:rPr>
        <w:t xml:space="preserve"> </w:t>
      </w:r>
      <w:r>
        <w:t>et</w:t>
      </w:r>
      <w:r>
        <w:rPr>
          <w:spacing w:val="-1"/>
        </w:rPr>
        <w:t xml:space="preserve"> </w:t>
      </w:r>
      <w:r>
        <w:t>al.,</w:t>
      </w:r>
      <w:r>
        <w:rPr>
          <w:spacing w:val="-1"/>
        </w:rPr>
        <w:t xml:space="preserve"> </w:t>
      </w:r>
      <w:r>
        <w:t>2002)</w:t>
      </w:r>
      <w:r>
        <w:rPr>
          <w:spacing w:val="-1"/>
        </w:rPr>
        <w:t xml:space="preserve"> </w:t>
      </w:r>
      <w:r>
        <w:t>was</w:t>
      </w:r>
      <w:r>
        <w:rPr>
          <w:spacing w:val="-1"/>
        </w:rPr>
        <w:t xml:space="preserve"> </w:t>
      </w:r>
      <w:r>
        <w:t>used</w:t>
      </w:r>
      <w:r>
        <w:rPr>
          <w:spacing w:val="-1"/>
        </w:rPr>
        <w:t xml:space="preserve"> </w:t>
      </w:r>
      <w:r>
        <w:t xml:space="preserve">for </w:t>
      </w:r>
      <w:r>
        <w:rPr>
          <w:spacing w:val="-2"/>
        </w:rPr>
        <w:t>evaluation.</w:t>
      </w:r>
    </w:p>
    <w:p w:rsidR="009A11BF" w:rsidRDefault="009A11BF">
      <w:pPr>
        <w:pStyle w:val="BodyText"/>
        <w:spacing w:before="5"/>
      </w:pPr>
    </w:p>
    <w:p w:rsidR="009A11BF" w:rsidRDefault="00A50EBF">
      <w:pPr>
        <w:pStyle w:val="Heading1"/>
        <w:numPr>
          <w:ilvl w:val="1"/>
          <w:numId w:val="5"/>
        </w:numPr>
        <w:tabs>
          <w:tab w:val="left" w:pos="1452"/>
        </w:tabs>
        <w:ind w:hanging="734"/>
        <w:jc w:val="both"/>
      </w:pPr>
      <w:bookmarkStart w:id="66" w:name="_TOC_250010"/>
      <w:r>
        <w:t>PROXIMATE</w:t>
      </w:r>
      <w:r>
        <w:rPr>
          <w:spacing w:val="-3"/>
        </w:rPr>
        <w:t xml:space="preserve"> </w:t>
      </w:r>
      <w:bookmarkEnd w:id="66"/>
      <w:r>
        <w:rPr>
          <w:spacing w:val="-2"/>
        </w:rPr>
        <w:t>ANALYSIS</w:t>
      </w:r>
    </w:p>
    <w:p w:rsidR="009A11BF" w:rsidRDefault="00A50EBF">
      <w:pPr>
        <w:pStyle w:val="BodyText"/>
        <w:spacing w:before="272" w:line="480" w:lineRule="auto"/>
        <w:ind w:left="727" w:right="728" w:hanging="10"/>
        <w:jc w:val="both"/>
      </w:pPr>
      <w:r>
        <w:t>Proximate analysis was carried out to evaluate the nutritional composition. The key component was observed, moisture content, crude, protein lipid, fibre, ash content, carbohydrate.</w:t>
      </w:r>
      <w:r>
        <w:rPr>
          <w:spacing w:val="-3"/>
        </w:rPr>
        <w:t xml:space="preserve"> </w:t>
      </w:r>
      <w:r>
        <w:t>This</w:t>
      </w:r>
      <w:r>
        <w:rPr>
          <w:spacing w:val="-3"/>
        </w:rPr>
        <w:t xml:space="preserve"> </w:t>
      </w:r>
      <w:r>
        <w:t>process</w:t>
      </w:r>
      <w:r>
        <w:rPr>
          <w:spacing w:val="-3"/>
        </w:rPr>
        <w:t xml:space="preserve"> </w:t>
      </w:r>
      <w:r>
        <w:t>was</w:t>
      </w:r>
      <w:r>
        <w:rPr>
          <w:spacing w:val="-3"/>
        </w:rPr>
        <w:t xml:space="preserve"> </w:t>
      </w:r>
      <w:r>
        <w:t>repeated</w:t>
      </w:r>
      <w:r>
        <w:rPr>
          <w:spacing w:val="-2"/>
        </w:rPr>
        <w:t xml:space="preserve"> </w:t>
      </w:r>
      <w:r>
        <w:t>every</w:t>
      </w:r>
      <w:r>
        <w:rPr>
          <w:spacing w:val="-8"/>
        </w:rPr>
        <w:t xml:space="preserve"> </w:t>
      </w:r>
      <w:r>
        <w:t>seven</w:t>
      </w:r>
      <w:r>
        <w:rPr>
          <w:spacing w:val="-3"/>
        </w:rPr>
        <w:t xml:space="preserve"> </w:t>
      </w:r>
      <w:r>
        <w:t>days</w:t>
      </w:r>
      <w:r>
        <w:rPr>
          <w:spacing w:val="-3"/>
        </w:rPr>
        <w:t xml:space="preserve"> </w:t>
      </w:r>
      <w:r>
        <w:t>for</w:t>
      </w:r>
      <w:r>
        <w:rPr>
          <w:spacing w:val="-3"/>
        </w:rPr>
        <w:t xml:space="preserve"> </w:t>
      </w:r>
      <w:r>
        <w:t>a</w:t>
      </w:r>
      <w:r>
        <w:rPr>
          <w:spacing w:val="-3"/>
        </w:rPr>
        <w:t xml:space="preserve"> </w:t>
      </w:r>
      <w:r>
        <w:t>month</w:t>
      </w:r>
      <w:r>
        <w:rPr>
          <w:spacing w:val="-3"/>
        </w:rPr>
        <w:t xml:space="preserve"> </w:t>
      </w:r>
      <w:r>
        <w:t>after</w:t>
      </w:r>
      <w:r>
        <w:rPr>
          <w:spacing w:val="-3"/>
        </w:rPr>
        <w:t xml:space="preserve"> </w:t>
      </w:r>
      <w:r>
        <w:t>which</w:t>
      </w:r>
      <w:r>
        <w:rPr>
          <w:spacing w:val="-3"/>
        </w:rPr>
        <w:t xml:space="preserve"> </w:t>
      </w:r>
      <w:r>
        <w:t>50ml of</w:t>
      </w:r>
      <w:r>
        <w:rPr>
          <w:spacing w:val="-2"/>
        </w:rPr>
        <w:t xml:space="preserve"> </w:t>
      </w:r>
      <w:r>
        <w:t>water</w:t>
      </w:r>
      <w:r>
        <w:rPr>
          <w:spacing w:val="-3"/>
        </w:rPr>
        <w:t xml:space="preserve"> </w:t>
      </w:r>
      <w:r>
        <w:t>has</w:t>
      </w:r>
      <w:r>
        <w:rPr>
          <w:spacing w:val="-1"/>
        </w:rPr>
        <w:t xml:space="preserve"> </w:t>
      </w:r>
      <w:r>
        <w:t>being</w:t>
      </w:r>
      <w:r>
        <w:rPr>
          <w:spacing w:val="-4"/>
        </w:rPr>
        <w:t xml:space="preserve"> </w:t>
      </w:r>
      <w:r>
        <w:t>decanted</w:t>
      </w:r>
      <w:r>
        <w:rPr>
          <w:spacing w:val="-2"/>
        </w:rPr>
        <w:t xml:space="preserve"> </w:t>
      </w:r>
      <w:r>
        <w:t>from</w:t>
      </w:r>
      <w:r>
        <w:rPr>
          <w:spacing w:val="-1"/>
        </w:rPr>
        <w:t xml:space="preserve"> </w:t>
      </w:r>
      <w:r>
        <w:t>the</w:t>
      </w:r>
      <w:r>
        <w:rPr>
          <w:spacing w:val="-2"/>
        </w:rPr>
        <w:t xml:space="preserve"> </w:t>
      </w:r>
      <w:r>
        <w:t>samples</w:t>
      </w:r>
      <w:r>
        <w:rPr>
          <w:spacing w:val="-1"/>
        </w:rPr>
        <w:t xml:space="preserve"> </w:t>
      </w:r>
      <w:r>
        <w:t>and</w:t>
      </w:r>
      <w:r>
        <w:rPr>
          <w:spacing w:val="-1"/>
        </w:rPr>
        <w:t xml:space="preserve"> </w:t>
      </w:r>
      <w:r>
        <w:t>30ml</w:t>
      </w:r>
      <w:r>
        <w:rPr>
          <w:spacing w:val="-1"/>
        </w:rPr>
        <w:t xml:space="preserve"> </w:t>
      </w:r>
      <w:r>
        <w:t>was</w:t>
      </w:r>
      <w:r>
        <w:rPr>
          <w:spacing w:val="-1"/>
        </w:rPr>
        <w:t xml:space="preserve"> </w:t>
      </w:r>
      <w:r>
        <w:t>replaced</w:t>
      </w:r>
      <w:r>
        <w:rPr>
          <w:spacing w:val="-1"/>
        </w:rPr>
        <w:t xml:space="preserve"> </w:t>
      </w:r>
      <w:r>
        <w:t>back every</w:t>
      </w:r>
      <w:r>
        <w:rPr>
          <w:spacing w:val="-6"/>
        </w:rPr>
        <w:t xml:space="preserve"> </w:t>
      </w:r>
      <w:r>
        <w:t>2</w:t>
      </w:r>
      <w:r>
        <w:rPr>
          <w:spacing w:val="-1"/>
        </w:rPr>
        <w:t xml:space="preserve"> </w:t>
      </w:r>
      <w:r>
        <w:t>days for a month including the control samples.</w:t>
      </w:r>
    </w:p>
    <w:p w:rsidR="009A11BF" w:rsidRDefault="00A50EBF">
      <w:pPr>
        <w:pStyle w:val="Heading2"/>
        <w:numPr>
          <w:ilvl w:val="2"/>
          <w:numId w:val="5"/>
        </w:numPr>
        <w:tabs>
          <w:tab w:val="left" w:pos="1451"/>
        </w:tabs>
        <w:spacing w:before="5"/>
        <w:ind w:left="1451" w:hanging="719"/>
        <w:jc w:val="both"/>
      </w:pPr>
      <w:bookmarkStart w:id="67" w:name="_TOC_250009"/>
      <w:r>
        <w:t>Proximate</w:t>
      </w:r>
      <w:r>
        <w:rPr>
          <w:spacing w:val="-4"/>
        </w:rPr>
        <w:t xml:space="preserve"> </w:t>
      </w:r>
      <w:r>
        <w:t>Analysis</w:t>
      </w:r>
      <w:r>
        <w:rPr>
          <w:spacing w:val="1"/>
        </w:rPr>
        <w:t xml:space="preserve"> </w:t>
      </w:r>
      <w:bookmarkEnd w:id="67"/>
      <w:r>
        <w:rPr>
          <w:spacing w:val="-2"/>
        </w:rPr>
        <w:t>Procedure</w:t>
      </w:r>
    </w:p>
    <w:p w:rsidR="009A11BF" w:rsidRDefault="009A11BF">
      <w:pPr>
        <w:pStyle w:val="BodyText"/>
        <w:rPr>
          <w:b/>
        </w:rPr>
      </w:pPr>
    </w:p>
    <w:p w:rsidR="009A11BF" w:rsidRDefault="00A50EBF">
      <w:pPr>
        <w:pStyle w:val="Heading3"/>
        <w:ind w:left="732"/>
        <w:jc w:val="both"/>
      </w:pPr>
      <w:r>
        <w:t xml:space="preserve">Moisture </w:t>
      </w:r>
      <w:r>
        <w:rPr>
          <w:spacing w:val="-2"/>
        </w:rPr>
        <w:t>content</w:t>
      </w:r>
    </w:p>
    <w:p w:rsidR="009A11BF" w:rsidRDefault="00A50EBF">
      <w:pPr>
        <w:pStyle w:val="BodyText"/>
        <w:spacing w:before="272" w:line="480" w:lineRule="auto"/>
        <w:ind w:left="732" w:right="722"/>
        <w:jc w:val="both"/>
      </w:pPr>
      <w:r>
        <w:t>The moisture content was determined by weighing 5g of the sample in a pre – weighed moisture</w:t>
      </w:r>
      <w:r>
        <w:rPr>
          <w:spacing w:val="-4"/>
        </w:rPr>
        <w:t xml:space="preserve"> </w:t>
      </w:r>
      <w:r>
        <w:t>dish.</w:t>
      </w:r>
      <w:r>
        <w:rPr>
          <w:spacing w:val="-3"/>
        </w:rPr>
        <w:t xml:space="preserve"> </w:t>
      </w:r>
      <w:r>
        <w:t>The</w:t>
      </w:r>
      <w:r>
        <w:rPr>
          <w:spacing w:val="-5"/>
        </w:rPr>
        <w:t xml:space="preserve"> </w:t>
      </w:r>
      <w:r>
        <w:t>sample</w:t>
      </w:r>
      <w:r>
        <w:rPr>
          <w:spacing w:val="-3"/>
        </w:rPr>
        <w:t xml:space="preserve"> </w:t>
      </w:r>
      <w:r>
        <w:t>was</w:t>
      </w:r>
      <w:r>
        <w:rPr>
          <w:spacing w:val="-3"/>
        </w:rPr>
        <w:t xml:space="preserve"> </w:t>
      </w:r>
      <w:r>
        <w:t>dried</w:t>
      </w:r>
      <w:r>
        <w:rPr>
          <w:spacing w:val="-3"/>
        </w:rPr>
        <w:t xml:space="preserve"> </w:t>
      </w:r>
      <w:r>
        <w:t>in</w:t>
      </w:r>
      <w:r>
        <w:rPr>
          <w:spacing w:val="-3"/>
        </w:rPr>
        <w:t xml:space="preserve"> </w:t>
      </w:r>
      <w:r>
        <w:t>an</w:t>
      </w:r>
      <w:r>
        <w:rPr>
          <w:spacing w:val="-3"/>
        </w:rPr>
        <w:t xml:space="preserve"> </w:t>
      </w:r>
      <w:r>
        <w:t>oven</w:t>
      </w:r>
      <w:r>
        <w:rPr>
          <w:spacing w:val="-3"/>
        </w:rPr>
        <w:t xml:space="preserve"> </w:t>
      </w:r>
      <w:r>
        <w:t>at</w:t>
      </w:r>
      <w:r>
        <w:rPr>
          <w:spacing w:val="-1"/>
        </w:rPr>
        <w:t xml:space="preserve"> </w:t>
      </w:r>
      <w:r>
        <w:t>105</w:t>
      </w:r>
      <w:r>
        <w:rPr>
          <w:vertAlign w:val="superscript"/>
        </w:rPr>
        <w:t>o</w:t>
      </w:r>
      <w:r>
        <w:t>C</w:t>
      </w:r>
      <w:r>
        <w:rPr>
          <w:spacing w:val="-3"/>
        </w:rPr>
        <w:t xml:space="preserve"> </w:t>
      </w:r>
      <w:r>
        <w:t>for</w:t>
      </w:r>
      <w:r>
        <w:rPr>
          <w:spacing w:val="-5"/>
        </w:rPr>
        <w:t xml:space="preserve"> </w:t>
      </w:r>
      <w:r>
        <w:t>3</w:t>
      </w:r>
      <w:r>
        <w:rPr>
          <w:spacing w:val="-3"/>
        </w:rPr>
        <w:t xml:space="preserve"> </w:t>
      </w:r>
      <w:r>
        <w:t>–</w:t>
      </w:r>
      <w:r>
        <w:rPr>
          <w:spacing w:val="-3"/>
        </w:rPr>
        <w:t xml:space="preserve"> </w:t>
      </w:r>
      <w:r>
        <w:t>5</w:t>
      </w:r>
      <w:r>
        <w:rPr>
          <w:spacing w:val="-3"/>
        </w:rPr>
        <w:t xml:space="preserve"> </w:t>
      </w:r>
      <w:r>
        <w:t>hours</w:t>
      </w:r>
      <w:r>
        <w:rPr>
          <w:spacing w:val="-3"/>
        </w:rPr>
        <w:t xml:space="preserve"> </w:t>
      </w:r>
      <w:r>
        <w:t>until</w:t>
      </w:r>
      <w:r>
        <w:rPr>
          <w:spacing w:val="-3"/>
        </w:rPr>
        <w:t xml:space="preserve"> </w:t>
      </w:r>
      <w:r>
        <w:t>a</w:t>
      </w:r>
      <w:r>
        <w:rPr>
          <w:spacing w:val="-4"/>
        </w:rPr>
        <w:t xml:space="preserve"> </w:t>
      </w:r>
      <w:r>
        <w:t>constant weight is achieved. It was cooled in a dedicator and reweighed.</w:t>
      </w:r>
    </w:p>
    <w:p w:rsidR="009A11BF" w:rsidRDefault="00A50EBF">
      <w:pPr>
        <w:pStyle w:val="BodyText"/>
        <w:spacing w:line="480" w:lineRule="auto"/>
        <w:ind w:left="732" w:right="1183"/>
        <w:jc w:val="both"/>
      </w:pPr>
      <w:r>
        <w:t>Calculation:</w:t>
      </w:r>
      <w:r>
        <w:rPr>
          <w:spacing w:val="-4"/>
        </w:rPr>
        <w:t xml:space="preserve"> </w:t>
      </w:r>
      <w:r>
        <w:t>Moisture</w:t>
      </w:r>
      <w:r>
        <w:rPr>
          <w:spacing w:val="-5"/>
        </w:rPr>
        <w:t xml:space="preserve"> </w:t>
      </w:r>
      <w:r>
        <w:t>content</w:t>
      </w:r>
      <w:r>
        <w:rPr>
          <w:spacing w:val="-4"/>
        </w:rPr>
        <w:t xml:space="preserve"> </w:t>
      </w:r>
      <w:r>
        <w:t>(5)</w:t>
      </w:r>
      <w:r>
        <w:rPr>
          <w:spacing w:val="-4"/>
        </w:rPr>
        <w:t xml:space="preserve"> </w:t>
      </w:r>
      <w:r>
        <w:t>=</w:t>
      </w:r>
      <w:r>
        <w:rPr>
          <w:spacing w:val="-6"/>
        </w:rPr>
        <w:t xml:space="preserve"> </w:t>
      </w:r>
      <w:r>
        <w:t>initial</w:t>
      </w:r>
      <w:r>
        <w:rPr>
          <w:spacing w:val="-2"/>
        </w:rPr>
        <w:t xml:space="preserve"> </w:t>
      </w:r>
      <w:r>
        <w:t>weight</w:t>
      </w:r>
      <w:r>
        <w:rPr>
          <w:spacing w:val="-3"/>
        </w:rPr>
        <w:t xml:space="preserve"> </w:t>
      </w:r>
      <w:r>
        <w:t>–</w:t>
      </w:r>
      <w:r>
        <w:rPr>
          <w:spacing w:val="-4"/>
        </w:rPr>
        <w:t xml:space="preserve"> </w:t>
      </w:r>
      <w:r>
        <w:t>final</w:t>
      </w:r>
      <w:r>
        <w:rPr>
          <w:spacing w:val="-4"/>
        </w:rPr>
        <w:t xml:space="preserve"> </w:t>
      </w:r>
      <w:r>
        <w:t>weight/initial</w:t>
      </w:r>
      <w:r>
        <w:rPr>
          <w:spacing w:val="-4"/>
        </w:rPr>
        <w:t xml:space="preserve"> </w:t>
      </w:r>
      <w:r>
        <w:t>weight</w:t>
      </w:r>
      <w:r>
        <w:rPr>
          <w:spacing w:val="-4"/>
        </w:rPr>
        <w:t xml:space="preserve"> </w:t>
      </w:r>
      <w:r>
        <w:t>x100 (AOAC, 2019).</w:t>
      </w:r>
    </w:p>
    <w:p w:rsidR="009A11BF" w:rsidRDefault="00A50EBF">
      <w:pPr>
        <w:pStyle w:val="Heading2"/>
        <w:spacing w:before="5"/>
        <w:ind w:left="732" w:firstLine="0"/>
      </w:pPr>
      <w:r>
        <w:t xml:space="preserve">Ash </w:t>
      </w:r>
      <w:r>
        <w:rPr>
          <w:spacing w:val="-2"/>
        </w:rPr>
        <w:t>Content</w:t>
      </w:r>
    </w:p>
    <w:p w:rsidR="009A11BF" w:rsidRDefault="00A50EBF">
      <w:pPr>
        <w:pStyle w:val="BodyText"/>
        <w:spacing w:before="271" w:line="480" w:lineRule="auto"/>
        <w:ind w:left="732" w:right="724"/>
        <w:jc w:val="both"/>
      </w:pPr>
      <w:r>
        <w:t>The dried sample obtained from the moisture analysis was weighed to 5g and placed in a</w:t>
      </w:r>
      <w:r>
        <w:rPr>
          <w:spacing w:val="12"/>
        </w:rPr>
        <w:t xml:space="preserve"> </w:t>
      </w:r>
      <w:r>
        <w:t>crucible.</w:t>
      </w:r>
      <w:r>
        <w:rPr>
          <w:spacing w:val="15"/>
        </w:rPr>
        <w:t xml:space="preserve"> </w:t>
      </w:r>
      <w:r>
        <w:t>It</w:t>
      </w:r>
      <w:r>
        <w:rPr>
          <w:spacing w:val="16"/>
        </w:rPr>
        <w:t xml:space="preserve"> </w:t>
      </w:r>
      <w:r>
        <w:t>was</w:t>
      </w:r>
      <w:r>
        <w:rPr>
          <w:spacing w:val="13"/>
        </w:rPr>
        <w:t xml:space="preserve"> </w:t>
      </w:r>
      <w:r>
        <w:t>then</w:t>
      </w:r>
      <w:r>
        <w:rPr>
          <w:spacing w:val="14"/>
        </w:rPr>
        <w:t xml:space="preserve"> </w:t>
      </w:r>
      <w:r>
        <w:t>incinerated</w:t>
      </w:r>
      <w:r>
        <w:rPr>
          <w:spacing w:val="14"/>
        </w:rPr>
        <w:t xml:space="preserve"> </w:t>
      </w:r>
      <w:r>
        <w:t>in</w:t>
      </w:r>
      <w:r>
        <w:rPr>
          <w:spacing w:val="13"/>
        </w:rPr>
        <w:t xml:space="preserve"> </w:t>
      </w:r>
      <w:r>
        <w:t>a</w:t>
      </w:r>
      <w:r>
        <w:rPr>
          <w:spacing w:val="15"/>
        </w:rPr>
        <w:t xml:space="preserve"> </w:t>
      </w:r>
      <w:r>
        <w:t>muffle</w:t>
      </w:r>
      <w:r>
        <w:rPr>
          <w:spacing w:val="14"/>
        </w:rPr>
        <w:t xml:space="preserve"> </w:t>
      </w:r>
      <w:r>
        <w:t>furnace</w:t>
      </w:r>
      <w:r>
        <w:rPr>
          <w:spacing w:val="15"/>
        </w:rPr>
        <w:t xml:space="preserve"> </w:t>
      </w:r>
      <w:r>
        <w:t>at</w:t>
      </w:r>
      <w:r>
        <w:rPr>
          <w:spacing w:val="20"/>
        </w:rPr>
        <w:t xml:space="preserve"> </w:t>
      </w:r>
      <w:r>
        <w:t>550°C</w:t>
      </w:r>
      <w:r>
        <w:rPr>
          <w:spacing w:val="13"/>
        </w:rPr>
        <w:t xml:space="preserve"> </w:t>
      </w:r>
      <w:r>
        <w:t>for</w:t>
      </w:r>
      <w:r>
        <w:rPr>
          <w:spacing w:val="13"/>
        </w:rPr>
        <w:t xml:space="preserve"> </w:t>
      </w:r>
      <w:r>
        <w:t>4</w:t>
      </w:r>
      <w:r>
        <w:rPr>
          <w:spacing w:val="13"/>
        </w:rPr>
        <w:t xml:space="preserve"> </w:t>
      </w:r>
      <w:r>
        <w:t>to</w:t>
      </w:r>
      <w:r>
        <w:rPr>
          <w:spacing w:val="16"/>
        </w:rPr>
        <w:t xml:space="preserve"> </w:t>
      </w:r>
      <w:r>
        <w:t>6</w:t>
      </w:r>
      <w:r>
        <w:rPr>
          <w:spacing w:val="15"/>
        </w:rPr>
        <w:t xml:space="preserve"> </w:t>
      </w:r>
      <w:r>
        <w:t>hours.</w:t>
      </w:r>
      <w:r>
        <w:rPr>
          <w:spacing w:val="14"/>
        </w:rPr>
        <w:t xml:space="preserve"> </w:t>
      </w:r>
      <w:r>
        <w:rPr>
          <w:spacing w:val="-2"/>
        </w:rPr>
        <w:t>After</w:t>
      </w:r>
    </w:p>
    <w:p w:rsidR="009A11BF" w:rsidRDefault="009A11BF">
      <w:pPr>
        <w:pStyle w:val="BodyText"/>
        <w:spacing w:line="480" w:lineRule="auto"/>
        <w:jc w:val="both"/>
        <w:sectPr w:rsidR="009A11BF">
          <w:pgSz w:w="11340" w:h="14750"/>
          <w:pgMar w:top="1360" w:right="708" w:bottom="1240" w:left="708" w:header="0" w:footer="1055" w:gutter="0"/>
          <w:cols w:space="720"/>
        </w:sectPr>
      </w:pPr>
    </w:p>
    <w:p w:rsidR="009A11BF" w:rsidRDefault="00A50EBF">
      <w:pPr>
        <w:pStyle w:val="BodyText"/>
        <w:spacing w:before="69" w:line="480" w:lineRule="auto"/>
        <w:ind w:left="732" w:right="724"/>
      </w:pPr>
      <w:r>
        <w:t>incineration,</w:t>
      </w:r>
      <w:r>
        <w:rPr>
          <w:spacing w:val="40"/>
        </w:rPr>
        <w:t xml:space="preserve"> </w:t>
      </w:r>
      <w:r>
        <w:t>the</w:t>
      </w:r>
      <w:r>
        <w:rPr>
          <w:spacing w:val="40"/>
        </w:rPr>
        <w:t xml:space="preserve"> </w:t>
      </w:r>
      <w:r>
        <w:t>crucible</w:t>
      </w:r>
      <w:r>
        <w:rPr>
          <w:spacing w:val="40"/>
        </w:rPr>
        <w:t xml:space="preserve"> </w:t>
      </w:r>
      <w:r>
        <w:t>was</w:t>
      </w:r>
      <w:r>
        <w:rPr>
          <w:spacing w:val="40"/>
        </w:rPr>
        <w:t xml:space="preserve"> </w:t>
      </w:r>
      <w:r>
        <w:t>cooled</w:t>
      </w:r>
      <w:r>
        <w:rPr>
          <w:spacing w:val="40"/>
        </w:rPr>
        <w:t xml:space="preserve"> </w:t>
      </w:r>
      <w:r>
        <w:t>in</w:t>
      </w:r>
      <w:r>
        <w:rPr>
          <w:spacing w:val="40"/>
        </w:rPr>
        <w:t xml:space="preserve"> </w:t>
      </w:r>
      <w:r>
        <w:t>a</w:t>
      </w:r>
      <w:r>
        <w:rPr>
          <w:spacing w:val="40"/>
        </w:rPr>
        <w:t xml:space="preserve"> </w:t>
      </w:r>
      <w:r>
        <w:t>desiccator</w:t>
      </w:r>
      <w:r>
        <w:rPr>
          <w:spacing w:val="40"/>
        </w:rPr>
        <w:t xml:space="preserve"> </w:t>
      </w:r>
      <w:r>
        <w:t>and</w:t>
      </w:r>
      <w:r>
        <w:rPr>
          <w:spacing w:val="40"/>
        </w:rPr>
        <w:t xml:space="preserve"> </w:t>
      </w:r>
      <w:r>
        <w:t>subsequently</w:t>
      </w:r>
      <w:r>
        <w:rPr>
          <w:spacing w:val="40"/>
        </w:rPr>
        <w:t xml:space="preserve"> </w:t>
      </w:r>
      <w:r>
        <w:t>weighed</w:t>
      </w:r>
      <w:r>
        <w:rPr>
          <w:spacing w:val="40"/>
        </w:rPr>
        <w:t xml:space="preserve"> </w:t>
      </w:r>
      <w:r>
        <w:t>to determine the ash content.</w:t>
      </w:r>
    </w:p>
    <w:p w:rsidR="009A11BF" w:rsidRDefault="00A50EBF">
      <w:pPr>
        <w:pStyle w:val="BodyText"/>
        <w:spacing w:line="480" w:lineRule="auto"/>
        <w:ind w:left="732" w:right="2751"/>
      </w:pPr>
      <w:r>
        <w:t>Calculation:</w:t>
      </w:r>
      <w:r>
        <w:rPr>
          <w:spacing w:val="-4"/>
        </w:rPr>
        <w:t xml:space="preserve"> </w:t>
      </w:r>
      <w:r>
        <w:t>Ash</w:t>
      </w:r>
      <w:r>
        <w:rPr>
          <w:spacing w:val="-4"/>
        </w:rPr>
        <w:t xml:space="preserve"> </w:t>
      </w:r>
      <w:r>
        <w:t>(%)</w:t>
      </w:r>
      <w:r>
        <w:rPr>
          <w:spacing w:val="-4"/>
        </w:rPr>
        <w:t xml:space="preserve"> </w:t>
      </w:r>
      <w:r>
        <w:t>=</w:t>
      </w:r>
      <w:r>
        <w:rPr>
          <w:spacing w:val="-4"/>
        </w:rPr>
        <w:t xml:space="preserve"> </w:t>
      </w:r>
      <w:r>
        <w:t>Weight</w:t>
      </w:r>
      <w:r>
        <w:rPr>
          <w:spacing w:val="-4"/>
        </w:rPr>
        <w:t xml:space="preserve"> </w:t>
      </w:r>
      <w:r>
        <w:t>of</w:t>
      </w:r>
      <w:r>
        <w:rPr>
          <w:spacing w:val="-4"/>
        </w:rPr>
        <w:t xml:space="preserve"> </w:t>
      </w:r>
      <w:r>
        <w:t>ash</w:t>
      </w:r>
      <w:r>
        <w:rPr>
          <w:spacing w:val="-4"/>
        </w:rPr>
        <w:t xml:space="preserve"> </w:t>
      </w:r>
      <w:r>
        <w:t>/weight</w:t>
      </w:r>
      <w:r>
        <w:rPr>
          <w:spacing w:val="-4"/>
        </w:rPr>
        <w:t xml:space="preserve"> </w:t>
      </w:r>
      <w:r>
        <w:t>of</w:t>
      </w:r>
      <w:r>
        <w:rPr>
          <w:spacing w:val="-3"/>
        </w:rPr>
        <w:t xml:space="preserve"> </w:t>
      </w:r>
      <w:r>
        <w:t>sample</w:t>
      </w:r>
      <w:r>
        <w:rPr>
          <w:spacing w:val="-5"/>
        </w:rPr>
        <w:t xml:space="preserve"> </w:t>
      </w:r>
      <w:r>
        <w:t>x100 (AOAC, 2019).</w:t>
      </w:r>
    </w:p>
    <w:p w:rsidR="009A11BF" w:rsidRDefault="00A50EBF">
      <w:pPr>
        <w:pStyle w:val="Heading2"/>
        <w:spacing w:before="5"/>
        <w:ind w:left="732" w:firstLine="0"/>
      </w:pPr>
      <w:r>
        <w:t>Crude</w:t>
      </w:r>
      <w:r>
        <w:rPr>
          <w:spacing w:val="-3"/>
        </w:rPr>
        <w:t xml:space="preserve"> </w:t>
      </w:r>
      <w:r>
        <w:rPr>
          <w:spacing w:val="-2"/>
        </w:rPr>
        <w:t>Protein</w:t>
      </w:r>
    </w:p>
    <w:p w:rsidR="009A11BF" w:rsidRDefault="00A50EBF">
      <w:pPr>
        <w:pStyle w:val="BodyText"/>
        <w:spacing w:before="272" w:line="480" w:lineRule="auto"/>
        <w:ind w:left="732" w:right="724"/>
        <w:jc w:val="both"/>
      </w:pPr>
      <w:r>
        <w:t>1g</w:t>
      </w:r>
      <w:r>
        <w:rPr>
          <w:spacing w:val="-13"/>
        </w:rPr>
        <w:t xml:space="preserve"> </w:t>
      </w:r>
      <w:r>
        <w:t>sample</w:t>
      </w:r>
      <w:r>
        <w:rPr>
          <w:spacing w:val="-11"/>
        </w:rPr>
        <w:t xml:space="preserve"> </w:t>
      </w:r>
      <w:r>
        <w:t>was</w:t>
      </w:r>
      <w:r>
        <w:rPr>
          <w:spacing w:val="-8"/>
        </w:rPr>
        <w:t xml:space="preserve"> </w:t>
      </w:r>
      <w:r>
        <w:t>weighed</w:t>
      </w:r>
      <w:r>
        <w:rPr>
          <w:spacing w:val="-9"/>
        </w:rPr>
        <w:t xml:space="preserve"> </w:t>
      </w:r>
      <w:r>
        <w:t>and</w:t>
      </w:r>
      <w:r>
        <w:rPr>
          <w:spacing w:val="-11"/>
        </w:rPr>
        <w:t xml:space="preserve"> </w:t>
      </w:r>
      <w:r>
        <w:t>digested</w:t>
      </w:r>
      <w:r>
        <w:rPr>
          <w:spacing w:val="-11"/>
        </w:rPr>
        <w:t xml:space="preserve"> </w:t>
      </w:r>
      <w:r>
        <w:t>with</w:t>
      </w:r>
      <w:r>
        <w:rPr>
          <w:spacing w:val="-10"/>
        </w:rPr>
        <w:t xml:space="preserve"> </w:t>
      </w:r>
      <w:r>
        <w:t>concentrated</w:t>
      </w:r>
      <w:r>
        <w:rPr>
          <w:spacing w:val="-11"/>
        </w:rPr>
        <w:t xml:space="preserve"> </w:t>
      </w:r>
      <w:r>
        <w:t>sulphuric</w:t>
      </w:r>
      <w:r>
        <w:rPr>
          <w:spacing w:val="-9"/>
        </w:rPr>
        <w:t xml:space="preserve"> </w:t>
      </w:r>
      <w:r>
        <w:t>acid</w:t>
      </w:r>
      <w:r>
        <w:rPr>
          <w:spacing w:val="-8"/>
        </w:rPr>
        <w:t xml:space="preserve"> </w:t>
      </w:r>
      <w:r>
        <w:t>and</w:t>
      </w:r>
      <w:r>
        <w:rPr>
          <w:spacing w:val="-11"/>
        </w:rPr>
        <w:t xml:space="preserve"> </w:t>
      </w:r>
      <w:r>
        <w:t>catalized</w:t>
      </w:r>
      <w:r>
        <w:rPr>
          <w:spacing w:val="-11"/>
        </w:rPr>
        <w:t xml:space="preserve"> </w:t>
      </w:r>
      <w:r>
        <w:t>with copper.</w:t>
      </w:r>
      <w:r>
        <w:rPr>
          <w:spacing w:val="-12"/>
        </w:rPr>
        <w:t xml:space="preserve"> </w:t>
      </w:r>
      <w:r>
        <w:t>The</w:t>
      </w:r>
      <w:r>
        <w:rPr>
          <w:spacing w:val="-13"/>
        </w:rPr>
        <w:t xml:space="preserve"> </w:t>
      </w:r>
      <w:r>
        <w:t>digest</w:t>
      </w:r>
      <w:r>
        <w:rPr>
          <w:spacing w:val="-11"/>
        </w:rPr>
        <w:t xml:space="preserve"> </w:t>
      </w:r>
      <w:r>
        <w:t>was</w:t>
      </w:r>
      <w:r>
        <w:rPr>
          <w:spacing w:val="-11"/>
        </w:rPr>
        <w:t xml:space="preserve"> </w:t>
      </w:r>
      <w:r>
        <w:t>neutralized</w:t>
      </w:r>
      <w:r>
        <w:rPr>
          <w:spacing w:val="-12"/>
        </w:rPr>
        <w:t xml:space="preserve"> </w:t>
      </w:r>
      <w:r>
        <w:t>with</w:t>
      </w:r>
      <w:r>
        <w:rPr>
          <w:spacing w:val="-11"/>
        </w:rPr>
        <w:t xml:space="preserve"> </w:t>
      </w:r>
      <w:r>
        <w:t>NaOH,</w:t>
      </w:r>
      <w:r>
        <w:rPr>
          <w:spacing w:val="-12"/>
        </w:rPr>
        <w:t xml:space="preserve"> </w:t>
      </w:r>
      <w:r>
        <w:t>distilled</w:t>
      </w:r>
      <w:r>
        <w:rPr>
          <w:spacing w:val="-12"/>
        </w:rPr>
        <w:t xml:space="preserve"> </w:t>
      </w:r>
      <w:r>
        <w:t>and</w:t>
      </w:r>
      <w:r>
        <w:rPr>
          <w:spacing w:val="-12"/>
        </w:rPr>
        <w:t xml:space="preserve"> </w:t>
      </w:r>
      <w:r>
        <w:t>ammonia</w:t>
      </w:r>
      <w:r>
        <w:rPr>
          <w:spacing w:val="-9"/>
        </w:rPr>
        <w:t xml:space="preserve"> </w:t>
      </w:r>
      <w:r>
        <w:t>was</w:t>
      </w:r>
      <w:r>
        <w:rPr>
          <w:spacing w:val="-11"/>
        </w:rPr>
        <w:t xml:space="preserve"> </w:t>
      </w:r>
      <w:r>
        <w:t>collected</w:t>
      </w:r>
      <w:r>
        <w:rPr>
          <w:spacing w:val="-12"/>
        </w:rPr>
        <w:t xml:space="preserve"> </w:t>
      </w:r>
      <w:r>
        <w:t>into boric acid. It was then titrated with standard HCl.</w:t>
      </w:r>
    </w:p>
    <w:p w:rsidR="009A11BF" w:rsidRDefault="00A50EBF">
      <w:pPr>
        <w:pStyle w:val="BodyText"/>
        <w:ind w:left="732"/>
      </w:pPr>
      <w:r>
        <w:rPr>
          <w:spacing w:val="-2"/>
        </w:rPr>
        <w:t>Calculation:</w:t>
      </w:r>
    </w:p>
    <w:p w:rsidR="009A11BF" w:rsidRDefault="009A11BF">
      <w:pPr>
        <w:pStyle w:val="BodyText"/>
      </w:pPr>
    </w:p>
    <w:p w:rsidR="009A11BF" w:rsidRDefault="00A50EBF">
      <w:pPr>
        <w:pStyle w:val="BodyText"/>
        <w:spacing w:line="480" w:lineRule="auto"/>
        <w:ind w:left="732" w:right="4717"/>
      </w:pPr>
      <w:r>
        <w:t>Crude</w:t>
      </w:r>
      <w:r>
        <w:rPr>
          <w:spacing w:val="-8"/>
        </w:rPr>
        <w:t xml:space="preserve"> </w:t>
      </w:r>
      <w:r>
        <w:t>protein</w:t>
      </w:r>
      <w:r>
        <w:rPr>
          <w:spacing w:val="-6"/>
        </w:rPr>
        <w:t xml:space="preserve"> </w:t>
      </w:r>
      <w:r>
        <w:t>(%)</w:t>
      </w:r>
      <w:r>
        <w:rPr>
          <w:spacing w:val="-6"/>
        </w:rPr>
        <w:t xml:space="preserve"> </w:t>
      </w:r>
      <w:r>
        <w:t>=</w:t>
      </w:r>
      <w:r>
        <w:rPr>
          <w:spacing w:val="-8"/>
        </w:rPr>
        <w:t xml:space="preserve"> </w:t>
      </w:r>
      <w:r>
        <w:t>Nitrogen</w:t>
      </w:r>
      <w:r>
        <w:rPr>
          <w:spacing w:val="-5"/>
        </w:rPr>
        <w:t xml:space="preserve"> </w:t>
      </w:r>
      <w:r>
        <w:t>%</w:t>
      </w:r>
      <w:r>
        <w:rPr>
          <w:spacing w:val="-7"/>
        </w:rPr>
        <w:t xml:space="preserve"> </w:t>
      </w:r>
      <w:r>
        <w:t>x6.25 (AOAC, 2019).</w:t>
      </w:r>
    </w:p>
    <w:p w:rsidR="009A11BF" w:rsidRDefault="00A50EBF">
      <w:pPr>
        <w:pStyle w:val="Heading2"/>
        <w:spacing w:before="5"/>
        <w:ind w:left="732" w:firstLine="0"/>
      </w:pPr>
      <w:r>
        <w:t>Crude</w:t>
      </w:r>
      <w:r>
        <w:rPr>
          <w:spacing w:val="-3"/>
        </w:rPr>
        <w:t xml:space="preserve"> </w:t>
      </w:r>
      <w:r>
        <w:rPr>
          <w:spacing w:val="-5"/>
        </w:rPr>
        <w:t>Fat</w:t>
      </w:r>
    </w:p>
    <w:p w:rsidR="009A11BF" w:rsidRDefault="00A50EBF">
      <w:pPr>
        <w:pStyle w:val="BodyText"/>
        <w:spacing w:before="271" w:line="480" w:lineRule="auto"/>
        <w:ind w:left="732" w:right="723"/>
        <w:jc w:val="both"/>
      </w:pPr>
      <w:r>
        <w:t>2g of sample was weighed using an analytical weighing balance and extracted using petroleum</w:t>
      </w:r>
      <w:r>
        <w:rPr>
          <w:spacing w:val="-4"/>
        </w:rPr>
        <w:t xml:space="preserve"> </w:t>
      </w:r>
      <w:r>
        <w:t>ether</w:t>
      </w:r>
      <w:r>
        <w:rPr>
          <w:spacing w:val="-6"/>
        </w:rPr>
        <w:t xml:space="preserve"> </w:t>
      </w:r>
      <w:r>
        <w:t>for</w:t>
      </w:r>
      <w:r>
        <w:rPr>
          <w:spacing w:val="-6"/>
        </w:rPr>
        <w:t xml:space="preserve"> </w:t>
      </w:r>
      <w:r>
        <w:t>4</w:t>
      </w:r>
      <w:r>
        <w:rPr>
          <w:spacing w:val="-3"/>
        </w:rPr>
        <w:t xml:space="preserve"> </w:t>
      </w:r>
      <w:r>
        <w:t>hours</w:t>
      </w:r>
      <w:r>
        <w:rPr>
          <w:spacing w:val="-5"/>
        </w:rPr>
        <w:t xml:space="preserve"> </w:t>
      </w:r>
      <w:r>
        <w:t>in</w:t>
      </w:r>
      <w:r>
        <w:rPr>
          <w:spacing w:val="-4"/>
        </w:rPr>
        <w:t xml:space="preserve"> </w:t>
      </w:r>
      <w:r>
        <w:t>a</w:t>
      </w:r>
      <w:r>
        <w:rPr>
          <w:spacing w:val="-4"/>
        </w:rPr>
        <w:t xml:space="preserve"> </w:t>
      </w:r>
      <w:r>
        <w:t>Soxhlet</w:t>
      </w:r>
      <w:r>
        <w:rPr>
          <w:spacing w:val="-5"/>
        </w:rPr>
        <w:t xml:space="preserve"> </w:t>
      </w:r>
      <w:r>
        <w:t>apparatus.</w:t>
      </w:r>
      <w:r>
        <w:rPr>
          <w:spacing w:val="-3"/>
        </w:rPr>
        <w:t xml:space="preserve"> </w:t>
      </w:r>
      <w:r>
        <w:t>The</w:t>
      </w:r>
      <w:r>
        <w:rPr>
          <w:spacing w:val="-6"/>
        </w:rPr>
        <w:t xml:space="preserve"> </w:t>
      </w:r>
      <w:r>
        <w:t>solvent was</w:t>
      </w:r>
      <w:r>
        <w:rPr>
          <w:spacing w:val="-3"/>
        </w:rPr>
        <w:t xml:space="preserve"> </w:t>
      </w:r>
      <w:r>
        <w:t>evaporated</w:t>
      </w:r>
      <w:r>
        <w:rPr>
          <w:spacing w:val="-5"/>
        </w:rPr>
        <w:t xml:space="preserve"> </w:t>
      </w:r>
      <w:r>
        <w:t>and</w:t>
      </w:r>
      <w:r>
        <w:rPr>
          <w:spacing w:val="-5"/>
        </w:rPr>
        <w:t xml:space="preserve"> </w:t>
      </w:r>
      <w:r>
        <w:t>then extract dried.</w:t>
      </w:r>
    </w:p>
    <w:p w:rsidR="009A11BF" w:rsidRDefault="00A50EBF">
      <w:pPr>
        <w:pStyle w:val="BodyText"/>
        <w:spacing w:before="1"/>
        <w:ind w:left="732"/>
      </w:pPr>
      <w:r>
        <w:rPr>
          <w:spacing w:val="-2"/>
        </w:rPr>
        <w:t>Calculation:</w:t>
      </w:r>
    </w:p>
    <w:p w:rsidR="009A11BF" w:rsidRDefault="009A11BF">
      <w:pPr>
        <w:pStyle w:val="BodyText"/>
      </w:pPr>
    </w:p>
    <w:p w:rsidR="009A11BF" w:rsidRDefault="00A50EBF">
      <w:pPr>
        <w:pStyle w:val="BodyText"/>
        <w:spacing w:line="480" w:lineRule="auto"/>
        <w:ind w:left="732" w:right="2751"/>
      </w:pPr>
      <w:r>
        <w:t>Crude</w:t>
      </w:r>
      <w:r>
        <w:rPr>
          <w:spacing w:val="-6"/>
        </w:rPr>
        <w:t xml:space="preserve"> </w:t>
      </w:r>
      <w:r>
        <w:t>Fat</w:t>
      </w:r>
      <w:r>
        <w:rPr>
          <w:spacing w:val="-2"/>
        </w:rPr>
        <w:t xml:space="preserve"> </w:t>
      </w:r>
      <w:r>
        <w:t>(%)</w:t>
      </w:r>
      <w:r>
        <w:rPr>
          <w:spacing w:val="-3"/>
        </w:rPr>
        <w:t xml:space="preserve"> </w:t>
      </w:r>
      <w:r>
        <w:t>=</w:t>
      </w:r>
      <w:r>
        <w:rPr>
          <w:spacing w:val="-5"/>
        </w:rPr>
        <w:t xml:space="preserve"> </w:t>
      </w:r>
      <w:r>
        <w:t>weight</w:t>
      </w:r>
      <w:r>
        <w:rPr>
          <w:spacing w:val="-2"/>
        </w:rPr>
        <w:t xml:space="preserve"> </w:t>
      </w:r>
      <w:r>
        <w:t>of</w:t>
      </w:r>
      <w:r>
        <w:rPr>
          <w:spacing w:val="-4"/>
        </w:rPr>
        <w:t xml:space="preserve"> </w:t>
      </w:r>
      <w:r>
        <w:t>fat</w:t>
      </w:r>
      <w:r>
        <w:rPr>
          <w:spacing w:val="-4"/>
        </w:rPr>
        <w:t xml:space="preserve"> </w:t>
      </w:r>
      <w:r>
        <w:t>extracted</w:t>
      </w:r>
      <w:r>
        <w:rPr>
          <w:spacing w:val="-4"/>
        </w:rPr>
        <w:t xml:space="preserve"> </w:t>
      </w:r>
      <w:r>
        <w:t>/weight</w:t>
      </w:r>
      <w:r>
        <w:rPr>
          <w:spacing w:val="-4"/>
        </w:rPr>
        <w:t xml:space="preserve"> </w:t>
      </w:r>
      <w:r>
        <w:t>of</w:t>
      </w:r>
      <w:r>
        <w:rPr>
          <w:spacing w:val="-4"/>
        </w:rPr>
        <w:t xml:space="preserve"> </w:t>
      </w:r>
      <w:r>
        <w:t>sample</w:t>
      </w:r>
      <w:r>
        <w:rPr>
          <w:spacing w:val="-5"/>
        </w:rPr>
        <w:t xml:space="preserve"> </w:t>
      </w:r>
      <w:r>
        <w:t>x100 (AOAC, 2019).</w:t>
      </w:r>
    </w:p>
    <w:p w:rsidR="009A11BF" w:rsidRDefault="009A11BF">
      <w:pPr>
        <w:pStyle w:val="BodyText"/>
        <w:spacing w:line="480" w:lineRule="auto"/>
        <w:sectPr w:rsidR="009A11BF">
          <w:pgSz w:w="11340" w:h="14750"/>
          <w:pgMar w:top="1360" w:right="708" w:bottom="1240" w:left="708" w:header="0" w:footer="1055" w:gutter="0"/>
          <w:cols w:space="720"/>
        </w:sectPr>
      </w:pPr>
    </w:p>
    <w:p w:rsidR="009A11BF" w:rsidRDefault="00A50EBF">
      <w:pPr>
        <w:pStyle w:val="Heading2"/>
        <w:spacing w:before="74"/>
        <w:ind w:left="732" w:firstLine="0"/>
      </w:pPr>
      <w:r>
        <w:t>Crude</w:t>
      </w:r>
      <w:r>
        <w:rPr>
          <w:spacing w:val="-5"/>
        </w:rPr>
        <w:t xml:space="preserve"> </w:t>
      </w:r>
      <w:r>
        <w:rPr>
          <w:spacing w:val="-2"/>
        </w:rPr>
        <w:t>Fibre</w:t>
      </w:r>
    </w:p>
    <w:p w:rsidR="009A11BF" w:rsidRDefault="00A50EBF">
      <w:pPr>
        <w:pStyle w:val="BodyText"/>
        <w:spacing w:before="271" w:line="480" w:lineRule="auto"/>
        <w:ind w:left="732" w:right="725"/>
        <w:jc w:val="both"/>
      </w:pPr>
      <w:r>
        <w:t>The</w:t>
      </w:r>
      <w:r>
        <w:rPr>
          <w:spacing w:val="-6"/>
        </w:rPr>
        <w:t xml:space="preserve"> </w:t>
      </w:r>
      <w:r>
        <w:t>sample</w:t>
      </w:r>
      <w:r>
        <w:rPr>
          <w:spacing w:val="-5"/>
        </w:rPr>
        <w:t xml:space="preserve"> </w:t>
      </w:r>
      <w:r>
        <w:t>was</w:t>
      </w:r>
      <w:r>
        <w:rPr>
          <w:spacing w:val="-4"/>
        </w:rPr>
        <w:t xml:space="preserve"> </w:t>
      </w:r>
      <w:r>
        <w:t>defatted</w:t>
      </w:r>
      <w:r>
        <w:rPr>
          <w:spacing w:val="-2"/>
        </w:rPr>
        <w:t xml:space="preserve"> </w:t>
      </w:r>
      <w:r>
        <w:t>and</w:t>
      </w:r>
      <w:r>
        <w:rPr>
          <w:spacing w:val="-4"/>
        </w:rPr>
        <w:t xml:space="preserve"> </w:t>
      </w:r>
      <w:r>
        <w:t>digested</w:t>
      </w:r>
      <w:r>
        <w:rPr>
          <w:spacing w:val="-3"/>
        </w:rPr>
        <w:t xml:space="preserve"> </w:t>
      </w:r>
      <w:r>
        <w:t>with</w:t>
      </w:r>
      <w:r>
        <w:rPr>
          <w:spacing w:val="-4"/>
        </w:rPr>
        <w:t xml:space="preserve"> </w:t>
      </w:r>
      <w:r>
        <w:t>1.25%</w:t>
      </w:r>
      <w:r>
        <w:rPr>
          <w:spacing w:val="-4"/>
        </w:rPr>
        <w:t xml:space="preserve"> </w:t>
      </w:r>
      <w:r>
        <w:t>sulphuric</w:t>
      </w:r>
      <w:r>
        <w:rPr>
          <w:spacing w:val="-5"/>
        </w:rPr>
        <w:t xml:space="preserve"> </w:t>
      </w:r>
      <w:r>
        <w:t>acid</w:t>
      </w:r>
      <w:r>
        <w:rPr>
          <w:spacing w:val="-4"/>
        </w:rPr>
        <w:t xml:space="preserve"> </w:t>
      </w:r>
      <w:r>
        <w:t>and</w:t>
      </w:r>
      <w:r>
        <w:rPr>
          <w:spacing w:val="-4"/>
        </w:rPr>
        <w:t xml:space="preserve"> </w:t>
      </w:r>
      <w:r>
        <w:t>then</w:t>
      </w:r>
      <w:r>
        <w:rPr>
          <w:spacing w:val="-4"/>
        </w:rPr>
        <w:t xml:space="preserve"> </w:t>
      </w:r>
      <w:r>
        <w:t>1.25%</w:t>
      </w:r>
      <w:r>
        <w:rPr>
          <w:spacing w:val="-5"/>
        </w:rPr>
        <w:t xml:space="preserve"> </w:t>
      </w:r>
      <w:r>
        <w:t>NaOH under reflux. The residue was filtered, dried and weighed. The residue will ashed at 550</w:t>
      </w:r>
      <w:r>
        <w:rPr>
          <w:vertAlign w:val="superscript"/>
        </w:rPr>
        <w:t>o</w:t>
      </w:r>
      <w:r>
        <w:t>C and subtracted from the initial fibre weight.</w:t>
      </w:r>
    </w:p>
    <w:p w:rsidR="009A11BF" w:rsidRDefault="00A50EBF">
      <w:pPr>
        <w:pStyle w:val="BodyText"/>
        <w:ind w:left="732"/>
      </w:pPr>
      <w:r>
        <w:rPr>
          <w:spacing w:val="-2"/>
        </w:rPr>
        <w:t>Calculation:</w:t>
      </w:r>
    </w:p>
    <w:p w:rsidR="009A11BF" w:rsidRDefault="009A11BF">
      <w:pPr>
        <w:pStyle w:val="BodyText"/>
      </w:pPr>
    </w:p>
    <w:p w:rsidR="009A11BF" w:rsidRDefault="00A50EBF">
      <w:pPr>
        <w:pStyle w:val="BodyText"/>
        <w:spacing w:before="1" w:line="480" w:lineRule="auto"/>
        <w:ind w:left="792" w:right="2751" w:hanging="60"/>
      </w:pPr>
      <w:r>
        <w:t>Crude</w:t>
      </w:r>
      <w:r>
        <w:rPr>
          <w:spacing w:val="-6"/>
        </w:rPr>
        <w:t xml:space="preserve"> </w:t>
      </w:r>
      <w:r>
        <w:t>fibre</w:t>
      </w:r>
      <w:r>
        <w:rPr>
          <w:spacing w:val="-5"/>
        </w:rPr>
        <w:t xml:space="preserve"> </w:t>
      </w:r>
      <w:r>
        <w:t>(%)</w:t>
      </w:r>
      <w:r>
        <w:rPr>
          <w:spacing w:val="-3"/>
        </w:rPr>
        <w:t xml:space="preserve"> </w:t>
      </w:r>
      <w:r>
        <w:t>=</w:t>
      </w:r>
      <w:r>
        <w:rPr>
          <w:spacing w:val="-5"/>
        </w:rPr>
        <w:t xml:space="preserve"> </w:t>
      </w:r>
      <w:r>
        <w:t>weight</w:t>
      </w:r>
      <w:r>
        <w:rPr>
          <w:spacing w:val="-2"/>
        </w:rPr>
        <w:t xml:space="preserve"> </w:t>
      </w:r>
      <w:r>
        <w:t>after</w:t>
      </w:r>
      <w:r>
        <w:rPr>
          <w:spacing w:val="-4"/>
        </w:rPr>
        <w:t xml:space="preserve"> </w:t>
      </w:r>
      <w:r>
        <w:t>digestion</w:t>
      </w:r>
      <w:r>
        <w:rPr>
          <w:spacing w:val="-4"/>
        </w:rPr>
        <w:t xml:space="preserve"> </w:t>
      </w:r>
      <w:r>
        <w:t>/weight</w:t>
      </w:r>
      <w:r>
        <w:rPr>
          <w:spacing w:val="-4"/>
        </w:rPr>
        <w:t xml:space="preserve"> </w:t>
      </w:r>
      <w:r>
        <w:t>of</w:t>
      </w:r>
      <w:r>
        <w:rPr>
          <w:spacing w:val="-4"/>
        </w:rPr>
        <w:t xml:space="preserve"> </w:t>
      </w:r>
      <w:r>
        <w:t>sample</w:t>
      </w:r>
      <w:r>
        <w:rPr>
          <w:spacing w:val="-5"/>
        </w:rPr>
        <w:t xml:space="preserve"> </w:t>
      </w:r>
      <w:r>
        <w:t>x100 (AOAC, 2019)</w:t>
      </w:r>
    </w:p>
    <w:p w:rsidR="009A11BF" w:rsidRDefault="00A50EBF">
      <w:pPr>
        <w:pStyle w:val="BodyText"/>
        <w:spacing w:before="2"/>
        <w:ind w:left="732"/>
      </w:pPr>
      <w:r>
        <w:t>Nitrogen Free</w:t>
      </w:r>
      <w:r>
        <w:rPr>
          <w:spacing w:val="-3"/>
        </w:rPr>
        <w:t xml:space="preserve"> </w:t>
      </w:r>
      <w:r>
        <w:t>Extract</w:t>
      </w:r>
      <w:r>
        <w:rPr>
          <w:spacing w:val="-2"/>
        </w:rPr>
        <w:t xml:space="preserve"> </w:t>
      </w:r>
      <w:r>
        <w:t>(NFE)</w:t>
      </w:r>
      <w:r>
        <w:rPr>
          <w:spacing w:val="-3"/>
        </w:rPr>
        <w:t xml:space="preserve"> </w:t>
      </w:r>
      <w:r>
        <w:t>OR</w:t>
      </w:r>
      <w:r>
        <w:rPr>
          <w:spacing w:val="-1"/>
        </w:rPr>
        <w:t xml:space="preserve"> </w:t>
      </w:r>
      <w:r>
        <w:rPr>
          <w:spacing w:val="-5"/>
        </w:rPr>
        <w:t>CHO</w:t>
      </w:r>
    </w:p>
    <w:p w:rsidR="009A11BF" w:rsidRDefault="00A50EBF">
      <w:pPr>
        <w:pStyle w:val="BodyText"/>
        <w:spacing w:before="135" w:line="480" w:lineRule="auto"/>
        <w:ind w:left="732" w:right="1029"/>
      </w:pPr>
      <w:r>
        <w:t>NFE</w:t>
      </w:r>
      <w:r>
        <w:rPr>
          <w:spacing w:val="-3"/>
        </w:rPr>
        <w:t xml:space="preserve"> </w:t>
      </w:r>
      <w:r>
        <w:t>(%)</w:t>
      </w:r>
      <w:r>
        <w:rPr>
          <w:spacing w:val="-3"/>
        </w:rPr>
        <w:t xml:space="preserve"> </w:t>
      </w:r>
      <w:r>
        <w:t>=</w:t>
      </w:r>
      <w:r>
        <w:rPr>
          <w:spacing w:val="-4"/>
        </w:rPr>
        <w:t xml:space="preserve"> </w:t>
      </w:r>
      <w:r>
        <w:t>100</w:t>
      </w:r>
      <w:r>
        <w:rPr>
          <w:spacing w:val="-3"/>
        </w:rPr>
        <w:t xml:space="preserve"> </w:t>
      </w:r>
      <w:r>
        <w:t>–</w:t>
      </w:r>
      <w:r>
        <w:rPr>
          <w:spacing w:val="-1"/>
        </w:rPr>
        <w:t xml:space="preserve"> </w:t>
      </w:r>
      <w:r>
        <w:t>(Moisture</w:t>
      </w:r>
      <w:r>
        <w:rPr>
          <w:spacing w:val="-4"/>
        </w:rPr>
        <w:t xml:space="preserve"> </w:t>
      </w:r>
      <w:r>
        <w:t>+</w:t>
      </w:r>
      <w:r>
        <w:rPr>
          <w:spacing w:val="-4"/>
        </w:rPr>
        <w:t xml:space="preserve"> </w:t>
      </w:r>
      <w:r>
        <w:t>Ash</w:t>
      </w:r>
      <w:r>
        <w:rPr>
          <w:spacing w:val="-2"/>
        </w:rPr>
        <w:t xml:space="preserve"> </w:t>
      </w:r>
      <w:r>
        <w:t>+</w:t>
      </w:r>
      <w:r>
        <w:rPr>
          <w:spacing w:val="-4"/>
        </w:rPr>
        <w:t xml:space="preserve"> </w:t>
      </w:r>
      <w:r>
        <w:t>Crude</w:t>
      </w:r>
      <w:r>
        <w:rPr>
          <w:spacing w:val="-4"/>
        </w:rPr>
        <w:t xml:space="preserve"> </w:t>
      </w:r>
      <w:r>
        <w:t>protein</w:t>
      </w:r>
      <w:r>
        <w:rPr>
          <w:spacing w:val="-3"/>
        </w:rPr>
        <w:t xml:space="preserve"> </w:t>
      </w:r>
      <w:r>
        <w:t>+</w:t>
      </w:r>
      <w:r>
        <w:rPr>
          <w:spacing w:val="-3"/>
        </w:rPr>
        <w:t xml:space="preserve"> </w:t>
      </w:r>
      <w:r>
        <w:t>Crude</w:t>
      </w:r>
      <w:r>
        <w:rPr>
          <w:spacing w:val="-4"/>
        </w:rPr>
        <w:t xml:space="preserve"> </w:t>
      </w:r>
      <w:r>
        <w:t>fat</w:t>
      </w:r>
      <w:r>
        <w:rPr>
          <w:spacing w:val="-3"/>
        </w:rPr>
        <w:t xml:space="preserve"> </w:t>
      </w:r>
      <w:r>
        <w:t>+</w:t>
      </w:r>
      <w:r>
        <w:rPr>
          <w:spacing w:val="-3"/>
        </w:rPr>
        <w:t xml:space="preserve"> </w:t>
      </w:r>
      <w:r>
        <w:t>Crude</w:t>
      </w:r>
      <w:r>
        <w:rPr>
          <w:spacing w:val="-4"/>
        </w:rPr>
        <w:t xml:space="preserve"> </w:t>
      </w:r>
      <w:r>
        <w:t>fibre) (AOAC, 2019)</w:t>
      </w:r>
    </w:p>
    <w:p w:rsidR="009A11BF" w:rsidRDefault="00A50EBF">
      <w:pPr>
        <w:pStyle w:val="Heading2"/>
        <w:numPr>
          <w:ilvl w:val="1"/>
          <w:numId w:val="5"/>
        </w:numPr>
        <w:tabs>
          <w:tab w:val="left" w:pos="1451"/>
        </w:tabs>
        <w:spacing w:before="5"/>
        <w:ind w:left="1451" w:hanging="719"/>
        <w:jc w:val="both"/>
      </w:pPr>
      <w:bookmarkStart w:id="68" w:name="_TOC_250008"/>
      <w:r>
        <w:t>TTA</w:t>
      </w:r>
      <w:r>
        <w:rPr>
          <w:spacing w:val="-3"/>
        </w:rPr>
        <w:t xml:space="preserve"> </w:t>
      </w:r>
      <w:r>
        <w:t>(Titratable</w:t>
      </w:r>
      <w:bookmarkEnd w:id="68"/>
      <w:r>
        <w:rPr>
          <w:spacing w:val="-2"/>
        </w:rPr>
        <w:t xml:space="preserve"> Acidity)</w:t>
      </w:r>
    </w:p>
    <w:p w:rsidR="009A11BF" w:rsidRDefault="00A50EBF">
      <w:pPr>
        <w:pStyle w:val="BodyText"/>
        <w:spacing w:before="271" w:line="480" w:lineRule="auto"/>
        <w:ind w:left="732" w:right="722"/>
        <w:jc w:val="both"/>
      </w:pPr>
      <w:r>
        <w:t>Titratable</w:t>
      </w:r>
      <w:r>
        <w:rPr>
          <w:spacing w:val="-9"/>
        </w:rPr>
        <w:t xml:space="preserve"> </w:t>
      </w:r>
      <w:r>
        <w:t>Acidity</w:t>
      </w:r>
      <w:r>
        <w:rPr>
          <w:spacing w:val="-13"/>
        </w:rPr>
        <w:t xml:space="preserve"> </w:t>
      </w:r>
      <w:r>
        <w:t>was</w:t>
      </w:r>
      <w:r>
        <w:rPr>
          <w:spacing w:val="-8"/>
        </w:rPr>
        <w:t xml:space="preserve"> </w:t>
      </w:r>
      <w:r>
        <w:t>determined</w:t>
      </w:r>
      <w:r>
        <w:rPr>
          <w:spacing w:val="-8"/>
        </w:rPr>
        <w:t xml:space="preserve"> </w:t>
      </w:r>
      <w:r>
        <w:t>using</w:t>
      </w:r>
      <w:r>
        <w:rPr>
          <w:spacing w:val="-10"/>
        </w:rPr>
        <w:t xml:space="preserve"> </w:t>
      </w:r>
      <w:r>
        <w:t>the</w:t>
      </w:r>
      <w:r>
        <w:rPr>
          <w:spacing w:val="-9"/>
        </w:rPr>
        <w:t xml:space="preserve"> </w:t>
      </w:r>
      <w:r>
        <w:t>standard</w:t>
      </w:r>
      <w:r>
        <w:rPr>
          <w:spacing w:val="-9"/>
        </w:rPr>
        <w:t xml:space="preserve"> </w:t>
      </w:r>
      <w:r>
        <w:t>titrimetric</w:t>
      </w:r>
      <w:r>
        <w:rPr>
          <w:spacing w:val="-9"/>
        </w:rPr>
        <w:t xml:space="preserve"> </w:t>
      </w:r>
      <w:r>
        <w:t>methods</w:t>
      </w:r>
      <w:r>
        <w:rPr>
          <w:spacing w:val="-8"/>
        </w:rPr>
        <w:t xml:space="preserve"> </w:t>
      </w:r>
      <w:r>
        <w:t>as</w:t>
      </w:r>
      <w:r>
        <w:rPr>
          <w:spacing w:val="-10"/>
        </w:rPr>
        <w:t xml:space="preserve"> </w:t>
      </w:r>
      <w:r>
        <w:t>described</w:t>
      </w:r>
      <w:r>
        <w:rPr>
          <w:spacing w:val="-8"/>
        </w:rPr>
        <w:t xml:space="preserve"> </w:t>
      </w:r>
      <w:r>
        <w:t>by AOAC</w:t>
      </w:r>
      <w:r>
        <w:rPr>
          <w:spacing w:val="-15"/>
        </w:rPr>
        <w:t xml:space="preserve"> </w:t>
      </w:r>
      <w:r>
        <w:t>(2000),</w:t>
      </w:r>
      <w:r>
        <w:rPr>
          <w:spacing w:val="-15"/>
        </w:rPr>
        <w:t xml:space="preserve"> </w:t>
      </w:r>
      <w:r>
        <w:t>with</w:t>
      </w:r>
      <w:r>
        <w:rPr>
          <w:spacing w:val="-15"/>
        </w:rPr>
        <w:t xml:space="preserve"> </w:t>
      </w:r>
      <w:r>
        <w:t>slight</w:t>
      </w:r>
      <w:r>
        <w:rPr>
          <w:spacing w:val="-15"/>
        </w:rPr>
        <w:t xml:space="preserve"> </w:t>
      </w:r>
      <w:r>
        <w:t>modifications.</w:t>
      </w:r>
      <w:r>
        <w:rPr>
          <w:spacing w:val="-15"/>
        </w:rPr>
        <w:t xml:space="preserve"> </w:t>
      </w:r>
      <w:r>
        <w:t>The</w:t>
      </w:r>
      <w:r>
        <w:rPr>
          <w:spacing w:val="-15"/>
        </w:rPr>
        <w:t xml:space="preserve"> </w:t>
      </w:r>
      <w:r>
        <w:t>analysis</w:t>
      </w:r>
      <w:r>
        <w:rPr>
          <w:spacing w:val="-15"/>
        </w:rPr>
        <w:t xml:space="preserve"> </w:t>
      </w:r>
      <w:r>
        <w:t>was</w:t>
      </w:r>
      <w:r>
        <w:rPr>
          <w:spacing w:val="-15"/>
        </w:rPr>
        <w:t xml:space="preserve"> </w:t>
      </w:r>
      <w:r>
        <w:t>conducted</w:t>
      </w:r>
      <w:r>
        <w:rPr>
          <w:spacing w:val="-15"/>
        </w:rPr>
        <w:t xml:space="preserve"> </w:t>
      </w:r>
      <w:r>
        <w:t>weekly</w:t>
      </w:r>
      <w:r>
        <w:rPr>
          <w:spacing w:val="-15"/>
        </w:rPr>
        <w:t xml:space="preserve"> </w:t>
      </w:r>
      <w:r>
        <w:t>over</w:t>
      </w:r>
      <w:r>
        <w:rPr>
          <w:spacing w:val="-15"/>
        </w:rPr>
        <w:t xml:space="preserve"> </w:t>
      </w:r>
      <w:r>
        <w:t>a</w:t>
      </w:r>
      <w:r>
        <w:rPr>
          <w:spacing w:val="-15"/>
        </w:rPr>
        <w:t xml:space="preserve"> </w:t>
      </w:r>
      <w:r>
        <w:t>two- week period to monitor changes in acidity during storage.</w:t>
      </w:r>
    </w:p>
    <w:p w:rsidR="009A11BF" w:rsidRDefault="00A50EBF">
      <w:pPr>
        <w:pStyle w:val="Heading2"/>
        <w:spacing w:before="5"/>
        <w:ind w:left="732" w:firstLine="0"/>
        <w:jc w:val="left"/>
      </w:pPr>
      <w:r>
        <w:rPr>
          <w:spacing w:val="-2"/>
        </w:rPr>
        <w:t>Procedure</w:t>
      </w:r>
    </w:p>
    <w:p w:rsidR="009A11BF" w:rsidRDefault="00A50EBF">
      <w:pPr>
        <w:pStyle w:val="BodyText"/>
        <w:spacing w:before="272" w:line="480" w:lineRule="auto"/>
        <w:ind w:left="732" w:right="722"/>
        <w:jc w:val="both"/>
      </w:pPr>
      <w:r>
        <w:t>1ml of each sample was properly mixed with 9ml with distilled water and were transferred into a clean labeled conical flask using a pipette, then 2-3 drops of phenolphthalein indicator were added to each sample.</w:t>
      </w:r>
    </w:p>
    <w:p w:rsidR="009A11BF" w:rsidRDefault="00A50EBF">
      <w:pPr>
        <w:pStyle w:val="BodyText"/>
        <w:spacing w:line="480" w:lineRule="auto"/>
        <w:ind w:left="732" w:right="728"/>
        <w:jc w:val="both"/>
      </w:pPr>
      <w:r>
        <w:t>50 ml burette was filled with 0.1N NaOH solution and mounted vertically on a retort stand.</w:t>
      </w:r>
      <w:r>
        <w:rPr>
          <w:spacing w:val="-3"/>
        </w:rPr>
        <w:t xml:space="preserve"> </w:t>
      </w:r>
      <w:r>
        <w:t>The</w:t>
      </w:r>
      <w:r>
        <w:rPr>
          <w:spacing w:val="-5"/>
        </w:rPr>
        <w:t xml:space="preserve"> </w:t>
      </w:r>
      <w:r>
        <w:t>samples</w:t>
      </w:r>
      <w:r>
        <w:rPr>
          <w:spacing w:val="-3"/>
        </w:rPr>
        <w:t xml:space="preserve"> </w:t>
      </w:r>
      <w:r>
        <w:t>were</w:t>
      </w:r>
      <w:r>
        <w:rPr>
          <w:spacing w:val="-3"/>
        </w:rPr>
        <w:t xml:space="preserve"> </w:t>
      </w:r>
      <w:r>
        <w:t>titrated</w:t>
      </w:r>
      <w:r>
        <w:rPr>
          <w:spacing w:val="-3"/>
        </w:rPr>
        <w:t xml:space="preserve"> </w:t>
      </w:r>
      <w:r>
        <w:t>with</w:t>
      </w:r>
      <w:r>
        <w:rPr>
          <w:spacing w:val="-3"/>
        </w:rPr>
        <w:t xml:space="preserve"> </w:t>
      </w:r>
      <w:r>
        <w:t>the</w:t>
      </w:r>
      <w:r>
        <w:rPr>
          <w:spacing w:val="-3"/>
        </w:rPr>
        <w:t xml:space="preserve"> </w:t>
      </w:r>
      <w:r>
        <w:t>NaOH</w:t>
      </w:r>
      <w:r>
        <w:rPr>
          <w:spacing w:val="-4"/>
        </w:rPr>
        <w:t xml:space="preserve"> </w:t>
      </w:r>
      <w:r>
        <w:t>solution,</w:t>
      </w:r>
      <w:r>
        <w:rPr>
          <w:spacing w:val="-3"/>
        </w:rPr>
        <w:t xml:space="preserve"> </w:t>
      </w:r>
      <w:r>
        <w:t>with</w:t>
      </w:r>
      <w:r>
        <w:rPr>
          <w:spacing w:val="-3"/>
        </w:rPr>
        <w:t xml:space="preserve"> </w:t>
      </w:r>
      <w:r>
        <w:t>continuous</w:t>
      </w:r>
      <w:r>
        <w:rPr>
          <w:spacing w:val="-6"/>
        </w:rPr>
        <w:t xml:space="preserve"> </w:t>
      </w:r>
      <w:r>
        <w:t>swirling</w:t>
      </w:r>
      <w:r>
        <w:rPr>
          <w:spacing w:val="-5"/>
        </w:rPr>
        <w:t xml:space="preserve"> </w:t>
      </w:r>
      <w:r>
        <w:t>until a</w:t>
      </w:r>
      <w:r>
        <w:rPr>
          <w:spacing w:val="-13"/>
        </w:rPr>
        <w:t xml:space="preserve"> </w:t>
      </w:r>
      <w:r>
        <w:t>faint</w:t>
      </w:r>
      <w:r>
        <w:rPr>
          <w:spacing w:val="-11"/>
        </w:rPr>
        <w:t xml:space="preserve"> </w:t>
      </w:r>
      <w:r>
        <w:t>but</w:t>
      </w:r>
      <w:r>
        <w:rPr>
          <w:spacing w:val="-12"/>
        </w:rPr>
        <w:t xml:space="preserve"> </w:t>
      </w:r>
      <w:r>
        <w:t>permanent</w:t>
      </w:r>
      <w:r>
        <w:rPr>
          <w:spacing w:val="-12"/>
        </w:rPr>
        <w:t xml:space="preserve"> </w:t>
      </w:r>
      <w:r>
        <w:t>pink</w:t>
      </w:r>
      <w:r>
        <w:rPr>
          <w:spacing w:val="-12"/>
        </w:rPr>
        <w:t xml:space="preserve"> </w:t>
      </w:r>
      <w:r>
        <w:t>color</w:t>
      </w:r>
      <w:r>
        <w:rPr>
          <w:spacing w:val="-12"/>
        </w:rPr>
        <w:t xml:space="preserve"> </w:t>
      </w:r>
      <w:r>
        <w:t>persisted</w:t>
      </w:r>
      <w:r>
        <w:rPr>
          <w:spacing w:val="-10"/>
        </w:rPr>
        <w:t xml:space="preserve"> </w:t>
      </w:r>
      <w:r>
        <w:t>for</w:t>
      </w:r>
      <w:r>
        <w:rPr>
          <w:spacing w:val="-11"/>
        </w:rPr>
        <w:t xml:space="preserve"> </w:t>
      </w:r>
      <w:r>
        <w:t>at</w:t>
      </w:r>
      <w:r>
        <w:rPr>
          <w:spacing w:val="-12"/>
        </w:rPr>
        <w:t xml:space="preserve"> </w:t>
      </w:r>
      <w:r>
        <w:t>least</w:t>
      </w:r>
      <w:r>
        <w:rPr>
          <w:spacing w:val="-11"/>
        </w:rPr>
        <w:t xml:space="preserve"> </w:t>
      </w:r>
      <w:r>
        <w:t>30</w:t>
      </w:r>
      <w:r>
        <w:rPr>
          <w:spacing w:val="-12"/>
        </w:rPr>
        <w:t xml:space="preserve"> </w:t>
      </w:r>
      <w:r>
        <w:t>seconds,</w:t>
      </w:r>
      <w:r>
        <w:rPr>
          <w:spacing w:val="-12"/>
        </w:rPr>
        <w:t xml:space="preserve"> </w:t>
      </w:r>
      <w:r>
        <w:t>indicating</w:t>
      </w:r>
      <w:r>
        <w:rPr>
          <w:spacing w:val="-12"/>
        </w:rPr>
        <w:t xml:space="preserve"> </w:t>
      </w:r>
      <w:r>
        <w:t>the</w:t>
      </w:r>
      <w:r>
        <w:rPr>
          <w:spacing w:val="-13"/>
        </w:rPr>
        <w:t xml:space="preserve"> </w:t>
      </w:r>
      <w:r>
        <w:t>endpoint. The volume of NaOH used was recorded.</w:t>
      </w:r>
    </w:p>
    <w:p w:rsidR="009A11BF" w:rsidRDefault="009A11BF">
      <w:pPr>
        <w:pStyle w:val="BodyText"/>
        <w:spacing w:line="480" w:lineRule="auto"/>
        <w:jc w:val="both"/>
        <w:sectPr w:rsidR="009A11BF">
          <w:pgSz w:w="11340" w:h="14750"/>
          <w:pgMar w:top="1360" w:right="708" w:bottom="1240" w:left="708" w:header="0" w:footer="1055" w:gutter="0"/>
          <w:cols w:space="720"/>
        </w:sectPr>
      </w:pPr>
    </w:p>
    <w:p w:rsidR="009A11BF" w:rsidRDefault="00A50EBF">
      <w:pPr>
        <w:pStyle w:val="BodyText"/>
        <w:spacing w:before="69"/>
        <w:ind w:left="732"/>
      </w:pPr>
      <w:r>
        <w:t>Titrations</w:t>
      </w:r>
      <w:r>
        <w:rPr>
          <w:spacing w:val="-3"/>
        </w:rPr>
        <w:t xml:space="preserve"> </w:t>
      </w:r>
      <w:r>
        <w:t>were</w:t>
      </w:r>
      <w:r>
        <w:rPr>
          <w:spacing w:val="-3"/>
        </w:rPr>
        <w:t xml:space="preserve"> </w:t>
      </w:r>
      <w:r>
        <w:t>performed</w:t>
      </w:r>
      <w:r>
        <w:rPr>
          <w:spacing w:val="-1"/>
        </w:rPr>
        <w:t xml:space="preserve"> </w:t>
      </w:r>
      <w:r>
        <w:t>in duplicates</w:t>
      </w:r>
      <w:r>
        <w:rPr>
          <w:spacing w:val="-1"/>
        </w:rPr>
        <w:t xml:space="preserve"> </w:t>
      </w:r>
      <w:r>
        <w:t>for</w:t>
      </w:r>
      <w:r>
        <w:rPr>
          <w:spacing w:val="-1"/>
        </w:rPr>
        <w:t xml:space="preserve"> </w:t>
      </w:r>
      <w:r>
        <w:t>each sample</w:t>
      </w:r>
      <w:r>
        <w:rPr>
          <w:spacing w:val="-2"/>
        </w:rPr>
        <w:t xml:space="preserve"> </w:t>
      </w:r>
      <w:r>
        <w:t>to</w:t>
      </w:r>
      <w:r>
        <w:rPr>
          <w:spacing w:val="-1"/>
        </w:rPr>
        <w:t xml:space="preserve"> </w:t>
      </w:r>
      <w:r>
        <w:t>ensure</w:t>
      </w:r>
      <w:r>
        <w:rPr>
          <w:spacing w:val="1"/>
        </w:rPr>
        <w:t xml:space="preserve"> </w:t>
      </w:r>
      <w:r>
        <w:rPr>
          <w:spacing w:val="-2"/>
        </w:rPr>
        <w:t>accuracy.</w:t>
      </w:r>
    </w:p>
    <w:p w:rsidR="009A11BF" w:rsidRDefault="009A11BF">
      <w:pPr>
        <w:pStyle w:val="BodyText"/>
      </w:pPr>
    </w:p>
    <w:p w:rsidR="009A11BF" w:rsidRDefault="00A50EBF">
      <w:pPr>
        <w:pStyle w:val="BodyText"/>
        <w:spacing w:line="480" w:lineRule="auto"/>
        <w:ind w:left="732"/>
      </w:pPr>
      <w:r>
        <w:t>The average titre value was calculated and used to determine the titratable acidity as a percentage of lactic acid using the formula:</w:t>
      </w:r>
    </w:p>
    <w:p w:rsidR="009A11BF" w:rsidRDefault="00A50EBF">
      <w:pPr>
        <w:pStyle w:val="Heading2"/>
        <w:spacing w:before="5"/>
        <w:ind w:left="732" w:firstLine="0"/>
        <w:jc w:val="left"/>
      </w:pPr>
      <w:r>
        <w:t>Calculation</w:t>
      </w:r>
      <w:r>
        <w:rPr>
          <w:spacing w:val="-1"/>
        </w:rPr>
        <w:t xml:space="preserve"> </w:t>
      </w:r>
      <w:r>
        <w:t>of</w:t>
      </w:r>
      <w:r>
        <w:rPr>
          <w:spacing w:val="1"/>
        </w:rPr>
        <w:t xml:space="preserve"> </w:t>
      </w:r>
      <w:r>
        <w:rPr>
          <w:spacing w:val="-5"/>
        </w:rPr>
        <w:t>TTA</w:t>
      </w:r>
    </w:p>
    <w:p w:rsidR="009A11BF" w:rsidRDefault="00A50EBF">
      <w:pPr>
        <w:pStyle w:val="BodyText"/>
        <w:spacing w:before="271"/>
        <w:ind w:left="732"/>
      </w:pPr>
      <w:r>
        <w:t>%</w:t>
      </w:r>
      <w:r>
        <w:rPr>
          <w:spacing w:val="-2"/>
        </w:rPr>
        <w:t xml:space="preserve"> </w:t>
      </w:r>
      <w:r>
        <w:t>acid =</w:t>
      </w:r>
      <w:r>
        <w:rPr>
          <w:spacing w:val="1"/>
        </w:rPr>
        <w:t xml:space="preserve"> </w:t>
      </w:r>
      <w:r>
        <w:rPr>
          <w:u w:val="single"/>
        </w:rPr>
        <w:t>N</w:t>
      </w:r>
      <w:r>
        <w:rPr>
          <w:spacing w:val="-1"/>
          <w:u w:val="single"/>
        </w:rPr>
        <w:t xml:space="preserve"> </w:t>
      </w:r>
      <w:r>
        <w:rPr>
          <w:u w:val="single"/>
        </w:rPr>
        <w:t>x</w:t>
      </w:r>
      <w:r>
        <w:rPr>
          <w:spacing w:val="1"/>
          <w:u w:val="single"/>
        </w:rPr>
        <w:t xml:space="preserve"> </w:t>
      </w:r>
      <w:r>
        <w:rPr>
          <w:u w:val="single"/>
        </w:rPr>
        <w:t>V x</w:t>
      </w:r>
      <w:r>
        <w:rPr>
          <w:spacing w:val="1"/>
          <w:u w:val="single"/>
        </w:rPr>
        <w:t xml:space="preserve"> </w:t>
      </w:r>
      <w:r>
        <w:rPr>
          <w:spacing w:val="-10"/>
          <w:u w:val="single"/>
        </w:rPr>
        <w:t>M</w:t>
      </w:r>
    </w:p>
    <w:p w:rsidR="009A11BF" w:rsidRDefault="00A50EBF">
      <w:pPr>
        <w:pStyle w:val="BodyText"/>
        <w:ind w:left="1872"/>
      </w:pPr>
      <w:r>
        <w:t>S x</w:t>
      </w:r>
      <w:r>
        <w:rPr>
          <w:spacing w:val="2"/>
        </w:rPr>
        <w:t xml:space="preserve"> </w:t>
      </w:r>
      <w:r>
        <w:rPr>
          <w:spacing w:val="-5"/>
        </w:rPr>
        <w:t>10</w:t>
      </w:r>
    </w:p>
    <w:p w:rsidR="009A11BF" w:rsidRDefault="009A11BF">
      <w:pPr>
        <w:pStyle w:val="BodyText"/>
      </w:pPr>
    </w:p>
    <w:p w:rsidR="009A11BF" w:rsidRDefault="00A50EBF">
      <w:pPr>
        <w:pStyle w:val="BodyText"/>
        <w:spacing w:before="1" w:line="480" w:lineRule="auto"/>
        <w:ind w:left="732" w:right="3251"/>
      </w:pPr>
      <w:r>
        <w:t>N = Normality of standard NaOH solution used for titration. V</w:t>
      </w:r>
      <w:r>
        <w:rPr>
          <w:spacing w:val="-4"/>
        </w:rPr>
        <w:t xml:space="preserve"> </w:t>
      </w:r>
      <w:r>
        <w:t>=</w:t>
      </w:r>
      <w:r>
        <w:rPr>
          <w:spacing w:val="-6"/>
        </w:rPr>
        <w:t xml:space="preserve"> </w:t>
      </w:r>
      <w:r>
        <w:t>Volume</w:t>
      </w:r>
      <w:r>
        <w:rPr>
          <w:spacing w:val="-4"/>
        </w:rPr>
        <w:t xml:space="preserve"> </w:t>
      </w:r>
      <w:r>
        <w:t>of</w:t>
      </w:r>
      <w:r>
        <w:rPr>
          <w:spacing w:val="-6"/>
        </w:rPr>
        <w:t xml:space="preserve"> </w:t>
      </w:r>
      <w:r>
        <w:t>standard</w:t>
      </w:r>
      <w:r>
        <w:rPr>
          <w:spacing w:val="-3"/>
        </w:rPr>
        <w:t xml:space="preserve"> </w:t>
      </w:r>
      <w:r>
        <w:t>NaOH</w:t>
      </w:r>
      <w:r>
        <w:rPr>
          <w:spacing w:val="-4"/>
        </w:rPr>
        <w:t xml:space="preserve"> </w:t>
      </w:r>
      <w:r>
        <w:t>used</w:t>
      </w:r>
      <w:r>
        <w:rPr>
          <w:spacing w:val="-2"/>
        </w:rPr>
        <w:t xml:space="preserve"> </w:t>
      </w:r>
      <w:r>
        <w:t>for</w:t>
      </w:r>
      <w:r>
        <w:rPr>
          <w:spacing w:val="-6"/>
        </w:rPr>
        <w:t xml:space="preserve"> </w:t>
      </w:r>
      <w:r>
        <w:t>titration</w:t>
      </w:r>
      <w:r>
        <w:rPr>
          <w:spacing w:val="-4"/>
        </w:rPr>
        <w:t xml:space="preserve"> </w:t>
      </w:r>
      <w:r>
        <w:t>in</w:t>
      </w:r>
      <w:r>
        <w:rPr>
          <w:spacing w:val="-4"/>
        </w:rPr>
        <w:t xml:space="preserve"> </w:t>
      </w:r>
      <w:r>
        <w:t>milliners.</w:t>
      </w:r>
    </w:p>
    <w:p w:rsidR="009A11BF" w:rsidRDefault="00A50EBF">
      <w:pPr>
        <w:pStyle w:val="BodyText"/>
        <w:spacing w:line="480" w:lineRule="auto"/>
        <w:ind w:left="732" w:right="724"/>
      </w:pPr>
      <w:r>
        <w:t>M</w:t>
      </w:r>
      <w:r>
        <w:rPr>
          <w:spacing w:val="-3"/>
        </w:rPr>
        <w:t xml:space="preserve"> </w:t>
      </w:r>
      <w:r>
        <w:t>=</w:t>
      </w:r>
      <w:r>
        <w:rPr>
          <w:spacing w:val="-4"/>
        </w:rPr>
        <w:t xml:space="preserve"> </w:t>
      </w:r>
      <w:r>
        <w:t>Molecular</w:t>
      </w:r>
      <w:r>
        <w:rPr>
          <w:spacing w:val="-3"/>
        </w:rPr>
        <w:t xml:space="preserve"> </w:t>
      </w:r>
      <w:r>
        <w:t>weight</w:t>
      </w:r>
      <w:r>
        <w:rPr>
          <w:spacing w:val="-3"/>
        </w:rPr>
        <w:t xml:space="preserve"> </w:t>
      </w:r>
      <w:r>
        <w:t>of</w:t>
      </w:r>
      <w:r>
        <w:rPr>
          <w:spacing w:val="-2"/>
        </w:rPr>
        <w:t xml:space="preserve"> </w:t>
      </w:r>
      <w:r>
        <w:t>the</w:t>
      </w:r>
      <w:r>
        <w:rPr>
          <w:spacing w:val="-3"/>
        </w:rPr>
        <w:t xml:space="preserve"> </w:t>
      </w:r>
      <w:r>
        <w:t>predominal</w:t>
      </w:r>
      <w:r>
        <w:rPr>
          <w:spacing w:val="-3"/>
        </w:rPr>
        <w:t xml:space="preserve"> </w:t>
      </w:r>
      <w:r>
        <w:t>acid</w:t>
      </w:r>
      <w:r>
        <w:rPr>
          <w:spacing w:val="-3"/>
        </w:rPr>
        <w:t xml:space="preserve"> </w:t>
      </w:r>
      <w:r>
        <w:t>in</w:t>
      </w:r>
      <w:r>
        <w:rPr>
          <w:spacing w:val="-3"/>
        </w:rPr>
        <w:t xml:space="preserve"> </w:t>
      </w:r>
      <w:r>
        <w:t>the</w:t>
      </w:r>
      <w:r>
        <w:rPr>
          <w:spacing w:val="-4"/>
        </w:rPr>
        <w:t xml:space="preserve"> </w:t>
      </w:r>
      <w:r>
        <w:t>sample</w:t>
      </w:r>
      <w:r>
        <w:rPr>
          <w:spacing w:val="-4"/>
        </w:rPr>
        <w:t xml:space="preserve"> </w:t>
      </w:r>
      <w:r>
        <w:t>divided</w:t>
      </w:r>
      <w:r>
        <w:rPr>
          <w:spacing w:val="-3"/>
        </w:rPr>
        <w:t xml:space="preserve"> </w:t>
      </w:r>
      <w:r>
        <w:t>by</w:t>
      </w:r>
      <w:r>
        <w:rPr>
          <w:spacing w:val="-7"/>
        </w:rPr>
        <w:t xml:space="preserve"> </w:t>
      </w:r>
      <w:r>
        <w:t>the</w:t>
      </w:r>
      <w:r>
        <w:rPr>
          <w:spacing w:val="-2"/>
        </w:rPr>
        <w:t xml:space="preserve"> </w:t>
      </w:r>
      <w:r>
        <w:t>number</w:t>
      </w:r>
      <w:r>
        <w:rPr>
          <w:spacing w:val="-5"/>
        </w:rPr>
        <w:t xml:space="preserve"> </w:t>
      </w:r>
      <w:r>
        <w:t>of hydrogen ions in the acid molecule that are titrated.</w:t>
      </w:r>
    </w:p>
    <w:p w:rsidR="009A11BF" w:rsidRDefault="009A11BF">
      <w:pPr>
        <w:pStyle w:val="BodyText"/>
        <w:spacing w:line="480" w:lineRule="auto"/>
        <w:sectPr w:rsidR="009A11BF">
          <w:pgSz w:w="11340" w:h="14750"/>
          <w:pgMar w:top="1360" w:right="708" w:bottom="1240" w:left="708" w:header="0" w:footer="1055" w:gutter="0"/>
          <w:cols w:space="720"/>
        </w:sectPr>
      </w:pPr>
    </w:p>
    <w:p w:rsidR="009A11BF" w:rsidRDefault="00A50EBF">
      <w:pPr>
        <w:pStyle w:val="Heading1"/>
        <w:spacing w:before="76" w:line="360" w:lineRule="auto"/>
        <w:ind w:left="4484" w:right="3918" w:hanging="557"/>
      </w:pPr>
      <w:bookmarkStart w:id="69" w:name="_TOC_250007"/>
      <w:r>
        <w:t>CHAPTER</w:t>
      </w:r>
      <w:r>
        <w:rPr>
          <w:spacing w:val="-15"/>
        </w:rPr>
        <w:t xml:space="preserve"> </w:t>
      </w:r>
      <w:r>
        <w:t xml:space="preserve">THREE </w:t>
      </w:r>
      <w:bookmarkEnd w:id="69"/>
      <w:r>
        <w:rPr>
          <w:spacing w:val="-2"/>
        </w:rPr>
        <w:t>RESULT</w:t>
      </w:r>
    </w:p>
    <w:p w:rsidR="009A11BF" w:rsidRDefault="00A50EBF">
      <w:pPr>
        <w:pStyle w:val="Heading1"/>
        <w:numPr>
          <w:ilvl w:val="1"/>
          <w:numId w:val="10"/>
        </w:numPr>
        <w:tabs>
          <w:tab w:val="left" w:pos="1452"/>
        </w:tabs>
      </w:pPr>
      <w:bookmarkStart w:id="70" w:name="_TOC_250006"/>
      <w:r>
        <w:t>ENUMERATION</w:t>
      </w:r>
      <w:r>
        <w:rPr>
          <w:spacing w:val="-4"/>
        </w:rPr>
        <w:t xml:space="preserve"> </w:t>
      </w:r>
      <w:r>
        <w:t>OF</w:t>
      </w:r>
      <w:r>
        <w:rPr>
          <w:spacing w:val="-3"/>
        </w:rPr>
        <w:t xml:space="preserve"> </w:t>
      </w:r>
      <w:r>
        <w:t>BACTERIAL</w:t>
      </w:r>
      <w:r>
        <w:rPr>
          <w:spacing w:val="-2"/>
        </w:rPr>
        <w:t xml:space="preserve"> </w:t>
      </w:r>
      <w:r>
        <w:t>AND</w:t>
      </w:r>
      <w:r>
        <w:rPr>
          <w:spacing w:val="-2"/>
        </w:rPr>
        <w:t xml:space="preserve"> </w:t>
      </w:r>
      <w:r>
        <w:t>FUNGI</w:t>
      </w:r>
      <w:r>
        <w:rPr>
          <w:spacing w:val="-1"/>
        </w:rPr>
        <w:t xml:space="preserve"> </w:t>
      </w:r>
      <w:bookmarkEnd w:id="70"/>
      <w:r>
        <w:rPr>
          <w:spacing w:val="-2"/>
        </w:rPr>
        <w:t>CULTURE</w:t>
      </w:r>
    </w:p>
    <w:p w:rsidR="009A11BF" w:rsidRDefault="00A50EBF">
      <w:pPr>
        <w:spacing w:before="137"/>
        <w:ind w:left="732"/>
        <w:rPr>
          <w:b/>
          <w:sz w:val="24"/>
        </w:rPr>
      </w:pPr>
      <w:r>
        <w:rPr>
          <w:b/>
          <w:sz w:val="24"/>
        </w:rPr>
        <w:t>TABLE</w:t>
      </w:r>
      <w:r>
        <w:rPr>
          <w:b/>
          <w:spacing w:val="-1"/>
          <w:sz w:val="24"/>
        </w:rPr>
        <w:t xml:space="preserve"> </w:t>
      </w:r>
      <w:r>
        <w:rPr>
          <w:b/>
          <w:sz w:val="24"/>
        </w:rPr>
        <w:t>3.1:</w:t>
      </w:r>
      <w:r>
        <w:rPr>
          <w:b/>
          <w:spacing w:val="-1"/>
          <w:sz w:val="24"/>
        </w:rPr>
        <w:t xml:space="preserve"> </w:t>
      </w:r>
      <w:r>
        <w:rPr>
          <w:b/>
          <w:sz w:val="24"/>
        </w:rPr>
        <w:t>Day 7, 14</w:t>
      </w:r>
      <w:r>
        <w:rPr>
          <w:b/>
          <w:spacing w:val="-1"/>
          <w:sz w:val="24"/>
        </w:rPr>
        <w:t xml:space="preserve"> </w:t>
      </w:r>
      <w:r>
        <w:rPr>
          <w:b/>
          <w:sz w:val="24"/>
        </w:rPr>
        <w:t>&amp;</w:t>
      </w:r>
      <w:r>
        <w:rPr>
          <w:b/>
          <w:spacing w:val="-2"/>
          <w:sz w:val="24"/>
        </w:rPr>
        <w:t xml:space="preserve"> </w:t>
      </w:r>
      <w:r>
        <w:rPr>
          <w:b/>
          <w:sz w:val="24"/>
        </w:rPr>
        <w:t>28</w:t>
      </w:r>
      <w:r>
        <w:rPr>
          <w:b/>
          <w:spacing w:val="1"/>
          <w:sz w:val="24"/>
        </w:rPr>
        <w:t xml:space="preserve"> </w:t>
      </w:r>
      <w:r>
        <w:rPr>
          <w:b/>
          <w:sz w:val="24"/>
        </w:rPr>
        <w:t xml:space="preserve">Microbial Count </w:t>
      </w:r>
      <w:r>
        <w:rPr>
          <w:b/>
          <w:spacing w:val="-2"/>
          <w:sz w:val="24"/>
        </w:rPr>
        <w:t>(CFU/ml)</w:t>
      </w:r>
    </w:p>
    <w:p w:rsidR="009A11BF" w:rsidRDefault="009A11BF">
      <w:pPr>
        <w:pStyle w:val="BodyText"/>
        <w:spacing w:before="2"/>
        <w:rPr>
          <w:b/>
          <w:sz w:val="12"/>
        </w:rPr>
      </w:pPr>
    </w:p>
    <w:tbl>
      <w:tblPr>
        <w:tblW w:w="0" w:type="auto"/>
        <w:tblInd w:w="739" w:type="dxa"/>
        <w:tblLayout w:type="fixed"/>
        <w:tblCellMar>
          <w:left w:w="0" w:type="dxa"/>
          <w:right w:w="0" w:type="dxa"/>
        </w:tblCellMar>
        <w:tblLook w:val="01E0"/>
      </w:tblPr>
      <w:tblGrid>
        <w:gridCol w:w="1591"/>
        <w:gridCol w:w="1181"/>
        <w:gridCol w:w="1251"/>
        <w:gridCol w:w="1443"/>
        <w:gridCol w:w="1429"/>
        <w:gridCol w:w="1559"/>
      </w:tblGrid>
      <w:tr w:rsidR="009A11BF">
        <w:trPr>
          <w:trHeight w:val="209"/>
        </w:trPr>
        <w:tc>
          <w:tcPr>
            <w:tcW w:w="1591" w:type="dxa"/>
            <w:tcBorders>
              <w:top w:val="single" w:sz="4" w:space="0" w:color="000000"/>
              <w:bottom w:val="single" w:sz="4" w:space="0" w:color="000000"/>
            </w:tcBorders>
          </w:tcPr>
          <w:p w:rsidR="009A11BF" w:rsidRDefault="00A50EBF">
            <w:pPr>
              <w:pStyle w:val="TableParagraph"/>
              <w:spacing w:line="191" w:lineRule="exact"/>
              <w:ind w:right="41"/>
              <w:jc w:val="center"/>
              <w:rPr>
                <w:b/>
                <w:sz w:val="18"/>
              </w:rPr>
            </w:pPr>
            <w:r>
              <w:rPr>
                <w:b/>
                <w:sz w:val="18"/>
              </w:rPr>
              <w:t>Time</w:t>
            </w:r>
            <w:r>
              <w:rPr>
                <w:b/>
                <w:spacing w:val="-3"/>
                <w:sz w:val="18"/>
              </w:rPr>
              <w:t xml:space="preserve"> </w:t>
            </w:r>
            <w:r>
              <w:rPr>
                <w:b/>
                <w:spacing w:val="-2"/>
                <w:sz w:val="18"/>
              </w:rPr>
              <w:t>(Days)</w:t>
            </w:r>
          </w:p>
        </w:tc>
        <w:tc>
          <w:tcPr>
            <w:tcW w:w="1181" w:type="dxa"/>
            <w:tcBorders>
              <w:top w:val="single" w:sz="4" w:space="0" w:color="000000"/>
              <w:bottom w:val="single" w:sz="4" w:space="0" w:color="000000"/>
            </w:tcBorders>
          </w:tcPr>
          <w:p w:rsidR="009A11BF" w:rsidRDefault="00A50EBF">
            <w:pPr>
              <w:pStyle w:val="TableParagraph"/>
              <w:spacing w:line="191" w:lineRule="exact"/>
              <w:ind w:left="9" w:right="9"/>
              <w:jc w:val="center"/>
              <w:rPr>
                <w:b/>
                <w:sz w:val="18"/>
              </w:rPr>
            </w:pPr>
            <w:r>
              <w:rPr>
                <w:b/>
                <w:spacing w:val="-4"/>
                <w:sz w:val="18"/>
              </w:rPr>
              <w:t>Media</w:t>
            </w:r>
          </w:p>
        </w:tc>
        <w:tc>
          <w:tcPr>
            <w:tcW w:w="1251" w:type="dxa"/>
            <w:tcBorders>
              <w:top w:val="single" w:sz="4" w:space="0" w:color="000000"/>
              <w:bottom w:val="single" w:sz="4" w:space="0" w:color="000000"/>
            </w:tcBorders>
          </w:tcPr>
          <w:p w:rsidR="009A11BF" w:rsidRDefault="00A50EBF">
            <w:pPr>
              <w:pStyle w:val="TableParagraph"/>
              <w:spacing w:line="191" w:lineRule="exact"/>
              <w:ind w:left="112" w:right="1"/>
              <w:jc w:val="center"/>
              <w:rPr>
                <w:b/>
                <w:sz w:val="18"/>
              </w:rPr>
            </w:pPr>
            <w:r>
              <w:rPr>
                <w:b/>
                <w:spacing w:val="-2"/>
                <w:sz w:val="18"/>
              </w:rPr>
              <w:t>Sample</w:t>
            </w:r>
          </w:p>
        </w:tc>
        <w:tc>
          <w:tcPr>
            <w:tcW w:w="1443" w:type="dxa"/>
            <w:tcBorders>
              <w:top w:val="single" w:sz="4" w:space="0" w:color="000000"/>
              <w:bottom w:val="single" w:sz="4" w:space="0" w:color="000000"/>
            </w:tcBorders>
          </w:tcPr>
          <w:p w:rsidR="009A11BF" w:rsidRDefault="00A50EBF">
            <w:pPr>
              <w:pStyle w:val="TableParagraph"/>
              <w:spacing w:line="191" w:lineRule="exact"/>
              <w:ind w:left="420"/>
              <w:rPr>
                <w:b/>
                <w:sz w:val="18"/>
              </w:rPr>
            </w:pPr>
            <w:r>
              <w:rPr>
                <w:b/>
                <w:spacing w:val="-2"/>
                <w:sz w:val="18"/>
              </w:rPr>
              <w:t>CFU/ml</w:t>
            </w:r>
          </w:p>
        </w:tc>
        <w:tc>
          <w:tcPr>
            <w:tcW w:w="1429" w:type="dxa"/>
            <w:tcBorders>
              <w:top w:val="single" w:sz="4" w:space="0" w:color="000000"/>
              <w:bottom w:val="single" w:sz="4" w:space="0" w:color="000000"/>
            </w:tcBorders>
          </w:tcPr>
          <w:p w:rsidR="009A11BF" w:rsidRDefault="00A50EBF">
            <w:pPr>
              <w:pStyle w:val="TableParagraph"/>
              <w:spacing w:line="191" w:lineRule="exact"/>
              <w:ind w:left="4" w:right="49"/>
              <w:jc w:val="center"/>
              <w:rPr>
                <w:b/>
                <w:sz w:val="18"/>
              </w:rPr>
            </w:pPr>
            <w:r>
              <w:rPr>
                <w:b/>
                <w:sz w:val="18"/>
              </w:rPr>
              <w:t>Control</w:t>
            </w:r>
            <w:r>
              <w:rPr>
                <w:b/>
                <w:spacing w:val="-5"/>
                <w:sz w:val="18"/>
              </w:rPr>
              <w:t xml:space="preserve"> NW</w:t>
            </w:r>
          </w:p>
        </w:tc>
        <w:tc>
          <w:tcPr>
            <w:tcW w:w="1559" w:type="dxa"/>
            <w:tcBorders>
              <w:top w:val="single" w:sz="4" w:space="0" w:color="000000"/>
              <w:bottom w:val="single" w:sz="4" w:space="0" w:color="000000"/>
            </w:tcBorders>
          </w:tcPr>
          <w:p w:rsidR="009A11BF" w:rsidRDefault="00A50EBF">
            <w:pPr>
              <w:pStyle w:val="TableParagraph"/>
              <w:spacing w:line="191" w:lineRule="exact"/>
              <w:ind w:left="4" w:right="1"/>
              <w:jc w:val="center"/>
              <w:rPr>
                <w:b/>
                <w:sz w:val="18"/>
              </w:rPr>
            </w:pPr>
            <w:r>
              <w:rPr>
                <w:b/>
                <w:sz w:val="18"/>
              </w:rPr>
              <w:t>Control</w:t>
            </w:r>
            <w:r>
              <w:rPr>
                <w:b/>
                <w:spacing w:val="-5"/>
                <w:sz w:val="18"/>
              </w:rPr>
              <w:t xml:space="preserve"> DW</w:t>
            </w:r>
          </w:p>
        </w:tc>
      </w:tr>
      <w:tr w:rsidR="009A11BF">
        <w:trPr>
          <w:trHeight w:val="203"/>
        </w:trPr>
        <w:tc>
          <w:tcPr>
            <w:tcW w:w="1591" w:type="dxa"/>
            <w:tcBorders>
              <w:top w:val="single" w:sz="4" w:space="0" w:color="000000"/>
            </w:tcBorders>
          </w:tcPr>
          <w:p w:rsidR="009A11BF" w:rsidRDefault="009A11BF">
            <w:pPr>
              <w:pStyle w:val="TableParagraph"/>
              <w:rPr>
                <w:sz w:val="14"/>
              </w:rPr>
            </w:pPr>
          </w:p>
        </w:tc>
        <w:tc>
          <w:tcPr>
            <w:tcW w:w="1181" w:type="dxa"/>
            <w:tcBorders>
              <w:top w:val="single" w:sz="4" w:space="0" w:color="000000"/>
            </w:tcBorders>
          </w:tcPr>
          <w:p w:rsidR="009A11BF" w:rsidRDefault="009A11BF">
            <w:pPr>
              <w:pStyle w:val="TableParagraph"/>
              <w:rPr>
                <w:sz w:val="14"/>
              </w:rPr>
            </w:pPr>
          </w:p>
        </w:tc>
        <w:tc>
          <w:tcPr>
            <w:tcW w:w="1251" w:type="dxa"/>
            <w:tcBorders>
              <w:top w:val="single" w:sz="4" w:space="0" w:color="000000"/>
            </w:tcBorders>
          </w:tcPr>
          <w:p w:rsidR="009A11BF" w:rsidRDefault="00A50EBF">
            <w:pPr>
              <w:pStyle w:val="TableParagraph"/>
              <w:spacing w:line="18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Borders>
              <w:top w:val="single" w:sz="4" w:space="0" w:color="000000"/>
            </w:tcBorders>
          </w:tcPr>
          <w:p w:rsidR="009A11BF" w:rsidRDefault="00A50EBF">
            <w:pPr>
              <w:pStyle w:val="TableParagraph"/>
              <w:spacing w:line="182"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10³</w:t>
            </w:r>
          </w:p>
        </w:tc>
        <w:tc>
          <w:tcPr>
            <w:tcW w:w="1429" w:type="dxa"/>
            <w:tcBorders>
              <w:top w:val="single" w:sz="4" w:space="0" w:color="000000"/>
            </w:tcBorders>
          </w:tcPr>
          <w:p w:rsidR="009A11BF" w:rsidRDefault="009A11BF">
            <w:pPr>
              <w:pStyle w:val="TableParagraph"/>
              <w:rPr>
                <w:sz w:val="14"/>
              </w:rPr>
            </w:pPr>
          </w:p>
        </w:tc>
        <w:tc>
          <w:tcPr>
            <w:tcW w:w="1559" w:type="dxa"/>
            <w:tcBorders>
              <w:top w:val="single" w:sz="4" w:space="0" w:color="000000"/>
            </w:tcBorders>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right="8"/>
              <w:jc w:val="center"/>
              <w:rPr>
                <w:b/>
                <w:sz w:val="18"/>
              </w:rPr>
            </w:pPr>
            <w:r>
              <w:rPr>
                <w:b/>
                <w:spacing w:val="-5"/>
                <w:sz w:val="18"/>
              </w:rPr>
              <w:t>NA</w:t>
            </w:r>
          </w:p>
        </w:tc>
        <w:tc>
          <w:tcPr>
            <w:tcW w:w="1251" w:type="dxa"/>
          </w:tcPr>
          <w:p w:rsidR="009A11BF" w:rsidRDefault="00A50EBF">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2" w:lineRule="exact"/>
              <w:ind w:left="182"/>
              <w:rPr>
                <w:sz w:val="18"/>
              </w:rPr>
            </w:pPr>
            <w:r>
              <w:rPr>
                <w:sz w:val="18"/>
              </w:rPr>
              <w:t>1.72 ×</w:t>
            </w:r>
            <w:r>
              <w:rPr>
                <w:spacing w:val="-1"/>
                <w:sz w:val="18"/>
              </w:rPr>
              <w:t xml:space="preserve"> </w:t>
            </w:r>
            <w:r>
              <w:rPr>
                <w:spacing w:val="-5"/>
                <w:sz w:val="18"/>
              </w:rPr>
              <w:t>10⁴</w:t>
            </w:r>
          </w:p>
        </w:tc>
        <w:tc>
          <w:tcPr>
            <w:tcW w:w="1429" w:type="dxa"/>
          </w:tcPr>
          <w:p w:rsidR="009A11BF" w:rsidRDefault="00A50EBF">
            <w:pPr>
              <w:pStyle w:val="TableParagraph"/>
              <w:spacing w:before="1" w:line="192" w:lineRule="exact"/>
              <w:ind w:left="364"/>
              <w:rPr>
                <w:sz w:val="18"/>
              </w:rPr>
            </w:pPr>
            <w:r>
              <w:rPr>
                <w:sz w:val="18"/>
              </w:rPr>
              <w:t>2.4</w:t>
            </w:r>
            <w:r>
              <w:rPr>
                <w:spacing w:val="1"/>
                <w:sz w:val="18"/>
              </w:rPr>
              <w:t xml:space="preserve"> </w:t>
            </w:r>
            <w:r>
              <w:rPr>
                <w:sz w:val="18"/>
              </w:rPr>
              <w:t>×</w:t>
            </w:r>
            <w:r>
              <w:rPr>
                <w:spacing w:val="-2"/>
                <w:sz w:val="18"/>
              </w:rPr>
              <w:t xml:space="preserve"> </w:t>
            </w:r>
            <w:r>
              <w:rPr>
                <w:spacing w:val="-5"/>
                <w:sz w:val="18"/>
              </w:rPr>
              <w:t>10⁴</w:t>
            </w:r>
          </w:p>
        </w:tc>
        <w:tc>
          <w:tcPr>
            <w:tcW w:w="1559" w:type="dxa"/>
          </w:tcPr>
          <w:p w:rsidR="009A11BF" w:rsidRDefault="00A50EBF">
            <w:pPr>
              <w:pStyle w:val="TableParagraph"/>
              <w:spacing w:before="1" w:line="192" w:lineRule="exact"/>
              <w:ind w:left="457"/>
              <w:rPr>
                <w:sz w:val="18"/>
              </w:rPr>
            </w:pPr>
            <w:r>
              <w:rPr>
                <w:sz w:val="18"/>
              </w:rPr>
              <w:t>2.4</w:t>
            </w:r>
            <w:r>
              <w:rPr>
                <w:spacing w:val="1"/>
                <w:sz w:val="18"/>
              </w:rPr>
              <w:t xml:space="preserve"> </w:t>
            </w:r>
            <w:r>
              <w:rPr>
                <w:sz w:val="18"/>
              </w:rPr>
              <w:t>×</w:t>
            </w:r>
            <w:r>
              <w:rPr>
                <w:spacing w:val="-2"/>
                <w:sz w:val="18"/>
              </w:rPr>
              <w:t xml:space="preserve"> </w:t>
            </w:r>
            <w:r>
              <w:rPr>
                <w:spacing w:val="-5"/>
                <w:sz w:val="18"/>
              </w:rPr>
              <w:t>10⁴</w:t>
            </w:r>
          </w:p>
        </w:tc>
      </w:tr>
      <w:tr w:rsidR="009A11BF">
        <w:trPr>
          <w:trHeight w:val="208"/>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89" w:lineRule="exact"/>
              <w:ind w:left="182"/>
              <w:rPr>
                <w:sz w:val="18"/>
              </w:rPr>
            </w:pPr>
            <w:r>
              <w:rPr>
                <w:sz w:val="18"/>
              </w:rPr>
              <w:t>1.2</w:t>
            </w:r>
            <w:r>
              <w:rPr>
                <w:spacing w:val="1"/>
                <w:sz w:val="18"/>
              </w:rPr>
              <w:t xml:space="preserve"> </w:t>
            </w:r>
            <w:r>
              <w:rPr>
                <w:sz w:val="18"/>
              </w:rPr>
              <w:t>x</w:t>
            </w:r>
            <w:r>
              <w:rPr>
                <w:spacing w:val="-3"/>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2.86 ×</w:t>
            </w:r>
            <w:r>
              <w:rPr>
                <w:spacing w:val="-1"/>
                <w:sz w:val="18"/>
              </w:rPr>
              <w:t xml:space="preserve"> </w:t>
            </w:r>
            <w:r>
              <w:rPr>
                <w:spacing w:val="-5"/>
                <w:sz w:val="18"/>
              </w:rPr>
              <w:t>10⁴</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jc w:val="center"/>
              <w:rPr>
                <w:b/>
                <w:sz w:val="18"/>
              </w:rPr>
            </w:pPr>
            <w:r>
              <w:rPr>
                <w:b/>
                <w:spacing w:val="-5"/>
                <w:sz w:val="18"/>
              </w:rPr>
              <w:t>MA</w:t>
            </w:r>
          </w:p>
        </w:tc>
        <w:tc>
          <w:tcPr>
            <w:tcW w:w="1251" w:type="dxa"/>
          </w:tcPr>
          <w:p w:rsidR="009A11BF" w:rsidRDefault="00A50EBF">
            <w:pPr>
              <w:pStyle w:val="TableParagraph"/>
              <w:spacing w:before="2"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2" w:line="192" w:lineRule="exact"/>
              <w:ind w:left="182"/>
              <w:rPr>
                <w:sz w:val="18"/>
              </w:rPr>
            </w:pPr>
            <w:r>
              <w:rPr>
                <w:sz w:val="18"/>
              </w:rPr>
              <w:t>2.12 ×</w:t>
            </w:r>
            <w:r>
              <w:rPr>
                <w:spacing w:val="-1"/>
                <w:sz w:val="18"/>
              </w:rPr>
              <w:t xml:space="preserve"> </w:t>
            </w:r>
            <w:r>
              <w:rPr>
                <w:spacing w:val="-5"/>
                <w:sz w:val="18"/>
              </w:rPr>
              <w:t>10⁴</w:t>
            </w:r>
          </w:p>
        </w:tc>
        <w:tc>
          <w:tcPr>
            <w:tcW w:w="1429" w:type="dxa"/>
          </w:tcPr>
          <w:p w:rsidR="009A11BF" w:rsidRDefault="00A50EBF">
            <w:pPr>
              <w:pStyle w:val="TableParagraph"/>
              <w:spacing w:before="2" w:line="192" w:lineRule="exact"/>
              <w:ind w:left="318"/>
              <w:rPr>
                <w:sz w:val="18"/>
              </w:rPr>
            </w:pPr>
            <w:r>
              <w:rPr>
                <w:sz w:val="18"/>
              </w:rPr>
              <w:t>2.46 ×</w:t>
            </w:r>
            <w:r>
              <w:rPr>
                <w:spacing w:val="-1"/>
                <w:sz w:val="18"/>
              </w:rPr>
              <w:t xml:space="preserve"> </w:t>
            </w:r>
            <w:r>
              <w:rPr>
                <w:spacing w:val="-5"/>
                <w:sz w:val="18"/>
              </w:rPr>
              <w:t>10⁴</w:t>
            </w:r>
          </w:p>
        </w:tc>
        <w:tc>
          <w:tcPr>
            <w:tcW w:w="1559" w:type="dxa"/>
          </w:tcPr>
          <w:p w:rsidR="009A11BF" w:rsidRDefault="00A50EBF">
            <w:pPr>
              <w:pStyle w:val="TableParagraph"/>
              <w:spacing w:before="2" w:line="192" w:lineRule="exact"/>
              <w:ind w:left="414"/>
              <w:rPr>
                <w:sz w:val="18"/>
              </w:rPr>
            </w:pPr>
            <w:r>
              <w:rPr>
                <w:sz w:val="18"/>
              </w:rPr>
              <w:t>1.92 x</w:t>
            </w:r>
            <w:r>
              <w:rPr>
                <w:spacing w:val="-1"/>
                <w:sz w:val="18"/>
              </w:rPr>
              <w:t xml:space="preserve"> </w:t>
            </w:r>
            <w:r>
              <w:rPr>
                <w:spacing w:val="-5"/>
                <w:sz w:val="18"/>
              </w:rPr>
              <w:t>10</w:t>
            </w:r>
            <w:r>
              <w:rPr>
                <w:spacing w:val="-5"/>
                <w:sz w:val="18"/>
                <w:vertAlign w:val="superscript"/>
              </w:rPr>
              <w:t>4</w:t>
            </w:r>
          </w:p>
        </w:tc>
      </w:tr>
      <w:tr w:rsidR="009A11BF">
        <w:trPr>
          <w:trHeight w:val="208"/>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89" w:lineRule="exact"/>
              <w:ind w:left="182"/>
              <w:rPr>
                <w:sz w:val="18"/>
              </w:rPr>
            </w:pPr>
            <w:r>
              <w:rPr>
                <w:sz w:val="18"/>
              </w:rPr>
              <w:t>3.6</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6" w:lineRule="exact"/>
              <w:ind w:left="9" w:right="4"/>
              <w:jc w:val="center"/>
              <w:rPr>
                <w:b/>
                <w:sz w:val="18"/>
              </w:rPr>
            </w:pPr>
            <w:r>
              <w:rPr>
                <w:b/>
                <w:spacing w:val="-5"/>
                <w:sz w:val="18"/>
              </w:rPr>
              <w:t>MRS</w:t>
            </w: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2.6</w:t>
            </w:r>
            <w:r>
              <w:rPr>
                <w:spacing w:val="1"/>
                <w:sz w:val="18"/>
              </w:rPr>
              <w:t xml:space="preserve"> </w:t>
            </w:r>
            <w:r>
              <w:rPr>
                <w:sz w:val="18"/>
              </w:rPr>
              <w:t>×</w:t>
            </w:r>
            <w:r>
              <w:rPr>
                <w:spacing w:val="-2"/>
                <w:sz w:val="18"/>
              </w:rPr>
              <w:t xml:space="preserve"> </w:t>
            </w:r>
            <w:r>
              <w:rPr>
                <w:spacing w:val="-5"/>
                <w:sz w:val="18"/>
              </w:rPr>
              <w:t>10³</w:t>
            </w:r>
          </w:p>
        </w:tc>
        <w:tc>
          <w:tcPr>
            <w:tcW w:w="1429" w:type="dxa"/>
          </w:tcPr>
          <w:p w:rsidR="009A11BF" w:rsidRDefault="00A50EBF">
            <w:pPr>
              <w:pStyle w:val="TableParagraph"/>
              <w:spacing w:before="1" w:line="190" w:lineRule="exact"/>
              <w:ind w:left="362"/>
              <w:rPr>
                <w:sz w:val="18"/>
              </w:rPr>
            </w:pPr>
            <w:r>
              <w:rPr>
                <w:sz w:val="18"/>
              </w:rPr>
              <w:t>2.2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559" w:type="dxa"/>
          </w:tcPr>
          <w:p w:rsidR="009A11BF" w:rsidRDefault="00A50EBF">
            <w:pPr>
              <w:pStyle w:val="TableParagraph"/>
              <w:spacing w:before="1" w:line="190" w:lineRule="exact"/>
              <w:ind w:left="4" w:right="1"/>
              <w:jc w:val="center"/>
              <w:rPr>
                <w:sz w:val="18"/>
              </w:rPr>
            </w:pPr>
            <w:r>
              <w:rPr>
                <w:sz w:val="18"/>
              </w:rPr>
              <w:t>Too</w:t>
            </w:r>
            <w:r>
              <w:rPr>
                <w:spacing w:val="-2"/>
                <w:sz w:val="18"/>
              </w:rPr>
              <w:t xml:space="preserve"> numerous</w:t>
            </w:r>
          </w:p>
        </w:tc>
      </w:tr>
      <w:tr w:rsidR="009A11BF">
        <w:trPr>
          <w:trHeight w:val="208"/>
        </w:trPr>
        <w:tc>
          <w:tcPr>
            <w:tcW w:w="1591" w:type="dxa"/>
          </w:tcPr>
          <w:p w:rsidR="009A11BF" w:rsidRDefault="00A50EBF">
            <w:pPr>
              <w:pStyle w:val="TableParagraph"/>
              <w:spacing w:line="188" w:lineRule="exact"/>
              <w:ind w:left="2" w:right="41"/>
              <w:jc w:val="center"/>
              <w:rPr>
                <w:sz w:val="18"/>
              </w:rPr>
            </w:pPr>
            <w:r>
              <w:rPr>
                <w:spacing w:val="-10"/>
                <w:sz w:val="18"/>
              </w:rPr>
              <w:t>7</w:t>
            </w:r>
          </w:p>
        </w:tc>
        <w:tc>
          <w:tcPr>
            <w:tcW w:w="1181" w:type="dxa"/>
          </w:tcPr>
          <w:p w:rsidR="009A11BF" w:rsidRDefault="009A11BF">
            <w:pPr>
              <w:pStyle w:val="TableParagraph"/>
              <w:rPr>
                <w:sz w:val="14"/>
              </w:rPr>
            </w:pPr>
          </w:p>
        </w:tc>
        <w:tc>
          <w:tcPr>
            <w:tcW w:w="1251" w:type="dxa"/>
          </w:tcPr>
          <w:p w:rsidR="009A11BF" w:rsidRDefault="00A50EBF">
            <w:pPr>
              <w:pStyle w:val="TableParagraph"/>
              <w:spacing w:line="18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88"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right="8"/>
              <w:jc w:val="center"/>
              <w:rPr>
                <w:b/>
                <w:sz w:val="18"/>
              </w:rPr>
            </w:pPr>
            <w:r>
              <w:rPr>
                <w:b/>
                <w:spacing w:val="-5"/>
                <w:sz w:val="18"/>
              </w:rPr>
              <w:t>SDA</w:t>
            </w:r>
          </w:p>
        </w:tc>
        <w:tc>
          <w:tcPr>
            <w:tcW w:w="1251" w:type="dxa"/>
          </w:tcPr>
          <w:p w:rsidR="009A11BF" w:rsidRDefault="00A50EBF">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2" w:lineRule="exact"/>
              <w:ind w:left="182"/>
              <w:rPr>
                <w:sz w:val="18"/>
              </w:rPr>
            </w:pPr>
            <w:r>
              <w:rPr>
                <w:sz w:val="18"/>
              </w:rPr>
              <w:t>2.6</w:t>
            </w:r>
            <w:r>
              <w:rPr>
                <w:spacing w:val="1"/>
                <w:sz w:val="18"/>
              </w:rPr>
              <w:t xml:space="preserve"> </w:t>
            </w:r>
            <w:r>
              <w:rPr>
                <w:sz w:val="18"/>
              </w:rPr>
              <w:t>×</w:t>
            </w:r>
            <w:r>
              <w:rPr>
                <w:spacing w:val="-2"/>
                <w:sz w:val="18"/>
              </w:rPr>
              <w:t xml:space="preserve"> </w:t>
            </w:r>
            <w:r>
              <w:rPr>
                <w:spacing w:val="-5"/>
                <w:sz w:val="18"/>
              </w:rPr>
              <w:t>10³</w:t>
            </w:r>
          </w:p>
        </w:tc>
        <w:tc>
          <w:tcPr>
            <w:tcW w:w="1429" w:type="dxa"/>
          </w:tcPr>
          <w:p w:rsidR="009A11BF" w:rsidRDefault="009A11BF">
            <w:pPr>
              <w:pStyle w:val="TableParagraph"/>
              <w:spacing w:before="9"/>
              <w:rPr>
                <w:b/>
                <w:sz w:val="17"/>
              </w:rPr>
            </w:pPr>
          </w:p>
          <w:p w:rsidR="009A11BF" w:rsidRDefault="00F712C7">
            <w:pPr>
              <w:pStyle w:val="TableParagraph"/>
              <w:spacing w:line="20" w:lineRule="exact"/>
              <w:ind w:left="554"/>
              <w:rPr>
                <w:sz w:val="2"/>
              </w:rPr>
            </w:pPr>
            <w:r>
              <w:rPr>
                <w:sz w:val="2"/>
              </w:rPr>
            </w:r>
            <w:r>
              <w:rPr>
                <w:sz w:val="2"/>
              </w:rPr>
              <w:pict>
                <v:group id="docshapegroup11" o:spid="_x0000_s1067" style="width:13.7pt;height:.4pt;mso-position-horizontal-relative:char;mso-position-vertical-relative:line" coordsize="274,8">
                  <v:line id="_x0000_s1068" style="position:absolute" from="0,4" to="274,4" strokeweight=".1302mm"/>
                  <w10:wrap type="none"/>
                  <w10:anchorlock/>
                </v:group>
              </w:pict>
            </w:r>
          </w:p>
        </w:tc>
        <w:tc>
          <w:tcPr>
            <w:tcW w:w="1559" w:type="dxa"/>
          </w:tcPr>
          <w:p w:rsidR="009A11BF" w:rsidRDefault="009A11BF">
            <w:pPr>
              <w:pStyle w:val="TableParagraph"/>
              <w:spacing w:before="9"/>
              <w:rPr>
                <w:b/>
                <w:sz w:val="17"/>
              </w:rPr>
            </w:pPr>
          </w:p>
          <w:p w:rsidR="009A11BF" w:rsidRDefault="00F712C7">
            <w:pPr>
              <w:pStyle w:val="TableParagraph"/>
              <w:spacing w:line="20" w:lineRule="exact"/>
              <w:ind w:left="647"/>
              <w:rPr>
                <w:sz w:val="2"/>
              </w:rPr>
            </w:pPr>
            <w:r>
              <w:rPr>
                <w:sz w:val="2"/>
              </w:rPr>
            </w:r>
            <w:r>
              <w:rPr>
                <w:sz w:val="2"/>
              </w:rPr>
              <w:pict>
                <v:group id="docshapegroup12" o:spid="_x0000_s1065" style="width:13.7pt;height:.4pt;mso-position-horizontal-relative:char;mso-position-vertical-relative:line" coordsize="274,8">
                  <v:line id="_x0000_s1066" style="position:absolute" from="0,4" to="274,4" strokeweight=".1302mm"/>
                  <w10:wrap type="none"/>
                  <w10:anchorlock/>
                </v:group>
              </w:pict>
            </w:r>
          </w:p>
        </w:tc>
      </w:tr>
      <w:tr w:rsidR="009A11BF">
        <w:trPr>
          <w:trHeight w:val="189"/>
        </w:trPr>
        <w:tc>
          <w:tcPr>
            <w:tcW w:w="1591" w:type="dxa"/>
          </w:tcPr>
          <w:p w:rsidR="009A11BF" w:rsidRDefault="009A11BF">
            <w:pPr>
              <w:pStyle w:val="TableParagraph"/>
              <w:rPr>
                <w:sz w:val="12"/>
              </w:rPr>
            </w:pPr>
          </w:p>
        </w:tc>
        <w:tc>
          <w:tcPr>
            <w:tcW w:w="1181" w:type="dxa"/>
          </w:tcPr>
          <w:p w:rsidR="009A11BF" w:rsidRDefault="009A11BF">
            <w:pPr>
              <w:pStyle w:val="TableParagraph"/>
              <w:rPr>
                <w:sz w:val="12"/>
              </w:rPr>
            </w:pPr>
          </w:p>
        </w:tc>
        <w:tc>
          <w:tcPr>
            <w:tcW w:w="1251" w:type="dxa"/>
          </w:tcPr>
          <w:p w:rsidR="009A11BF" w:rsidRDefault="00A50EBF">
            <w:pPr>
              <w:pStyle w:val="TableParagraph"/>
              <w:spacing w:line="16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69"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9A11BF" w:rsidRDefault="009A11BF">
            <w:pPr>
              <w:pStyle w:val="TableParagraph"/>
              <w:rPr>
                <w:sz w:val="12"/>
              </w:rPr>
            </w:pPr>
          </w:p>
        </w:tc>
        <w:tc>
          <w:tcPr>
            <w:tcW w:w="1559" w:type="dxa"/>
          </w:tcPr>
          <w:p w:rsidR="009A11BF" w:rsidRDefault="009A11BF">
            <w:pPr>
              <w:pStyle w:val="TableParagraph"/>
              <w:rPr>
                <w:sz w:val="12"/>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4.0</w:t>
            </w:r>
            <w:r>
              <w:rPr>
                <w:spacing w:val="1"/>
                <w:sz w:val="18"/>
              </w:rPr>
              <w:t xml:space="preserve"> </w:t>
            </w:r>
            <w:r>
              <w:rPr>
                <w:sz w:val="18"/>
              </w:rPr>
              <w:t>×</w:t>
            </w:r>
            <w:r>
              <w:rPr>
                <w:spacing w:val="-2"/>
                <w:sz w:val="18"/>
              </w:rPr>
              <w:t xml:space="preserve"> </w:t>
            </w:r>
            <w:r>
              <w:rPr>
                <w:spacing w:val="-5"/>
                <w:sz w:val="18"/>
              </w:rPr>
              <w:t>10³</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08"/>
        </w:trPr>
        <w:tc>
          <w:tcPr>
            <w:tcW w:w="1591" w:type="dxa"/>
            <w:vMerge w:val="restart"/>
          </w:tcPr>
          <w:p w:rsidR="009A11BF" w:rsidRDefault="009A11BF">
            <w:pPr>
              <w:pStyle w:val="TableParagraph"/>
              <w:rPr>
                <w:sz w:val="18"/>
              </w:rPr>
            </w:pPr>
          </w:p>
        </w:tc>
        <w:tc>
          <w:tcPr>
            <w:tcW w:w="1181" w:type="dxa"/>
            <w:vMerge w:val="restart"/>
          </w:tcPr>
          <w:p w:rsidR="009A11BF" w:rsidRDefault="00A50EBF">
            <w:pPr>
              <w:pStyle w:val="TableParagraph"/>
              <w:spacing w:line="204" w:lineRule="exact"/>
              <w:ind w:left="304" w:right="291" w:firstLine="72"/>
              <w:rPr>
                <w:b/>
                <w:sz w:val="18"/>
              </w:rPr>
            </w:pPr>
            <w:r>
              <w:rPr>
                <w:b/>
                <w:spacing w:val="-2"/>
                <w:sz w:val="18"/>
              </w:rPr>
              <w:t>Yeast Extract</w:t>
            </w:r>
          </w:p>
        </w:tc>
        <w:tc>
          <w:tcPr>
            <w:tcW w:w="1251" w:type="dxa"/>
          </w:tcPr>
          <w:p w:rsidR="009A11BF" w:rsidRDefault="00A50EBF">
            <w:pPr>
              <w:pStyle w:val="TableParagraph"/>
              <w:spacing w:before="1" w:line="187"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87" w:lineRule="exact"/>
              <w:ind w:left="182"/>
              <w:rPr>
                <w:sz w:val="18"/>
              </w:rPr>
            </w:pPr>
            <w:r>
              <w:rPr>
                <w:sz w:val="18"/>
              </w:rPr>
              <w:t>2.0</w:t>
            </w:r>
            <w:r>
              <w:rPr>
                <w:spacing w:val="1"/>
                <w:sz w:val="18"/>
              </w:rPr>
              <w:t xml:space="preserve"> </w:t>
            </w:r>
            <w:r>
              <w:rPr>
                <w:sz w:val="18"/>
              </w:rPr>
              <w:t>×</w:t>
            </w:r>
            <w:r>
              <w:rPr>
                <w:spacing w:val="-2"/>
                <w:sz w:val="18"/>
              </w:rPr>
              <w:t xml:space="preserve"> </w:t>
            </w:r>
            <w:r>
              <w:rPr>
                <w:spacing w:val="-5"/>
                <w:sz w:val="18"/>
              </w:rPr>
              <w:t>10³</w:t>
            </w:r>
          </w:p>
        </w:tc>
        <w:tc>
          <w:tcPr>
            <w:tcW w:w="1429" w:type="dxa"/>
          </w:tcPr>
          <w:p w:rsidR="009A11BF" w:rsidRDefault="009A11BF">
            <w:pPr>
              <w:pStyle w:val="TableParagraph"/>
              <w:spacing w:before="9"/>
              <w:rPr>
                <w:b/>
                <w:sz w:val="17"/>
              </w:rPr>
            </w:pPr>
          </w:p>
          <w:p w:rsidR="009A11BF" w:rsidRDefault="00F712C7">
            <w:pPr>
              <w:pStyle w:val="TableParagraph"/>
              <w:spacing w:line="20" w:lineRule="exact"/>
              <w:ind w:left="554"/>
              <w:rPr>
                <w:sz w:val="2"/>
              </w:rPr>
            </w:pPr>
            <w:r>
              <w:rPr>
                <w:sz w:val="2"/>
              </w:rPr>
            </w:r>
            <w:r>
              <w:rPr>
                <w:sz w:val="2"/>
              </w:rPr>
              <w:pict>
                <v:group id="docshapegroup13" o:spid="_x0000_s1063" style="width:13.7pt;height:.4pt;mso-position-horizontal-relative:char;mso-position-vertical-relative:line" coordsize="274,8">
                  <v:line id="_x0000_s1064" style="position:absolute" from="0,4" to="274,4" strokeweight=".1302mm"/>
                  <w10:wrap type="none"/>
                  <w10:anchorlock/>
                </v:group>
              </w:pict>
            </w:r>
          </w:p>
        </w:tc>
        <w:tc>
          <w:tcPr>
            <w:tcW w:w="1559" w:type="dxa"/>
          </w:tcPr>
          <w:p w:rsidR="009A11BF" w:rsidRDefault="009A11BF">
            <w:pPr>
              <w:pStyle w:val="TableParagraph"/>
              <w:spacing w:before="9"/>
              <w:rPr>
                <w:b/>
                <w:sz w:val="17"/>
              </w:rPr>
            </w:pPr>
          </w:p>
          <w:p w:rsidR="009A11BF" w:rsidRDefault="00F712C7">
            <w:pPr>
              <w:pStyle w:val="TableParagraph"/>
              <w:spacing w:line="20" w:lineRule="exact"/>
              <w:ind w:left="647"/>
              <w:rPr>
                <w:sz w:val="2"/>
              </w:rPr>
            </w:pPr>
            <w:r>
              <w:rPr>
                <w:sz w:val="2"/>
              </w:rPr>
            </w:r>
            <w:r>
              <w:rPr>
                <w:sz w:val="2"/>
              </w:rPr>
              <w:pict>
                <v:group id="docshapegroup14" o:spid="_x0000_s1061" style="width:13.7pt;height:.4pt;mso-position-horizontal-relative:char;mso-position-vertical-relative:line" coordsize="274,8">
                  <v:line id="_x0000_s1062" style="position:absolute" from="0,4" to="274,4" strokeweight=".1302mm"/>
                  <w10:wrap type="none"/>
                  <w10:anchorlock/>
                </v:group>
              </w:pict>
            </w:r>
          </w:p>
        </w:tc>
      </w:tr>
      <w:tr w:rsidR="009A11BF">
        <w:trPr>
          <w:trHeight w:val="193"/>
        </w:trPr>
        <w:tc>
          <w:tcPr>
            <w:tcW w:w="1591" w:type="dxa"/>
            <w:vMerge/>
            <w:tcBorders>
              <w:top w:val="nil"/>
            </w:tcBorders>
          </w:tcPr>
          <w:p w:rsidR="009A11BF" w:rsidRDefault="009A11BF">
            <w:pPr>
              <w:rPr>
                <w:sz w:val="2"/>
                <w:szCs w:val="2"/>
              </w:rPr>
            </w:pPr>
          </w:p>
        </w:tc>
        <w:tc>
          <w:tcPr>
            <w:tcW w:w="1181" w:type="dxa"/>
            <w:vMerge/>
            <w:tcBorders>
              <w:top w:val="nil"/>
            </w:tcBorders>
          </w:tcPr>
          <w:p w:rsidR="009A11BF" w:rsidRDefault="009A11BF">
            <w:pPr>
              <w:rPr>
                <w:sz w:val="2"/>
                <w:szCs w:val="2"/>
              </w:rPr>
            </w:pPr>
          </w:p>
        </w:tc>
        <w:tc>
          <w:tcPr>
            <w:tcW w:w="1251" w:type="dxa"/>
          </w:tcPr>
          <w:p w:rsidR="009A11BF" w:rsidRDefault="00A50EBF">
            <w:pPr>
              <w:pStyle w:val="TableParagraph"/>
              <w:spacing w:line="174"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74" w:lineRule="exact"/>
              <w:ind w:left="182"/>
              <w:rPr>
                <w:sz w:val="18"/>
              </w:rPr>
            </w:pPr>
            <w:r>
              <w:rPr>
                <w:sz w:val="18"/>
              </w:rPr>
              <w:t>6.0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c>
          <w:tcPr>
            <w:tcW w:w="1429" w:type="dxa"/>
          </w:tcPr>
          <w:p w:rsidR="009A11BF" w:rsidRDefault="009A11BF">
            <w:pPr>
              <w:pStyle w:val="TableParagraph"/>
              <w:rPr>
                <w:sz w:val="12"/>
              </w:rPr>
            </w:pPr>
          </w:p>
        </w:tc>
        <w:tc>
          <w:tcPr>
            <w:tcW w:w="1559" w:type="dxa"/>
          </w:tcPr>
          <w:p w:rsidR="009A11BF" w:rsidRDefault="009A11BF">
            <w:pPr>
              <w:pStyle w:val="TableParagraph"/>
              <w:rPr>
                <w:sz w:val="12"/>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4.0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right="8"/>
              <w:jc w:val="center"/>
              <w:rPr>
                <w:b/>
                <w:sz w:val="18"/>
              </w:rPr>
            </w:pPr>
            <w:r>
              <w:rPr>
                <w:b/>
                <w:spacing w:val="-5"/>
                <w:sz w:val="18"/>
              </w:rPr>
              <w:t>NA</w:t>
            </w:r>
          </w:p>
        </w:tc>
        <w:tc>
          <w:tcPr>
            <w:tcW w:w="1251" w:type="dxa"/>
          </w:tcPr>
          <w:p w:rsidR="009A11BF" w:rsidRDefault="00A50EBF">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2" w:lineRule="exact"/>
              <w:ind w:left="182"/>
              <w:rPr>
                <w:sz w:val="18"/>
              </w:rPr>
            </w:pPr>
            <w:r>
              <w:rPr>
                <w:sz w:val="18"/>
              </w:rPr>
              <w:t>2.66 ×</w:t>
            </w:r>
            <w:r>
              <w:rPr>
                <w:spacing w:val="-1"/>
                <w:sz w:val="18"/>
              </w:rPr>
              <w:t xml:space="preserve"> </w:t>
            </w:r>
            <w:r>
              <w:rPr>
                <w:spacing w:val="-5"/>
                <w:sz w:val="18"/>
              </w:rPr>
              <w:t>10⁴</w:t>
            </w:r>
          </w:p>
        </w:tc>
        <w:tc>
          <w:tcPr>
            <w:tcW w:w="1429" w:type="dxa"/>
          </w:tcPr>
          <w:p w:rsidR="009A11BF" w:rsidRDefault="00A50EBF">
            <w:pPr>
              <w:pStyle w:val="TableParagraph"/>
              <w:spacing w:before="1" w:line="192" w:lineRule="exact"/>
              <w:ind w:left="318"/>
              <w:rPr>
                <w:sz w:val="18"/>
              </w:rPr>
            </w:pPr>
            <w:r>
              <w:rPr>
                <w:sz w:val="18"/>
              </w:rPr>
              <w:t>2.52 ×</w:t>
            </w:r>
            <w:r>
              <w:rPr>
                <w:spacing w:val="-1"/>
                <w:sz w:val="18"/>
              </w:rPr>
              <w:t xml:space="preserve"> </w:t>
            </w:r>
            <w:r>
              <w:rPr>
                <w:spacing w:val="-5"/>
                <w:sz w:val="18"/>
              </w:rPr>
              <w:t>10⁴</w:t>
            </w:r>
          </w:p>
        </w:tc>
        <w:tc>
          <w:tcPr>
            <w:tcW w:w="1559" w:type="dxa"/>
          </w:tcPr>
          <w:p w:rsidR="009A11BF" w:rsidRDefault="00A50EBF">
            <w:pPr>
              <w:pStyle w:val="TableParagraph"/>
              <w:spacing w:before="1" w:line="192" w:lineRule="exact"/>
              <w:ind w:left="452"/>
              <w:rPr>
                <w:sz w:val="18"/>
              </w:rPr>
            </w:pPr>
            <w:r>
              <w:rPr>
                <w:sz w:val="18"/>
              </w:rPr>
              <w:t>8.6</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3</w:t>
            </w:r>
          </w:p>
        </w:tc>
      </w:tr>
      <w:tr w:rsidR="009A11BF">
        <w:trPr>
          <w:trHeight w:val="209"/>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89" w:lineRule="exact"/>
              <w:ind w:left="182"/>
              <w:rPr>
                <w:sz w:val="18"/>
              </w:rPr>
            </w:pPr>
            <w:r>
              <w:rPr>
                <w:sz w:val="18"/>
              </w:rPr>
              <w:t>2.32 x</w:t>
            </w:r>
            <w:r>
              <w:rPr>
                <w:spacing w:val="-1"/>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0"/>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8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88" w:lineRule="exact"/>
              <w:ind w:left="182"/>
              <w:rPr>
                <w:sz w:val="18"/>
              </w:rPr>
            </w:pPr>
            <w:r>
              <w:rPr>
                <w:sz w:val="18"/>
              </w:rPr>
              <w:t>1.66 ×</w:t>
            </w:r>
            <w:r>
              <w:rPr>
                <w:spacing w:val="-1"/>
                <w:sz w:val="18"/>
              </w:rPr>
              <w:t xml:space="preserve"> </w:t>
            </w:r>
            <w:r>
              <w:rPr>
                <w:spacing w:val="-5"/>
                <w:sz w:val="18"/>
              </w:rPr>
              <w:t>10⁴</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2"/>
        </w:trPr>
        <w:tc>
          <w:tcPr>
            <w:tcW w:w="1591" w:type="dxa"/>
          </w:tcPr>
          <w:p w:rsidR="009A11BF" w:rsidRDefault="009A11BF">
            <w:pPr>
              <w:pStyle w:val="TableParagraph"/>
              <w:rPr>
                <w:sz w:val="14"/>
              </w:rPr>
            </w:pPr>
          </w:p>
        </w:tc>
        <w:tc>
          <w:tcPr>
            <w:tcW w:w="1181" w:type="dxa"/>
          </w:tcPr>
          <w:p w:rsidR="009A11BF" w:rsidRDefault="00A50EBF">
            <w:pPr>
              <w:pStyle w:val="TableParagraph"/>
              <w:spacing w:before="5" w:line="187" w:lineRule="exact"/>
              <w:ind w:left="9"/>
              <w:jc w:val="center"/>
              <w:rPr>
                <w:b/>
                <w:sz w:val="18"/>
              </w:rPr>
            </w:pPr>
            <w:r>
              <w:rPr>
                <w:b/>
                <w:spacing w:val="-5"/>
                <w:sz w:val="18"/>
              </w:rPr>
              <w:t>MA</w:t>
            </w:r>
          </w:p>
        </w:tc>
        <w:tc>
          <w:tcPr>
            <w:tcW w:w="1251" w:type="dxa"/>
          </w:tcPr>
          <w:p w:rsidR="009A11BF" w:rsidRDefault="00A50EBF">
            <w:pPr>
              <w:pStyle w:val="TableParagraph"/>
              <w:spacing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line="192" w:lineRule="exact"/>
              <w:ind w:left="182"/>
              <w:rPr>
                <w:sz w:val="18"/>
              </w:rPr>
            </w:pPr>
            <w:r>
              <w:rPr>
                <w:sz w:val="18"/>
              </w:rPr>
              <w:t>4</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3</w:t>
            </w:r>
          </w:p>
        </w:tc>
        <w:tc>
          <w:tcPr>
            <w:tcW w:w="1429" w:type="dxa"/>
          </w:tcPr>
          <w:p w:rsidR="009A11BF" w:rsidRDefault="00A50EBF">
            <w:pPr>
              <w:pStyle w:val="TableParagraph"/>
              <w:spacing w:line="192" w:lineRule="exact"/>
              <w:ind w:left="318"/>
              <w:rPr>
                <w:sz w:val="18"/>
              </w:rPr>
            </w:pPr>
            <w:r>
              <w:rPr>
                <w:sz w:val="18"/>
              </w:rPr>
              <w:t>2.92 ×</w:t>
            </w:r>
            <w:r>
              <w:rPr>
                <w:spacing w:val="-1"/>
                <w:sz w:val="18"/>
              </w:rPr>
              <w:t xml:space="preserve"> </w:t>
            </w:r>
            <w:r>
              <w:rPr>
                <w:spacing w:val="-5"/>
                <w:sz w:val="18"/>
              </w:rPr>
              <w:t>10⁴</w:t>
            </w:r>
          </w:p>
        </w:tc>
        <w:tc>
          <w:tcPr>
            <w:tcW w:w="1559" w:type="dxa"/>
          </w:tcPr>
          <w:p w:rsidR="009A11BF" w:rsidRDefault="00A50EBF">
            <w:pPr>
              <w:pStyle w:val="TableParagraph"/>
              <w:spacing w:line="192" w:lineRule="exact"/>
              <w:ind w:left="4"/>
              <w:jc w:val="center"/>
              <w:rPr>
                <w:sz w:val="18"/>
              </w:rPr>
            </w:pPr>
            <w:r>
              <w:rPr>
                <w:sz w:val="18"/>
              </w:rPr>
              <w:t>No</w:t>
            </w:r>
            <w:r>
              <w:rPr>
                <w:spacing w:val="-1"/>
                <w:sz w:val="18"/>
              </w:rPr>
              <w:t xml:space="preserve"> </w:t>
            </w:r>
            <w:r>
              <w:rPr>
                <w:spacing w:val="-2"/>
                <w:sz w:val="18"/>
              </w:rPr>
              <w:t>growth</w:t>
            </w:r>
          </w:p>
        </w:tc>
      </w:tr>
      <w:tr w:rsidR="009A11BF">
        <w:trPr>
          <w:trHeight w:val="208"/>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89" w:lineRule="exact"/>
              <w:ind w:left="182"/>
              <w:rPr>
                <w:sz w:val="18"/>
              </w:rPr>
            </w:pPr>
            <w:r>
              <w:rPr>
                <w:sz w:val="18"/>
              </w:rPr>
              <w:t>6</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3</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8</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right="4"/>
              <w:jc w:val="center"/>
              <w:rPr>
                <w:b/>
                <w:sz w:val="18"/>
              </w:rPr>
            </w:pPr>
            <w:r>
              <w:rPr>
                <w:b/>
                <w:spacing w:val="-5"/>
                <w:sz w:val="18"/>
              </w:rPr>
              <w:t>MRS</w:t>
            </w:r>
          </w:p>
        </w:tc>
        <w:tc>
          <w:tcPr>
            <w:tcW w:w="1251" w:type="dxa"/>
          </w:tcPr>
          <w:p w:rsidR="009A11BF" w:rsidRDefault="00A50EBF">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2" w:lineRule="exact"/>
              <w:ind w:left="182"/>
              <w:rPr>
                <w:sz w:val="18"/>
              </w:rPr>
            </w:pPr>
            <w:r>
              <w:rPr>
                <w:sz w:val="18"/>
              </w:rPr>
              <w:t>Too</w:t>
            </w:r>
            <w:r>
              <w:rPr>
                <w:spacing w:val="-2"/>
                <w:sz w:val="18"/>
              </w:rPr>
              <w:t xml:space="preserve"> numerous</w:t>
            </w:r>
          </w:p>
        </w:tc>
        <w:tc>
          <w:tcPr>
            <w:tcW w:w="1429" w:type="dxa"/>
          </w:tcPr>
          <w:p w:rsidR="009A11BF" w:rsidRDefault="00A50EBF">
            <w:pPr>
              <w:pStyle w:val="TableParagraph"/>
              <w:spacing w:before="1" w:line="192" w:lineRule="exact"/>
              <w:ind w:left="316"/>
              <w:rPr>
                <w:sz w:val="18"/>
              </w:rPr>
            </w:pPr>
            <w:r>
              <w:rPr>
                <w:sz w:val="18"/>
              </w:rPr>
              <w:t>2.52 ×</w:t>
            </w:r>
            <w:r>
              <w:rPr>
                <w:spacing w:val="-1"/>
                <w:sz w:val="18"/>
              </w:rPr>
              <w:t xml:space="preserve"> </w:t>
            </w:r>
            <w:r>
              <w:rPr>
                <w:spacing w:val="-5"/>
                <w:sz w:val="18"/>
              </w:rPr>
              <w:t>10</w:t>
            </w:r>
            <w:r>
              <w:rPr>
                <w:spacing w:val="-5"/>
                <w:sz w:val="18"/>
                <w:vertAlign w:val="superscript"/>
              </w:rPr>
              <w:t>4</w:t>
            </w:r>
          </w:p>
        </w:tc>
        <w:tc>
          <w:tcPr>
            <w:tcW w:w="1559" w:type="dxa"/>
          </w:tcPr>
          <w:p w:rsidR="009A11BF" w:rsidRDefault="00A50EBF">
            <w:pPr>
              <w:pStyle w:val="TableParagraph"/>
              <w:spacing w:before="1" w:line="192" w:lineRule="exact"/>
              <w:ind w:left="409"/>
              <w:rPr>
                <w:sz w:val="18"/>
              </w:rPr>
            </w:pPr>
            <w:r>
              <w:rPr>
                <w:sz w:val="18"/>
              </w:rPr>
              <w:t>1.06 ×</w:t>
            </w:r>
            <w:r>
              <w:rPr>
                <w:spacing w:val="-1"/>
                <w:sz w:val="18"/>
              </w:rPr>
              <w:t xml:space="preserve"> </w:t>
            </w:r>
            <w:r>
              <w:rPr>
                <w:spacing w:val="-5"/>
                <w:sz w:val="18"/>
              </w:rPr>
              <w:t>10</w:t>
            </w:r>
            <w:r>
              <w:rPr>
                <w:spacing w:val="-5"/>
                <w:sz w:val="18"/>
                <w:vertAlign w:val="superscript"/>
              </w:rPr>
              <w:t>4</w:t>
            </w:r>
          </w:p>
        </w:tc>
      </w:tr>
      <w:tr w:rsidR="009A11BF">
        <w:trPr>
          <w:trHeight w:val="208"/>
        </w:trPr>
        <w:tc>
          <w:tcPr>
            <w:tcW w:w="1591" w:type="dxa"/>
          </w:tcPr>
          <w:p w:rsidR="009A11BF" w:rsidRDefault="00A50EBF">
            <w:pPr>
              <w:pStyle w:val="TableParagraph"/>
              <w:spacing w:line="189" w:lineRule="exact"/>
              <w:ind w:left="8" w:right="41"/>
              <w:jc w:val="center"/>
              <w:rPr>
                <w:sz w:val="18"/>
              </w:rPr>
            </w:pPr>
            <w:r>
              <w:rPr>
                <w:spacing w:val="-5"/>
                <w:sz w:val="18"/>
              </w:rPr>
              <w:t>14</w:t>
            </w:r>
          </w:p>
        </w:tc>
        <w:tc>
          <w:tcPr>
            <w:tcW w:w="1181" w:type="dxa"/>
          </w:tcPr>
          <w:p w:rsidR="009A11BF" w:rsidRDefault="009A11BF">
            <w:pPr>
              <w:pStyle w:val="TableParagraph"/>
              <w:rPr>
                <w:sz w:val="14"/>
              </w:rPr>
            </w:pPr>
          </w:p>
        </w:tc>
        <w:tc>
          <w:tcPr>
            <w:tcW w:w="1251" w:type="dxa"/>
          </w:tcPr>
          <w:p w:rsidR="009A11BF" w:rsidRDefault="00A50EBF">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89" w:lineRule="exact"/>
              <w:ind w:left="182"/>
              <w:rPr>
                <w:sz w:val="18"/>
              </w:rPr>
            </w:pPr>
            <w:r>
              <w:rPr>
                <w:sz w:val="18"/>
              </w:rPr>
              <w:t>2</w:t>
            </w:r>
            <w:r>
              <w:rPr>
                <w:spacing w:val="1"/>
                <w:sz w:val="18"/>
              </w:rPr>
              <w:t xml:space="preserve"> </w:t>
            </w:r>
            <w:r>
              <w:rPr>
                <w:sz w:val="18"/>
              </w:rPr>
              <w:t>×</w:t>
            </w:r>
            <w:r>
              <w:rPr>
                <w:spacing w:val="-1"/>
                <w:sz w:val="18"/>
              </w:rPr>
              <w:t xml:space="preserve"> </w:t>
            </w:r>
            <w:r>
              <w:rPr>
                <w:spacing w:val="-5"/>
                <w:sz w:val="18"/>
              </w:rPr>
              <w:t>10³</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6.2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right="8"/>
              <w:jc w:val="center"/>
              <w:rPr>
                <w:b/>
                <w:sz w:val="18"/>
              </w:rPr>
            </w:pPr>
            <w:r>
              <w:rPr>
                <w:b/>
                <w:spacing w:val="-5"/>
                <w:sz w:val="18"/>
              </w:rPr>
              <w:t>SDA</w:t>
            </w:r>
          </w:p>
        </w:tc>
        <w:tc>
          <w:tcPr>
            <w:tcW w:w="1251" w:type="dxa"/>
          </w:tcPr>
          <w:p w:rsidR="009A11BF" w:rsidRDefault="00A50EBF">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2" w:lineRule="exact"/>
              <w:ind w:left="182"/>
              <w:rPr>
                <w:sz w:val="18"/>
              </w:rPr>
            </w:pPr>
            <w:r>
              <w:rPr>
                <w:sz w:val="18"/>
              </w:rPr>
              <w:t>5.0</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spacing w:before="9"/>
              <w:rPr>
                <w:b/>
                <w:sz w:val="17"/>
              </w:rPr>
            </w:pPr>
          </w:p>
          <w:p w:rsidR="009A11BF" w:rsidRDefault="00F712C7">
            <w:pPr>
              <w:pStyle w:val="TableParagraph"/>
              <w:spacing w:line="20" w:lineRule="exact"/>
              <w:ind w:left="554"/>
              <w:rPr>
                <w:sz w:val="2"/>
              </w:rPr>
            </w:pPr>
            <w:r>
              <w:rPr>
                <w:sz w:val="2"/>
              </w:rPr>
            </w:r>
            <w:r>
              <w:rPr>
                <w:sz w:val="2"/>
              </w:rPr>
              <w:pict>
                <v:group id="docshapegroup15" o:spid="_x0000_s1059" style="width:13.7pt;height:.4pt;mso-position-horizontal-relative:char;mso-position-vertical-relative:line" coordsize="274,8">
                  <v:line id="_x0000_s1060" style="position:absolute" from="0,4" to="274,4" strokeweight=".1302mm"/>
                  <w10:wrap type="none"/>
                  <w10:anchorlock/>
                </v:group>
              </w:pict>
            </w:r>
          </w:p>
        </w:tc>
        <w:tc>
          <w:tcPr>
            <w:tcW w:w="1559" w:type="dxa"/>
          </w:tcPr>
          <w:p w:rsidR="009A11BF" w:rsidRDefault="009A11BF">
            <w:pPr>
              <w:pStyle w:val="TableParagraph"/>
              <w:spacing w:before="9"/>
              <w:rPr>
                <w:b/>
                <w:sz w:val="17"/>
              </w:rPr>
            </w:pPr>
          </w:p>
          <w:p w:rsidR="009A11BF" w:rsidRDefault="00F712C7">
            <w:pPr>
              <w:pStyle w:val="TableParagraph"/>
              <w:spacing w:line="20" w:lineRule="exact"/>
              <w:ind w:left="647"/>
              <w:rPr>
                <w:sz w:val="2"/>
              </w:rPr>
            </w:pPr>
            <w:r>
              <w:rPr>
                <w:sz w:val="2"/>
              </w:rPr>
            </w:r>
            <w:r>
              <w:rPr>
                <w:sz w:val="2"/>
              </w:rPr>
              <w:pict>
                <v:group id="docshapegroup16" o:spid="_x0000_s1057" style="width:13.7pt;height:.4pt;mso-position-horizontal-relative:char;mso-position-vertical-relative:line" coordsize="274,8">
                  <v:line id="_x0000_s1058" style="position:absolute" from="0,4" to="274,4" strokeweight=".1302mm"/>
                  <w10:wrap type="none"/>
                  <w10:anchorlock/>
                </v:group>
              </w:pict>
            </w:r>
          </w:p>
        </w:tc>
      </w:tr>
      <w:tr w:rsidR="009A11BF">
        <w:trPr>
          <w:trHeight w:val="189"/>
        </w:trPr>
        <w:tc>
          <w:tcPr>
            <w:tcW w:w="1591" w:type="dxa"/>
          </w:tcPr>
          <w:p w:rsidR="009A11BF" w:rsidRDefault="009A11BF">
            <w:pPr>
              <w:pStyle w:val="TableParagraph"/>
              <w:rPr>
                <w:sz w:val="12"/>
              </w:rPr>
            </w:pPr>
          </w:p>
        </w:tc>
        <w:tc>
          <w:tcPr>
            <w:tcW w:w="1181" w:type="dxa"/>
          </w:tcPr>
          <w:p w:rsidR="009A11BF" w:rsidRDefault="009A11BF">
            <w:pPr>
              <w:pStyle w:val="TableParagraph"/>
              <w:rPr>
                <w:sz w:val="12"/>
              </w:rPr>
            </w:pPr>
          </w:p>
        </w:tc>
        <w:tc>
          <w:tcPr>
            <w:tcW w:w="1251" w:type="dxa"/>
          </w:tcPr>
          <w:p w:rsidR="009A11BF" w:rsidRDefault="00A50EBF">
            <w:pPr>
              <w:pStyle w:val="TableParagraph"/>
              <w:spacing w:line="16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69" w:lineRule="exact"/>
              <w:ind w:left="182"/>
              <w:rPr>
                <w:sz w:val="18"/>
              </w:rPr>
            </w:pPr>
            <w:r>
              <w:rPr>
                <w:sz w:val="18"/>
              </w:rPr>
              <w:t>3.52 ×</w:t>
            </w:r>
            <w:r>
              <w:rPr>
                <w:spacing w:val="-1"/>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2"/>
              </w:rPr>
            </w:pPr>
          </w:p>
        </w:tc>
        <w:tc>
          <w:tcPr>
            <w:tcW w:w="1559" w:type="dxa"/>
          </w:tcPr>
          <w:p w:rsidR="009A11BF" w:rsidRDefault="009A11BF">
            <w:pPr>
              <w:pStyle w:val="TableParagraph"/>
              <w:rPr>
                <w:sz w:val="12"/>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9.46 ×</w:t>
            </w:r>
            <w:r>
              <w:rPr>
                <w:spacing w:val="-1"/>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08"/>
        </w:trPr>
        <w:tc>
          <w:tcPr>
            <w:tcW w:w="1591" w:type="dxa"/>
            <w:vMerge w:val="restart"/>
          </w:tcPr>
          <w:p w:rsidR="009A11BF" w:rsidRDefault="009A11BF">
            <w:pPr>
              <w:pStyle w:val="TableParagraph"/>
              <w:rPr>
                <w:sz w:val="18"/>
              </w:rPr>
            </w:pPr>
          </w:p>
        </w:tc>
        <w:tc>
          <w:tcPr>
            <w:tcW w:w="1181" w:type="dxa"/>
            <w:vMerge w:val="restart"/>
          </w:tcPr>
          <w:p w:rsidR="009A11BF" w:rsidRDefault="00A50EBF">
            <w:pPr>
              <w:pStyle w:val="TableParagraph"/>
              <w:spacing w:line="204" w:lineRule="exact"/>
              <w:ind w:left="304" w:right="291" w:firstLine="72"/>
              <w:rPr>
                <w:b/>
                <w:sz w:val="18"/>
              </w:rPr>
            </w:pPr>
            <w:r>
              <w:rPr>
                <w:b/>
                <w:spacing w:val="-2"/>
                <w:sz w:val="18"/>
              </w:rPr>
              <w:t>Yeast Extract</w:t>
            </w:r>
          </w:p>
        </w:tc>
        <w:tc>
          <w:tcPr>
            <w:tcW w:w="1251" w:type="dxa"/>
          </w:tcPr>
          <w:p w:rsidR="009A11BF" w:rsidRDefault="00A50EBF">
            <w:pPr>
              <w:pStyle w:val="TableParagraph"/>
              <w:spacing w:before="1" w:line="187"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87" w:lineRule="exact"/>
              <w:ind w:left="182"/>
              <w:rPr>
                <w:sz w:val="18"/>
              </w:rPr>
            </w:pPr>
            <w:r>
              <w:rPr>
                <w:sz w:val="18"/>
              </w:rPr>
              <w:t>2.72 ×</w:t>
            </w:r>
            <w:r>
              <w:rPr>
                <w:spacing w:val="-1"/>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spacing w:before="9"/>
              <w:rPr>
                <w:b/>
                <w:sz w:val="17"/>
              </w:rPr>
            </w:pPr>
          </w:p>
          <w:p w:rsidR="009A11BF" w:rsidRDefault="00F712C7">
            <w:pPr>
              <w:pStyle w:val="TableParagraph"/>
              <w:spacing w:line="20" w:lineRule="exact"/>
              <w:ind w:left="554"/>
              <w:rPr>
                <w:sz w:val="2"/>
              </w:rPr>
            </w:pPr>
            <w:r>
              <w:rPr>
                <w:sz w:val="2"/>
              </w:rPr>
            </w:r>
            <w:r>
              <w:rPr>
                <w:sz w:val="2"/>
              </w:rPr>
              <w:pict>
                <v:group id="docshapegroup17" o:spid="_x0000_s1055" style="width:13.7pt;height:.4pt;mso-position-horizontal-relative:char;mso-position-vertical-relative:line" coordsize="274,8">
                  <v:line id="_x0000_s1056" style="position:absolute" from="0,4" to="274,4" strokeweight=".1302mm"/>
                  <w10:wrap type="none"/>
                  <w10:anchorlock/>
                </v:group>
              </w:pict>
            </w:r>
          </w:p>
        </w:tc>
        <w:tc>
          <w:tcPr>
            <w:tcW w:w="1559" w:type="dxa"/>
          </w:tcPr>
          <w:p w:rsidR="009A11BF" w:rsidRDefault="00A50EBF">
            <w:pPr>
              <w:pStyle w:val="TableParagraph"/>
              <w:spacing w:before="1" w:line="187" w:lineRule="exact"/>
              <w:ind w:left="452"/>
              <w:rPr>
                <w:sz w:val="18"/>
              </w:rPr>
            </w:pPr>
            <w:r>
              <w:rPr>
                <w:sz w:val="18"/>
              </w:rPr>
              <w:t>2.8</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r>
      <w:tr w:rsidR="009A11BF">
        <w:trPr>
          <w:trHeight w:val="196"/>
        </w:trPr>
        <w:tc>
          <w:tcPr>
            <w:tcW w:w="1591" w:type="dxa"/>
            <w:vMerge/>
            <w:tcBorders>
              <w:top w:val="nil"/>
            </w:tcBorders>
          </w:tcPr>
          <w:p w:rsidR="009A11BF" w:rsidRDefault="009A11BF">
            <w:pPr>
              <w:rPr>
                <w:sz w:val="2"/>
                <w:szCs w:val="2"/>
              </w:rPr>
            </w:pPr>
          </w:p>
        </w:tc>
        <w:tc>
          <w:tcPr>
            <w:tcW w:w="1181" w:type="dxa"/>
            <w:vMerge/>
            <w:tcBorders>
              <w:top w:val="nil"/>
            </w:tcBorders>
          </w:tcPr>
          <w:p w:rsidR="009A11BF" w:rsidRDefault="009A11BF">
            <w:pPr>
              <w:rPr>
                <w:sz w:val="2"/>
                <w:szCs w:val="2"/>
              </w:rPr>
            </w:pPr>
          </w:p>
        </w:tc>
        <w:tc>
          <w:tcPr>
            <w:tcW w:w="1251" w:type="dxa"/>
          </w:tcPr>
          <w:p w:rsidR="009A11BF" w:rsidRDefault="00A50EBF">
            <w:pPr>
              <w:pStyle w:val="TableParagraph"/>
              <w:spacing w:line="176"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76" w:lineRule="exact"/>
              <w:ind w:left="182"/>
              <w:rPr>
                <w:sz w:val="18"/>
              </w:rPr>
            </w:pPr>
            <w:r>
              <w:rPr>
                <w:sz w:val="18"/>
              </w:rPr>
              <w:t>4.8</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2"/>
              </w:rPr>
            </w:pPr>
          </w:p>
        </w:tc>
        <w:tc>
          <w:tcPr>
            <w:tcW w:w="1559" w:type="dxa"/>
          </w:tcPr>
          <w:p w:rsidR="009A11BF" w:rsidRDefault="009A11BF">
            <w:pPr>
              <w:pStyle w:val="TableParagraph"/>
              <w:rPr>
                <w:sz w:val="12"/>
              </w:rPr>
            </w:pPr>
          </w:p>
        </w:tc>
      </w:tr>
      <w:tr w:rsidR="009A11BF">
        <w:trPr>
          <w:trHeight w:val="210"/>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4.72 ×</w:t>
            </w:r>
            <w:r>
              <w:rPr>
                <w:spacing w:val="-1"/>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right="8"/>
              <w:jc w:val="center"/>
              <w:rPr>
                <w:b/>
                <w:sz w:val="18"/>
              </w:rPr>
            </w:pPr>
            <w:r>
              <w:rPr>
                <w:b/>
                <w:spacing w:val="-5"/>
                <w:sz w:val="18"/>
              </w:rPr>
              <w:t>NA</w:t>
            </w:r>
          </w:p>
        </w:tc>
        <w:tc>
          <w:tcPr>
            <w:tcW w:w="1251" w:type="dxa"/>
          </w:tcPr>
          <w:p w:rsidR="009A11BF" w:rsidRDefault="00A50EBF">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2" w:lineRule="exact"/>
              <w:ind w:left="182"/>
              <w:rPr>
                <w:sz w:val="18"/>
              </w:rPr>
            </w:pPr>
            <w:r>
              <w:rPr>
                <w:sz w:val="18"/>
              </w:rPr>
              <w:t>8.2</w:t>
            </w:r>
            <w:r>
              <w:rPr>
                <w:spacing w:val="1"/>
                <w:sz w:val="18"/>
              </w:rPr>
              <w:t xml:space="preserve"> </w:t>
            </w:r>
            <w:r>
              <w:rPr>
                <w:sz w:val="18"/>
              </w:rPr>
              <w:t>×</w:t>
            </w:r>
            <w:r>
              <w:rPr>
                <w:spacing w:val="-2"/>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spacing w:before="9"/>
              <w:rPr>
                <w:b/>
                <w:sz w:val="17"/>
              </w:rPr>
            </w:pPr>
          </w:p>
          <w:p w:rsidR="009A11BF" w:rsidRDefault="00F712C7">
            <w:pPr>
              <w:pStyle w:val="TableParagraph"/>
              <w:spacing w:line="20" w:lineRule="exact"/>
              <w:ind w:left="510"/>
              <w:rPr>
                <w:sz w:val="2"/>
              </w:rPr>
            </w:pPr>
            <w:r>
              <w:rPr>
                <w:sz w:val="2"/>
              </w:rPr>
            </w:r>
            <w:r>
              <w:rPr>
                <w:sz w:val="2"/>
              </w:rPr>
              <w:pict>
                <v:group id="docshapegroup18" o:spid="_x0000_s1053" style="width:18.05pt;height:.4pt;mso-position-horizontal-relative:char;mso-position-vertical-relative:line" coordsize="361,8">
                  <v:line id="_x0000_s1054" style="position:absolute" from="0,4" to="361,4" strokeweight=".1302mm"/>
                  <w10:wrap type="none"/>
                  <w10:anchorlock/>
                </v:group>
              </w:pict>
            </w:r>
          </w:p>
        </w:tc>
        <w:tc>
          <w:tcPr>
            <w:tcW w:w="1559" w:type="dxa"/>
          </w:tcPr>
          <w:p w:rsidR="009A11BF" w:rsidRDefault="009A11BF">
            <w:pPr>
              <w:pStyle w:val="TableParagraph"/>
              <w:spacing w:before="9"/>
              <w:rPr>
                <w:b/>
                <w:sz w:val="17"/>
              </w:rPr>
            </w:pPr>
          </w:p>
          <w:p w:rsidR="009A11BF" w:rsidRDefault="00F712C7">
            <w:pPr>
              <w:pStyle w:val="TableParagraph"/>
              <w:spacing w:line="20" w:lineRule="exact"/>
              <w:ind w:left="601"/>
              <w:rPr>
                <w:sz w:val="2"/>
              </w:rPr>
            </w:pPr>
            <w:r>
              <w:rPr>
                <w:sz w:val="2"/>
              </w:rPr>
            </w:r>
            <w:r>
              <w:rPr>
                <w:sz w:val="2"/>
              </w:rPr>
              <w:pict>
                <v:group id="docshapegroup19" o:spid="_x0000_s1051" style="width:18.05pt;height:.4pt;mso-position-horizontal-relative:char;mso-position-vertical-relative:line" coordsize="361,8">
                  <v:line id="_x0000_s1052" style="position:absolute" from="0,4" to="361,4" strokeweight=".1302mm"/>
                  <w10:wrap type="none"/>
                  <w10:anchorlock/>
                </v:group>
              </w:pict>
            </w:r>
          </w:p>
        </w:tc>
      </w:tr>
      <w:tr w:rsidR="009A11BF">
        <w:trPr>
          <w:trHeight w:val="189"/>
        </w:trPr>
        <w:tc>
          <w:tcPr>
            <w:tcW w:w="1591" w:type="dxa"/>
          </w:tcPr>
          <w:p w:rsidR="009A11BF" w:rsidRDefault="009A11BF">
            <w:pPr>
              <w:pStyle w:val="TableParagraph"/>
              <w:rPr>
                <w:sz w:val="12"/>
              </w:rPr>
            </w:pPr>
          </w:p>
        </w:tc>
        <w:tc>
          <w:tcPr>
            <w:tcW w:w="1181" w:type="dxa"/>
          </w:tcPr>
          <w:p w:rsidR="009A11BF" w:rsidRDefault="009A11BF">
            <w:pPr>
              <w:pStyle w:val="TableParagraph"/>
              <w:rPr>
                <w:sz w:val="12"/>
              </w:rPr>
            </w:pPr>
          </w:p>
        </w:tc>
        <w:tc>
          <w:tcPr>
            <w:tcW w:w="1251" w:type="dxa"/>
          </w:tcPr>
          <w:p w:rsidR="009A11BF" w:rsidRDefault="00A50EBF">
            <w:pPr>
              <w:pStyle w:val="TableParagraph"/>
              <w:spacing w:line="16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69" w:lineRule="exact"/>
              <w:ind w:left="182"/>
              <w:rPr>
                <w:sz w:val="18"/>
              </w:rPr>
            </w:pPr>
            <w:r>
              <w:rPr>
                <w:sz w:val="18"/>
              </w:rPr>
              <w:t>8.46</w:t>
            </w:r>
            <w:r>
              <w:rPr>
                <w:spacing w:val="1"/>
                <w:sz w:val="18"/>
              </w:rPr>
              <w:t xml:space="preserve"> </w:t>
            </w:r>
            <w:r>
              <w:rPr>
                <w:sz w:val="18"/>
              </w:rPr>
              <w:t>×</w:t>
            </w:r>
            <w:r>
              <w:rPr>
                <w:spacing w:val="-1"/>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2"/>
              </w:rPr>
            </w:pPr>
          </w:p>
        </w:tc>
        <w:tc>
          <w:tcPr>
            <w:tcW w:w="1559" w:type="dxa"/>
          </w:tcPr>
          <w:p w:rsidR="009A11BF" w:rsidRDefault="009A11BF">
            <w:pPr>
              <w:pStyle w:val="TableParagraph"/>
              <w:rPr>
                <w:sz w:val="12"/>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9A11BF">
            <w:pPr>
              <w:pStyle w:val="TableParagraph"/>
              <w:rPr>
                <w:sz w:val="14"/>
              </w:rPr>
            </w:pP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jc w:val="center"/>
              <w:rPr>
                <w:b/>
                <w:sz w:val="18"/>
              </w:rPr>
            </w:pPr>
            <w:r>
              <w:rPr>
                <w:b/>
                <w:spacing w:val="-5"/>
                <w:sz w:val="18"/>
              </w:rPr>
              <w:t>MA</w:t>
            </w:r>
          </w:p>
        </w:tc>
        <w:tc>
          <w:tcPr>
            <w:tcW w:w="1251" w:type="dxa"/>
          </w:tcPr>
          <w:p w:rsidR="009A11BF" w:rsidRDefault="00A50EBF">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2" w:lineRule="exact"/>
              <w:ind w:left="182"/>
              <w:rPr>
                <w:sz w:val="18"/>
              </w:rPr>
            </w:pPr>
            <w:r>
              <w:rPr>
                <w:sz w:val="18"/>
              </w:rPr>
              <w:t>No</w:t>
            </w:r>
            <w:r>
              <w:rPr>
                <w:spacing w:val="-1"/>
                <w:sz w:val="18"/>
              </w:rPr>
              <w:t xml:space="preserve"> </w:t>
            </w:r>
            <w:r>
              <w:rPr>
                <w:spacing w:val="-2"/>
                <w:sz w:val="18"/>
              </w:rPr>
              <w:t>growth</w:t>
            </w:r>
          </w:p>
        </w:tc>
        <w:tc>
          <w:tcPr>
            <w:tcW w:w="1429" w:type="dxa"/>
          </w:tcPr>
          <w:p w:rsidR="009A11BF" w:rsidRDefault="00A50EBF">
            <w:pPr>
              <w:pStyle w:val="TableParagraph"/>
              <w:spacing w:before="1" w:line="192" w:lineRule="exact"/>
              <w:ind w:right="49"/>
              <w:jc w:val="center"/>
              <w:rPr>
                <w:sz w:val="18"/>
              </w:rPr>
            </w:pPr>
            <w:r>
              <w:rPr>
                <w:sz w:val="18"/>
              </w:rPr>
              <w:t>No</w:t>
            </w:r>
            <w:r>
              <w:rPr>
                <w:spacing w:val="-1"/>
                <w:sz w:val="18"/>
              </w:rPr>
              <w:t xml:space="preserve"> </w:t>
            </w:r>
            <w:r>
              <w:rPr>
                <w:spacing w:val="-2"/>
                <w:sz w:val="18"/>
              </w:rPr>
              <w:t>growth</w:t>
            </w:r>
          </w:p>
        </w:tc>
        <w:tc>
          <w:tcPr>
            <w:tcW w:w="1559" w:type="dxa"/>
          </w:tcPr>
          <w:p w:rsidR="009A11BF" w:rsidRDefault="00A50EBF">
            <w:pPr>
              <w:pStyle w:val="TableParagraph"/>
              <w:spacing w:before="1" w:line="192" w:lineRule="exact"/>
              <w:ind w:left="4"/>
              <w:jc w:val="center"/>
              <w:rPr>
                <w:sz w:val="18"/>
              </w:rPr>
            </w:pPr>
            <w:r>
              <w:rPr>
                <w:sz w:val="18"/>
              </w:rPr>
              <w:t>No</w:t>
            </w:r>
            <w:r>
              <w:rPr>
                <w:spacing w:val="-1"/>
                <w:sz w:val="18"/>
              </w:rPr>
              <w:t xml:space="preserve"> </w:t>
            </w:r>
            <w:r>
              <w:rPr>
                <w:spacing w:val="-2"/>
                <w:sz w:val="18"/>
              </w:rPr>
              <w:t>growth</w:t>
            </w:r>
          </w:p>
        </w:tc>
      </w:tr>
      <w:tr w:rsidR="009A11BF">
        <w:trPr>
          <w:trHeight w:val="208"/>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9A11BF">
            <w:pPr>
              <w:pStyle w:val="TableParagraph"/>
              <w:rPr>
                <w:sz w:val="14"/>
              </w:rPr>
            </w:pP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9A11BF">
            <w:pPr>
              <w:pStyle w:val="TableParagraph"/>
              <w:rPr>
                <w:sz w:val="14"/>
              </w:rPr>
            </w:pP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3"/>
        </w:trPr>
        <w:tc>
          <w:tcPr>
            <w:tcW w:w="1591" w:type="dxa"/>
          </w:tcPr>
          <w:p w:rsidR="009A11BF" w:rsidRDefault="009A11BF">
            <w:pPr>
              <w:pStyle w:val="TableParagraph"/>
              <w:rPr>
                <w:sz w:val="14"/>
              </w:rPr>
            </w:pPr>
          </w:p>
        </w:tc>
        <w:tc>
          <w:tcPr>
            <w:tcW w:w="1181" w:type="dxa"/>
          </w:tcPr>
          <w:p w:rsidR="009A11BF" w:rsidRDefault="00A50EBF">
            <w:pPr>
              <w:pStyle w:val="TableParagraph"/>
              <w:spacing w:before="6" w:line="187" w:lineRule="exact"/>
              <w:ind w:left="9" w:right="4"/>
              <w:jc w:val="center"/>
              <w:rPr>
                <w:b/>
                <w:sz w:val="18"/>
              </w:rPr>
            </w:pPr>
            <w:r>
              <w:rPr>
                <w:b/>
                <w:spacing w:val="-5"/>
                <w:sz w:val="18"/>
              </w:rPr>
              <w:t>MRS</w:t>
            </w:r>
          </w:p>
        </w:tc>
        <w:tc>
          <w:tcPr>
            <w:tcW w:w="1251" w:type="dxa"/>
          </w:tcPr>
          <w:p w:rsidR="009A11BF" w:rsidRDefault="00A50EBF">
            <w:pPr>
              <w:pStyle w:val="TableParagraph"/>
              <w:spacing w:before="1" w:line="192"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2" w:lineRule="exact"/>
              <w:ind w:left="182"/>
              <w:rPr>
                <w:sz w:val="18"/>
              </w:rPr>
            </w:pPr>
            <w:r>
              <w:rPr>
                <w:sz w:val="18"/>
              </w:rPr>
              <w:t>No</w:t>
            </w:r>
            <w:r>
              <w:rPr>
                <w:spacing w:val="-1"/>
                <w:sz w:val="18"/>
              </w:rPr>
              <w:t xml:space="preserve"> </w:t>
            </w:r>
            <w:r>
              <w:rPr>
                <w:spacing w:val="-2"/>
                <w:sz w:val="18"/>
              </w:rPr>
              <w:t>growth</w:t>
            </w:r>
          </w:p>
        </w:tc>
        <w:tc>
          <w:tcPr>
            <w:tcW w:w="1429" w:type="dxa"/>
          </w:tcPr>
          <w:p w:rsidR="009A11BF" w:rsidRDefault="00A50EBF">
            <w:pPr>
              <w:pStyle w:val="TableParagraph"/>
              <w:spacing w:before="1" w:line="192" w:lineRule="exact"/>
              <w:ind w:left="323"/>
              <w:rPr>
                <w:sz w:val="18"/>
              </w:rPr>
            </w:pPr>
            <w:r>
              <w:rPr>
                <w:sz w:val="18"/>
              </w:rPr>
              <w:t>2.36 x</w:t>
            </w:r>
            <w:r>
              <w:rPr>
                <w:spacing w:val="-1"/>
                <w:sz w:val="18"/>
              </w:rPr>
              <w:t xml:space="preserve"> </w:t>
            </w:r>
            <w:r>
              <w:rPr>
                <w:spacing w:val="-5"/>
                <w:sz w:val="18"/>
              </w:rPr>
              <w:t>10</w:t>
            </w:r>
            <w:r>
              <w:rPr>
                <w:spacing w:val="-5"/>
                <w:sz w:val="18"/>
                <w:vertAlign w:val="superscript"/>
              </w:rPr>
              <w:t>4</w:t>
            </w:r>
          </w:p>
        </w:tc>
        <w:tc>
          <w:tcPr>
            <w:tcW w:w="1559" w:type="dxa"/>
          </w:tcPr>
          <w:p w:rsidR="009A11BF" w:rsidRDefault="00A50EBF">
            <w:pPr>
              <w:pStyle w:val="TableParagraph"/>
              <w:spacing w:before="1" w:line="192" w:lineRule="exact"/>
              <w:ind w:left="460"/>
              <w:rPr>
                <w:sz w:val="18"/>
              </w:rPr>
            </w:pPr>
            <w:r>
              <w:rPr>
                <w:sz w:val="18"/>
              </w:rPr>
              <w:t>1.8</w:t>
            </w:r>
            <w:r>
              <w:rPr>
                <w:spacing w:val="1"/>
                <w:sz w:val="18"/>
              </w:rPr>
              <w:t xml:space="preserve"> </w:t>
            </w:r>
            <w:r>
              <w:rPr>
                <w:sz w:val="18"/>
              </w:rPr>
              <w:t>x</w:t>
            </w:r>
            <w:r>
              <w:rPr>
                <w:spacing w:val="-3"/>
                <w:sz w:val="18"/>
              </w:rPr>
              <w:t xml:space="preserve"> </w:t>
            </w:r>
            <w:r>
              <w:rPr>
                <w:spacing w:val="-5"/>
                <w:sz w:val="18"/>
              </w:rPr>
              <w:t>10</w:t>
            </w:r>
            <w:r>
              <w:rPr>
                <w:spacing w:val="-5"/>
                <w:sz w:val="18"/>
                <w:vertAlign w:val="superscript"/>
              </w:rPr>
              <w:t>4</w:t>
            </w:r>
          </w:p>
        </w:tc>
      </w:tr>
      <w:tr w:rsidR="009A11BF">
        <w:trPr>
          <w:trHeight w:val="208"/>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9A11BF">
            <w:pPr>
              <w:pStyle w:val="TableParagraph"/>
              <w:rPr>
                <w:sz w:val="14"/>
              </w:rPr>
            </w:pP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9A11BF">
            <w:pPr>
              <w:pStyle w:val="TableParagraph"/>
              <w:rPr>
                <w:sz w:val="14"/>
              </w:rPr>
            </w:pPr>
          </w:p>
        </w:tc>
        <w:tc>
          <w:tcPr>
            <w:tcW w:w="1181" w:type="dxa"/>
          </w:tcPr>
          <w:p w:rsidR="009A11BF" w:rsidRDefault="009A11BF">
            <w:pPr>
              <w:pStyle w:val="TableParagraph"/>
              <w:rPr>
                <w:sz w:val="14"/>
              </w:rPr>
            </w:pP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Too</w:t>
            </w:r>
            <w:r>
              <w:rPr>
                <w:spacing w:val="-2"/>
                <w:sz w:val="18"/>
              </w:rPr>
              <w:t xml:space="preserve"> numerous</w:t>
            </w: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1"/>
        </w:trPr>
        <w:tc>
          <w:tcPr>
            <w:tcW w:w="1591" w:type="dxa"/>
          </w:tcPr>
          <w:p w:rsidR="009A11BF" w:rsidRDefault="00A50EBF">
            <w:pPr>
              <w:pStyle w:val="TableParagraph"/>
              <w:spacing w:before="1" w:line="190" w:lineRule="exact"/>
              <w:ind w:left="8" w:right="41"/>
              <w:jc w:val="center"/>
              <w:rPr>
                <w:sz w:val="18"/>
              </w:rPr>
            </w:pPr>
            <w:r>
              <w:rPr>
                <w:spacing w:val="-5"/>
                <w:sz w:val="18"/>
              </w:rPr>
              <w:t>28</w:t>
            </w:r>
          </w:p>
        </w:tc>
        <w:tc>
          <w:tcPr>
            <w:tcW w:w="1181" w:type="dxa"/>
          </w:tcPr>
          <w:p w:rsidR="009A11BF" w:rsidRDefault="00A50EBF">
            <w:pPr>
              <w:pStyle w:val="TableParagraph"/>
              <w:spacing w:before="6" w:line="186" w:lineRule="exact"/>
              <w:ind w:left="9" w:right="8"/>
              <w:jc w:val="center"/>
              <w:rPr>
                <w:b/>
                <w:sz w:val="18"/>
              </w:rPr>
            </w:pPr>
            <w:r>
              <w:rPr>
                <w:b/>
                <w:spacing w:val="-5"/>
                <w:sz w:val="18"/>
              </w:rPr>
              <w:t>SDA</w:t>
            </w: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A50EBF">
            <w:pPr>
              <w:pStyle w:val="TableParagraph"/>
              <w:spacing w:before="1" w:line="190" w:lineRule="exact"/>
              <w:ind w:left="182"/>
              <w:rPr>
                <w:sz w:val="18"/>
              </w:rPr>
            </w:pPr>
            <w:r>
              <w:rPr>
                <w:sz w:val="18"/>
              </w:rPr>
              <w:t>Too</w:t>
            </w:r>
            <w:r>
              <w:rPr>
                <w:spacing w:val="-2"/>
                <w:sz w:val="18"/>
              </w:rPr>
              <w:t xml:space="preserve"> numerous</w:t>
            </w:r>
          </w:p>
        </w:tc>
        <w:tc>
          <w:tcPr>
            <w:tcW w:w="1429" w:type="dxa"/>
          </w:tcPr>
          <w:p w:rsidR="009A11BF" w:rsidRDefault="009A11BF">
            <w:pPr>
              <w:pStyle w:val="TableParagraph"/>
              <w:spacing w:before="9"/>
              <w:rPr>
                <w:b/>
                <w:sz w:val="17"/>
              </w:rPr>
            </w:pPr>
          </w:p>
          <w:p w:rsidR="009A11BF" w:rsidRDefault="00F712C7">
            <w:pPr>
              <w:pStyle w:val="TableParagraph"/>
              <w:spacing w:line="20" w:lineRule="exact"/>
              <w:ind w:left="554"/>
              <w:rPr>
                <w:sz w:val="2"/>
              </w:rPr>
            </w:pPr>
            <w:r>
              <w:rPr>
                <w:sz w:val="2"/>
              </w:rPr>
            </w:r>
            <w:r>
              <w:rPr>
                <w:sz w:val="2"/>
              </w:rPr>
              <w:pict>
                <v:group id="docshapegroup20" o:spid="_x0000_s1049" style="width:13.7pt;height:.4pt;mso-position-horizontal-relative:char;mso-position-vertical-relative:line" coordsize="274,8">
                  <v:line id="_x0000_s1050" style="position:absolute" from="0,4" to="274,4" strokeweight=".1302mm"/>
                  <w10:wrap type="none"/>
                  <w10:anchorlock/>
                </v:group>
              </w:pict>
            </w:r>
          </w:p>
        </w:tc>
        <w:tc>
          <w:tcPr>
            <w:tcW w:w="1559" w:type="dxa"/>
          </w:tcPr>
          <w:p w:rsidR="009A11BF" w:rsidRDefault="009A11BF">
            <w:pPr>
              <w:pStyle w:val="TableParagraph"/>
              <w:spacing w:before="9"/>
              <w:rPr>
                <w:b/>
                <w:sz w:val="17"/>
              </w:rPr>
            </w:pPr>
          </w:p>
          <w:p w:rsidR="009A11BF" w:rsidRDefault="00F712C7">
            <w:pPr>
              <w:pStyle w:val="TableParagraph"/>
              <w:spacing w:line="20" w:lineRule="exact"/>
              <w:ind w:left="647"/>
              <w:rPr>
                <w:sz w:val="2"/>
              </w:rPr>
            </w:pPr>
            <w:r>
              <w:rPr>
                <w:sz w:val="2"/>
              </w:rPr>
            </w:r>
            <w:r>
              <w:rPr>
                <w:sz w:val="2"/>
              </w:rPr>
              <w:pict>
                <v:group id="docshapegroup21" o:spid="_x0000_s1047" style="width:13.7pt;height:.4pt;mso-position-horizontal-relative:char;mso-position-vertical-relative:line" coordsize="274,8">
                  <v:line id="_x0000_s1048" style="position:absolute" from="0,4" to="274,4" strokeweight=".1302mm"/>
                  <w10:wrap type="none"/>
                  <w10:anchorlock/>
                </v:group>
              </w:pict>
            </w:r>
          </w:p>
        </w:tc>
      </w:tr>
      <w:tr w:rsidR="009A11BF">
        <w:trPr>
          <w:trHeight w:val="188"/>
        </w:trPr>
        <w:tc>
          <w:tcPr>
            <w:tcW w:w="1591" w:type="dxa"/>
          </w:tcPr>
          <w:p w:rsidR="009A11BF" w:rsidRDefault="009A11BF">
            <w:pPr>
              <w:pStyle w:val="TableParagraph"/>
              <w:rPr>
                <w:sz w:val="12"/>
              </w:rPr>
            </w:pPr>
          </w:p>
        </w:tc>
        <w:tc>
          <w:tcPr>
            <w:tcW w:w="1181" w:type="dxa"/>
          </w:tcPr>
          <w:p w:rsidR="009A11BF" w:rsidRDefault="009A11BF">
            <w:pPr>
              <w:pStyle w:val="TableParagraph"/>
              <w:rPr>
                <w:sz w:val="12"/>
              </w:rPr>
            </w:pPr>
          </w:p>
        </w:tc>
        <w:tc>
          <w:tcPr>
            <w:tcW w:w="1251" w:type="dxa"/>
          </w:tcPr>
          <w:p w:rsidR="009A11BF" w:rsidRDefault="00A50EBF">
            <w:pPr>
              <w:pStyle w:val="TableParagraph"/>
              <w:spacing w:line="168"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Pr>
          <w:p w:rsidR="009A11BF" w:rsidRDefault="00A50EBF">
            <w:pPr>
              <w:pStyle w:val="TableParagraph"/>
              <w:spacing w:line="168" w:lineRule="exact"/>
              <w:ind w:left="182"/>
              <w:rPr>
                <w:sz w:val="18"/>
              </w:rPr>
            </w:pPr>
            <w:r>
              <w:rPr>
                <w:sz w:val="18"/>
              </w:rPr>
              <w:t>8.26 ×</w:t>
            </w:r>
            <w:r>
              <w:rPr>
                <w:spacing w:val="-1"/>
                <w:sz w:val="18"/>
              </w:rPr>
              <w:t xml:space="preserve"> </w:t>
            </w:r>
            <w:r>
              <w:rPr>
                <w:spacing w:val="-5"/>
                <w:sz w:val="18"/>
              </w:rPr>
              <w:t>10</w:t>
            </w:r>
            <w:r>
              <w:rPr>
                <w:spacing w:val="-5"/>
                <w:sz w:val="18"/>
                <w:vertAlign w:val="superscript"/>
              </w:rPr>
              <w:t>4</w:t>
            </w:r>
          </w:p>
        </w:tc>
        <w:tc>
          <w:tcPr>
            <w:tcW w:w="1429" w:type="dxa"/>
          </w:tcPr>
          <w:p w:rsidR="009A11BF" w:rsidRDefault="009A11BF">
            <w:pPr>
              <w:pStyle w:val="TableParagraph"/>
              <w:rPr>
                <w:sz w:val="12"/>
              </w:rPr>
            </w:pPr>
          </w:p>
        </w:tc>
        <w:tc>
          <w:tcPr>
            <w:tcW w:w="1559" w:type="dxa"/>
          </w:tcPr>
          <w:p w:rsidR="009A11BF" w:rsidRDefault="009A11BF">
            <w:pPr>
              <w:pStyle w:val="TableParagraph"/>
              <w:rPr>
                <w:sz w:val="12"/>
              </w:rPr>
            </w:pPr>
          </w:p>
        </w:tc>
      </w:tr>
      <w:tr w:rsidR="009A11BF">
        <w:trPr>
          <w:trHeight w:val="211"/>
        </w:trPr>
        <w:tc>
          <w:tcPr>
            <w:tcW w:w="1591" w:type="dxa"/>
          </w:tcPr>
          <w:p w:rsidR="009A11BF" w:rsidRDefault="009A11BF">
            <w:pPr>
              <w:pStyle w:val="TableParagraph"/>
              <w:rPr>
                <w:sz w:val="14"/>
              </w:rPr>
            </w:pPr>
          </w:p>
        </w:tc>
        <w:tc>
          <w:tcPr>
            <w:tcW w:w="1181" w:type="dxa"/>
            <w:vMerge w:val="restart"/>
          </w:tcPr>
          <w:p w:rsidR="009A11BF" w:rsidRDefault="00A50EBF">
            <w:pPr>
              <w:pStyle w:val="TableParagraph"/>
              <w:spacing w:line="206" w:lineRule="exact"/>
              <w:ind w:left="304" w:right="291" w:firstLine="72"/>
              <w:rPr>
                <w:b/>
                <w:sz w:val="18"/>
              </w:rPr>
            </w:pPr>
            <w:r>
              <w:rPr>
                <w:b/>
                <w:spacing w:val="-2"/>
                <w:sz w:val="18"/>
              </w:rPr>
              <w:t>Yeast Extract</w:t>
            </w:r>
          </w:p>
        </w:tc>
        <w:tc>
          <w:tcPr>
            <w:tcW w:w="1251" w:type="dxa"/>
          </w:tcPr>
          <w:p w:rsidR="009A11BF" w:rsidRDefault="00A50EBF">
            <w:pPr>
              <w:pStyle w:val="TableParagraph"/>
              <w:spacing w:before="1" w:line="19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BLC1</w:t>
            </w:r>
            <w:r>
              <w:rPr>
                <w:spacing w:val="-2"/>
                <w:sz w:val="18"/>
                <w:vertAlign w:val="superscript"/>
              </w:rPr>
              <w:t>-</w:t>
            </w:r>
          </w:p>
        </w:tc>
        <w:tc>
          <w:tcPr>
            <w:tcW w:w="1443" w:type="dxa"/>
          </w:tcPr>
          <w:p w:rsidR="009A11BF" w:rsidRDefault="009A11BF">
            <w:pPr>
              <w:pStyle w:val="TableParagraph"/>
              <w:rPr>
                <w:sz w:val="14"/>
              </w:rPr>
            </w:pPr>
          </w:p>
        </w:tc>
        <w:tc>
          <w:tcPr>
            <w:tcW w:w="1429" w:type="dxa"/>
          </w:tcPr>
          <w:p w:rsidR="009A11BF" w:rsidRDefault="009A11BF">
            <w:pPr>
              <w:pStyle w:val="TableParagraph"/>
              <w:rPr>
                <w:sz w:val="14"/>
              </w:rPr>
            </w:pPr>
          </w:p>
        </w:tc>
        <w:tc>
          <w:tcPr>
            <w:tcW w:w="1559" w:type="dxa"/>
          </w:tcPr>
          <w:p w:rsidR="009A11BF" w:rsidRDefault="009A11BF">
            <w:pPr>
              <w:pStyle w:val="TableParagraph"/>
              <w:rPr>
                <w:sz w:val="14"/>
              </w:rPr>
            </w:pPr>
          </w:p>
        </w:tc>
      </w:tr>
      <w:tr w:rsidR="009A11BF">
        <w:trPr>
          <w:trHeight w:val="210"/>
        </w:trPr>
        <w:tc>
          <w:tcPr>
            <w:tcW w:w="1591" w:type="dxa"/>
          </w:tcPr>
          <w:p w:rsidR="009A11BF" w:rsidRDefault="009A11BF">
            <w:pPr>
              <w:pStyle w:val="TableParagraph"/>
              <w:rPr>
                <w:sz w:val="14"/>
              </w:rPr>
            </w:pPr>
          </w:p>
        </w:tc>
        <w:tc>
          <w:tcPr>
            <w:tcW w:w="1181" w:type="dxa"/>
            <w:vMerge/>
            <w:tcBorders>
              <w:top w:val="nil"/>
            </w:tcBorders>
          </w:tcPr>
          <w:p w:rsidR="009A11BF" w:rsidRDefault="009A11BF">
            <w:pPr>
              <w:rPr>
                <w:sz w:val="2"/>
                <w:szCs w:val="2"/>
              </w:rPr>
            </w:pPr>
          </w:p>
        </w:tc>
        <w:tc>
          <w:tcPr>
            <w:tcW w:w="1251" w:type="dxa"/>
          </w:tcPr>
          <w:p w:rsidR="009A11BF" w:rsidRDefault="00A50EBF">
            <w:pPr>
              <w:pStyle w:val="TableParagraph"/>
              <w:spacing w:before="1" w:line="189"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BLC2</w:t>
            </w:r>
            <w:r>
              <w:rPr>
                <w:spacing w:val="-2"/>
                <w:sz w:val="18"/>
                <w:vertAlign w:val="superscript"/>
              </w:rPr>
              <w:t>-</w:t>
            </w:r>
          </w:p>
        </w:tc>
        <w:tc>
          <w:tcPr>
            <w:tcW w:w="1443" w:type="dxa"/>
          </w:tcPr>
          <w:p w:rsidR="009A11BF" w:rsidRDefault="009A11BF">
            <w:pPr>
              <w:pStyle w:val="TableParagraph"/>
              <w:spacing w:before="9"/>
              <w:rPr>
                <w:b/>
                <w:sz w:val="17"/>
              </w:rPr>
            </w:pPr>
          </w:p>
          <w:p w:rsidR="009A11BF" w:rsidRDefault="00F712C7">
            <w:pPr>
              <w:pStyle w:val="TableParagraph"/>
              <w:spacing w:line="20" w:lineRule="exact"/>
              <w:ind w:left="595"/>
              <w:rPr>
                <w:sz w:val="2"/>
              </w:rPr>
            </w:pPr>
            <w:r>
              <w:rPr>
                <w:sz w:val="2"/>
              </w:rPr>
            </w:r>
            <w:r>
              <w:rPr>
                <w:sz w:val="2"/>
              </w:rPr>
              <w:pict>
                <v:group id="docshapegroup22" o:spid="_x0000_s1045" style="width:13.7pt;height:.4pt;mso-position-horizontal-relative:char;mso-position-vertical-relative:line" coordsize="274,8">
                  <v:line id="_x0000_s1046" style="position:absolute" from="0,4" to="274,4" strokeweight=".1302mm"/>
                  <w10:wrap type="none"/>
                  <w10:anchorlock/>
                </v:group>
              </w:pict>
            </w:r>
          </w:p>
        </w:tc>
        <w:tc>
          <w:tcPr>
            <w:tcW w:w="1429" w:type="dxa"/>
          </w:tcPr>
          <w:p w:rsidR="009A11BF" w:rsidRDefault="009A11BF">
            <w:pPr>
              <w:pStyle w:val="TableParagraph"/>
              <w:spacing w:before="9"/>
              <w:rPr>
                <w:b/>
                <w:sz w:val="17"/>
              </w:rPr>
            </w:pPr>
          </w:p>
          <w:p w:rsidR="009A11BF" w:rsidRDefault="00F712C7">
            <w:pPr>
              <w:pStyle w:val="TableParagraph"/>
              <w:spacing w:line="20" w:lineRule="exact"/>
              <w:ind w:left="510"/>
              <w:rPr>
                <w:sz w:val="2"/>
              </w:rPr>
            </w:pPr>
            <w:r>
              <w:rPr>
                <w:sz w:val="2"/>
              </w:rPr>
            </w:r>
            <w:r>
              <w:rPr>
                <w:sz w:val="2"/>
              </w:rPr>
              <w:pict>
                <v:group id="docshapegroup23" o:spid="_x0000_s1043" style="width:18.05pt;height:.4pt;mso-position-horizontal-relative:char;mso-position-vertical-relative:line" coordsize="361,8">
                  <v:line id="_x0000_s1044" style="position:absolute" from="0,4" to="361,4" strokeweight=".1302mm"/>
                  <w10:wrap type="none"/>
                  <w10:anchorlock/>
                </v:group>
              </w:pict>
            </w:r>
          </w:p>
        </w:tc>
        <w:tc>
          <w:tcPr>
            <w:tcW w:w="1559" w:type="dxa"/>
          </w:tcPr>
          <w:p w:rsidR="009A11BF" w:rsidRDefault="009A11BF">
            <w:pPr>
              <w:pStyle w:val="TableParagraph"/>
              <w:spacing w:before="9"/>
              <w:rPr>
                <w:b/>
                <w:sz w:val="17"/>
              </w:rPr>
            </w:pPr>
          </w:p>
          <w:p w:rsidR="009A11BF" w:rsidRDefault="00F712C7">
            <w:pPr>
              <w:pStyle w:val="TableParagraph"/>
              <w:spacing w:line="20" w:lineRule="exact"/>
              <w:ind w:left="647"/>
              <w:rPr>
                <w:sz w:val="2"/>
              </w:rPr>
            </w:pPr>
            <w:r>
              <w:rPr>
                <w:sz w:val="2"/>
              </w:rPr>
            </w:r>
            <w:r>
              <w:rPr>
                <w:sz w:val="2"/>
              </w:rPr>
              <w:pict>
                <v:group id="docshapegroup24" o:spid="_x0000_s1041" style="width:13.7pt;height:.4pt;mso-position-horizontal-relative:char;mso-position-vertical-relative:line" coordsize="274,8">
                  <v:line id="_x0000_s1042" style="position:absolute" from="0,4" to="274,4" strokeweight=".1302mm"/>
                  <w10:wrap type="none"/>
                  <w10:anchorlock/>
                </v:group>
              </w:pict>
            </w:r>
          </w:p>
        </w:tc>
      </w:tr>
      <w:tr w:rsidR="009A11BF">
        <w:trPr>
          <w:trHeight w:val="200"/>
        </w:trPr>
        <w:tc>
          <w:tcPr>
            <w:tcW w:w="1591" w:type="dxa"/>
            <w:tcBorders>
              <w:bottom w:val="single" w:sz="4" w:space="0" w:color="000000"/>
            </w:tcBorders>
          </w:tcPr>
          <w:p w:rsidR="009A11BF" w:rsidRDefault="009A11BF">
            <w:pPr>
              <w:pStyle w:val="TableParagraph"/>
              <w:rPr>
                <w:sz w:val="12"/>
              </w:rPr>
            </w:pPr>
          </w:p>
        </w:tc>
        <w:tc>
          <w:tcPr>
            <w:tcW w:w="1181" w:type="dxa"/>
            <w:tcBorders>
              <w:bottom w:val="single" w:sz="4" w:space="0" w:color="000000"/>
            </w:tcBorders>
          </w:tcPr>
          <w:p w:rsidR="009A11BF" w:rsidRDefault="009A11BF">
            <w:pPr>
              <w:pStyle w:val="TableParagraph"/>
              <w:rPr>
                <w:sz w:val="12"/>
              </w:rPr>
            </w:pPr>
          </w:p>
        </w:tc>
        <w:tc>
          <w:tcPr>
            <w:tcW w:w="1251" w:type="dxa"/>
            <w:tcBorders>
              <w:bottom w:val="single" w:sz="4" w:space="0" w:color="000000"/>
            </w:tcBorders>
          </w:tcPr>
          <w:p w:rsidR="009A11BF" w:rsidRDefault="00A50EBF">
            <w:pPr>
              <w:pStyle w:val="TableParagraph"/>
              <w:spacing w:line="180" w:lineRule="exact"/>
              <w:ind w:left="112"/>
              <w:jc w:val="center"/>
              <w:rPr>
                <w:sz w:val="18"/>
              </w:rPr>
            </w:pPr>
            <w:r>
              <w:rPr>
                <w:sz w:val="18"/>
              </w:rPr>
              <w:t>S</w:t>
            </w:r>
            <w:r>
              <w:rPr>
                <w:spacing w:val="-2"/>
                <w:sz w:val="18"/>
              </w:rPr>
              <w:t xml:space="preserve"> </w:t>
            </w:r>
            <w:r>
              <w:rPr>
                <w:sz w:val="18"/>
              </w:rPr>
              <w:t>+</w:t>
            </w:r>
            <w:r>
              <w:rPr>
                <w:spacing w:val="-1"/>
                <w:sz w:val="18"/>
              </w:rPr>
              <w:t xml:space="preserve"> </w:t>
            </w:r>
            <w:r>
              <w:rPr>
                <w:spacing w:val="-2"/>
                <w:sz w:val="18"/>
              </w:rPr>
              <w:t>BLC3</w:t>
            </w:r>
            <w:r>
              <w:rPr>
                <w:spacing w:val="-2"/>
                <w:sz w:val="18"/>
                <w:vertAlign w:val="superscript"/>
              </w:rPr>
              <w:t>-</w:t>
            </w:r>
          </w:p>
        </w:tc>
        <w:tc>
          <w:tcPr>
            <w:tcW w:w="1443" w:type="dxa"/>
            <w:tcBorders>
              <w:bottom w:val="single" w:sz="4" w:space="0" w:color="000000"/>
            </w:tcBorders>
          </w:tcPr>
          <w:p w:rsidR="009A11BF" w:rsidRDefault="009A11BF">
            <w:pPr>
              <w:pStyle w:val="TableParagraph"/>
              <w:rPr>
                <w:sz w:val="14"/>
              </w:rPr>
            </w:pPr>
          </w:p>
        </w:tc>
        <w:tc>
          <w:tcPr>
            <w:tcW w:w="1429" w:type="dxa"/>
            <w:tcBorders>
              <w:bottom w:val="single" w:sz="4" w:space="0" w:color="000000"/>
            </w:tcBorders>
          </w:tcPr>
          <w:p w:rsidR="009A11BF" w:rsidRDefault="009A11BF">
            <w:pPr>
              <w:pStyle w:val="TableParagraph"/>
              <w:rPr>
                <w:sz w:val="14"/>
              </w:rPr>
            </w:pPr>
          </w:p>
        </w:tc>
        <w:tc>
          <w:tcPr>
            <w:tcW w:w="1559" w:type="dxa"/>
            <w:tcBorders>
              <w:bottom w:val="single" w:sz="4" w:space="0" w:color="000000"/>
            </w:tcBorders>
          </w:tcPr>
          <w:p w:rsidR="009A11BF" w:rsidRDefault="009A11BF">
            <w:pPr>
              <w:pStyle w:val="TableParagraph"/>
              <w:rPr>
                <w:sz w:val="14"/>
              </w:rPr>
            </w:pPr>
          </w:p>
        </w:tc>
      </w:tr>
    </w:tbl>
    <w:p w:rsidR="009A11BF" w:rsidRDefault="009A11BF">
      <w:pPr>
        <w:pStyle w:val="TableParagraph"/>
        <w:rPr>
          <w:sz w:val="14"/>
        </w:rPr>
        <w:sectPr w:rsidR="009A11BF">
          <w:pgSz w:w="11340" w:h="14750"/>
          <w:pgMar w:top="1360" w:right="708" w:bottom="1240" w:left="708" w:header="0" w:footer="1055" w:gutter="0"/>
          <w:cols w:space="720"/>
        </w:sectPr>
      </w:pPr>
    </w:p>
    <w:p w:rsidR="009A11BF" w:rsidRDefault="00A50EBF">
      <w:pPr>
        <w:pStyle w:val="Heading1"/>
        <w:numPr>
          <w:ilvl w:val="1"/>
          <w:numId w:val="10"/>
        </w:numPr>
        <w:tabs>
          <w:tab w:val="left" w:pos="1452"/>
        </w:tabs>
        <w:spacing w:before="76"/>
      </w:pPr>
      <w:bookmarkStart w:id="71" w:name="_TOC_250005"/>
      <w:r>
        <w:t>IDENTIFICATION</w:t>
      </w:r>
      <w:r>
        <w:rPr>
          <w:spacing w:val="-1"/>
        </w:rPr>
        <w:t xml:space="preserve"> </w:t>
      </w:r>
      <w:r>
        <w:t>OF</w:t>
      </w:r>
      <w:r>
        <w:rPr>
          <w:spacing w:val="-1"/>
        </w:rPr>
        <w:t xml:space="preserve"> </w:t>
      </w:r>
      <w:r>
        <w:t>BACTERIA</w:t>
      </w:r>
      <w:r>
        <w:rPr>
          <w:spacing w:val="-1"/>
        </w:rPr>
        <w:t xml:space="preserve"> </w:t>
      </w:r>
      <w:bookmarkEnd w:id="71"/>
      <w:r>
        <w:rPr>
          <w:spacing w:val="-2"/>
        </w:rPr>
        <w:t>ISOLATES</w:t>
      </w:r>
    </w:p>
    <w:p w:rsidR="009A11BF" w:rsidRDefault="00A50EBF">
      <w:pPr>
        <w:pStyle w:val="Heading2"/>
        <w:spacing w:before="137" w:line="360" w:lineRule="auto"/>
        <w:ind w:left="732" w:right="767" w:firstLine="0"/>
        <w:jc w:val="left"/>
      </w:pPr>
      <w:r>
        <w:t>TABLE</w:t>
      </w:r>
      <w:r>
        <w:rPr>
          <w:spacing w:val="-5"/>
        </w:rPr>
        <w:t xml:space="preserve"> </w:t>
      </w:r>
      <w:r>
        <w:t>3.2:</w:t>
      </w:r>
      <w:r>
        <w:rPr>
          <w:spacing w:val="-6"/>
        </w:rPr>
        <w:t xml:space="preserve"> </w:t>
      </w:r>
      <w:r>
        <w:t>Colonial/Cellular</w:t>
      </w:r>
      <w:r>
        <w:rPr>
          <w:spacing w:val="-5"/>
        </w:rPr>
        <w:t xml:space="preserve"> </w:t>
      </w:r>
      <w:r>
        <w:t>Morphology</w:t>
      </w:r>
      <w:r>
        <w:rPr>
          <w:spacing w:val="-5"/>
        </w:rPr>
        <w:t xml:space="preserve"> </w:t>
      </w:r>
      <w:r>
        <w:t>&amp;</w:t>
      </w:r>
      <w:r>
        <w:rPr>
          <w:spacing w:val="-5"/>
        </w:rPr>
        <w:t xml:space="preserve"> </w:t>
      </w:r>
      <w:r>
        <w:t>Biochemical</w:t>
      </w:r>
      <w:r>
        <w:rPr>
          <w:spacing w:val="-5"/>
        </w:rPr>
        <w:t xml:space="preserve"> </w:t>
      </w:r>
      <w:r>
        <w:t>tests</w:t>
      </w:r>
      <w:r>
        <w:rPr>
          <w:spacing w:val="-5"/>
        </w:rPr>
        <w:t xml:space="preserve"> </w:t>
      </w:r>
      <w:r>
        <w:t>for</w:t>
      </w:r>
      <w:r>
        <w:rPr>
          <w:spacing w:val="-6"/>
        </w:rPr>
        <w:t xml:space="preserve"> </w:t>
      </w:r>
      <w:r>
        <w:t>identification of bacteria</w:t>
      </w:r>
    </w:p>
    <w:p w:rsidR="009A11BF" w:rsidRDefault="00F712C7">
      <w:pPr>
        <w:pStyle w:val="BodyText"/>
        <w:spacing w:line="20" w:lineRule="exact"/>
        <w:ind w:left="1082"/>
        <w:rPr>
          <w:sz w:val="2"/>
        </w:rPr>
      </w:pPr>
      <w:r>
        <w:rPr>
          <w:sz w:val="2"/>
        </w:rPr>
      </w:r>
      <w:r>
        <w:rPr>
          <w:sz w:val="2"/>
        </w:rPr>
        <w:pict>
          <v:group id="docshapegroup25" o:spid="_x0000_s1039" style="width:405.8pt;height:.5pt;mso-position-horizontal-relative:char;mso-position-vertical-relative:line" coordsize="8116,10">
            <v:shape id="docshape26" o:spid="_x0000_s1040" style="position:absolute;width:8116;height:10" coordsize="8116,10" o:spt="100" adj="0,,0" path="m3404,l1145,r-10,l1135,,,,,10r1135,l1135,10r10,l3404,10r,-10xm8116,l3413,r,l3404,r,10l3413,10r,l8116,10r,-10xe" fillcolor="black" stroked="f">
              <v:stroke joinstyle="round"/>
              <v:formulas/>
              <v:path arrowok="t" o:connecttype="segments"/>
            </v:shape>
            <w10:anchorlock/>
          </v:group>
        </w:pict>
      </w:r>
    </w:p>
    <w:p w:rsidR="009A11BF" w:rsidRDefault="00F712C7">
      <w:pPr>
        <w:tabs>
          <w:tab w:val="left" w:pos="4486"/>
          <w:tab w:val="left" w:pos="6106"/>
          <w:tab w:val="left" w:pos="9193"/>
        </w:tabs>
        <w:ind w:left="2325"/>
        <w:rPr>
          <w:b/>
          <w:sz w:val="20"/>
        </w:rPr>
      </w:pPr>
      <w:r>
        <w:rPr>
          <w:b/>
          <w:sz w:val="20"/>
        </w:rPr>
        <w:pict>
          <v:shape id="docshape27" o:spid="_x0000_s1038" style="position:absolute;left:0;text-align:left;margin-left:146.3pt;margin-top:11pt;width:349.3pt;height:24pt;z-index:-17750528;mso-position-horizontal-relative:page" coordorigin="2926,220" coordsize="6986,480" o:spt="100" adj="0,,0" path="m5194,460r-2268,l2926,470r2268,l5194,460xm8171,460r-842,l7319,460r-982,l6328,460r,l5204,460r,l5195,460r,10l5204,470r,l6328,470r,l6337,470r982,l7329,470r842,l8171,460xm9912,220r-10,l9902,230r,230l9031,460r-10,l8181,460r-9,l8172,470r9,l9021,470r10,l9902,470r,230l9912,700r,-230l9912,460r,-230l9912,220xe" fillcolor="black" stroked="f">
            <v:stroke joinstyle="round"/>
            <v:formulas/>
            <v:path arrowok="t" o:connecttype="segments"/>
            <w10:wrap anchorx="page"/>
          </v:shape>
        </w:pict>
      </w:r>
      <w:r w:rsidR="00A50EBF">
        <w:rPr>
          <w:b/>
          <w:spacing w:val="-2"/>
          <w:sz w:val="20"/>
        </w:rPr>
        <w:t>Characterization</w:t>
      </w:r>
      <w:r w:rsidR="00A50EBF">
        <w:rPr>
          <w:b/>
          <w:sz w:val="20"/>
        </w:rPr>
        <w:tab/>
      </w:r>
      <w:r w:rsidR="00A50EBF">
        <w:rPr>
          <w:b/>
          <w:sz w:val="20"/>
          <w:u w:val="single"/>
        </w:rPr>
        <w:tab/>
        <w:t>Bacterial</w:t>
      </w:r>
      <w:r w:rsidR="00A50EBF">
        <w:rPr>
          <w:b/>
          <w:spacing w:val="-6"/>
          <w:sz w:val="20"/>
          <w:u w:val="single"/>
        </w:rPr>
        <w:t xml:space="preserve"> </w:t>
      </w:r>
      <w:r w:rsidR="00A50EBF">
        <w:rPr>
          <w:b/>
          <w:spacing w:val="-2"/>
          <w:sz w:val="20"/>
          <w:u w:val="single"/>
        </w:rPr>
        <w:t>Isolates</w:t>
      </w:r>
      <w:r w:rsidR="00A50EBF">
        <w:rPr>
          <w:b/>
          <w:sz w:val="20"/>
          <w:u w:val="single"/>
        </w:rPr>
        <w:tab/>
      </w:r>
    </w:p>
    <w:p w:rsidR="009A11BF" w:rsidRDefault="00F712C7">
      <w:pPr>
        <w:tabs>
          <w:tab w:val="left" w:pos="6025"/>
          <w:tab w:val="left" w:pos="6978"/>
          <w:tab w:val="left" w:pos="7825"/>
          <w:tab w:val="left" w:pos="8682"/>
        </w:tabs>
        <w:ind w:left="4998"/>
        <w:rPr>
          <w:b/>
          <w:i/>
          <w:sz w:val="20"/>
        </w:rPr>
      </w:pPr>
      <w:r>
        <w:rPr>
          <w:b/>
          <w:i/>
          <w:sz w:val="20"/>
        </w:rPr>
        <w:pict>
          <v:shapetype id="_x0000_t202" coordsize="21600,21600" o:spt="202" path="m,l,21600r21600,l21600,xe">
            <v:stroke joinstyle="miter"/>
            <v:path gradientshapeok="t" o:connecttype="rect"/>
          </v:shapetype>
          <v:shape id="docshape28" o:spid="_x0000_s1037" type="#_x0000_t202" style="position:absolute;left:0;text-align:left;margin-left:101.95pt;margin-top:5.2pt;width:30.65pt;height:65.8pt;z-index:15743488;mso-position-horizontal-relative:page" filled="f" stroked="f">
            <v:textbox style="layout-flow:vertical;mso-layout-flow-alt:bottom-to-top" inset="0,0,0,0">
              <w:txbxContent>
                <w:p w:rsidR="009A11BF" w:rsidRDefault="00A50EBF">
                  <w:pPr>
                    <w:spacing w:line="266" w:lineRule="auto"/>
                    <w:ind w:left="29" w:right="18" w:hanging="10"/>
                    <w:rPr>
                      <w:b/>
                      <w:sz w:val="24"/>
                    </w:rPr>
                  </w:pPr>
                  <w:r>
                    <w:rPr>
                      <w:b/>
                      <w:spacing w:val="-2"/>
                      <w:sz w:val="24"/>
                    </w:rPr>
                    <w:t>Cellular Morphology</w:t>
                  </w:r>
                </w:p>
              </w:txbxContent>
            </v:textbox>
            <w10:wrap anchorx="page"/>
          </v:shape>
        </w:pict>
      </w:r>
      <w:r w:rsidR="00A50EBF">
        <w:rPr>
          <w:b/>
          <w:i/>
          <w:spacing w:val="-10"/>
          <w:sz w:val="20"/>
        </w:rPr>
        <w:t>S</w:t>
      </w:r>
      <w:r w:rsidR="00A50EBF">
        <w:rPr>
          <w:b/>
          <w:i/>
          <w:sz w:val="20"/>
        </w:rPr>
        <w:tab/>
      </w:r>
      <w:r w:rsidR="00A50EBF">
        <w:rPr>
          <w:b/>
          <w:i/>
          <w:spacing w:val="-10"/>
          <w:sz w:val="20"/>
        </w:rPr>
        <w:t>W</w:t>
      </w:r>
      <w:r w:rsidR="00A50EBF">
        <w:rPr>
          <w:b/>
          <w:i/>
          <w:sz w:val="20"/>
        </w:rPr>
        <w:tab/>
      </w:r>
      <w:r w:rsidR="00A50EBF">
        <w:rPr>
          <w:b/>
          <w:i/>
          <w:spacing w:val="-10"/>
          <w:sz w:val="20"/>
        </w:rPr>
        <w:t>Y</w:t>
      </w:r>
      <w:r w:rsidR="00A50EBF">
        <w:rPr>
          <w:b/>
          <w:i/>
          <w:sz w:val="20"/>
        </w:rPr>
        <w:tab/>
      </w:r>
      <w:r w:rsidR="00A50EBF">
        <w:rPr>
          <w:b/>
          <w:i/>
          <w:spacing w:val="-10"/>
          <w:sz w:val="20"/>
        </w:rPr>
        <w:t>T</w:t>
      </w:r>
      <w:r w:rsidR="00A50EBF">
        <w:rPr>
          <w:b/>
          <w:i/>
          <w:sz w:val="20"/>
        </w:rPr>
        <w:tab/>
      </w:r>
      <w:r w:rsidR="00A50EBF">
        <w:rPr>
          <w:b/>
          <w:i/>
          <w:spacing w:val="-10"/>
          <w:sz w:val="20"/>
        </w:rPr>
        <w:t>U</w:t>
      </w:r>
    </w:p>
    <w:p w:rsidR="009A11BF" w:rsidRDefault="00A50EBF">
      <w:pPr>
        <w:tabs>
          <w:tab w:val="left" w:pos="4594"/>
          <w:tab w:val="left" w:pos="5727"/>
          <w:tab w:val="left" w:pos="6721"/>
          <w:tab w:val="left" w:pos="7571"/>
          <w:tab w:val="left" w:pos="8421"/>
        </w:tabs>
        <w:spacing w:before="5"/>
        <w:ind w:left="2325"/>
        <w:rPr>
          <w:sz w:val="20"/>
        </w:rPr>
      </w:pPr>
      <w:r>
        <w:rPr>
          <w:sz w:val="20"/>
        </w:rPr>
        <w:t>Cell</w:t>
      </w:r>
      <w:r>
        <w:rPr>
          <w:spacing w:val="-5"/>
          <w:sz w:val="20"/>
        </w:rPr>
        <w:t xml:space="preserve"> </w:t>
      </w:r>
      <w:r>
        <w:rPr>
          <w:spacing w:val="-2"/>
          <w:sz w:val="20"/>
        </w:rPr>
        <w:t>shape</w:t>
      </w:r>
      <w:r>
        <w:rPr>
          <w:sz w:val="20"/>
        </w:rPr>
        <w:tab/>
      </w:r>
      <w:r>
        <w:rPr>
          <w:spacing w:val="-2"/>
          <w:sz w:val="20"/>
        </w:rPr>
        <w:t>Bacilli</w:t>
      </w:r>
      <w:r>
        <w:rPr>
          <w:sz w:val="20"/>
        </w:rPr>
        <w:tab/>
      </w:r>
      <w:r>
        <w:rPr>
          <w:spacing w:val="-2"/>
          <w:sz w:val="20"/>
        </w:rPr>
        <w:t>Cocci</w:t>
      </w:r>
      <w:r>
        <w:rPr>
          <w:sz w:val="20"/>
        </w:rPr>
        <w:tab/>
      </w:r>
      <w:r>
        <w:rPr>
          <w:spacing w:val="-2"/>
          <w:sz w:val="20"/>
        </w:rPr>
        <w:t>Bacilli</w:t>
      </w:r>
      <w:r>
        <w:rPr>
          <w:sz w:val="20"/>
        </w:rPr>
        <w:tab/>
      </w:r>
      <w:r>
        <w:rPr>
          <w:spacing w:val="-2"/>
          <w:sz w:val="20"/>
        </w:rPr>
        <w:t>Bacilli</w:t>
      </w:r>
      <w:r>
        <w:rPr>
          <w:sz w:val="20"/>
        </w:rPr>
        <w:tab/>
      </w:r>
      <w:r>
        <w:rPr>
          <w:spacing w:val="-2"/>
          <w:sz w:val="20"/>
        </w:rPr>
        <w:t>Bacilli</w:t>
      </w:r>
    </w:p>
    <w:p w:rsidR="009A11BF" w:rsidRDefault="009A11BF">
      <w:pPr>
        <w:rPr>
          <w:sz w:val="20"/>
        </w:rPr>
        <w:sectPr w:rsidR="009A11BF">
          <w:pgSz w:w="11340" w:h="14750"/>
          <w:pgMar w:top="1360" w:right="708" w:bottom="1240" w:left="708" w:header="0" w:footer="1055" w:gutter="0"/>
          <w:cols w:space="720"/>
        </w:sectPr>
      </w:pPr>
    </w:p>
    <w:p w:rsidR="009A11BF" w:rsidRDefault="00A50EBF">
      <w:pPr>
        <w:tabs>
          <w:tab w:val="left" w:pos="4594"/>
          <w:tab w:val="left" w:pos="5727"/>
        </w:tabs>
        <w:ind w:left="5727" w:hanging="3402"/>
        <w:rPr>
          <w:sz w:val="20"/>
        </w:rPr>
      </w:pPr>
      <w:r>
        <w:rPr>
          <w:sz w:val="20"/>
        </w:rPr>
        <w:t>Cell arrangement</w:t>
      </w:r>
      <w:r>
        <w:rPr>
          <w:sz w:val="20"/>
        </w:rPr>
        <w:tab/>
      </w:r>
      <w:r>
        <w:rPr>
          <w:spacing w:val="-2"/>
          <w:sz w:val="20"/>
        </w:rPr>
        <w:t>Pair/chains</w:t>
      </w:r>
      <w:r>
        <w:rPr>
          <w:sz w:val="20"/>
        </w:rPr>
        <w:tab/>
      </w:r>
      <w:r>
        <w:rPr>
          <w:spacing w:val="-2"/>
          <w:sz w:val="20"/>
        </w:rPr>
        <w:t>Irregular/ clusters</w:t>
      </w:r>
    </w:p>
    <w:p w:rsidR="009A11BF" w:rsidRDefault="00A50EBF">
      <w:pPr>
        <w:ind w:left="200"/>
        <w:rPr>
          <w:sz w:val="20"/>
        </w:rPr>
      </w:pPr>
      <w:r>
        <w:br w:type="column"/>
      </w:r>
      <w:r>
        <w:rPr>
          <w:spacing w:val="-2"/>
          <w:sz w:val="20"/>
        </w:rPr>
        <w:t>Pairs/ chains</w:t>
      </w:r>
    </w:p>
    <w:p w:rsidR="009A11BF" w:rsidRDefault="00A50EBF">
      <w:pPr>
        <w:ind w:left="300"/>
        <w:rPr>
          <w:sz w:val="20"/>
        </w:rPr>
      </w:pPr>
      <w:r>
        <w:br w:type="column"/>
      </w:r>
      <w:r>
        <w:rPr>
          <w:spacing w:val="-2"/>
          <w:sz w:val="20"/>
        </w:rPr>
        <w:t>Chains/ pairs</w:t>
      </w:r>
    </w:p>
    <w:p w:rsidR="009A11BF" w:rsidRDefault="00A50EBF">
      <w:pPr>
        <w:spacing w:line="228" w:lineRule="exact"/>
        <w:ind w:left="200"/>
        <w:rPr>
          <w:sz w:val="20"/>
        </w:rPr>
      </w:pPr>
      <w:r>
        <w:br w:type="column"/>
      </w:r>
      <w:r>
        <w:rPr>
          <w:spacing w:val="-2"/>
          <w:sz w:val="20"/>
        </w:rPr>
        <w:t>Single</w:t>
      </w:r>
    </w:p>
    <w:p w:rsidR="009A11BF" w:rsidRDefault="009A11BF">
      <w:pPr>
        <w:spacing w:line="228" w:lineRule="exact"/>
        <w:rPr>
          <w:sz w:val="20"/>
        </w:rPr>
        <w:sectPr w:rsidR="009A11BF">
          <w:type w:val="continuous"/>
          <w:pgSz w:w="11340" w:h="14750"/>
          <w:pgMar w:top="1380" w:right="708" w:bottom="280" w:left="708" w:header="0" w:footer="1055" w:gutter="0"/>
          <w:cols w:num="4" w:space="720" w:equalWidth="0">
            <w:col w:w="6481" w:space="40"/>
            <w:col w:w="711" w:space="39"/>
            <w:col w:w="911" w:space="39"/>
            <w:col w:w="1703"/>
          </w:cols>
        </w:sectPr>
      </w:pPr>
    </w:p>
    <w:p w:rsidR="009A11BF" w:rsidRDefault="00A50EBF">
      <w:pPr>
        <w:tabs>
          <w:tab w:val="left" w:pos="4594"/>
          <w:tab w:val="left" w:pos="5727"/>
          <w:tab w:val="left" w:pos="6721"/>
          <w:tab w:val="left" w:pos="7571"/>
          <w:tab w:val="left" w:pos="8421"/>
        </w:tabs>
        <w:spacing w:before="3"/>
        <w:ind w:left="2325" w:right="1387"/>
        <w:jc w:val="both"/>
        <w:rPr>
          <w:b/>
          <w:sz w:val="20"/>
        </w:rPr>
      </w:pPr>
      <w:r>
        <w:rPr>
          <w:spacing w:val="-2"/>
          <w:position w:val="1"/>
          <w:sz w:val="20"/>
        </w:rPr>
        <w:t>Pigmentation</w:t>
      </w:r>
      <w:r>
        <w:rPr>
          <w:position w:val="1"/>
          <w:sz w:val="20"/>
        </w:rPr>
        <w:tab/>
      </w:r>
      <w:r>
        <w:rPr>
          <w:b/>
          <w:spacing w:val="-10"/>
          <w:sz w:val="13"/>
        </w:rPr>
        <w:t>-</w:t>
      </w:r>
      <w:r>
        <w:rPr>
          <w:b/>
          <w:sz w:val="13"/>
        </w:rPr>
        <w:tab/>
      </w:r>
      <w:r>
        <w:rPr>
          <w:b/>
          <w:spacing w:val="-10"/>
          <w:sz w:val="13"/>
        </w:rPr>
        <w:t>-</w:t>
      </w:r>
      <w:r>
        <w:rPr>
          <w:b/>
          <w:sz w:val="13"/>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 xml:space="preserve"> </w:t>
      </w:r>
      <w:r>
        <w:rPr>
          <w:sz w:val="20"/>
        </w:rPr>
        <w:t>Gram reaction</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pacing w:val="-2"/>
          <w:sz w:val="20"/>
        </w:rPr>
        <w:t xml:space="preserve"> </w:t>
      </w:r>
      <w:r>
        <w:rPr>
          <w:spacing w:val="-2"/>
          <w:sz w:val="20"/>
        </w:rPr>
        <w:t>Motility</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4594"/>
          <w:tab w:val="left" w:pos="5727"/>
          <w:tab w:val="left" w:pos="6721"/>
          <w:tab w:val="left" w:pos="7571"/>
          <w:tab w:val="left" w:pos="8421"/>
        </w:tabs>
        <w:spacing w:before="3"/>
        <w:ind w:left="2325"/>
        <w:jc w:val="both"/>
        <w:rPr>
          <w:b/>
          <w:sz w:val="20"/>
        </w:rPr>
      </w:pPr>
      <w:r>
        <w:rPr>
          <w:spacing w:val="-2"/>
          <w:sz w:val="20"/>
        </w:rPr>
        <w:t>Endospore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F712C7">
      <w:pPr>
        <w:pStyle w:val="BodyText"/>
        <w:spacing w:line="20" w:lineRule="exact"/>
        <w:ind w:left="1082"/>
        <w:rPr>
          <w:sz w:val="2"/>
        </w:rPr>
      </w:pPr>
      <w:r>
        <w:rPr>
          <w:sz w:val="2"/>
        </w:rPr>
      </w:r>
      <w:r>
        <w:rPr>
          <w:sz w:val="2"/>
        </w:rPr>
        <w:pict>
          <v:group id="docshapegroup29" o:spid="_x0000_s1035" style="width:405.8pt;height:.5pt;mso-position-horizontal-relative:char;mso-position-vertical-relative:line" coordsize="8116,10">
            <v:shape id="docshape30" o:spid="_x0000_s1036" style="position:absolute;width:8116;height:10" coordsize="8116,10" o:spt="100" adj="0,,0" path="m3404,l1145,r-10,l1135,,,,,10r1135,l1135,10r10,l3404,10r,-10xm6381,l5538,r-10,l4547,r-10,l4537,,3413,r,l3404,r,10l3413,10r,l4537,10r,l4547,10r981,l5538,10r843,l6381,xm8116,l7240,r-10,l6390,r-9,l6381,10r9,l7230,10r10,l8116,10r,-10xe" fillcolor="black" stroked="f">
              <v:stroke joinstyle="round"/>
              <v:formulas/>
              <v:path arrowok="t" o:connecttype="segments"/>
            </v:shape>
            <w10:anchorlock/>
          </v:group>
        </w:pict>
      </w:r>
    </w:p>
    <w:p w:rsidR="009A11BF" w:rsidRDefault="00A50EBF">
      <w:pPr>
        <w:tabs>
          <w:tab w:val="left" w:pos="4594"/>
          <w:tab w:val="left" w:pos="5727"/>
          <w:tab w:val="left" w:pos="6721"/>
          <w:tab w:val="left" w:pos="7571"/>
          <w:tab w:val="left" w:pos="8421"/>
        </w:tabs>
        <w:spacing w:line="218" w:lineRule="exact"/>
        <w:ind w:left="2325"/>
        <w:jc w:val="both"/>
        <w:rPr>
          <w:b/>
          <w:sz w:val="20"/>
        </w:rPr>
      </w:pPr>
      <w:r>
        <w:rPr>
          <w:spacing w:val="-2"/>
          <w:sz w:val="20"/>
        </w:rPr>
        <w:t>Catalase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4594"/>
          <w:tab w:val="left" w:pos="5727"/>
          <w:tab w:val="left" w:pos="6721"/>
          <w:tab w:val="left" w:pos="7571"/>
          <w:tab w:val="left" w:pos="8421"/>
        </w:tabs>
        <w:spacing w:line="229" w:lineRule="exact"/>
        <w:ind w:left="2325"/>
        <w:jc w:val="both"/>
        <w:rPr>
          <w:b/>
          <w:sz w:val="20"/>
        </w:rPr>
      </w:pPr>
      <w:r>
        <w:rPr>
          <w:spacing w:val="-2"/>
          <w:sz w:val="20"/>
        </w:rPr>
        <w:t>Oxidase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4594"/>
          <w:tab w:val="left" w:pos="5727"/>
          <w:tab w:val="left" w:pos="6721"/>
          <w:tab w:val="left" w:pos="7571"/>
          <w:tab w:val="left" w:pos="8421"/>
        </w:tabs>
        <w:ind w:left="2325"/>
        <w:jc w:val="both"/>
        <w:rPr>
          <w:b/>
          <w:position w:val="1"/>
          <w:sz w:val="20"/>
        </w:rPr>
      </w:pPr>
      <w:r>
        <w:rPr>
          <w:spacing w:val="-2"/>
          <w:position w:val="1"/>
          <w:sz w:val="20"/>
        </w:rPr>
        <w:t>Coagulase</w:t>
      </w:r>
      <w:r>
        <w:rPr>
          <w:position w:val="1"/>
          <w:sz w:val="20"/>
        </w:rPr>
        <w:tab/>
      </w:r>
      <w:r>
        <w:rPr>
          <w:b/>
          <w:spacing w:val="-10"/>
          <w:sz w:val="13"/>
        </w:rPr>
        <w:t>-</w:t>
      </w:r>
      <w:r>
        <w:rPr>
          <w:b/>
          <w:sz w:val="13"/>
        </w:rPr>
        <w:tab/>
      </w:r>
      <w:r>
        <w:rPr>
          <w:b/>
          <w:spacing w:val="-10"/>
          <w:sz w:val="13"/>
        </w:rPr>
        <w:t>+</w:t>
      </w:r>
      <w:r>
        <w:rPr>
          <w:b/>
          <w:sz w:val="13"/>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p>
    <w:p w:rsidR="009A11BF" w:rsidRDefault="00F712C7">
      <w:pPr>
        <w:tabs>
          <w:tab w:val="left" w:pos="4594"/>
          <w:tab w:val="left" w:pos="5727"/>
          <w:tab w:val="left" w:pos="6721"/>
          <w:tab w:val="left" w:pos="7571"/>
          <w:tab w:val="left" w:pos="8421"/>
        </w:tabs>
        <w:spacing w:before="1"/>
        <w:ind w:left="2325" w:right="1387"/>
        <w:jc w:val="both"/>
        <w:rPr>
          <w:b/>
          <w:sz w:val="20"/>
        </w:rPr>
      </w:pPr>
      <w:r>
        <w:rPr>
          <w:b/>
          <w:sz w:val="20"/>
        </w:rPr>
        <w:pict>
          <v:shape id="docshape31" o:spid="_x0000_s1034" type="#_x0000_t202" style="position:absolute;left:0;text-align:left;margin-left:111.2pt;margin-top:2.55pt;width:15.3pt;height:89.6pt;z-index:15744000;mso-position-horizontal-relative:page" filled="f" stroked="f">
            <v:textbox style="layout-flow:vertical;mso-layout-flow-alt:bottom-to-top" inset="0,0,0,0">
              <w:txbxContent>
                <w:p w:rsidR="009A11BF" w:rsidRDefault="00A50EBF">
                  <w:pPr>
                    <w:spacing w:before="10"/>
                    <w:ind w:left="20"/>
                    <w:rPr>
                      <w:b/>
                      <w:sz w:val="24"/>
                    </w:rPr>
                  </w:pPr>
                  <w:r>
                    <w:rPr>
                      <w:b/>
                      <w:sz w:val="24"/>
                    </w:rPr>
                    <w:t>Biochemical</w:t>
                  </w:r>
                  <w:r>
                    <w:rPr>
                      <w:b/>
                      <w:spacing w:val="-4"/>
                      <w:sz w:val="24"/>
                    </w:rPr>
                    <w:t xml:space="preserve"> Test</w:t>
                  </w:r>
                </w:p>
              </w:txbxContent>
            </v:textbox>
            <w10:wrap anchorx="page"/>
          </v:shape>
        </w:pict>
      </w:r>
      <w:r w:rsidR="00A50EBF">
        <w:rPr>
          <w:spacing w:val="-2"/>
          <w:sz w:val="20"/>
        </w:rPr>
        <w:t>Indole</w:t>
      </w:r>
      <w:r w:rsidR="00A50EBF">
        <w:rPr>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r w:rsidR="00A50EBF">
        <w:rPr>
          <w:b/>
          <w:sz w:val="20"/>
        </w:rPr>
        <w:t xml:space="preserve"> </w:t>
      </w:r>
      <w:r w:rsidR="00A50EBF">
        <w:rPr>
          <w:sz w:val="20"/>
        </w:rPr>
        <w:t>Citrate utilization</w:t>
      </w:r>
      <w:r w:rsidR="00A50EBF">
        <w:rPr>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r w:rsidR="00A50EBF">
        <w:rPr>
          <w:b/>
          <w:spacing w:val="-5"/>
          <w:sz w:val="20"/>
        </w:rPr>
        <w:t xml:space="preserve"> </w:t>
      </w:r>
      <w:r w:rsidR="00A50EBF">
        <w:rPr>
          <w:spacing w:val="-5"/>
          <w:sz w:val="20"/>
        </w:rPr>
        <w:t>MR</w:t>
      </w:r>
      <w:r w:rsidR="00A50EBF">
        <w:rPr>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r w:rsidR="00A50EBF">
        <w:rPr>
          <w:b/>
          <w:sz w:val="20"/>
        </w:rPr>
        <w:tab/>
      </w:r>
      <w:r w:rsidR="00A50EBF">
        <w:rPr>
          <w:b/>
          <w:spacing w:val="-10"/>
          <w:sz w:val="20"/>
        </w:rPr>
        <w:t>-</w:t>
      </w:r>
    </w:p>
    <w:p w:rsidR="009A11BF" w:rsidRDefault="00A50EBF">
      <w:pPr>
        <w:tabs>
          <w:tab w:val="left" w:pos="4594"/>
          <w:tab w:val="left" w:pos="5727"/>
          <w:tab w:val="left" w:pos="6721"/>
          <w:tab w:val="left" w:pos="7571"/>
          <w:tab w:val="left" w:pos="8421"/>
        </w:tabs>
        <w:spacing w:before="1" w:line="229" w:lineRule="exact"/>
        <w:ind w:left="2325"/>
        <w:rPr>
          <w:b/>
          <w:sz w:val="20"/>
        </w:rPr>
      </w:pPr>
      <w:r>
        <w:rPr>
          <w:spacing w:val="-5"/>
          <w:sz w:val="20"/>
        </w:rPr>
        <w:t>VP</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4594"/>
          <w:tab w:val="left" w:pos="5727"/>
          <w:tab w:val="left" w:pos="6721"/>
          <w:tab w:val="left" w:pos="7571"/>
          <w:tab w:val="left" w:pos="8421"/>
        </w:tabs>
        <w:spacing w:line="229" w:lineRule="exact"/>
        <w:ind w:left="2325"/>
        <w:rPr>
          <w:b/>
          <w:sz w:val="20"/>
        </w:rPr>
      </w:pPr>
      <w:r>
        <w:rPr>
          <w:sz w:val="20"/>
        </w:rPr>
        <w:t>Gelatin</w:t>
      </w:r>
      <w:r>
        <w:rPr>
          <w:spacing w:val="-5"/>
          <w:sz w:val="20"/>
        </w:rPr>
        <w:t xml:space="preserve"> </w:t>
      </w:r>
      <w:r>
        <w:rPr>
          <w:spacing w:val="-2"/>
          <w:sz w:val="20"/>
        </w:rPr>
        <w:t>hydrolysis</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4594"/>
          <w:tab w:val="left" w:pos="5727"/>
          <w:tab w:val="left" w:pos="6721"/>
          <w:tab w:val="left" w:pos="7571"/>
          <w:tab w:val="left" w:pos="8421"/>
        </w:tabs>
        <w:spacing w:after="3"/>
        <w:ind w:left="2325"/>
        <w:rPr>
          <w:b/>
          <w:sz w:val="20"/>
        </w:rPr>
      </w:pPr>
      <w:r>
        <w:rPr>
          <w:spacing w:val="-2"/>
          <w:sz w:val="20"/>
        </w:rPr>
        <w:t>Urease</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F712C7">
      <w:pPr>
        <w:pStyle w:val="BodyText"/>
        <w:spacing w:line="20" w:lineRule="exact"/>
        <w:ind w:left="2218"/>
        <w:rPr>
          <w:sz w:val="2"/>
        </w:rPr>
      </w:pPr>
      <w:r>
        <w:rPr>
          <w:sz w:val="2"/>
        </w:rPr>
      </w:r>
      <w:r>
        <w:rPr>
          <w:sz w:val="2"/>
        </w:rPr>
        <w:pict>
          <v:group id="docshapegroup32" o:spid="_x0000_s1032" style="width:349.05pt;height:.5pt;mso-position-horizontal-relative:char;mso-position-vertical-relative:line" coordsize="6981,10">
            <v:shape id="docshape33" o:spid="_x0000_s1033" style="position:absolute;width:6981;height:10" coordsize="6981,10" o:spt="100" adj="0,,0" path="m2268,l,,,10r2268,l2268,xm5245,l4403,r-10,l3411,r-9,l3402,,2278,r,l2269,r,10l2278,10r,l3402,10r,l3411,10r982,l4403,10r842,l5245,xm6981,l6105,r-10,l5255,r-9,l5246,10r9,l6095,10r10,l6981,10r,-10xe" fillcolor="black" stroked="f">
              <v:stroke joinstyle="round"/>
              <v:formulas/>
              <v:path arrowok="t" o:connecttype="segments"/>
            </v:shape>
            <w10:anchorlock/>
          </v:group>
        </w:pict>
      </w:r>
    </w:p>
    <w:p w:rsidR="009A11BF" w:rsidRDefault="009A11BF">
      <w:pPr>
        <w:pStyle w:val="BodyText"/>
        <w:spacing w:line="20" w:lineRule="exact"/>
        <w:rPr>
          <w:sz w:val="2"/>
        </w:rPr>
        <w:sectPr w:rsidR="009A11BF">
          <w:type w:val="continuous"/>
          <w:pgSz w:w="11340" w:h="14750"/>
          <w:pgMar w:top="1380" w:right="708" w:bottom="280" w:left="708" w:header="0" w:footer="1055" w:gutter="0"/>
          <w:cols w:space="720"/>
        </w:sectPr>
      </w:pPr>
    </w:p>
    <w:p w:rsidR="009A11BF" w:rsidRDefault="00A50EBF">
      <w:pPr>
        <w:tabs>
          <w:tab w:val="left" w:pos="1169"/>
        </w:tabs>
        <w:spacing w:line="213" w:lineRule="exact"/>
        <w:ind w:right="9"/>
        <w:jc w:val="right"/>
        <w:rPr>
          <w:sz w:val="20"/>
        </w:rPr>
      </w:pPr>
      <w:r>
        <w:rPr>
          <w:sz w:val="20"/>
        </w:rPr>
        <w:t>Triple</w:t>
      </w:r>
      <w:r>
        <w:rPr>
          <w:spacing w:val="-5"/>
          <w:sz w:val="20"/>
        </w:rPr>
        <w:t xml:space="preserve"> </w:t>
      </w:r>
      <w:r>
        <w:rPr>
          <w:spacing w:val="-2"/>
          <w:sz w:val="20"/>
        </w:rPr>
        <w:t>sugar</w:t>
      </w:r>
      <w:r>
        <w:rPr>
          <w:sz w:val="20"/>
        </w:rPr>
        <w:tab/>
      </w:r>
      <w:r>
        <w:rPr>
          <w:spacing w:val="-2"/>
          <w:sz w:val="20"/>
        </w:rPr>
        <w:t>Glucose</w:t>
      </w:r>
    </w:p>
    <w:p w:rsidR="009A11BF" w:rsidRDefault="00A50EBF">
      <w:pPr>
        <w:ind w:left="2952"/>
        <w:jc w:val="right"/>
        <w:rPr>
          <w:sz w:val="20"/>
        </w:rPr>
      </w:pPr>
      <w:r>
        <w:rPr>
          <w:spacing w:val="-2"/>
          <w:sz w:val="20"/>
        </w:rPr>
        <w:t>Lactose Sucrose</w:t>
      </w:r>
    </w:p>
    <w:p w:rsidR="009A11BF" w:rsidRDefault="00A50EBF">
      <w:pPr>
        <w:tabs>
          <w:tab w:val="left" w:pos="1528"/>
          <w:tab w:val="left" w:pos="2521"/>
          <w:tab w:val="left" w:pos="3372"/>
          <w:tab w:val="left" w:pos="4221"/>
        </w:tabs>
        <w:spacing w:line="218" w:lineRule="exact"/>
        <w:ind w:left="395"/>
        <w:rPr>
          <w:b/>
          <w:sz w:val="20"/>
        </w:rPr>
      </w:pPr>
      <w:r>
        <w:br w:type="column"/>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1528"/>
          <w:tab w:val="left" w:pos="2521"/>
          <w:tab w:val="left" w:pos="3372"/>
          <w:tab w:val="left" w:pos="4221"/>
        </w:tabs>
        <w:ind w:left="395"/>
        <w:rPr>
          <w:b/>
          <w:sz w:val="20"/>
        </w:rPr>
      </w:pP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1528"/>
          <w:tab w:val="left" w:pos="2521"/>
          <w:tab w:val="left" w:pos="3372"/>
          <w:tab w:val="left" w:pos="4221"/>
        </w:tabs>
        <w:spacing w:before="1"/>
        <w:ind w:left="395"/>
        <w:rPr>
          <w:b/>
          <w:sz w:val="20"/>
        </w:rPr>
      </w:pP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9A11BF">
      <w:pPr>
        <w:rPr>
          <w:b/>
          <w:sz w:val="20"/>
        </w:rPr>
        <w:sectPr w:rsidR="009A11BF">
          <w:type w:val="continuous"/>
          <w:pgSz w:w="11340" w:h="14750"/>
          <w:pgMar w:top="1380" w:right="708" w:bottom="280" w:left="708" w:header="0" w:footer="1055" w:gutter="0"/>
          <w:cols w:num="2" w:space="720" w:equalWidth="0">
            <w:col w:w="4160" w:space="40"/>
            <w:col w:w="5724"/>
          </w:cols>
        </w:sectPr>
      </w:pPr>
    </w:p>
    <w:p w:rsidR="009A11BF" w:rsidRDefault="00F712C7">
      <w:pPr>
        <w:pStyle w:val="BodyText"/>
        <w:spacing w:line="20" w:lineRule="exact"/>
        <w:ind w:left="2218"/>
        <w:rPr>
          <w:sz w:val="2"/>
        </w:rPr>
      </w:pPr>
      <w:r>
        <w:rPr>
          <w:sz w:val="2"/>
        </w:rPr>
      </w:r>
      <w:r>
        <w:rPr>
          <w:sz w:val="2"/>
        </w:rPr>
        <w:pict>
          <v:group id="docshapegroup34" o:spid="_x0000_s1030" style="width:349.05pt;height:.5pt;mso-position-horizontal-relative:char;mso-position-vertical-relative:line" coordsize="6981,10">
            <v:shape id="docshape35" o:spid="_x0000_s1031" style="position:absolute;width:6981;height:10" coordsize="6981,10" o:spt="100" adj="0,,0" path="m2268,l,,,10r2268,l2268,xm5245,l4403,r-10,l3411,r-9,l3402,,2278,r,l2269,r,10l2278,10r,l3402,10r,l3411,10r982,l4403,10r842,l5245,xm6981,l6105,r-10,l5255,r-9,l5246,10r9,l6095,10r10,l6981,10r,-10xe" fillcolor="black" stroked="f">
              <v:stroke joinstyle="round"/>
              <v:formulas/>
              <v:path arrowok="t" o:connecttype="segments"/>
            </v:shape>
            <w10:anchorlock/>
          </v:group>
        </w:pict>
      </w:r>
    </w:p>
    <w:p w:rsidR="009A11BF" w:rsidRDefault="00A50EBF">
      <w:pPr>
        <w:tabs>
          <w:tab w:val="left" w:pos="4594"/>
          <w:tab w:val="left" w:pos="5727"/>
          <w:tab w:val="left" w:pos="6721"/>
          <w:tab w:val="left" w:pos="7571"/>
          <w:tab w:val="left" w:pos="8421"/>
        </w:tabs>
        <w:spacing w:line="216" w:lineRule="exact"/>
        <w:ind w:left="2325"/>
        <w:rPr>
          <w:b/>
          <w:sz w:val="20"/>
        </w:rPr>
      </w:pPr>
      <w:r>
        <w:rPr>
          <w:spacing w:val="-2"/>
          <w:sz w:val="20"/>
        </w:rPr>
        <w:t>Starch</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4594"/>
          <w:tab w:val="left" w:pos="5727"/>
          <w:tab w:val="left" w:pos="6721"/>
          <w:tab w:val="left" w:pos="7571"/>
          <w:tab w:val="left" w:pos="8421"/>
        </w:tabs>
        <w:spacing w:line="234" w:lineRule="exact"/>
        <w:ind w:left="2325"/>
        <w:rPr>
          <w:b/>
          <w:position w:val="1"/>
          <w:sz w:val="20"/>
        </w:rPr>
      </w:pPr>
      <w:r>
        <w:rPr>
          <w:spacing w:val="-5"/>
          <w:position w:val="2"/>
          <w:sz w:val="20"/>
        </w:rPr>
        <w:t>H</w:t>
      </w:r>
      <w:r>
        <w:rPr>
          <w:spacing w:val="-5"/>
          <w:sz w:val="13"/>
        </w:rPr>
        <w:t>2</w:t>
      </w:r>
      <w:r>
        <w:rPr>
          <w:spacing w:val="-5"/>
          <w:position w:val="2"/>
          <w:sz w:val="20"/>
        </w:rPr>
        <w:t>S</w:t>
      </w:r>
      <w:r>
        <w:rPr>
          <w:position w:val="2"/>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r>
        <w:rPr>
          <w:b/>
          <w:position w:val="1"/>
          <w:sz w:val="20"/>
        </w:rPr>
        <w:tab/>
      </w:r>
      <w:r>
        <w:rPr>
          <w:b/>
          <w:spacing w:val="-10"/>
          <w:position w:val="1"/>
          <w:sz w:val="20"/>
        </w:rPr>
        <w:t>-</w:t>
      </w:r>
    </w:p>
    <w:p w:rsidR="009A11BF" w:rsidRDefault="00A50EBF">
      <w:pPr>
        <w:tabs>
          <w:tab w:val="left" w:pos="4594"/>
          <w:tab w:val="left" w:pos="5727"/>
          <w:tab w:val="left" w:pos="6721"/>
          <w:tab w:val="left" w:pos="8421"/>
        </w:tabs>
        <w:spacing w:line="224" w:lineRule="exact"/>
        <w:ind w:left="2325"/>
        <w:rPr>
          <w:b/>
          <w:sz w:val="20"/>
        </w:rPr>
      </w:pPr>
      <w:r>
        <w:rPr>
          <w:sz w:val="20"/>
        </w:rPr>
        <w:t>Gas</w:t>
      </w:r>
      <w:r>
        <w:rPr>
          <w:spacing w:val="-5"/>
          <w:sz w:val="20"/>
        </w:rPr>
        <w:t xml:space="preserve"> </w:t>
      </w:r>
      <w:r>
        <w:rPr>
          <w:spacing w:val="-2"/>
          <w:sz w:val="20"/>
        </w:rPr>
        <w:t>production</w:t>
      </w:r>
      <w:r>
        <w:rPr>
          <w:sz w:val="20"/>
        </w:rPr>
        <w:tab/>
      </w:r>
      <w:r>
        <w:rPr>
          <w:b/>
          <w:spacing w:val="-10"/>
          <w:sz w:val="20"/>
        </w:rPr>
        <w:t>-</w:t>
      </w:r>
      <w:r>
        <w:rPr>
          <w:b/>
          <w:sz w:val="20"/>
        </w:rPr>
        <w:tab/>
      </w:r>
      <w:r>
        <w:rPr>
          <w:b/>
          <w:spacing w:val="-10"/>
          <w:sz w:val="20"/>
        </w:rPr>
        <w:t>-</w:t>
      </w:r>
      <w:r>
        <w:rPr>
          <w:b/>
          <w:sz w:val="20"/>
        </w:rPr>
        <w:tab/>
      </w:r>
      <w:r>
        <w:rPr>
          <w:b/>
          <w:spacing w:val="-10"/>
          <w:sz w:val="20"/>
        </w:rPr>
        <w:t>-</w:t>
      </w:r>
      <w:r>
        <w:rPr>
          <w:b/>
          <w:sz w:val="20"/>
        </w:rPr>
        <w:tab/>
      </w:r>
      <w:r>
        <w:rPr>
          <w:b/>
          <w:spacing w:val="-10"/>
          <w:sz w:val="20"/>
        </w:rPr>
        <w:t>-</w:t>
      </w:r>
    </w:p>
    <w:p w:rsidR="009A11BF" w:rsidRDefault="00A50EBF">
      <w:pPr>
        <w:tabs>
          <w:tab w:val="left" w:pos="4594"/>
          <w:tab w:val="left" w:pos="5727"/>
          <w:tab w:val="left" w:pos="6721"/>
          <w:tab w:val="left" w:pos="7571"/>
          <w:tab w:val="left" w:pos="8421"/>
        </w:tabs>
        <w:spacing w:line="237" w:lineRule="exact"/>
        <w:ind w:left="2325"/>
        <w:rPr>
          <w:b/>
          <w:position w:val="1"/>
          <w:sz w:val="20"/>
        </w:rPr>
      </w:pPr>
      <w:r>
        <w:rPr>
          <w:position w:val="2"/>
          <w:sz w:val="20"/>
        </w:rPr>
        <w:t>O</w:t>
      </w:r>
      <w:r>
        <w:rPr>
          <w:sz w:val="13"/>
        </w:rPr>
        <w:t>2</w:t>
      </w:r>
      <w:r>
        <w:rPr>
          <w:spacing w:val="14"/>
          <w:sz w:val="13"/>
        </w:rPr>
        <w:t xml:space="preserve"> </w:t>
      </w:r>
      <w:r>
        <w:rPr>
          <w:spacing w:val="-2"/>
          <w:position w:val="2"/>
          <w:sz w:val="20"/>
        </w:rPr>
        <w:t>relationship</w:t>
      </w:r>
      <w:r>
        <w:rPr>
          <w:position w:val="2"/>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r>
        <w:rPr>
          <w:b/>
          <w:position w:val="1"/>
          <w:sz w:val="20"/>
        </w:rPr>
        <w:tab/>
      </w:r>
      <w:r>
        <w:rPr>
          <w:b/>
          <w:spacing w:val="-5"/>
          <w:position w:val="1"/>
          <w:sz w:val="20"/>
        </w:rPr>
        <w:t>FA</w:t>
      </w:r>
    </w:p>
    <w:p w:rsidR="009A11BF" w:rsidRDefault="00F712C7">
      <w:pPr>
        <w:pStyle w:val="BodyText"/>
        <w:spacing w:line="20" w:lineRule="exact"/>
        <w:ind w:left="1082"/>
        <w:rPr>
          <w:sz w:val="2"/>
        </w:rPr>
      </w:pPr>
      <w:r>
        <w:rPr>
          <w:sz w:val="2"/>
        </w:rPr>
      </w:r>
      <w:r>
        <w:rPr>
          <w:sz w:val="2"/>
        </w:rPr>
        <w:pict>
          <v:group id="docshapegroup36" o:spid="_x0000_s1028" style="width:405.8pt;height:.5pt;mso-position-horizontal-relative:char;mso-position-vertical-relative:line" coordsize="8116,10">
            <v:shape id="docshape37" o:spid="_x0000_s1029" style="position:absolute;width:8116;height:10" coordsize="8116,10" o:spt="100" adj="0,,0" path="m3404,l1145,r-10,l1135,,,,,10r1135,l1135,10r10,l3404,10r,-10xm6381,l5538,r-10,l4547,r-10,l4537,,3413,r,l3404,r,10l3413,10r,l4537,10r,l4547,10r981,l5538,10r843,l6381,xm8116,l7240,r-10,l6390,r-9,l6381,10r9,l7230,10r10,l8116,10r,-10xe" fillcolor="black" stroked="f">
              <v:stroke joinstyle="round"/>
              <v:formulas/>
              <v:path arrowok="t" o:connecttype="segments"/>
            </v:shape>
            <w10:anchorlock/>
          </v:group>
        </w:pict>
      </w:r>
    </w:p>
    <w:p w:rsidR="009A11BF" w:rsidRDefault="00A50EBF">
      <w:pPr>
        <w:ind w:left="2489"/>
        <w:rPr>
          <w:b/>
        </w:rPr>
      </w:pPr>
      <w:r>
        <w:rPr>
          <w:b/>
        </w:rPr>
        <w:t>Key:</w:t>
      </w:r>
      <w:r>
        <w:rPr>
          <w:b/>
          <w:spacing w:val="-5"/>
        </w:rPr>
        <w:t xml:space="preserve"> </w:t>
      </w:r>
      <w:r>
        <w:rPr>
          <w:b/>
        </w:rPr>
        <w:t>FA</w:t>
      </w:r>
      <w:r>
        <w:rPr>
          <w:b/>
          <w:spacing w:val="-3"/>
        </w:rPr>
        <w:t xml:space="preserve"> </w:t>
      </w:r>
      <w:r>
        <w:rPr>
          <w:b/>
        </w:rPr>
        <w:t>=</w:t>
      </w:r>
      <w:r>
        <w:rPr>
          <w:b/>
          <w:spacing w:val="-2"/>
        </w:rPr>
        <w:t xml:space="preserve"> </w:t>
      </w:r>
      <w:r>
        <w:rPr>
          <w:b/>
        </w:rPr>
        <w:t>Facultative</w:t>
      </w:r>
      <w:r>
        <w:rPr>
          <w:b/>
          <w:spacing w:val="-2"/>
        </w:rPr>
        <w:t xml:space="preserve"> anarobe</w:t>
      </w:r>
    </w:p>
    <w:p w:rsidR="009A11BF" w:rsidRDefault="009A11BF">
      <w:pPr>
        <w:pStyle w:val="BodyText"/>
        <w:spacing w:before="160"/>
        <w:rPr>
          <w:b/>
        </w:rPr>
      </w:pPr>
    </w:p>
    <w:p w:rsidR="009A11BF" w:rsidRDefault="00A50EBF">
      <w:pPr>
        <w:spacing w:before="1"/>
        <w:ind w:left="732"/>
        <w:rPr>
          <w:b/>
          <w:sz w:val="24"/>
        </w:rPr>
      </w:pPr>
      <w:r>
        <w:rPr>
          <w:b/>
          <w:sz w:val="24"/>
        </w:rPr>
        <w:t xml:space="preserve">TABLE </w:t>
      </w:r>
      <w:r>
        <w:rPr>
          <w:b/>
          <w:spacing w:val="-5"/>
          <w:sz w:val="24"/>
        </w:rPr>
        <w:t>3.3</w:t>
      </w:r>
    </w:p>
    <w:p w:rsidR="009A11BF" w:rsidRDefault="009A11BF">
      <w:pPr>
        <w:pStyle w:val="BodyText"/>
        <w:spacing w:before="1"/>
        <w:rPr>
          <w:b/>
          <w:sz w:val="16"/>
        </w:rPr>
      </w:pPr>
    </w:p>
    <w:tbl>
      <w:tblPr>
        <w:tblW w:w="0" w:type="auto"/>
        <w:tblInd w:w="732" w:type="dxa"/>
        <w:tblLayout w:type="fixed"/>
        <w:tblCellMar>
          <w:left w:w="0" w:type="dxa"/>
          <w:right w:w="0" w:type="dxa"/>
        </w:tblCellMar>
        <w:tblLook w:val="01E0"/>
      </w:tblPr>
      <w:tblGrid>
        <w:gridCol w:w="2078"/>
        <w:gridCol w:w="2483"/>
      </w:tblGrid>
      <w:tr w:rsidR="009A11BF">
        <w:trPr>
          <w:trHeight w:val="436"/>
        </w:trPr>
        <w:tc>
          <w:tcPr>
            <w:tcW w:w="2078" w:type="dxa"/>
            <w:tcBorders>
              <w:top w:val="single" w:sz="4" w:space="0" w:color="000000"/>
              <w:bottom w:val="single" w:sz="4" w:space="0" w:color="000000"/>
            </w:tcBorders>
          </w:tcPr>
          <w:p w:rsidR="009A11BF" w:rsidRDefault="00A50EBF">
            <w:pPr>
              <w:pStyle w:val="TableParagraph"/>
              <w:spacing w:line="273" w:lineRule="exact"/>
              <w:ind w:left="39" w:right="4"/>
              <w:jc w:val="center"/>
              <w:rPr>
                <w:b/>
                <w:sz w:val="24"/>
              </w:rPr>
            </w:pPr>
            <w:r>
              <w:rPr>
                <w:b/>
                <w:sz w:val="24"/>
              </w:rPr>
              <w:t>Bacterial</w:t>
            </w:r>
            <w:r>
              <w:rPr>
                <w:b/>
                <w:spacing w:val="-4"/>
                <w:sz w:val="24"/>
              </w:rPr>
              <w:t xml:space="preserve"> </w:t>
            </w:r>
            <w:r>
              <w:rPr>
                <w:b/>
                <w:spacing w:val="-2"/>
                <w:sz w:val="24"/>
              </w:rPr>
              <w:t>Isolates</w:t>
            </w:r>
          </w:p>
        </w:tc>
        <w:tc>
          <w:tcPr>
            <w:tcW w:w="2483" w:type="dxa"/>
            <w:tcBorders>
              <w:top w:val="single" w:sz="4" w:space="0" w:color="000000"/>
              <w:bottom w:val="single" w:sz="4" w:space="0" w:color="000000"/>
            </w:tcBorders>
          </w:tcPr>
          <w:p w:rsidR="009A11BF" w:rsidRDefault="00A50EBF">
            <w:pPr>
              <w:pStyle w:val="TableParagraph"/>
              <w:spacing w:line="273" w:lineRule="exact"/>
              <w:ind w:left="200"/>
              <w:rPr>
                <w:b/>
                <w:sz w:val="24"/>
              </w:rPr>
            </w:pPr>
            <w:r>
              <w:rPr>
                <w:b/>
                <w:sz w:val="24"/>
              </w:rPr>
              <w:t>Probable</w:t>
            </w:r>
            <w:r>
              <w:rPr>
                <w:b/>
                <w:spacing w:val="-4"/>
                <w:sz w:val="24"/>
              </w:rPr>
              <w:t xml:space="preserve"> </w:t>
            </w:r>
            <w:r>
              <w:rPr>
                <w:b/>
                <w:spacing w:val="-2"/>
                <w:sz w:val="24"/>
              </w:rPr>
              <w:t>Organisms</w:t>
            </w:r>
          </w:p>
        </w:tc>
      </w:tr>
      <w:tr w:rsidR="009A11BF">
        <w:trPr>
          <w:trHeight w:val="355"/>
        </w:trPr>
        <w:tc>
          <w:tcPr>
            <w:tcW w:w="2078" w:type="dxa"/>
            <w:tcBorders>
              <w:top w:val="single" w:sz="4" w:space="0" w:color="000000"/>
            </w:tcBorders>
          </w:tcPr>
          <w:p w:rsidR="009A11BF" w:rsidRDefault="00A50EBF">
            <w:pPr>
              <w:pStyle w:val="TableParagraph"/>
              <w:spacing w:line="273" w:lineRule="exact"/>
              <w:ind w:left="39" w:right="2"/>
              <w:jc w:val="center"/>
              <w:rPr>
                <w:b/>
                <w:sz w:val="24"/>
              </w:rPr>
            </w:pPr>
            <w:r>
              <w:rPr>
                <w:b/>
                <w:spacing w:val="-10"/>
                <w:sz w:val="24"/>
              </w:rPr>
              <w:t>S</w:t>
            </w:r>
          </w:p>
        </w:tc>
        <w:tc>
          <w:tcPr>
            <w:tcW w:w="2483" w:type="dxa"/>
            <w:tcBorders>
              <w:top w:val="single" w:sz="4" w:space="0" w:color="000000"/>
            </w:tcBorders>
          </w:tcPr>
          <w:p w:rsidR="009A11BF" w:rsidRDefault="00A50EBF">
            <w:pPr>
              <w:pStyle w:val="TableParagraph"/>
              <w:spacing w:line="268" w:lineRule="exact"/>
              <w:ind w:left="140"/>
              <w:rPr>
                <w:sz w:val="24"/>
              </w:rPr>
            </w:pPr>
            <w:r>
              <w:rPr>
                <w:sz w:val="24"/>
              </w:rPr>
              <w:t>Lactobacillus</w:t>
            </w:r>
            <w:r>
              <w:rPr>
                <w:spacing w:val="-5"/>
                <w:sz w:val="24"/>
              </w:rPr>
              <w:t xml:space="preserve"> </w:t>
            </w:r>
            <w:r>
              <w:rPr>
                <w:spacing w:val="-4"/>
                <w:sz w:val="24"/>
              </w:rPr>
              <w:t>spp.</w:t>
            </w:r>
          </w:p>
        </w:tc>
      </w:tr>
      <w:tr w:rsidR="009A11BF">
        <w:trPr>
          <w:trHeight w:val="435"/>
        </w:trPr>
        <w:tc>
          <w:tcPr>
            <w:tcW w:w="2078" w:type="dxa"/>
          </w:tcPr>
          <w:p w:rsidR="009A11BF" w:rsidRDefault="00A50EBF">
            <w:pPr>
              <w:pStyle w:val="TableParagraph"/>
              <w:spacing w:before="77"/>
              <w:ind w:left="39" w:right="1"/>
              <w:jc w:val="center"/>
              <w:rPr>
                <w:b/>
                <w:sz w:val="24"/>
              </w:rPr>
            </w:pPr>
            <w:r>
              <w:rPr>
                <w:b/>
                <w:spacing w:val="-10"/>
                <w:sz w:val="24"/>
              </w:rPr>
              <w:t>W</w:t>
            </w:r>
          </w:p>
        </w:tc>
        <w:tc>
          <w:tcPr>
            <w:tcW w:w="2483" w:type="dxa"/>
          </w:tcPr>
          <w:p w:rsidR="009A11BF" w:rsidRDefault="00A50EBF">
            <w:pPr>
              <w:pStyle w:val="TableParagraph"/>
              <w:spacing w:before="73"/>
              <w:ind w:left="140"/>
              <w:rPr>
                <w:sz w:val="24"/>
              </w:rPr>
            </w:pPr>
            <w:r>
              <w:rPr>
                <w:sz w:val="24"/>
              </w:rPr>
              <w:t xml:space="preserve">S. </w:t>
            </w:r>
            <w:r>
              <w:rPr>
                <w:spacing w:val="-2"/>
                <w:sz w:val="24"/>
              </w:rPr>
              <w:t>aureus</w:t>
            </w:r>
          </w:p>
        </w:tc>
      </w:tr>
      <w:tr w:rsidR="009A11BF">
        <w:trPr>
          <w:trHeight w:val="435"/>
        </w:trPr>
        <w:tc>
          <w:tcPr>
            <w:tcW w:w="2078" w:type="dxa"/>
          </w:tcPr>
          <w:p w:rsidR="009A11BF" w:rsidRDefault="00A50EBF">
            <w:pPr>
              <w:pStyle w:val="TableParagraph"/>
              <w:spacing w:before="76"/>
              <w:ind w:left="39"/>
              <w:jc w:val="center"/>
              <w:rPr>
                <w:b/>
                <w:sz w:val="24"/>
              </w:rPr>
            </w:pPr>
            <w:r>
              <w:rPr>
                <w:b/>
                <w:spacing w:val="-10"/>
                <w:sz w:val="24"/>
              </w:rPr>
              <w:t>Y</w:t>
            </w:r>
          </w:p>
        </w:tc>
        <w:tc>
          <w:tcPr>
            <w:tcW w:w="2483" w:type="dxa"/>
          </w:tcPr>
          <w:p w:rsidR="009A11BF" w:rsidRDefault="00A50EBF">
            <w:pPr>
              <w:pStyle w:val="TableParagraph"/>
              <w:spacing w:before="71"/>
              <w:ind w:left="140"/>
              <w:rPr>
                <w:sz w:val="24"/>
              </w:rPr>
            </w:pPr>
            <w:r>
              <w:rPr>
                <w:sz w:val="24"/>
              </w:rPr>
              <w:t>B.</w:t>
            </w:r>
            <w:r>
              <w:rPr>
                <w:spacing w:val="-2"/>
                <w:sz w:val="24"/>
              </w:rPr>
              <w:t xml:space="preserve"> Subtilis</w:t>
            </w:r>
          </w:p>
        </w:tc>
      </w:tr>
      <w:tr w:rsidR="009A11BF">
        <w:trPr>
          <w:trHeight w:val="436"/>
        </w:trPr>
        <w:tc>
          <w:tcPr>
            <w:tcW w:w="2078" w:type="dxa"/>
          </w:tcPr>
          <w:p w:rsidR="009A11BF" w:rsidRDefault="00A50EBF">
            <w:pPr>
              <w:pStyle w:val="TableParagraph"/>
              <w:spacing w:before="77"/>
              <w:ind w:left="39" w:right="4"/>
              <w:jc w:val="center"/>
              <w:rPr>
                <w:b/>
                <w:sz w:val="24"/>
              </w:rPr>
            </w:pPr>
            <w:r>
              <w:rPr>
                <w:b/>
                <w:spacing w:val="-10"/>
                <w:sz w:val="24"/>
              </w:rPr>
              <w:t>T</w:t>
            </w:r>
          </w:p>
        </w:tc>
        <w:tc>
          <w:tcPr>
            <w:tcW w:w="2483" w:type="dxa"/>
          </w:tcPr>
          <w:p w:rsidR="009A11BF" w:rsidRDefault="00A50EBF">
            <w:pPr>
              <w:pStyle w:val="TableParagraph"/>
              <w:spacing w:before="73"/>
              <w:ind w:left="140"/>
              <w:rPr>
                <w:sz w:val="24"/>
              </w:rPr>
            </w:pPr>
            <w:r>
              <w:rPr>
                <w:sz w:val="24"/>
              </w:rPr>
              <w:t>B.</w:t>
            </w:r>
            <w:r>
              <w:rPr>
                <w:spacing w:val="-4"/>
                <w:sz w:val="24"/>
              </w:rPr>
              <w:t xml:space="preserve"> </w:t>
            </w:r>
            <w:r>
              <w:rPr>
                <w:spacing w:val="-2"/>
                <w:sz w:val="24"/>
              </w:rPr>
              <w:t>Cereus</w:t>
            </w:r>
          </w:p>
        </w:tc>
      </w:tr>
      <w:tr w:rsidR="009A11BF">
        <w:trPr>
          <w:trHeight w:val="517"/>
        </w:trPr>
        <w:tc>
          <w:tcPr>
            <w:tcW w:w="2078" w:type="dxa"/>
            <w:tcBorders>
              <w:bottom w:val="single" w:sz="4" w:space="0" w:color="000000"/>
            </w:tcBorders>
          </w:tcPr>
          <w:p w:rsidR="009A11BF" w:rsidRDefault="00A50EBF">
            <w:pPr>
              <w:pStyle w:val="TableParagraph"/>
              <w:spacing w:before="77"/>
              <w:ind w:left="39"/>
              <w:jc w:val="center"/>
              <w:rPr>
                <w:b/>
                <w:sz w:val="24"/>
              </w:rPr>
            </w:pPr>
            <w:r>
              <w:rPr>
                <w:b/>
                <w:spacing w:val="-10"/>
                <w:sz w:val="24"/>
              </w:rPr>
              <w:t>U</w:t>
            </w:r>
          </w:p>
        </w:tc>
        <w:tc>
          <w:tcPr>
            <w:tcW w:w="2483" w:type="dxa"/>
            <w:tcBorders>
              <w:bottom w:val="single" w:sz="4" w:space="0" w:color="000000"/>
            </w:tcBorders>
          </w:tcPr>
          <w:p w:rsidR="009A11BF" w:rsidRDefault="00A50EBF">
            <w:pPr>
              <w:pStyle w:val="TableParagraph"/>
              <w:spacing w:before="73"/>
              <w:ind w:left="140"/>
              <w:rPr>
                <w:sz w:val="24"/>
              </w:rPr>
            </w:pPr>
            <w:r>
              <w:rPr>
                <w:sz w:val="24"/>
              </w:rPr>
              <w:t>P.</w:t>
            </w:r>
            <w:r>
              <w:rPr>
                <w:spacing w:val="-2"/>
                <w:sz w:val="24"/>
              </w:rPr>
              <w:t xml:space="preserve"> aeruginosa</w:t>
            </w:r>
          </w:p>
        </w:tc>
      </w:tr>
    </w:tbl>
    <w:p w:rsidR="009A11BF" w:rsidRDefault="009A11BF">
      <w:pPr>
        <w:pStyle w:val="TableParagraph"/>
        <w:rPr>
          <w:sz w:val="24"/>
        </w:rPr>
        <w:sectPr w:rsidR="009A11BF">
          <w:type w:val="continuous"/>
          <w:pgSz w:w="11340" w:h="14750"/>
          <w:pgMar w:top="1380" w:right="708" w:bottom="280" w:left="708" w:header="0" w:footer="1055" w:gutter="0"/>
          <w:cols w:space="720"/>
        </w:sectPr>
      </w:pPr>
    </w:p>
    <w:p w:rsidR="009A11BF" w:rsidRDefault="00A50EBF">
      <w:pPr>
        <w:spacing w:before="74" w:after="3" w:line="480" w:lineRule="auto"/>
        <w:ind w:left="3620" w:hanging="2569"/>
        <w:rPr>
          <w:b/>
          <w:sz w:val="24"/>
        </w:rPr>
      </w:pPr>
      <w:r>
        <w:rPr>
          <w:b/>
          <w:sz w:val="24"/>
        </w:rPr>
        <w:t>TABLE</w:t>
      </w:r>
      <w:r>
        <w:rPr>
          <w:b/>
          <w:spacing w:val="-8"/>
          <w:sz w:val="24"/>
        </w:rPr>
        <w:t xml:space="preserve"> </w:t>
      </w:r>
      <w:r>
        <w:rPr>
          <w:b/>
          <w:sz w:val="24"/>
        </w:rPr>
        <w:t>3.4:</w:t>
      </w:r>
      <w:r>
        <w:rPr>
          <w:b/>
          <w:spacing w:val="-9"/>
          <w:sz w:val="24"/>
        </w:rPr>
        <w:t xml:space="preserve"> </w:t>
      </w:r>
      <w:r>
        <w:rPr>
          <w:b/>
          <w:sz w:val="24"/>
        </w:rPr>
        <w:t>MORPHOLOGICAL</w:t>
      </w:r>
      <w:r>
        <w:rPr>
          <w:b/>
          <w:spacing w:val="-8"/>
          <w:sz w:val="24"/>
        </w:rPr>
        <w:t xml:space="preserve"> </w:t>
      </w:r>
      <w:r>
        <w:rPr>
          <w:b/>
          <w:sz w:val="24"/>
        </w:rPr>
        <w:t>CHARACTERISTICS</w:t>
      </w:r>
      <w:r>
        <w:rPr>
          <w:b/>
          <w:spacing w:val="-8"/>
          <w:sz w:val="24"/>
        </w:rPr>
        <w:t xml:space="preserve"> </w:t>
      </w:r>
      <w:r>
        <w:rPr>
          <w:b/>
          <w:sz w:val="24"/>
        </w:rPr>
        <w:t>OF</w:t>
      </w:r>
      <w:r>
        <w:rPr>
          <w:b/>
          <w:spacing w:val="-11"/>
          <w:sz w:val="24"/>
        </w:rPr>
        <w:t xml:space="preserve"> </w:t>
      </w:r>
      <w:r>
        <w:rPr>
          <w:b/>
          <w:sz w:val="24"/>
        </w:rPr>
        <w:t>BACTERIAL ISOLATES IDENTIFIED</w:t>
      </w:r>
    </w:p>
    <w:tbl>
      <w:tblPr>
        <w:tblW w:w="0" w:type="auto"/>
        <w:tblInd w:w="146" w:type="dxa"/>
        <w:tblLayout w:type="fixed"/>
        <w:tblCellMar>
          <w:left w:w="0" w:type="dxa"/>
          <w:right w:w="0" w:type="dxa"/>
        </w:tblCellMar>
        <w:tblLook w:val="01E0"/>
      </w:tblPr>
      <w:tblGrid>
        <w:gridCol w:w="1073"/>
        <w:gridCol w:w="803"/>
        <w:gridCol w:w="1045"/>
        <w:gridCol w:w="1539"/>
        <w:gridCol w:w="1034"/>
        <w:gridCol w:w="850"/>
        <w:gridCol w:w="955"/>
        <w:gridCol w:w="992"/>
        <w:gridCol w:w="1348"/>
      </w:tblGrid>
      <w:tr w:rsidR="009A11BF">
        <w:trPr>
          <w:trHeight w:val="964"/>
        </w:trPr>
        <w:tc>
          <w:tcPr>
            <w:tcW w:w="1073" w:type="dxa"/>
            <w:tcBorders>
              <w:top w:val="single" w:sz="4" w:space="0" w:color="000000"/>
              <w:bottom w:val="single" w:sz="4" w:space="0" w:color="000000"/>
            </w:tcBorders>
            <w:textDirection w:val="btLr"/>
          </w:tcPr>
          <w:p w:rsidR="009A11BF" w:rsidRDefault="00A50EBF">
            <w:pPr>
              <w:pStyle w:val="TableParagraph"/>
              <w:spacing w:before="116"/>
              <w:ind w:left="-1"/>
              <w:rPr>
                <w:sz w:val="20"/>
              </w:rPr>
            </w:pPr>
            <w:r>
              <w:rPr>
                <w:spacing w:val="-2"/>
                <w:sz w:val="20"/>
              </w:rPr>
              <w:t>Isolates</w:t>
            </w:r>
          </w:p>
        </w:tc>
        <w:tc>
          <w:tcPr>
            <w:tcW w:w="803" w:type="dxa"/>
            <w:tcBorders>
              <w:top w:val="single" w:sz="4" w:space="0" w:color="000000"/>
              <w:bottom w:val="single" w:sz="4" w:space="0" w:color="000000"/>
            </w:tcBorders>
            <w:textDirection w:val="btLr"/>
          </w:tcPr>
          <w:p w:rsidR="009A11BF" w:rsidRDefault="00A50EBF">
            <w:pPr>
              <w:pStyle w:val="TableParagraph"/>
              <w:spacing w:before="178"/>
              <w:ind w:left="-1"/>
              <w:rPr>
                <w:sz w:val="20"/>
              </w:rPr>
            </w:pPr>
            <w:r>
              <w:rPr>
                <w:sz w:val="20"/>
              </w:rPr>
              <w:t>Size</w:t>
            </w:r>
            <w:r>
              <w:rPr>
                <w:spacing w:val="-4"/>
                <w:sz w:val="20"/>
              </w:rPr>
              <w:t xml:space="preserve"> (mm)</w:t>
            </w:r>
          </w:p>
        </w:tc>
        <w:tc>
          <w:tcPr>
            <w:tcW w:w="1045" w:type="dxa"/>
            <w:tcBorders>
              <w:top w:val="single" w:sz="4" w:space="0" w:color="000000"/>
              <w:bottom w:val="single" w:sz="4" w:space="0" w:color="000000"/>
            </w:tcBorders>
            <w:textDirection w:val="btLr"/>
          </w:tcPr>
          <w:p w:rsidR="009A11BF" w:rsidRDefault="00A50EBF">
            <w:pPr>
              <w:pStyle w:val="TableParagraph"/>
              <w:spacing w:before="225"/>
              <w:ind w:left="-1"/>
              <w:rPr>
                <w:sz w:val="20"/>
              </w:rPr>
            </w:pPr>
            <w:r>
              <w:rPr>
                <w:spacing w:val="-2"/>
                <w:sz w:val="20"/>
              </w:rPr>
              <w:t>Shape</w:t>
            </w:r>
          </w:p>
        </w:tc>
        <w:tc>
          <w:tcPr>
            <w:tcW w:w="1539" w:type="dxa"/>
            <w:tcBorders>
              <w:top w:val="single" w:sz="4" w:space="0" w:color="000000"/>
              <w:bottom w:val="single" w:sz="4" w:space="0" w:color="000000"/>
            </w:tcBorders>
            <w:textDirection w:val="btLr"/>
          </w:tcPr>
          <w:p w:rsidR="009A11BF" w:rsidRDefault="00A50EBF">
            <w:pPr>
              <w:pStyle w:val="TableParagraph"/>
              <w:spacing w:before="171"/>
              <w:ind w:left="-1"/>
              <w:rPr>
                <w:sz w:val="20"/>
              </w:rPr>
            </w:pPr>
            <w:r>
              <w:rPr>
                <w:spacing w:val="-2"/>
                <w:sz w:val="20"/>
              </w:rPr>
              <w:t>Colour</w:t>
            </w:r>
          </w:p>
        </w:tc>
        <w:tc>
          <w:tcPr>
            <w:tcW w:w="1034" w:type="dxa"/>
            <w:tcBorders>
              <w:top w:val="single" w:sz="4" w:space="0" w:color="000000"/>
              <w:bottom w:val="single" w:sz="4" w:space="0" w:color="000000"/>
            </w:tcBorders>
            <w:textDirection w:val="btLr"/>
          </w:tcPr>
          <w:p w:rsidR="009A11BF" w:rsidRDefault="00A50EBF">
            <w:pPr>
              <w:pStyle w:val="TableParagraph"/>
              <w:spacing w:before="193"/>
              <w:ind w:left="-1"/>
              <w:rPr>
                <w:sz w:val="20"/>
              </w:rPr>
            </w:pPr>
            <w:r>
              <w:rPr>
                <w:spacing w:val="-2"/>
                <w:sz w:val="20"/>
              </w:rPr>
              <w:t>Margin</w:t>
            </w:r>
          </w:p>
        </w:tc>
        <w:tc>
          <w:tcPr>
            <w:tcW w:w="850" w:type="dxa"/>
            <w:tcBorders>
              <w:top w:val="single" w:sz="4" w:space="0" w:color="000000"/>
              <w:bottom w:val="single" w:sz="4" w:space="0" w:color="000000"/>
            </w:tcBorders>
            <w:textDirection w:val="btLr"/>
          </w:tcPr>
          <w:p w:rsidR="009A11BF" w:rsidRDefault="00A50EBF">
            <w:pPr>
              <w:pStyle w:val="TableParagraph"/>
              <w:spacing w:before="150"/>
              <w:ind w:left="-1"/>
              <w:rPr>
                <w:sz w:val="20"/>
              </w:rPr>
            </w:pPr>
            <w:r>
              <w:rPr>
                <w:spacing w:val="-4"/>
                <w:sz w:val="20"/>
              </w:rPr>
              <w:t>Edge</w:t>
            </w:r>
          </w:p>
        </w:tc>
        <w:tc>
          <w:tcPr>
            <w:tcW w:w="955" w:type="dxa"/>
            <w:tcBorders>
              <w:top w:val="single" w:sz="4" w:space="0" w:color="000000"/>
              <w:bottom w:val="single" w:sz="4" w:space="0" w:color="000000"/>
            </w:tcBorders>
            <w:textDirection w:val="btLr"/>
          </w:tcPr>
          <w:p w:rsidR="009A11BF" w:rsidRDefault="00A50EBF">
            <w:pPr>
              <w:pStyle w:val="TableParagraph"/>
              <w:spacing w:before="152"/>
              <w:ind w:left="-1"/>
              <w:rPr>
                <w:sz w:val="20"/>
              </w:rPr>
            </w:pPr>
            <w:r>
              <w:rPr>
                <w:spacing w:val="-2"/>
                <w:sz w:val="20"/>
              </w:rPr>
              <w:t>Surface</w:t>
            </w:r>
          </w:p>
        </w:tc>
        <w:tc>
          <w:tcPr>
            <w:tcW w:w="992" w:type="dxa"/>
            <w:tcBorders>
              <w:top w:val="single" w:sz="4" w:space="0" w:color="000000"/>
              <w:bottom w:val="single" w:sz="4" w:space="0" w:color="000000"/>
            </w:tcBorders>
            <w:textDirection w:val="btLr"/>
          </w:tcPr>
          <w:p w:rsidR="009A11BF" w:rsidRDefault="00A50EBF">
            <w:pPr>
              <w:pStyle w:val="TableParagraph"/>
              <w:spacing w:before="189"/>
              <w:ind w:left="-1"/>
              <w:rPr>
                <w:sz w:val="20"/>
              </w:rPr>
            </w:pPr>
            <w:r>
              <w:rPr>
                <w:spacing w:val="-2"/>
                <w:sz w:val="20"/>
              </w:rPr>
              <w:t>Elevation</w:t>
            </w:r>
          </w:p>
        </w:tc>
        <w:tc>
          <w:tcPr>
            <w:tcW w:w="1348" w:type="dxa"/>
            <w:tcBorders>
              <w:top w:val="single" w:sz="4" w:space="0" w:color="000000"/>
              <w:bottom w:val="single" w:sz="4" w:space="0" w:color="000000"/>
            </w:tcBorders>
            <w:textDirection w:val="btLr"/>
          </w:tcPr>
          <w:p w:rsidR="009A11BF" w:rsidRDefault="00A50EBF">
            <w:pPr>
              <w:pStyle w:val="TableParagraph"/>
              <w:spacing w:before="190"/>
              <w:ind w:left="-1"/>
              <w:rPr>
                <w:sz w:val="20"/>
              </w:rPr>
            </w:pPr>
            <w:r>
              <w:rPr>
                <w:spacing w:val="-2"/>
                <w:sz w:val="20"/>
              </w:rPr>
              <w:t>Opacity</w:t>
            </w:r>
          </w:p>
        </w:tc>
      </w:tr>
      <w:tr w:rsidR="009A11BF">
        <w:trPr>
          <w:trHeight w:val="458"/>
        </w:trPr>
        <w:tc>
          <w:tcPr>
            <w:tcW w:w="1073" w:type="dxa"/>
            <w:tcBorders>
              <w:top w:val="single" w:sz="4" w:space="0" w:color="000000"/>
            </w:tcBorders>
          </w:tcPr>
          <w:p w:rsidR="009A11BF" w:rsidRDefault="00A50EBF">
            <w:pPr>
              <w:pStyle w:val="TableParagraph"/>
              <w:spacing w:line="223" w:lineRule="exact"/>
              <w:ind w:left="115"/>
              <w:rPr>
                <w:sz w:val="20"/>
              </w:rPr>
            </w:pPr>
            <w:r>
              <w:rPr>
                <w:sz w:val="20"/>
              </w:rPr>
              <w:t>MRS</w:t>
            </w:r>
            <w:r>
              <w:rPr>
                <w:spacing w:val="-6"/>
                <w:sz w:val="20"/>
              </w:rPr>
              <w:t xml:space="preserve"> </w:t>
            </w:r>
            <w:r>
              <w:rPr>
                <w:spacing w:val="-5"/>
                <w:sz w:val="20"/>
              </w:rPr>
              <w:t>(S)</w:t>
            </w:r>
          </w:p>
          <w:p w:rsidR="009A11BF" w:rsidRDefault="00A50EBF">
            <w:pPr>
              <w:pStyle w:val="TableParagraph"/>
              <w:spacing w:line="215" w:lineRule="exact"/>
              <w:ind w:left="115"/>
              <w:rPr>
                <w:sz w:val="20"/>
              </w:rPr>
            </w:pPr>
            <w:r>
              <w:rPr>
                <w:sz w:val="20"/>
              </w:rPr>
              <w:t>MRS</w:t>
            </w:r>
            <w:r>
              <w:rPr>
                <w:spacing w:val="-6"/>
                <w:sz w:val="20"/>
              </w:rPr>
              <w:t xml:space="preserve"> </w:t>
            </w:r>
            <w:r>
              <w:rPr>
                <w:spacing w:val="-5"/>
                <w:sz w:val="20"/>
              </w:rPr>
              <w:t>(M)</w:t>
            </w:r>
          </w:p>
        </w:tc>
        <w:tc>
          <w:tcPr>
            <w:tcW w:w="803" w:type="dxa"/>
            <w:tcBorders>
              <w:top w:val="single" w:sz="4" w:space="0" w:color="000000"/>
            </w:tcBorders>
          </w:tcPr>
          <w:p w:rsidR="009A11BF" w:rsidRDefault="00A50EBF">
            <w:pPr>
              <w:pStyle w:val="TableParagraph"/>
              <w:spacing w:line="223" w:lineRule="exact"/>
              <w:ind w:right="43"/>
              <w:jc w:val="center"/>
              <w:rPr>
                <w:sz w:val="20"/>
              </w:rPr>
            </w:pPr>
            <w:r>
              <w:rPr>
                <w:sz w:val="20"/>
              </w:rPr>
              <w:t xml:space="preserve">1 – </w:t>
            </w:r>
            <w:r>
              <w:rPr>
                <w:spacing w:val="-10"/>
                <w:sz w:val="20"/>
              </w:rPr>
              <w:t>2</w:t>
            </w:r>
          </w:p>
        </w:tc>
        <w:tc>
          <w:tcPr>
            <w:tcW w:w="1045" w:type="dxa"/>
            <w:tcBorders>
              <w:top w:val="single" w:sz="4" w:space="0" w:color="000000"/>
            </w:tcBorders>
          </w:tcPr>
          <w:p w:rsidR="009A11BF" w:rsidRDefault="00A50EBF">
            <w:pPr>
              <w:pStyle w:val="TableParagraph"/>
              <w:spacing w:line="223" w:lineRule="exact"/>
              <w:ind w:left="55"/>
              <w:jc w:val="center"/>
              <w:rPr>
                <w:sz w:val="20"/>
              </w:rPr>
            </w:pPr>
            <w:r>
              <w:rPr>
                <w:spacing w:val="-2"/>
                <w:sz w:val="20"/>
              </w:rPr>
              <w:t>Circular</w:t>
            </w:r>
          </w:p>
        </w:tc>
        <w:tc>
          <w:tcPr>
            <w:tcW w:w="1539" w:type="dxa"/>
            <w:tcBorders>
              <w:top w:val="single" w:sz="4" w:space="0" w:color="000000"/>
            </w:tcBorders>
          </w:tcPr>
          <w:p w:rsidR="009A11BF" w:rsidRDefault="00A50EBF">
            <w:pPr>
              <w:pStyle w:val="TableParagraph"/>
              <w:spacing w:line="223" w:lineRule="exact"/>
              <w:ind w:left="171"/>
              <w:rPr>
                <w:sz w:val="20"/>
              </w:rPr>
            </w:pPr>
            <w:r>
              <w:rPr>
                <w:sz w:val="20"/>
              </w:rPr>
              <w:t>Creamy</w:t>
            </w:r>
            <w:r>
              <w:rPr>
                <w:spacing w:val="-7"/>
                <w:sz w:val="20"/>
              </w:rPr>
              <w:t xml:space="preserve"> </w:t>
            </w:r>
            <w:r>
              <w:rPr>
                <w:spacing w:val="-2"/>
                <w:sz w:val="20"/>
              </w:rPr>
              <w:t>white</w:t>
            </w:r>
          </w:p>
        </w:tc>
        <w:tc>
          <w:tcPr>
            <w:tcW w:w="1034" w:type="dxa"/>
            <w:tcBorders>
              <w:top w:val="single" w:sz="4" w:space="0" w:color="000000"/>
            </w:tcBorders>
          </w:tcPr>
          <w:p w:rsidR="009A11BF" w:rsidRDefault="00A50EBF">
            <w:pPr>
              <w:pStyle w:val="TableParagraph"/>
              <w:spacing w:line="223" w:lineRule="exact"/>
              <w:ind w:left="192"/>
              <w:rPr>
                <w:sz w:val="20"/>
              </w:rPr>
            </w:pPr>
            <w:r>
              <w:rPr>
                <w:spacing w:val="-2"/>
                <w:sz w:val="20"/>
              </w:rPr>
              <w:t>Entire</w:t>
            </w:r>
          </w:p>
        </w:tc>
        <w:tc>
          <w:tcPr>
            <w:tcW w:w="850" w:type="dxa"/>
            <w:tcBorders>
              <w:top w:val="single" w:sz="4" w:space="0" w:color="000000"/>
            </w:tcBorders>
          </w:tcPr>
          <w:p w:rsidR="009A11BF" w:rsidRDefault="00A50EBF">
            <w:pPr>
              <w:pStyle w:val="TableParagraph"/>
              <w:spacing w:line="223" w:lineRule="exact"/>
              <w:ind w:left="149"/>
              <w:rPr>
                <w:sz w:val="20"/>
              </w:rPr>
            </w:pPr>
            <w:r>
              <w:rPr>
                <w:spacing w:val="-4"/>
                <w:sz w:val="20"/>
              </w:rPr>
              <w:t>Flat</w:t>
            </w:r>
          </w:p>
        </w:tc>
        <w:tc>
          <w:tcPr>
            <w:tcW w:w="955" w:type="dxa"/>
            <w:tcBorders>
              <w:top w:val="single" w:sz="4" w:space="0" w:color="000000"/>
            </w:tcBorders>
          </w:tcPr>
          <w:p w:rsidR="009A11BF" w:rsidRDefault="00A50EBF">
            <w:pPr>
              <w:pStyle w:val="TableParagraph"/>
              <w:spacing w:line="223" w:lineRule="exact"/>
              <w:ind w:left="89" w:right="118"/>
              <w:jc w:val="center"/>
              <w:rPr>
                <w:sz w:val="20"/>
              </w:rPr>
            </w:pPr>
            <w:r>
              <w:rPr>
                <w:spacing w:val="-2"/>
                <w:sz w:val="20"/>
              </w:rPr>
              <w:t>Smooth</w:t>
            </w:r>
          </w:p>
        </w:tc>
        <w:tc>
          <w:tcPr>
            <w:tcW w:w="992" w:type="dxa"/>
            <w:tcBorders>
              <w:top w:val="single" w:sz="4" w:space="0" w:color="000000"/>
            </w:tcBorders>
          </w:tcPr>
          <w:p w:rsidR="009A11BF" w:rsidRDefault="00A50EBF">
            <w:pPr>
              <w:pStyle w:val="TableParagraph"/>
              <w:spacing w:line="223" w:lineRule="exact"/>
              <w:ind w:left="4"/>
              <w:jc w:val="center"/>
              <w:rPr>
                <w:sz w:val="20"/>
              </w:rPr>
            </w:pPr>
            <w:r>
              <w:rPr>
                <w:spacing w:val="-2"/>
                <w:sz w:val="20"/>
              </w:rPr>
              <w:t>Convex</w:t>
            </w:r>
          </w:p>
        </w:tc>
        <w:tc>
          <w:tcPr>
            <w:tcW w:w="1348" w:type="dxa"/>
            <w:tcBorders>
              <w:top w:val="single" w:sz="4" w:space="0" w:color="000000"/>
            </w:tcBorders>
          </w:tcPr>
          <w:p w:rsidR="009A11BF" w:rsidRDefault="00A50EBF">
            <w:pPr>
              <w:pStyle w:val="TableParagraph"/>
              <w:spacing w:line="223" w:lineRule="exact"/>
              <w:ind w:left="190"/>
              <w:rPr>
                <w:sz w:val="20"/>
              </w:rPr>
            </w:pPr>
            <w:r>
              <w:rPr>
                <w:spacing w:val="-2"/>
                <w:sz w:val="20"/>
              </w:rPr>
              <w:t>Opaque</w:t>
            </w:r>
          </w:p>
        </w:tc>
      </w:tr>
      <w:tr w:rsidR="009A11BF">
        <w:trPr>
          <w:trHeight w:val="459"/>
        </w:trPr>
        <w:tc>
          <w:tcPr>
            <w:tcW w:w="1073" w:type="dxa"/>
          </w:tcPr>
          <w:p w:rsidR="009A11BF" w:rsidRDefault="00A50EBF">
            <w:pPr>
              <w:pStyle w:val="TableParagraph"/>
              <w:spacing w:line="225" w:lineRule="exact"/>
              <w:ind w:left="115"/>
              <w:rPr>
                <w:sz w:val="20"/>
              </w:rPr>
            </w:pPr>
            <w:r>
              <w:rPr>
                <w:sz w:val="20"/>
              </w:rPr>
              <w:t>MRS</w:t>
            </w:r>
            <w:r>
              <w:rPr>
                <w:spacing w:val="-6"/>
                <w:sz w:val="20"/>
              </w:rPr>
              <w:t xml:space="preserve"> </w:t>
            </w:r>
            <w:r>
              <w:rPr>
                <w:spacing w:val="-5"/>
                <w:sz w:val="20"/>
              </w:rPr>
              <w:t>(T)</w:t>
            </w:r>
          </w:p>
          <w:p w:rsidR="009A11BF" w:rsidRDefault="00A50EBF">
            <w:pPr>
              <w:pStyle w:val="TableParagraph"/>
              <w:spacing w:line="214" w:lineRule="exact"/>
              <w:ind w:left="115"/>
              <w:rPr>
                <w:sz w:val="20"/>
              </w:rPr>
            </w:pPr>
            <w:r>
              <w:rPr>
                <w:sz w:val="20"/>
              </w:rPr>
              <w:t>MRS</w:t>
            </w:r>
            <w:r>
              <w:rPr>
                <w:spacing w:val="-6"/>
                <w:sz w:val="20"/>
              </w:rPr>
              <w:t xml:space="preserve"> </w:t>
            </w:r>
            <w:r>
              <w:rPr>
                <w:spacing w:val="-5"/>
                <w:sz w:val="20"/>
              </w:rPr>
              <w:t>(V)</w:t>
            </w:r>
          </w:p>
        </w:tc>
        <w:tc>
          <w:tcPr>
            <w:tcW w:w="803" w:type="dxa"/>
          </w:tcPr>
          <w:p w:rsidR="009A11BF" w:rsidRDefault="00A50EBF">
            <w:pPr>
              <w:pStyle w:val="TableParagraph"/>
              <w:spacing w:line="226" w:lineRule="exact"/>
              <w:ind w:right="43"/>
              <w:jc w:val="center"/>
              <w:rPr>
                <w:sz w:val="20"/>
              </w:rPr>
            </w:pPr>
            <w:r>
              <w:rPr>
                <w:sz w:val="20"/>
              </w:rPr>
              <w:t xml:space="preserve">2 – </w:t>
            </w:r>
            <w:r>
              <w:rPr>
                <w:spacing w:val="-10"/>
                <w:sz w:val="20"/>
              </w:rPr>
              <w:t>5</w:t>
            </w:r>
          </w:p>
        </w:tc>
        <w:tc>
          <w:tcPr>
            <w:tcW w:w="1045" w:type="dxa"/>
          </w:tcPr>
          <w:p w:rsidR="009A11BF" w:rsidRDefault="00A50EBF">
            <w:pPr>
              <w:pStyle w:val="TableParagraph"/>
              <w:spacing w:line="226" w:lineRule="exact"/>
              <w:ind w:left="55"/>
              <w:jc w:val="center"/>
              <w:rPr>
                <w:sz w:val="20"/>
              </w:rPr>
            </w:pPr>
            <w:r>
              <w:rPr>
                <w:spacing w:val="-2"/>
                <w:sz w:val="20"/>
              </w:rPr>
              <w:t>Circular</w:t>
            </w:r>
          </w:p>
        </w:tc>
        <w:tc>
          <w:tcPr>
            <w:tcW w:w="1539" w:type="dxa"/>
          </w:tcPr>
          <w:p w:rsidR="009A11BF" w:rsidRDefault="00A50EBF">
            <w:pPr>
              <w:pStyle w:val="TableParagraph"/>
              <w:spacing w:line="226" w:lineRule="exact"/>
              <w:ind w:left="171"/>
              <w:rPr>
                <w:sz w:val="20"/>
              </w:rPr>
            </w:pPr>
            <w:r>
              <w:rPr>
                <w:sz w:val="20"/>
              </w:rPr>
              <w:t>Dull</w:t>
            </w:r>
            <w:r>
              <w:rPr>
                <w:spacing w:val="-3"/>
                <w:sz w:val="20"/>
              </w:rPr>
              <w:t xml:space="preserve"> </w:t>
            </w:r>
            <w:r>
              <w:rPr>
                <w:spacing w:val="-4"/>
                <w:sz w:val="20"/>
              </w:rPr>
              <w:t>grey</w:t>
            </w:r>
          </w:p>
        </w:tc>
        <w:tc>
          <w:tcPr>
            <w:tcW w:w="1034" w:type="dxa"/>
          </w:tcPr>
          <w:p w:rsidR="009A11BF" w:rsidRDefault="00A50EBF">
            <w:pPr>
              <w:pStyle w:val="TableParagraph"/>
              <w:spacing w:line="226" w:lineRule="exact"/>
              <w:ind w:left="192"/>
              <w:rPr>
                <w:sz w:val="20"/>
              </w:rPr>
            </w:pPr>
            <w:r>
              <w:rPr>
                <w:spacing w:val="-2"/>
                <w:sz w:val="20"/>
              </w:rPr>
              <w:t>Irregular</w:t>
            </w:r>
          </w:p>
        </w:tc>
        <w:tc>
          <w:tcPr>
            <w:tcW w:w="850" w:type="dxa"/>
          </w:tcPr>
          <w:p w:rsidR="009A11BF" w:rsidRDefault="00A50EBF">
            <w:pPr>
              <w:pStyle w:val="TableParagraph"/>
              <w:spacing w:line="226" w:lineRule="exact"/>
              <w:ind w:left="149"/>
              <w:rPr>
                <w:sz w:val="20"/>
              </w:rPr>
            </w:pPr>
            <w:r>
              <w:rPr>
                <w:spacing w:val="-2"/>
                <w:sz w:val="20"/>
              </w:rPr>
              <w:t>Lobate</w:t>
            </w:r>
          </w:p>
        </w:tc>
        <w:tc>
          <w:tcPr>
            <w:tcW w:w="955" w:type="dxa"/>
          </w:tcPr>
          <w:p w:rsidR="009A11BF" w:rsidRDefault="00A50EBF">
            <w:pPr>
              <w:pStyle w:val="TableParagraph"/>
              <w:spacing w:line="226" w:lineRule="exact"/>
              <w:ind w:right="118"/>
              <w:jc w:val="center"/>
              <w:rPr>
                <w:sz w:val="20"/>
              </w:rPr>
            </w:pPr>
            <w:r>
              <w:rPr>
                <w:spacing w:val="-2"/>
                <w:sz w:val="20"/>
              </w:rPr>
              <w:t>Rough</w:t>
            </w:r>
          </w:p>
        </w:tc>
        <w:tc>
          <w:tcPr>
            <w:tcW w:w="992" w:type="dxa"/>
          </w:tcPr>
          <w:p w:rsidR="009A11BF" w:rsidRDefault="00A50EBF">
            <w:pPr>
              <w:pStyle w:val="TableParagraph"/>
              <w:spacing w:line="226" w:lineRule="exact"/>
              <w:ind w:left="4"/>
              <w:jc w:val="center"/>
              <w:rPr>
                <w:sz w:val="20"/>
              </w:rPr>
            </w:pPr>
            <w:r>
              <w:rPr>
                <w:spacing w:val="-2"/>
                <w:sz w:val="20"/>
              </w:rPr>
              <w:t>Convex</w:t>
            </w:r>
          </w:p>
        </w:tc>
        <w:tc>
          <w:tcPr>
            <w:tcW w:w="1348" w:type="dxa"/>
          </w:tcPr>
          <w:p w:rsidR="009A11BF" w:rsidRDefault="00A50EBF">
            <w:pPr>
              <w:pStyle w:val="TableParagraph"/>
              <w:spacing w:line="226" w:lineRule="exact"/>
              <w:ind w:left="190"/>
              <w:rPr>
                <w:sz w:val="20"/>
              </w:rPr>
            </w:pPr>
            <w:r>
              <w:rPr>
                <w:spacing w:val="-2"/>
                <w:sz w:val="20"/>
              </w:rPr>
              <w:t>Opaque</w:t>
            </w:r>
          </w:p>
        </w:tc>
      </w:tr>
      <w:tr w:rsidR="009A11BF">
        <w:trPr>
          <w:trHeight w:val="460"/>
        </w:trPr>
        <w:tc>
          <w:tcPr>
            <w:tcW w:w="1073" w:type="dxa"/>
          </w:tcPr>
          <w:p w:rsidR="009A11BF" w:rsidRDefault="00A50EBF">
            <w:pPr>
              <w:pStyle w:val="TableParagraph"/>
              <w:spacing w:line="226" w:lineRule="exact"/>
              <w:ind w:left="115"/>
              <w:rPr>
                <w:sz w:val="20"/>
              </w:rPr>
            </w:pPr>
            <w:r>
              <w:rPr>
                <w:sz w:val="20"/>
              </w:rPr>
              <w:t>NA</w:t>
            </w:r>
            <w:r>
              <w:rPr>
                <w:spacing w:val="-5"/>
                <w:sz w:val="20"/>
              </w:rPr>
              <w:t xml:space="preserve"> (W)</w:t>
            </w:r>
          </w:p>
          <w:p w:rsidR="009A11BF" w:rsidRDefault="00A50EBF">
            <w:pPr>
              <w:pStyle w:val="TableParagraph"/>
              <w:spacing w:line="215" w:lineRule="exact"/>
              <w:ind w:left="115"/>
              <w:rPr>
                <w:sz w:val="20"/>
              </w:rPr>
            </w:pPr>
            <w:r>
              <w:rPr>
                <w:sz w:val="20"/>
              </w:rPr>
              <w:t>NA</w:t>
            </w:r>
            <w:r>
              <w:rPr>
                <w:spacing w:val="-5"/>
                <w:sz w:val="20"/>
              </w:rPr>
              <w:t xml:space="preserve"> (Z)</w:t>
            </w:r>
          </w:p>
        </w:tc>
        <w:tc>
          <w:tcPr>
            <w:tcW w:w="803" w:type="dxa"/>
          </w:tcPr>
          <w:p w:rsidR="009A11BF" w:rsidRDefault="00A50EBF">
            <w:pPr>
              <w:pStyle w:val="TableParagraph"/>
              <w:spacing w:line="226" w:lineRule="exact"/>
              <w:ind w:right="43"/>
              <w:jc w:val="center"/>
              <w:rPr>
                <w:sz w:val="20"/>
              </w:rPr>
            </w:pPr>
            <w:r>
              <w:rPr>
                <w:sz w:val="20"/>
              </w:rPr>
              <w:t xml:space="preserve">1 – </w:t>
            </w:r>
            <w:r>
              <w:rPr>
                <w:spacing w:val="-10"/>
                <w:sz w:val="20"/>
              </w:rPr>
              <w:t>3</w:t>
            </w:r>
          </w:p>
        </w:tc>
        <w:tc>
          <w:tcPr>
            <w:tcW w:w="1045" w:type="dxa"/>
          </w:tcPr>
          <w:p w:rsidR="009A11BF" w:rsidRDefault="00A50EBF">
            <w:pPr>
              <w:pStyle w:val="TableParagraph"/>
              <w:spacing w:line="226" w:lineRule="exact"/>
              <w:ind w:left="55"/>
              <w:jc w:val="center"/>
              <w:rPr>
                <w:sz w:val="20"/>
              </w:rPr>
            </w:pPr>
            <w:r>
              <w:rPr>
                <w:spacing w:val="-2"/>
                <w:sz w:val="20"/>
              </w:rPr>
              <w:t>Circular</w:t>
            </w:r>
          </w:p>
        </w:tc>
        <w:tc>
          <w:tcPr>
            <w:tcW w:w="1539" w:type="dxa"/>
          </w:tcPr>
          <w:p w:rsidR="009A11BF" w:rsidRDefault="00A50EBF">
            <w:pPr>
              <w:pStyle w:val="TableParagraph"/>
              <w:spacing w:line="226" w:lineRule="exact"/>
              <w:ind w:left="171"/>
              <w:rPr>
                <w:sz w:val="20"/>
              </w:rPr>
            </w:pPr>
            <w:r>
              <w:rPr>
                <w:sz w:val="20"/>
              </w:rPr>
              <w:t>Yellow</w:t>
            </w:r>
            <w:r>
              <w:rPr>
                <w:spacing w:val="-8"/>
                <w:sz w:val="20"/>
              </w:rPr>
              <w:t xml:space="preserve"> </w:t>
            </w:r>
            <w:r>
              <w:rPr>
                <w:spacing w:val="-2"/>
                <w:sz w:val="20"/>
              </w:rPr>
              <w:t>orange</w:t>
            </w:r>
          </w:p>
        </w:tc>
        <w:tc>
          <w:tcPr>
            <w:tcW w:w="1034" w:type="dxa"/>
          </w:tcPr>
          <w:p w:rsidR="009A11BF" w:rsidRDefault="00A50EBF">
            <w:pPr>
              <w:pStyle w:val="TableParagraph"/>
              <w:spacing w:line="226" w:lineRule="exact"/>
              <w:ind w:left="192"/>
              <w:rPr>
                <w:sz w:val="20"/>
              </w:rPr>
            </w:pPr>
            <w:r>
              <w:rPr>
                <w:spacing w:val="-2"/>
                <w:sz w:val="20"/>
              </w:rPr>
              <w:t>Entire</w:t>
            </w:r>
          </w:p>
        </w:tc>
        <w:tc>
          <w:tcPr>
            <w:tcW w:w="850" w:type="dxa"/>
          </w:tcPr>
          <w:p w:rsidR="009A11BF" w:rsidRDefault="00A50EBF">
            <w:pPr>
              <w:pStyle w:val="TableParagraph"/>
              <w:spacing w:line="226" w:lineRule="exact"/>
              <w:ind w:left="149"/>
              <w:rPr>
                <w:sz w:val="20"/>
              </w:rPr>
            </w:pPr>
            <w:r>
              <w:rPr>
                <w:spacing w:val="-2"/>
                <w:sz w:val="20"/>
              </w:rPr>
              <w:t>Raise</w:t>
            </w:r>
          </w:p>
        </w:tc>
        <w:tc>
          <w:tcPr>
            <w:tcW w:w="955" w:type="dxa"/>
          </w:tcPr>
          <w:p w:rsidR="009A11BF" w:rsidRDefault="00A50EBF">
            <w:pPr>
              <w:pStyle w:val="TableParagraph"/>
              <w:spacing w:line="226" w:lineRule="exact"/>
              <w:ind w:left="89" w:right="118"/>
              <w:jc w:val="center"/>
              <w:rPr>
                <w:sz w:val="20"/>
              </w:rPr>
            </w:pPr>
            <w:r>
              <w:rPr>
                <w:spacing w:val="-2"/>
                <w:sz w:val="20"/>
              </w:rPr>
              <w:t>Smooth</w:t>
            </w:r>
          </w:p>
        </w:tc>
        <w:tc>
          <w:tcPr>
            <w:tcW w:w="992" w:type="dxa"/>
          </w:tcPr>
          <w:p w:rsidR="009A11BF" w:rsidRDefault="00A50EBF">
            <w:pPr>
              <w:pStyle w:val="TableParagraph"/>
              <w:spacing w:line="226" w:lineRule="exact"/>
              <w:ind w:left="4"/>
              <w:jc w:val="center"/>
              <w:rPr>
                <w:sz w:val="20"/>
              </w:rPr>
            </w:pPr>
            <w:r>
              <w:rPr>
                <w:spacing w:val="-2"/>
                <w:sz w:val="20"/>
              </w:rPr>
              <w:t>Convex</w:t>
            </w:r>
          </w:p>
        </w:tc>
        <w:tc>
          <w:tcPr>
            <w:tcW w:w="1348" w:type="dxa"/>
          </w:tcPr>
          <w:p w:rsidR="009A11BF" w:rsidRDefault="00A50EBF">
            <w:pPr>
              <w:pStyle w:val="TableParagraph"/>
              <w:spacing w:line="226" w:lineRule="exact"/>
              <w:ind w:left="190"/>
              <w:rPr>
                <w:sz w:val="20"/>
              </w:rPr>
            </w:pPr>
            <w:r>
              <w:rPr>
                <w:spacing w:val="-2"/>
                <w:sz w:val="20"/>
              </w:rPr>
              <w:t>Opaque</w:t>
            </w:r>
          </w:p>
        </w:tc>
      </w:tr>
      <w:tr w:rsidR="009A11BF">
        <w:trPr>
          <w:trHeight w:val="230"/>
        </w:trPr>
        <w:tc>
          <w:tcPr>
            <w:tcW w:w="1073" w:type="dxa"/>
          </w:tcPr>
          <w:p w:rsidR="009A11BF" w:rsidRDefault="00A50EBF">
            <w:pPr>
              <w:pStyle w:val="TableParagraph"/>
              <w:spacing w:line="210" w:lineRule="exact"/>
              <w:ind w:left="115"/>
              <w:rPr>
                <w:sz w:val="20"/>
              </w:rPr>
            </w:pPr>
            <w:r>
              <w:rPr>
                <w:sz w:val="20"/>
              </w:rPr>
              <w:t>NA</w:t>
            </w:r>
            <w:r>
              <w:rPr>
                <w:spacing w:val="-5"/>
                <w:sz w:val="20"/>
              </w:rPr>
              <w:t xml:space="preserve"> (Y)</w:t>
            </w:r>
          </w:p>
        </w:tc>
        <w:tc>
          <w:tcPr>
            <w:tcW w:w="803" w:type="dxa"/>
          </w:tcPr>
          <w:p w:rsidR="009A11BF" w:rsidRDefault="00A50EBF">
            <w:pPr>
              <w:pStyle w:val="TableParagraph"/>
              <w:spacing w:line="210" w:lineRule="exact"/>
              <w:ind w:right="43"/>
              <w:jc w:val="center"/>
              <w:rPr>
                <w:sz w:val="20"/>
              </w:rPr>
            </w:pPr>
            <w:r>
              <w:rPr>
                <w:sz w:val="20"/>
              </w:rPr>
              <w:t xml:space="preserve">1 – </w:t>
            </w:r>
            <w:r>
              <w:rPr>
                <w:spacing w:val="-10"/>
                <w:sz w:val="20"/>
              </w:rPr>
              <w:t>5</w:t>
            </w:r>
          </w:p>
        </w:tc>
        <w:tc>
          <w:tcPr>
            <w:tcW w:w="1045" w:type="dxa"/>
          </w:tcPr>
          <w:p w:rsidR="009A11BF" w:rsidRDefault="00A50EBF">
            <w:pPr>
              <w:pStyle w:val="TableParagraph"/>
              <w:spacing w:line="210" w:lineRule="exact"/>
              <w:ind w:left="55"/>
              <w:jc w:val="center"/>
              <w:rPr>
                <w:sz w:val="20"/>
              </w:rPr>
            </w:pPr>
            <w:r>
              <w:rPr>
                <w:spacing w:val="-2"/>
                <w:sz w:val="20"/>
              </w:rPr>
              <w:t>Circular</w:t>
            </w:r>
          </w:p>
        </w:tc>
        <w:tc>
          <w:tcPr>
            <w:tcW w:w="1539" w:type="dxa"/>
          </w:tcPr>
          <w:p w:rsidR="009A11BF" w:rsidRDefault="00A50EBF">
            <w:pPr>
              <w:pStyle w:val="TableParagraph"/>
              <w:spacing w:line="210" w:lineRule="exact"/>
              <w:ind w:left="171"/>
              <w:rPr>
                <w:sz w:val="20"/>
              </w:rPr>
            </w:pPr>
            <w:r>
              <w:rPr>
                <w:sz w:val="20"/>
              </w:rPr>
              <w:t>Fuzzy</w:t>
            </w:r>
            <w:r>
              <w:rPr>
                <w:spacing w:val="-4"/>
                <w:sz w:val="20"/>
              </w:rPr>
              <w:t xml:space="preserve"> </w:t>
            </w:r>
            <w:r>
              <w:rPr>
                <w:spacing w:val="-2"/>
                <w:sz w:val="20"/>
              </w:rPr>
              <w:t>white</w:t>
            </w:r>
          </w:p>
        </w:tc>
        <w:tc>
          <w:tcPr>
            <w:tcW w:w="1034" w:type="dxa"/>
          </w:tcPr>
          <w:p w:rsidR="009A11BF" w:rsidRDefault="00A50EBF">
            <w:pPr>
              <w:pStyle w:val="TableParagraph"/>
              <w:spacing w:line="210" w:lineRule="exact"/>
              <w:ind w:left="192"/>
              <w:rPr>
                <w:sz w:val="20"/>
              </w:rPr>
            </w:pPr>
            <w:r>
              <w:rPr>
                <w:spacing w:val="-2"/>
                <w:sz w:val="20"/>
              </w:rPr>
              <w:t>Irregular</w:t>
            </w:r>
          </w:p>
        </w:tc>
        <w:tc>
          <w:tcPr>
            <w:tcW w:w="850" w:type="dxa"/>
          </w:tcPr>
          <w:p w:rsidR="009A11BF" w:rsidRDefault="00A50EBF">
            <w:pPr>
              <w:pStyle w:val="TableParagraph"/>
              <w:spacing w:line="210" w:lineRule="exact"/>
              <w:ind w:left="149"/>
              <w:rPr>
                <w:sz w:val="20"/>
              </w:rPr>
            </w:pPr>
            <w:r>
              <w:rPr>
                <w:spacing w:val="-2"/>
                <w:sz w:val="20"/>
              </w:rPr>
              <w:t>Lobate</w:t>
            </w:r>
          </w:p>
        </w:tc>
        <w:tc>
          <w:tcPr>
            <w:tcW w:w="955" w:type="dxa"/>
          </w:tcPr>
          <w:p w:rsidR="009A11BF" w:rsidRDefault="00A50EBF">
            <w:pPr>
              <w:pStyle w:val="TableParagraph"/>
              <w:spacing w:line="210" w:lineRule="exact"/>
              <w:ind w:right="118"/>
              <w:jc w:val="center"/>
              <w:rPr>
                <w:sz w:val="20"/>
              </w:rPr>
            </w:pPr>
            <w:r>
              <w:rPr>
                <w:spacing w:val="-2"/>
                <w:sz w:val="20"/>
              </w:rPr>
              <w:t>Rough</w:t>
            </w:r>
          </w:p>
        </w:tc>
        <w:tc>
          <w:tcPr>
            <w:tcW w:w="992" w:type="dxa"/>
          </w:tcPr>
          <w:p w:rsidR="009A11BF" w:rsidRDefault="00A50EBF">
            <w:pPr>
              <w:pStyle w:val="TableParagraph"/>
              <w:spacing w:line="210" w:lineRule="exact"/>
              <w:ind w:left="4"/>
              <w:jc w:val="center"/>
              <w:rPr>
                <w:sz w:val="20"/>
              </w:rPr>
            </w:pPr>
            <w:r>
              <w:rPr>
                <w:spacing w:val="-2"/>
                <w:sz w:val="20"/>
              </w:rPr>
              <w:t>Convex</w:t>
            </w:r>
          </w:p>
        </w:tc>
        <w:tc>
          <w:tcPr>
            <w:tcW w:w="1348" w:type="dxa"/>
          </w:tcPr>
          <w:p w:rsidR="009A11BF" w:rsidRDefault="00A50EBF">
            <w:pPr>
              <w:pStyle w:val="TableParagraph"/>
              <w:spacing w:line="210" w:lineRule="exact"/>
              <w:ind w:left="240"/>
              <w:rPr>
                <w:sz w:val="20"/>
              </w:rPr>
            </w:pPr>
            <w:r>
              <w:rPr>
                <w:spacing w:val="-2"/>
                <w:sz w:val="20"/>
              </w:rPr>
              <w:t>Opaque</w:t>
            </w:r>
          </w:p>
        </w:tc>
      </w:tr>
      <w:tr w:rsidR="009A11BF">
        <w:trPr>
          <w:trHeight w:val="232"/>
        </w:trPr>
        <w:tc>
          <w:tcPr>
            <w:tcW w:w="1073" w:type="dxa"/>
            <w:tcBorders>
              <w:bottom w:val="single" w:sz="4" w:space="0" w:color="000000"/>
            </w:tcBorders>
          </w:tcPr>
          <w:p w:rsidR="009A11BF" w:rsidRDefault="00A50EBF">
            <w:pPr>
              <w:pStyle w:val="TableParagraph"/>
              <w:spacing w:line="213" w:lineRule="exact"/>
              <w:ind w:left="115"/>
              <w:rPr>
                <w:sz w:val="20"/>
              </w:rPr>
            </w:pPr>
            <w:r>
              <w:rPr>
                <w:sz w:val="20"/>
              </w:rPr>
              <w:t>NA</w:t>
            </w:r>
            <w:r>
              <w:rPr>
                <w:spacing w:val="-5"/>
                <w:sz w:val="20"/>
              </w:rPr>
              <w:t xml:space="preserve"> (U)</w:t>
            </w:r>
          </w:p>
        </w:tc>
        <w:tc>
          <w:tcPr>
            <w:tcW w:w="803" w:type="dxa"/>
            <w:tcBorders>
              <w:bottom w:val="single" w:sz="4" w:space="0" w:color="000000"/>
            </w:tcBorders>
          </w:tcPr>
          <w:p w:rsidR="009A11BF" w:rsidRDefault="00A50EBF">
            <w:pPr>
              <w:pStyle w:val="TableParagraph"/>
              <w:spacing w:line="213" w:lineRule="exact"/>
              <w:ind w:right="43"/>
              <w:jc w:val="center"/>
              <w:rPr>
                <w:sz w:val="20"/>
              </w:rPr>
            </w:pPr>
            <w:r>
              <w:rPr>
                <w:sz w:val="20"/>
              </w:rPr>
              <w:t xml:space="preserve">1 – </w:t>
            </w:r>
            <w:r>
              <w:rPr>
                <w:spacing w:val="-10"/>
                <w:sz w:val="20"/>
              </w:rPr>
              <w:t>3</w:t>
            </w:r>
          </w:p>
        </w:tc>
        <w:tc>
          <w:tcPr>
            <w:tcW w:w="1045" w:type="dxa"/>
            <w:tcBorders>
              <w:bottom w:val="single" w:sz="4" w:space="0" w:color="000000"/>
            </w:tcBorders>
          </w:tcPr>
          <w:p w:rsidR="009A11BF" w:rsidRDefault="00A50EBF">
            <w:pPr>
              <w:pStyle w:val="TableParagraph"/>
              <w:spacing w:line="213" w:lineRule="exact"/>
              <w:ind w:left="55"/>
              <w:jc w:val="center"/>
              <w:rPr>
                <w:sz w:val="20"/>
              </w:rPr>
            </w:pPr>
            <w:r>
              <w:rPr>
                <w:spacing w:val="-2"/>
                <w:sz w:val="20"/>
              </w:rPr>
              <w:t>Circular</w:t>
            </w:r>
          </w:p>
        </w:tc>
        <w:tc>
          <w:tcPr>
            <w:tcW w:w="1539" w:type="dxa"/>
            <w:tcBorders>
              <w:bottom w:val="single" w:sz="4" w:space="0" w:color="000000"/>
            </w:tcBorders>
          </w:tcPr>
          <w:p w:rsidR="009A11BF" w:rsidRDefault="00A50EBF">
            <w:pPr>
              <w:pStyle w:val="TableParagraph"/>
              <w:spacing w:line="213" w:lineRule="exact"/>
              <w:ind w:left="171"/>
              <w:rPr>
                <w:sz w:val="20"/>
              </w:rPr>
            </w:pPr>
            <w:r>
              <w:rPr>
                <w:spacing w:val="-2"/>
                <w:sz w:val="20"/>
              </w:rPr>
              <w:t>Green</w:t>
            </w:r>
          </w:p>
        </w:tc>
        <w:tc>
          <w:tcPr>
            <w:tcW w:w="1034" w:type="dxa"/>
            <w:tcBorders>
              <w:bottom w:val="single" w:sz="4" w:space="0" w:color="000000"/>
            </w:tcBorders>
          </w:tcPr>
          <w:p w:rsidR="009A11BF" w:rsidRDefault="00A50EBF">
            <w:pPr>
              <w:pStyle w:val="TableParagraph"/>
              <w:spacing w:line="213" w:lineRule="exact"/>
              <w:ind w:left="192"/>
              <w:rPr>
                <w:sz w:val="20"/>
              </w:rPr>
            </w:pPr>
            <w:r>
              <w:rPr>
                <w:spacing w:val="-2"/>
                <w:sz w:val="20"/>
              </w:rPr>
              <w:t>Irregular</w:t>
            </w:r>
          </w:p>
        </w:tc>
        <w:tc>
          <w:tcPr>
            <w:tcW w:w="850" w:type="dxa"/>
            <w:tcBorders>
              <w:bottom w:val="single" w:sz="4" w:space="0" w:color="000000"/>
            </w:tcBorders>
          </w:tcPr>
          <w:p w:rsidR="009A11BF" w:rsidRDefault="00A50EBF">
            <w:pPr>
              <w:pStyle w:val="TableParagraph"/>
              <w:spacing w:line="213" w:lineRule="exact"/>
              <w:ind w:left="149"/>
              <w:rPr>
                <w:sz w:val="20"/>
              </w:rPr>
            </w:pPr>
            <w:r>
              <w:rPr>
                <w:spacing w:val="-4"/>
                <w:sz w:val="20"/>
              </w:rPr>
              <w:t>Flat</w:t>
            </w:r>
          </w:p>
        </w:tc>
        <w:tc>
          <w:tcPr>
            <w:tcW w:w="955" w:type="dxa"/>
            <w:tcBorders>
              <w:bottom w:val="single" w:sz="4" w:space="0" w:color="000000"/>
            </w:tcBorders>
          </w:tcPr>
          <w:p w:rsidR="009A11BF" w:rsidRDefault="00A50EBF">
            <w:pPr>
              <w:pStyle w:val="TableParagraph"/>
              <w:spacing w:line="213" w:lineRule="exact"/>
              <w:ind w:left="89" w:right="118"/>
              <w:jc w:val="center"/>
              <w:rPr>
                <w:sz w:val="20"/>
              </w:rPr>
            </w:pPr>
            <w:r>
              <w:rPr>
                <w:spacing w:val="-2"/>
                <w:sz w:val="20"/>
              </w:rPr>
              <w:t>Smooth</w:t>
            </w:r>
          </w:p>
        </w:tc>
        <w:tc>
          <w:tcPr>
            <w:tcW w:w="992" w:type="dxa"/>
            <w:tcBorders>
              <w:bottom w:val="single" w:sz="4" w:space="0" w:color="000000"/>
            </w:tcBorders>
          </w:tcPr>
          <w:p w:rsidR="009A11BF" w:rsidRDefault="00A50EBF">
            <w:pPr>
              <w:pStyle w:val="TableParagraph"/>
              <w:spacing w:line="213" w:lineRule="exact"/>
              <w:ind w:left="4"/>
              <w:jc w:val="center"/>
              <w:rPr>
                <w:sz w:val="20"/>
              </w:rPr>
            </w:pPr>
            <w:r>
              <w:rPr>
                <w:spacing w:val="-2"/>
                <w:sz w:val="20"/>
              </w:rPr>
              <w:t>Convex</w:t>
            </w:r>
          </w:p>
        </w:tc>
        <w:tc>
          <w:tcPr>
            <w:tcW w:w="1348" w:type="dxa"/>
            <w:tcBorders>
              <w:bottom w:val="single" w:sz="4" w:space="0" w:color="000000"/>
            </w:tcBorders>
          </w:tcPr>
          <w:p w:rsidR="009A11BF" w:rsidRDefault="00A50EBF">
            <w:pPr>
              <w:pStyle w:val="TableParagraph"/>
              <w:spacing w:line="213" w:lineRule="exact"/>
              <w:ind w:left="190"/>
              <w:rPr>
                <w:sz w:val="20"/>
              </w:rPr>
            </w:pPr>
            <w:r>
              <w:rPr>
                <w:spacing w:val="-2"/>
                <w:sz w:val="20"/>
              </w:rPr>
              <w:t>Translucent</w:t>
            </w:r>
          </w:p>
        </w:tc>
      </w:tr>
    </w:tbl>
    <w:p w:rsidR="009A11BF" w:rsidRDefault="009A11BF">
      <w:pPr>
        <w:pStyle w:val="BodyText"/>
        <w:spacing w:before="106"/>
        <w:rPr>
          <w:b/>
        </w:rPr>
      </w:pPr>
    </w:p>
    <w:p w:rsidR="009A11BF" w:rsidRDefault="00A50EBF">
      <w:pPr>
        <w:spacing w:line="360" w:lineRule="auto"/>
        <w:ind w:left="732"/>
        <w:rPr>
          <w:b/>
          <w:sz w:val="24"/>
        </w:rPr>
      </w:pPr>
      <w:r>
        <w:rPr>
          <w:b/>
          <w:sz w:val="24"/>
        </w:rPr>
        <w:t>TABLE</w:t>
      </w:r>
      <w:r>
        <w:rPr>
          <w:b/>
          <w:spacing w:val="-6"/>
          <w:sz w:val="24"/>
        </w:rPr>
        <w:t xml:space="preserve"> </w:t>
      </w:r>
      <w:r>
        <w:rPr>
          <w:b/>
          <w:sz w:val="24"/>
        </w:rPr>
        <w:t>3.5:</w:t>
      </w:r>
      <w:r>
        <w:rPr>
          <w:b/>
          <w:spacing w:val="-7"/>
          <w:sz w:val="24"/>
        </w:rPr>
        <w:t xml:space="preserve"> </w:t>
      </w:r>
      <w:r>
        <w:rPr>
          <w:b/>
          <w:sz w:val="24"/>
        </w:rPr>
        <w:t>CULTURAL</w:t>
      </w:r>
      <w:r>
        <w:rPr>
          <w:b/>
          <w:spacing w:val="-6"/>
          <w:sz w:val="24"/>
        </w:rPr>
        <w:t xml:space="preserve"> </w:t>
      </w:r>
      <w:r>
        <w:rPr>
          <w:b/>
          <w:sz w:val="24"/>
        </w:rPr>
        <w:t>AND</w:t>
      </w:r>
      <w:r>
        <w:rPr>
          <w:b/>
          <w:spacing w:val="-6"/>
          <w:sz w:val="24"/>
        </w:rPr>
        <w:t xml:space="preserve"> </w:t>
      </w:r>
      <w:r>
        <w:rPr>
          <w:b/>
          <w:sz w:val="24"/>
        </w:rPr>
        <w:t>MORPHOLOGICAL</w:t>
      </w:r>
      <w:r>
        <w:rPr>
          <w:b/>
          <w:spacing w:val="-6"/>
          <w:sz w:val="24"/>
        </w:rPr>
        <w:t xml:space="preserve"> </w:t>
      </w:r>
      <w:r>
        <w:rPr>
          <w:b/>
          <w:sz w:val="24"/>
        </w:rPr>
        <w:t>CHARACTERISTICS</w:t>
      </w:r>
      <w:r>
        <w:rPr>
          <w:b/>
          <w:spacing w:val="-6"/>
          <w:sz w:val="24"/>
        </w:rPr>
        <w:t xml:space="preserve"> </w:t>
      </w:r>
      <w:r>
        <w:rPr>
          <w:b/>
          <w:sz w:val="24"/>
        </w:rPr>
        <w:t>OF FUNGAL ISOLATES</w:t>
      </w:r>
    </w:p>
    <w:p w:rsidR="009A11BF" w:rsidRDefault="009A11BF">
      <w:pPr>
        <w:pStyle w:val="BodyText"/>
        <w:spacing w:before="1"/>
        <w:rPr>
          <w:b/>
          <w:sz w:val="14"/>
        </w:rPr>
      </w:pPr>
    </w:p>
    <w:tbl>
      <w:tblPr>
        <w:tblW w:w="0" w:type="auto"/>
        <w:tblInd w:w="365" w:type="dxa"/>
        <w:tblLayout w:type="fixed"/>
        <w:tblCellMar>
          <w:left w:w="0" w:type="dxa"/>
          <w:right w:w="0" w:type="dxa"/>
        </w:tblCellMar>
        <w:tblLook w:val="01E0"/>
      </w:tblPr>
      <w:tblGrid>
        <w:gridCol w:w="1125"/>
        <w:gridCol w:w="999"/>
        <w:gridCol w:w="1349"/>
        <w:gridCol w:w="1049"/>
        <w:gridCol w:w="853"/>
        <w:gridCol w:w="840"/>
        <w:gridCol w:w="1148"/>
        <w:gridCol w:w="817"/>
        <w:gridCol w:w="1036"/>
      </w:tblGrid>
      <w:tr w:rsidR="009A11BF">
        <w:trPr>
          <w:trHeight w:val="827"/>
        </w:trPr>
        <w:tc>
          <w:tcPr>
            <w:tcW w:w="1125" w:type="dxa"/>
            <w:tcBorders>
              <w:top w:val="single" w:sz="4" w:space="0" w:color="000000"/>
              <w:bottom w:val="single" w:sz="4" w:space="0" w:color="000000"/>
            </w:tcBorders>
          </w:tcPr>
          <w:p w:rsidR="009A11BF" w:rsidRDefault="00A50EBF">
            <w:pPr>
              <w:pStyle w:val="TableParagraph"/>
              <w:spacing w:line="207" w:lineRule="exact"/>
              <w:ind w:left="108"/>
              <w:rPr>
                <w:b/>
                <w:sz w:val="18"/>
              </w:rPr>
            </w:pPr>
            <w:r>
              <w:rPr>
                <w:b/>
                <w:spacing w:val="-2"/>
                <w:sz w:val="18"/>
              </w:rPr>
              <w:t>Fungi</w:t>
            </w:r>
          </w:p>
        </w:tc>
        <w:tc>
          <w:tcPr>
            <w:tcW w:w="999" w:type="dxa"/>
            <w:tcBorders>
              <w:top w:val="single" w:sz="4" w:space="0" w:color="000000"/>
              <w:bottom w:val="single" w:sz="4" w:space="0" w:color="000000"/>
            </w:tcBorders>
          </w:tcPr>
          <w:p w:rsidR="009A11BF" w:rsidRDefault="00A50EBF">
            <w:pPr>
              <w:pStyle w:val="TableParagraph"/>
              <w:spacing w:line="207" w:lineRule="exact"/>
              <w:ind w:left="118"/>
              <w:rPr>
                <w:b/>
                <w:sz w:val="18"/>
              </w:rPr>
            </w:pPr>
            <w:r>
              <w:rPr>
                <w:b/>
                <w:spacing w:val="-2"/>
                <w:sz w:val="18"/>
              </w:rPr>
              <w:t>Mycelium</w:t>
            </w:r>
          </w:p>
        </w:tc>
        <w:tc>
          <w:tcPr>
            <w:tcW w:w="1349" w:type="dxa"/>
            <w:tcBorders>
              <w:top w:val="single" w:sz="4" w:space="0" w:color="000000"/>
              <w:bottom w:val="single" w:sz="4" w:space="0" w:color="000000"/>
            </w:tcBorders>
          </w:tcPr>
          <w:p w:rsidR="009A11BF" w:rsidRDefault="00A50EBF">
            <w:pPr>
              <w:pStyle w:val="TableParagraph"/>
              <w:spacing w:line="207" w:lineRule="exact"/>
              <w:ind w:left="110"/>
              <w:rPr>
                <w:b/>
                <w:sz w:val="18"/>
              </w:rPr>
            </w:pPr>
            <w:r>
              <w:rPr>
                <w:b/>
                <w:spacing w:val="-2"/>
                <w:sz w:val="18"/>
              </w:rPr>
              <w:t>Conidiophore</w:t>
            </w:r>
          </w:p>
        </w:tc>
        <w:tc>
          <w:tcPr>
            <w:tcW w:w="1049" w:type="dxa"/>
            <w:tcBorders>
              <w:top w:val="single" w:sz="4" w:space="0" w:color="000000"/>
              <w:bottom w:val="single" w:sz="4" w:space="0" w:color="000000"/>
            </w:tcBorders>
          </w:tcPr>
          <w:p w:rsidR="009A11BF" w:rsidRDefault="00A50EBF">
            <w:pPr>
              <w:pStyle w:val="TableParagraph"/>
              <w:spacing w:line="207" w:lineRule="exact"/>
              <w:ind w:left="180"/>
              <w:rPr>
                <w:b/>
                <w:sz w:val="18"/>
              </w:rPr>
            </w:pPr>
            <w:r>
              <w:rPr>
                <w:b/>
                <w:spacing w:val="-2"/>
                <w:sz w:val="18"/>
              </w:rPr>
              <w:t>Vesicle</w:t>
            </w:r>
          </w:p>
        </w:tc>
        <w:tc>
          <w:tcPr>
            <w:tcW w:w="853" w:type="dxa"/>
            <w:tcBorders>
              <w:top w:val="single" w:sz="4" w:space="0" w:color="000000"/>
              <w:bottom w:val="single" w:sz="4" w:space="0" w:color="000000"/>
            </w:tcBorders>
          </w:tcPr>
          <w:p w:rsidR="009A11BF" w:rsidRDefault="00A50EBF">
            <w:pPr>
              <w:pStyle w:val="TableParagraph"/>
              <w:spacing w:line="207" w:lineRule="exact"/>
              <w:ind w:left="123"/>
              <w:rPr>
                <w:b/>
                <w:sz w:val="18"/>
              </w:rPr>
            </w:pPr>
            <w:r>
              <w:rPr>
                <w:b/>
                <w:spacing w:val="-2"/>
                <w:sz w:val="18"/>
              </w:rPr>
              <w:t>Conidia</w:t>
            </w:r>
          </w:p>
        </w:tc>
        <w:tc>
          <w:tcPr>
            <w:tcW w:w="840" w:type="dxa"/>
            <w:tcBorders>
              <w:top w:val="single" w:sz="4" w:space="0" w:color="000000"/>
              <w:bottom w:val="single" w:sz="4" w:space="0" w:color="000000"/>
            </w:tcBorders>
          </w:tcPr>
          <w:p w:rsidR="009A11BF" w:rsidRDefault="00A50EBF">
            <w:pPr>
              <w:pStyle w:val="TableParagraph"/>
              <w:spacing w:line="242" w:lineRule="auto"/>
              <w:ind w:left="122" w:right="122"/>
              <w:rPr>
                <w:b/>
                <w:sz w:val="18"/>
              </w:rPr>
            </w:pPr>
            <w:r>
              <w:rPr>
                <w:b/>
                <w:spacing w:val="-2"/>
                <w:sz w:val="18"/>
              </w:rPr>
              <w:t>Radial mycelia</w:t>
            </w:r>
          </w:p>
          <w:p w:rsidR="009A11BF" w:rsidRDefault="00A50EBF">
            <w:pPr>
              <w:pStyle w:val="TableParagraph"/>
              <w:spacing w:line="206" w:lineRule="exact"/>
              <w:ind w:left="122" w:right="160"/>
              <w:rPr>
                <w:b/>
                <w:sz w:val="18"/>
              </w:rPr>
            </w:pPr>
            <w:r>
              <w:rPr>
                <w:b/>
                <w:spacing w:val="-2"/>
                <w:sz w:val="18"/>
              </w:rPr>
              <w:t xml:space="preserve">growth </w:t>
            </w:r>
            <w:r>
              <w:rPr>
                <w:b/>
                <w:spacing w:val="-4"/>
                <w:sz w:val="18"/>
              </w:rPr>
              <w:t>(mm)</w:t>
            </w:r>
          </w:p>
        </w:tc>
        <w:tc>
          <w:tcPr>
            <w:tcW w:w="1148" w:type="dxa"/>
            <w:tcBorders>
              <w:top w:val="single" w:sz="4" w:space="0" w:color="000000"/>
              <w:bottom w:val="single" w:sz="4" w:space="0" w:color="000000"/>
            </w:tcBorders>
          </w:tcPr>
          <w:p w:rsidR="009A11BF" w:rsidRDefault="00A50EBF">
            <w:pPr>
              <w:pStyle w:val="TableParagraph"/>
              <w:spacing w:line="242" w:lineRule="auto"/>
              <w:ind w:left="132" w:right="206"/>
              <w:rPr>
                <w:b/>
                <w:sz w:val="18"/>
              </w:rPr>
            </w:pPr>
            <w:r>
              <w:rPr>
                <w:b/>
                <w:spacing w:val="-2"/>
                <w:sz w:val="18"/>
              </w:rPr>
              <w:t>Colony characters</w:t>
            </w:r>
          </w:p>
        </w:tc>
        <w:tc>
          <w:tcPr>
            <w:tcW w:w="817" w:type="dxa"/>
            <w:tcBorders>
              <w:top w:val="single" w:sz="4" w:space="0" w:color="000000"/>
              <w:bottom w:val="single" w:sz="4" w:space="0" w:color="000000"/>
            </w:tcBorders>
          </w:tcPr>
          <w:p w:rsidR="009A11BF" w:rsidRDefault="00A50EBF">
            <w:pPr>
              <w:pStyle w:val="TableParagraph"/>
              <w:ind w:left="117" w:right="142"/>
              <w:rPr>
                <w:b/>
                <w:sz w:val="18"/>
              </w:rPr>
            </w:pPr>
            <w:r>
              <w:rPr>
                <w:b/>
                <w:spacing w:val="-2"/>
                <w:sz w:val="18"/>
              </w:rPr>
              <w:t xml:space="preserve">Types </w:t>
            </w:r>
            <w:r>
              <w:rPr>
                <w:b/>
                <w:spacing w:val="-6"/>
                <w:sz w:val="18"/>
              </w:rPr>
              <w:t>of</w:t>
            </w:r>
            <w:r>
              <w:rPr>
                <w:b/>
                <w:spacing w:val="-2"/>
                <w:sz w:val="18"/>
              </w:rPr>
              <w:t xml:space="preserve"> growth</w:t>
            </w:r>
          </w:p>
        </w:tc>
        <w:tc>
          <w:tcPr>
            <w:tcW w:w="1036" w:type="dxa"/>
            <w:tcBorders>
              <w:top w:val="single" w:sz="4" w:space="0" w:color="000000"/>
              <w:bottom w:val="single" w:sz="4" w:space="0" w:color="000000"/>
            </w:tcBorders>
          </w:tcPr>
          <w:p w:rsidR="009A11BF" w:rsidRDefault="00A50EBF">
            <w:pPr>
              <w:pStyle w:val="TableParagraph"/>
              <w:spacing w:line="207" w:lineRule="exact"/>
              <w:ind w:left="152"/>
              <w:rPr>
                <w:b/>
                <w:sz w:val="18"/>
              </w:rPr>
            </w:pPr>
            <w:r>
              <w:rPr>
                <w:b/>
                <w:spacing w:val="-2"/>
                <w:sz w:val="18"/>
              </w:rPr>
              <w:t>Margin</w:t>
            </w:r>
          </w:p>
        </w:tc>
      </w:tr>
      <w:tr w:rsidR="009A11BF">
        <w:trPr>
          <w:trHeight w:val="1032"/>
        </w:trPr>
        <w:tc>
          <w:tcPr>
            <w:tcW w:w="1125" w:type="dxa"/>
            <w:tcBorders>
              <w:top w:val="single" w:sz="4" w:space="0" w:color="000000"/>
            </w:tcBorders>
          </w:tcPr>
          <w:p w:rsidR="009A11BF" w:rsidRDefault="00A50EBF">
            <w:pPr>
              <w:pStyle w:val="TableParagraph"/>
              <w:spacing w:line="200" w:lineRule="exact"/>
              <w:ind w:left="108"/>
              <w:rPr>
                <w:i/>
                <w:sz w:val="18"/>
              </w:rPr>
            </w:pPr>
            <w:r>
              <w:rPr>
                <w:b/>
                <w:i/>
                <w:sz w:val="18"/>
              </w:rPr>
              <w:t>A</w:t>
            </w:r>
            <w:r>
              <w:rPr>
                <w:sz w:val="18"/>
              </w:rPr>
              <w:t xml:space="preserve">. </w:t>
            </w:r>
            <w:r>
              <w:rPr>
                <w:i/>
                <w:spacing w:val="-2"/>
                <w:sz w:val="18"/>
              </w:rPr>
              <w:t>flavus</w:t>
            </w:r>
          </w:p>
        </w:tc>
        <w:tc>
          <w:tcPr>
            <w:tcW w:w="999" w:type="dxa"/>
            <w:tcBorders>
              <w:top w:val="single" w:sz="4" w:space="0" w:color="000000"/>
            </w:tcBorders>
          </w:tcPr>
          <w:p w:rsidR="009A11BF" w:rsidRDefault="00A50EBF">
            <w:pPr>
              <w:pStyle w:val="TableParagraph"/>
              <w:spacing w:line="242" w:lineRule="auto"/>
              <w:ind w:left="118"/>
              <w:rPr>
                <w:sz w:val="18"/>
              </w:rPr>
            </w:pPr>
            <w:r>
              <w:rPr>
                <w:spacing w:val="-2"/>
                <w:sz w:val="18"/>
              </w:rPr>
              <w:t>Septate, branched</w:t>
            </w:r>
          </w:p>
        </w:tc>
        <w:tc>
          <w:tcPr>
            <w:tcW w:w="1349" w:type="dxa"/>
            <w:tcBorders>
              <w:top w:val="single" w:sz="4" w:space="0" w:color="000000"/>
            </w:tcBorders>
          </w:tcPr>
          <w:p w:rsidR="009A11BF" w:rsidRDefault="00A50EBF">
            <w:pPr>
              <w:pStyle w:val="TableParagraph"/>
              <w:spacing w:line="242" w:lineRule="auto"/>
              <w:ind w:left="110" w:right="251"/>
              <w:rPr>
                <w:sz w:val="18"/>
              </w:rPr>
            </w:pPr>
            <w:r>
              <w:rPr>
                <w:sz w:val="18"/>
              </w:rPr>
              <w:t>Hyaline</w:t>
            </w:r>
            <w:r>
              <w:rPr>
                <w:spacing w:val="-12"/>
                <w:sz w:val="18"/>
              </w:rPr>
              <w:t xml:space="preserve"> </w:t>
            </w:r>
            <w:r>
              <w:rPr>
                <w:sz w:val="18"/>
              </w:rPr>
              <w:t xml:space="preserve">long, </w:t>
            </w:r>
            <w:r>
              <w:rPr>
                <w:spacing w:val="-2"/>
                <w:sz w:val="18"/>
              </w:rPr>
              <w:t>erect</w:t>
            </w:r>
          </w:p>
        </w:tc>
        <w:tc>
          <w:tcPr>
            <w:tcW w:w="1049" w:type="dxa"/>
            <w:tcBorders>
              <w:top w:val="single" w:sz="4" w:space="0" w:color="000000"/>
            </w:tcBorders>
          </w:tcPr>
          <w:p w:rsidR="009A11BF" w:rsidRDefault="00A50EBF">
            <w:pPr>
              <w:pStyle w:val="TableParagraph"/>
              <w:ind w:left="180" w:right="246"/>
              <w:rPr>
                <w:sz w:val="18"/>
              </w:rPr>
            </w:pPr>
            <w:r>
              <w:rPr>
                <w:sz w:val="18"/>
              </w:rPr>
              <w:t>Ovate</w:t>
            </w:r>
            <w:r>
              <w:rPr>
                <w:spacing w:val="-12"/>
                <w:sz w:val="18"/>
              </w:rPr>
              <w:t xml:space="preserve"> </w:t>
            </w:r>
            <w:r>
              <w:rPr>
                <w:sz w:val="18"/>
              </w:rPr>
              <w:t xml:space="preserve">to </w:t>
            </w:r>
            <w:r>
              <w:rPr>
                <w:spacing w:val="-2"/>
                <w:sz w:val="18"/>
              </w:rPr>
              <w:t>flask shaped</w:t>
            </w:r>
          </w:p>
        </w:tc>
        <w:tc>
          <w:tcPr>
            <w:tcW w:w="853" w:type="dxa"/>
            <w:tcBorders>
              <w:top w:val="single" w:sz="4" w:space="0" w:color="000000"/>
            </w:tcBorders>
          </w:tcPr>
          <w:p w:rsidR="009A11BF" w:rsidRDefault="00A50EBF">
            <w:pPr>
              <w:pStyle w:val="TableParagraph"/>
              <w:ind w:left="123" w:right="124"/>
              <w:rPr>
                <w:sz w:val="18"/>
              </w:rPr>
            </w:pPr>
            <w:r>
              <w:rPr>
                <w:spacing w:val="-2"/>
                <w:sz w:val="18"/>
              </w:rPr>
              <w:t xml:space="preserve">Globose </w:t>
            </w:r>
            <w:r>
              <w:rPr>
                <w:spacing w:val="-6"/>
                <w:sz w:val="18"/>
              </w:rPr>
              <w:t>to</w:t>
            </w:r>
            <w:r>
              <w:rPr>
                <w:spacing w:val="-2"/>
                <w:sz w:val="18"/>
              </w:rPr>
              <w:t xml:space="preserve"> spherica </w:t>
            </w:r>
            <w:r>
              <w:rPr>
                <w:spacing w:val="-10"/>
                <w:sz w:val="18"/>
              </w:rPr>
              <w:t>l</w:t>
            </w:r>
          </w:p>
          <w:p w:rsidR="009A11BF" w:rsidRDefault="00A50EBF">
            <w:pPr>
              <w:pStyle w:val="TableParagraph"/>
              <w:spacing w:line="192" w:lineRule="exact"/>
              <w:ind w:left="123"/>
              <w:rPr>
                <w:sz w:val="18"/>
              </w:rPr>
            </w:pPr>
            <w:r>
              <w:rPr>
                <w:sz w:val="18"/>
              </w:rPr>
              <w:t>2-</w:t>
            </w:r>
            <w:r>
              <w:rPr>
                <w:spacing w:val="-5"/>
                <w:sz w:val="18"/>
              </w:rPr>
              <w:t>3um</w:t>
            </w:r>
          </w:p>
        </w:tc>
        <w:tc>
          <w:tcPr>
            <w:tcW w:w="840" w:type="dxa"/>
            <w:tcBorders>
              <w:top w:val="single" w:sz="4" w:space="0" w:color="000000"/>
            </w:tcBorders>
          </w:tcPr>
          <w:p w:rsidR="009A11BF" w:rsidRDefault="00A50EBF">
            <w:pPr>
              <w:pStyle w:val="TableParagraph"/>
              <w:spacing w:line="200" w:lineRule="exact"/>
              <w:ind w:left="122"/>
              <w:rPr>
                <w:sz w:val="18"/>
              </w:rPr>
            </w:pPr>
            <w:r>
              <w:rPr>
                <w:spacing w:val="-2"/>
                <w:sz w:val="18"/>
              </w:rPr>
              <w:t>22.23</w:t>
            </w:r>
          </w:p>
        </w:tc>
        <w:tc>
          <w:tcPr>
            <w:tcW w:w="1148" w:type="dxa"/>
            <w:tcBorders>
              <w:top w:val="single" w:sz="4" w:space="0" w:color="000000"/>
            </w:tcBorders>
          </w:tcPr>
          <w:p w:rsidR="009A11BF" w:rsidRDefault="00A50EBF">
            <w:pPr>
              <w:pStyle w:val="TableParagraph"/>
              <w:spacing w:line="242" w:lineRule="auto"/>
              <w:ind w:left="132" w:right="440"/>
              <w:rPr>
                <w:sz w:val="18"/>
              </w:rPr>
            </w:pPr>
            <w:r>
              <w:rPr>
                <w:spacing w:val="-2"/>
                <w:sz w:val="18"/>
              </w:rPr>
              <w:t xml:space="preserve">Whitish </w:t>
            </w:r>
            <w:r>
              <w:rPr>
                <w:spacing w:val="-4"/>
                <w:sz w:val="18"/>
              </w:rPr>
              <w:t>blue</w:t>
            </w:r>
          </w:p>
        </w:tc>
        <w:tc>
          <w:tcPr>
            <w:tcW w:w="817" w:type="dxa"/>
            <w:tcBorders>
              <w:top w:val="single" w:sz="4" w:space="0" w:color="000000"/>
            </w:tcBorders>
          </w:tcPr>
          <w:p w:rsidR="009A11BF" w:rsidRDefault="00A50EBF">
            <w:pPr>
              <w:pStyle w:val="TableParagraph"/>
              <w:spacing w:line="242" w:lineRule="auto"/>
              <w:ind w:left="117" w:right="182"/>
              <w:rPr>
                <w:sz w:val="18"/>
              </w:rPr>
            </w:pPr>
            <w:r>
              <w:rPr>
                <w:spacing w:val="-4"/>
                <w:sz w:val="18"/>
              </w:rPr>
              <w:t xml:space="preserve">Flat </w:t>
            </w:r>
            <w:r>
              <w:rPr>
                <w:spacing w:val="-2"/>
                <w:sz w:val="18"/>
              </w:rPr>
              <w:t>growth</w:t>
            </w:r>
          </w:p>
        </w:tc>
        <w:tc>
          <w:tcPr>
            <w:tcW w:w="1036" w:type="dxa"/>
            <w:tcBorders>
              <w:top w:val="single" w:sz="4" w:space="0" w:color="000000"/>
            </w:tcBorders>
          </w:tcPr>
          <w:p w:rsidR="009A11BF" w:rsidRDefault="00A50EBF">
            <w:pPr>
              <w:pStyle w:val="TableParagraph"/>
              <w:ind w:left="152"/>
              <w:rPr>
                <w:sz w:val="18"/>
              </w:rPr>
            </w:pPr>
            <w:r>
              <w:rPr>
                <w:spacing w:val="-2"/>
                <w:sz w:val="18"/>
              </w:rPr>
              <w:t>Radiating irregular margin</w:t>
            </w:r>
          </w:p>
        </w:tc>
      </w:tr>
      <w:tr w:rsidR="009A11BF">
        <w:trPr>
          <w:trHeight w:val="827"/>
        </w:trPr>
        <w:tc>
          <w:tcPr>
            <w:tcW w:w="1125" w:type="dxa"/>
          </w:tcPr>
          <w:p w:rsidR="009A11BF" w:rsidRDefault="00A50EBF">
            <w:pPr>
              <w:pStyle w:val="TableParagraph"/>
              <w:spacing w:before="2"/>
              <w:ind w:left="108"/>
              <w:rPr>
                <w:b/>
                <w:i/>
                <w:sz w:val="18"/>
              </w:rPr>
            </w:pPr>
            <w:r>
              <w:rPr>
                <w:b/>
                <w:i/>
                <w:sz w:val="18"/>
              </w:rPr>
              <w:t>A</w:t>
            </w:r>
            <w:r>
              <w:rPr>
                <w:b/>
                <w:sz w:val="18"/>
              </w:rPr>
              <w:t xml:space="preserve">. </w:t>
            </w:r>
            <w:r>
              <w:rPr>
                <w:b/>
                <w:i/>
                <w:spacing w:val="-2"/>
                <w:sz w:val="18"/>
              </w:rPr>
              <w:t>niger</w:t>
            </w:r>
          </w:p>
        </w:tc>
        <w:tc>
          <w:tcPr>
            <w:tcW w:w="999" w:type="dxa"/>
          </w:tcPr>
          <w:p w:rsidR="009A11BF" w:rsidRDefault="00A50EBF">
            <w:pPr>
              <w:pStyle w:val="TableParagraph"/>
              <w:ind w:left="118"/>
              <w:rPr>
                <w:sz w:val="18"/>
              </w:rPr>
            </w:pPr>
            <w:r>
              <w:rPr>
                <w:spacing w:val="-2"/>
                <w:sz w:val="18"/>
              </w:rPr>
              <w:t>Branched, septate</w:t>
            </w:r>
          </w:p>
        </w:tc>
        <w:tc>
          <w:tcPr>
            <w:tcW w:w="1349" w:type="dxa"/>
          </w:tcPr>
          <w:p w:rsidR="009A11BF" w:rsidRDefault="00A50EBF">
            <w:pPr>
              <w:pStyle w:val="TableParagraph"/>
              <w:spacing w:line="204" w:lineRule="exact"/>
              <w:ind w:left="110"/>
              <w:rPr>
                <w:sz w:val="18"/>
              </w:rPr>
            </w:pPr>
            <w:r>
              <w:rPr>
                <w:sz w:val="18"/>
              </w:rPr>
              <w:t>Long</w:t>
            </w:r>
            <w:r>
              <w:rPr>
                <w:spacing w:val="-3"/>
                <w:sz w:val="18"/>
              </w:rPr>
              <w:t xml:space="preserve"> </w:t>
            </w:r>
            <w:r>
              <w:rPr>
                <w:spacing w:val="-2"/>
                <w:sz w:val="18"/>
              </w:rPr>
              <w:t>erect</w:t>
            </w:r>
          </w:p>
        </w:tc>
        <w:tc>
          <w:tcPr>
            <w:tcW w:w="1049" w:type="dxa"/>
          </w:tcPr>
          <w:p w:rsidR="009A11BF" w:rsidRDefault="00A50EBF">
            <w:pPr>
              <w:pStyle w:val="TableParagraph"/>
              <w:ind w:left="180" w:right="175"/>
              <w:rPr>
                <w:sz w:val="18"/>
              </w:rPr>
            </w:pPr>
            <w:r>
              <w:rPr>
                <w:spacing w:val="-2"/>
                <w:sz w:val="18"/>
              </w:rPr>
              <w:t xml:space="preserve">Globose </w:t>
            </w:r>
            <w:r>
              <w:rPr>
                <w:spacing w:val="-6"/>
                <w:sz w:val="18"/>
              </w:rPr>
              <w:t>to</w:t>
            </w:r>
            <w:r>
              <w:rPr>
                <w:spacing w:val="-2"/>
                <w:sz w:val="18"/>
              </w:rPr>
              <w:t xml:space="preserve"> spherical</w:t>
            </w:r>
          </w:p>
        </w:tc>
        <w:tc>
          <w:tcPr>
            <w:tcW w:w="853" w:type="dxa"/>
          </w:tcPr>
          <w:p w:rsidR="009A11BF" w:rsidRDefault="00A50EBF">
            <w:pPr>
              <w:pStyle w:val="TableParagraph"/>
              <w:spacing w:line="204" w:lineRule="exact"/>
              <w:ind w:left="123"/>
              <w:rPr>
                <w:sz w:val="18"/>
              </w:rPr>
            </w:pPr>
            <w:r>
              <w:rPr>
                <w:spacing w:val="-2"/>
                <w:sz w:val="18"/>
              </w:rPr>
              <w:t>Globose</w:t>
            </w:r>
          </w:p>
          <w:p w:rsidR="009A11BF" w:rsidRDefault="00A50EBF">
            <w:pPr>
              <w:pStyle w:val="TableParagraph"/>
              <w:spacing w:line="206" w:lineRule="exact"/>
              <w:ind w:left="123"/>
              <w:rPr>
                <w:sz w:val="18"/>
              </w:rPr>
            </w:pPr>
            <w:r>
              <w:rPr>
                <w:spacing w:val="-10"/>
                <w:sz w:val="18"/>
              </w:rPr>
              <w:t>,</w:t>
            </w:r>
          </w:p>
          <w:p w:rsidR="009A11BF" w:rsidRDefault="00A50EBF">
            <w:pPr>
              <w:pStyle w:val="TableParagraph"/>
              <w:spacing w:line="207" w:lineRule="exact"/>
              <w:ind w:left="123"/>
              <w:rPr>
                <w:sz w:val="18"/>
              </w:rPr>
            </w:pPr>
            <w:r>
              <w:rPr>
                <w:sz w:val="18"/>
              </w:rPr>
              <w:t>3-</w:t>
            </w:r>
            <w:r>
              <w:rPr>
                <w:spacing w:val="-5"/>
                <w:sz w:val="18"/>
              </w:rPr>
              <w:t>5um</w:t>
            </w:r>
          </w:p>
        </w:tc>
        <w:tc>
          <w:tcPr>
            <w:tcW w:w="840" w:type="dxa"/>
          </w:tcPr>
          <w:p w:rsidR="009A11BF" w:rsidRDefault="00A50EBF">
            <w:pPr>
              <w:pStyle w:val="TableParagraph"/>
              <w:spacing w:line="204" w:lineRule="exact"/>
              <w:ind w:left="122"/>
              <w:rPr>
                <w:sz w:val="18"/>
              </w:rPr>
            </w:pPr>
            <w:r>
              <w:rPr>
                <w:spacing w:val="-2"/>
                <w:sz w:val="18"/>
              </w:rPr>
              <w:t>33.51</w:t>
            </w:r>
          </w:p>
        </w:tc>
        <w:tc>
          <w:tcPr>
            <w:tcW w:w="1148" w:type="dxa"/>
          </w:tcPr>
          <w:p w:rsidR="009A11BF" w:rsidRDefault="00A50EBF">
            <w:pPr>
              <w:pStyle w:val="TableParagraph"/>
              <w:ind w:left="132" w:right="103"/>
              <w:rPr>
                <w:sz w:val="18"/>
              </w:rPr>
            </w:pPr>
            <w:r>
              <w:rPr>
                <w:sz w:val="18"/>
              </w:rPr>
              <w:t>Black</w:t>
            </w:r>
            <w:r>
              <w:rPr>
                <w:spacing w:val="-12"/>
                <w:sz w:val="18"/>
              </w:rPr>
              <w:t xml:space="preserve"> </w:t>
            </w:r>
            <w:r>
              <w:rPr>
                <w:sz w:val="18"/>
              </w:rPr>
              <w:t xml:space="preserve">centre with white </w:t>
            </w:r>
            <w:r>
              <w:rPr>
                <w:spacing w:val="-2"/>
                <w:sz w:val="18"/>
              </w:rPr>
              <w:t>margin</w:t>
            </w:r>
          </w:p>
        </w:tc>
        <w:tc>
          <w:tcPr>
            <w:tcW w:w="817" w:type="dxa"/>
          </w:tcPr>
          <w:p w:rsidR="009A11BF" w:rsidRDefault="00A50EBF">
            <w:pPr>
              <w:pStyle w:val="TableParagraph"/>
              <w:spacing w:line="206" w:lineRule="exact"/>
              <w:ind w:left="117" w:right="182"/>
              <w:rPr>
                <w:sz w:val="18"/>
              </w:rPr>
            </w:pPr>
            <w:r>
              <w:rPr>
                <w:spacing w:val="-4"/>
                <w:sz w:val="18"/>
              </w:rPr>
              <w:t xml:space="preserve">Slow </w:t>
            </w:r>
            <w:r>
              <w:rPr>
                <w:spacing w:val="-2"/>
                <w:sz w:val="18"/>
              </w:rPr>
              <w:t xml:space="preserve">growth </w:t>
            </w:r>
            <w:r>
              <w:rPr>
                <w:spacing w:val="-4"/>
                <w:sz w:val="18"/>
              </w:rPr>
              <w:t xml:space="preserve">flat </w:t>
            </w:r>
            <w:r>
              <w:rPr>
                <w:spacing w:val="-2"/>
                <w:sz w:val="18"/>
              </w:rPr>
              <w:t>growth</w:t>
            </w:r>
          </w:p>
        </w:tc>
        <w:tc>
          <w:tcPr>
            <w:tcW w:w="1036" w:type="dxa"/>
          </w:tcPr>
          <w:p w:rsidR="009A11BF" w:rsidRDefault="00A50EBF">
            <w:pPr>
              <w:pStyle w:val="TableParagraph"/>
              <w:ind w:left="152" w:right="308"/>
              <w:rPr>
                <w:sz w:val="18"/>
              </w:rPr>
            </w:pPr>
            <w:r>
              <w:rPr>
                <w:spacing w:val="-2"/>
                <w:sz w:val="18"/>
              </w:rPr>
              <w:t>Regular margin</w:t>
            </w:r>
          </w:p>
        </w:tc>
      </w:tr>
      <w:tr w:rsidR="009A11BF">
        <w:trPr>
          <w:trHeight w:val="621"/>
        </w:trPr>
        <w:tc>
          <w:tcPr>
            <w:tcW w:w="1125" w:type="dxa"/>
          </w:tcPr>
          <w:p w:rsidR="009A11BF" w:rsidRDefault="00A50EBF">
            <w:pPr>
              <w:pStyle w:val="TableParagraph"/>
              <w:spacing w:before="2"/>
              <w:ind w:left="108"/>
              <w:rPr>
                <w:b/>
                <w:i/>
                <w:sz w:val="18"/>
              </w:rPr>
            </w:pPr>
            <w:r>
              <w:rPr>
                <w:b/>
                <w:i/>
                <w:spacing w:val="-5"/>
                <w:sz w:val="18"/>
              </w:rPr>
              <w:t>P.</w:t>
            </w:r>
          </w:p>
          <w:p w:rsidR="009A11BF" w:rsidRDefault="00A50EBF">
            <w:pPr>
              <w:pStyle w:val="TableParagraph"/>
              <w:ind w:left="108"/>
              <w:rPr>
                <w:b/>
                <w:i/>
                <w:sz w:val="18"/>
              </w:rPr>
            </w:pPr>
            <w:r>
              <w:rPr>
                <w:b/>
                <w:i/>
                <w:spacing w:val="-2"/>
                <w:sz w:val="18"/>
              </w:rPr>
              <w:t>kudriavzevii</w:t>
            </w:r>
          </w:p>
        </w:tc>
        <w:tc>
          <w:tcPr>
            <w:tcW w:w="999" w:type="dxa"/>
          </w:tcPr>
          <w:p w:rsidR="009A11BF" w:rsidRDefault="00A50EBF">
            <w:pPr>
              <w:pStyle w:val="TableParagraph"/>
              <w:ind w:left="118"/>
              <w:rPr>
                <w:sz w:val="18"/>
              </w:rPr>
            </w:pPr>
            <w:r>
              <w:rPr>
                <w:spacing w:val="-2"/>
                <w:sz w:val="18"/>
              </w:rPr>
              <w:t>Septate, branched</w:t>
            </w:r>
          </w:p>
        </w:tc>
        <w:tc>
          <w:tcPr>
            <w:tcW w:w="1349" w:type="dxa"/>
          </w:tcPr>
          <w:p w:rsidR="009A11BF" w:rsidRDefault="00A50EBF">
            <w:pPr>
              <w:pStyle w:val="TableParagraph"/>
              <w:spacing w:line="204" w:lineRule="exact"/>
              <w:ind w:left="110"/>
              <w:rPr>
                <w:sz w:val="18"/>
              </w:rPr>
            </w:pPr>
            <w:r>
              <w:rPr>
                <w:sz w:val="18"/>
              </w:rPr>
              <w:t>Long</w:t>
            </w:r>
            <w:r>
              <w:rPr>
                <w:spacing w:val="-3"/>
                <w:sz w:val="18"/>
              </w:rPr>
              <w:t xml:space="preserve"> </w:t>
            </w:r>
            <w:r>
              <w:rPr>
                <w:spacing w:val="-2"/>
                <w:sz w:val="18"/>
              </w:rPr>
              <w:t>erect</w:t>
            </w:r>
          </w:p>
        </w:tc>
        <w:tc>
          <w:tcPr>
            <w:tcW w:w="1049" w:type="dxa"/>
          </w:tcPr>
          <w:p w:rsidR="009A11BF" w:rsidRDefault="00A50EBF">
            <w:pPr>
              <w:pStyle w:val="TableParagraph"/>
              <w:ind w:left="180"/>
              <w:rPr>
                <w:sz w:val="18"/>
              </w:rPr>
            </w:pPr>
            <w:r>
              <w:rPr>
                <w:spacing w:val="-2"/>
                <w:sz w:val="18"/>
              </w:rPr>
              <w:t>Uniseriate sterigmata</w:t>
            </w:r>
          </w:p>
        </w:tc>
        <w:tc>
          <w:tcPr>
            <w:tcW w:w="853" w:type="dxa"/>
          </w:tcPr>
          <w:p w:rsidR="009A11BF" w:rsidRDefault="00A50EBF">
            <w:pPr>
              <w:pStyle w:val="TableParagraph"/>
              <w:ind w:left="123" w:right="126"/>
              <w:rPr>
                <w:sz w:val="18"/>
              </w:rPr>
            </w:pPr>
            <w:r>
              <w:rPr>
                <w:spacing w:val="-2"/>
                <w:sz w:val="18"/>
              </w:rPr>
              <w:t>Globose 3-5um</w:t>
            </w:r>
          </w:p>
        </w:tc>
        <w:tc>
          <w:tcPr>
            <w:tcW w:w="840" w:type="dxa"/>
          </w:tcPr>
          <w:p w:rsidR="009A11BF" w:rsidRDefault="00A50EBF">
            <w:pPr>
              <w:pStyle w:val="TableParagraph"/>
              <w:spacing w:line="204" w:lineRule="exact"/>
              <w:ind w:left="122"/>
              <w:rPr>
                <w:sz w:val="18"/>
              </w:rPr>
            </w:pPr>
            <w:r>
              <w:rPr>
                <w:spacing w:val="-2"/>
                <w:sz w:val="18"/>
              </w:rPr>
              <w:t>20.13</w:t>
            </w:r>
          </w:p>
        </w:tc>
        <w:tc>
          <w:tcPr>
            <w:tcW w:w="1148" w:type="dxa"/>
          </w:tcPr>
          <w:p w:rsidR="009A11BF" w:rsidRDefault="00A50EBF">
            <w:pPr>
              <w:pStyle w:val="TableParagraph"/>
              <w:spacing w:line="204" w:lineRule="exact"/>
              <w:ind w:left="132"/>
              <w:rPr>
                <w:sz w:val="18"/>
              </w:rPr>
            </w:pPr>
            <w:r>
              <w:rPr>
                <w:spacing w:val="-2"/>
                <w:sz w:val="18"/>
              </w:rPr>
              <w:t>Light</w:t>
            </w:r>
          </w:p>
          <w:p w:rsidR="009A11BF" w:rsidRDefault="00A50EBF">
            <w:pPr>
              <w:pStyle w:val="TableParagraph"/>
              <w:spacing w:line="206" w:lineRule="exact"/>
              <w:ind w:left="132" w:right="518"/>
              <w:rPr>
                <w:sz w:val="18"/>
              </w:rPr>
            </w:pPr>
            <w:r>
              <w:rPr>
                <w:spacing w:val="-2"/>
                <w:sz w:val="18"/>
              </w:rPr>
              <w:t>yellow green</w:t>
            </w:r>
          </w:p>
        </w:tc>
        <w:tc>
          <w:tcPr>
            <w:tcW w:w="817" w:type="dxa"/>
          </w:tcPr>
          <w:p w:rsidR="009A11BF" w:rsidRDefault="00A50EBF">
            <w:pPr>
              <w:pStyle w:val="TableParagraph"/>
              <w:spacing w:line="204" w:lineRule="exact"/>
              <w:ind w:left="117"/>
              <w:rPr>
                <w:sz w:val="18"/>
              </w:rPr>
            </w:pPr>
            <w:r>
              <w:rPr>
                <w:spacing w:val="-4"/>
                <w:sz w:val="18"/>
              </w:rPr>
              <w:t>Slow</w:t>
            </w:r>
          </w:p>
          <w:p w:rsidR="009A11BF" w:rsidRDefault="00A50EBF">
            <w:pPr>
              <w:pStyle w:val="TableParagraph"/>
              <w:spacing w:line="206" w:lineRule="exact"/>
              <w:ind w:left="117" w:right="182"/>
              <w:rPr>
                <w:sz w:val="18"/>
              </w:rPr>
            </w:pPr>
            <w:r>
              <w:rPr>
                <w:spacing w:val="-2"/>
                <w:sz w:val="18"/>
              </w:rPr>
              <w:t xml:space="preserve">growth </w:t>
            </w:r>
            <w:r>
              <w:rPr>
                <w:spacing w:val="-4"/>
                <w:sz w:val="18"/>
              </w:rPr>
              <w:t>Flat</w:t>
            </w:r>
          </w:p>
        </w:tc>
        <w:tc>
          <w:tcPr>
            <w:tcW w:w="1036" w:type="dxa"/>
          </w:tcPr>
          <w:p w:rsidR="009A11BF" w:rsidRDefault="00A50EBF">
            <w:pPr>
              <w:pStyle w:val="TableParagraph"/>
              <w:spacing w:line="204" w:lineRule="exact"/>
              <w:ind w:left="152"/>
              <w:rPr>
                <w:sz w:val="18"/>
              </w:rPr>
            </w:pPr>
            <w:r>
              <w:rPr>
                <w:spacing w:val="-2"/>
                <w:sz w:val="18"/>
              </w:rPr>
              <w:t>Radiating</w:t>
            </w:r>
          </w:p>
          <w:p w:rsidR="009A11BF" w:rsidRDefault="00A50EBF">
            <w:pPr>
              <w:pStyle w:val="TableParagraph"/>
              <w:spacing w:line="206" w:lineRule="exact"/>
              <w:ind w:left="152" w:right="308"/>
              <w:rPr>
                <w:sz w:val="18"/>
              </w:rPr>
            </w:pPr>
            <w:r>
              <w:rPr>
                <w:spacing w:val="-2"/>
                <w:sz w:val="18"/>
              </w:rPr>
              <w:t>Regular margin</w:t>
            </w:r>
          </w:p>
        </w:tc>
      </w:tr>
      <w:tr w:rsidR="009A11BF">
        <w:trPr>
          <w:trHeight w:val="824"/>
        </w:trPr>
        <w:tc>
          <w:tcPr>
            <w:tcW w:w="1125" w:type="dxa"/>
          </w:tcPr>
          <w:p w:rsidR="009A11BF" w:rsidRDefault="00A50EBF">
            <w:pPr>
              <w:pStyle w:val="TableParagraph"/>
              <w:ind w:left="108"/>
              <w:rPr>
                <w:b/>
                <w:i/>
                <w:sz w:val="18"/>
              </w:rPr>
            </w:pPr>
            <w:r>
              <w:rPr>
                <w:b/>
                <w:i/>
                <w:sz w:val="18"/>
              </w:rPr>
              <w:t xml:space="preserve">C. </w:t>
            </w:r>
            <w:r>
              <w:rPr>
                <w:b/>
                <w:i/>
                <w:spacing w:val="-2"/>
                <w:sz w:val="18"/>
              </w:rPr>
              <w:t>krusei</w:t>
            </w:r>
          </w:p>
        </w:tc>
        <w:tc>
          <w:tcPr>
            <w:tcW w:w="999" w:type="dxa"/>
          </w:tcPr>
          <w:p w:rsidR="009A11BF" w:rsidRDefault="00A50EBF">
            <w:pPr>
              <w:pStyle w:val="TableParagraph"/>
              <w:spacing w:line="242" w:lineRule="auto"/>
              <w:ind w:left="118"/>
              <w:rPr>
                <w:sz w:val="18"/>
              </w:rPr>
            </w:pPr>
            <w:r>
              <w:rPr>
                <w:spacing w:val="-2"/>
                <w:sz w:val="18"/>
              </w:rPr>
              <w:t>Branched, septate</w:t>
            </w:r>
          </w:p>
        </w:tc>
        <w:tc>
          <w:tcPr>
            <w:tcW w:w="1349" w:type="dxa"/>
          </w:tcPr>
          <w:p w:rsidR="009A11BF" w:rsidRDefault="00A50EBF">
            <w:pPr>
              <w:pStyle w:val="TableParagraph"/>
              <w:spacing w:line="203" w:lineRule="exact"/>
              <w:ind w:left="110"/>
              <w:rPr>
                <w:sz w:val="18"/>
              </w:rPr>
            </w:pPr>
            <w:r>
              <w:rPr>
                <w:sz w:val="18"/>
              </w:rPr>
              <w:t>Long</w:t>
            </w:r>
            <w:r>
              <w:rPr>
                <w:spacing w:val="-3"/>
                <w:sz w:val="18"/>
              </w:rPr>
              <w:t xml:space="preserve"> </w:t>
            </w:r>
            <w:r>
              <w:rPr>
                <w:spacing w:val="-2"/>
                <w:sz w:val="18"/>
              </w:rPr>
              <w:t>erect</w:t>
            </w:r>
          </w:p>
        </w:tc>
        <w:tc>
          <w:tcPr>
            <w:tcW w:w="1049" w:type="dxa"/>
          </w:tcPr>
          <w:p w:rsidR="009A11BF" w:rsidRDefault="00A50EBF">
            <w:pPr>
              <w:pStyle w:val="TableParagraph"/>
              <w:spacing w:line="242" w:lineRule="auto"/>
              <w:ind w:left="180"/>
              <w:rPr>
                <w:sz w:val="18"/>
              </w:rPr>
            </w:pPr>
            <w:r>
              <w:rPr>
                <w:spacing w:val="-2"/>
                <w:sz w:val="18"/>
              </w:rPr>
              <w:t>Uniseriate sterigmata</w:t>
            </w:r>
          </w:p>
        </w:tc>
        <w:tc>
          <w:tcPr>
            <w:tcW w:w="853" w:type="dxa"/>
          </w:tcPr>
          <w:p w:rsidR="009A11BF" w:rsidRDefault="00A50EBF">
            <w:pPr>
              <w:pStyle w:val="TableParagraph"/>
              <w:ind w:left="123" w:right="116"/>
              <w:rPr>
                <w:sz w:val="18"/>
              </w:rPr>
            </w:pPr>
            <w:r>
              <w:rPr>
                <w:sz w:val="18"/>
              </w:rPr>
              <w:t xml:space="preserve">Oval t </w:t>
            </w:r>
            <w:r>
              <w:rPr>
                <w:spacing w:val="-2"/>
                <w:sz w:val="18"/>
              </w:rPr>
              <w:t xml:space="preserve">elongate </w:t>
            </w:r>
            <w:r>
              <w:rPr>
                <w:sz w:val="18"/>
              </w:rPr>
              <w:t>d yeast</w:t>
            </w:r>
          </w:p>
          <w:p w:rsidR="009A11BF" w:rsidRDefault="00A50EBF">
            <w:pPr>
              <w:pStyle w:val="TableParagraph"/>
              <w:tabs>
                <w:tab w:val="left" w:pos="4696"/>
              </w:tabs>
              <w:spacing w:line="187" w:lineRule="exact"/>
              <w:ind w:left="-4537" w:right="-3845"/>
              <w:rPr>
                <w:sz w:val="18"/>
              </w:rPr>
            </w:pPr>
            <w:r>
              <w:rPr>
                <w:spacing w:val="78"/>
                <w:w w:val="150"/>
                <w:sz w:val="18"/>
                <w:u w:val="single"/>
              </w:rPr>
              <w:t xml:space="preserve">                                </w:t>
            </w:r>
            <w:r>
              <w:rPr>
                <w:spacing w:val="-2"/>
                <w:sz w:val="18"/>
                <w:u w:val="single"/>
              </w:rPr>
              <w:t>cells</w:t>
            </w:r>
            <w:r>
              <w:rPr>
                <w:sz w:val="18"/>
                <w:u w:val="single"/>
              </w:rPr>
              <w:tab/>
            </w:r>
          </w:p>
        </w:tc>
        <w:tc>
          <w:tcPr>
            <w:tcW w:w="840" w:type="dxa"/>
          </w:tcPr>
          <w:p w:rsidR="009A11BF" w:rsidRDefault="00A50EBF">
            <w:pPr>
              <w:pStyle w:val="TableParagraph"/>
              <w:spacing w:line="203" w:lineRule="exact"/>
              <w:ind w:left="122"/>
              <w:rPr>
                <w:sz w:val="18"/>
              </w:rPr>
            </w:pPr>
            <w:r>
              <w:rPr>
                <w:spacing w:val="-2"/>
                <w:sz w:val="18"/>
              </w:rPr>
              <w:t>25.78</w:t>
            </w:r>
          </w:p>
        </w:tc>
        <w:tc>
          <w:tcPr>
            <w:tcW w:w="1148" w:type="dxa"/>
          </w:tcPr>
          <w:p w:rsidR="009A11BF" w:rsidRDefault="00A50EBF">
            <w:pPr>
              <w:pStyle w:val="TableParagraph"/>
              <w:spacing w:line="242" w:lineRule="auto"/>
              <w:ind w:left="132" w:right="351"/>
              <w:rPr>
                <w:sz w:val="18"/>
              </w:rPr>
            </w:pPr>
            <w:r>
              <w:rPr>
                <w:sz w:val="18"/>
              </w:rPr>
              <w:t>Cream</w:t>
            </w:r>
            <w:r>
              <w:rPr>
                <w:spacing w:val="-12"/>
                <w:sz w:val="18"/>
              </w:rPr>
              <w:t xml:space="preserve"> </w:t>
            </w:r>
            <w:r>
              <w:rPr>
                <w:sz w:val="18"/>
              </w:rPr>
              <w:t>to off</w:t>
            </w:r>
            <w:r>
              <w:rPr>
                <w:spacing w:val="-2"/>
                <w:sz w:val="18"/>
              </w:rPr>
              <w:t xml:space="preserve"> white</w:t>
            </w:r>
          </w:p>
        </w:tc>
        <w:tc>
          <w:tcPr>
            <w:tcW w:w="817" w:type="dxa"/>
          </w:tcPr>
          <w:p w:rsidR="009A11BF" w:rsidRDefault="00A50EBF">
            <w:pPr>
              <w:pStyle w:val="TableParagraph"/>
              <w:spacing w:line="242" w:lineRule="auto"/>
              <w:ind w:left="117" w:right="182"/>
              <w:rPr>
                <w:sz w:val="18"/>
              </w:rPr>
            </w:pPr>
            <w:r>
              <w:rPr>
                <w:spacing w:val="-4"/>
                <w:sz w:val="18"/>
              </w:rPr>
              <w:t xml:space="preserve">Slow </w:t>
            </w:r>
            <w:r>
              <w:rPr>
                <w:spacing w:val="-2"/>
                <w:sz w:val="18"/>
              </w:rPr>
              <w:t>growth</w:t>
            </w:r>
          </w:p>
        </w:tc>
        <w:tc>
          <w:tcPr>
            <w:tcW w:w="1036" w:type="dxa"/>
          </w:tcPr>
          <w:p w:rsidR="009A11BF" w:rsidRDefault="00A50EBF">
            <w:pPr>
              <w:pStyle w:val="TableParagraph"/>
              <w:ind w:left="152"/>
              <w:rPr>
                <w:sz w:val="18"/>
              </w:rPr>
            </w:pPr>
            <w:r>
              <w:rPr>
                <w:spacing w:val="-2"/>
                <w:sz w:val="18"/>
              </w:rPr>
              <w:t>Radiating Regular margin</w:t>
            </w:r>
          </w:p>
        </w:tc>
      </w:tr>
    </w:tbl>
    <w:p w:rsidR="009A11BF" w:rsidRDefault="009A11BF">
      <w:pPr>
        <w:pStyle w:val="BodyText"/>
        <w:rPr>
          <w:b/>
        </w:rPr>
      </w:pPr>
    </w:p>
    <w:p w:rsidR="009A11BF" w:rsidRDefault="009A11BF">
      <w:pPr>
        <w:pStyle w:val="BodyText"/>
        <w:spacing w:before="85"/>
        <w:rPr>
          <w:b/>
        </w:rPr>
      </w:pPr>
    </w:p>
    <w:p w:rsidR="009A11BF" w:rsidRDefault="00A50EBF">
      <w:pPr>
        <w:ind w:left="732"/>
        <w:rPr>
          <w:b/>
          <w:sz w:val="24"/>
        </w:rPr>
      </w:pPr>
      <w:r>
        <w:rPr>
          <w:b/>
          <w:sz w:val="24"/>
        </w:rPr>
        <w:t>ISOLATES</w:t>
      </w:r>
      <w:r>
        <w:rPr>
          <w:b/>
          <w:spacing w:val="-2"/>
          <w:sz w:val="24"/>
        </w:rPr>
        <w:t xml:space="preserve"> IDENTIFICATION</w:t>
      </w:r>
    </w:p>
    <w:p w:rsidR="009A11BF" w:rsidRDefault="00A50EBF">
      <w:pPr>
        <w:pStyle w:val="BodyText"/>
        <w:spacing w:before="252"/>
        <w:ind w:left="732"/>
      </w:pPr>
      <w:r>
        <w:t>Isolate</w:t>
      </w:r>
      <w:r>
        <w:rPr>
          <w:spacing w:val="-3"/>
        </w:rPr>
        <w:t xml:space="preserve"> </w:t>
      </w:r>
      <w:r>
        <w:t xml:space="preserve">code </w:t>
      </w:r>
      <w:r>
        <w:rPr>
          <w:spacing w:val="-5"/>
        </w:rPr>
        <w:t>=M</w:t>
      </w:r>
    </w:p>
    <w:p w:rsidR="009A11BF" w:rsidRDefault="00A50EBF">
      <w:pPr>
        <w:pStyle w:val="BodyText"/>
        <w:spacing w:before="260"/>
        <w:ind w:left="732"/>
      </w:pPr>
      <w:r>
        <w:t>Fungi</w:t>
      </w:r>
      <w:r>
        <w:rPr>
          <w:spacing w:val="-3"/>
        </w:rPr>
        <w:t xml:space="preserve"> </w:t>
      </w:r>
      <w:r>
        <w:t>identified</w:t>
      </w:r>
      <w:r>
        <w:rPr>
          <w:spacing w:val="-3"/>
        </w:rPr>
        <w:t xml:space="preserve"> </w:t>
      </w:r>
      <w:r>
        <w:rPr>
          <w:spacing w:val="-2"/>
        </w:rPr>
        <w:t>=P.kudriavzevii</w:t>
      </w:r>
    </w:p>
    <w:p w:rsidR="009A11BF" w:rsidRDefault="009A11BF">
      <w:pPr>
        <w:pStyle w:val="BodyText"/>
        <w:sectPr w:rsidR="009A11BF">
          <w:pgSz w:w="11340" w:h="14750"/>
          <w:pgMar w:top="1360" w:right="708" w:bottom="1240" w:left="708" w:header="0" w:footer="1055" w:gutter="0"/>
          <w:cols w:space="720"/>
        </w:sectPr>
      </w:pPr>
    </w:p>
    <w:p w:rsidR="009A11BF" w:rsidRDefault="00A50EBF">
      <w:pPr>
        <w:pStyle w:val="Heading1"/>
        <w:numPr>
          <w:ilvl w:val="1"/>
          <w:numId w:val="3"/>
        </w:numPr>
        <w:tabs>
          <w:tab w:val="left" w:pos="1452"/>
        </w:tabs>
        <w:spacing w:before="76"/>
      </w:pPr>
      <w:bookmarkStart w:id="72" w:name="_TOC_250004"/>
      <w:r>
        <w:t>SENSORY</w:t>
      </w:r>
      <w:r>
        <w:rPr>
          <w:spacing w:val="-3"/>
        </w:rPr>
        <w:t xml:space="preserve"> </w:t>
      </w:r>
      <w:r>
        <w:t>EVALUATION</w:t>
      </w:r>
      <w:bookmarkEnd w:id="72"/>
      <w:r>
        <w:rPr>
          <w:spacing w:val="-2"/>
        </w:rPr>
        <w:t xml:space="preserve"> RESULTS</w:t>
      </w:r>
    </w:p>
    <w:p w:rsidR="009A11BF" w:rsidRDefault="00A50EBF">
      <w:pPr>
        <w:spacing w:before="137"/>
        <w:ind w:left="732"/>
        <w:rPr>
          <w:b/>
          <w:sz w:val="24"/>
        </w:rPr>
      </w:pPr>
      <w:r>
        <w:rPr>
          <w:b/>
          <w:sz w:val="24"/>
        </w:rPr>
        <w:t>TABLE</w:t>
      </w:r>
      <w:r>
        <w:rPr>
          <w:b/>
          <w:spacing w:val="-3"/>
          <w:sz w:val="24"/>
        </w:rPr>
        <w:t xml:space="preserve"> </w:t>
      </w:r>
      <w:r>
        <w:rPr>
          <w:b/>
          <w:sz w:val="24"/>
        </w:rPr>
        <w:t>3.6:</w:t>
      </w:r>
      <w:r>
        <w:rPr>
          <w:b/>
          <w:spacing w:val="-1"/>
          <w:sz w:val="24"/>
        </w:rPr>
        <w:t xml:space="preserve"> </w:t>
      </w:r>
      <w:r>
        <w:rPr>
          <w:b/>
          <w:sz w:val="24"/>
        </w:rPr>
        <w:t>Day 7, 14</w:t>
      </w:r>
      <w:r>
        <w:rPr>
          <w:b/>
          <w:spacing w:val="-1"/>
          <w:sz w:val="24"/>
        </w:rPr>
        <w:t xml:space="preserve"> </w:t>
      </w:r>
      <w:r>
        <w:rPr>
          <w:b/>
          <w:sz w:val="24"/>
        </w:rPr>
        <w:t>&amp;</w:t>
      </w:r>
      <w:r>
        <w:rPr>
          <w:b/>
          <w:spacing w:val="-2"/>
          <w:sz w:val="24"/>
        </w:rPr>
        <w:t xml:space="preserve"> </w:t>
      </w:r>
      <w:r>
        <w:rPr>
          <w:b/>
          <w:sz w:val="24"/>
        </w:rPr>
        <w:t xml:space="preserve">28 Sensory </w:t>
      </w:r>
      <w:r>
        <w:rPr>
          <w:b/>
          <w:spacing w:val="-2"/>
          <w:sz w:val="24"/>
        </w:rPr>
        <w:t>Evaluation</w:t>
      </w:r>
    </w:p>
    <w:p w:rsidR="009A11BF" w:rsidRDefault="009A11BF">
      <w:pPr>
        <w:pStyle w:val="BodyText"/>
        <w:spacing w:before="2"/>
        <w:rPr>
          <w:b/>
          <w:sz w:val="12"/>
        </w:rPr>
      </w:pPr>
    </w:p>
    <w:tbl>
      <w:tblPr>
        <w:tblW w:w="0" w:type="auto"/>
        <w:tblInd w:w="876" w:type="dxa"/>
        <w:tblLayout w:type="fixed"/>
        <w:tblCellMar>
          <w:left w:w="0" w:type="dxa"/>
          <w:right w:w="0" w:type="dxa"/>
        </w:tblCellMar>
        <w:tblLook w:val="01E0"/>
      </w:tblPr>
      <w:tblGrid>
        <w:gridCol w:w="1385"/>
        <w:gridCol w:w="1411"/>
        <w:gridCol w:w="826"/>
        <w:gridCol w:w="820"/>
        <w:gridCol w:w="1196"/>
        <w:gridCol w:w="1479"/>
        <w:gridCol w:w="1078"/>
      </w:tblGrid>
      <w:tr w:rsidR="009A11BF">
        <w:trPr>
          <w:trHeight w:val="539"/>
        </w:trPr>
        <w:tc>
          <w:tcPr>
            <w:tcW w:w="1385" w:type="dxa"/>
            <w:tcBorders>
              <w:top w:val="single" w:sz="4" w:space="0" w:color="000000"/>
              <w:bottom w:val="single" w:sz="4" w:space="0" w:color="000000"/>
            </w:tcBorders>
          </w:tcPr>
          <w:p w:rsidR="009A11BF" w:rsidRDefault="00A50EBF">
            <w:pPr>
              <w:pStyle w:val="TableParagraph"/>
              <w:spacing w:line="276" w:lineRule="exact"/>
              <w:ind w:left="441" w:right="269" w:firstLine="69"/>
              <w:rPr>
                <w:b/>
                <w:sz w:val="24"/>
              </w:rPr>
            </w:pPr>
            <w:r>
              <w:rPr>
                <w:b/>
                <w:spacing w:val="-4"/>
                <w:sz w:val="24"/>
              </w:rPr>
              <w:t xml:space="preserve">Time </w:t>
            </w:r>
            <w:r>
              <w:rPr>
                <w:b/>
                <w:spacing w:val="-2"/>
                <w:sz w:val="24"/>
              </w:rPr>
              <w:t>(Days)</w:t>
            </w:r>
          </w:p>
        </w:tc>
        <w:tc>
          <w:tcPr>
            <w:tcW w:w="1411" w:type="dxa"/>
            <w:tcBorders>
              <w:top w:val="single" w:sz="4" w:space="0" w:color="000000"/>
              <w:bottom w:val="single" w:sz="4" w:space="0" w:color="000000"/>
            </w:tcBorders>
          </w:tcPr>
          <w:p w:rsidR="009A11BF" w:rsidRDefault="00A50EBF">
            <w:pPr>
              <w:pStyle w:val="TableParagraph"/>
              <w:spacing w:line="273" w:lineRule="exact"/>
              <w:ind w:left="400"/>
              <w:rPr>
                <w:b/>
                <w:sz w:val="24"/>
              </w:rPr>
            </w:pPr>
            <w:r>
              <w:rPr>
                <w:b/>
                <w:spacing w:val="-2"/>
                <w:sz w:val="24"/>
              </w:rPr>
              <w:t>Sample</w:t>
            </w:r>
          </w:p>
        </w:tc>
        <w:tc>
          <w:tcPr>
            <w:tcW w:w="826" w:type="dxa"/>
            <w:tcBorders>
              <w:top w:val="single" w:sz="4" w:space="0" w:color="000000"/>
              <w:bottom w:val="single" w:sz="4" w:space="0" w:color="000000"/>
            </w:tcBorders>
          </w:tcPr>
          <w:p w:rsidR="009A11BF" w:rsidRDefault="00A50EBF">
            <w:pPr>
              <w:pStyle w:val="TableParagraph"/>
              <w:spacing w:line="273" w:lineRule="exact"/>
              <w:ind w:left="4" w:right="16"/>
              <w:jc w:val="center"/>
              <w:rPr>
                <w:b/>
                <w:sz w:val="24"/>
              </w:rPr>
            </w:pPr>
            <w:r>
              <w:rPr>
                <w:b/>
                <w:spacing w:val="-2"/>
                <w:sz w:val="24"/>
              </w:rPr>
              <w:t>Taste</w:t>
            </w:r>
          </w:p>
        </w:tc>
        <w:tc>
          <w:tcPr>
            <w:tcW w:w="820" w:type="dxa"/>
            <w:tcBorders>
              <w:top w:val="single" w:sz="4" w:space="0" w:color="000000"/>
              <w:bottom w:val="single" w:sz="4" w:space="0" w:color="000000"/>
            </w:tcBorders>
          </w:tcPr>
          <w:p w:rsidR="009A11BF" w:rsidRDefault="00A50EBF">
            <w:pPr>
              <w:pStyle w:val="TableParagraph"/>
              <w:spacing w:line="273" w:lineRule="exact"/>
              <w:ind w:left="6"/>
              <w:jc w:val="center"/>
              <w:rPr>
                <w:b/>
                <w:sz w:val="24"/>
              </w:rPr>
            </w:pPr>
            <w:r>
              <w:rPr>
                <w:b/>
                <w:spacing w:val="-4"/>
                <w:sz w:val="24"/>
              </w:rPr>
              <w:t>Odor</w:t>
            </w:r>
          </w:p>
        </w:tc>
        <w:tc>
          <w:tcPr>
            <w:tcW w:w="1196" w:type="dxa"/>
            <w:tcBorders>
              <w:top w:val="single" w:sz="4" w:space="0" w:color="000000"/>
              <w:bottom w:val="single" w:sz="4" w:space="0" w:color="000000"/>
            </w:tcBorders>
          </w:tcPr>
          <w:p w:rsidR="009A11BF" w:rsidRDefault="00A50EBF">
            <w:pPr>
              <w:pStyle w:val="TableParagraph"/>
              <w:spacing w:line="273" w:lineRule="exact"/>
              <w:ind w:left="14" w:right="2"/>
              <w:jc w:val="center"/>
              <w:rPr>
                <w:b/>
                <w:sz w:val="24"/>
              </w:rPr>
            </w:pPr>
            <w:r>
              <w:rPr>
                <w:b/>
                <w:spacing w:val="-2"/>
                <w:sz w:val="24"/>
              </w:rPr>
              <w:t>Color</w:t>
            </w:r>
          </w:p>
        </w:tc>
        <w:tc>
          <w:tcPr>
            <w:tcW w:w="1479" w:type="dxa"/>
            <w:tcBorders>
              <w:top w:val="single" w:sz="4" w:space="0" w:color="000000"/>
              <w:bottom w:val="single" w:sz="4" w:space="0" w:color="000000"/>
            </w:tcBorders>
          </w:tcPr>
          <w:p w:rsidR="009A11BF" w:rsidRDefault="00A50EBF">
            <w:pPr>
              <w:pStyle w:val="TableParagraph"/>
              <w:spacing w:line="273" w:lineRule="exact"/>
              <w:ind w:left="1" w:right="2"/>
              <w:jc w:val="center"/>
              <w:rPr>
                <w:b/>
                <w:sz w:val="24"/>
              </w:rPr>
            </w:pPr>
            <w:r>
              <w:rPr>
                <w:b/>
                <w:spacing w:val="-2"/>
                <w:sz w:val="24"/>
              </w:rPr>
              <w:t>Appearance</w:t>
            </w:r>
          </w:p>
        </w:tc>
        <w:tc>
          <w:tcPr>
            <w:tcW w:w="1078" w:type="dxa"/>
            <w:tcBorders>
              <w:top w:val="single" w:sz="4" w:space="0" w:color="000000"/>
              <w:bottom w:val="single" w:sz="4" w:space="0" w:color="000000"/>
            </w:tcBorders>
          </w:tcPr>
          <w:p w:rsidR="009A11BF" w:rsidRDefault="00A50EBF">
            <w:pPr>
              <w:pStyle w:val="TableParagraph"/>
              <w:spacing w:line="273" w:lineRule="exact"/>
              <w:ind w:right="15"/>
              <w:jc w:val="center"/>
              <w:rPr>
                <w:b/>
                <w:sz w:val="24"/>
              </w:rPr>
            </w:pPr>
            <w:r>
              <w:rPr>
                <w:b/>
                <w:spacing w:val="-2"/>
                <w:sz w:val="24"/>
              </w:rPr>
              <w:t>General</w:t>
            </w:r>
          </w:p>
        </w:tc>
      </w:tr>
      <w:tr w:rsidR="009A11BF">
        <w:trPr>
          <w:trHeight w:val="412"/>
        </w:trPr>
        <w:tc>
          <w:tcPr>
            <w:tcW w:w="1385" w:type="dxa"/>
            <w:tcBorders>
              <w:top w:val="single" w:sz="4" w:space="0" w:color="000000"/>
            </w:tcBorders>
          </w:tcPr>
          <w:p w:rsidR="009A11BF" w:rsidRDefault="009A11BF">
            <w:pPr>
              <w:pStyle w:val="TableParagraph"/>
            </w:pPr>
          </w:p>
        </w:tc>
        <w:tc>
          <w:tcPr>
            <w:tcW w:w="1411" w:type="dxa"/>
            <w:tcBorders>
              <w:top w:val="single" w:sz="4" w:space="0" w:color="000000"/>
            </w:tcBorders>
          </w:tcPr>
          <w:p w:rsidR="009A11BF" w:rsidRDefault="00A50EBF">
            <w:pPr>
              <w:pStyle w:val="TableParagraph"/>
              <w:spacing w:line="267" w:lineRule="exact"/>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Borders>
              <w:top w:val="single" w:sz="4" w:space="0" w:color="000000"/>
            </w:tcBorders>
          </w:tcPr>
          <w:p w:rsidR="009A11BF" w:rsidRDefault="00A50EBF">
            <w:pPr>
              <w:pStyle w:val="TableParagraph"/>
              <w:spacing w:line="267" w:lineRule="exact"/>
              <w:ind w:right="16"/>
              <w:jc w:val="center"/>
              <w:rPr>
                <w:sz w:val="24"/>
              </w:rPr>
            </w:pPr>
            <w:r>
              <w:rPr>
                <w:spacing w:val="-10"/>
                <w:sz w:val="24"/>
              </w:rPr>
              <w:t>8</w:t>
            </w:r>
          </w:p>
        </w:tc>
        <w:tc>
          <w:tcPr>
            <w:tcW w:w="820" w:type="dxa"/>
            <w:tcBorders>
              <w:top w:val="single" w:sz="4" w:space="0" w:color="000000"/>
            </w:tcBorders>
          </w:tcPr>
          <w:p w:rsidR="009A11BF" w:rsidRDefault="00A50EBF">
            <w:pPr>
              <w:pStyle w:val="TableParagraph"/>
              <w:spacing w:line="267" w:lineRule="exact"/>
              <w:ind w:left="6" w:right="1"/>
              <w:jc w:val="center"/>
              <w:rPr>
                <w:sz w:val="24"/>
              </w:rPr>
            </w:pPr>
            <w:r>
              <w:rPr>
                <w:spacing w:val="-10"/>
                <w:sz w:val="24"/>
              </w:rPr>
              <w:t>9</w:t>
            </w:r>
          </w:p>
        </w:tc>
        <w:tc>
          <w:tcPr>
            <w:tcW w:w="1196" w:type="dxa"/>
            <w:tcBorders>
              <w:top w:val="single" w:sz="4" w:space="0" w:color="000000"/>
            </w:tcBorders>
          </w:tcPr>
          <w:p w:rsidR="009A11BF" w:rsidRDefault="00A50EBF">
            <w:pPr>
              <w:pStyle w:val="TableParagraph"/>
              <w:spacing w:line="267" w:lineRule="exact"/>
              <w:ind w:left="14"/>
              <w:jc w:val="center"/>
              <w:rPr>
                <w:sz w:val="24"/>
              </w:rPr>
            </w:pPr>
            <w:r>
              <w:rPr>
                <w:spacing w:val="-2"/>
                <w:sz w:val="24"/>
              </w:rPr>
              <w:t>White</w:t>
            </w:r>
          </w:p>
        </w:tc>
        <w:tc>
          <w:tcPr>
            <w:tcW w:w="1479" w:type="dxa"/>
            <w:tcBorders>
              <w:top w:val="single" w:sz="4" w:space="0" w:color="000000"/>
            </w:tcBorders>
          </w:tcPr>
          <w:p w:rsidR="009A11BF" w:rsidRDefault="00A50EBF">
            <w:pPr>
              <w:pStyle w:val="TableParagraph"/>
              <w:spacing w:line="267" w:lineRule="exact"/>
              <w:ind w:right="2"/>
              <w:jc w:val="center"/>
              <w:rPr>
                <w:sz w:val="24"/>
              </w:rPr>
            </w:pPr>
            <w:r>
              <w:rPr>
                <w:spacing w:val="-10"/>
                <w:sz w:val="24"/>
              </w:rPr>
              <w:t>8</w:t>
            </w:r>
          </w:p>
        </w:tc>
        <w:tc>
          <w:tcPr>
            <w:tcW w:w="1078" w:type="dxa"/>
            <w:tcBorders>
              <w:top w:val="single" w:sz="4" w:space="0" w:color="000000"/>
            </w:tcBorders>
          </w:tcPr>
          <w:p w:rsidR="009A11BF" w:rsidRDefault="00A50EBF">
            <w:pPr>
              <w:pStyle w:val="TableParagraph"/>
              <w:spacing w:line="267" w:lineRule="exact"/>
              <w:ind w:left="1" w:right="15"/>
              <w:jc w:val="center"/>
              <w:rPr>
                <w:sz w:val="24"/>
              </w:rPr>
            </w:pPr>
            <w:r>
              <w:rPr>
                <w:spacing w:val="-10"/>
                <w:sz w:val="24"/>
              </w:rPr>
              <w:t>8</w:t>
            </w:r>
          </w:p>
        </w:tc>
      </w:tr>
      <w:tr w:rsidR="009A11BF">
        <w:trPr>
          <w:trHeight w:val="552"/>
        </w:trPr>
        <w:tc>
          <w:tcPr>
            <w:tcW w:w="1385" w:type="dxa"/>
          </w:tcPr>
          <w:p w:rsidR="009A11BF" w:rsidRDefault="009A11BF">
            <w:pPr>
              <w:pStyle w:val="TableParagraph"/>
            </w:pPr>
          </w:p>
        </w:tc>
        <w:tc>
          <w:tcPr>
            <w:tcW w:w="1411" w:type="dxa"/>
          </w:tcPr>
          <w:p w:rsidR="009A11BF" w:rsidRDefault="00A50EBF">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9A11BF" w:rsidRDefault="00A50EBF">
            <w:pPr>
              <w:pStyle w:val="TableParagraph"/>
              <w:spacing w:before="143"/>
              <w:ind w:right="16"/>
              <w:jc w:val="center"/>
              <w:rPr>
                <w:sz w:val="24"/>
              </w:rPr>
            </w:pPr>
            <w:r>
              <w:rPr>
                <w:spacing w:val="-10"/>
                <w:sz w:val="24"/>
              </w:rPr>
              <w:t>9</w:t>
            </w:r>
          </w:p>
        </w:tc>
        <w:tc>
          <w:tcPr>
            <w:tcW w:w="820" w:type="dxa"/>
          </w:tcPr>
          <w:p w:rsidR="009A11BF" w:rsidRDefault="00A50EBF">
            <w:pPr>
              <w:pStyle w:val="TableParagraph"/>
              <w:spacing w:before="143"/>
              <w:ind w:left="6" w:right="1"/>
              <w:jc w:val="center"/>
              <w:rPr>
                <w:sz w:val="24"/>
              </w:rPr>
            </w:pPr>
            <w:r>
              <w:rPr>
                <w:spacing w:val="-10"/>
                <w:sz w:val="24"/>
              </w:rPr>
              <w:t>7</w:t>
            </w:r>
          </w:p>
        </w:tc>
        <w:tc>
          <w:tcPr>
            <w:tcW w:w="1196" w:type="dxa"/>
          </w:tcPr>
          <w:p w:rsidR="009A11BF" w:rsidRDefault="00A50EBF">
            <w:pPr>
              <w:pStyle w:val="TableParagraph"/>
              <w:spacing w:before="143"/>
              <w:ind w:left="14"/>
              <w:jc w:val="center"/>
              <w:rPr>
                <w:sz w:val="24"/>
              </w:rPr>
            </w:pPr>
            <w:r>
              <w:rPr>
                <w:spacing w:val="-2"/>
                <w:sz w:val="24"/>
              </w:rPr>
              <w:t>White</w:t>
            </w:r>
          </w:p>
        </w:tc>
        <w:tc>
          <w:tcPr>
            <w:tcW w:w="1479" w:type="dxa"/>
          </w:tcPr>
          <w:p w:rsidR="009A11BF" w:rsidRDefault="00A50EBF">
            <w:pPr>
              <w:pStyle w:val="TableParagraph"/>
              <w:spacing w:before="143"/>
              <w:ind w:right="2"/>
              <w:jc w:val="center"/>
              <w:rPr>
                <w:sz w:val="24"/>
              </w:rPr>
            </w:pPr>
            <w:r>
              <w:rPr>
                <w:spacing w:val="-10"/>
                <w:sz w:val="24"/>
              </w:rPr>
              <w:t>8</w:t>
            </w:r>
          </w:p>
        </w:tc>
        <w:tc>
          <w:tcPr>
            <w:tcW w:w="1078" w:type="dxa"/>
          </w:tcPr>
          <w:p w:rsidR="009A11BF" w:rsidRDefault="00A50EBF">
            <w:pPr>
              <w:pStyle w:val="TableParagraph"/>
              <w:spacing w:before="143"/>
              <w:ind w:left="1" w:right="15"/>
              <w:jc w:val="center"/>
              <w:rPr>
                <w:sz w:val="24"/>
              </w:rPr>
            </w:pPr>
            <w:r>
              <w:rPr>
                <w:spacing w:val="-10"/>
                <w:sz w:val="24"/>
              </w:rPr>
              <w:t>9</w:t>
            </w:r>
          </w:p>
        </w:tc>
      </w:tr>
      <w:tr w:rsidR="009A11BF">
        <w:trPr>
          <w:trHeight w:val="562"/>
        </w:trPr>
        <w:tc>
          <w:tcPr>
            <w:tcW w:w="1385" w:type="dxa"/>
          </w:tcPr>
          <w:p w:rsidR="009A11BF" w:rsidRDefault="00A50EBF">
            <w:pPr>
              <w:pStyle w:val="TableParagraph"/>
              <w:spacing w:before="143"/>
              <w:ind w:left="165"/>
              <w:jc w:val="center"/>
              <w:rPr>
                <w:sz w:val="24"/>
              </w:rPr>
            </w:pPr>
            <w:r>
              <w:rPr>
                <w:spacing w:val="-10"/>
                <w:sz w:val="24"/>
              </w:rPr>
              <w:t>7</w:t>
            </w:r>
          </w:p>
        </w:tc>
        <w:tc>
          <w:tcPr>
            <w:tcW w:w="1411" w:type="dxa"/>
          </w:tcPr>
          <w:p w:rsidR="009A11BF" w:rsidRDefault="00A50EBF">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9A11BF" w:rsidRDefault="00A50EBF">
            <w:pPr>
              <w:pStyle w:val="TableParagraph"/>
              <w:spacing w:before="143"/>
              <w:ind w:right="16"/>
              <w:jc w:val="center"/>
              <w:rPr>
                <w:sz w:val="24"/>
              </w:rPr>
            </w:pPr>
            <w:r>
              <w:rPr>
                <w:spacing w:val="-10"/>
                <w:sz w:val="24"/>
              </w:rPr>
              <w:t>8</w:t>
            </w:r>
          </w:p>
        </w:tc>
        <w:tc>
          <w:tcPr>
            <w:tcW w:w="820" w:type="dxa"/>
          </w:tcPr>
          <w:p w:rsidR="009A11BF" w:rsidRDefault="00A50EBF">
            <w:pPr>
              <w:pStyle w:val="TableParagraph"/>
              <w:spacing w:before="143"/>
              <w:ind w:left="6" w:right="1"/>
              <w:jc w:val="center"/>
              <w:rPr>
                <w:sz w:val="24"/>
              </w:rPr>
            </w:pPr>
            <w:r>
              <w:rPr>
                <w:spacing w:val="-10"/>
                <w:sz w:val="24"/>
              </w:rPr>
              <w:t>6</w:t>
            </w:r>
          </w:p>
        </w:tc>
        <w:tc>
          <w:tcPr>
            <w:tcW w:w="1196" w:type="dxa"/>
          </w:tcPr>
          <w:p w:rsidR="009A11BF" w:rsidRDefault="00A50EBF">
            <w:pPr>
              <w:pStyle w:val="TableParagraph"/>
              <w:spacing w:before="143"/>
              <w:ind w:left="14"/>
              <w:jc w:val="center"/>
              <w:rPr>
                <w:sz w:val="24"/>
              </w:rPr>
            </w:pPr>
            <w:r>
              <w:rPr>
                <w:spacing w:val="-2"/>
                <w:sz w:val="24"/>
              </w:rPr>
              <w:t>White</w:t>
            </w:r>
          </w:p>
        </w:tc>
        <w:tc>
          <w:tcPr>
            <w:tcW w:w="1479" w:type="dxa"/>
          </w:tcPr>
          <w:p w:rsidR="009A11BF" w:rsidRDefault="00A50EBF">
            <w:pPr>
              <w:pStyle w:val="TableParagraph"/>
              <w:spacing w:before="143"/>
              <w:ind w:right="2"/>
              <w:jc w:val="center"/>
              <w:rPr>
                <w:sz w:val="24"/>
              </w:rPr>
            </w:pPr>
            <w:r>
              <w:rPr>
                <w:spacing w:val="-10"/>
                <w:sz w:val="24"/>
              </w:rPr>
              <w:t>9</w:t>
            </w:r>
          </w:p>
        </w:tc>
        <w:tc>
          <w:tcPr>
            <w:tcW w:w="1078" w:type="dxa"/>
          </w:tcPr>
          <w:p w:rsidR="009A11BF" w:rsidRDefault="00A50EBF">
            <w:pPr>
              <w:pStyle w:val="TableParagraph"/>
              <w:spacing w:before="143"/>
              <w:ind w:left="1" w:right="15"/>
              <w:jc w:val="center"/>
              <w:rPr>
                <w:sz w:val="24"/>
              </w:rPr>
            </w:pPr>
            <w:r>
              <w:rPr>
                <w:spacing w:val="-10"/>
                <w:sz w:val="24"/>
              </w:rPr>
              <w:t>7</w:t>
            </w:r>
          </w:p>
        </w:tc>
      </w:tr>
      <w:tr w:rsidR="009A11BF">
        <w:trPr>
          <w:trHeight w:val="552"/>
        </w:trPr>
        <w:tc>
          <w:tcPr>
            <w:tcW w:w="1385" w:type="dxa"/>
          </w:tcPr>
          <w:p w:rsidR="009A11BF" w:rsidRDefault="009A11BF">
            <w:pPr>
              <w:pStyle w:val="TableParagraph"/>
            </w:pPr>
          </w:p>
        </w:tc>
        <w:tc>
          <w:tcPr>
            <w:tcW w:w="1411" w:type="dxa"/>
          </w:tcPr>
          <w:p w:rsidR="009A11BF" w:rsidRDefault="00A50EBF">
            <w:pPr>
              <w:pStyle w:val="TableParagraph"/>
              <w:spacing w:before="133"/>
              <w:ind w:left="278"/>
              <w:rPr>
                <w:sz w:val="24"/>
              </w:rPr>
            </w:pPr>
            <w:r>
              <w:rPr>
                <w:sz w:val="24"/>
              </w:rPr>
              <w:t xml:space="preserve">C. </w:t>
            </w:r>
            <w:r>
              <w:rPr>
                <w:spacing w:val="-5"/>
                <w:sz w:val="24"/>
              </w:rPr>
              <w:t>Nw</w:t>
            </w:r>
          </w:p>
        </w:tc>
        <w:tc>
          <w:tcPr>
            <w:tcW w:w="826" w:type="dxa"/>
          </w:tcPr>
          <w:p w:rsidR="009A11BF" w:rsidRDefault="00A50EBF">
            <w:pPr>
              <w:pStyle w:val="TableParagraph"/>
              <w:spacing w:before="133"/>
              <w:ind w:right="16"/>
              <w:jc w:val="center"/>
              <w:rPr>
                <w:sz w:val="24"/>
              </w:rPr>
            </w:pPr>
            <w:r>
              <w:rPr>
                <w:spacing w:val="-10"/>
                <w:sz w:val="24"/>
              </w:rPr>
              <w:t>6</w:t>
            </w:r>
          </w:p>
        </w:tc>
        <w:tc>
          <w:tcPr>
            <w:tcW w:w="820" w:type="dxa"/>
          </w:tcPr>
          <w:p w:rsidR="009A11BF" w:rsidRDefault="00A50EBF">
            <w:pPr>
              <w:pStyle w:val="TableParagraph"/>
              <w:spacing w:before="133"/>
              <w:ind w:left="6" w:right="1"/>
              <w:jc w:val="center"/>
              <w:rPr>
                <w:sz w:val="24"/>
              </w:rPr>
            </w:pPr>
            <w:r>
              <w:rPr>
                <w:spacing w:val="-10"/>
                <w:sz w:val="24"/>
              </w:rPr>
              <w:t>5</w:t>
            </w:r>
          </w:p>
        </w:tc>
        <w:tc>
          <w:tcPr>
            <w:tcW w:w="1196" w:type="dxa"/>
          </w:tcPr>
          <w:p w:rsidR="009A11BF" w:rsidRDefault="00A50EBF">
            <w:pPr>
              <w:pStyle w:val="TableParagraph"/>
              <w:spacing w:before="133"/>
              <w:ind w:left="14"/>
              <w:jc w:val="center"/>
              <w:rPr>
                <w:sz w:val="24"/>
              </w:rPr>
            </w:pPr>
            <w:r>
              <w:rPr>
                <w:spacing w:val="-2"/>
                <w:sz w:val="24"/>
              </w:rPr>
              <w:t>White</w:t>
            </w:r>
          </w:p>
        </w:tc>
        <w:tc>
          <w:tcPr>
            <w:tcW w:w="1479" w:type="dxa"/>
          </w:tcPr>
          <w:p w:rsidR="009A11BF" w:rsidRDefault="00A50EBF">
            <w:pPr>
              <w:pStyle w:val="TableParagraph"/>
              <w:spacing w:before="133"/>
              <w:ind w:right="2"/>
              <w:jc w:val="center"/>
              <w:rPr>
                <w:sz w:val="24"/>
              </w:rPr>
            </w:pPr>
            <w:r>
              <w:rPr>
                <w:spacing w:val="-10"/>
                <w:sz w:val="24"/>
              </w:rPr>
              <w:t>6</w:t>
            </w:r>
          </w:p>
        </w:tc>
        <w:tc>
          <w:tcPr>
            <w:tcW w:w="1078" w:type="dxa"/>
          </w:tcPr>
          <w:p w:rsidR="009A11BF" w:rsidRDefault="00A50EBF">
            <w:pPr>
              <w:pStyle w:val="TableParagraph"/>
              <w:spacing w:before="133"/>
              <w:ind w:left="1" w:right="15"/>
              <w:jc w:val="center"/>
              <w:rPr>
                <w:sz w:val="24"/>
              </w:rPr>
            </w:pPr>
            <w:r>
              <w:rPr>
                <w:spacing w:val="-10"/>
                <w:sz w:val="24"/>
              </w:rPr>
              <w:t>6</w:t>
            </w:r>
          </w:p>
        </w:tc>
      </w:tr>
      <w:tr w:rsidR="009A11BF">
        <w:trPr>
          <w:trHeight w:val="541"/>
        </w:trPr>
        <w:tc>
          <w:tcPr>
            <w:tcW w:w="1385" w:type="dxa"/>
          </w:tcPr>
          <w:p w:rsidR="009A11BF" w:rsidRDefault="009A11BF">
            <w:pPr>
              <w:pStyle w:val="TableParagraph"/>
            </w:pPr>
          </w:p>
        </w:tc>
        <w:tc>
          <w:tcPr>
            <w:tcW w:w="1411" w:type="dxa"/>
          </w:tcPr>
          <w:p w:rsidR="009A11BF" w:rsidRDefault="00A50EBF">
            <w:pPr>
              <w:pStyle w:val="TableParagraph"/>
              <w:spacing w:before="133"/>
              <w:ind w:left="278"/>
              <w:rPr>
                <w:sz w:val="24"/>
              </w:rPr>
            </w:pPr>
            <w:r>
              <w:rPr>
                <w:sz w:val="24"/>
              </w:rPr>
              <w:t xml:space="preserve">C. </w:t>
            </w:r>
            <w:r>
              <w:rPr>
                <w:spacing w:val="-5"/>
                <w:sz w:val="24"/>
              </w:rPr>
              <w:t>Dw</w:t>
            </w:r>
          </w:p>
        </w:tc>
        <w:tc>
          <w:tcPr>
            <w:tcW w:w="826" w:type="dxa"/>
          </w:tcPr>
          <w:p w:rsidR="009A11BF" w:rsidRDefault="00A50EBF">
            <w:pPr>
              <w:pStyle w:val="TableParagraph"/>
              <w:spacing w:before="133"/>
              <w:ind w:right="16"/>
              <w:jc w:val="center"/>
              <w:rPr>
                <w:sz w:val="24"/>
              </w:rPr>
            </w:pPr>
            <w:r>
              <w:rPr>
                <w:spacing w:val="-10"/>
                <w:sz w:val="24"/>
              </w:rPr>
              <w:t>8</w:t>
            </w:r>
          </w:p>
        </w:tc>
        <w:tc>
          <w:tcPr>
            <w:tcW w:w="820" w:type="dxa"/>
          </w:tcPr>
          <w:p w:rsidR="009A11BF" w:rsidRDefault="00A50EBF">
            <w:pPr>
              <w:pStyle w:val="TableParagraph"/>
              <w:spacing w:before="133"/>
              <w:ind w:left="6" w:right="1"/>
              <w:jc w:val="center"/>
              <w:rPr>
                <w:sz w:val="24"/>
              </w:rPr>
            </w:pPr>
            <w:r>
              <w:rPr>
                <w:spacing w:val="-10"/>
                <w:sz w:val="24"/>
              </w:rPr>
              <w:t>7</w:t>
            </w:r>
          </w:p>
        </w:tc>
        <w:tc>
          <w:tcPr>
            <w:tcW w:w="1196" w:type="dxa"/>
          </w:tcPr>
          <w:p w:rsidR="009A11BF" w:rsidRDefault="00A50EBF">
            <w:pPr>
              <w:pStyle w:val="TableParagraph"/>
              <w:spacing w:before="133"/>
              <w:ind w:left="14"/>
              <w:jc w:val="center"/>
              <w:rPr>
                <w:sz w:val="24"/>
              </w:rPr>
            </w:pPr>
            <w:r>
              <w:rPr>
                <w:spacing w:val="-2"/>
                <w:sz w:val="24"/>
              </w:rPr>
              <w:t>White</w:t>
            </w:r>
          </w:p>
        </w:tc>
        <w:tc>
          <w:tcPr>
            <w:tcW w:w="1479" w:type="dxa"/>
          </w:tcPr>
          <w:p w:rsidR="009A11BF" w:rsidRDefault="00A50EBF">
            <w:pPr>
              <w:pStyle w:val="TableParagraph"/>
              <w:spacing w:before="133"/>
              <w:ind w:right="2"/>
              <w:jc w:val="center"/>
              <w:rPr>
                <w:sz w:val="24"/>
              </w:rPr>
            </w:pPr>
            <w:r>
              <w:rPr>
                <w:spacing w:val="-10"/>
                <w:sz w:val="24"/>
              </w:rPr>
              <w:t>7</w:t>
            </w:r>
          </w:p>
        </w:tc>
        <w:tc>
          <w:tcPr>
            <w:tcW w:w="1078" w:type="dxa"/>
          </w:tcPr>
          <w:p w:rsidR="009A11BF" w:rsidRDefault="00A50EBF">
            <w:pPr>
              <w:pStyle w:val="TableParagraph"/>
              <w:spacing w:before="133"/>
              <w:ind w:left="1" w:right="15"/>
              <w:jc w:val="center"/>
              <w:rPr>
                <w:sz w:val="24"/>
              </w:rPr>
            </w:pPr>
            <w:r>
              <w:rPr>
                <w:spacing w:val="-10"/>
                <w:sz w:val="24"/>
              </w:rPr>
              <w:t>8</w:t>
            </w:r>
          </w:p>
        </w:tc>
      </w:tr>
      <w:tr w:rsidR="009A11BF">
        <w:trPr>
          <w:trHeight w:val="551"/>
        </w:trPr>
        <w:tc>
          <w:tcPr>
            <w:tcW w:w="1385" w:type="dxa"/>
          </w:tcPr>
          <w:p w:rsidR="009A11BF" w:rsidRDefault="009A11BF">
            <w:pPr>
              <w:pStyle w:val="TableParagraph"/>
            </w:pPr>
          </w:p>
        </w:tc>
        <w:tc>
          <w:tcPr>
            <w:tcW w:w="1411" w:type="dxa"/>
          </w:tcPr>
          <w:p w:rsidR="009A11BF" w:rsidRDefault="00A50EBF">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Pr>
          <w:p w:rsidR="009A11BF" w:rsidRDefault="00A50EBF">
            <w:pPr>
              <w:pStyle w:val="TableParagraph"/>
              <w:spacing w:before="143"/>
              <w:ind w:right="16"/>
              <w:jc w:val="center"/>
              <w:rPr>
                <w:sz w:val="24"/>
              </w:rPr>
            </w:pPr>
            <w:r>
              <w:rPr>
                <w:spacing w:val="-10"/>
                <w:sz w:val="24"/>
              </w:rPr>
              <w:t>7</w:t>
            </w:r>
          </w:p>
        </w:tc>
        <w:tc>
          <w:tcPr>
            <w:tcW w:w="820" w:type="dxa"/>
          </w:tcPr>
          <w:p w:rsidR="009A11BF" w:rsidRDefault="00A50EBF">
            <w:pPr>
              <w:pStyle w:val="TableParagraph"/>
              <w:spacing w:before="143"/>
              <w:ind w:left="6" w:right="1"/>
              <w:jc w:val="center"/>
              <w:rPr>
                <w:sz w:val="24"/>
              </w:rPr>
            </w:pPr>
            <w:r>
              <w:rPr>
                <w:spacing w:val="-10"/>
                <w:sz w:val="24"/>
              </w:rPr>
              <w:t>4</w:t>
            </w:r>
          </w:p>
        </w:tc>
        <w:tc>
          <w:tcPr>
            <w:tcW w:w="1196" w:type="dxa"/>
          </w:tcPr>
          <w:p w:rsidR="009A11BF" w:rsidRDefault="00A50EBF">
            <w:pPr>
              <w:pStyle w:val="TableParagraph"/>
              <w:spacing w:before="143"/>
              <w:ind w:left="14" w:right="5"/>
              <w:jc w:val="center"/>
              <w:rPr>
                <w:sz w:val="24"/>
              </w:rPr>
            </w:pPr>
            <w:r>
              <w:rPr>
                <w:spacing w:val="-2"/>
                <w:sz w:val="24"/>
              </w:rPr>
              <w:t>Off-white</w:t>
            </w:r>
          </w:p>
        </w:tc>
        <w:tc>
          <w:tcPr>
            <w:tcW w:w="1479" w:type="dxa"/>
          </w:tcPr>
          <w:p w:rsidR="009A11BF" w:rsidRDefault="00A50EBF">
            <w:pPr>
              <w:pStyle w:val="TableParagraph"/>
              <w:spacing w:before="143"/>
              <w:ind w:right="2"/>
              <w:jc w:val="center"/>
              <w:rPr>
                <w:sz w:val="24"/>
              </w:rPr>
            </w:pPr>
            <w:r>
              <w:rPr>
                <w:spacing w:val="-10"/>
                <w:sz w:val="24"/>
              </w:rPr>
              <w:t>8</w:t>
            </w:r>
          </w:p>
        </w:tc>
        <w:tc>
          <w:tcPr>
            <w:tcW w:w="1078" w:type="dxa"/>
          </w:tcPr>
          <w:p w:rsidR="009A11BF" w:rsidRDefault="00A50EBF">
            <w:pPr>
              <w:pStyle w:val="TableParagraph"/>
              <w:spacing w:before="143"/>
              <w:ind w:left="1" w:right="15"/>
              <w:jc w:val="center"/>
              <w:rPr>
                <w:sz w:val="24"/>
              </w:rPr>
            </w:pPr>
            <w:r>
              <w:rPr>
                <w:spacing w:val="-10"/>
                <w:sz w:val="24"/>
              </w:rPr>
              <w:t>6</w:t>
            </w:r>
          </w:p>
        </w:tc>
      </w:tr>
      <w:tr w:rsidR="009A11BF">
        <w:trPr>
          <w:trHeight w:val="552"/>
        </w:trPr>
        <w:tc>
          <w:tcPr>
            <w:tcW w:w="1385" w:type="dxa"/>
          </w:tcPr>
          <w:p w:rsidR="009A11BF" w:rsidRDefault="009A11BF">
            <w:pPr>
              <w:pStyle w:val="TableParagraph"/>
            </w:pPr>
          </w:p>
        </w:tc>
        <w:tc>
          <w:tcPr>
            <w:tcW w:w="1411" w:type="dxa"/>
          </w:tcPr>
          <w:p w:rsidR="009A11BF" w:rsidRDefault="00A50EBF">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9A11BF" w:rsidRDefault="00A50EBF">
            <w:pPr>
              <w:pStyle w:val="TableParagraph"/>
              <w:spacing w:before="143"/>
              <w:ind w:right="16"/>
              <w:jc w:val="center"/>
              <w:rPr>
                <w:sz w:val="24"/>
              </w:rPr>
            </w:pPr>
            <w:r>
              <w:rPr>
                <w:spacing w:val="-10"/>
                <w:sz w:val="24"/>
              </w:rPr>
              <w:t>7</w:t>
            </w:r>
          </w:p>
        </w:tc>
        <w:tc>
          <w:tcPr>
            <w:tcW w:w="820" w:type="dxa"/>
          </w:tcPr>
          <w:p w:rsidR="009A11BF" w:rsidRDefault="00A50EBF">
            <w:pPr>
              <w:pStyle w:val="TableParagraph"/>
              <w:spacing w:before="143"/>
              <w:ind w:left="6" w:right="1"/>
              <w:jc w:val="center"/>
              <w:rPr>
                <w:sz w:val="24"/>
              </w:rPr>
            </w:pPr>
            <w:r>
              <w:rPr>
                <w:spacing w:val="-10"/>
                <w:sz w:val="24"/>
              </w:rPr>
              <w:t>4</w:t>
            </w:r>
          </w:p>
        </w:tc>
        <w:tc>
          <w:tcPr>
            <w:tcW w:w="1196" w:type="dxa"/>
          </w:tcPr>
          <w:p w:rsidR="009A11BF" w:rsidRDefault="00A50EBF">
            <w:pPr>
              <w:pStyle w:val="TableParagraph"/>
              <w:spacing w:before="143"/>
              <w:ind w:left="14" w:right="5"/>
              <w:jc w:val="center"/>
              <w:rPr>
                <w:sz w:val="24"/>
              </w:rPr>
            </w:pPr>
            <w:r>
              <w:rPr>
                <w:spacing w:val="-2"/>
                <w:sz w:val="24"/>
              </w:rPr>
              <w:t>Off-white</w:t>
            </w:r>
          </w:p>
        </w:tc>
        <w:tc>
          <w:tcPr>
            <w:tcW w:w="1479" w:type="dxa"/>
          </w:tcPr>
          <w:p w:rsidR="009A11BF" w:rsidRDefault="00A50EBF">
            <w:pPr>
              <w:pStyle w:val="TableParagraph"/>
              <w:spacing w:before="143"/>
              <w:ind w:right="2"/>
              <w:jc w:val="center"/>
              <w:rPr>
                <w:sz w:val="24"/>
              </w:rPr>
            </w:pPr>
            <w:r>
              <w:rPr>
                <w:spacing w:val="-10"/>
                <w:sz w:val="24"/>
              </w:rPr>
              <w:t>8</w:t>
            </w:r>
          </w:p>
        </w:tc>
        <w:tc>
          <w:tcPr>
            <w:tcW w:w="1078" w:type="dxa"/>
          </w:tcPr>
          <w:p w:rsidR="009A11BF" w:rsidRDefault="00A50EBF">
            <w:pPr>
              <w:pStyle w:val="TableParagraph"/>
              <w:spacing w:before="143"/>
              <w:ind w:left="1" w:right="15"/>
              <w:jc w:val="center"/>
              <w:rPr>
                <w:sz w:val="24"/>
              </w:rPr>
            </w:pPr>
            <w:r>
              <w:rPr>
                <w:spacing w:val="-10"/>
                <w:sz w:val="24"/>
              </w:rPr>
              <w:t>6</w:t>
            </w:r>
          </w:p>
        </w:tc>
      </w:tr>
      <w:tr w:rsidR="009A11BF">
        <w:trPr>
          <w:trHeight w:val="562"/>
        </w:trPr>
        <w:tc>
          <w:tcPr>
            <w:tcW w:w="1385" w:type="dxa"/>
          </w:tcPr>
          <w:p w:rsidR="009A11BF" w:rsidRDefault="00A50EBF">
            <w:pPr>
              <w:pStyle w:val="TableParagraph"/>
              <w:spacing w:before="143"/>
              <w:ind w:left="165"/>
              <w:jc w:val="center"/>
              <w:rPr>
                <w:sz w:val="24"/>
              </w:rPr>
            </w:pPr>
            <w:r>
              <w:rPr>
                <w:spacing w:val="-5"/>
                <w:sz w:val="24"/>
              </w:rPr>
              <w:t>14</w:t>
            </w:r>
          </w:p>
        </w:tc>
        <w:tc>
          <w:tcPr>
            <w:tcW w:w="1411" w:type="dxa"/>
          </w:tcPr>
          <w:p w:rsidR="009A11BF" w:rsidRDefault="00A50EBF">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9A11BF" w:rsidRDefault="00A50EBF">
            <w:pPr>
              <w:pStyle w:val="TableParagraph"/>
              <w:spacing w:before="143"/>
              <w:ind w:right="16"/>
              <w:jc w:val="center"/>
              <w:rPr>
                <w:sz w:val="24"/>
              </w:rPr>
            </w:pPr>
            <w:r>
              <w:rPr>
                <w:spacing w:val="-10"/>
                <w:sz w:val="24"/>
              </w:rPr>
              <w:t>5</w:t>
            </w:r>
          </w:p>
        </w:tc>
        <w:tc>
          <w:tcPr>
            <w:tcW w:w="820" w:type="dxa"/>
          </w:tcPr>
          <w:p w:rsidR="009A11BF" w:rsidRDefault="00A50EBF">
            <w:pPr>
              <w:pStyle w:val="TableParagraph"/>
              <w:spacing w:before="143"/>
              <w:ind w:left="6" w:right="1"/>
              <w:jc w:val="center"/>
              <w:rPr>
                <w:sz w:val="24"/>
              </w:rPr>
            </w:pPr>
            <w:r>
              <w:rPr>
                <w:spacing w:val="-10"/>
                <w:sz w:val="24"/>
              </w:rPr>
              <w:t>4</w:t>
            </w:r>
          </w:p>
        </w:tc>
        <w:tc>
          <w:tcPr>
            <w:tcW w:w="1196" w:type="dxa"/>
          </w:tcPr>
          <w:p w:rsidR="009A11BF" w:rsidRDefault="00A50EBF">
            <w:pPr>
              <w:pStyle w:val="TableParagraph"/>
              <w:spacing w:before="143"/>
              <w:ind w:left="14" w:right="5"/>
              <w:jc w:val="center"/>
              <w:rPr>
                <w:sz w:val="24"/>
              </w:rPr>
            </w:pPr>
            <w:r>
              <w:rPr>
                <w:spacing w:val="-2"/>
                <w:sz w:val="24"/>
              </w:rPr>
              <w:t>Off-white</w:t>
            </w:r>
          </w:p>
        </w:tc>
        <w:tc>
          <w:tcPr>
            <w:tcW w:w="1479" w:type="dxa"/>
          </w:tcPr>
          <w:p w:rsidR="009A11BF" w:rsidRDefault="00A50EBF">
            <w:pPr>
              <w:pStyle w:val="TableParagraph"/>
              <w:spacing w:before="143"/>
              <w:ind w:right="2"/>
              <w:jc w:val="center"/>
              <w:rPr>
                <w:sz w:val="24"/>
              </w:rPr>
            </w:pPr>
            <w:r>
              <w:rPr>
                <w:spacing w:val="-10"/>
                <w:sz w:val="24"/>
              </w:rPr>
              <w:t>7</w:t>
            </w:r>
          </w:p>
        </w:tc>
        <w:tc>
          <w:tcPr>
            <w:tcW w:w="1078" w:type="dxa"/>
          </w:tcPr>
          <w:p w:rsidR="009A11BF" w:rsidRDefault="00A50EBF">
            <w:pPr>
              <w:pStyle w:val="TableParagraph"/>
              <w:spacing w:before="143"/>
              <w:ind w:left="1" w:right="15"/>
              <w:jc w:val="center"/>
              <w:rPr>
                <w:sz w:val="24"/>
              </w:rPr>
            </w:pPr>
            <w:r>
              <w:rPr>
                <w:spacing w:val="-10"/>
                <w:sz w:val="24"/>
              </w:rPr>
              <w:t>5</w:t>
            </w:r>
          </w:p>
        </w:tc>
      </w:tr>
      <w:tr w:rsidR="009A11BF">
        <w:trPr>
          <w:trHeight w:val="552"/>
        </w:trPr>
        <w:tc>
          <w:tcPr>
            <w:tcW w:w="1385" w:type="dxa"/>
          </w:tcPr>
          <w:p w:rsidR="009A11BF" w:rsidRDefault="009A11BF">
            <w:pPr>
              <w:pStyle w:val="TableParagraph"/>
            </w:pPr>
          </w:p>
        </w:tc>
        <w:tc>
          <w:tcPr>
            <w:tcW w:w="1411" w:type="dxa"/>
          </w:tcPr>
          <w:p w:rsidR="009A11BF" w:rsidRDefault="00A50EBF">
            <w:pPr>
              <w:pStyle w:val="TableParagraph"/>
              <w:spacing w:before="133"/>
              <w:ind w:left="278"/>
              <w:rPr>
                <w:sz w:val="24"/>
              </w:rPr>
            </w:pPr>
            <w:r>
              <w:rPr>
                <w:sz w:val="24"/>
              </w:rPr>
              <w:t xml:space="preserve">C. </w:t>
            </w:r>
            <w:r>
              <w:rPr>
                <w:spacing w:val="-5"/>
                <w:sz w:val="24"/>
              </w:rPr>
              <w:t>Nw</w:t>
            </w:r>
          </w:p>
        </w:tc>
        <w:tc>
          <w:tcPr>
            <w:tcW w:w="826" w:type="dxa"/>
          </w:tcPr>
          <w:p w:rsidR="009A11BF" w:rsidRDefault="00A50EBF">
            <w:pPr>
              <w:pStyle w:val="TableParagraph"/>
              <w:spacing w:before="133"/>
              <w:ind w:right="16"/>
              <w:jc w:val="center"/>
              <w:rPr>
                <w:sz w:val="24"/>
              </w:rPr>
            </w:pPr>
            <w:r>
              <w:rPr>
                <w:spacing w:val="-10"/>
                <w:sz w:val="24"/>
              </w:rPr>
              <w:t>6</w:t>
            </w:r>
          </w:p>
        </w:tc>
        <w:tc>
          <w:tcPr>
            <w:tcW w:w="820" w:type="dxa"/>
          </w:tcPr>
          <w:p w:rsidR="009A11BF" w:rsidRDefault="00A50EBF">
            <w:pPr>
              <w:pStyle w:val="TableParagraph"/>
              <w:spacing w:before="133"/>
              <w:ind w:left="6" w:right="1"/>
              <w:jc w:val="center"/>
              <w:rPr>
                <w:sz w:val="24"/>
              </w:rPr>
            </w:pPr>
            <w:r>
              <w:rPr>
                <w:spacing w:val="-10"/>
                <w:sz w:val="24"/>
              </w:rPr>
              <w:t>4</w:t>
            </w:r>
          </w:p>
        </w:tc>
        <w:tc>
          <w:tcPr>
            <w:tcW w:w="1196" w:type="dxa"/>
          </w:tcPr>
          <w:p w:rsidR="009A11BF" w:rsidRDefault="00A50EBF">
            <w:pPr>
              <w:pStyle w:val="TableParagraph"/>
              <w:spacing w:before="133"/>
              <w:ind w:left="14" w:right="5"/>
              <w:jc w:val="center"/>
              <w:rPr>
                <w:sz w:val="24"/>
              </w:rPr>
            </w:pPr>
            <w:r>
              <w:rPr>
                <w:spacing w:val="-2"/>
                <w:sz w:val="24"/>
              </w:rPr>
              <w:t>Off-white</w:t>
            </w:r>
          </w:p>
        </w:tc>
        <w:tc>
          <w:tcPr>
            <w:tcW w:w="1479" w:type="dxa"/>
          </w:tcPr>
          <w:p w:rsidR="009A11BF" w:rsidRDefault="00A50EBF">
            <w:pPr>
              <w:pStyle w:val="TableParagraph"/>
              <w:spacing w:before="133"/>
              <w:ind w:right="2"/>
              <w:jc w:val="center"/>
              <w:rPr>
                <w:sz w:val="24"/>
              </w:rPr>
            </w:pPr>
            <w:r>
              <w:rPr>
                <w:spacing w:val="-10"/>
                <w:sz w:val="24"/>
              </w:rPr>
              <w:t>6</w:t>
            </w:r>
          </w:p>
        </w:tc>
        <w:tc>
          <w:tcPr>
            <w:tcW w:w="1078" w:type="dxa"/>
          </w:tcPr>
          <w:p w:rsidR="009A11BF" w:rsidRDefault="00A50EBF">
            <w:pPr>
              <w:pStyle w:val="TableParagraph"/>
              <w:spacing w:before="133"/>
              <w:ind w:left="1" w:right="15"/>
              <w:jc w:val="center"/>
              <w:rPr>
                <w:sz w:val="24"/>
              </w:rPr>
            </w:pPr>
            <w:r>
              <w:rPr>
                <w:spacing w:val="-10"/>
                <w:sz w:val="24"/>
              </w:rPr>
              <w:t>7</w:t>
            </w:r>
          </w:p>
        </w:tc>
      </w:tr>
      <w:tr w:rsidR="009A11BF">
        <w:trPr>
          <w:trHeight w:val="541"/>
        </w:trPr>
        <w:tc>
          <w:tcPr>
            <w:tcW w:w="1385" w:type="dxa"/>
          </w:tcPr>
          <w:p w:rsidR="009A11BF" w:rsidRDefault="009A11BF">
            <w:pPr>
              <w:pStyle w:val="TableParagraph"/>
            </w:pPr>
          </w:p>
        </w:tc>
        <w:tc>
          <w:tcPr>
            <w:tcW w:w="1411" w:type="dxa"/>
          </w:tcPr>
          <w:p w:rsidR="009A11BF" w:rsidRDefault="00A50EBF">
            <w:pPr>
              <w:pStyle w:val="TableParagraph"/>
              <w:spacing w:before="133"/>
              <w:ind w:left="278"/>
              <w:rPr>
                <w:sz w:val="24"/>
              </w:rPr>
            </w:pPr>
            <w:r>
              <w:rPr>
                <w:sz w:val="24"/>
              </w:rPr>
              <w:t xml:space="preserve">C. </w:t>
            </w:r>
            <w:r>
              <w:rPr>
                <w:spacing w:val="-5"/>
                <w:sz w:val="24"/>
              </w:rPr>
              <w:t>Dw</w:t>
            </w:r>
          </w:p>
        </w:tc>
        <w:tc>
          <w:tcPr>
            <w:tcW w:w="826" w:type="dxa"/>
          </w:tcPr>
          <w:p w:rsidR="009A11BF" w:rsidRDefault="00A50EBF">
            <w:pPr>
              <w:pStyle w:val="TableParagraph"/>
              <w:spacing w:before="133"/>
              <w:ind w:right="16"/>
              <w:jc w:val="center"/>
              <w:rPr>
                <w:sz w:val="24"/>
              </w:rPr>
            </w:pPr>
            <w:r>
              <w:rPr>
                <w:spacing w:val="-10"/>
                <w:sz w:val="24"/>
              </w:rPr>
              <w:t>7</w:t>
            </w:r>
          </w:p>
        </w:tc>
        <w:tc>
          <w:tcPr>
            <w:tcW w:w="820" w:type="dxa"/>
          </w:tcPr>
          <w:p w:rsidR="009A11BF" w:rsidRDefault="00A50EBF">
            <w:pPr>
              <w:pStyle w:val="TableParagraph"/>
              <w:spacing w:before="133"/>
              <w:ind w:left="6" w:right="1"/>
              <w:jc w:val="center"/>
              <w:rPr>
                <w:sz w:val="24"/>
              </w:rPr>
            </w:pPr>
            <w:r>
              <w:rPr>
                <w:spacing w:val="-10"/>
                <w:sz w:val="24"/>
              </w:rPr>
              <w:t>5</w:t>
            </w:r>
          </w:p>
        </w:tc>
        <w:tc>
          <w:tcPr>
            <w:tcW w:w="1196" w:type="dxa"/>
          </w:tcPr>
          <w:p w:rsidR="009A11BF" w:rsidRDefault="00A50EBF">
            <w:pPr>
              <w:pStyle w:val="TableParagraph"/>
              <w:spacing w:before="133"/>
              <w:ind w:left="14" w:right="5"/>
              <w:jc w:val="center"/>
              <w:rPr>
                <w:sz w:val="24"/>
              </w:rPr>
            </w:pPr>
            <w:r>
              <w:rPr>
                <w:spacing w:val="-2"/>
                <w:sz w:val="24"/>
              </w:rPr>
              <w:t>Off-white</w:t>
            </w:r>
          </w:p>
        </w:tc>
        <w:tc>
          <w:tcPr>
            <w:tcW w:w="1479" w:type="dxa"/>
          </w:tcPr>
          <w:p w:rsidR="009A11BF" w:rsidRDefault="00A50EBF">
            <w:pPr>
              <w:pStyle w:val="TableParagraph"/>
              <w:spacing w:before="133"/>
              <w:ind w:right="2"/>
              <w:jc w:val="center"/>
              <w:rPr>
                <w:sz w:val="24"/>
              </w:rPr>
            </w:pPr>
            <w:r>
              <w:rPr>
                <w:spacing w:val="-10"/>
                <w:sz w:val="24"/>
              </w:rPr>
              <w:t>6</w:t>
            </w:r>
          </w:p>
        </w:tc>
        <w:tc>
          <w:tcPr>
            <w:tcW w:w="1078" w:type="dxa"/>
          </w:tcPr>
          <w:p w:rsidR="009A11BF" w:rsidRDefault="00A50EBF">
            <w:pPr>
              <w:pStyle w:val="TableParagraph"/>
              <w:spacing w:before="133"/>
              <w:ind w:left="1" w:right="15"/>
              <w:jc w:val="center"/>
              <w:rPr>
                <w:sz w:val="24"/>
              </w:rPr>
            </w:pPr>
            <w:r>
              <w:rPr>
                <w:spacing w:val="-10"/>
                <w:sz w:val="24"/>
              </w:rPr>
              <w:t>9</w:t>
            </w:r>
          </w:p>
        </w:tc>
      </w:tr>
      <w:tr w:rsidR="009A11BF">
        <w:trPr>
          <w:trHeight w:val="551"/>
        </w:trPr>
        <w:tc>
          <w:tcPr>
            <w:tcW w:w="1385" w:type="dxa"/>
          </w:tcPr>
          <w:p w:rsidR="009A11BF" w:rsidRDefault="009A11BF">
            <w:pPr>
              <w:pStyle w:val="TableParagraph"/>
            </w:pPr>
          </w:p>
        </w:tc>
        <w:tc>
          <w:tcPr>
            <w:tcW w:w="1411" w:type="dxa"/>
          </w:tcPr>
          <w:p w:rsidR="009A11BF" w:rsidRDefault="00A50EBF">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BLC1</w:t>
            </w:r>
            <w:r>
              <w:rPr>
                <w:spacing w:val="-2"/>
                <w:sz w:val="24"/>
                <w:vertAlign w:val="superscript"/>
              </w:rPr>
              <w:t>-</w:t>
            </w:r>
          </w:p>
        </w:tc>
        <w:tc>
          <w:tcPr>
            <w:tcW w:w="826" w:type="dxa"/>
          </w:tcPr>
          <w:p w:rsidR="009A11BF" w:rsidRDefault="00A50EBF">
            <w:pPr>
              <w:pStyle w:val="TableParagraph"/>
              <w:spacing w:before="143"/>
              <w:ind w:right="16"/>
              <w:jc w:val="center"/>
              <w:rPr>
                <w:sz w:val="24"/>
              </w:rPr>
            </w:pPr>
            <w:r>
              <w:rPr>
                <w:spacing w:val="-10"/>
                <w:sz w:val="24"/>
              </w:rPr>
              <w:t>6</w:t>
            </w:r>
          </w:p>
        </w:tc>
        <w:tc>
          <w:tcPr>
            <w:tcW w:w="820" w:type="dxa"/>
          </w:tcPr>
          <w:p w:rsidR="009A11BF" w:rsidRDefault="00A50EBF">
            <w:pPr>
              <w:pStyle w:val="TableParagraph"/>
              <w:spacing w:before="143"/>
              <w:ind w:left="6" w:right="1"/>
              <w:jc w:val="center"/>
              <w:rPr>
                <w:sz w:val="24"/>
              </w:rPr>
            </w:pPr>
            <w:r>
              <w:rPr>
                <w:spacing w:val="-10"/>
                <w:sz w:val="24"/>
              </w:rPr>
              <w:t>6</w:t>
            </w:r>
          </w:p>
        </w:tc>
        <w:tc>
          <w:tcPr>
            <w:tcW w:w="1196" w:type="dxa"/>
          </w:tcPr>
          <w:p w:rsidR="009A11BF" w:rsidRDefault="00A50EBF">
            <w:pPr>
              <w:pStyle w:val="TableParagraph"/>
              <w:spacing w:before="143"/>
              <w:ind w:left="14" w:right="5"/>
              <w:jc w:val="center"/>
              <w:rPr>
                <w:sz w:val="24"/>
              </w:rPr>
            </w:pPr>
            <w:r>
              <w:rPr>
                <w:spacing w:val="-2"/>
                <w:sz w:val="24"/>
              </w:rPr>
              <w:t>Off-white</w:t>
            </w:r>
          </w:p>
        </w:tc>
        <w:tc>
          <w:tcPr>
            <w:tcW w:w="1479" w:type="dxa"/>
          </w:tcPr>
          <w:p w:rsidR="009A11BF" w:rsidRDefault="00A50EBF">
            <w:pPr>
              <w:pStyle w:val="TableParagraph"/>
              <w:spacing w:before="143"/>
              <w:ind w:right="2"/>
              <w:jc w:val="center"/>
              <w:rPr>
                <w:sz w:val="24"/>
              </w:rPr>
            </w:pPr>
            <w:r>
              <w:rPr>
                <w:spacing w:val="-10"/>
                <w:sz w:val="24"/>
              </w:rPr>
              <w:t>5</w:t>
            </w:r>
          </w:p>
        </w:tc>
        <w:tc>
          <w:tcPr>
            <w:tcW w:w="1078" w:type="dxa"/>
          </w:tcPr>
          <w:p w:rsidR="009A11BF" w:rsidRDefault="00A50EBF">
            <w:pPr>
              <w:pStyle w:val="TableParagraph"/>
              <w:spacing w:before="143"/>
              <w:ind w:left="1" w:right="15"/>
              <w:jc w:val="center"/>
              <w:rPr>
                <w:sz w:val="24"/>
              </w:rPr>
            </w:pPr>
            <w:r>
              <w:rPr>
                <w:spacing w:val="-10"/>
                <w:sz w:val="24"/>
              </w:rPr>
              <w:t>6</w:t>
            </w:r>
          </w:p>
        </w:tc>
      </w:tr>
      <w:tr w:rsidR="009A11BF">
        <w:trPr>
          <w:trHeight w:val="551"/>
        </w:trPr>
        <w:tc>
          <w:tcPr>
            <w:tcW w:w="1385" w:type="dxa"/>
          </w:tcPr>
          <w:p w:rsidR="009A11BF" w:rsidRDefault="009A11BF">
            <w:pPr>
              <w:pStyle w:val="TableParagraph"/>
            </w:pPr>
          </w:p>
        </w:tc>
        <w:tc>
          <w:tcPr>
            <w:tcW w:w="1411" w:type="dxa"/>
          </w:tcPr>
          <w:p w:rsidR="009A11BF" w:rsidRDefault="00A50EBF">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BLC2</w:t>
            </w:r>
            <w:r>
              <w:rPr>
                <w:spacing w:val="-2"/>
                <w:sz w:val="24"/>
                <w:vertAlign w:val="superscript"/>
              </w:rPr>
              <w:t>-</w:t>
            </w:r>
          </w:p>
        </w:tc>
        <w:tc>
          <w:tcPr>
            <w:tcW w:w="826" w:type="dxa"/>
          </w:tcPr>
          <w:p w:rsidR="009A11BF" w:rsidRDefault="00A50EBF">
            <w:pPr>
              <w:pStyle w:val="TableParagraph"/>
              <w:spacing w:before="143"/>
              <w:ind w:right="16"/>
              <w:jc w:val="center"/>
              <w:rPr>
                <w:sz w:val="24"/>
              </w:rPr>
            </w:pPr>
            <w:r>
              <w:rPr>
                <w:spacing w:val="-10"/>
                <w:sz w:val="24"/>
              </w:rPr>
              <w:t>6</w:t>
            </w:r>
          </w:p>
        </w:tc>
        <w:tc>
          <w:tcPr>
            <w:tcW w:w="820" w:type="dxa"/>
          </w:tcPr>
          <w:p w:rsidR="009A11BF" w:rsidRDefault="00A50EBF">
            <w:pPr>
              <w:pStyle w:val="TableParagraph"/>
              <w:spacing w:before="143"/>
              <w:ind w:left="6" w:right="1"/>
              <w:jc w:val="center"/>
              <w:rPr>
                <w:sz w:val="24"/>
              </w:rPr>
            </w:pPr>
            <w:r>
              <w:rPr>
                <w:spacing w:val="-10"/>
                <w:sz w:val="24"/>
              </w:rPr>
              <w:t>5</w:t>
            </w:r>
          </w:p>
        </w:tc>
        <w:tc>
          <w:tcPr>
            <w:tcW w:w="1196" w:type="dxa"/>
          </w:tcPr>
          <w:p w:rsidR="009A11BF" w:rsidRDefault="00A50EBF">
            <w:pPr>
              <w:pStyle w:val="TableParagraph"/>
              <w:spacing w:before="143"/>
              <w:ind w:left="14" w:right="5"/>
              <w:jc w:val="center"/>
              <w:rPr>
                <w:sz w:val="24"/>
              </w:rPr>
            </w:pPr>
            <w:r>
              <w:rPr>
                <w:spacing w:val="-2"/>
                <w:sz w:val="24"/>
              </w:rPr>
              <w:t>Off-white</w:t>
            </w:r>
          </w:p>
        </w:tc>
        <w:tc>
          <w:tcPr>
            <w:tcW w:w="1479" w:type="dxa"/>
          </w:tcPr>
          <w:p w:rsidR="009A11BF" w:rsidRDefault="00A50EBF">
            <w:pPr>
              <w:pStyle w:val="TableParagraph"/>
              <w:spacing w:before="143"/>
              <w:ind w:right="2"/>
              <w:jc w:val="center"/>
              <w:rPr>
                <w:sz w:val="24"/>
              </w:rPr>
            </w:pPr>
            <w:r>
              <w:rPr>
                <w:spacing w:val="-10"/>
                <w:sz w:val="24"/>
              </w:rPr>
              <w:t>6</w:t>
            </w:r>
          </w:p>
        </w:tc>
        <w:tc>
          <w:tcPr>
            <w:tcW w:w="1078" w:type="dxa"/>
          </w:tcPr>
          <w:p w:rsidR="009A11BF" w:rsidRDefault="00A50EBF">
            <w:pPr>
              <w:pStyle w:val="TableParagraph"/>
              <w:spacing w:before="143"/>
              <w:ind w:left="1" w:right="15"/>
              <w:jc w:val="center"/>
              <w:rPr>
                <w:sz w:val="24"/>
              </w:rPr>
            </w:pPr>
            <w:r>
              <w:rPr>
                <w:spacing w:val="-10"/>
                <w:sz w:val="24"/>
              </w:rPr>
              <w:t>6</w:t>
            </w:r>
          </w:p>
        </w:tc>
      </w:tr>
      <w:tr w:rsidR="009A11BF">
        <w:trPr>
          <w:trHeight w:val="562"/>
        </w:trPr>
        <w:tc>
          <w:tcPr>
            <w:tcW w:w="1385" w:type="dxa"/>
          </w:tcPr>
          <w:p w:rsidR="009A11BF" w:rsidRDefault="00A50EBF">
            <w:pPr>
              <w:pStyle w:val="TableParagraph"/>
              <w:spacing w:before="143"/>
              <w:ind w:left="165"/>
              <w:jc w:val="center"/>
              <w:rPr>
                <w:sz w:val="24"/>
              </w:rPr>
            </w:pPr>
            <w:r>
              <w:rPr>
                <w:spacing w:val="-5"/>
                <w:sz w:val="24"/>
              </w:rPr>
              <w:t>28</w:t>
            </w:r>
          </w:p>
        </w:tc>
        <w:tc>
          <w:tcPr>
            <w:tcW w:w="1411" w:type="dxa"/>
          </w:tcPr>
          <w:p w:rsidR="009A11BF" w:rsidRDefault="00A50EBF">
            <w:pPr>
              <w:pStyle w:val="TableParagraph"/>
              <w:spacing w:before="143"/>
              <w:ind w:left="278"/>
              <w:rPr>
                <w:sz w:val="24"/>
              </w:rPr>
            </w:pPr>
            <w:r>
              <w:rPr>
                <w:sz w:val="24"/>
              </w:rPr>
              <w:t>S</w:t>
            </w:r>
            <w:r>
              <w:rPr>
                <w:spacing w:val="-11"/>
                <w:sz w:val="24"/>
              </w:rPr>
              <w:t xml:space="preserve"> </w:t>
            </w:r>
            <w:r>
              <w:rPr>
                <w:sz w:val="24"/>
              </w:rPr>
              <w:t>+</w:t>
            </w:r>
            <w:r>
              <w:rPr>
                <w:spacing w:val="-11"/>
                <w:sz w:val="24"/>
              </w:rPr>
              <w:t xml:space="preserve"> </w:t>
            </w:r>
            <w:r>
              <w:rPr>
                <w:spacing w:val="-2"/>
                <w:sz w:val="24"/>
              </w:rPr>
              <w:t>BLC3</w:t>
            </w:r>
            <w:r>
              <w:rPr>
                <w:spacing w:val="-2"/>
                <w:sz w:val="24"/>
                <w:vertAlign w:val="superscript"/>
              </w:rPr>
              <w:t>-</w:t>
            </w:r>
          </w:p>
        </w:tc>
        <w:tc>
          <w:tcPr>
            <w:tcW w:w="826" w:type="dxa"/>
          </w:tcPr>
          <w:p w:rsidR="009A11BF" w:rsidRDefault="00A50EBF">
            <w:pPr>
              <w:pStyle w:val="TableParagraph"/>
              <w:spacing w:before="143"/>
              <w:ind w:right="16"/>
              <w:jc w:val="center"/>
              <w:rPr>
                <w:sz w:val="24"/>
              </w:rPr>
            </w:pPr>
            <w:r>
              <w:rPr>
                <w:spacing w:val="-10"/>
                <w:sz w:val="24"/>
              </w:rPr>
              <w:t>5</w:t>
            </w:r>
          </w:p>
        </w:tc>
        <w:tc>
          <w:tcPr>
            <w:tcW w:w="820" w:type="dxa"/>
          </w:tcPr>
          <w:p w:rsidR="009A11BF" w:rsidRDefault="00A50EBF">
            <w:pPr>
              <w:pStyle w:val="TableParagraph"/>
              <w:spacing w:before="143"/>
              <w:ind w:left="6" w:right="1"/>
              <w:jc w:val="center"/>
              <w:rPr>
                <w:sz w:val="24"/>
              </w:rPr>
            </w:pPr>
            <w:r>
              <w:rPr>
                <w:spacing w:val="-10"/>
                <w:sz w:val="24"/>
              </w:rPr>
              <w:t>6</w:t>
            </w:r>
          </w:p>
        </w:tc>
        <w:tc>
          <w:tcPr>
            <w:tcW w:w="1196" w:type="dxa"/>
          </w:tcPr>
          <w:p w:rsidR="009A11BF" w:rsidRDefault="00A50EBF">
            <w:pPr>
              <w:pStyle w:val="TableParagraph"/>
              <w:spacing w:before="143"/>
              <w:ind w:left="14" w:right="5"/>
              <w:jc w:val="center"/>
              <w:rPr>
                <w:sz w:val="24"/>
              </w:rPr>
            </w:pPr>
            <w:r>
              <w:rPr>
                <w:spacing w:val="-2"/>
                <w:sz w:val="24"/>
              </w:rPr>
              <w:t>Off-white</w:t>
            </w:r>
          </w:p>
        </w:tc>
        <w:tc>
          <w:tcPr>
            <w:tcW w:w="1479" w:type="dxa"/>
          </w:tcPr>
          <w:p w:rsidR="009A11BF" w:rsidRDefault="00A50EBF">
            <w:pPr>
              <w:pStyle w:val="TableParagraph"/>
              <w:spacing w:before="143"/>
              <w:ind w:right="2"/>
              <w:jc w:val="center"/>
              <w:rPr>
                <w:sz w:val="24"/>
              </w:rPr>
            </w:pPr>
            <w:r>
              <w:rPr>
                <w:spacing w:val="-10"/>
                <w:sz w:val="24"/>
              </w:rPr>
              <w:t>6</w:t>
            </w:r>
          </w:p>
        </w:tc>
        <w:tc>
          <w:tcPr>
            <w:tcW w:w="1078" w:type="dxa"/>
          </w:tcPr>
          <w:p w:rsidR="009A11BF" w:rsidRDefault="00A50EBF">
            <w:pPr>
              <w:pStyle w:val="TableParagraph"/>
              <w:spacing w:before="143"/>
              <w:ind w:left="1" w:right="15"/>
              <w:jc w:val="center"/>
              <w:rPr>
                <w:sz w:val="24"/>
              </w:rPr>
            </w:pPr>
            <w:r>
              <w:rPr>
                <w:spacing w:val="-10"/>
                <w:sz w:val="24"/>
              </w:rPr>
              <w:t>6</w:t>
            </w:r>
          </w:p>
        </w:tc>
      </w:tr>
      <w:tr w:rsidR="009A11BF">
        <w:trPr>
          <w:trHeight w:val="552"/>
        </w:trPr>
        <w:tc>
          <w:tcPr>
            <w:tcW w:w="1385" w:type="dxa"/>
          </w:tcPr>
          <w:p w:rsidR="009A11BF" w:rsidRDefault="009A11BF">
            <w:pPr>
              <w:pStyle w:val="TableParagraph"/>
            </w:pPr>
          </w:p>
        </w:tc>
        <w:tc>
          <w:tcPr>
            <w:tcW w:w="1411" w:type="dxa"/>
          </w:tcPr>
          <w:p w:rsidR="009A11BF" w:rsidRDefault="00A50EBF">
            <w:pPr>
              <w:pStyle w:val="TableParagraph"/>
              <w:spacing w:before="133"/>
              <w:ind w:left="278"/>
              <w:rPr>
                <w:sz w:val="24"/>
              </w:rPr>
            </w:pPr>
            <w:r>
              <w:rPr>
                <w:sz w:val="24"/>
              </w:rPr>
              <w:t xml:space="preserve">C. </w:t>
            </w:r>
            <w:r>
              <w:rPr>
                <w:spacing w:val="-5"/>
                <w:sz w:val="24"/>
              </w:rPr>
              <w:t>Nw</w:t>
            </w:r>
          </w:p>
        </w:tc>
        <w:tc>
          <w:tcPr>
            <w:tcW w:w="826" w:type="dxa"/>
          </w:tcPr>
          <w:p w:rsidR="009A11BF" w:rsidRDefault="00A50EBF">
            <w:pPr>
              <w:pStyle w:val="TableParagraph"/>
              <w:spacing w:before="133"/>
              <w:ind w:right="16"/>
              <w:jc w:val="center"/>
              <w:rPr>
                <w:sz w:val="24"/>
              </w:rPr>
            </w:pPr>
            <w:r>
              <w:rPr>
                <w:spacing w:val="-10"/>
                <w:sz w:val="24"/>
              </w:rPr>
              <w:t>5</w:t>
            </w:r>
          </w:p>
        </w:tc>
        <w:tc>
          <w:tcPr>
            <w:tcW w:w="820" w:type="dxa"/>
          </w:tcPr>
          <w:p w:rsidR="009A11BF" w:rsidRDefault="00A50EBF">
            <w:pPr>
              <w:pStyle w:val="TableParagraph"/>
              <w:spacing w:before="133"/>
              <w:ind w:left="6" w:right="1"/>
              <w:jc w:val="center"/>
              <w:rPr>
                <w:sz w:val="24"/>
              </w:rPr>
            </w:pPr>
            <w:r>
              <w:rPr>
                <w:spacing w:val="-10"/>
                <w:sz w:val="24"/>
              </w:rPr>
              <w:t>5</w:t>
            </w:r>
          </w:p>
        </w:tc>
        <w:tc>
          <w:tcPr>
            <w:tcW w:w="1196" w:type="dxa"/>
          </w:tcPr>
          <w:p w:rsidR="009A11BF" w:rsidRDefault="00A50EBF">
            <w:pPr>
              <w:pStyle w:val="TableParagraph"/>
              <w:spacing w:before="133"/>
              <w:ind w:left="14" w:right="5"/>
              <w:jc w:val="center"/>
              <w:rPr>
                <w:sz w:val="24"/>
              </w:rPr>
            </w:pPr>
            <w:r>
              <w:rPr>
                <w:spacing w:val="-2"/>
                <w:sz w:val="24"/>
              </w:rPr>
              <w:t>Off-white</w:t>
            </w:r>
          </w:p>
        </w:tc>
        <w:tc>
          <w:tcPr>
            <w:tcW w:w="1479" w:type="dxa"/>
          </w:tcPr>
          <w:p w:rsidR="009A11BF" w:rsidRDefault="00A50EBF">
            <w:pPr>
              <w:pStyle w:val="TableParagraph"/>
              <w:spacing w:before="133"/>
              <w:ind w:right="2"/>
              <w:jc w:val="center"/>
              <w:rPr>
                <w:sz w:val="24"/>
              </w:rPr>
            </w:pPr>
            <w:r>
              <w:rPr>
                <w:spacing w:val="-10"/>
                <w:sz w:val="24"/>
              </w:rPr>
              <w:t>4</w:t>
            </w:r>
          </w:p>
        </w:tc>
        <w:tc>
          <w:tcPr>
            <w:tcW w:w="1078" w:type="dxa"/>
          </w:tcPr>
          <w:p w:rsidR="009A11BF" w:rsidRDefault="00A50EBF">
            <w:pPr>
              <w:pStyle w:val="TableParagraph"/>
              <w:spacing w:before="133"/>
              <w:ind w:left="1" w:right="15"/>
              <w:jc w:val="center"/>
              <w:rPr>
                <w:sz w:val="24"/>
              </w:rPr>
            </w:pPr>
            <w:r>
              <w:rPr>
                <w:spacing w:val="-10"/>
                <w:sz w:val="24"/>
              </w:rPr>
              <w:t>5</w:t>
            </w:r>
          </w:p>
        </w:tc>
      </w:tr>
      <w:tr w:rsidR="009A11BF">
        <w:trPr>
          <w:trHeight w:val="692"/>
        </w:trPr>
        <w:tc>
          <w:tcPr>
            <w:tcW w:w="1385" w:type="dxa"/>
            <w:tcBorders>
              <w:bottom w:val="single" w:sz="4" w:space="0" w:color="000000"/>
            </w:tcBorders>
          </w:tcPr>
          <w:p w:rsidR="009A11BF" w:rsidRDefault="009A11BF">
            <w:pPr>
              <w:pStyle w:val="TableParagraph"/>
            </w:pPr>
          </w:p>
        </w:tc>
        <w:tc>
          <w:tcPr>
            <w:tcW w:w="1411" w:type="dxa"/>
            <w:tcBorders>
              <w:bottom w:val="single" w:sz="4" w:space="0" w:color="000000"/>
            </w:tcBorders>
          </w:tcPr>
          <w:p w:rsidR="009A11BF" w:rsidRDefault="00A50EBF">
            <w:pPr>
              <w:pStyle w:val="TableParagraph"/>
              <w:spacing w:before="133"/>
              <w:ind w:left="278"/>
              <w:rPr>
                <w:sz w:val="24"/>
              </w:rPr>
            </w:pPr>
            <w:r>
              <w:rPr>
                <w:sz w:val="24"/>
              </w:rPr>
              <w:t xml:space="preserve">C. </w:t>
            </w:r>
            <w:r>
              <w:rPr>
                <w:spacing w:val="-5"/>
                <w:sz w:val="24"/>
              </w:rPr>
              <w:t>Dw</w:t>
            </w:r>
          </w:p>
        </w:tc>
        <w:tc>
          <w:tcPr>
            <w:tcW w:w="826" w:type="dxa"/>
            <w:tcBorders>
              <w:bottom w:val="single" w:sz="4" w:space="0" w:color="000000"/>
            </w:tcBorders>
          </w:tcPr>
          <w:p w:rsidR="009A11BF" w:rsidRDefault="00A50EBF">
            <w:pPr>
              <w:pStyle w:val="TableParagraph"/>
              <w:spacing w:before="133"/>
              <w:ind w:right="16"/>
              <w:jc w:val="center"/>
              <w:rPr>
                <w:sz w:val="24"/>
              </w:rPr>
            </w:pPr>
            <w:r>
              <w:rPr>
                <w:spacing w:val="-10"/>
                <w:sz w:val="24"/>
              </w:rPr>
              <w:t>6</w:t>
            </w:r>
          </w:p>
        </w:tc>
        <w:tc>
          <w:tcPr>
            <w:tcW w:w="820" w:type="dxa"/>
            <w:tcBorders>
              <w:bottom w:val="single" w:sz="4" w:space="0" w:color="000000"/>
            </w:tcBorders>
          </w:tcPr>
          <w:p w:rsidR="009A11BF" w:rsidRDefault="00A50EBF">
            <w:pPr>
              <w:pStyle w:val="TableParagraph"/>
              <w:spacing w:before="133"/>
              <w:ind w:left="6" w:right="1"/>
              <w:jc w:val="center"/>
              <w:rPr>
                <w:sz w:val="24"/>
              </w:rPr>
            </w:pPr>
            <w:r>
              <w:rPr>
                <w:spacing w:val="-10"/>
                <w:sz w:val="24"/>
              </w:rPr>
              <w:t>5</w:t>
            </w:r>
          </w:p>
        </w:tc>
        <w:tc>
          <w:tcPr>
            <w:tcW w:w="1196" w:type="dxa"/>
            <w:tcBorders>
              <w:bottom w:val="single" w:sz="4" w:space="0" w:color="000000"/>
            </w:tcBorders>
          </w:tcPr>
          <w:p w:rsidR="009A11BF" w:rsidRDefault="00A50EBF">
            <w:pPr>
              <w:pStyle w:val="TableParagraph"/>
              <w:spacing w:before="133"/>
              <w:ind w:left="14"/>
              <w:jc w:val="center"/>
              <w:rPr>
                <w:sz w:val="24"/>
              </w:rPr>
            </w:pPr>
            <w:r>
              <w:rPr>
                <w:spacing w:val="-2"/>
                <w:sz w:val="24"/>
              </w:rPr>
              <w:t>White</w:t>
            </w:r>
          </w:p>
        </w:tc>
        <w:tc>
          <w:tcPr>
            <w:tcW w:w="1479" w:type="dxa"/>
            <w:tcBorders>
              <w:bottom w:val="single" w:sz="4" w:space="0" w:color="000000"/>
            </w:tcBorders>
          </w:tcPr>
          <w:p w:rsidR="009A11BF" w:rsidRDefault="00A50EBF">
            <w:pPr>
              <w:pStyle w:val="TableParagraph"/>
              <w:spacing w:before="133"/>
              <w:ind w:right="2"/>
              <w:jc w:val="center"/>
              <w:rPr>
                <w:sz w:val="24"/>
              </w:rPr>
            </w:pPr>
            <w:r>
              <w:rPr>
                <w:spacing w:val="-10"/>
                <w:sz w:val="24"/>
              </w:rPr>
              <w:t>6</w:t>
            </w:r>
          </w:p>
        </w:tc>
        <w:tc>
          <w:tcPr>
            <w:tcW w:w="1078" w:type="dxa"/>
            <w:tcBorders>
              <w:bottom w:val="single" w:sz="4" w:space="0" w:color="000000"/>
            </w:tcBorders>
          </w:tcPr>
          <w:p w:rsidR="009A11BF" w:rsidRDefault="00A50EBF">
            <w:pPr>
              <w:pStyle w:val="TableParagraph"/>
              <w:spacing w:before="133"/>
              <w:ind w:left="1" w:right="15"/>
              <w:jc w:val="center"/>
              <w:rPr>
                <w:sz w:val="24"/>
              </w:rPr>
            </w:pPr>
            <w:r>
              <w:rPr>
                <w:spacing w:val="-10"/>
                <w:sz w:val="24"/>
              </w:rPr>
              <w:t>5</w:t>
            </w:r>
          </w:p>
        </w:tc>
      </w:tr>
    </w:tbl>
    <w:p w:rsidR="009A11BF" w:rsidRDefault="009A11BF">
      <w:pPr>
        <w:pStyle w:val="BodyText"/>
        <w:spacing w:before="165"/>
        <w:rPr>
          <w:b/>
        </w:rPr>
      </w:pPr>
    </w:p>
    <w:p w:rsidR="009A11BF" w:rsidRDefault="00A50EBF">
      <w:pPr>
        <w:pStyle w:val="Heading1"/>
        <w:spacing w:before="1"/>
        <w:ind w:left="732" w:firstLine="0"/>
      </w:pPr>
      <w:r>
        <w:rPr>
          <w:spacing w:val="-2"/>
        </w:rPr>
        <w:t>KEYS:</w:t>
      </w:r>
    </w:p>
    <w:p w:rsidR="009A11BF" w:rsidRDefault="00A50EBF">
      <w:pPr>
        <w:pStyle w:val="BodyText"/>
        <w:spacing w:before="177" w:line="398" w:lineRule="auto"/>
        <w:ind w:left="732" w:right="7008"/>
        <w:jc w:val="both"/>
      </w:pPr>
      <w:r>
        <w:t>S</w:t>
      </w:r>
      <w:r>
        <w:rPr>
          <w:spacing w:val="-8"/>
        </w:rPr>
        <w:t xml:space="preserve"> </w:t>
      </w:r>
      <w:r>
        <w:t>+</w:t>
      </w:r>
      <w:r>
        <w:rPr>
          <w:spacing w:val="-9"/>
        </w:rPr>
        <w:t xml:space="preserve"> </w:t>
      </w:r>
      <w:r>
        <w:t>BLC1</w:t>
      </w:r>
      <w:r>
        <w:rPr>
          <w:vertAlign w:val="superscript"/>
        </w:rPr>
        <w:t>-</w:t>
      </w:r>
      <w:r>
        <w:rPr>
          <w:spacing w:val="-9"/>
        </w:rPr>
        <w:t xml:space="preserve"> </w:t>
      </w:r>
      <w:r>
        <w:t>=</w:t>
      </w:r>
      <w:r>
        <w:rPr>
          <w:spacing w:val="-9"/>
        </w:rPr>
        <w:t xml:space="preserve"> </w:t>
      </w:r>
      <w:r>
        <w:t>Sample</w:t>
      </w:r>
      <w:r>
        <w:rPr>
          <w:spacing w:val="-9"/>
        </w:rPr>
        <w:t xml:space="preserve"> </w:t>
      </w:r>
      <w:r>
        <w:t>1 S</w:t>
      </w:r>
      <w:r>
        <w:rPr>
          <w:spacing w:val="-8"/>
        </w:rPr>
        <w:t xml:space="preserve"> </w:t>
      </w:r>
      <w:r>
        <w:t>+</w:t>
      </w:r>
      <w:r>
        <w:rPr>
          <w:spacing w:val="-9"/>
        </w:rPr>
        <w:t xml:space="preserve"> </w:t>
      </w:r>
      <w:r>
        <w:t>BLC2</w:t>
      </w:r>
      <w:r>
        <w:rPr>
          <w:vertAlign w:val="superscript"/>
        </w:rPr>
        <w:t>-</w:t>
      </w:r>
      <w:r>
        <w:rPr>
          <w:spacing w:val="-9"/>
        </w:rPr>
        <w:t xml:space="preserve"> </w:t>
      </w:r>
      <w:r>
        <w:t>=</w:t>
      </w:r>
      <w:r>
        <w:rPr>
          <w:spacing w:val="-9"/>
        </w:rPr>
        <w:t xml:space="preserve"> </w:t>
      </w:r>
      <w:r>
        <w:t>Sample</w:t>
      </w:r>
      <w:r>
        <w:rPr>
          <w:spacing w:val="-9"/>
        </w:rPr>
        <w:t xml:space="preserve"> </w:t>
      </w:r>
      <w:r>
        <w:t>2 S</w:t>
      </w:r>
      <w:r>
        <w:rPr>
          <w:spacing w:val="-1"/>
        </w:rPr>
        <w:t xml:space="preserve"> </w:t>
      </w:r>
      <w:r>
        <w:t>+</w:t>
      </w:r>
      <w:r>
        <w:rPr>
          <w:spacing w:val="-2"/>
        </w:rPr>
        <w:t xml:space="preserve"> </w:t>
      </w:r>
      <w:r>
        <w:t>BLC3</w:t>
      </w:r>
      <w:r>
        <w:rPr>
          <w:vertAlign w:val="superscript"/>
        </w:rPr>
        <w:t>-</w:t>
      </w:r>
      <w:r>
        <w:rPr>
          <w:spacing w:val="-2"/>
        </w:rPr>
        <w:t xml:space="preserve"> </w:t>
      </w:r>
      <w:r>
        <w:t>=</w:t>
      </w:r>
      <w:r>
        <w:rPr>
          <w:spacing w:val="-1"/>
        </w:rPr>
        <w:t xml:space="preserve"> </w:t>
      </w:r>
      <w:r>
        <w:t>Sample</w:t>
      </w:r>
      <w:r>
        <w:rPr>
          <w:spacing w:val="-2"/>
        </w:rPr>
        <w:t xml:space="preserve"> </w:t>
      </w:r>
      <w:r>
        <w:rPr>
          <w:spacing w:val="-10"/>
        </w:rPr>
        <w:t>3</w:t>
      </w:r>
    </w:p>
    <w:p w:rsidR="009A11BF" w:rsidRDefault="009A11BF">
      <w:pPr>
        <w:pStyle w:val="BodyText"/>
        <w:spacing w:line="398" w:lineRule="auto"/>
        <w:jc w:val="both"/>
        <w:sectPr w:rsidR="009A11BF">
          <w:pgSz w:w="11340" w:h="14750"/>
          <w:pgMar w:top="1360" w:right="708" w:bottom="1240" w:left="708" w:header="0" w:footer="1055" w:gutter="0"/>
          <w:cols w:space="720"/>
        </w:sectPr>
      </w:pPr>
    </w:p>
    <w:p w:rsidR="009A11BF" w:rsidRDefault="00A50EBF">
      <w:pPr>
        <w:pStyle w:val="ListParagraph"/>
        <w:numPr>
          <w:ilvl w:val="0"/>
          <w:numId w:val="38"/>
        </w:numPr>
        <w:tabs>
          <w:tab w:val="left" w:pos="1012"/>
        </w:tabs>
        <w:spacing w:before="69"/>
        <w:ind w:left="1012" w:hanging="280"/>
        <w:rPr>
          <w:sz w:val="24"/>
        </w:rPr>
      </w:pPr>
      <w:r>
        <w:rPr>
          <w:sz w:val="24"/>
        </w:rPr>
        <w:t>Nw</w:t>
      </w:r>
      <w:r>
        <w:rPr>
          <w:spacing w:val="-2"/>
          <w:sz w:val="24"/>
        </w:rPr>
        <w:t xml:space="preserve"> </w:t>
      </w:r>
      <w:r>
        <w:rPr>
          <w:sz w:val="24"/>
        </w:rPr>
        <w:t>=</w:t>
      </w:r>
      <w:r>
        <w:rPr>
          <w:spacing w:val="-1"/>
          <w:sz w:val="24"/>
        </w:rPr>
        <w:t xml:space="preserve"> </w:t>
      </w:r>
      <w:r>
        <w:rPr>
          <w:sz w:val="24"/>
        </w:rPr>
        <w:t>Control Normal</w:t>
      </w:r>
      <w:r>
        <w:rPr>
          <w:spacing w:val="2"/>
          <w:sz w:val="24"/>
        </w:rPr>
        <w:t xml:space="preserve"> </w:t>
      </w:r>
      <w:r>
        <w:rPr>
          <w:spacing w:val="-2"/>
          <w:sz w:val="24"/>
        </w:rPr>
        <w:t>Water)</w:t>
      </w:r>
    </w:p>
    <w:p w:rsidR="009A11BF" w:rsidRDefault="00A50EBF">
      <w:pPr>
        <w:pStyle w:val="BodyText"/>
        <w:spacing w:before="182"/>
        <w:ind w:left="732"/>
      </w:pPr>
      <w:r>
        <w:t>C. Dw</w:t>
      </w:r>
      <w:r>
        <w:rPr>
          <w:spacing w:val="-1"/>
        </w:rPr>
        <w:t xml:space="preserve"> </w:t>
      </w:r>
      <w:r>
        <w:t>=</w:t>
      </w:r>
      <w:r>
        <w:rPr>
          <w:spacing w:val="-1"/>
        </w:rPr>
        <w:t xml:space="preserve"> </w:t>
      </w:r>
      <w:r>
        <w:t xml:space="preserve">Control Distilled </w:t>
      </w:r>
      <w:r>
        <w:rPr>
          <w:spacing w:val="-2"/>
        </w:rPr>
        <w:t>Water)</w:t>
      </w:r>
    </w:p>
    <w:p w:rsidR="009A11BF" w:rsidRDefault="00A50EBF">
      <w:pPr>
        <w:pStyle w:val="BodyText"/>
        <w:tabs>
          <w:tab w:val="left" w:pos="1452"/>
        </w:tabs>
        <w:spacing w:before="183"/>
        <w:ind w:left="732"/>
      </w:pPr>
      <w:r>
        <w:rPr>
          <w:b/>
          <w:spacing w:val="-10"/>
        </w:rPr>
        <w:t>9</w:t>
      </w:r>
      <w:r>
        <w:rPr>
          <w:b/>
        </w:rPr>
        <w:tab/>
      </w:r>
      <w:r>
        <w:t>Like</w:t>
      </w:r>
      <w:r>
        <w:rPr>
          <w:spacing w:val="-2"/>
        </w:rPr>
        <w:t xml:space="preserve"> extremely</w:t>
      </w:r>
    </w:p>
    <w:p w:rsidR="009A11BF" w:rsidRDefault="00A50EBF">
      <w:pPr>
        <w:pStyle w:val="BodyText"/>
        <w:tabs>
          <w:tab w:val="left" w:pos="1452"/>
        </w:tabs>
        <w:spacing w:before="180"/>
        <w:ind w:left="732"/>
      </w:pPr>
      <w:r>
        <w:rPr>
          <w:b/>
          <w:spacing w:val="-10"/>
        </w:rPr>
        <w:t>8</w:t>
      </w:r>
      <w:r>
        <w:rPr>
          <w:b/>
        </w:rPr>
        <w:tab/>
      </w:r>
      <w:r>
        <w:t>Like very</w:t>
      </w:r>
      <w:r>
        <w:rPr>
          <w:spacing w:val="-5"/>
        </w:rPr>
        <w:t xml:space="preserve"> </w:t>
      </w:r>
      <w:r>
        <w:rPr>
          <w:spacing w:val="-4"/>
        </w:rPr>
        <w:t>much</w:t>
      </w:r>
    </w:p>
    <w:p w:rsidR="009A11BF" w:rsidRDefault="00A50EBF">
      <w:pPr>
        <w:pStyle w:val="BodyText"/>
        <w:tabs>
          <w:tab w:val="left" w:pos="1452"/>
        </w:tabs>
        <w:spacing w:before="182"/>
        <w:ind w:left="732"/>
      </w:pPr>
      <w:r>
        <w:rPr>
          <w:b/>
          <w:spacing w:val="-10"/>
        </w:rPr>
        <w:t>7</w:t>
      </w:r>
      <w:r>
        <w:rPr>
          <w:b/>
        </w:rPr>
        <w:tab/>
      </w:r>
      <w:r>
        <w:t>Like</w:t>
      </w:r>
      <w:r>
        <w:rPr>
          <w:spacing w:val="-3"/>
        </w:rPr>
        <w:t xml:space="preserve"> </w:t>
      </w:r>
      <w:r>
        <w:rPr>
          <w:spacing w:val="-2"/>
        </w:rPr>
        <w:t>moderately</w:t>
      </w:r>
    </w:p>
    <w:p w:rsidR="009A11BF" w:rsidRDefault="00A50EBF">
      <w:pPr>
        <w:pStyle w:val="BodyText"/>
        <w:tabs>
          <w:tab w:val="left" w:pos="1452"/>
        </w:tabs>
        <w:spacing w:before="183"/>
        <w:ind w:left="732"/>
      </w:pPr>
      <w:r>
        <w:rPr>
          <w:b/>
          <w:spacing w:val="-10"/>
        </w:rPr>
        <w:t>6</w:t>
      </w:r>
      <w:r>
        <w:rPr>
          <w:b/>
        </w:rPr>
        <w:tab/>
      </w:r>
      <w:r>
        <w:t>Like</w:t>
      </w:r>
      <w:r>
        <w:rPr>
          <w:spacing w:val="-3"/>
        </w:rPr>
        <w:t xml:space="preserve"> </w:t>
      </w:r>
      <w:r>
        <w:rPr>
          <w:spacing w:val="-2"/>
        </w:rPr>
        <w:t>slightly</w:t>
      </w:r>
    </w:p>
    <w:p w:rsidR="009A11BF" w:rsidRDefault="00A50EBF">
      <w:pPr>
        <w:pStyle w:val="BodyText"/>
        <w:tabs>
          <w:tab w:val="left" w:pos="1452"/>
        </w:tabs>
        <w:spacing w:before="183"/>
        <w:ind w:left="732"/>
      </w:pPr>
      <w:r>
        <w:rPr>
          <w:b/>
          <w:spacing w:val="-10"/>
        </w:rPr>
        <w:t>5</w:t>
      </w:r>
      <w:r>
        <w:rPr>
          <w:b/>
        </w:rPr>
        <w:tab/>
      </w:r>
      <w:r>
        <w:t>I</w:t>
      </w:r>
      <w:r>
        <w:rPr>
          <w:spacing w:val="-4"/>
        </w:rPr>
        <w:t xml:space="preserve"> </w:t>
      </w:r>
      <w:r>
        <w:t>neither like</w:t>
      </w:r>
      <w:r>
        <w:rPr>
          <w:spacing w:val="-1"/>
        </w:rPr>
        <w:t xml:space="preserve"> </w:t>
      </w:r>
      <w:r>
        <w:t xml:space="preserve">nor </w:t>
      </w:r>
      <w:r>
        <w:rPr>
          <w:spacing w:val="-2"/>
        </w:rPr>
        <w:t>dislike</w:t>
      </w:r>
    </w:p>
    <w:p w:rsidR="009A11BF" w:rsidRDefault="00A50EBF">
      <w:pPr>
        <w:pStyle w:val="ListParagraph"/>
        <w:numPr>
          <w:ilvl w:val="0"/>
          <w:numId w:val="2"/>
        </w:numPr>
        <w:tabs>
          <w:tab w:val="left" w:pos="1452"/>
        </w:tabs>
        <w:spacing w:before="180"/>
        <w:rPr>
          <w:sz w:val="24"/>
        </w:rPr>
      </w:pPr>
      <w:r>
        <w:rPr>
          <w:sz w:val="24"/>
        </w:rPr>
        <w:t xml:space="preserve">Dislike </w:t>
      </w:r>
      <w:r>
        <w:rPr>
          <w:spacing w:val="-2"/>
          <w:sz w:val="24"/>
        </w:rPr>
        <w:t>slightly</w:t>
      </w:r>
    </w:p>
    <w:p w:rsidR="009A11BF" w:rsidRDefault="00A50EBF">
      <w:pPr>
        <w:pStyle w:val="BodyText"/>
        <w:tabs>
          <w:tab w:val="left" w:pos="1452"/>
        </w:tabs>
        <w:spacing w:before="182"/>
        <w:ind w:left="732"/>
      </w:pPr>
      <w:r>
        <w:rPr>
          <w:b/>
          <w:spacing w:val="-10"/>
        </w:rPr>
        <w:t>3</w:t>
      </w:r>
      <w:r>
        <w:rPr>
          <w:b/>
        </w:rPr>
        <w:tab/>
      </w:r>
      <w:r>
        <w:t xml:space="preserve">Dislike </w:t>
      </w:r>
      <w:r>
        <w:rPr>
          <w:spacing w:val="-2"/>
        </w:rPr>
        <w:t>moderately</w:t>
      </w:r>
    </w:p>
    <w:p w:rsidR="009A11BF" w:rsidRDefault="00A50EBF">
      <w:pPr>
        <w:pStyle w:val="BodyText"/>
        <w:tabs>
          <w:tab w:val="left" w:pos="1452"/>
        </w:tabs>
        <w:spacing w:before="182"/>
        <w:ind w:left="732"/>
      </w:pPr>
      <w:r>
        <w:rPr>
          <w:b/>
          <w:spacing w:val="-10"/>
        </w:rPr>
        <w:t>2</w:t>
      </w:r>
      <w:r>
        <w:rPr>
          <w:b/>
        </w:rPr>
        <w:tab/>
      </w:r>
      <w:r>
        <w:t>Dislike very</w:t>
      </w:r>
      <w:r>
        <w:rPr>
          <w:spacing w:val="-4"/>
        </w:rPr>
        <w:t xml:space="preserve"> much</w:t>
      </w:r>
    </w:p>
    <w:p w:rsidR="009A11BF" w:rsidRDefault="00A50EBF">
      <w:pPr>
        <w:pStyle w:val="BodyText"/>
        <w:spacing w:before="183"/>
        <w:ind w:left="732"/>
      </w:pPr>
      <w:r>
        <w:t>Sensory</w:t>
      </w:r>
      <w:r>
        <w:rPr>
          <w:spacing w:val="-7"/>
        </w:rPr>
        <w:t xml:space="preserve"> </w:t>
      </w:r>
      <w:r>
        <w:t>characteristics</w:t>
      </w:r>
      <w:r>
        <w:rPr>
          <w:spacing w:val="-1"/>
        </w:rPr>
        <w:t xml:space="preserve"> </w:t>
      </w:r>
      <w:r>
        <w:t>scale</w:t>
      </w:r>
      <w:r>
        <w:rPr>
          <w:spacing w:val="-2"/>
        </w:rPr>
        <w:t xml:space="preserve"> </w:t>
      </w:r>
      <w:r>
        <w:t>9-point Hedonic</w:t>
      </w:r>
      <w:r>
        <w:rPr>
          <w:spacing w:val="-3"/>
        </w:rPr>
        <w:t xml:space="preserve"> </w:t>
      </w:r>
      <w:r>
        <w:t>scale</w:t>
      </w:r>
      <w:r>
        <w:rPr>
          <w:spacing w:val="-2"/>
        </w:rPr>
        <w:t xml:space="preserve"> </w:t>
      </w:r>
      <w:r>
        <w:t>Acceptability/rating</w:t>
      </w:r>
      <w:r>
        <w:rPr>
          <w:spacing w:val="-2"/>
        </w:rPr>
        <w:t xml:space="preserve"> scales</w:t>
      </w:r>
    </w:p>
    <w:p w:rsidR="009A11BF" w:rsidRDefault="009A11BF">
      <w:pPr>
        <w:pStyle w:val="BodyText"/>
      </w:pPr>
    </w:p>
    <w:p w:rsidR="009A11BF" w:rsidRDefault="009A11BF">
      <w:pPr>
        <w:pStyle w:val="BodyText"/>
        <w:spacing w:before="91"/>
      </w:pPr>
    </w:p>
    <w:p w:rsidR="009A11BF" w:rsidRDefault="00F712C7">
      <w:pPr>
        <w:pStyle w:val="ListParagraph"/>
        <w:numPr>
          <w:ilvl w:val="1"/>
          <w:numId w:val="1"/>
        </w:numPr>
        <w:tabs>
          <w:tab w:val="left" w:pos="1452"/>
        </w:tabs>
        <w:spacing w:before="1" w:line="400" w:lineRule="auto"/>
        <w:ind w:right="4547" w:firstLine="0"/>
        <w:rPr>
          <w:b/>
          <w:sz w:val="24"/>
        </w:rPr>
      </w:pPr>
      <w:r>
        <w:rPr>
          <w:b/>
          <w:sz w:val="24"/>
        </w:rPr>
        <w:pict>
          <v:shape id="docshape38" o:spid="_x0000_s1027" type="#_x0000_t202" style="position:absolute;left:0;text-align:left;margin-left:34.9pt;margin-top:38.95pt;width:497.45pt;height:196.75pt;z-index:15744512;mso-position-horizontal-relative:page" filled="f" stroked="f">
            <v:textbox inset="0,0,0,0">
              <w:txbxContent>
                <w:tbl>
                  <w:tblPr>
                    <w:tblW w:w="0" w:type="auto"/>
                    <w:tblInd w:w="67" w:type="dxa"/>
                    <w:tblLayout w:type="fixed"/>
                    <w:tblCellMar>
                      <w:left w:w="0" w:type="dxa"/>
                      <w:right w:w="0" w:type="dxa"/>
                    </w:tblCellMar>
                    <w:tblLook w:val="01E0"/>
                  </w:tblPr>
                  <w:tblGrid>
                    <w:gridCol w:w="773"/>
                    <w:gridCol w:w="1146"/>
                    <w:gridCol w:w="1386"/>
                    <w:gridCol w:w="1402"/>
                    <w:gridCol w:w="1164"/>
                    <w:gridCol w:w="1255"/>
                    <w:gridCol w:w="1268"/>
                    <w:gridCol w:w="1436"/>
                  </w:tblGrid>
                  <w:tr w:rsidR="009A11BF">
                    <w:trPr>
                      <w:trHeight w:val="460"/>
                    </w:trPr>
                    <w:tc>
                      <w:tcPr>
                        <w:tcW w:w="773" w:type="dxa"/>
                        <w:tcBorders>
                          <w:top w:val="single" w:sz="4" w:space="0" w:color="000000"/>
                          <w:bottom w:val="single" w:sz="4" w:space="0" w:color="000000"/>
                        </w:tcBorders>
                      </w:tcPr>
                      <w:p w:rsidR="009A11BF" w:rsidRDefault="00A50EBF">
                        <w:pPr>
                          <w:pStyle w:val="TableParagraph"/>
                          <w:spacing w:line="230" w:lineRule="exact"/>
                          <w:ind w:left="107" w:right="102" w:firstLine="55"/>
                          <w:rPr>
                            <w:b/>
                            <w:sz w:val="20"/>
                          </w:rPr>
                        </w:pPr>
                        <w:r>
                          <w:rPr>
                            <w:b/>
                            <w:spacing w:val="-4"/>
                            <w:sz w:val="20"/>
                          </w:rPr>
                          <w:t xml:space="preserve">Time </w:t>
                        </w:r>
                        <w:r>
                          <w:rPr>
                            <w:b/>
                            <w:spacing w:val="-2"/>
                            <w:sz w:val="20"/>
                          </w:rPr>
                          <w:t>(Days)</w:t>
                        </w:r>
                      </w:p>
                    </w:tc>
                    <w:tc>
                      <w:tcPr>
                        <w:tcW w:w="1146" w:type="dxa"/>
                        <w:tcBorders>
                          <w:top w:val="single" w:sz="4" w:space="0" w:color="000000"/>
                          <w:bottom w:val="single" w:sz="4" w:space="0" w:color="000000"/>
                        </w:tcBorders>
                      </w:tcPr>
                      <w:p w:rsidR="009A11BF" w:rsidRDefault="00A50EBF">
                        <w:pPr>
                          <w:pStyle w:val="TableParagraph"/>
                          <w:spacing w:line="230" w:lineRule="exact"/>
                          <w:ind w:left="389" w:right="235" w:hanging="120"/>
                          <w:rPr>
                            <w:b/>
                            <w:sz w:val="20"/>
                          </w:rPr>
                        </w:pPr>
                        <w:r>
                          <w:rPr>
                            <w:b/>
                            <w:spacing w:val="-2"/>
                            <w:sz w:val="20"/>
                          </w:rPr>
                          <w:t xml:space="preserve">Sample </w:t>
                        </w:r>
                        <w:r>
                          <w:rPr>
                            <w:b/>
                            <w:spacing w:val="-4"/>
                            <w:sz w:val="20"/>
                          </w:rPr>
                          <w:t>code</w:t>
                        </w:r>
                      </w:p>
                    </w:tc>
                    <w:tc>
                      <w:tcPr>
                        <w:tcW w:w="1386" w:type="dxa"/>
                        <w:tcBorders>
                          <w:top w:val="single" w:sz="4" w:space="0" w:color="000000"/>
                          <w:bottom w:val="single" w:sz="4" w:space="0" w:color="000000"/>
                        </w:tcBorders>
                      </w:tcPr>
                      <w:p w:rsidR="009A11BF" w:rsidRDefault="00A50EBF">
                        <w:pPr>
                          <w:pStyle w:val="TableParagraph"/>
                          <w:spacing w:line="230" w:lineRule="exact"/>
                          <w:ind w:left="217" w:right="145" w:firstLine="120"/>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Borders>
                          <w:top w:val="single" w:sz="4" w:space="0" w:color="000000"/>
                          <w:bottom w:val="single" w:sz="4" w:space="0" w:color="000000"/>
                        </w:tcBorders>
                      </w:tcPr>
                      <w:p w:rsidR="009A11BF" w:rsidRDefault="00A50EBF">
                        <w:pPr>
                          <w:pStyle w:val="TableParagraph"/>
                          <w:spacing w:line="230" w:lineRule="exact"/>
                          <w:ind w:left="240" w:right="149" w:firstLine="232"/>
                          <w:rPr>
                            <w:b/>
                            <w:sz w:val="20"/>
                          </w:rPr>
                        </w:pPr>
                        <w:r>
                          <w:rPr>
                            <w:b/>
                            <w:spacing w:val="-2"/>
                            <w:sz w:val="20"/>
                          </w:rPr>
                          <w:t xml:space="preserve">Crude </w:t>
                        </w:r>
                        <w:r>
                          <w:rPr>
                            <w:b/>
                            <w:sz w:val="20"/>
                          </w:rPr>
                          <w:t>protein</w:t>
                        </w:r>
                        <w:r>
                          <w:rPr>
                            <w:b/>
                            <w:spacing w:val="-13"/>
                            <w:sz w:val="20"/>
                          </w:rPr>
                          <w:t xml:space="preserve"> </w:t>
                        </w:r>
                        <w:r>
                          <w:rPr>
                            <w:b/>
                            <w:sz w:val="20"/>
                          </w:rPr>
                          <w:t>(%)</w:t>
                        </w:r>
                      </w:p>
                    </w:tc>
                    <w:tc>
                      <w:tcPr>
                        <w:tcW w:w="1164" w:type="dxa"/>
                        <w:tcBorders>
                          <w:top w:val="single" w:sz="4" w:space="0" w:color="000000"/>
                          <w:bottom w:val="single" w:sz="4" w:space="0" w:color="000000"/>
                        </w:tcBorders>
                      </w:tcPr>
                      <w:p w:rsidR="009A11BF" w:rsidRDefault="00A50EBF">
                        <w:pPr>
                          <w:pStyle w:val="TableParagraph"/>
                          <w:spacing w:line="228" w:lineRule="exact"/>
                          <w:ind w:left="45"/>
                          <w:jc w:val="center"/>
                          <w:rPr>
                            <w:b/>
                            <w:sz w:val="20"/>
                          </w:rPr>
                        </w:pPr>
                        <w:r>
                          <w:rPr>
                            <w:b/>
                            <w:sz w:val="20"/>
                          </w:rPr>
                          <w:t>Lipid</w:t>
                        </w:r>
                        <w:r>
                          <w:rPr>
                            <w:b/>
                            <w:spacing w:val="-6"/>
                            <w:sz w:val="20"/>
                          </w:rPr>
                          <w:t xml:space="preserve"> </w:t>
                        </w:r>
                        <w:r>
                          <w:rPr>
                            <w:b/>
                            <w:spacing w:val="-5"/>
                            <w:sz w:val="20"/>
                          </w:rPr>
                          <w:t>(%)</w:t>
                        </w:r>
                      </w:p>
                    </w:tc>
                    <w:tc>
                      <w:tcPr>
                        <w:tcW w:w="1255" w:type="dxa"/>
                        <w:tcBorders>
                          <w:top w:val="single" w:sz="4" w:space="0" w:color="000000"/>
                          <w:bottom w:val="single" w:sz="4" w:space="0" w:color="000000"/>
                        </w:tcBorders>
                      </w:tcPr>
                      <w:p w:rsidR="009A11BF" w:rsidRDefault="00A50EBF">
                        <w:pPr>
                          <w:pStyle w:val="TableParagraph"/>
                          <w:spacing w:line="230" w:lineRule="exact"/>
                          <w:ind w:left="466" w:right="117" w:hanging="334"/>
                          <w:rPr>
                            <w:b/>
                            <w:sz w:val="20"/>
                          </w:rPr>
                        </w:pPr>
                        <w:r>
                          <w:rPr>
                            <w:b/>
                            <w:sz w:val="20"/>
                          </w:rPr>
                          <w:t>Crude</w:t>
                        </w:r>
                        <w:r>
                          <w:rPr>
                            <w:b/>
                            <w:spacing w:val="-13"/>
                            <w:sz w:val="20"/>
                          </w:rPr>
                          <w:t xml:space="preserve"> </w:t>
                        </w:r>
                        <w:r>
                          <w:rPr>
                            <w:b/>
                            <w:sz w:val="20"/>
                          </w:rPr>
                          <w:t xml:space="preserve">fibre </w:t>
                        </w:r>
                        <w:r>
                          <w:rPr>
                            <w:b/>
                            <w:spacing w:val="-4"/>
                            <w:sz w:val="20"/>
                          </w:rPr>
                          <w:t>(%)</w:t>
                        </w:r>
                      </w:p>
                    </w:tc>
                    <w:tc>
                      <w:tcPr>
                        <w:tcW w:w="1268" w:type="dxa"/>
                        <w:tcBorders>
                          <w:top w:val="single" w:sz="4" w:space="0" w:color="000000"/>
                          <w:bottom w:val="single" w:sz="4" w:space="0" w:color="000000"/>
                        </w:tcBorders>
                      </w:tcPr>
                      <w:p w:rsidR="009A11BF" w:rsidRDefault="00A50EBF">
                        <w:pPr>
                          <w:pStyle w:val="TableParagraph"/>
                          <w:spacing w:line="230" w:lineRule="exact"/>
                          <w:ind w:left="476" w:right="109" w:hanging="341"/>
                          <w:rPr>
                            <w:b/>
                            <w:sz w:val="20"/>
                          </w:rPr>
                        </w:pPr>
                        <w:r>
                          <w:rPr>
                            <w:b/>
                            <w:sz w:val="20"/>
                          </w:rPr>
                          <w:t>Ash</w:t>
                        </w:r>
                        <w:r>
                          <w:rPr>
                            <w:b/>
                            <w:spacing w:val="-13"/>
                            <w:sz w:val="20"/>
                          </w:rPr>
                          <w:t xml:space="preserve"> </w:t>
                        </w:r>
                        <w:r>
                          <w:rPr>
                            <w:b/>
                            <w:sz w:val="20"/>
                          </w:rPr>
                          <w:t xml:space="preserve">content </w:t>
                        </w:r>
                        <w:r>
                          <w:rPr>
                            <w:b/>
                            <w:spacing w:val="-4"/>
                            <w:sz w:val="20"/>
                          </w:rPr>
                          <w:t>(%)</w:t>
                        </w:r>
                      </w:p>
                    </w:tc>
                    <w:tc>
                      <w:tcPr>
                        <w:tcW w:w="1436" w:type="dxa"/>
                        <w:tcBorders>
                          <w:top w:val="single" w:sz="4" w:space="0" w:color="000000"/>
                          <w:bottom w:val="single" w:sz="4" w:space="0" w:color="000000"/>
                        </w:tcBorders>
                      </w:tcPr>
                      <w:p w:rsidR="009A11BF" w:rsidRDefault="00A50EBF">
                        <w:pPr>
                          <w:pStyle w:val="TableParagraph"/>
                          <w:spacing w:line="230" w:lineRule="exact"/>
                          <w:ind w:left="555" w:hanging="440"/>
                          <w:rPr>
                            <w:b/>
                            <w:sz w:val="20"/>
                          </w:rPr>
                        </w:pPr>
                        <w:r>
                          <w:rPr>
                            <w:b/>
                            <w:spacing w:val="-2"/>
                            <w:sz w:val="20"/>
                          </w:rPr>
                          <w:t xml:space="preserve">Carbohydrate </w:t>
                        </w:r>
                        <w:r>
                          <w:rPr>
                            <w:b/>
                            <w:spacing w:val="-4"/>
                            <w:sz w:val="20"/>
                          </w:rPr>
                          <w:t>(%)</w:t>
                        </w:r>
                      </w:p>
                    </w:tc>
                  </w:tr>
                  <w:tr w:rsidR="009A11BF">
                    <w:trPr>
                      <w:trHeight w:val="227"/>
                    </w:trPr>
                    <w:tc>
                      <w:tcPr>
                        <w:tcW w:w="773" w:type="dxa"/>
                        <w:tcBorders>
                          <w:top w:val="single" w:sz="4" w:space="0" w:color="000000"/>
                        </w:tcBorders>
                      </w:tcPr>
                      <w:p w:rsidR="009A11BF" w:rsidRDefault="009A11BF">
                        <w:pPr>
                          <w:pStyle w:val="TableParagraph"/>
                          <w:rPr>
                            <w:sz w:val="16"/>
                          </w:rPr>
                        </w:pPr>
                      </w:p>
                    </w:tc>
                    <w:tc>
                      <w:tcPr>
                        <w:tcW w:w="1146" w:type="dxa"/>
                        <w:tcBorders>
                          <w:top w:val="single" w:sz="4" w:space="0" w:color="000000"/>
                        </w:tcBorders>
                      </w:tcPr>
                      <w:p w:rsidR="009A11BF" w:rsidRDefault="00A50EBF">
                        <w:pPr>
                          <w:pStyle w:val="TableParagraph"/>
                          <w:spacing w:line="208" w:lineRule="exact"/>
                          <w:ind w:left="108"/>
                          <w:rPr>
                            <w:sz w:val="20"/>
                          </w:rPr>
                        </w:pPr>
                        <w:r>
                          <w:rPr>
                            <w:spacing w:val="-2"/>
                            <w:sz w:val="20"/>
                          </w:rPr>
                          <w:t>SBLC1-</w:t>
                        </w:r>
                      </w:p>
                    </w:tc>
                    <w:tc>
                      <w:tcPr>
                        <w:tcW w:w="1386" w:type="dxa"/>
                        <w:tcBorders>
                          <w:top w:val="single" w:sz="4" w:space="0" w:color="000000"/>
                        </w:tcBorders>
                      </w:tcPr>
                      <w:p w:rsidR="009A11BF" w:rsidRDefault="00A50EBF">
                        <w:pPr>
                          <w:pStyle w:val="TableParagraph"/>
                          <w:spacing w:line="208" w:lineRule="exact"/>
                          <w:ind w:left="130"/>
                          <w:rPr>
                            <w:sz w:val="20"/>
                          </w:rPr>
                        </w:pPr>
                        <w:r>
                          <w:rPr>
                            <w:sz w:val="20"/>
                          </w:rPr>
                          <w:t>12.85</w:t>
                        </w:r>
                        <w:r>
                          <w:rPr>
                            <w:spacing w:val="48"/>
                            <w:sz w:val="20"/>
                          </w:rPr>
                          <w:t xml:space="preserve">  </w:t>
                        </w:r>
                        <w:r>
                          <w:rPr>
                            <w:spacing w:val="-2"/>
                            <w:sz w:val="20"/>
                          </w:rPr>
                          <w:t>12.84</w:t>
                        </w:r>
                      </w:p>
                    </w:tc>
                    <w:tc>
                      <w:tcPr>
                        <w:tcW w:w="1402" w:type="dxa"/>
                        <w:tcBorders>
                          <w:top w:val="single" w:sz="4" w:space="0" w:color="000000"/>
                        </w:tcBorders>
                      </w:tcPr>
                      <w:p w:rsidR="009A11BF" w:rsidRDefault="00A50EBF">
                        <w:pPr>
                          <w:pStyle w:val="TableParagraph"/>
                          <w:tabs>
                            <w:tab w:val="left" w:pos="752"/>
                          </w:tabs>
                          <w:spacing w:line="208" w:lineRule="exact"/>
                          <w:ind w:left="151"/>
                          <w:rPr>
                            <w:sz w:val="20"/>
                          </w:rPr>
                        </w:pPr>
                        <w:r>
                          <w:rPr>
                            <w:spacing w:val="-4"/>
                            <w:sz w:val="20"/>
                          </w:rPr>
                          <w:t>9.53</w:t>
                        </w:r>
                        <w:r>
                          <w:rPr>
                            <w:sz w:val="20"/>
                          </w:rPr>
                          <w:tab/>
                        </w:r>
                        <w:r>
                          <w:rPr>
                            <w:spacing w:val="-4"/>
                            <w:sz w:val="20"/>
                          </w:rPr>
                          <w:t>9.79</w:t>
                        </w:r>
                      </w:p>
                    </w:tc>
                    <w:tc>
                      <w:tcPr>
                        <w:tcW w:w="1164" w:type="dxa"/>
                        <w:tcBorders>
                          <w:top w:val="single" w:sz="4" w:space="0" w:color="000000"/>
                        </w:tcBorders>
                      </w:tcPr>
                      <w:p w:rsidR="009A11BF" w:rsidRDefault="00A50EBF">
                        <w:pPr>
                          <w:pStyle w:val="TableParagraph"/>
                          <w:spacing w:line="208" w:lineRule="exact"/>
                          <w:ind w:left="151"/>
                          <w:rPr>
                            <w:sz w:val="20"/>
                          </w:rPr>
                        </w:pPr>
                        <w:r>
                          <w:rPr>
                            <w:sz w:val="20"/>
                          </w:rPr>
                          <w:t>2.52</w:t>
                        </w:r>
                        <w:r>
                          <w:rPr>
                            <w:spacing w:val="48"/>
                            <w:sz w:val="20"/>
                          </w:rPr>
                          <w:t xml:space="preserve">  </w:t>
                        </w:r>
                        <w:r>
                          <w:rPr>
                            <w:spacing w:val="-4"/>
                            <w:sz w:val="20"/>
                          </w:rPr>
                          <w:t>2.48</w:t>
                        </w:r>
                      </w:p>
                    </w:tc>
                    <w:tc>
                      <w:tcPr>
                        <w:tcW w:w="1255" w:type="dxa"/>
                        <w:tcBorders>
                          <w:top w:val="single" w:sz="4" w:space="0" w:color="000000"/>
                        </w:tcBorders>
                      </w:tcPr>
                      <w:p w:rsidR="009A11BF" w:rsidRDefault="00A50EBF">
                        <w:pPr>
                          <w:pStyle w:val="TableParagraph"/>
                          <w:tabs>
                            <w:tab w:val="left" w:pos="711"/>
                          </w:tabs>
                          <w:spacing w:line="208" w:lineRule="exact"/>
                          <w:ind w:left="111"/>
                          <w:rPr>
                            <w:sz w:val="20"/>
                          </w:rPr>
                        </w:pPr>
                        <w:r>
                          <w:rPr>
                            <w:spacing w:val="-4"/>
                            <w:sz w:val="20"/>
                          </w:rPr>
                          <w:t>2.73</w:t>
                        </w:r>
                        <w:r>
                          <w:rPr>
                            <w:sz w:val="20"/>
                          </w:rPr>
                          <w:tab/>
                        </w:r>
                        <w:r>
                          <w:rPr>
                            <w:spacing w:val="-4"/>
                            <w:sz w:val="20"/>
                          </w:rPr>
                          <w:t>2.77</w:t>
                        </w:r>
                      </w:p>
                    </w:tc>
                    <w:tc>
                      <w:tcPr>
                        <w:tcW w:w="1268" w:type="dxa"/>
                        <w:tcBorders>
                          <w:top w:val="single" w:sz="4" w:space="0" w:color="000000"/>
                        </w:tcBorders>
                      </w:tcPr>
                      <w:p w:rsidR="009A11BF" w:rsidRDefault="00A50EBF">
                        <w:pPr>
                          <w:pStyle w:val="TableParagraph"/>
                          <w:spacing w:line="208" w:lineRule="exact"/>
                          <w:ind w:left="119"/>
                          <w:rPr>
                            <w:sz w:val="20"/>
                          </w:rPr>
                        </w:pPr>
                        <w:r>
                          <w:rPr>
                            <w:sz w:val="20"/>
                          </w:rPr>
                          <w:t>1.79</w:t>
                        </w:r>
                        <w:r>
                          <w:rPr>
                            <w:spacing w:val="48"/>
                            <w:sz w:val="20"/>
                          </w:rPr>
                          <w:t xml:space="preserve">  </w:t>
                        </w:r>
                        <w:r>
                          <w:rPr>
                            <w:spacing w:val="-4"/>
                            <w:sz w:val="20"/>
                          </w:rPr>
                          <w:t>1.82</w:t>
                        </w:r>
                      </w:p>
                    </w:tc>
                    <w:tc>
                      <w:tcPr>
                        <w:tcW w:w="1436" w:type="dxa"/>
                        <w:tcBorders>
                          <w:top w:val="single" w:sz="4" w:space="0" w:color="000000"/>
                        </w:tcBorders>
                      </w:tcPr>
                      <w:p w:rsidR="009A11BF" w:rsidRDefault="00A50EBF">
                        <w:pPr>
                          <w:pStyle w:val="TableParagraph"/>
                          <w:spacing w:line="208" w:lineRule="exact"/>
                          <w:ind w:left="116"/>
                          <w:rPr>
                            <w:sz w:val="20"/>
                          </w:rPr>
                        </w:pPr>
                        <w:r>
                          <w:rPr>
                            <w:sz w:val="20"/>
                          </w:rPr>
                          <w:t>70.58</w:t>
                        </w:r>
                        <w:r>
                          <w:rPr>
                            <w:spacing w:val="48"/>
                            <w:sz w:val="20"/>
                          </w:rPr>
                          <w:t xml:space="preserve">  </w:t>
                        </w:r>
                        <w:r>
                          <w:rPr>
                            <w:spacing w:val="-2"/>
                            <w:sz w:val="20"/>
                          </w:rPr>
                          <w:t>70.30</w:t>
                        </w:r>
                      </w:p>
                    </w:tc>
                  </w:tr>
                  <w:tr w:rsidR="009A11BF">
                    <w:trPr>
                      <w:trHeight w:val="230"/>
                    </w:trPr>
                    <w:tc>
                      <w:tcPr>
                        <w:tcW w:w="773" w:type="dxa"/>
                      </w:tcPr>
                      <w:p w:rsidR="009A11BF" w:rsidRDefault="009A11BF">
                        <w:pPr>
                          <w:pStyle w:val="TableParagraph"/>
                          <w:rPr>
                            <w:sz w:val="16"/>
                          </w:rPr>
                        </w:pPr>
                      </w:p>
                    </w:tc>
                    <w:tc>
                      <w:tcPr>
                        <w:tcW w:w="1146" w:type="dxa"/>
                      </w:tcPr>
                      <w:p w:rsidR="009A11BF" w:rsidRDefault="00A50EBF">
                        <w:pPr>
                          <w:pStyle w:val="TableParagraph"/>
                          <w:spacing w:line="210" w:lineRule="exact"/>
                          <w:ind w:left="108"/>
                          <w:rPr>
                            <w:sz w:val="20"/>
                          </w:rPr>
                        </w:pPr>
                        <w:r>
                          <w:rPr>
                            <w:spacing w:val="-2"/>
                            <w:sz w:val="20"/>
                          </w:rPr>
                          <w:t>SBLC2-</w:t>
                        </w:r>
                      </w:p>
                    </w:tc>
                    <w:tc>
                      <w:tcPr>
                        <w:tcW w:w="1386" w:type="dxa"/>
                      </w:tcPr>
                      <w:p w:rsidR="009A11BF" w:rsidRDefault="00A50EBF">
                        <w:pPr>
                          <w:pStyle w:val="TableParagraph"/>
                          <w:spacing w:line="210" w:lineRule="exact"/>
                          <w:ind w:left="130"/>
                          <w:rPr>
                            <w:sz w:val="20"/>
                          </w:rPr>
                        </w:pPr>
                        <w:r>
                          <w:rPr>
                            <w:sz w:val="20"/>
                          </w:rPr>
                          <w:t>12.09</w:t>
                        </w:r>
                        <w:r>
                          <w:rPr>
                            <w:spacing w:val="48"/>
                            <w:sz w:val="20"/>
                          </w:rPr>
                          <w:t xml:space="preserve">  </w:t>
                        </w:r>
                        <w:r>
                          <w:rPr>
                            <w:spacing w:val="-2"/>
                            <w:sz w:val="20"/>
                          </w:rPr>
                          <w:t>12.10</w:t>
                        </w:r>
                      </w:p>
                    </w:tc>
                    <w:tc>
                      <w:tcPr>
                        <w:tcW w:w="1402" w:type="dxa"/>
                      </w:tcPr>
                      <w:p w:rsidR="009A11BF" w:rsidRDefault="00A50EBF">
                        <w:pPr>
                          <w:pStyle w:val="TableParagraph"/>
                          <w:spacing w:line="210" w:lineRule="exact"/>
                          <w:ind w:left="151"/>
                          <w:rPr>
                            <w:sz w:val="20"/>
                          </w:rPr>
                        </w:pPr>
                        <w:r>
                          <w:rPr>
                            <w:sz w:val="20"/>
                          </w:rPr>
                          <w:t>10.23</w:t>
                        </w:r>
                        <w:r>
                          <w:rPr>
                            <w:spacing w:val="72"/>
                            <w:w w:val="150"/>
                            <w:sz w:val="20"/>
                          </w:rPr>
                          <w:t xml:space="preserve"> </w:t>
                        </w:r>
                        <w:r>
                          <w:rPr>
                            <w:spacing w:val="-2"/>
                            <w:sz w:val="20"/>
                          </w:rPr>
                          <w:t>10.41</w:t>
                        </w:r>
                      </w:p>
                    </w:tc>
                    <w:tc>
                      <w:tcPr>
                        <w:tcW w:w="1164" w:type="dxa"/>
                      </w:tcPr>
                      <w:p w:rsidR="009A11BF" w:rsidRDefault="00A50EBF">
                        <w:pPr>
                          <w:pStyle w:val="TableParagraph"/>
                          <w:spacing w:line="210" w:lineRule="exact"/>
                          <w:ind w:left="151"/>
                          <w:rPr>
                            <w:sz w:val="20"/>
                          </w:rPr>
                        </w:pPr>
                        <w:r>
                          <w:rPr>
                            <w:sz w:val="20"/>
                          </w:rPr>
                          <w:t>3.01</w:t>
                        </w:r>
                        <w:r>
                          <w:rPr>
                            <w:spacing w:val="48"/>
                            <w:sz w:val="20"/>
                          </w:rPr>
                          <w:t xml:space="preserve">  </w:t>
                        </w:r>
                        <w:r>
                          <w:rPr>
                            <w:spacing w:val="-4"/>
                            <w:sz w:val="20"/>
                          </w:rPr>
                          <w:t>2.95</w:t>
                        </w:r>
                      </w:p>
                    </w:tc>
                    <w:tc>
                      <w:tcPr>
                        <w:tcW w:w="1255" w:type="dxa"/>
                      </w:tcPr>
                      <w:p w:rsidR="009A11BF" w:rsidRDefault="00A50EBF">
                        <w:pPr>
                          <w:pStyle w:val="TableParagraph"/>
                          <w:tabs>
                            <w:tab w:val="left" w:pos="711"/>
                          </w:tabs>
                          <w:spacing w:line="210" w:lineRule="exact"/>
                          <w:ind w:left="111"/>
                          <w:rPr>
                            <w:sz w:val="20"/>
                          </w:rPr>
                        </w:pPr>
                        <w:r>
                          <w:rPr>
                            <w:spacing w:val="-4"/>
                            <w:sz w:val="20"/>
                          </w:rPr>
                          <w:t>2.59</w:t>
                        </w:r>
                        <w:r>
                          <w:rPr>
                            <w:sz w:val="20"/>
                          </w:rPr>
                          <w:tab/>
                        </w:r>
                        <w:r>
                          <w:rPr>
                            <w:spacing w:val="-4"/>
                            <w:sz w:val="20"/>
                          </w:rPr>
                          <w:t>2.62</w:t>
                        </w:r>
                      </w:p>
                    </w:tc>
                    <w:tc>
                      <w:tcPr>
                        <w:tcW w:w="1268" w:type="dxa"/>
                      </w:tcPr>
                      <w:p w:rsidR="009A11BF" w:rsidRDefault="00A50EBF">
                        <w:pPr>
                          <w:pStyle w:val="TableParagraph"/>
                          <w:spacing w:line="210" w:lineRule="exact"/>
                          <w:ind w:left="119"/>
                          <w:rPr>
                            <w:sz w:val="20"/>
                          </w:rPr>
                        </w:pPr>
                        <w:r>
                          <w:rPr>
                            <w:sz w:val="20"/>
                          </w:rPr>
                          <w:t>2.01</w:t>
                        </w:r>
                        <w:r>
                          <w:rPr>
                            <w:spacing w:val="48"/>
                            <w:sz w:val="20"/>
                          </w:rPr>
                          <w:t xml:space="preserve">  </w:t>
                        </w:r>
                        <w:r>
                          <w:rPr>
                            <w:spacing w:val="-4"/>
                            <w:sz w:val="20"/>
                          </w:rPr>
                          <w:t>2.00</w:t>
                        </w:r>
                      </w:p>
                    </w:tc>
                    <w:tc>
                      <w:tcPr>
                        <w:tcW w:w="1436" w:type="dxa"/>
                      </w:tcPr>
                      <w:p w:rsidR="009A11BF" w:rsidRDefault="00A50EBF">
                        <w:pPr>
                          <w:pStyle w:val="TableParagraph"/>
                          <w:spacing w:line="210" w:lineRule="exact"/>
                          <w:ind w:left="116"/>
                          <w:rPr>
                            <w:sz w:val="20"/>
                          </w:rPr>
                        </w:pPr>
                        <w:r>
                          <w:rPr>
                            <w:sz w:val="20"/>
                          </w:rPr>
                          <w:t>70.07</w:t>
                        </w:r>
                        <w:r>
                          <w:rPr>
                            <w:spacing w:val="48"/>
                            <w:sz w:val="20"/>
                          </w:rPr>
                          <w:t xml:space="preserve">  </w:t>
                        </w:r>
                        <w:r>
                          <w:rPr>
                            <w:spacing w:val="-2"/>
                            <w:sz w:val="20"/>
                          </w:rPr>
                          <w:t>69.92</w:t>
                        </w:r>
                      </w:p>
                    </w:tc>
                  </w:tr>
                  <w:tr w:rsidR="009A11BF">
                    <w:trPr>
                      <w:trHeight w:val="230"/>
                    </w:trPr>
                    <w:tc>
                      <w:tcPr>
                        <w:tcW w:w="773" w:type="dxa"/>
                      </w:tcPr>
                      <w:p w:rsidR="009A11BF" w:rsidRDefault="00A50EBF">
                        <w:pPr>
                          <w:pStyle w:val="TableParagraph"/>
                          <w:spacing w:line="210" w:lineRule="exact"/>
                          <w:ind w:right="1"/>
                          <w:jc w:val="center"/>
                          <w:rPr>
                            <w:sz w:val="20"/>
                          </w:rPr>
                        </w:pPr>
                        <w:r>
                          <w:rPr>
                            <w:spacing w:val="-10"/>
                            <w:sz w:val="20"/>
                          </w:rPr>
                          <w:t>7</w:t>
                        </w:r>
                      </w:p>
                    </w:tc>
                    <w:tc>
                      <w:tcPr>
                        <w:tcW w:w="1146" w:type="dxa"/>
                      </w:tcPr>
                      <w:p w:rsidR="009A11BF" w:rsidRDefault="00A50EBF">
                        <w:pPr>
                          <w:pStyle w:val="TableParagraph"/>
                          <w:spacing w:line="210" w:lineRule="exact"/>
                          <w:ind w:left="108"/>
                          <w:rPr>
                            <w:sz w:val="20"/>
                          </w:rPr>
                        </w:pPr>
                        <w:r>
                          <w:rPr>
                            <w:spacing w:val="-2"/>
                            <w:sz w:val="20"/>
                          </w:rPr>
                          <w:t>SBLC3-</w:t>
                        </w:r>
                      </w:p>
                    </w:tc>
                    <w:tc>
                      <w:tcPr>
                        <w:tcW w:w="1386" w:type="dxa"/>
                      </w:tcPr>
                      <w:p w:rsidR="009A11BF" w:rsidRDefault="00A50EBF">
                        <w:pPr>
                          <w:pStyle w:val="TableParagraph"/>
                          <w:spacing w:line="210" w:lineRule="exact"/>
                          <w:ind w:left="130"/>
                          <w:rPr>
                            <w:sz w:val="20"/>
                          </w:rPr>
                        </w:pPr>
                        <w:r>
                          <w:rPr>
                            <w:sz w:val="20"/>
                          </w:rPr>
                          <w:t>13.27</w:t>
                        </w:r>
                        <w:r>
                          <w:rPr>
                            <w:spacing w:val="48"/>
                            <w:sz w:val="20"/>
                          </w:rPr>
                          <w:t xml:space="preserve">  </w:t>
                        </w:r>
                        <w:r>
                          <w:rPr>
                            <w:spacing w:val="-2"/>
                            <w:sz w:val="20"/>
                          </w:rPr>
                          <w:t>13.27</w:t>
                        </w:r>
                      </w:p>
                    </w:tc>
                    <w:tc>
                      <w:tcPr>
                        <w:tcW w:w="1402" w:type="dxa"/>
                      </w:tcPr>
                      <w:p w:rsidR="009A11BF" w:rsidRDefault="00A50EBF">
                        <w:pPr>
                          <w:pStyle w:val="TableParagraph"/>
                          <w:tabs>
                            <w:tab w:val="left" w:pos="752"/>
                          </w:tabs>
                          <w:spacing w:line="210" w:lineRule="exact"/>
                          <w:ind w:left="151"/>
                          <w:rPr>
                            <w:sz w:val="20"/>
                          </w:rPr>
                        </w:pPr>
                        <w:r>
                          <w:rPr>
                            <w:spacing w:val="-4"/>
                            <w:sz w:val="20"/>
                          </w:rPr>
                          <w:t>9.74</w:t>
                        </w:r>
                        <w:r>
                          <w:rPr>
                            <w:sz w:val="20"/>
                          </w:rPr>
                          <w:tab/>
                        </w:r>
                        <w:r>
                          <w:rPr>
                            <w:spacing w:val="-2"/>
                            <w:sz w:val="20"/>
                          </w:rPr>
                          <w:t>10.05</w:t>
                        </w:r>
                      </w:p>
                    </w:tc>
                    <w:tc>
                      <w:tcPr>
                        <w:tcW w:w="1164" w:type="dxa"/>
                      </w:tcPr>
                      <w:p w:rsidR="009A11BF" w:rsidRDefault="00A50EBF">
                        <w:pPr>
                          <w:pStyle w:val="TableParagraph"/>
                          <w:spacing w:line="210" w:lineRule="exact"/>
                          <w:ind w:left="151"/>
                          <w:rPr>
                            <w:sz w:val="20"/>
                          </w:rPr>
                        </w:pPr>
                        <w:r>
                          <w:rPr>
                            <w:sz w:val="20"/>
                          </w:rPr>
                          <w:t>2.79</w:t>
                        </w:r>
                        <w:r>
                          <w:rPr>
                            <w:spacing w:val="48"/>
                            <w:sz w:val="20"/>
                          </w:rPr>
                          <w:t xml:space="preserve">  </w:t>
                        </w:r>
                        <w:r>
                          <w:rPr>
                            <w:spacing w:val="-4"/>
                            <w:sz w:val="20"/>
                          </w:rPr>
                          <w:t>2.82</w:t>
                        </w:r>
                      </w:p>
                    </w:tc>
                    <w:tc>
                      <w:tcPr>
                        <w:tcW w:w="1255" w:type="dxa"/>
                      </w:tcPr>
                      <w:p w:rsidR="009A11BF" w:rsidRDefault="00A50EBF">
                        <w:pPr>
                          <w:pStyle w:val="TableParagraph"/>
                          <w:tabs>
                            <w:tab w:val="left" w:pos="711"/>
                          </w:tabs>
                          <w:spacing w:line="210" w:lineRule="exact"/>
                          <w:ind w:left="111"/>
                          <w:rPr>
                            <w:sz w:val="20"/>
                          </w:rPr>
                        </w:pPr>
                        <w:r>
                          <w:rPr>
                            <w:spacing w:val="-4"/>
                            <w:sz w:val="20"/>
                          </w:rPr>
                          <w:t>3.05</w:t>
                        </w:r>
                        <w:r>
                          <w:rPr>
                            <w:sz w:val="20"/>
                          </w:rPr>
                          <w:tab/>
                        </w:r>
                        <w:r>
                          <w:rPr>
                            <w:spacing w:val="-4"/>
                            <w:sz w:val="20"/>
                          </w:rPr>
                          <w:t>3.11</w:t>
                        </w:r>
                      </w:p>
                    </w:tc>
                    <w:tc>
                      <w:tcPr>
                        <w:tcW w:w="1268" w:type="dxa"/>
                      </w:tcPr>
                      <w:p w:rsidR="009A11BF" w:rsidRDefault="00A50EBF">
                        <w:pPr>
                          <w:pStyle w:val="TableParagraph"/>
                          <w:tabs>
                            <w:tab w:val="left" w:pos="671"/>
                          </w:tabs>
                          <w:spacing w:line="210" w:lineRule="exact"/>
                          <w:ind w:left="119"/>
                          <w:rPr>
                            <w:sz w:val="20"/>
                          </w:rPr>
                        </w:pPr>
                        <w:r>
                          <w:rPr>
                            <w:spacing w:val="-4"/>
                            <w:sz w:val="20"/>
                          </w:rPr>
                          <w:t>1.58</w:t>
                        </w:r>
                        <w:r>
                          <w:rPr>
                            <w:sz w:val="20"/>
                          </w:rPr>
                          <w:tab/>
                        </w:r>
                        <w:r>
                          <w:rPr>
                            <w:spacing w:val="-4"/>
                            <w:sz w:val="20"/>
                          </w:rPr>
                          <w:t>1.62</w:t>
                        </w:r>
                      </w:p>
                    </w:tc>
                    <w:tc>
                      <w:tcPr>
                        <w:tcW w:w="1436" w:type="dxa"/>
                      </w:tcPr>
                      <w:p w:rsidR="009A11BF" w:rsidRDefault="00A50EBF">
                        <w:pPr>
                          <w:pStyle w:val="TableParagraph"/>
                          <w:spacing w:line="210" w:lineRule="exact"/>
                          <w:ind w:left="116"/>
                          <w:rPr>
                            <w:sz w:val="20"/>
                          </w:rPr>
                        </w:pPr>
                        <w:r>
                          <w:rPr>
                            <w:sz w:val="20"/>
                          </w:rPr>
                          <w:t>69.57</w:t>
                        </w:r>
                        <w:r>
                          <w:rPr>
                            <w:spacing w:val="48"/>
                            <w:sz w:val="20"/>
                          </w:rPr>
                          <w:t xml:space="preserve">  </w:t>
                        </w:r>
                        <w:r>
                          <w:rPr>
                            <w:spacing w:val="-2"/>
                            <w:sz w:val="20"/>
                          </w:rPr>
                          <w:t>69.13</w:t>
                        </w:r>
                      </w:p>
                    </w:tc>
                  </w:tr>
                  <w:tr w:rsidR="009A11BF">
                    <w:trPr>
                      <w:trHeight w:val="229"/>
                    </w:trPr>
                    <w:tc>
                      <w:tcPr>
                        <w:tcW w:w="773" w:type="dxa"/>
                      </w:tcPr>
                      <w:p w:rsidR="009A11BF" w:rsidRDefault="009A11BF">
                        <w:pPr>
                          <w:pStyle w:val="TableParagraph"/>
                          <w:rPr>
                            <w:sz w:val="16"/>
                          </w:rPr>
                        </w:pPr>
                      </w:p>
                    </w:tc>
                    <w:tc>
                      <w:tcPr>
                        <w:tcW w:w="1146" w:type="dxa"/>
                      </w:tcPr>
                      <w:p w:rsidR="009A11BF" w:rsidRDefault="00A50EBF">
                        <w:pPr>
                          <w:pStyle w:val="TableParagraph"/>
                          <w:spacing w:line="209" w:lineRule="exact"/>
                          <w:ind w:left="108"/>
                          <w:rPr>
                            <w:sz w:val="20"/>
                          </w:rPr>
                        </w:pPr>
                        <w:r>
                          <w:rPr>
                            <w:sz w:val="20"/>
                          </w:rPr>
                          <w:t>NW</w:t>
                        </w:r>
                        <w:r>
                          <w:rPr>
                            <w:spacing w:val="-3"/>
                            <w:sz w:val="20"/>
                          </w:rPr>
                          <w:t xml:space="preserve"> </w:t>
                        </w:r>
                        <w:r>
                          <w:rPr>
                            <w:spacing w:val="-2"/>
                            <w:sz w:val="20"/>
                          </w:rPr>
                          <w:t>(CTR)</w:t>
                        </w:r>
                      </w:p>
                    </w:tc>
                    <w:tc>
                      <w:tcPr>
                        <w:tcW w:w="1386" w:type="dxa"/>
                      </w:tcPr>
                      <w:p w:rsidR="009A11BF" w:rsidRDefault="00A50EBF">
                        <w:pPr>
                          <w:pStyle w:val="TableParagraph"/>
                          <w:spacing w:line="209" w:lineRule="exact"/>
                          <w:ind w:left="130"/>
                          <w:rPr>
                            <w:sz w:val="20"/>
                          </w:rPr>
                        </w:pPr>
                        <w:r>
                          <w:rPr>
                            <w:sz w:val="20"/>
                          </w:rPr>
                          <w:t>11.38</w:t>
                        </w:r>
                        <w:r>
                          <w:rPr>
                            <w:spacing w:val="48"/>
                            <w:sz w:val="20"/>
                          </w:rPr>
                          <w:t xml:space="preserve">  </w:t>
                        </w:r>
                        <w:r>
                          <w:rPr>
                            <w:spacing w:val="-2"/>
                            <w:sz w:val="20"/>
                          </w:rPr>
                          <w:t>11.37</w:t>
                        </w:r>
                      </w:p>
                    </w:tc>
                    <w:tc>
                      <w:tcPr>
                        <w:tcW w:w="1402" w:type="dxa"/>
                      </w:tcPr>
                      <w:p w:rsidR="009A11BF" w:rsidRDefault="00A50EBF">
                        <w:pPr>
                          <w:pStyle w:val="TableParagraph"/>
                          <w:spacing w:line="209" w:lineRule="exact"/>
                          <w:ind w:left="151"/>
                          <w:rPr>
                            <w:sz w:val="20"/>
                          </w:rPr>
                        </w:pPr>
                        <w:r>
                          <w:rPr>
                            <w:sz w:val="20"/>
                          </w:rPr>
                          <w:t>10.74</w:t>
                        </w:r>
                        <w:r>
                          <w:rPr>
                            <w:spacing w:val="72"/>
                            <w:w w:val="150"/>
                            <w:sz w:val="20"/>
                          </w:rPr>
                          <w:t xml:space="preserve"> </w:t>
                        </w:r>
                        <w:r>
                          <w:rPr>
                            <w:spacing w:val="-2"/>
                            <w:sz w:val="20"/>
                          </w:rPr>
                          <w:t>10.69</w:t>
                        </w:r>
                      </w:p>
                    </w:tc>
                    <w:tc>
                      <w:tcPr>
                        <w:tcW w:w="1164" w:type="dxa"/>
                      </w:tcPr>
                      <w:p w:rsidR="009A11BF" w:rsidRDefault="00A50EBF">
                        <w:pPr>
                          <w:pStyle w:val="TableParagraph"/>
                          <w:spacing w:line="209" w:lineRule="exact"/>
                          <w:ind w:left="151"/>
                          <w:rPr>
                            <w:sz w:val="20"/>
                          </w:rPr>
                        </w:pPr>
                        <w:r>
                          <w:rPr>
                            <w:sz w:val="20"/>
                          </w:rPr>
                          <w:t>2.81</w:t>
                        </w:r>
                        <w:r>
                          <w:rPr>
                            <w:spacing w:val="48"/>
                            <w:sz w:val="20"/>
                          </w:rPr>
                          <w:t xml:space="preserve">  </w:t>
                        </w:r>
                        <w:r>
                          <w:rPr>
                            <w:spacing w:val="-4"/>
                            <w:sz w:val="20"/>
                          </w:rPr>
                          <w:t>2.76</w:t>
                        </w:r>
                      </w:p>
                    </w:tc>
                    <w:tc>
                      <w:tcPr>
                        <w:tcW w:w="1255" w:type="dxa"/>
                      </w:tcPr>
                      <w:p w:rsidR="009A11BF" w:rsidRDefault="00A50EBF">
                        <w:pPr>
                          <w:pStyle w:val="TableParagraph"/>
                          <w:spacing w:line="209" w:lineRule="exact"/>
                          <w:ind w:left="111"/>
                          <w:rPr>
                            <w:sz w:val="20"/>
                          </w:rPr>
                        </w:pPr>
                        <w:r>
                          <w:rPr>
                            <w:sz w:val="20"/>
                          </w:rPr>
                          <w:t>3.01</w:t>
                        </w:r>
                        <w:r>
                          <w:rPr>
                            <w:spacing w:val="48"/>
                            <w:sz w:val="20"/>
                          </w:rPr>
                          <w:t xml:space="preserve">  </w:t>
                        </w:r>
                        <w:r>
                          <w:rPr>
                            <w:spacing w:val="-4"/>
                            <w:sz w:val="20"/>
                          </w:rPr>
                          <w:t>3.07</w:t>
                        </w:r>
                      </w:p>
                    </w:tc>
                    <w:tc>
                      <w:tcPr>
                        <w:tcW w:w="1268" w:type="dxa"/>
                      </w:tcPr>
                      <w:p w:rsidR="009A11BF" w:rsidRDefault="00A50EBF">
                        <w:pPr>
                          <w:pStyle w:val="TableParagraph"/>
                          <w:spacing w:line="209" w:lineRule="exact"/>
                          <w:ind w:left="119"/>
                          <w:rPr>
                            <w:sz w:val="20"/>
                          </w:rPr>
                        </w:pPr>
                        <w:r>
                          <w:rPr>
                            <w:sz w:val="20"/>
                          </w:rPr>
                          <w:t>2.11</w:t>
                        </w:r>
                        <w:r>
                          <w:rPr>
                            <w:spacing w:val="48"/>
                            <w:sz w:val="20"/>
                          </w:rPr>
                          <w:t xml:space="preserve">  </w:t>
                        </w:r>
                        <w:r>
                          <w:rPr>
                            <w:spacing w:val="-4"/>
                            <w:sz w:val="20"/>
                          </w:rPr>
                          <w:t>2.08</w:t>
                        </w:r>
                      </w:p>
                    </w:tc>
                    <w:tc>
                      <w:tcPr>
                        <w:tcW w:w="1436" w:type="dxa"/>
                      </w:tcPr>
                      <w:p w:rsidR="009A11BF" w:rsidRDefault="00A50EBF">
                        <w:pPr>
                          <w:pStyle w:val="TableParagraph"/>
                          <w:spacing w:line="209" w:lineRule="exact"/>
                          <w:ind w:left="116"/>
                          <w:rPr>
                            <w:sz w:val="20"/>
                          </w:rPr>
                        </w:pPr>
                        <w:r>
                          <w:rPr>
                            <w:sz w:val="20"/>
                          </w:rPr>
                          <w:t>69.95</w:t>
                        </w:r>
                        <w:r>
                          <w:rPr>
                            <w:spacing w:val="48"/>
                            <w:sz w:val="20"/>
                          </w:rPr>
                          <w:t xml:space="preserve">  </w:t>
                        </w:r>
                        <w:r>
                          <w:rPr>
                            <w:spacing w:val="-2"/>
                            <w:sz w:val="20"/>
                          </w:rPr>
                          <w:t>70.03</w:t>
                        </w:r>
                      </w:p>
                    </w:tc>
                  </w:tr>
                  <w:tr w:rsidR="009A11BF">
                    <w:trPr>
                      <w:trHeight w:val="229"/>
                    </w:trPr>
                    <w:tc>
                      <w:tcPr>
                        <w:tcW w:w="773" w:type="dxa"/>
                      </w:tcPr>
                      <w:p w:rsidR="009A11BF" w:rsidRDefault="009A11BF">
                        <w:pPr>
                          <w:pStyle w:val="TableParagraph"/>
                          <w:rPr>
                            <w:sz w:val="16"/>
                          </w:rPr>
                        </w:pPr>
                      </w:p>
                    </w:tc>
                    <w:tc>
                      <w:tcPr>
                        <w:tcW w:w="1146" w:type="dxa"/>
                      </w:tcPr>
                      <w:p w:rsidR="009A11BF" w:rsidRDefault="00A50EBF">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9A11BF" w:rsidRDefault="00A50EBF">
                        <w:pPr>
                          <w:pStyle w:val="TableParagraph"/>
                          <w:spacing w:line="209" w:lineRule="exact"/>
                          <w:ind w:left="130"/>
                          <w:rPr>
                            <w:sz w:val="20"/>
                          </w:rPr>
                        </w:pPr>
                        <w:r>
                          <w:rPr>
                            <w:sz w:val="20"/>
                          </w:rPr>
                          <w:t>12.02</w:t>
                        </w:r>
                        <w:r>
                          <w:rPr>
                            <w:spacing w:val="48"/>
                            <w:sz w:val="20"/>
                          </w:rPr>
                          <w:t xml:space="preserve">  </w:t>
                        </w:r>
                        <w:r>
                          <w:rPr>
                            <w:spacing w:val="-2"/>
                            <w:sz w:val="20"/>
                          </w:rPr>
                          <w:t>12.02</w:t>
                        </w:r>
                      </w:p>
                    </w:tc>
                    <w:tc>
                      <w:tcPr>
                        <w:tcW w:w="1402" w:type="dxa"/>
                      </w:tcPr>
                      <w:p w:rsidR="009A11BF" w:rsidRDefault="00A50EBF">
                        <w:pPr>
                          <w:pStyle w:val="TableParagraph"/>
                          <w:spacing w:line="209" w:lineRule="exact"/>
                          <w:ind w:left="151"/>
                          <w:rPr>
                            <w:sz w:val="20"/>
                          </w:rPr>
                        </w:pPr>
                        <w:r>
                          <w:rPr>
                            <w:sz w:val="20"/>
                          </w:rPr>
                          <w:t>11.03</w:t>
                        </w:r>
                        <w:r>
                          <w:rPr>
                            <w:spacing w:val="72"/>
                            <w:w w:val="150"/>
                            <w:sz w:val="20"/>
                          </w:rPr>
                          <w:t xml:space="preserve"> </w:t>
                        </w:r>
                        <w:r>
                          <w:rPr>
                            <w:spacing w:val="-2"/>
                            <w:sz w:val="20"/>
                          </w:rPr>
                          <w:t>11.10</w:t>
                        </w:r>
                      </w:p>
                    </w:tc>
                    <w:tc>
                      <w:tcPr>
                        <w:tcW w:w="1164" w:type="dxa"/>
                      </w:tcPr>
                      <w:p w:rsidR="009A11BF" w:rsidRDefault="00A50EBF">
                        <w:pPr>
                          <w:pStyle w:val="TableParagraph"/>
                          <w:spacing w:line="209" w:lineRule="exact"/>
                          <w:ind w:left="151"/>
                          <w:rPr>
                            <w:sz w:val="20"/>
                          </w:rPr>
                        </w:pPr>
                        <w:r>
                          <w:rPr>
                            <w:sz w:val="20"/>
                          </w:rPr>
                          <w:t>2.53</w:t>
                        </w:r>
                        <w:r>
                          <w:rPr>
                            <w:spacing w:val="48"/>
                            <w:sz w:val="20"/>
                          </w:rPr>
                          <w:t xml:space="preserve">  </w:t>
                        </w:r>
                        <w:r>
                          <w:rPr>
                            <w:spacing w:val="-4"/>
                            <w:sz w:val="20"/>
                          </w:rPr>
                          <w:t>2.47</w:t>
                        </w:r>
                      </w:p>
                    </w:tc>
                    <w:tc>
                      <w:tcPr>
                        <w:tcW w:w="1255" w:type="dxa"/>
                      </w:tcPr>
                      <w:p w:rsidR="009A11BF" w:rsidRDefault="00A50EBF">
                        <w:pPr>
                          <w:pStyle w:val="TableParagraph"/>
                          <w:spacing w:line="209" w:lineRule="exact"/>
                          <w:ind w:left="111"/>
                          <w:rPr>
                            <w:sz w:val="20"/>
                          </w:rPr>
                        </w:pPr>
                        <w:r>
                          <w:rPr>
                            <w:sz w:val="20"/>
                          </w:rPr>
                          <w:t>2.87</w:t>
                        </w:r>
                        <w:r>
                          <w:rPr>
                            <w:spacing w:val="48"/>
                            <w:sz w:val="20"/>
                          </w:rPr>
                          <w:t xml:space="preserve">  </w:t>
                        </w:r>
                        <w:r>
                          <w:rPr>
                            <w:spacing w:val="-4"/>
                            <w:sz w:val="20"/>
                          </w:rPr>
                          <w:t>2.85</w:t>
                        </w:r>
                      </w:p>
                    </w:tc>
                    <w:tc>
                      <w:tcPr>
                        <w:tcW w:w="1268" w:type="dxa"/>
                      </w:tcPr>
                      <w:p w:rsidR="009A11BF" w:rsidRDefault="00A50EBF">
                        <w:pPr>
                          <w:pStyle w:val="TableParagraph"/>
                          <w:spacing w:line="209" w:lineRule="exact"/>
                          <w:ind w:left="119"/>
                          <w:rPr>
                            <w:sz w:val="20"/>
                          </w:rPr>
                        </w:pPr>
                        <w:r>
                          <w:rPr>
                            <w:sz w:val="20"/>
                          </w:rPr>
                          <w:t>2.24</w:t>
                        </w:r>
                        <w:r>
                          <w:rPr>
                            <w:spacing w:val="48"/>
                            <w:sz w:val="20"/>
                          </w:rPr>
                          <w:t xml:space="preserve">  </w:t>
                        </w:r>
                        <w:r>
                          <w:rPr>
                            <w:spacing w:val="-4"/>
                            <w:sz w:val="20"/>
                          </w:rPr>
                          <w:t>2.19</w:t>
                        </w:r>
                      </w:p>
                    </w:tc>
                    <w:tc>
                      <w:tcPr>
                        <w:tcW w:w="1436" w:type="dxa"/>
                      </w:tcPr>
                      <w:p w:rsidR="009A11BF" w:rsidRDefault="00A50EBF">
                        <w:pPr>
                          <w:pStyle w:val="TableParagraph"/>
                          <w:spacing w:line="209" w:lineRule="exact"/>
                          <w:ind w:left="116"/>
                          <w:rPr>
                            <w:sz w:val="20"/>
                          </w:rPr>
                        </w:pPr>
                        <w:r>
                          <w:rPr>
                            <w:sz w:val="20"/>
                          </w:rPr>
                          <w:t>69.31</w:t>
                        </w:r>
                        <w:r>
                          <w:rPr>
                            <w:spacing w:val="48"/>
                            <w:sz w:val="20"/>
                          </w:rPr>
                          <w:t xml:space="preserve">  </w:t>
                        </w:r>
                        <w:r>
                          <w:rPr>
                            <w:spacing w:val="-2"/>
                            <w:sz w:val="20"/>
                          </w:rPr>
                          <w:t>69.37</w:t>
                        </w:r>
                      </w:p>
                    </w:tc>
                  </w:tr>
                  <w:tr w:rsidR="009A11BF">
                    <w:trPr>
                      <w:trHeight w:val="230"/>
                    </w:trPr>
                    <w:tc>
                      <w:tcPr>
                        <w:tcW w:w="773" w:type="dxa"/>
                      </w:tcPr>
                      <w:p w:rsidR="009A11BF" w:rsidRDefault="009A11BF">
                        <w:pPr>
                          <w:pStyle w:val="TableParagraph"/>
                          <w:rPr>
                            <w:sz w:val="16"/>
                          </w:rPr>
                        </w:pPr>
                      </w:p>
                    </w:tc>
                    <w:tc>
                      <w:tcPr>
                        <w:tcW w:w="1146" w:type="dxa"/>
                      </w:tcPr>
                      <w:p w:rsidR="009A11BF" w:rsidRDefault="00A50EBF">
                        <w:pPr>
                          <w:pStyle w:val="TableParagraph"/>
                          <w:spacing w:line="210" w:lineRule="exact"/>
                          <w:ind w:left="108"/>
                          <w:rPr>
                            <w:sz w:val="20"/>
                          </w:rPr>
                        </w:pPr>
                        <w:r>
                          <w:rPr>
                            <w:spacing w:val="-2"/>
                            <w:sz w:val="20"/>
                          </w:rPr>
                          <w:t>SBLC1-</w:t>
                        </w:r>
                      </w:p>
                    </w:tc>
                    <w:tc>
                      <w:tcPr>
                        <w:tcW w:w="1386" w:type="dxa"/>
                      </w:tcPr>
                      <w:p w:rsidR="009A11BF" w:rsidRDefault="00A50EBF">
                        <w:pPr>
                          <w:pStyle w:val="TableParagraph"/>
                          <w:spacing w:line="210" w:lineRule="exact"/>
                          <w:ind w:left="130"/>
                          <w:rPr>
                            <w:sz w:val="20"/>
                          </w:rPr>
                        </w:pPr>
                        <w:r>
                          <w:rPr>
                            <w:sz w:val="20"/>
                          </w:rPr>
                          <w:t>13.12</w:t>
                        </w:r>
                        <w:r>
                          <w:rPr>
                            <w:spacing w:val="48"/>
                            <w:sz w:val="20"/>
                          </w:rPr>
                          <w:t xml:space="preserve">  </w:t>
                        </w:r>
                        <w:r>
                          <w:rPr>
                            <w:spacing w:val="-2"/>
                            <w:sz w:val="20"/>
                          </w:rPr>
                          <w:t>13.11</w:t>
                        </w:r>
                      </w:p>
                    </w:tc>
                    <w:tc>
                      <w:tcPr>
                        <w:tcW w:w="1402" w:type="dxa"/>
                      </w:tcPr>
                      <w:p w:rsidR="009A11BF" w:rsidRDefault="00A50EBF">
                        <w:pPr>
                          <w:pStyle w:val="TableParagraph"/>
                          <w:spacing w:line="210" w:lineRule="exact"/>
                          <w:ind w:left="151"/>
                          <w:rPr>
                            <w:sz w:val="20"/>
                          </w:rPr>
                        </w:pPr>
                        <w:r>
                          <w:rPr>
                            <w:sz w:val="20"/>
                          </w:rPr>
                          <w:t>10.12</w:t>
                        </w:r>
                        <w:r>
                          <w:rPr>
                            <w:spacing w:val="48"/>
                            <w:sz w:val="20"/>
                          </w:rPr>
                          <w:t xml:space="preserve">  </w:t>
                        </w:r>
                        <w:r>
                          <w:rPr>
                            <w:spacing w:val="-2"/>
                            <w:sz w:val="20"/>
                          </w:rPr>
                          <w:t>10.07</w:t>
                        </w:r>
                      </w:p>
                    </w:tc>
                    <w:tc>
                      <w:tcPr>
                        <w:tcW w:w="1164" w:type="dxa"/>
                      </w:tcPr>
                      <w:p w:rsidR="009A11BF" w:rsidRDefault="00A50EBF">
                        <w:pPr>
                          <w:pStyle w:val="TableParagraph"/>
                          <w:tabs>
                            <w:tab w:val="left" w:pos="703"/>
                          </w:tabs>
                          <w:spacing w:line="210" w:lineRule="exact"/>
                          <w:ind w:left="151"/>
                          <w:rPr>
                            <w:sz w:val="20"/>
                          </w:rPr>
                        </w:pPr>
                        <w:r>
                          <w:rPr>
                            <w:spacing w:val="-4"/>
                            <w:sz w:val="20"/>
                          </w:rPr>
                          <w:t>2.67</w:t>
                        </w:r>
                        <w:r>
                          <w:rPr>
                            <w:sz w:val="20"/>
                          </w:rPr>
                          <w:tab/>
                        </w:r>
                        <w:r>
                          <w:rPr>
                            <w:spacing w:val="-4"/>
                            <w:sz w:val="20"/>
                          </w:rPr>
                          <w:t>2.59</w:t>
                        </w:r>
                      </w:p>
                    </w:tc>
                    <w:tc>
                      <w:tcPr>
                        <w:tcW w:w="1255" w:type="dxa"/>
                      </w:tcPr>
                      <w:p w:rsidR="009A11BF" w:rsidRDefault="00A50EBF">
                        <w:pPr>
                          <w:pStyle w:val="TableParagraph"/>
                          <w:spacing w:line="210" w:lineRule="exact"/>
                          <w:ind w:left="111"/>
                          <w:rPr>
                            <w:sz w:val="20"/>
                          </w:rPr>
                        </w:pPr>
                        <w:r>
                          <w:rPr>
                            <w:sz w:val="20"/>
                          </w:rPr>
                          <w:t>2.97</w:t>
                        </w:r>
                        <w:r>
                          <w:rPr>
                            <w:spacing w:val="48"/>
                            <w:sz w:val="20"/>
                          </w:rPr>
                          <w:t xml:space="preserve">  </w:t>
                        </w:r>
                        <w:r>
                          <w:rPr>
                            <w:spacing w:val="-4"/>
                            <w:sz w:val="20"/>
                          </w:rPr>
                          <w:t>2.82</w:t>
                        </w:r>
                      </w:p>
                    </w:tc>
                    <w:tc>
                      <w:tcPr>
                        <w:tcW w:w="1268" w:type="dxa"/>
                      </w:tcPr>
                      <w:p w:rsidR="009A11BF" w:rsidRDefault="00A50EBF">
                        <w:pPr>
                          <w:pStyle w:val="TableParagraph"/>
                          <w:spacing w:line="210" w:lineRule="exact"/>
                          <w:ind w:left="119"/>
                          <w:rPr>
                            <w:sz w:val="20"/>
                          </w:rPr>
                        </w:pPr>
                        <w:r>
                          <w:rPr>
                            <w:sz w:val="20"/>
                          </w:rPr>
                          <w:t>1.85</w:t>
                        </w:r>
                        <w:r>
                          <w:rPr>
                            <w:spacing w:val="48"/>
                            <w:sz w:val="20"/>
                          </w:rPr>
                          <w:t xml:space="preserve">  </w:t>
                        </w:r>
                        <w:r>
                          <w:rPr>
                            <w:spacing w:val="-4"/>
                            <w:sz w:val="20"/>
                          </w:rPr>
                          <w:t>1.87</w:t>
                        </w:r>
                      </w:p>
                    </w:tc>
                    <w:tc>
                      <w:tcPr>
                        <w:tcW w:w="1436" w:type="dxa"/>
                      </w:tcPr>
                      <w:p w:rsidR="009A11BF" w:rsidRDefault="00A50EBF">
                        <w:pPr>
                          <w:pStyle w:val="TableParagraph"/>
                          <w:spacing w:line="210" w:lineRule="exact"/>
                          <w:ind w:left="116"/>
                          <w:rPr>
                            <w:sz w:val="20"/>
                          </w:rPr>
                        </w:pPr>
                        <w:r>
                          <w:rPr>
                            <w:sz w:val="20"/>
                          </w:rPr>
                          <w:t>68.27</w:t>
                        </w:r>
                        <w:r>
                          <w:rPr>
                            <w:spacing w:val="48"/>
                            <w:sz w:val="20"/>
                          </w:rPr>
                          <w:t xml:space="preserve">  </w:t>
                        </w:r>
                        <w:r>
                          <w:rPr>
                            <w:spacing w:val="-2"/>
                            <w:sz w:val="20"/>
                          </w:rPr>
                          <w:t>68.54</w:t>
                        </w:r>
                      </w:p>
                    </w:tc>
                  </w:tr>
                  <w:tr w:rsidR="009A11BF">
                    <w:trPr>
                      <w:trHeight w:val="230"/>
                    </w:trPr>
                    <w:tc>
                      <w:tcPr>
                        <w:tcW w:w="773" w:type="dxa"/>
                      </w:tcPr>
                      <w:p w:rsidR="009A11BF" w:rsidRDefault="009A11BF">
                        <w:pPr>
                          <w:pStyle w:val="TableParagraph"/>
                          <w:rPr>
                            <w:sz w:val="16"/>
                          </w:rPr>
                        </w:pPr>
                      </w:p>
                    </w:tc>
                    <w:tc>
                      <w:tcPr>
                        <w:tcW w:w="1146" w:type="dxa"/>
                      </w:tcPr>
                      <w:p w:rsidR="009A11BF" w:rsidRDefault="00A50EBF">
                        <w:pPr>
                          <w:pStyle w:val="TableParagraph"/>
                          <w:spacing w:line="211" w:lineRule="exact"/>
                          <w:ind w:left="108"/>
                          <w:rPr>
                            <w:sz w:val="20"/>
                          </w:rPr>
                        </w:pPr>
                        <w:r>
                          <w:rPr>
                            <w:spacing w:val="-2"/>
                            <w:sz w:val="20"/>
                          </w:rPr>
                          <w:t>SBLC2-</w:t>
                        </w:r>
                      </w:p>
                    </w:tc>
                    <w:tc>
                      <w:tcPr>
                        <w:tcW w:w="1386" w:type="dxa"/>
                      </w:tcPr>
                      <w:p w:rsidR="009A11BF" w:rsidRDefault="00A50EBF">
                        <w:pPr>
                          <w:pStyle w:val="TableParagraph"/>
                          <w:spacing w:line="211" w:lineRule="exact"/>
                          <w:ind w:left="130"/>
                          <w:rPr>
                            <w:sz w:val="20"/>
                          </w:rPr>
                        </w:pPr>
                        <w:r>
                          <w:rPr>
                            <w:sz w:val="20"/>
                          </w:rPr>
                          <w:t>13.37</w:t>
                        </w:r>
                        <w:r>
                          <w:rPr>
                            <w:spacing w:val="48"/>
                            <w:sz w:val="20"/>
                          </w:rPr>
                          <w:t xml:space="preserve">  </w:t>
                        </w:r>
                        <w:r>
                          <w:rPr>
                            <w:spacing w:val="-2"/>
                            <w:sz w:val="20"/>
                          </w:rPr>
                          <w:t>13.36</w:t>
                        </w:r>
                      </w:p>
                    </w:tc>
                    <w:tc>
                      <w:tcPr>
                        <w:tcW w:w="1402" w:type="dxa"/>
                      </w:tcPr>
                      <w:p w:rsidR="009A11BF" w:rsidRDefault="00A50EBF">
                        <w:pPr>
                          <w:pStyle w:val="TableParagraph"/>
                          <w:spacing w:line="211" w:lineRule="exact"/>
                          <w:ind w:left="151"/>
                          <w:rPr>
                            <w:sz w:val="20"/>
                          </w:rPr>
                        </w:pPr>
                        <w:r>
                          <w:rPr>
                            <w:sz w:val="20"/>
                          </w:rPr>
                          <w:t>10.63</w:t>
                        </w:r>
                        <w:r>
                          <w:rPr>
                            <w:spacing w:val="48"/>
                            <w:sz w:val="20"/>
                          </w:rPr>
                          <w:t xml:space="preserve">  </w:t>
                        </w:r>
                        <w:r>
                          <w:rPr>
                            <w:spacing w:val="-2"/>
                            <w:sz w:val="20"/>
                          </w:rPr>
                          <w:t>10.78</w:t>
                        </w:r>
                      </w:p>
                    </w:tc>
                    <w:tc>
                      <w:tcPr>
                        <w:tcW w:w="1164" w:type="dxa"/>
                      </w:tcPr>
                      <w:p w:rsidR="009A11BF" w:rsidRDefault="00A50EBF">
                        <w:pPr>
                          <w:pStyle w:val="TableParagraph"/>
                          <w:spacing w:line="211" w:lineRule="exact"/>
                          <w:ind w:left="151"/>
                          <w:rPr>
                            <w:sz w:val="20"/>
                          </w:rPr>
                        </w:pPr>
                        <w:r>
                          <w:rPr>
                            <w:sz w:val="20"/>
                          </w:rPr>
                          <w:t>3.15</w:t>
                        </w:r>
                        <w:r>
                          <w:rPr>
                            <w:spacing w:val="48"/>
                            <w:sz w:val="20"/>
                          </w:rPr>
                          <w:t xml:space="preserve">  </w:t>
                        </w:r>
                        <w:r>
                          <w:rPr>
                            <w:spacing w:val="-4"/>
                            <w:sz w:val="20"/>
                          </w:rPr>
                          <w:t>3.08</w:t>
                        </w:r>
                      </w:p>
                    </w:tc>
                    <w:tc>
                      <w:tcPr>
                        <w:tcW w:w="1255" w:type="dxa"/>
                      </w:tcPr>
                      <w:p w:rsidR="009A11BF" w:rsidRDefault="00A50EBF">
                        <w:pPr>
                          <w:pStyle w:val="TableParagraph"/>
                          <w:spacing w:line="211" w:lineRule="exact"/>
                          <w:ind w:left="111"/>
                          <w:rPr>
                            <w:sz w:val="20"/>
                          </w:rPr>
                        </w:pPr>
                        <w:r>
                          <w:rPr>
                            <w:sz w:val="20"/>
                          </w:rPr>
                          <w:t>2.71</w:t>
                        </w:r>
                        <w:r>
                          <w:rPr>
                            <w:spacing w:val="48"/>
                            <w:sz w:val="20"/>
                          </w:rPr>
                          <w:t xml:space="preserve">  </w:t>
                        </w:r>
                        <w:r>
                          <w:rPr>
                            <w:spacing w:val="-4"/>
                            <w:sz w:val="20"/>
                          </w:rPr>
                          <w:t>2.69</w:t>
                        </w:r>
                      </w:p>
                    </w:tc>
                    <w:tc>
                      <w:tcPr>
                        <w:tcW w:w="1268" w:type="dxa"/>
                      </w:tcPr>
                      <w:p w:rsidR="009A11BF" w:rsidRDefault="00A50EBF">
                        <w:pPr>
                          <w:pStyle w:val="TableParagraph"/>
                          <w:spacing w:line="211" w:lineRule="exact"/>
                          <w:ind w:left="119"/>
                          <w:rPr>
                            <w:sz w:val="20"/>
                          </w:rPr>
                        </w:pPr>
                        <w:r>
                          <w:rPr>
                            <w:sz w:val="20"/>
                          </w:rPr>
                          <w:t>2.13</w:t>
                        </w:r>
                        <w:r>
                          <w:rPr>
                            <w:spacing w:val="48"/>
                            <w:sz w:val="20"/>
                          </w:rPr>
                          <w:t xml:space="preserve">  </w:t>
                        </w:r>
                        <w:r>
                          <w:rPr>
                            <w:spacing w:val="-4"/>
                            <w:sz w:val="20"/>
                          </w:rPr>
                          <w:t>2.08</w:t>
                        </w:r>
                      </w:p>
                    </w:tc>
                    <w:tc>
                      <w:tcPr>
                        <w:tcW w:w="1436" w:type="dxa"/>
                      </w:tcPr>
                      <w:p w:rsidR="009A11BF" w:rsidRDefault="00A50EBF">
                        <w:pPr>
                          <w:pStyle w:val="TableParagraph"/>
                          <w:spacing w:line="211" w:lineRule="exact"/>
                          <w:ind w:left="116"/>
                          <w:rPr>
                            <w:sz w:val="20"/>
                          </w:rPr>
                        </w:pPr>
                        <w:r>
                          <w:rPr>
                            <w:sz w:val="20"/>
                          </w:rPr>
                          <w:t>68.01</w:t>
                        </w:r>
                        <w:r>
                          <w:rPr>
                            <w:spacing w:val="48"/>
                            <w:sz w:val="20"/>
                          </w:rPr>
                          <w:t xml:space="preserve">  </w:t>
                        </w:r>
                        <w:r>
                          <w:rPr>
                            <w:spacing w:val="-2"/>
                            <w:sz w:val="20"/>
                          </w:rPr>
                          <w:t>69.54</w:t>
                        </w:r>
                      </w:p>
                    </w:tc>
                  </w:tr>
                  <w:tr w:rsidR="009A11BF">
                    <w:trPr>
                      <w:trHeight w:val="230"/>
                    </w:trPr>
                    <w:tc>
                      <w:tcPr>
                        <w:tcW w:w="773" w:type="dxa"/>
                      </w:tcPr>
                      <w:p w:rsidR="009A11BF" w:rsidRDefault="00A50EBF">
                        <w:pPr>
                          <w:pStyle w:val="TableParagraph"/>
                          <w:spacing w:line="211" w:lineRule="exact"/>
                          <w:ind w:left="1" w:right="1"/>
                          <w:jc w:val="center"/>
                          <w:rPr>
                            <w:sz w:val="20"/>
                          </w:rPr>
                        </w:pPr>
                        <w:r>
                          <w:rPr>
                            <w:spacing w:val="-5"/>
                            <w:sz w:val="20"/>
                          </w:rPr>
                          <w:t>14</w:t>
                        </w:r>
                      </w:p>
                    </w:tc>
                    <w:tc>
                      <w:tcPr>
                        <w:tcW w:w="1146" w:type="dxa"/>
                      </w:tcPr>
                      <w:p w:rsidR="009A11BF" w:rsidRDefault="00A50EBF">
                        <w:pPr>
                          <w:pStyle w:val="TableParagraph"/>
                          <w:spacing w:line="211" w:lineRule="exact"/>
                          <w:ind w:left="108"/>
                          <w:rPr>
                            <w:sz w:val="20"/>
                          </w:rPr>
                        </w:pPr>
                        <w:r>
                          <w:rPr>
                            <w:spacing w:val="-2"/>
                            <w:sz w:val="20"/>
                          </w:rPr>
                          <w:t>SBLC3-</w:t>
                        </w:r>
                      </w:p>
                    </w:tc>
                    <w:tc>
                      <w:tcPr>
                        <w:tcW w:w="1386" w:type="dxa"/>
                      </w:tcPr>
                      <w:p w:rsidR="009A11BF" w:rsidRDefault="00A50EBF">
                        <w:pPr>
                          <w:pStyle w:val="TableParagraph"/>
                          <w:spacing w:line="211" w:lineRule="exact"/>
                          <w:ind w:left="130"/>
                          <w:rPr>
                            <w:sz w:val="20"/>
                          </w:rPr>
                        </w:pPr>
                        <w:r>
                          <w:rPr>
                            <w:sz w:val="20"/>
                          </w:rPr>
                          <w:t>13.58</w:t>
                        </w:r>
                        <w:r>
                          <w:rPr>
                            <w:spacing w:val="48"/>
                            <w:sz w:val="20"/>
                          </w:rPr>
                          <w:t xml:space="preserve">  </w:t>
                        </w:r>
                        <w:r>
                          <w:rPr>
                            <w:spacing w:val="-2"/>
                            <w:sz w:val="20"/>
                          </w:rPr>
                          <w:t>13.57</w:t>
                        </w:r>
                      </w:p>
                    </w:tc>
                    <w:tc>
                      <w:tcPr>
                        <w:tcW w:w="1402" w:type="dxa"/>
                      </w:tcPr>
                      <w:p w:rsidR="009A11BF" w:rsidRDefault="00A50EBF">
                        <w:pPr>
                          <w:pStyle w:val="TableParagraph"/>
                          <w:spacing w:line="211" w:lineRule="exact"/>
                          <w:ind w:left="151"/>
                          <w:rPr>
                            <w:sz w:val="20"/>
                          </w:rPr>
                        </w:pPr>
                        <w:r>
                          <w:rPr>
                            <w:sz w:val="20"/>
                          </w:rPr>
                          <w:t>10.25</w:t>
                        </w:r>
                        <w:r>
                          <w:rPr>
                            <w:spacing w:val="48"/>
                            <w:sz w:val="20"/>
                          </w:rPr>
                          <w:t xml:space="preserve">  </w:t>
                        </w:r>
                        <w:r>
                          <w:rPr>
                            <w:spacing w:val="-2"/>
                            <w:sz w:val="20"/>
                          </w:rPr>
                          <w:t>10.19</w:t>
                        </w:r>
                      </w:p>
                    </w:tc>
                    <w:tc>
                      <w:tcPr>
                        <w:tcW w:w="1164" w:type="dxa"/>
                      </w:tcPr>
                      <w:p w:rsidR="009A11BF" w:rsidRDefault="00A50EBF">
                        <w:pPr>
                          <w:pStyle w:val="TableParagraph"/>
                          <w:spacing w:line="211" w:lineRule="exact"/>
                          <w:ind w:left="151"/>
                          <w:rPr>
                            <w:sz w:val="20"/>
                          </w:rPr>
                        </w:pPr>
                        <w:r>
                          <w:rPr>
                            <w:sz w:val="20"/>
                          </w:rPr>
                          <w:t>2.85</w:t>
                        </w:r>
                        <w:r>
                          <w:rPr>
                            <w:spacing w:val="48"/>
                            <w:sz w:val="20"/>
                          </w:rPr>
                          <w:t xml:space="preserve">  </w:t>
                        </w:r>
                        <w:r>
                          <w:rPr>
                            <w:spacing w:val="-4"/>
                            <w:sz w:val="20"/>
                          </w:rPr>
                          <w:t>2.91</w:t>
                        </w:r>
                      </w:p>
                    </w:tc>
                    <w:tc>
                      <w:tcPr>
                        <w:tcW w:w="1255" w:type="dxa"/>
                      </w:tcPr>
                      <w:p w:rsidR="009A11BF" w:rsidRDefault="00A50EBF">
                        <w:pPr>
                          <w:pStyle w:val="TableParagraph"/>
                          <w:spacing w:line="211" w:lineRule="exact"/>
                          <w:ind w:left="111"/>
                          <w:rPr>
                            <w:sz w:val="20"/>
                          </w:rPr>
                        </w:pPr>
                        <w:r>
                          <w:rPr>
                            <w:sz w:val="20"/>
                          </w:rPr>
                          <w:t>3.15</w:t>
                        </w:r>
                        <w:r>
                          <w:rPr>
                            <w:spacing w:val="48"/>
                            <w:sz w:val="20"/>
                          </w:rPr>
                          <w:t xml:space="preserve">  </w:t>
                        </w:r>
                        <w:r>
                          <w:rPr>
                            <w:spacing w:val="-4"/>
                            <w:sz w:val="20"/>
                          </w:rPr>
                          <w:t>3.22</w:t>
                        </w:r>
                      </w:p>
                    </w:tc>
                    <w:tc>
                      <w:tcPr>
                        <w:tcW w:w="1268" w:type="dxa"/>
                      </w:tcPr>
                      <w:p w:rsidR="009A11BF" w:rsidRDefault="00A50EBF">
                        <w:pPr>
                          <w:pStyle w:val="TableParagraph"/>
                          <w:spacing w:line="211" w:lineRule="exact"/>
                          <w:ind w:left="119"/>
                          <w:rPr>
                            <w:sz w:val="20"/>
                          </w:rPr>
                        </w:pPr>
                        <w:r>
                          <w:rPr>
                            <w:sz w:val="20"/>
                          </w:rPr>
                          <w:t>1.75</w:t>
                        </w:r>
                        <w:r>
                          <w:rPr>
                            <w:spacing w:val="48"/>
                            <w:sz w:val="20"/>
                          </w:rPr>
                          <w:t xml:space="preserve">  </w:t>
                        </w:r>
                        <w:r>
                          <w:rPr>
                            <w:spacing w:val="-4"/>
                            <w:sz w:val="20"/>
                          </w:rPr>
                          <w:t>1.79</w:t>
                        </w:r>
                      </w:p>
                    </w:tc>
                    <w:tc>
                      <w:tcPr>
                        <w:tcW w:w="1436" w:type="dxa"/>
                      </w:tcPr>
                      <w:p w:rsidR="009A11BF" w:rsidRDefault="00A50EBF">
                        <w:pPr>
                          <w:pStyle w:val="TableParagraph"/>
                          <w:spacing w:line="211" w:lineRule="exact"/>
                          <w:ind w:left="116"/>
                          <w:rPr>
                            <w:sz w:val="20"/>
                          </w:rPr>
                        </w:pPr>
                        <w:r>
                          <w:rPr>
                            <w:sz w:val="20"/>
                          </w:rPr>
                          <w:t>68.42</w:t>
                        </w:r>
                        <w:r>
                          <w:rPr>
                            <w:spacing w:val="48"/>
                            <w:sz w:val="20"/>
                          </w:rPr>
                          <w:t xml:space="preserve">  </w:t>
                        </w:r>
                        <w:r>
                          <w:rPr>
                            <w:spacing w:val="-2"/>
                            <w:sz w:val="20"/>
                          </w:rPr>
                          <w:t>68.32</w:t>
                        </w:r>
                      </w:p>
                    </w:tc>
                  </w:tr>
                  <w:tr w:rsidR="009A11BF">
                    <w:trPr>
                      <w:trHeight w:val="230"/>
                    </w:trPr>
                    <w:tc>
                      <w:tcPr>
                        <w:tcW w:w="773" w:type="dxa"/>
                      </w:tcPr>
                      <w:p w:rsidR="009A11BF" w:rsidRDefault="009A11BF">
                        <w:pPr>
                          <w:pStyle w:val="TableParagraph"/>
                          <w:rPr>
                            <w:sz w:val="16"/>
                          </w:rPr>
                        </w:pPr>
                      </w:p>
                    </w:tc>
                    <w:tc>
                      <w:tcPr>
                        <w:tcW w:w="1146" w:type="dxa"/>
                      </w:tcPr>
                      <w:p w:rsidR="009A11BF" w:rsidRDefault="00A50EBF">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9A11BF" w:rsidRDefault="00A50EBF">
                        <w:pPr>
                          <w:pStyle w:val="TableParagraph"/>
                          <w:tabs>
                            <w:tab w:val="left" w:pos="784"/>
                          </w:tabs>
                          <w:spacing w:line="210" w:lineRule="exact"/>
                          <w:ind w:left="130"/>
                          <w:rPr>
                            <w:sz w:val="20"/>
                          </w:rPr>
                        </w:pPr>
                        <w:r>
                          <w:rPr>
                            <w:spacing w:val="-2"/>
                            <w:sz w:val="20"/>
                          </w:rPr>
                          <w:t>13.73</w:t>
                        </w:r>
                        <w:r>
                          <w:rPr>
                            <w:sz w:val="20"/>
                          </w:rPr>
                          <w:tab/>
                        </w:r>
                        <w:r>
                          <w:rPr>
                            <w:spacing w:val="-2"/>
                            <w:sz w:val="20"/>
                          </w:rPr>
                          <w:t>13.73</w:t>
                        </w:r>
                      </w:p>
                    </w:tc>
                    <w:tc>
                      <w:tcPr>
                        <w:tcW w:w="1402" w:type="dxa"/>
                      </w:tcPr>
                      <w:p w:rsidR="009A11BF" w:rsidRDefault="00A50EBF">
                        <w:pPr>
                          <w:pStyle w:val="TableParagraph"/>
                          <w:spacing w:line="210" w:lineRule="exact"/>
                          <w:ind w:left="151"/>
                          <w:rPr>
                            <w:sz w:val="20"/>
                          </w:rPr>
                        </w:pPr>
                        <w:r>
                          <w:rPr>
                            <w:sz w:val="20"/>
                          </w:rPr>
                          <w:t>11.52</w:t>
                        </w:r>
                        <w:r>
                          <w:rPr>
                            <w:spacing w:val="48"/>
                            <w:sz w:val="20"/>
                          </w:rPr>
                          <w:t xml:space="preserve">  </w:t>
                        </w:r>
                        <w:r>
                          <w:rPr>
                            <w:spacing w:val="-2"/>
                            <w:sz w:val="20"/>
                          </w:rPr>
                          <w:t>11.47</w:t>
                        </w:r>
                      </w:p>
                    </w:tc>
                    <w:tc>
                      <w:tcPr>
                        <w:tcW w:w="1164" w:type="dxa"/>
                      </w:tcPr>
                      <w:p w:rsidR="009A11BF" w:rsidRDefault="00A50EBF">
                        <w:pPr>
                          <w:pStyle w:val="TableParagraph"/>
                          <w:spacing w:line="210" w:lineRule="exact"/>
                          <w:ind w:left="151"/>
                          <w:rPr>
                            <w:sz w:val="20"/>
                          </w:rPr>
                        </w:pPr>
                        <w:r>
                          <w:rPr>
                            <w:sz w:val="20"/>
                          </w:rPr>
                          <w:t>2.88</w:t>
                        </w:r>
                        <w:r>
                          <w:rPr>
                            <w:spacing w:val="48"/>
                            <w:sz w:val="20"/>
                          </w:rPr>
                          <w:t xml:space="preserve">  </w:t>
                        </w:r>
                        <w:r>
                          <w:rPr>
                            <w:spacing w:val="-4"/>
                            <w:sz w:val="20"/>
                          </w:rPr>
                          <w:t>2.83</w:t>
                        </w:r>
                      </w:p>
                    </w:tc>
                    <w:tc>
                      <w:tcPr>
                        <w:tcW w:w="1255" w:type="dxa"/>
                      </w:tcPr>
                      <w:p w:rsidR="009A11BF" w:rsidRDefault="00A50EBF">
                        <w:pPr>
                          <w:pStyle w:val="TableParagraph"/>
                          <w:tabs>
                            <w:tab w:val="left" w:pos="711"/>
                          </w:tabs>
                          <w:spacing w:line="210" w:lineRule="exact"/>
                          <w:ind w:left="111"/>
                          <w:rPr>
                            <w:sz w:val="20"/>
                          </w:rPr>
                        </w:pPr>
                        <w:r>
                          <w:rPr>
                            <w:spacing w:val="-4"/>
                            <w:sz w:val="20"/>
                          </w:rPr>
                          <w:t>3.08</w:t>
                        </w:r>
                        <w:r>
                          <w:rPr>
                            <w:sz w:val="20"/>
                          </w:rPr>
                          <w:tab/>
                        </w:r>
                        <w:r>
                          <w:rPr>
                            <w:spacing w:val="-4"/>
                            <w:sz w:val="20"/>
                          </w:rPr>
                          <w:t>3.12</w:t>
                        </w:r>
                      </w:p>
                    </w:tc>
                    <w:tc>
                      <w:tcPr>
                        <w:tcW w:w="1268" w:type="dxa"/>
                      </w:tcPr>
                      <w:p w:rsidR="009A11BF" w:rsidRDefault="00A50EBF">
                        <w:pPr>
                          <w:pStyle w:val="TableParagraph"/>
                          <w:spacing w:line="210" w:lineRule="exact"/>
                          <w:ind w:left="119"/>
                          <w:rPr>
                            <w:sz w:val="20"/>
                          </w:rPr>
                        </w:pPr>
                        <w:r>
                          <w:rPr>
                            <w:sz w:val="20"/>
                          </w:rPr>
                          <w:t>2.23</w:t>
                        </w:r>
                        <w:r>
                          <w:rPr>
                            <w:spacing w:val="48"/>
                            <w:sz w:val="20"/>
                          </w:rPr>
                          <w:t xml:space="preserve">  </w:t>
                        </w:r>
                        <w:r>
                          <w:rPr>
                            <w:spacing w:val="-4"/>
                            <w:sz w:val="20"/>
                          </w:rPr>
                          <w:t>2.16</w:t>
                        </w:r>
                      </w:p>
                    </w:tc>
                    <w:tc>
                      <w:tcPr>
                        <w:tcW w:w="1436" w:type="dxa"/>
                      </w:tcPr>
                      <w:p w:rsidR="009A11BF" w:rsidRDefault="00A50EBF">
                        <w:pPr>
                          <w:pStyle w:val="TableParagraph"/>
                          <w:spacing w:line="210" w:lineRule="exact"/>
                          <w:ind w:left="116"/>
                          <w:rPr>
                            <w:sz w:val="20"/>
                          </w:rPr>
                        </w:pPr>
                        <w:r>
                          <w:rPr>
                            <w:sz w:val="20"/>
                          </w:rPr>
                          <w:t>66.56</w:t>
                        </w:r>
                        <w:r>
                          <w:rPr>
                            <w:spacing w:val="48"/>
                            <w:sz w:val="20"/>
                          </w:rPr>
                          <w:t xml:space="preserve">  </w:t>
                        </w:r>
                        <w:r>
                          <w:rPr>
                            <w:spacing w:val="-2"/>
                            <w:sz w:val="20"/>
                          </w:rPr>
                          <w:t>66.69</w:t>
                        </w:r>
                      </w:p>
                    </w:tc>
                  </w:tr>
                  <w:tr w:rsidR="009A11BF">
                    <w:trPr>
                      <w:trHeight w:val="229"/>
                    </w:trPr>
                    <w:tc>
                      <w:tcPr>
                        <w:tcW w:w="773" w:type="dxa"/>
                      </w:tcPr>
                      <w:p w:rsidR="009A11BF" w:rsidRDefault="009A11BF">
                        <w:pPr>
                          <w:pStyle w:val="TableParagraph"/>
                          <w:rPr>
                            <w:sz w:val="16"/>
                          </w:rPr>
                        </w:pPr>
                      </w:p>
                    </w:tc>
                    <w:tc>
                      <w:tcPr>
                        <w:tcW w:w="1146" w:type="dxa"/>
                      </w:tcPr>
                      <w:p w:rsidR="009A11BF" w:rsidRDefault="00A50EBF">
                        <w:pPr>
                          <w:pStyle w:val="TableParagraph"/>
                          <w:spacing w:line="209" w:lineRule="exact"/>
                          <w:ind w:left="108"/>
                          <w:rPr>
                            <w:sz w:val="20"/>
                          </w:rPr>
                        </w:pPr>
                        <w:r>
                          <w:rPr>
                            <w:sz w:val="20"/>
                          </w:rPr>
                          <w:t>DW</w:t>
                        </w:r>
                        <w:r>
                          <w:rPr>
                            <w:spacing w:val="-3"/>
                            <w:sz w:val="20"/>
                          </w:rPr>
                          <w:t xml:space="preserve"> </w:t>
                        </w:r>
                        <w:r>
                          <w:rPr>
                            <w:spacing w:val="-2"/>
                            <w:sz w:val="20"/>
                          </w:rPr>
                          <w:t>(CTR)</w:t>
                        </w:r>
                      </w:p>
                    </w:tc>
                    <w:tc>
                      <w:tcPr>
                        <w:tcW w:w="1386" w:type="dxa"/>
                      </w:tcPr>
                      <w:p w:rsidR="009A11BF" w:rsidRDefault="00A50EBF">
                        <w:pPr>
                          <w:pStyle w:val="TableParagraph"/>
                          <w:spacing w:line="209" w:lineRule="exact"/>
                          <w:ind w:left="130"/>
                          <w:rPr>
                            <w:sz w:val="20"/>
                          </w:rPr>
                        </w:pPr>
                        <w:r>
                          <w:rPr>
                            <w:sz w:val="20"/>
                          </w:rPr>
                          <w:t>14.24</w:t>
                        </w:r>
                        <w:r>
                          <w:rPr>
                            <w:spacing w:val="48"/>
                            <w:sz w:val="20"/>
                          </w:rPr>
                          <w:t xml:space="preserve">  </w:t>
                        </w:r>
                        <w:r>
                          <w:rPr>
                            <w:spacing w:val="-2"/>
                            <w:sz w:val="20"/>
                          </w:rPr>
                          <w:t>14.23</w:t>
                        </w:r>
                      </w:p>
                    </w:tc>
                    <w:tc>
                      <w:tcPr>
                        <w:tcW w:w="1402" w:type="dxa"/>
                      </w:tcPr>
                      <w:p w:rsidR="009A11BF" w:rsidRDefault="00A50EBF">
                        <w:pPr>
                          <w:pStyle w:val="TableParagraph"/>
                          <w:spacing w:line="209" w:lineRule="exact"/>
                          <w:ind w:left="151"/>
                          <w:rPr>
                            <w:sz w:val="20"/>
                          </w:rPr>
                        </w:pPr>
                        <w:r>
                          <w:rPr>
                            <w:sz w:val="20"/>
                          </w:rPr>
                          <w:t>11.38</w:t>
                        </w:r>
                        <w:r>
                          <w:rPr>
                            <w:spacing w:val="48"/>
                            <w:sz w:val="20"/>
                          </w:rPr>
                          <w:t xml:space="preserve">  </w:t>
                        </w:r>
                        <w:r>
                          <w:rPr>
                            <w:spacing w:val="-2"/>
                            <w:sz w:val="20"/>
                          </w:rPr>
                          <w:t>11.42</w:t>
                        </w:r>
                      </w:p>
                    </w:tc>
                    <w:tc>
                      <w:tcPr>
                        <w:tcW w:w="1164" w:type="dxa"/>
                      </w:tcPr>
                      <w:p w:rsidR="009A11BF" w:rsidRDefault="00A50EBF">
                        <w:pPr>
                          <w:pStyle w:val="TableParagraph"/>
                          <w:spacing w:line="209" w:lineRule="exact"/>
                          <w:ind w:left="151"/>
                          <w:rPr>
                            <w:sz w:val="20"/>
                          </w:rPr>
                        </w:pPr>
                        <w:r>
                          <w:rPr>
                            <w:sz w:val="20"/>
                          </w:rPr>
                          <w:t>2.70</w:t>
                        </w:r>
                        <w:r>
                          <w:rPr>
                            <w:spacing w:val="48"/>
                            <w:sz w:val="20"/>
                          </w:rPr>
                          <w:t xml:space="preserve">  </w:t>
                        </w:r>
                        <w:r>
                          <w:rPr>
                            <w:spacing w:val="-4"/>
                            <w:sz w:val="20"/>
                          </w:rPr>
                          <w:t>2.53</w:t>
                        </w:r>
                      </w:p>
                    </w:tc>
                    <w:tc>
                      <w:tcPr>
                        <w:tcW w:w="1255" w:type="dxa"/>
                      </w:tcPr>
                      <w:p w:rsidR="009A11BF" w:rsidRDefault="00A50EBF">
                        <w:pPr>
                          <w:pStyle w:val="TableParagraph"/>
                          <w:spacing w:line="209" w:lineRule="exact"/>
                          <w:ind w:left="111"/>
                          <w:rPr>
                            <w:sz w:val="20"/>
                          </w:rPr>
                        </w:pPr>
                        <w:r>
                          <w:rPr>
                            <w:sz w:val="20"/>
                          </w:rPr>
                          <w:t>2.97</w:t>
                        </w:r>
                        <w:r>
                          <w:rPr>
                            <w:spacing w:val="48"/>
                            <w:sz w:val="20"/>
                          </w:rPr>
                          <w:t xml:space="preserve">  </w:t>
                        </w:r>
                        <w:r>
                          <w:rPr>
                            <w:spacing w:val="-4"/>
                            <w:sz w:val="20"/>
                          </w:rPr>
                          <w:t>2.94</w:t>
                        </w:r>
                      </w:p>
                    </w:tc>
                    <w:tc>
                      <w:tcPr>
                        <w:tcW w:w="1268" w:type="dxa"/>
                      </w:tcPr>
                      <w:p w:rsidR="009A11BF" w:rsidRDefault="00A50EBF">
                        <w:pPr>
                          <w:pStyle w:val="TableParagraph"/>
                          <w:spacing w:line="209" w:lineRule="exact"/>
                          <w:ind w:left="119"/>
                          <w:rPr>
                            <w:sz w:val="20"/>
                          </w:rPr>
                        </w:pPr>
                        <w:r>
                          <w:rPr>
                            <w:sz w:val="20"/>
                          </w:rPr>
                          <w:t>2.31</w:t>
                        </w:r>
                        <w:r>
                          <w:rPr>
                            <w:spacing w:val="48"/>
                            <w:sz w:val="20"/>
                          </w:rPr>
                          <w:t xml:space="preserve">  </w:t>
                        </w:r>
                        <w:r>
                          <w:rPr>
                            <w:spacing w:val="-4"/>
                            <w:sz w:val="20"/>
                          </w:rPr>
                          <w:t>2.23</w:t>
                        </w:r>
                      </w:p>
                    </w:tc>
                    <w:tc>
                      <w:tcPr>
                        <w:tcW w:w="1436" w:type="dxa"/>
                      </w:tcPr>
                      <w:p w:rsidR="009A11BF" w:rsidRDefault="00A50EBF">
                        <w:pPr>
                          <w:pStyle w:val="TableParagraph"/>
                          <w:spacing w:line="209" w:lineRule="exact"/>
                          <w:ind w:left="116"/>
                          <w:rPr>
                            <w:sz w:val="20"/>
                          </w:rPr>
                        </w:pPr>
                        <w:r>
                          <w:rPr>
                            <w:sz w:val="20"/>
                          </w:rPr>
                          <w:t>66.40</w:t>
                        </w:r>
                        <w:r>
                          <w:rPr>
                            <w:spacing w:val="48"/>
                            <w:sz w:val="20"/>
                          </w:rPr>
                          <w:t xml:space="preserve">  </w:t>
                        </w:r>
                        <w:r>
                          <w:rPr>
                            <w:spacing w:val="-2"/>
                            <w:sz w:val="20"/>
                          </w:rPr>
                          <w:t>66.65</w:t>
                        </w:r>
                      </w:p>
                    </w:tc>
                  </w:tr>
                  <w:tr w:rsidR="009A11BF">
                    <w:trPr>
                      <w:trHeight w:val="229"/>
                    </w:trPr>
                    <w:tc>
                      <w:tcPr>
                        <w:tcW w:w="773" w:type="dxa"/>
                      </w:tcPr>
                      <w:p w:rsidR="009A11BF" w:rsidRDefault="009A11BF">
                        <w:pPr>
                          <w:pStyle w:val="TableParagraph"/>
                          <w:rPr>
                            <w:sz w:val="16"/>
                          </w:rPr>
                        </w:pPr>
                      </w:p>
                    </w:tc>
                    <w:tc>
                      <w:tcPr>
                        <w:tcW w:w="1146" w:type="dxa"/>
                      </w:tcPr>
                      <w:p w:rsidR="009A11BF" w:rsidRDefault="00A50EBF">
                        <w:pPr>
                          <w:pStyle w:val="TableParagraph"/>
                          <w:spacing w:line="209" w:lineRule="exact"/>
                          <w:ind w:left="108"/>
                          <w:rPr>
                            <w:sz w:val="20"/>
                          </w:rPr>
                        </w:pPr>
                        <w:r>
                          <w:rPr>
                            <w:spacing w:val="-2"/>
                            <w:sz w:val="20"/>
                          </w:rPr>
                          <w:t>SBLC1-</w:t>
                        </w:r>
                      </w:p>
                    </w:tc>
                    <w:tc>
                      <w:tcPr>
                        <w:tcW w:w="1386" w:type="dxa"/>
                      </w:tcPr>
                      <w:p w:rsidR="009A11BF" w:rsidRDefault="00A50EBF">
                        <w:pPr>
                          <w:pStyle w:val="TableParagraph"/>
                          <w:spacing w:line="209" w:lineRule="exact"/>
                          <w:ind w:left="130"/>
                          <w:rPr>
                            <w:sz w:val="20"/>
                          </w:rPr>
                        </w:pPr>
                        <w:r>
                          <w:rPr>
                            <w:sz w:val="20"/>
                          </w:rPr>
                          <w:t>15.21</w:t>
                        </w:r>
                        <w:r>
                          <w:rPr>
                            <w:spacing w:val="48"/>
                            <w:sz w:val="20"/>
                          </w:rPr>
                          <w:t xml:space="preserve">  </w:t>
                        </w:r>
                        <w:r>
                          <w:rPr>
                            <w:spacing w:val="-2"/>
                            <w:sz w:val="20"/>
                          </w:rPr>
                          <w:t>15.22</w:t>
                        </w:r>
                      </w:p>
                    </w:tc>
                    <w:tc>
                      <w:tcPr>
                        <w:tcW w:w="1402" w:type="dxa"/>
                      </w:tcPr>
                      <w:p w:rsidR="009A11BF" w:rsidRDefault="00A50EBF">
                        <w:pPr>
                          <w:pStyle w:val="TableParagraph"/>
                          <w:spacing w:line="209" w:lineRule="exact"/>
                          <w:ind w:left="151"/>
                          <w:rPr>
                            <w:sz w:val="20"/>
                          </w:rPr>
                        </w:pPr>
                        <w:r>
                          <w:rPr>
                            <w:sz w:val="20"/>
                          </w:rPr>
                          <w:t>10.73</w:t>
                        </w:r>
                        <w:r>
                          <w:rPr>
                            <w:spacing w:val="48"/>
                            <w:sz w:val="20"/>
                          </w:rPr>
                          <w:t xml:space="preserve">  </w:t>
                        </w:r>
                        <w:r>
                          <w:rPr>
                            <w:spacing w:val="-2"/>
                            <w:sz w:val="20"/>
                          </w:rPr>
                          <w:t>10.65</w:t>
                        </w:r>
                      </w:p>
                    </w:tc>
                    <w:tc>
                      <w:tcPr>
                        <w:tcW w:w="1164" w:type="dxa"/>
                      </w:tcPr>
                      <w:p w:rsidR="009A11BF" w:rsidRDefault="00A50EBF">
                        <w:pPr>
                          <w:pStyle w:val="TableParagraph"/>
                          <w:spacing w:line="209" w:lineRule="exact"/>
                          <w:ind w:left="151"/>
                          <w:rPr>
                            <w:sz w:val="20"/>
                          </w:rPr>
                        </w:pPr>
                        <w:r>
                          <w:rPr>
                            <w:sz w:val="20"/>
                          </w:rPr>
                          <w:t>2.92</w:t>
                        </w:r>
                        <w:r>
                          <w:rPr>
                            <w:spacing w:val="48"/>
                            <w:sz w:val="20"/>
                          </w:rPr>
                          <w:t xml:space="preserve">  </w:t>
                        </w:r>
                        <w:r>
                          <w:rPr>
                            <w:spacing w:val="-4"/>
                            <w:sz w:val="20"/>
                          </w:rPr>
                          <w:t>2.87</w:t>
                        </w:r>
                      </w:p>
                    </w:tc>
                    <w:tc>
                      <w:tcPr>
                        <w:tcW w:w="1255" w:type="dxa"/>
                      </w:tcPr>
                      <w:p w:rsidR="009A11BF" w:rsidRDefault="00A50EBF">
                        <w:pPr>
                          <w:pStyle w:val="TableParagraph"/>
                          <w:spacing w:line="209" w:lineRule="exact"/>
                          <w:ind w:left="111"/>
                          <w:rPr>
                            <w:sz w:val="20"/>
                          </w:rPr>
                        </w:pPr>
                        <w:r>
                          <w:rPr>
                            <w:sz w:val="20"/>
                          </w:rPr>
                          <w:t>3.21</w:t>
                        </w:r>
                        <w:r>
                          <w:rPr>
                            <w:spacing w:val="48"/>
                            <w:sz w:val="20"/>
                          </w:rPr>
                          <w:t xml:space="preserve">  </w:t>
                        </w:r>
                        <w:r>
                          <w:rPr>
                            <w:spacing w:val="-4"/>
                            <w:sz w:val="20"/>
                          </w:rPr>
                          <w:t>3.07</w:t>
                        </w:r>
                      </w:p>
                    </w:tc>
                    <w:tc>
                      <w:tcPr>
                        <w:tcW w:w="1268" w:type="dxa"/>
                      </w:tcPr>
                      <w:p w:rsidR="009A11BF" w:rsidRDefault="00A50EBF">
                        <w:pPr>
                          <w:pStyle w:val="TableParagraph"/>
                          <w:spacing w:line="209" w:lineRule="exact"/>
                          <w:ind w:left="119"/>
                          <w:rPr>
                            <w:sz w:val="20"/>
                          </w:rPr>
                        </w:pPr>
                        <w:r>
                          <w:rPr>
                            <w:sz w:val="20"/>
                          </w:rPr>
                          <w:t>2.03</w:t>
                        </w:r>
                        <w:r>
                          <w:rPr>
                            <w:spacing w:val="72"/>
                            <w:w w:val="150"/>
                            <w:sz w:val="20"/>
                          </w:rPr>
                          <w:t xml:space="preserve"> </w:t>
                        </w:r>
                        <w:r>
                          <w:rPr>
                            <w:spacing w:val="-4"/>
                            <w:sz w:val="20"/>
                          </w:rPr>
                          <w:t>2.08</w:t>
                        </w:r>
                      </w:p>
                    </w:tc>
                    <w:tc>
                      <w:tcPr>
                        <w:tcW w:w="1436" w:type="dxa"/>
                      </w:tcPr>
                      <w:p w:rsidR="009A11BF" w:rsidRDefault="00A50EBF">
                        <w:pPr>
                          <w:pStyle w:val="TableParagraph"/>
                          <w:spacing w:line="209" w:lineRule="exact"/>
                          <w:ind w:left="116"/>
                          <w:rPr>
                            <w:sz w:val="20"/>
                          </w:rPr>
                        </w:pPr>
                        <w:r>
                          <w:rPr>
                            <w:sz w:val="20"/>
                          </w:rPr>
                          <w:t>65.90</w:t>
                        </w:r>
                        <w:r>
                          <w:rPr>
                            <w:spacing w:val="48"/>
                            <w:sz w:val="20"/>
                          </w:rPr>
                          <w:t xml:space="preserve">  </w:t>
                        </w:r>
                        <w:r>
                          <w:rPr>
                            <w:spacing w:val="-2"/>
                            <w:sz w:val="20"/>
                          </w:rPr>
                          <w:t>66.11</w:t>
                        </w:r>
                      </w:p>
                    </w:tc>
                  </w:tr>
                  <w:tr w:rsidR="009A11BF">
                    <w:trPr>
                      <w:trHeight w:val="230"/>
                    </w:trPr>
                    <w:tc>
                      <w:tcPr>
                        <w:tcW w:w="773" w:type="dxa"/>
                      </w:tcPr>
                      <w:p w:rsidR="009A11BF" w:rsidRDefault="009A11BF">
                        <w:pPr>
                          <w:pStyle w:val="TableParagraph"/>
                          <w:rPr>
                            <w:sz w:val="16"/>
                          </w:rPr>
                        </w:pPr>
                      </w:p>
                    </w:tc>
                    <w:tc>
                      <w:tcPr>
                        <w:tcW w:w="1146" w:type="dxa"/>
                      </w:tcPr>
                      <w:p w:rsidR="009A11BF" w:rsidRDefault="00A50EBF">
                        <w:pPr>
                          <w:pStyle w:val="TableParagraph"/>
                          <w:spacing w:line="210" w:lineRule="exact"/>
                          <w:ind w:left="108"/>
                          <w:rPr>
                            <w:sz w:val="20"/>
                          </w:rPr>
                        </w:pPr>
                        <w:r>
                          <w:rPr>
                            <w:spacing w:val="-2"/>
                            <w:sz w:val="20"/>
                          </w:rPr>
                          <w:t>SBLC2-</w:t>
                        </w:r>
                      </w:p>
                    </w:tc>
                    <w:tc>
                      <w:tcPr>
                        <w:tcW w:w="1386" w:type="dxa"/>
                      </w:tcPr>
                      <w:p w:rsidR="009A11BF" w:rsidRDefault="00A50EBF">
                        <w:pPr>
                          <w:pStyle w:val="TableParagraph"/>
                          <w:spacing w:line="210" w:lineRule="exact"/>
                          <w:ind w:left="130"/>
                          <w:rPr>
                            <w:sz w:val="20"/>
                          </w:rPr>
                        </w:pPr>
                        <w:r>
                          <w:rPr>
                            <w:sz w:val="20"/>
                          </w:rPr>
                          <w:t>14.50</w:t>
                        </w:r>
                        <w:r>
                          <w:rPr>
                            <w:spacing w:val="48"/>
                            <w:sz w:val="20"/>
                          </w:rPr>
                          <w:t xml:space="preserve">  </w:t>
                        </w:r>
                        <w:r>
                          <w:rPr>
                            <w:spacing w:val="-2"/>
                            <w:sz w:val="20"/>
                          </w:rPr>
                          <w:t>14.50</w:t>
                        </w:r>
                      </w:p>
                    </w:tc>
                    <w:tc>
                      <w:tcPr>
                        <w:tcW w:w="1402" w:type="dxa"/>
                      </w:tcPr>
                      <w:p w:rsidR="009A11BF" w:rsidRDefault="00A50EBF">
                        <w:pPr>
                          <w:pStyle w:val="TableParagraph"/>
                          <w:spacing w:line="210" w:lineRule="exact"/>
                          <w:ind w:left="151"/>
                          <w:rPr>
                            <w:sz w:val="20"/>
                          </w:rPr>
                        </w:pPr>
                        <w:r>
                          <w:rPr>
                            <w:sz w:val="20"/>
                          </w:rPr>
                          <w:t>11.04</w:t>
                        </w:r>
                        <w:r>
                          <w:rPr>
                            <w:spacing w:val="48"/>
                            <w:sz w:val="20"/>
                          </w:rPr>
                          <w:t xml:space="preserve">  </w:t>
                        </w:r>
                        <w:r>
                          <w:rPr>
                            <w:spacing w:val="-2"/>
                            <w:sz w:val="20"/>
                          </w:rPr>
                          <w:t>11.05</w:t>
                        </w:r>
                      </w:p>
                    </w:tc>
                    <w:tc>
                      <w:tcPr>
                        <w:tcW w:w="1164" w:type="dxa"/>
                      </w:tcPr>
                      <w:p w:rsidR="009A11BF" w:rsidRDefault="00A50EBF">
                        <w:pPr>
                          <w:pStyle w:val="TableParagraph"/>
                          <w:spacing w:line="210" w:lineRule="exact"/>
                          <w:ind w:left="151"/>
                          <w:rPr>
                            <w:sz w:val="20"/>
                          </w:rPr>
                        </w:pPr>
                        <w:r>
                          <w:rPr>
                            <w:sz w:val="20"/>
                          </w:rPr>
                          <w:t>3.41</w:t>
                        </w:r>
                        <w:r>
                          <w:rPr>
                            <w:spacing w:val="48"/>
                            <w:sz w:val="20"/>
                          </w:rPr>
                          <w:t xml:space="preserve">  </w:t>
                        </w:r>
                        <w:r>
                          <w:rPr>
                            <w:spacing w:val="-4"/>
                            <w:sz w:val="20"/>
                          </w:rPr>
                          <w:t>3.29</w:t>
                        </w:r>
                      </w:p>
                    </w:tc>
                    <w:tc>
                      <w:tcPr>
                        <w:tcW w:w="1255" w:type="dxa"/>
                      </w:tcPr>
                      <w:p w:rsidR="009A11BF" w:rsidRDefault="00A50EBF">
                        <w:pPr>
                          <w:pStyle w:val="TableParagraph"/>
                          <w:spacing w:line="210" w:lineRule="exact"/>
                          <w:ind w:left="111"/>
                          <w:rPr>
                            <w:sz w:val="20"/>
                          </w:rPr>
                        </w:pPr>
                        <w:r>
                          <w:rPr>
                            <w:sz w:val="20"/>
                          </w:rPr>
                          <w:t>2.93</w:t>
                        </w:r>
                        <w:r>
                          <w:rPr>
                            <w:spacing w:val="48"/>
                            <w:sz w:val="20"/>
                          </w:rPr>
                          <w:t xml:space="preserve">  </w:t>
                        </w:r>
                        <w:r>
                          <w:rPr>
                            <w:spacing w:val="-4"/>
                            <w:sz w:val="20"/>
                          </w:rPr>
                          <w:t>2.87</w:t>
                        </w:r>
                      </w:p>
                    </w:tc>
                    <w:tc>
                      <w:tcPr>
                        <w:tcW w:w="1268" w:type="dxa"/>
                      </w:tcPr>
                      <w:p w:rsidR="009A11BF" w:rsidRDefault="00A50EBF">
                        <w:pPr>
                          <w:pStyle w:val="TableParagraph"/>
                          <w:spacing w:line="210" w:lineRule="exact"/>
                          <w:ind w:left="119"/>
                          <w:rPr>
                            <w:sz w:val="20"/>
                          </w:rPr>
                        </w:pPr>
                        <w:r>
                          <w:rPr>
                            <w:sz w:val="20"/>
                          </w:rPr>
                          <w:t>2.37</w:t>
                        </w:r>
                        <w:r>
                          <w:rPr>
                            <w:spacing w:val="72"/>
                            <w:w w:val="150"/>
                            <w:sz w:val="20"/>
                          </w:rPr>
                          <w:t xml:space="preserve"> </w:t>
                        </w:r>
                        <w:r>
                          <w:rPr>
                            <w:spacing w:val="-4"/>
                            <w:sz w:val="20"/>
                          </w:rPr>
                          <w:t>2.29</w:t>
                        </w:r>
                      </w:p>
                    </w:tc>
                    <w:tc>
                      <w:tcPr>
                        <w:tcW w:w="1436" w:type="dxa"/>
                      </w:tcPr>
                      <w:p w:rsidR="009A11BF" w:rsidRDefault="00A50EBF">
                        <w:pPr>
                          <w:pStyle w:val="TableParagraph"/>
                          <w:spacing w:line="210" w:lineRule="exact"/>
                          <w:ind w:left="116"/>
                          <w:rPr>
                            <w:sz w:val="20"/>
                          </w:rPr>
                        </w:pPr>
                        <w:r>
                          <w:rPr>
                            <w:sz w:val="20"/>
                          </w:rPr>
                          <w:t>65.75</w:t>
                        </w:r>
                        <w:r>
                          <w:rPr>
                            <w:spacing w:val="48"/>
                            <w:sz w:val="20"/>
                          </w:rPr>
                          <w:t xml:space="preserve">  </w:t>
                        </w:r>
                        <w:r>
                          <w:rPr>
                            <w:spacing w:val="-2"/>
                            <w:sz w:val="20"/>
                          </w:rPr>
                          <w:t>66.00</w:t>
                        </w:r>
                      </w:p>
                    </w:tc>
                  </w:tr>
                  <w:tr w:rsidR="009A11BF">
                    <w:trPr>
                      <w:trHeight w:val="230"/>
                    </w:trPr>
                    <w:tc>
                      <w:tcPr>
                        <w:tcW w:w="773" w:type="dxa"/>
                      </w:tcPr>
                      <w:p w:rsidR="009A11BF" w:rsidRDefault="00A50EBF">
                        <w:pPr>
                          <w:pStyle w:val="TableParagraph"/>
                          <w:spacing w:line="210" w:lineRule="exact"/>
                          <w:ind w:left="1" w:right="1"/>
                          <w:jc w:val="center"/>
                          <w:rPr>
                            <w:sz w:val="20"/>
                          </w:rPr>
                        </w:pPr>
                        <w:r>
                          <w:rPr>
                            <w:spacing w:val="-5"/>
                            <w:sz w:val="20"/>
                          </w:rPr>
                          <w:t>28</w:t>
                        </w:r>
                      </w:p>
                    </w:tc>
                    <w:tc>
                      <w:tcPr>
                        <w:tcW w:w="1146" w:type="dxa"/>
                      </w:tcPr>
                      <w:p w:rsidR="009A11BF" w:rsidRDefault="00A50EBF">
                        <w:pPr>
                          <w:pStyle w:val="TableParagraph"/>
                          <w:spacing w:line="210" w:lineRule="exact"/>
                          <w:ind w:left="108"/>
                          <w:rPr>
                            <w:sz w:val="20"/>
                          </w:rPr>
                        </w:pPr>
                        <w:r>
                          <w:rPr>
                            <w:spacing w:val="-2"/>
                            <w:sz w:val="20"/>
                          </w:rPr>
                          <w:t>SBLC3-</w:t>
                        </w:r>
                      </w:p>
                    </w:tc>
                    <w:tc>
                      <w:tcPr>
                        <w:tcW w:w="1386" w:type="dxa"/>
                      </w:tcPr>
                      <w:p w:rsidR="009A11BF" w:rsidRDefault="00A50EBF">
                        <w:pPr>
                          <w:pStyle w:val="TableParagraph"/>
                          <w:spacing w:line="210" w:lineRule="exact"/>
                          <w:ind w:left="130"/>
                          <w:rPr>
                            <w:sz w:val="20"/>
                          </w:rPr>
                        </w:pPr>
                        <w:r>
                          <w:rPr>
                            <w:sz w:val="20"/>
                          </w:rPr>
                          <w:t>14.88</w:t>
                        </w:r>
                        <w:r>
                          <w:rPr>
                            <w:spacing w:val="48"/>
                            <w:sz w:val="20"/>
                          </w:rPr>
                          <w:t xml:space="preserve">  </w:t>
                        </w:r>
                        <w:r>
                          <w:rPr>
                            <w:spacing w:val="-2"/>
                            <w:sz w:val="20"/>
                          </w:rPr>
                          <w:t>14.87</w:t>
                        </w:r>
                      </w:p>
                    </w:tc>
                    <w:tc>
                      <w:tcPr>
                        <w:tcW w:w="1402" w:type="dxa"/>
                      </w:tcPr>
                      <w:p w:rsidR="009A11BF" w:rsidRDefault="00A50EBF">
                        <w:pPr>
                          <w:pStyle w:val="TableParagraph"/>
                          <w:spacing w:line="210" w:lineRule="exact"/>
                          <w:ind w:left="151"/>
                          <w:rPr>
                            <w:sz w:val="20"/>
                          </w:rPr>
                        </w:pPr>
                        <w:r>
                          <w:rPr>
                            <w:sz w:val="20"/>
                          </w:rPr>
                          <w:t>10.68</w:t>
                        </w:r>
                        <w:r>
                          <w:rPr>
                            <w:spacing w:val="48"/>
                            <w:sz w:val="20"/>
                          </w:rPr>
                          <w:t xml:space="preserve">  </w:t>
                        </w:r>
                        <w:r>
                          <w:rPr>
                            <w:spacing w:val="-2"/>
                            <w:sz w:val="20"/>
                          </w:rPr>
                          <w:t>10.63</w:t>
                        </w:r>
                      </w:p>
                    </w:tc>
                    <w:tc>
                      <w:tcPr>
                        <w:tcW w:w="1164" w:type="dxa"/>
                      </w:tcPr>
                      <w:p w:rsidR="009A11BF" w:rsidRDefault="00A50EBF">
                        <w:pPr>
                          <w:pStyle w:val="TableParagraph"/>
                          <w:spacing w:line="210" w:lineRule="exact"/>
                          <w:ind w:left="151"/>
                          <w:rPr>
                            <w:sz w:val="20"/>
                          </w:rPr>
                        </w:pPr>
                        <w:r>
                          <w:rPr>
                            <w:sz w:val="20"/>
                          </w:rPr>
                          <w:t>3.08</w:t>
                        </w:r>
                        <w:r>
                          <w:rPr>
                            <w:spacing w:val="48"/>
                            <w:sz w:val="20"/>
                          </w:rPr>
                          <w:t xml:space="preserve">  </w:t>
                        </w:r>
                        <w:r>
                          <w:rPr>
                            <w:spacing w:val="-4"/>
                            <w:sz w:val="20"/>
                          </w:rPr>
                          <w:t>3.11</w:t>
                        </w:r>
                      </w:p>
                    </w:tc>
                    <w:tc>
                      <w:tcPr>
                        <w:tcW w:w="1255" w:type="dxa"/>
                      </w:tcPr>
                      <w:p w:rsidR="009A11BF" w:rsidRDefault="00A50EBF">
                        <w:pPr>
                          <w:pStyle w:val="TableParagraph"/>
                          <w:spacing w:line="210" w:lineRule="exact"/>
                          <w:ind w:left="111"/>
                          <w:rPr>
                            <w:sz w:val="20"/>
                          </w:rPr>
                        </w:pPr>
                        <w:r>
                          <w:rPr>
                            <w:sz w:val="20"/>
                          </w:rPr>
                          <w:t>3.35</w:t>
                        </w:r>
                        <w:r>
                          <w:rPr>
                            <w:spacing w:val="48"/>
                            <w:sz w:val="20"/>
                          </w:rPr>
                          <w:t xml:space="preserve">  </w:t>
                        </w:r>
                        <w:r>
                          <w:rPr>
                            <w:spacing w:val="-4"/>
                            <w:sz w:val="20"/>
                          </w:rPr>
                          <w:t>3.42</w:t>
                        </w:r>
                      </w:p>
                    </w:tc>
                    <w:tc>
                      <w:tcPr>
                        <w:tcW w:w="1268" w:type="dxa"/>
                      </w:tcPr>
                      <w:p w:rsidR="009A11BF" w:rsidRDefault="00A50EBF">
                        <w:pPr>
                          <w:pStyle w:val="TableParagraph"/>
                          <w:spacing w:line="210" w:lineRule="exact"/>
                          <w:ind w:left="119"/>
                          <w:rPr>
                            <w:sz w:val="20"/>
                          </w:rPr>
                        </w:pPr>
                        <w:r>
                          <w:rPr>
                            <w:sz w:val="20"/>
                          </w:rPr>
                          <w:t>1.89</w:t>
                        </w:r>
                        <w:r>
                          <w:rPr>
                            <w:spacing w:val="72"/>
                            <w:w w:val="150"/>
                            <w:sz w:val="20"/>
                          </w:rPr>
                          <w:t xml:space="preserve"> </w:t>
                        </w:r>
                        <w:r>
                          <w:rPr>
                            <w:spacing w:val="-4"/>
                            <w:sz w:val="20"/>
                          </w:rPr>
                          <w:t>1.95</w:t>
                        </w:r>
                      </w:p>
                    </w:tc>
                    <w:tc>
                      <w:tcPr>
                        <w:tcW w:w="1436" w:type="dxa"/>
                      </w:tcPr>
                      <w:p w:rsidR="009A11BF" w:rsidRDefault="00A50EBF">
                        <w:pPr>
                          <w:pStyle w:val="TableParagraph"/>
                          <w:spacing w:line="210" w:lineRule="exact"/>
                          <w:ind w:left="116"/>
                          <w:rPr>
                            <w:sz w:val="20"/>
                          </w:rPr>
                        </w:pPr>
                        <w:r>
                          <w:rPr>
                            <w:sz w:val="20"/>
                          </w:rPr>
                          <w:t>66.12</w:t>
                        </w:r>
                        <w:r>
                          <w:rPr>
                            <w:spacing w:val="48"/>
                            <w:sz w:val="20"/>
                          </w:rPr>
                          <w:t xml:space="preserve">  </w:t>
                        </w:r>
                        <w:r>
                          <w:rPr>
                            <w:spacing w:val="-2"/>
                            <w:sz w:val="20"/>
                          </w:rPr>
                          <w:t>66.02</w:t>
                        </w:r>
                      </w:p>
                    </w:tc>
                  </w:tr>
                  <w:tr w:rsidR="009A11BF">
                    <w:trPr>
                      <w:trHeight w:val="230"/>
                    </w:trPr>
                    <w:tc>
                      <w:tcPr>
                        <w:tcW w:w="773" w:type="dxa"/>
                      </w:tcPr>
                      <w:p w:rsidR="009A11BF" w:rsidRDefault="009A11BF">
                        <w:pPr>
                          <w:pStyle w:val="TableParagraph"/>
                          <w:rPr>
                            <w:sz w:val="16"/>
                          </w:rPr>
                        </w:pPr>
                      </w:p>
                    </w:tc>
                    <w:tc>
                      <w:tcPr>
                        <w:tcW w:w="1146" w:type="dxa"/>
                      </w:tcPr>
                      <w:p w:rsidR="009A11BF" w:rsidRDefault="00A50EBF">
                        <w:pPr>
                          <w:pStyle w:val="TableParagraph"/>
                          <w:spacing w:line="210" w:lineRule="exact"/>
                          <w:ind w:left="108"/>
                          <w:rPr>
                            <w:sz w:val="20"/>
                          </w:rPr>
                        </w:pPr>
                        <w:r>
                          <w:rPr>
                            <w:sz w:val="20"/>
                          </w:rPr>
                          <w:t>NW</w:t>
                        </w:r>
                        <w:r>
                          <w:rPr>
                            <w:spacing w:val="-3"/>
                            <w:sz w:val="20"/>
                          </w:rPr>
                          <w:t xml:space="preserve"> </w:t>
                        </w:r>
                        <w:r>
                          <w:rPr>
                            <w:spacing w:val="-2"/>
                            <w:sz w:val="20"/>
                          </w:rPr>
                          <w:t>(CTR)</w:t>
                        </w:r>
                      </w:p>
                    </w:tc>
                    <w:tc>
                      <w:tcPr>
                        <w:tcW w:w="1386" w:type="dxa"/>
                      </w:tcPr>
                      <w:p w:rsidR="009A11BF" w:rsidRDefault="00A50EBF">
                        <w:pPr>
                          <w:pStyle w:val="TableParagraph"/>
                          <w:spacing w:line="210" w:lineRule="exact"/>
                          <w:ind w:left="130"/>
                          <w:rPr>
                            <w:sz w:val="20"/>
                          </w:rPr>
                        </w:pPr>
                        <w:r>
                          <w:rPr>
                            <w:sz w:val="20"/>
                          </w:rPr>
                          <w:t>16.37</w:t>
                        </w:r>
                        <w:r>
                          <w:rPr>
                            <w:spacing w:val="48"/>
                            <w:sz w:val="20"/>
                          </w:rPr>
                          <w:t xml:space="preserve">  </w:t>
                        </w:r>
                        <w:r>
                          <w:rPr>
                            <w:spacing w:val="-2"/>
                            <w:sz w:val="20"/>
                          </w:rPr>
                          <w:t>16.37</w:t>
                        </w:r>
                      </w:p>
                    </w:tc>
                    <w:tc>
                      <w:tcPr>
                        <w:tcW w:w="1402" w:type="dxa"/>
                      </w:tcPr>
                      <w:p w:rsidR="009A11BF" w:rsidRDefault="00A50EBF">
                        <w:pPr>
                          <w:pStyle w:val="TableParagraph"/>
                          <w:spacing w:line="210" w:lineRule="exact"/>
                          <w:ind w:left="151"/>
                          <w:rPr>
                            <w:sz w:val="20"/>
                          </w:rPr>
                        </w:pPr>
                        <w:r>
                          <w:rPr>
                            <w:sz w:val="20"/>
                          </w:rPr>
                          <w:t>12.27</w:t>
                        </w:r>
                        <w:r>
                          <w:rPr>
                            <w:spacing w:val="48"/>
                            <w:sz w:val="20"/>
                          </w:rPr>
                          <w:t xml:space="preserve">  </w:t>
                        </w:r>
                        <w:r>
                          <w:rPr>
                            <w:spacing w:val="-2"/>
                            <w:sz w:val="20"/>
                          </w:rPr>
                          <w:t>12.32</w:t>
                        </w:r>
                      </w:p>
                    </w:tc>
                    <w:tc>
                      <w:tcPr>
                        <w:tcW w:w="1164" w:type="dxa"/>
                      </w:tcPr>
                      <w:p w:rsidR="009A11BF" w:rsidRDefault="00A50EBF">
                        <w:pPr>
                          <w:pStyle w:val="TableParagraph"/>
                          <w:spacing w:line="210" w:lineRule="exact"/>
                          <w:ind w:left="151"/>
                          <w:rPr>
                            <w:sz w:val="20"/>
                          </w:rPr>
                        </w:pPr>
                        <w:r>
                          <w:rPr>
                            <w:sz w:val="20"/>
                          </w:rPr>
                          <w:t>2.97</w:t>
                        </w:r>
                        <w:r>
                          <w:rPr>
                            <w:spacing w:val="48"/>
                            <w:sz w:val="20"/>
                          </w:rPr>
                          <w:t xml:space="preserve">  </w:t>
                        </w:r>
                        <w:r>
                          <w:rPr>
                            <w:spacing w:val="-4"/>
                            <w:sz w:val="20"/>
                          </w:rPr>
                          <w:t>2.93</w:t>
                        </w:r>
                      </w:p>
                    </w:tc>
                    <w:tc>
                      <w:tcPr>
                        <w:tcW w:w="1255" w:type="dxa"/>
                      </w:tcPr>
                      <w:p w:rsidR="009A11BF" w:rsidRDefault="00A50EBF">
                        <w:pPr>
                          <w:pStyle w:val="TableParagraph"/>
                          <w:spacing w:line="210" w:lineRule="exact"/>
                          <w:ind w:left="111"/>
                          <w:rPr>
                            <w:sz w:val="20"/>
                          </w:rPr>
                        </w:pPr>
                        <w:r>
                          <w:rPr>
                            <w:sz w:val="20"/>
                          </w:rPr>
                          <w:t>3.31</w:t>
                        </w:r>
                        <w:r>
                          <w:rPr>
                            <w:spacing w:val="48"/>
                            <w:sz w:val="20"/>
                          </w:rPr>
                          <w:t xml:space="preserve">  </w:t>
                        </w:r>
                        <w:r>
                          <w:rPr>
                            <w:spacing w:val="-4"/>
                            <w:sz w:val="20"/>
                          </w:rPr>
                          <w:t>3.35</w:t>
                        </w:r>
                      </w:p>
                    </w:tc>
                    <w:tc>
                      <w:tcPr>
                        <w:tcW w:w="1268" w:type="dxa"/>
                      </w:tcPr>
                      <w:p w:rsidR="009A11BF" w:rsidRDefault="00A50EBF">
                        <w:pPr>
                          <w:pStyle w:val="TableParagraph"/>
                          <w:spacing w:line="210" w:lineRule="exact"/>
                          <w:ind w:left="119"/>
                          <w:rPr>
                            <w:sz w:val="20"/>
                          </w:rPr>
                        </w:pPr>
                        <w:r>
                          <w:rPr>
                            <w:sz w:val="20"/>
                          </w:rPr>
                          <w:t>2.51</w:t>
                        </w:r>
                        <w:r>
                          <w:rPr>
                            <w:spacing w:val="72"/>
                            <w:w w:val="150"/>
                            <w:sz w:val="20"/>
                          </w:rPr>
                          <w:t xml:space="preserve"> </w:t>
                        </w:r>
                        <w:r>
                          <w:rPr>
                            <w:spacing w:val="-4"/>
                            <w:sz w:val="20"/>
                          </w:rPr>
                          <w:t>2.37</w:t>
                        </w:r>
                      </w:p>
                    </w:tc>
                    <w:tc>
                      <w:tcPr>
                        <w:tcW w:w="1436" w:type="dxa"/>
                      </w:tcPr>
                      <w:p w:rsidR="009A11BF" w:rsidRDefault="00A50EBF">
                        <w:pPr>
                          <w:pStyle w:val="TableParagraph"/>
                          <w:spacing w:line="210" w:lineRule="exact"/>
                          <w:ind w:left="116"/>
                          <w:rPr>
                            <w:sz w:val="20"/>
                          </w:rPr>
                        </w:pPr>
                        <w:r>
                          <w:rPr>
                            <w:sz w:val="20"/>
                          </w:rPr>
                          <w:t>62.57</w:t>
                        </w:r>
                        <w:r>
                          <w:rPr>
                            <w:spacing w:val="48"/>
                            <w:sz w:val="20"/>
                          </w:rPr>
                          <w:t xml:space="preserve">  </w:t>
                        </w:r>
                        <w:r>
                          <w:rPr>
                            <w:spacing w:val="-2"/>
                            <w:sz w:val="20"/>
                          </w:rPr>
                          <w:t>62.66</w:t>
                        </w:r>
                      </w:p>
                    </w:tc>
                  </w:tr>
                  <w:tr w:rsidR="009A11BF">
                    <w:trPr>
                      <w:trHeight w:val="232"/>
                    </w:trPr>
                    <w:tc>
                      <w:tcPr>
                        <w:tcW w:w="773" w:type="dxa"/>
                        <w:tcBorders>
                          <w:bottom w:val="single" w:sz="4" w:space="0" w:color="000000"/>
                        </w:tcBorders>
                      </w:tcPr>
                      <w:p w:rsidR="009A11BF" w:rsidRDefault="009A11BF">
                        <w:pPr>
                          <w:pStyle w:val="TableParagraph"/>
                          <w:rPr>
                            <w:sz w:val="16"/>
                          </w:rPr>
                        </w:pPr>
                      </w:p>
                    </w:tc>
                    <w:tc>
                      <w:tcPr>
                        <w:tcW w:w="1146" w:type="dxa"/>
                        <w:tcBorders>
                          <w:bottom w:val="single" w:sz="4" w:space="0" w:color="000000"/>
                        </w:tcBorders>
                      </w:tcPr>
                      <w:p w:rsidR="009A11BF" w:rsidRDefault="00A50EBF">
                        <w:pPr>
                          <w:pStyle w:val="TableParagraph"/>
                          <w:spacing w:line="213" w:lineRule="exact"/>
                          <w:ind w:left="108"/>
                          <w:rPr>
                            <w:sz w:val="20"/>
                          </w:rPr>
                        </w:pPr>
                        <w:r>
                          <w:rPr>
                            <w:sz w:val="20"/>
                          </w:rPr>
                          <w:t>DW</w:t>
                        </w:r>
                        <w:r>
                          <w:rPr>
                            <w:spacing w:val="-3"/>
                            <w:sz w:val="20"/>
                          </w:rPr>
                          <w:t xml:space="preserve"> </w:t>
                        </w:r>
                        <w:r>
                          <w:rPr>
                            <w:spacing w:val="-2"/>
                            <w:sz w:val="20"/>
                          </w:rPr>
                          <w:t>(CTR)</w:t>
                        </w:r>
                      </w:p>
                    </w:tc>
                    <w:tc>
                      <w:tcPr>
                        <w:tcW w:w="1386" w:type="dxa"/>
                        <w:tcBorders>
                          <w:bottom w:val="single" w:sz="4" w:space="0" w:color="000000"/>
                        </w:tcBorders>
                      </w:tcPr>
                      <w:p w:rsidR="009A11BF" w:rsidRDefault="00A50EBF">
                        <w:pPr>
                          <w:pStyle w:val="TableParagraph"/>
                          <w:spacing w:line="213" w:lineRule="exact"/>
                          <w:ind w:left="130"/>
                          <w:rPr>
                            <w:sz w:val="20"/>
                          </w:rPr>
                        </w:pPr>
                        <w:r>
                          <w:rPr>
                            <w:sz w:val="20"/>
                          </w:rPr>
                          <w:t>16.08</w:t>
                        </w:r>
                        <w:r>
                          <w:rPr>
                            <w:spacing w:val="48"/>
                            <w:sz w:val="20"/>
                          </w:rPr>
                          <w:t xml:space="preserve">  </w:t>
                        </w:r>
                        <w:r>
                          <w:rPr>
                            <w:spacing w:val="-2"/>
                            <w:sz w:val="20"/>
                          </w:rPr>
                          <w:t>16.08</w:t>
                        </w:r>
                      </w:p>
                    </w:tc>
                    <w:tc>
                      <w:tcPr>
                        <w:tcW w:w="1402" w:type="dxa"/>
                        <w:tcBorders>
                          <w:bottom w:val="single" w:sz="4" w:space="0" w:color="000000"/>
                        </w:tcBorders>
                      </w:tcPr>
                      <w:p w:rsidR="009A11BF" w:rsidRDefault="00A50EBF">
                        <w:pPr>
                          <w:pStyle w:val="TableParagraph"/>
                          <w:spacing w:line="213" w:lineRule="exact"/>
                          <w:ind w:left="151"/>
                          <w:rPr>
                            <w:sz w:val="20"/>
                          </w:rPr>
                        </w:pPr>
                        <w:r>
                          <w:rPr>
                            <w:sz w:val="20"/>
                          </w:rPr>
                          <w:t>12.35</w:t>
                        </w:r>
                        <w:r>
                          <w:rPr>
                            <w:spacing w:val="48"/>
                            <w:sz w:val="20"/>
                          </w:rPr>
                          <w:t xml:space="preserve">  </w:t>
                        </w:r>
                        <w:r>
                          <w:rPr>
                            <w:spacing w:val="-2"/>
                            <w:sz w:val="20"/>
                          </w:rPr>
                          <w:t>12.19</w:t>
                        </w:r>
                      </w:p>
                    </w:tc>
                    <w:tc>
                      <w:tcPr>
                        <w:tcW w:w="1164" w:type="dxa"/>
                        <w:tcBorders>
                          <w:bottom w:val="single" w:sz="4" w:space="0" w:color="000000"/>
                        </w:tcBorders>
                      </w:tcPr>
                      <w:p w:rsidR="009A11BF" w:rsidRDefault="00A50EBF">
                        <w:pPr>
                          <w:pStyle w:val="TableParagraph"/>
                          <w:spacing w:line="213" w:lineRule="exact"/>
                          <w:ind w:left="151"/>
                          <w:rPr>
                            <w:sz w:val="20"/>
                          </w:rPr>
                        </w:pPr>
                        <w:r>
                          <w:rPr>
                            <w:sz w:val="20"/>
                          </w:rPr>
                          <w:t>2.86</w:t>
                        </w:r>
                        <w:r>
                          <w:rPr>
                            <w:spacing w:val="48"/>
                            <w:sz w:val="20"/>
                          </w:rPr>
                          <w:t xml:space="preserve">  </w:t>
                        </w:r>
                        <w:r>
                          <w:rPr>
                            <w:spacing w:val="-4"/>
                            <w:sz w:val="20"/>
                          </w:rPr>
                          <w:t>2.71</w:t>
                        </w:r>
                      </w:p>
                    </w:tc>
                    <w:tc>
                      <w:tcPr>
                        <w:tcW w:w="1255" w:type="dxa"/>
                        <w:tcBorders>
                          <w:bottom w:val="single" w:sz="4" w:space="0" w:color="000000"/>
                        </w:tcBorders>
                      </w:tcPr>
                      <w:p w:rsidR="009A11BF" w:rsidRDefault="00A50EBF">
                        <w:pPr>
                          <w:pStyle w:val="TableParagraph"/>
                          <w:spacing w:line="213" w:lineRule="exact"/>
                          <w:ind w:left="111"/>
                          <w:rPr>
                            <w:sz w:val="20"/>
                          </w:rPr>
                        </w:pPr>
                        <w:r>
                          <w:rPr>
                            <w:sz w:val="20"/>
                          </w:rPr>
                          <w:t>3.15</w:t>
                        </w:r>
                        <w:r>
                          <w:rPr>
                            <w:spacing w:val="48"/>
                            <w:sz w:val="20"/>
                          </w:rPr>
                          <w:t xml:space="preserve">  </w:t>
                        </w:r>
                        <w:r>
                          <w:rPr>
                            <w:spacing w:val="-4"/>
                            <w:sz w:val="20"/>
                          </w:rPr>
                          <w:t>3.28</w:t>
                        </w:r>
                      </w:p>
                    </w:tc>
                    <w:tc>
                      <w:tcPr>
                        <w:tcW w:w="1268" w:type="dxa"/>
                        <w:tcBorders>
                          <w:bottom w:val="single" w:sz="4" w:space="0" w:color="000000"/>
                        </w:tcBorders>
                      </w:tcPr>
                      <w:p w:rsidR="009A11BF" w:rsidRDefault="00A50EBF">
                        <w:pPr>
                          <w:pStyle w:val="TableParagraph"/>
                          <w:spacing w:line="213" w:lineRule="exact"/>
                          <w:ind w:left="119"/>
                          <w:rPr>
                            <w:sz w:val="20"/>
                          </w:rPr>
                        </w:pPr>
                        <w:r>
                          <w:rPr>
                            <w:sz w:val="20"/>
                          </w:rPr>
                          <w:t>2.63</w:t>
                        </w:r>
                        <w:r>
                          <w:rPr>
                            <w:spacing w:val="72"/>
                            <w:w w:val="150"/>
                            <w:sz w:val="20"/>
                          </w:rPr>
                          <w:t xml:space="preserve"> </w:t>
                        </w:r>
                        <w:r>
                          <w:rPr>
                            <w:spacing w:val="-4"/>
                            <w:sz w:val="20"/>
                          </w:rPr>
                          <w:t>2.57</w:t>
                        </w:r>
                      </w:p>
                    </w:tc>
                    <w:tc>
                      <w:tcPr>
                        <w:tcW w:w="1436" w:type="dxa"/>
                        <w:tcBorders>
                          <w:bottom w:val="single" w:sz="4" w:space="0" w:color="000000"/>
                        </w:tcBorders>
                      </w:tcPr>
                      <w:p w:rsidR="009A11BF" w:rsidRDefault="00A50EBF">
                        <w:pPr>
                          <w:pStyle w:val="TableParagraph"/>
                          <w:spacing w:line="213" w:lineRule="exact"/>
                          <w:ind w:left="116"/>
                          <w:rPr>
                            <w:sz w:val="20"/>
                          </w:rPr>
                        </w:pPr>
                        <w:r>
                          <w:rPr>
                            <w:sz w:val="20"/>
                          </w:rPr>
                          <w:t>62.93</w:t>
                        </w:r>
                        <w:r>
                          <w:rPr>
                            <w:spacing w:val="48"/>
                            <w:sz w:val="20"/>
                          </w:rPr>
                          <w:t xml:space="preserve">  </w:t>
                        </w:r>
                        <w:r>
                          <w:rPr>
                            <w:spacing w:val="-2"/>
                            <w:sz w:val="20"/>
                          </w:rPr>
                          <w:t>63.17</w:t>
                        </w:r>
                      </w:p>
                    </w:tc>
                  </w:tr>
                </w:tbl>
                <w:p w:rsidR="009A11BF" w:rsidRDefault="009A11BF">
                  <w:pPr>
                    <w:pStyle w:val="BodyText"/>
                  </w:pPr>
                </w:p>
              </w:txbxContent>
            </v:textbox>
            <w10:wrap anchorx="page"/>
          </v:shape>
        </w:pict>
      </w:r>
      <w:r w:rsidR="00A50EBF">
        <w:rPr>
          <w:b/>
          <w:sz w:val="24"/>
        </w:rPr>
        <w:t>PROXIMATE</w:t>
      </w:r>
      <w:r w:rsidR="00A50EBF">
        <w:rPr>
          <w:b/>
          <w:spacing w:val="-15"/>
          <w:sz w:val="24"/>
        </w:rPr>
        <w:t xml:space="preserve"> </w:t>
      </w:r>
      <w:r w:rsidR="00A50EBF">
        <w:rPr>
          <w:b/>
          <w:sz w:val="24"/>
        </w:rPr>
        <w:t>ANALYSIS</w:t>
      </w:r>
      <w:r w:rsidR="00A50EBF">
        <w:rPr>
          <w:b/>
          <w:spacing w:val="-15"/>
          <w:sz w:val="24"/>
        </w:rPr>
        <w:t xml:space="preserve"> </w:t>
      </w:r>
      <w:r w:rsidR="00A50EBF">
        <w:rPr>
          <w:b/>
          <w:sz w:val="24"/>
        </w:rPr>
        <w:t>RESULTS TABLE 3.7</w:t>
      </w:r>
    </w:p>
    <w:p w:rsidR="009A11BF" w:rsidRDefault="009A11BF">
      <w:pPr>
        <w:pStyle w:val="ListParagraph"/>
        <w:spacing w:line="400" w:lineRule="auto"/>
        <w:rPr>
          <w:b/>
          <w:sz w:val="24"/>
        </w:rPr>
        <w:sectPr w:rsidR="009A11BF">
          <w:pgSz w:w="11340" w:h="14750"/>
          <w:pgMar w:top="1360" w:right="708" w:bottom="1240" w:left="708" w:header="0" w:footer="1055" w:gutter="0"/>
          <w:cols w:space="720"/>
        </w:sectPr>
      </w:pPr>
    </w:p>
    <w:p w:rsidR="009A11BF" w:rsidRDefault="00F712C7">
      <w:pPr>
        <w:pStyle w:val="ListParagraph"/>
        <w:numPr>
          <w:ilvl w:val="1"/>
          <w:numId w:val="1"/>
        </w:numPr>
        <w:tabs>
          <w:tab w:val="left" w:pos="1452"/>
        </w:tabs>
        <w:spacing w:before="76" w:line="463" w:lineRule="auto"/>
        <w:ind w:right="5896" w:firstLine="0"/>
        <w:rPr>
          <w:b/>
        </w:rPr>
      </w:pPr>
      <w:r>
        <w:rPr>
          <w:b/>
        </w:rPr>
        <w:pict>
          <v:shape id="docshape39" o:spid="_x0000_s1026" type="#_x0000_t202" style="position:absolute;left:0;text-align:left;margin-left:70pt;margin-top:51.25pt;width:427.4pt;height:216.25pt;z-index:15745024;mso-position-horizontal-relative:page" filled="f" stroked="f">
            <v:textbox inset="0,0,0,0">
              <w:txbxContent>
                <w:tbl>
                  <w:tblPr>
                    <w:tblW w:w="0" w:type="auto"/>
                    <w:tblInd w:w="67" w:type="dxa"/>
                    <w:tblLayout w:type="fixed"/>
                    <w:tblCellMar>
                      <w:left w:w="0" w:type="dxa"/>
                      <w:right w:w="0" w:type="dxa"/>
                    </w:tblCellMar>
                    <w:tblLook w:val="01E0"/>
                  </w:tblPr>
                  <w:tblGrid>
                    <w:gridCol w:w="1407"/>
                    <w:gridCol w:w="1314"/>
                    <w:gridCol w:w="1531"/>
                    <w:gridCol w:w="1497"/>
                    <w:gridCol w:w="1676"/>
                    <w:gridCol w:w="1000"/>
                  </w:tblGrid>
                  <w:tr w:rsidR="009A11BF">
                    <w:trPr>
                      <w:trHeight w:val="505"/>
                    </w:trPr>
                    <w:tc>
                      <w:tcPr>
                        <w:tcW w:w="1407" w:type="dxa"/>
                        <w:tcBorders>
                          <w:top w:val="single" w:sz="4" w:space="0" w:color="000000"/>
                          <w:bottom w:val="single" w:sz="4" w:space="0" w:color="000000"/>
                        </w:tcBorders>
                      </w:tcPr>
                      <w:p w:rsidR="009A11BF" w:rsidRDefault="00A50EBF">
                        <w:pPr>
                          <w:pStyle w:val="TableParagraph"/>
                          <w:spacing w:line="251" w:lineRule="exact"/>
                          <w:ind w:left="12"/>
                          <w:jc w:val="center"/>
                          <w:rPr>
                            <w:b/>
                          </w:rPr>
                        </w:pPr>
                        <w:r>
                          <w:rPr>
                            <w:b/>
                          </w:rPr>
                          <w:t>Time</w:t>
                        </w:r>
                        <w:r>
                          <w:rPr>
                            <w:b/>
                            <w:spacing w:val="-5"/>
                          </w:rPr>
                          <w:t xml:space="preserve"> </w:t>
                        </w:r>
                        <w:r>
                          <w:rPr>
                            <w:b/>
                            <w:spacing w:val="-2"/>
                          </w:rPr>
                          <w:t>(Days)</w:t>
                        </w:r>
                      </w:p>
                    </w:tc>
                    <w:tc>
                      <w:tcPr>
                        <w:tcW w:w="1314" w:type="dxa"/>
                        <w:tcBorders>
                          <w:top w:val="single" w:sz="4" w:space="0" w:color="000000"/>
                          <w:bottom w:val="single" w:sz="4" w:space="0" w:color="000000"/>
                        </w:tcBorders>
                      </w:tcPr>
                      <w:p w:rsidR="009A11BF" w:rsidRDefault="00A50EBF">
                        <w:pPr>
                          <w:pStyle w:val="TableParagraph"/>
                          <w:spacing w:line="251" w:lineRule="exact"/>
                          <w:ind w:left="299"/>
                          <w:rPr>
                            <w:b/>
                          </w:rPr>
                        </w:pPr>
                        <w:r>
                          <w:rPr>
                            <w:b/>
                            <w:spacing w:val="-2"/>
                          </w:rPr>
                          <w:t>Sample</w:t>
                        </w:r>
                      </w:p>
                    </w:tc>
                    <w:tc>
                      <w:tcPr>
                        <w:tcW w:w="1531" w:type="dxa"/>
                        <w:tcBorders>
                          <w:top w:val="single" w:sz="4" w:space="0" w:color="000000"/>
                          <w:bottom w:val="single" w:sz="4" w:space="0" w:color="000000"/>
                        </w:tcBorders>
                      </w:tcPr>
                      <w:p w:rsidR="009A11BF" w:rsidRDefault="00A50EBF">
                        <w:pPr>
                          <w:pStyle w:val="TableParagraph"/>
                          <w:spacing w:line="254" w:lineRule="exact"/>
                          <w:ind w:left="253" w:firstLine="98"/>
                          <w:rPr>
                            <w:b/>
                          </w:rPr>
                        </w:pPr>
                        <w:r>
                          <w:rPr>
                            <w:b/>
                          </w:rPr>
                          <w:t>1st Titre Value</w:t>
                        </w:r>
                        <w:r>
                          <w:rPr>
                            <w:b/>
                            <w:spacing w:val="-4"/>
                          </w:rPr>
                          <w:t xml:space="preserve"> (ml)</w:t>
                        </w:r>
                      </w:p>
                    </w:tc>
                    <w:tc>
                      <w:tcPr>
                        <w:tcW w:w="1497" w:type="dxa"/>
                        <w:tcBorders>
                          <w:top w:val="single" w:sz="4" w:space="0" w:color="000000"/>
                          <w:bottom w:val="single" w:sz="4" w:space="0" w:color="000000"/>
                        </w:tcBorders>
                      </w:tcPr>
                      <w:p w:rsidR="009A11BF" w:rsidRDefault="00A50EBF">
                        <w:pPr>
                          <w:pStyle w:val="TableParagraph"/>
                          <w:spacing w:line="254" w:lineRule="exact"/>
                          <w:ind w:left="282" w:firstLine="55"/>
                          <w:rPr>
                            <w:b/>
                          </w:rPr>
                        </w:pPr>
                        <w:r>
                          <w:rPr>
                            <w:b/>
                          </w:rPr>
                          <w:t>2nd Titre Value</w:t>
                        </w:r>
                        <w:r>
                          <w:rPr>
                            <w:b/>
                            <w:spacing w:val="-4"/>
                          </w:rPr>
                          <w:t xml:space="preserve"> (ml)</w:t>
                        </w:r>
                      </w:p>
                    </w:tc>
                    <w:tc>
                      <w:tcPr>
                        <w:tcW w:w="1676" w:type="dxa"/>
                        <w:tcBorders>
                          <w:top w:val="single" w:sz="4" w:space="0" w:color="000000"/>
                          <w:bottom w:val="single" w:sz="4" w:space="0" w:color="000000"/>
                        </w:tcBorders>
                      </w:tcPr>
                      <w:p w:rsidR="009A11BF" w:rsidRDefault="00A50EBF">
                        <w:pPr>
                          <w:pStyle w:val="TableParagraph"/>
                          <w:spacing w:line="254" w:lineRule="exact"/>
                          <w:ind w:left="379" w:right="136" w:hanging="159"/>
                          <w:rPr>
                            <w:b/>
                          </w:rPr>
                        </w:pPr>
                        <w:r>
                          <w:rPr>
                            <w:b/>
                          </w:rPr>
                          <w:t>Average</w:t>
                        </w:r>
                        <w:r>
                          <w:rPr>
                            <w:b/>
                            <w:spacing w:val="-14"/>
                          </w:rPr>
                          <w:t xml:space="preserve"> </w:t>
                        </w:r>
                        <w:r>
                          <w:rPr>
                            <w:b/>
                          </w:rPr>
                          <w:t>Titre Value (ml)</w:t>
                        </w:r>
                      </w:p>
                    </w:tc>
                    <w:tc>
                      <w:tcPr>
                        <w:tcW w:w="1000" w:type="dxa"/>
                        <w:tcBorders>
                          <w:top w:val="single" w:sz="4" w:space="0" w:color="000000"/>
                          <w:bottom w:val="single" w:sz="4" w:space="0" w:color="000000"/>
                        </w:tcBorders>
                      </w:tcPr>
                      <w:p w:rsidR="009A11BF" w:rsidRDefault="00A50EBF">
                        <w:pPr>
                          <w:pStyle w:val="TableParagraph"/>
                          <w:spacing w:line="251" w:lineRule="exact"/>
                          <w:ind w:left="19"/>
                          <w:jc w:val="center"/>
                          <w:rPr>
                            <w:b/>
                          </w:rPr>
                        </w:pPr>
                        <w:r>
                          <w:rPr>
                            <w:b/>
                          </w:rPr>
                          <w:t>TTA</w:t>
                        </w:r>
                        <w:r>
                          <w:rPr>
                            <w:b/>
                            <w:spacing w:val="-5"/>
                          </w:rPr>
                          <w:t xml:space="preserve"> </w:t>
                        </w:r>
                        <w:r>
                          <w:rPr>
                            <w:b/>
                            <w:spacing w:val="-10"/>
                          </w:rPr>
                          <w:t>%</w:t>
                        </w:r>
                      </w:p>
                    </w:tc>
                  </w:tr>
                  <w:tr w:rsidR="009A11BF">
                    <w:trPr>
                      <w:trHeight w:val="246"/>
                    </w:trPr>
                    <w:tc>
                      <w:tcPr>
                        <w:tcW w:w="1407" w:type="dxa"/>
                        <w:tcBorders>
                          <w:top w:val="single" w:sz="4" w:space="0" w:color="000000"/>
                        </w:tcBorders>
                      </w:tcPr>
                      <w:p w:rsidR="009A11BF" w:rsidRDefault="009A11BF">
                        <w:pPr>
                          <w:pStyle w:val="TableParagraph"/>
                          <w:rPr>
                            <w:sz w:val="16"/>
                          </w:rPr>
                        </w:pPr>
                      </w:p>
                    </w:tc>
                    <w:tc>
                      <w:tcPr>
                        <w:tcW w:w="1314" w:type="dxa"/>
                        <w:tcBorders>
                          <w:top w:val="single" w:sz="4" w:space="0" w:color="000000"/>
                        </w:tcBorders>
                      </w:tcPr>
                      <w:p w:rsidR="009A11BF" w:rsidRDefault="00A50EBF">
                        <w:pPr>
                          <w:pStyle w:val="TableParagraph"/>
                          <w:spacing w:line="226" w:lineRule="exact"/>
                          <w:ind w:left="119"/>
                        </w:pPr>
                        <w:r>
                          <w:t>S</w:t>
                        </w:r>
                        <w:r>
                          <w:rPr>
                            <w:spacing w:val="-2"/>
                          </w:rPr>
                          <w:t xml:space="preserve"> </w:t>
                        </w:r>
                        <w:r>
                          <w:t xml:space="preserve">+ </w:t>
                        </w:r>
                        <w:r>
                          <w:rPr>
                            <w:spacing w:val="-2"/>
                          </w:rPr>
                          <w:t>BLC1</w:t>
                        </w:r>
                        <w:r>
                          <w:rPr>
                            <w:spacing w:val="-2"/>
                            <w:vertAlign w:val="superscript"/>
                          </w:rPr>
                          <w:t>-</w:t>
                        </w:r>
                      </w:p>
                    </w:tc>
                    <w:tc>
                      <w:tcPr>
                        <w:tcW w:w="1531" w:type="dxa"/>
                        <w:tcBorders>
                          <w:top w:val="single" w:sz="4" w:space="0" w:color="000000"/>
                        </w:tcBorders>
                      </w:tcPr>
                      <w:p w:rsidR="009A11BF" w:rsidRDefault="00A50EBF">
                        <w:pPr>
                          <w:pStyle w:val="TableParagraph"/>
                          <w:spacing w:line="226" w:lineRule="exact"/>
                          <w:ind w:left="1" w:right="27"/>
                          <w:jc w:val="center"/>
                        </w:pPr>
                        <w:r>
                          <w:rPr>
                            <w:spacing w:val="-5"/>
                          </w:rPr>
                          <w:t>0.5</w:t>
                        </w:r>
                      </w:p>
                    </w:tc>
                    <w:tc>
                      <w:tcPr>
                        <w:tcW w:w="1497" w:type="dxa"/>
                        <w:tcBorders>
                          <w:top w:val="single" w:sz="4" w:space="0" w:color="000000"/>
                        </w:tcBorders>
                      </w:tcPr>
                      <w:p w:rsidR="009A11BF" w:rsidRDefault="00A50EBF">
                        <w:pPr>
                          <w:pStyle w:val="TableParagraph"/>
                          <w:spacing w:line="226" w:lineRule="exact"/>
                          <w:ind w:left="642"/>
                        </w:pPr>
                        <w:r>
                          <w:rPr>
                            <w:spacing w:val="-5"/>
                          </w:rPr>
                          <w:t>0.7</w:t>
                        </w:r>
                      </w:p>
                    </w:tc>
                    <w:tc>
                      <w:tcPr>
                        <w:tcW w:w="1676" w:type="dxa"/>
                        <w:tcBorders>
                          <w:top w:val="single" w:sz="4" w:space="0" w:color="000000"/>
                        </w:tcBorders>
                      </w:tcPr>
                      <w:p w:rsidR="009A11BF" w:rsidRDefault="00A50EBF">
                        <w:pPr>
                          <w:pStyle w:val="TableParagraph"/>
                          <w:spacing w:line="226" w:lineRule="exact"/>
                          <w:ind w:left="739"/>
                        </w:pPr>
                        <w:r>
                          <w:rPr>
                            <w:spacing w:val="-5"/>
                          </w:rPr>
                          <w:t>0.6</w:t>
                        </w:r>
                      </w:p>
                    </w:tc>
                    <w:tc>
                      <w:tcPr>
                        <w:tcW w:w="1000" w:type="dxa"/>
                        <w:tcBorders>
                          <w:top w:val="single" w:sz="4" w:space="0" w:color="000000"/>
                        </w:tcBorders>
                      </w:tcPr>
                      <w:p w:rsidR="009A11BF" w:rsidRDefault="00A50EBF">
                        <w:pPr>
                          <w:pStyle w:val="TableParagraph"/>
                          <w:spacing w:line="226" w:lineRule="exact"/>
                          <w:ind w:left="19"/>
                          <w:jc w:val="center"/>
                        </w:pPr>
                        <w:r>
                          <w:rPr>
                            <w:spacing w:val="-2"/>
                          </w:rPr>
                          <w:t>0.312</w:t>
                        </w:r>
                      </w:p>
                    </w:tc>
                  </w:tr>
                  <w:tr w:rsidR="009A11BF">
                    <w:trPr>
                      <w:trHeight w:val="253"/>
                    </w:trPr>
                    <w:tc>
                      <w:tcPr>
                        <w:tcW w:w="1407" w:type="dxa"/>
                      </w:tcPr>
                      <w:p w:rsidR="009A11BF" w:rsidRDefault="009A11BF">
                        <w:pPr>
                          <w:pStyle w:val="TableParagraph"/>
                          <w:rPr>
                            <w:sz w:val="18"/>
                          </w:rPr>
                        </w:pPr>
                      </w:p>
                    </w:tc>
                    <w:tc>
                      <w:tcPr>
                        <w:tcW w:w="1314" w:type="dxa"/>
                      </w:tcPr>
                      <w:p w:rsidR="009A11BF" w:rsidRDefault="00A50EBF">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9A11BF" w:rsidRDefault="00A50EBF">
                        <w:pPr>
                          <w:pStyle w:val="TableParagraph"/>
                          <w:spacing w:line="233" w:lineRule="exact"/>
                          <w:ind w:left="1" w:right="27"/>
                          <w:jc w:val="center"/>
                        </w:pPr>
                        <w:r>
                          <w:rPr>
                            <w:spacing w:val="-5"/>
                          </w:rPr>
                          <w:t>0.4</w:t>
                        </w:r>
                      </w:p>
                    </w:tc>
                    <w:tc>
                      <w:tcPr>
                        <w:tcW w:w="1497" w:type="dxa"/>
                      </w:tcPr>
                      <w:p w:rsidR="009A11BF" w:rsidRDefault="00A50EBF">
                        <w:pPr>
                          <w:pStyle w:val="TableParagraph"/>
                          <w:spacing w:line="233" w:lineRule="exact"/>
                          <w:ind w:left="642"/>
                        </w:pPr>
                        <w:r>
                          <w:rPr>
                            <w:spacing w:val="-5"/>
                          </w:rPr>
                          <w:t>0.4</w:t>
                        </w:r>
                      </w:p>
                    </w:tc>
                    <w:tc>
                      <w:tcPr>
                        <w:tcW w:w="1676" w:type="dxa"/>
                      </w:tcPr>
                      <w:p w:rsidR="009A11BF" w:rsidRDefault="00A50EBF">
                        <w:pPr>
                          <w:pStyle w:val="TableParagraph"/>
                          <w:spacing w:line="233" w:lineRule="exact"/>
                          <w:ind w:left="739"/>
                        </w:pPr>
                        <w:r>
                          <w:rPr>
                            <w:spacing w:val="-5"/>
                          </w:rPr>
                          <w:t>0.4</w:t>
                        </w:r>
                      </w:p>
                    </w:tc>
                    <w:tc>
                      <w:tcPr>
                        <w:tcW w:w="1000" w:type="dxa"/>
                      </w:tcPr>
                      <w:p w:rsidR="009A11BF" w:rsidRDefault="00A50EBF">
                        <w:pPr>
                          <w:pStyle w:val="TableParagraph"/>
                          <w:spacing w:line="233" w:lineRule="exact"/>
                          <w:ind w:left="19"/>
                          <w:jc w:val="center"/>
                        </w:pPr>
                        <w:r>
                          <w:rPr>
                            <w:spacing w:val="-2"/>
                          </w:rPr>
                          <w:t>0.268</w:t>
                        </w:r>
                      </w:p>
                    </w:tc>
                  </w:tr>
                  <w:tr w:rsidR="009A11BF">
                    <w:trPr>
                      <w:trHeight w:val="255"/>
                    </w:trPr>
                    <w:tc>
                      <w:tcPr>
                        <w:tcW w:w="1407" w:type="dxa"/>
                      </w:tcPr>
                      <w:p w:rsidR="009A11BF" w:rsidRDefault="00A50EBF">
                        <w:pPr>
                          <w:pStyle w:val="TableParagraph"/>
                          <w:spacing w:line="235" w:lineRule="exact"/>
                          <w:ind w:left="12" w:right="4"/>
                          <w:jc w:val="center"/>
                        </w:pPr>
                        <w:r>
                          <w:rPr>
                            <w:spacing w:val="-10"/>
                          </w:rPr>
                          <w:t>7</w:t>
                        </w:r>
                      </w:p>
                    </w:tc>
                    <w:tc>
                      <w:tcPr>
                        <w:tcW w:w="1314" w:type="dxa"/>
                      </w:tcPr>
                      <w:p w:rsidR="009A11BF" w:rsidRDefault="00A50EBF">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9A11BF" w:rsidRDefault="00A50EBF">
                        <w:pPr>
                          <w:pStyle w:val="TableParagraph"/>
                          <w:spacing w:line="235" w:lineRule="exact"/>
                          <w:ind w:left="1" w:right="27"/>
                          <w:jc w:val="center"/>
                        </w:pPr>
                        <w:r>
                          <w:rPr>
                            <w:spacing w:val="-5"/>
                          </w:rPr>
                          <w:t>0.5</w:t>
                        </w:r>
                      </w:p>
                    </w:tc>
                    <w:tc>
                      <w:tcPr>
                        <w:tcW w:w="1497" w:type="dxa"/>
                      </w:tcPr>
                      <w:p w:rsidR="009A11BF" w:rsidRDefault="00A50EBF">
                        <w:pPr>
                          <w:pStyle w:val="TableParagraph"/>
                          <w:spacing w:line="235" w:lineRule="exact"/>
                          <w:ind w:left="642"/>
                        </w:pPr>
                        <w:r>
                          <w:rPr>
                            <w:spacing w:val="-5"/>
                          </w:rPr>
                          <w:t>0.5</w:t>
                        </w:r>
                      </w:p>
                    </w:tc>
                    <w:tc>
                      <w:tcPr>
                        <w:tcW w:w="1676" w:type="dxa"/>
                      </w:tcPr>
                      <w:p w:rsidR="009A11BF" w:rsidRDefault="00A50EBF">
                        <w:pPr>
                          <w:pStyle w:val="TableParagraph"/>
                          <w:spacing w:line="235" w:lineRule="exact"/>
                          <w:ind w:left="739"/>
                        </w:pPr>
                        <w:r>
                          <w:rPr>
                            <w:spacing w:val="-5"/>
                          </w:rPr>
                          <w:t>0.5</w:t>
                        </w:r>
                      </w:p>
                    </w:tc>
                    <w:tc>
                      <w:tcPr>
                        <w:tcW w:w="1000" w:type="dxa"/>
                      </w:tcPr>
                      <w:p w:rsidR="009A11BF" w:rsidRDefault="00A50EBF">
                        <w:pPr>
                          <w:pStyle w:val="TableParagraph"/>
                          <w:spacing w:line="235" w:lineRule="exact"/>
                          <w:ind w:left="19"/>
                          <w:jc w:val="center"/>
                        </w:pPr>
                        <w:r>
                          <w:rPr>
                            <w:spacing w:val="-2"/>
                          </w:rPr>
                          <w:t>0.302</w:t>
                        </w:r>
                      </w:p>
                    </w:tc>
                  </w:tr>
                  <w:tr w:rsidR="009A11BF">
                    <w:trPr>
                      <w:trHeight w:val="253"/>
                    </w:trPr>
                    <w:tc>
                      <w:tcPr>
                        <w:tcW w:w="1407" w:type="dxa"/>
                      </w:tcPr>
                      <w:p w:rsidR="009A11BF" w:rsidRDefault="009A11BF">
                        <w:pPr>
                          <w:pStyle w:val="TableParagraph"/>
                          <w:rPr>
                            <w:sz w:val="18"/>
                          </w:rPr>
                        </w:pPr>
                      </w:p>
                    </w:tc>
                    <w:tc>
                      <w:tcPr>
                        <w:tcW w:w="1314" w:type="dxa"/>
                      </w:tcPr>
                      <w:p w:rsidR="009A11BF" w:rsidRDefault="00A50EBF">
                        <w:pPr>
                          <w:pStyle w:val="TableParagraph"/>
                          <w:spacing w:line="233" w:lineRule="exact"/>
                          <w:ind w:left="119"/>
                        </w:pPr>
                        <w:r>
                          <w:t>C.</w:t>
                        </w:r>
                        <w:r>
                          <w:rPr>
                            <w:spacing w:val="-1"/>
                          </w:rPr>
                          <w:t xml:space="preserve"> </w:t>
                        </w:r>
                        <w:r>
                          <w:rPr>
                            <w:spacing w:val="-5"/>
                          </w:rPr>
                          <w:t>Nw</w:t>
                        </w:r>
                      </w:p>
                    </w:tc>
                    <w:tc>
                      <w:tcPr>
                        <w:tcW w:w="1531" w:type="dxa"/>
                      </w:tcPr>
                      <w:p w:rsidR="009A11BF" w:rsidRDefault="00A50EBF">
                        <w:pPr>
                          <w:pStyle w:val="TableParagraph"/>
                          <w:spacing w:line="233" w:lineRule="exact"/>
                          <w:ind w:left="1" w:right="27"/>
                          <w:jc w:val="center"/>
                        </w:pPr>
                        <w:r>
                          <w:rPr>
                            <w:spacing w:val="-5"/>
                          </w:rPr>
                          <w:t>0.2</w:t>
                        </w:r>
                      </w:p>
                    </w:tc>
                    <w:tc>
                      <w:tcPr>
                        <w:tcW w:w="1497" w:type="dxa"/>
                      </w:tcPr>
                      <w:p w:rsidR="009A11BF" w:rsidRDefault="00A50EBF">
                        <w:pPr>
                          <w:pStyle w:val="TableParagraph"/>
                          <w:spacing w:line="233" w:lineRule="exact"/>
                          <w:ind w:left="642"/>
                        </w:pPr>
                        <w:r>
                          <w:rPr>
                            <w:spacing w:val="-5"/>
                          </w:rPr>
                          <w:t>0.3</w:t>
                        </w:r>
                      </w:p>
                    </w:tc>
                    <w:tc>
                      <w:tcPr>
                        <w:tcW w:w="1676" w:type="dxa"/>
                      </w:tcPr>
                      <w:p w:rsidR="009A11BF" w:rsidRDefault="00A50EBF">
                        <w:pPr>
                          <w:pStyle w:val="TableParagraph"/>
                          <w:spacing w:line="233" w:lineRule="exact"/>
                          <w:ind w:left="686"/>
                        </w:pPr>
                        <w:r>
                          <w:rPr>
                            <w:spacing w:val="-4"/>
                          </w:rPr>
                          <w:t>0.25</w:t>
                        </w:r>
                      </w:p>
                    </w:tc>
                    <w:tc>
                      <w:tcPr>
                        <w:tcW w:w="1000" w:type="dxa"/>
                      </w:tcPr>
                      <w:p w:rsidR="009A11BF" w:rsidRDefault="00A50EBF">
                        <w:pPr>
                          <w:pStyle w:val="TableParagraph"/>
                          <w:spacing w:line="233" w:lineRule="exact"/>
                          <w:ind w:left="19"/>
                          <w:jc w:val="center"/>
                        </w:pPr>
                        <w:r>
                          <w:rPr>
                            <w:spacing w:val="-2"/>
                          </w:rPr>
                          <w:t>0.211</w:t>
                        </w:r>
                      </w:p>
                    </w:tc>
                  </w:tr>
                  <w:tr w:rsidR="009A11BF">
                    <w:trPr>
                      <w:trHeight w:val="250"/>
                    </w:trPr>
                    <w:tc>
                      <w:tcPr>
                        <w:tcW w:w="1407" w:type="dxa"/>
                      </w:tcPr>
                      <w:p w:rsidR="009A11BF" w:rsidRDefault="009A11BF">
                        <w:pPr>
                          <w:pStyle w:val="TableParagraph"/>
                          <w:rPr>
                            <w:sz w:val="18"/>
                          </w:rPr>
                        </w:pPr>
                      </w:p>
                    </w:tc>
                    <w:tc>
                      <w:tcPr>
                        <w:tcW w:w="1314" w:type="dxa"/>
                      </w:tcPr>
                      <w:p w:rsidR="009A11BF" w:rsidRDefault="00A50EBF">
                        <w:pPr>
                          <w:pStyle w:val="TableParagraph"/>
                          <w:spacing w:line="230" w:lineRule="exact"/>
                          <w:ind w:left="119"/>
                        </w:pPr>
                        <w:r>
                          <w:t>C.</w:t>
                        </w:r>
                        <w:r>
                          <w:rPr>
                            <w:spacing w:val="-1"/>
                          </w:rPr>
                          <w:t xml:space="preserve"> </w:t>
                        </w:r>
                        <w:r>
                          <w:rPr>
                            <w:spacing w:val="-5"/>
                          </w:rPr>
                          <w:t>Dw</w:t>
                        </w:r>
                      </w:p>
                    </w:tc>
                    <w:tc>
                      <w:tcPr>
                        <w:tcW w:w="1531" w:type="dxa"/>
                      </w:tcPr>
                      <w:p w:rsidR="009A11BF" w:rsidRDefault="00A50EBF">
                        <w:pPr>
                          <w:pStyle w:val="TableParagraph"/>
                          <w:spacing w:line="230" w:lineRule="exact"/>
                          <w:ind w:left="1" w:right="27"/>
                          <w:jc w:val="center"/>
                        </w:pPr>
                        <w:r>
                          <w:rPr>
                            <w:spacing w:val="-5"/>
                          </w:rPr>
                          <w:t>0.3</w:t>
                        </w:r>
                      </w:p>
                    </w:tc>
                    <w:tc>
                      <w:tcPr>
                        <w:tcW w:w="1497" w:type="dxa"/>
                      </w:tcPr>
                      <w:p w:rsidR="009A11BF" w:rsidRDefault="00A50EBF">
                        <w:pPr>
                          <w:pStyle w:val="TableParagraph"/>
                          <w:spacing w:line="230" w:lineRule="exact"/>
                          <w:ind w:left="642"/>
                        </w:pPr>
                        <w:r>
                          <w:rPr>
                            <w:spacing w:val="-5"/>
                          </w:rPr>
                          <w:t>0.2</w:t>
                        </w:r>
                      </w:p>
                    </w:tc>
                    <w:tc>
                      <w:tcPr>
                        <w:tcW w:w="1676" w:type="dxa"/>
                      </w:tcPr>
                      <w:p w:rsidR="009A11BF" w:rsidRDefault="00A50EBF">
                        <w:pPr>
                          <w:pStyle w:val="TableParagraph"/>
                          <w:spacing w:line="230" w:lineRule="exact"/>
                          <w:ind w:left="686"/>
                        </w:pPr>
                        <w:r>
                          <w:rPr>
                            <w:spacing w:val="-4"/>
                          </w:rPr>
                          <w:t>0.25</w:t>
                        </w:r>
                      </w:p>
                    </w:tc>
                    <w:tc>
                      <w:tcPr>
                        <w:tcW w:w="1000" w:type="dxa"/>
                      </w:tcPr>
                      <w:p w:rsidR="009A11BF" w:rsidRDefault="00A50EBF">
                        <w:pPr>
                          <w:pStyle w:val="TableParagraph"/>
                          <w:spacing w:line="230" w:lineRule="exact"/>
                          <w:ind w:left="19"/>
                          <w:jc w:val="center"/>
                        </w:pPr>
                        <w:r>
                          <w:rPr>
                            <w:spacing w:val="-2"/>
                          </w:rPr>
                          <w:t>0.211</w:t>
                        </w:r>
                      </w:p>
                    </w:tc>
                  </w:tr>
                  <w:tr w:rsidR="009A11BF">
                    <w:trPr>
                      <w:trHeight w:val="253"/>
                    </w:trPr>
                    <w:tc>
                      <w:tcPr>
                        <w:tcW w:w="1407" w:type="dxa"/>
                      </w:tcPr>
                      <w:p w:rsidR="009A11BF" w:rsidRDefault="009A11BF">
                        <w:pPr>
                          <w:pStyle w:val="TableParagraph"/>
                          <w:rPr>
                            <w:sz w:val="18"/>
                          </w:rPr>
                        </w:pPr>
                      </w:p>
                    </w:tc>
                    <w:tc>
                      <w:tcPr>
                        <w:tcW w:w="1314" w:type="dxa"/>
                      </w:tcPr>
                      <w:p w:rsidR="009A11BF" w:rsidRDefault="00A50EBF">
                        <w:pPr>
                          <w:pStyle w:val="TableParagraph"/>
                          <w:spacing w:line="234"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9A11BF" w:rsidRDefault="00A50EBF">
                        <w:pPr>
                          <w:pStyle w:val="TableParagraph"/>
                          <w:spacing w:line="234" w:lineRule="exact"/>
                          <w:ind w:left="1" w:right="27"/>
                          <w:jc w:val="center"/>
                        </w:pPr>
                        <w:r>
                          <w:rPr>
                            <w:spacing w:val="-5"/>
                          </w:rPr>
                          <w:t>1.3</w:t>
                        </w:r>
                      </w:p>
                    </w:tc>
                    <w:tc>
                      <w:tcPr>
                        <w:tcW w:w="1497" w:type="dxa"/>
                      </w:tcPr>
                      <w:p w:rsidR="009A11BF" w:rsidRDefault="00A50EBF">
                        <w:pPr>
                          <w:pStyle w:val="TableParagraph"/>
                          <w:spacing w:line="234" w:lineRule="exact"/>
                          <w:ind w:left="642"/>
                        </w:pPr>
                        <w:r>
                          <w:rPr>
                            <w:spacing w:val="-5"/>
                          </w:rPr>
                          <w:t>1.2</w:t>
                        </w:r>
                      </w:p>
                    </w:tc>
                    <w:tc>
                      <w:tcPr>
                        <w:tcW w:w="1676" w:type="dxa"/>
                      </w:tcPr>
                      <w:p w:rsidR="009A11BF" w:rsidRDefault="00A50EBF">
                        <w:pPr>
                          <w:pStyle w:val="TableParagraph"/>
                          <w:spacing w:line="234" w:lineRule="exact"/>
                          <w:ind w:left="686"/>
                        </w:pPr>
                        <w:r>
                          <w:rPr>
                            <w:spacing w:val="-4"/>
                          </w:rPr>
                          <w:t>1.25</w:t>
                        </w:r>
                      </w:p>
                    </w:tc>
                    <w:tc>
                      <w:tcPr>
                        <w:tcW w:w="1000" w:type="dxa"/>
                      </w:tcPr>
                      <w:p w:rsidR="009A11BF" w:rsidRDefault="00A50EBF">
                        <w:pPr>
                          <w:pStyle w:val="TableParagraph"/>
                          <w:spacing w:line="234" w:lineRule="exact"/>
                          <w:ind w:left="19"/>
                          <w:jc w:val="center"/>
                        </w:pPr>
                        <w:r>
                          <w:rPr>
                            <w:spacing w:val="-4"/>
                          </w:rPr>
                          <w:t>0.83</w:t>
                        </w:r>
                      </w:p>
                    </w:tc>
                  </w:tr>
                  <w:tr w:rsidR="009A11BF">
                    <w:trPr>
                      <w:trHeight w:val="253"/>
                    </w:trPr>
                    <w:tc>
                      <w:tcPr>
                        <w:tcW w:w="1407" w:type="dxa"/>
                      </w:tcPr>
                      <w:p w:rsidR="009A11BF" w:rsidRDefault="009A11BF">
                        <w:pPr>
                          <w:pStyle w:val="TableParagraph"/>
                          <w:rPr>
                            <w:sz w:val="18"/>
                          </w:rPr>
                        </w:pPr>
                      </w:p>
                    </w:tc>
                    <w:tc>
                      <w:tcPr>
                        <w:tcW w:w="1314" w:type="dxa"/>
                      </w:tcPr>
                      <w:p w:rsidR="009A11BF" w:rsidRDefault="00A50EBF">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9A11BF" w:rsidRDefault="00A50EBF">
                        <w:pPr>
                          <w:pStyle w:val="TableParagraph"/>
                          <w:spacing w:line="233" w:lineRule="exact"/>
                          <w:ind w:left="1" w:right="27"/>
                          <w:jc w:val="center"/>
                        </w:pPr>
                        <w:r>
                          <w:rPr>
                            <w:spacing w:val="-5"/>
                          </w:rPr>
                          <w:t>1.6</w:t>
                        </w:r>
                      </w:p>
                    </w:tc>
                    <w:tc>
                      <w:tcPr>
                        <w:tcW w:w="1497" w:type="dxa"/>
                      </w:tcPr>
                      <w:p w:rsidR="009A11BF" w:rsidRDefault="00A50EBF">
                        <w:pPr>
                          <w:pStyle w:val="TableParagraph"/>
                          <w:spacing w:line="233" w:lineRule="exact"/>
                          <w:ind w:left="642"/>
                        </w:pPr>
                        <w:r>
                          <w:rPr>
                            <w:spacing w:val="-5"/>
                          </w:rPr>
                          <w:t>1.2</w:t>
                        </w:r>
                      </w:p>
                    </w:tc>
                    <w:tc>
                      <w:tcPr>
                        <w:tcW w:w="1676" w:type="dxa"/>
                      </w:tcPr>
                      <w:p w:rsidR="009A11BF" w:rsidRDefault="00A50EBF">
                        <w:pPr>
                          <w:pStyle w:val="TableParagraph"/>
                          <w:spacing w:line="233" w:lineRule="exact"/>
                          <w:ind w:left="739"/>
                        </w:pPr>
                        <w:r>
                          <w:rPr>
                            <w:spacing w:val="-5"/>
                          </w:rPr>
                          <w:t>1.4</w:t>
                        </w:r>
                      </w:p>
                    </w:tc>
                    <w:tc>
                      <w:tcPr>
                        <w:tcW w:w="1000" w:type="dxa"/>
                      </w:tcPr>
                      <w:p w:rsidR="009A11BF" w:rsidRDefault="00A50EBF">
                        <w:pPr>
                          <w:pStyle w:val="TableParagraph"/>
                          <w:spacing w:line="233" w:lineRule="exact"/>
                          <w:ind w:left="19"/>
                          <w:jc w:val="center"/>
                        </w:pPr>
                        <w:r>
                          <w:rPr>
                            <w:spacing w:val="-4"/>
                          </w:rPr>
                          <w:t>0.93</w:t>
                        </w:r>
                      </w:p>
                    </w:tc>
                  </w:tr>
                  <w:tr w:rsidR="009A11BF">
                    <w:trPr>
                      <w:trHeight w:val="255"/>
                    </w:trPr>
                    <w:tc>
                      <w:tcPr>
                        <w:tcW w:w="1407" w:type="dxa"/>
                      </w:tcPr>
                      <w:p w:rsidR="009A11BF" w:rsidRDefault="00A50EBF">
                        <w:pPr>
                          <w:pStyle w:val="TableParagraph"/>
                          <w:spacing w:line="235" w:lineRule="exact"/>
                          <w:ind w:left="12" w:right="4"/>
                          <w:jc w:val="center"/>
                        </w:pPr>
                        <w:r>
                          <w:rPr>
                            <w:spacing w:val="-5"/>
                          </w:rPr>
                          <w:t>14</w:t>
                        </w:r>
                      </w:p>
                    </w:tc>
                    <w:tc>
                      <w:tcPr>
                        <w:tcW w:w="1314" w:type="dxa"/>
                      </w:tcPr>
                      <w:p w:rsidR="009A11BF" w:rsidRDefault="00A50EBF">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9A11BF" w:rsidRDefault="00A50EBF">
                        <w:pPr>
                          <w:pStyle w:val="TableParagraph"/>
                          <w:spacing w:line="235" w:lineRule="exact"/>
                          <w:ind w:left="1" w:right="27"/>
                          <w:jc w:val="center"/>
                        </w:pPr>
                        <w:r>
                          <w:rPr>
                            <w:spacing w:val="-5"/>
                          </w:rPr>
                          <w:t>1.8</w:t>
                        </w:r>
                      </w:p>
                    </w:tc>
                    <w:tc>
                      <w:tcPr>
                        <w:tcW w:w="1497" w:type="dxa"/>
                      </w:tcPr>
                      <w:p w:rsidR="009A11BF" w:rsidRDefault="00A50EBF">
                        <w:pPr>
                          <w:pStyle w:val="TableParagraph"/>
                          <w:spacing w:line="235" w:lineRule="exact"/>
                          <w:ind w:left="642"/>
                        </w:pPr>
                        <w:r>
                          <w:rPr>
                            <w:spacing w:val="-5"/>
                          </w:rPr>
                          <w:t>1.5</w:t>
                        </w:r>
                      </w:p>
                    </w:tc>
                    <w:tc>
                      <w:tcPr>
                        <w:tcW w:w="1676" w:type="dxa"/>
                      </w:tcPr>
                      <w:p w:rsidR="009A11BF" w:rsidRDefault="00A50EBF">
                        <w:pPr>
                          <w:pStyle w:val="TableParagraph"/>
                          <w:spacing w:line="235" w:lineRule="exact"/>
                          <w:ind w:left="686"/>
                        </w:pPr>
                        <w:r>
                          <w:rPr>
                            <w:spacing w:val="-4"/>
                          </w:rPr>
                          <w:t>1.65</w:t>
                        </w:r>
                      </w:p>
                    </w:tc>
                    <w:tc>
                      <w:tcPr>
                        <w:tcW w:w="1000" w:type="dxa"/>
                      </w:tcPr>
                      <w:p w:rsidR="009A11BF" w:rsidRDefault="00A50EBF">
                        <w:pPr>
                          <w:pStyle w:val="TableParagraph"/>
                          <w:spacing w:line="235" w:lineRule="exact"/>
                          <w:ind w:left="19"/>
                          <w:jc w:val="center"/>
                        </w:pPr>
                        <w:r>
                          <w:rPr>
                            <w:spacing w:val="-4"/>
                          </w:rPr>
                          <w:t>1.10</w:t>
                        </w:r>
                      </w:p>
                    </w:tc>
                  </w:tr>
                  <w:tr w:rsidR="009A11BF">
                    <w:trPr>
                      <w:trHeight w:val="253"/>
                    </w:trPr>
                    <w:tc>
                      <w:tcPr>
                        <w:tcW w:w="1407" w:type="dxa"/>
                      </w:tcPr>
                      <w:p w:rsidR="009A11BF" w:rsidRDefault="009A11BF">
                        <w:pPr>
                          <w:pStyle w:val="TableParagraph"/>
                          <w:rPr>
                            <w:sz w:val="18"/>
                          </w:rPr>
                        </w:pPr>
                      </w:p>
                    </w:tc>
                    <w:tc>
                      <w:tcPr>
                        <w:tcW w:w="1314" w:type="dxa"/>
                      </w:tcPr>
                      <w:p w:rsidR="009A11BF" w:rsidRDefault="00A50EBF">
                        <w:pPr>
                          <w:pStyle w:val="TableParagraph"/>
                          <w:spacing w:line="233" w:lineRule="exact"/>
                          <w:ind w:left="119"/>
                        </w:pPr>
                        <w:r>
                          <w:t>C.</w:t>
                        </w:r>
                        <w:r>
                          <w:rPr>
                            <w:spacing w:val="-1"/>
                          </w:rPr>
                          <w:t xml:space="preserve"> </w:t>
                        </w:r>
                        <w:r>
                          <w:rPr>
                            <w:spacing w:val="-5"/>
                          </w:rPr>
                          <w:t>Nw</w:t>
                        </w:r>
                      </w:p>
                    </w:tc>
                    <w:tc>
                      <w:tcPr>
                        <w:tcW w:w="1531" w:type="dxa"/>
                      </w:tcPr>
                      <w:p w:rsidR="009A11BF" w:rsidRDefault="00A50EBF">
                        <w:pPr>
                          <w:pStyle w:val="TableParagraph"/>
                          <w:spacing w:line="233" w:lineRule="exact"/>
                          <w:ind w:left="1" w:right="27"/>
                          <w:jc w:val="center"/>
                        </w:pPr>
                        <w:r>
                          <w:rPr>
                            <w:spacing w:val="-5"/>
                          </w:rPr>
                          <w:t>1.7</w:t>
                        </w:r>
                      </w:p>
                    </w:tc>
                    <w:tc>
                      <w:tcPr>
                        <w:tcW w:w="1497" w:type="dxa"/>
                      </w:tcPr>
                      <w:p w:rsidR="009A11BF" w:rsidRDefault="00A50EBF">
                        <w:pPr>
                          <w:pStyle w:val="TableParagraph"/>
                          <w:spacing w:line="233" w:lineRule="exact"/>
                          <w:ind w:left="642"/>
                        </w:pPr>
                        <w:r>
                          <w:rPr>
                            <w:spacing w:val="-5"/>
                          </w:rPr>
                          <w:t>1.6</w:t>
                        </w:r>
                      </w:p>
                    </w:tc>
                    <w:tc>
                      <w:tcPr>
                        <w:tcW w:w="1676" w:type="dxa"/>
                      </w:tcPr>
                      <w:p w:rsidR="009A11BF" w:rsidRDefault="00A50EBF">
                        <w:pPr>
                          <w:pStyle w:val="TableParagraph"/>
                          <w:spacing w:line="233" w:lineRule="exact"/>
                          <w:ind w:left="686"/>
                        </w:pPr>
                        <w:r>
                          <w:rPr>
                            <w:spacing w:val="-4"/>
                          </w:rPr>
                          <w:t>1.65</w:t>
                        </w:r>
                      </w:p>
                    </w:tc>
                    <w:tc>
                      <w:tcPr>
                        <w:tcW w:w="1000" w:type="dxa"/>
                      </w:tcPr>
                      <w:p w:rsidR="009A11BF" w:rsidRDefault="00A50EBF">
                        <w:pPr>
                          <w:pStyle w:val="TableParagraph"/>
                          <w:spacing w:line="233" w:lineRule="exact"/>
                          <w:ind w:left="19"/>
                          <w:jc w:val="center"/>
                        </w:pPr>
                        <w:r>
                          <w:rPr>
                            <w:spacing w:val="-4"/>
                          </w:rPr>
                          <w:t>1.10</w:t>
                        </w:r>
                      </w:p>
                    </w:tc>
                  </w:tr>
                  <w:tr w:rsidR="009A11BF">
                    <w:trPr>
                      <w:trHeight w:val="249"/>
                    </w:trPr>
                    <w:tc>
                      <w:tcPr>
                        <w:tcW w:w="1407" w:type="dxa"/>
                      </w:tcPr>
                      <w:p w:rsidR="009A11BF" w:rsidRDefault="009A11BF">
                        <w:pPr>
                          <w:pStyle w:val="TableParagraph"/>
                          <w:rPr>
                            <w:sz w:val="18"/>
                          </w:rPr>
                        </w:pPr>
                      </w:p>
                    </w:tc>
                    <w:tc>
                      <w:tcPr>
                        <w:tcW w:w="1314" w:type="dxa"/>
                      </w:tcPr>
                      <w:p w:rsidR="009A11BF" w:rsidRDefault="00A50EBF">
                        <w:pPr>
                          <w:pStyle w:val="TableParagraph"/>
                          <w:spacing w:line="230" w:lineRule="exact"/>
                          <w:ind w:left="119"/>
                        </w:pPr>
                        <w:r>
                          <w:t>C.</w:t>
                        </w:r>
                        <w:r>
                          <w:rPr>
                            <w:spacing w:val="-1"/>
                          </w:rPr>
                          <w:t xml:space="preserve"> </w:t>
                        </w:r>
                        <w:r>
                          <w:rPr>
                            <w:spacing w:val="-5"/>
                          </w:rPr>
                          <w:t>Dw</w:t>
                        </w:r>
                      </w:p>
                    </w:tc>
                    <w:tc>
                      <w:tcPr>
                        <w:tcW w:w="1531" w:type="dxa"/>
                      </w:tcPr>
                      <w:p w:rsidR="009A11BF" w:rsidRDefault="00A50EBF">
                        <w:pPr>
                          <w:pStyle w:val="TableParagraph"/>
                          <w:spacing w:line="230" w:lineRule="exact"/>
                          <w:ind w:left="1" w:right="27"/>
                          <w:jc w:val="center"/>
                        </w:pPr>
                        <w:r>
                          <w:rPr>
                            <w:spacing w:val="-5"/>
                          </w:rPr>
                          <w:t>2.6</w:t>
                        </w:r>
                      </w:p>
                    </w:tc>
                    <w:tc>
                      <w:tcPr>
                        <w:tcW w:w="1497" w:type="dxa"/>
                      </w:tcPr>
                      <w:p w:rsidR="009A11BF" w:rsidRDefault="00A50EBF">
                        <w:pPr>
                          <w:pStyle w:val="TableParagraph"/>
                          <w:spacing w:line="230" w:lineRule="exact"/>
                          <w:ind w:left="642"/>
                        </w:pPr>
                        <w:r>
                          <w:rPr>
                            <w:spacing w:val="-5"/>
                          </w:rPr>
                          <w:t>2.3</w:t>
                        </w:r>
                      </w:p>
                    </w:tc>
                    <w:tc>
                      <w:tcPr>
                        <w:tcW w:w="1676" w:type="dxa"/>
                      </w:tcPr>
                      <w:p w:rsidR="009A11BF" w:rsidRDefault="00A50EBF">
                        <w:pPr>
                          <w:pStyle w:val="TableParagraph"/>
                          <w:spacing w:line="230" w:lineRule="exact"/>
                          <w:ind w:left="686"/>
                        </w:pPr>
                        <w:r>
                          <w:rPr>
                            <w:spacing w:val="-4"/>
                          </w:rPr>
                          <w:t>2.45</w:t>
                        </w:r>
                      </w:p>
                    </w:tc>
                    <w:tc>
                      <w:tcPr>
                        <w:tcW w:w="1000" w:type="dxa"/>
                      </w:tcPr>
                      <w:p w:rsidR="009A11BF" w:rsidRDefault="00A50EBF">
                        <w:pPr>
                          <w:pStyle w:val="TableParagraph"/>
                          <w:spacing w:line="230" w:lineRule="exact"/>
                          <w:ind w:left="19"/>
                          <w:jc w:val="center"/>
                        </w:pPr>
                        <w:r>
                          <w:rPr>
                            <w:spacing w:val="-4"/>
                          </w:rPr>
                          <w:t>1.64</w:t>
                        </w:r>
                      </w:p>
                    </w:tc>
                  </w:tr>
                  <w:tr w:rsidR="009A11BF">
                    <w:trPr>
                      <w:trHeight w:val="253"/>
                    </w:trPr>
                    <w:tc>
                      <w:tcPr>
                        <w:tcW w:w="1407" w:type="dxa"/>
                      </w:tcPr>
                      <w:p w:rsidR="009A11BF" w:rsidRDefault="009A11BF">
                        <w:pPr>
                          <w:pStyle w:val="TableParagraph"/>
                          <w:rPr>
                            <w:sz w:val="18"/>
                          </w:rPr>
                        </w:pPr>
                      </w:p>
                    </w:tc>
                    <w:tc>
                      <w:tcPr>
                        <w:tcW w:w="1314" w:type="dxa"/>
                      </w:tcPr>
                      <w:p w:rsidR="009A11BF" w:rsidRDefault="00A50EBF">
                        <w:pPr>
                          <w:pStyle w:val="TableParagraph"/>
                          <w:spacing w:line="233" w:lineRule="exact"/>
                          <w:ind w:left="119"/>
                        </w:pPr>
                        <w:r>
                          <w:t>S</w:t>
                        </w:r>
                        <w:r>
                          <w:rPr>
                            <w:spacing w:val="-2"/>
                          </w:rPr>
                          <w:t xml:space="preserve"> </w:t>
                        </w:r>
                        <w:r>
                          <w:t xml:space="preserve">+ </w:t>
                        </w:r>
                        <w:r>
                          <w:rPr>
                            <w:spacing w:val="-2"/>
                          </w:rPr>
                          <w:t>BLC1</w:t>
                        </w:r>
                        <w:r>
                          <w:rPr>
                            <w:spacing w:val="-2"/>
                            <w:vertAlign w:val="superscript"/>
                          </w:rPr>
                          <w:t>-</w:t>
                        </w:r>
                      </w:p>
                    </w:tc>
                    <w:tc>
                      <w:tcPr>
                        <w:tcW w:w="1531" w:type="dxa"/>
                      </w:tcPr>
                      <w:p w:rsidR="009A11BF" w:rsidRDefault="00A50EBF">
                        <w:pPr>
                          <w:pStyle w:val="TableParagraph"/>
                          <w:spacing w:line="233" w:lineRule="exact"/>
                          <w:ind w:left="6" w:right="27"/>
                          <w:jc w:val="center"/>
                        </w:pPr>
                        <w:r>
                          <w:rPr>
                            <w:spacing w:val="-4"/>
                          </w:rPr>
                          <w:t>2.70</w:t>
                        </w:r>
                      </w:p>
                    </w:tc>
                    <w:tc>
                      <w:tcPr>
                        <w:tcW w:w="1497" w:type="dxa"/>
                      </w:tcPr>
                      <w:p w:rsidR="009A11BF" w:rsidRDefault="00A50EBF">
                        <w:pPr>
                          <w:pStyle w:val="TableParagraph"/>
                          <w:spacing w:line="233" w:lineRule="exact"/>
                          <w:ind w:left="589"/>
                        </w:pPr>
                        <w:r>
                          <w:rPr>
                            <w:spacing w:val="-4"/>
                          </w:rPr>
                          <w:t>2.30</w:t>
                        </w:r>
                      </w:p>
                    </w:tc>
                    <w:tc>
                      <w:tcPr>
                        <w:tcW w:w="1676" w:type="dxa"/>
                      </w:tcPr>
                      <w:p w:rsidR="009A11BF" w:rsidRDefault="00A50EBF">
                        <w:pPr>
                          <w:pStyle w:val="TableParagraph"/>
                          <w:spacing w:line="233" w:lineRule="exact"/>
                          <w:ind w:left="686"/>
                        </w:pPr>
                        <w:r>
                          <w:rPr>
                            <w:spacing w:val="-4"/>
                          </w:rPr>
                          <w:t>2.50</w:t>
                        </w:r>
                      </w:p>
                    </w:tc>
                    <w:tc>
                      <w:tcPr>
                        <w:tcW w:w="1000" w:type="dxa"/>
                      </w:tcPr>
                      <w:p w:rsidR="009A11BF" w:rsidRDefault="00A50EBF">
                        <w:pPr>
                          <w:pStyle w:val="TableParagraph"/>
                          <w:spacing w:line="233" w:lineRule="exact"/>
                          <w:ind w:left="19"/>
                          <w:jc w:val="center"/>
                        </w:pPr>
                        <w:r>
                          <w:rPr>
                            <w:spacing w:val="-4"/>
                          </w:rPr>
                          <w:t>1.67</w:t>
                        </w:r>
                      </w:p>
                    </w:tc>
                  </w:tr>
                  <w:tr w:rsidR="009A11BF">
                    <w:trPr>
                      <w:trHeight w:val="253"/>
                    </w:trPr>
                    <w:tc>
                      <w:tcPr>
                        <w:tcW w:w="1407" w:type="dxa"/>
                      </w:tcPr>
                      <w:p w:rsidR="009A11BF" w:rsidRDefault="009A11BF">
                        <w:pPr>
                          <w:pStyle w:val="TableParagraph"/>
                          <w:rPr>
                            <w:sz w:val="18"/>
                          </w:rPr>
                        </w:pPr>
                      </w:p>
                    </w:tc>
                    <w:tc>
                      <w:tcPr>
                        <w:tcW w:w="1314" w:type="dxa"/>
                      </w:tcPr>
                      <w:p w:rsidR="009A11BF" w:rsidRDefault="00A50EBF">
                        <w:pPr>
                          <w:pStyle w:val="TableParagraph"/>
                          <w:spacing w:line="233" w:lineRule="exact"/>
                          <w:ind w:left="119"/>
                        </w:pPr>
                        <w:r>
                          <w:t>S</w:t>
                        </w:r>
                        <w:r>
                          <w:rPr>
                            <w:spacing w:val="-2"/>
                          </w:rPr>
                          <w:t xml:space="preserve"> </w:t>
                        </w:r>
                        <w:r>
                          <w:t xml:space="preserve">+ </w:t>
                        </w:r>
                        <w:r>
                          <w:rPr>
                            <w:spacing w:val="-2"/>
                          </w:rPr>
                          <w:t>BLC2</w:t>
                        </w:r>
                        <w:r>
                          <w:rPr>
                            <w:spacing w:val="-2"/>
                            <w:vertAlign w:val="superscript"/>
                          </w:rPr>
                          <w:t>-</w:t>
                        </w:r>
                      </w:p>
                    </w:tc>
                    <w:tc>
                      <w:tcPr>
                        <w:tcW w:w="1531" w:type="dxa"/>
                      </w:tcPr>
                      <w:p w:rsidR="009A11BF" w:rsidRDefault="00A50EBF">
                        <w:pPr>
                          <w:pStyle w:val="TableParagraph"/>
                          <w:spacing w:line="233" w:lineRule="exact"/>
                          <w:ind w:left="6" w:right="27"/>
                          <w:jc w:val="center"/>
                        </w:pPr>
                        <w:r>
                          <w:rPr>
                            <w:spacing w:val="-4"/>
                          </w:rPr>
                          <w:t>2.40</w:t>
                        </w:r>
                      </w:p>
                    </w:tc>
                    <w:tc>
                      <w:tcPr>
                        <w:tcW w:w="1497" w:type="dxa"/>
                      </w:tcPr>
                      <w:p w:rsidR="009A11BF" w:rsidRDefault="00A50EBF">
                        <w:pPr>
                          <w:pStyle w:val="TableParagraph"/>
                          <w:spacing w:line="233" w:lineRule="exact"/>
                          <w:ind w:left="589"/>
                        </w:pPr>
                        <w:r>
                          <w:rPr>
                            <w:spacing w:val="-4"/>
                          </w:rPr>
                          <w:t>2.60</w:t>
                        </w:r>
                      </w:p>
                    </w:tc>
                    <w:tc>
                      <w:tcPr>
                        <w:tcW w:w="1676" w:type="dxa"/>
                      </w:tcPr>
                      <w:p w:rsidR="009A11BF" w:rsidRDefault="00A50EBF">
                        <w:pPr>
                          <w:pStyle w:val="TableParagraph"/>
                          <w:spacing w:line="233" w:lineRule="exact"/>
                          <w:ind w:left="686"/>
                        </w:pPr>
                        <w:r>
                          <w:rPr>
                            <w:spacing w:val="-4"/>
                          </w:rPr>
                          <w:t>2.50</w:t>
                        </w:r>
                      </w:p>
                    </w:tc>
                    <w:tc>
                      <w:tcPr>
                        <w:tcW w:w="1000" w:type="dxa"/>
                      </w:tcPr>
                      <w:p w:rsidR="009A11BF" w:rsidRDefault="00A50EBF">
                        <w:pPr>
                          <w:pStyle w:val="TableParagraph"/>
                          <w:spacing w:line="233" w:lineRule="exact"/>
                          <w:ind w:left="19"/>
                          <w:jc w:val="center"/>
                        </w:pPr>
                        <w:r>
                          <w:rPr>
                            <w:spacing w:val="-4"/>
                          </w:rPr>
                          <w:t>1.74</w:t>
                        </w:r>
                      </w:p>
                    </w:tc>
                  </w:tr>
                  <w:tr w:rsidR="009A11BF">
                    <w:trPr>
                      <w:trHeight w:val="255"/>
                    </w:trPr>
                    <w:tc>
                      <w:tcPr>
                        <w:tcW w:w="1407" w:type="dxa"/>
                      </w:tcPr>
                      <w:p w:rsidR="009A11BF" w:rsidRDefault="00A50EBF">
                        <w:pPr>
                          <w:pStyle w:val="TableParagraph"/>
                          <w:spacing w:line="235" w:lineRule="exact"/>
                          <w:ind w:left="12" w:right="4"/>
                          <w:jc w:val="center"/>
                        </w:pPr>
                        <w:r>
                          <w:rPr>
                            <w:spacing w:val="-5"/>
                          </w:rPr>
                          <w:t>28</w:t>
                        </w:r>
                      </w:p>
                    </w:tc>
                    <w:tc>
                      <w:tcPr>
                        <w:tcW w:w="1314" w:type="dxa"/>
                      </w:tcPr>
                      <w:p w:rsidR="009A11BF" w:rsidRDefault="00A50EBF">
                        <w:pPr>
                          <w:pStyle w:val="TableParagraph"/>
                          <w:spacing w:line="235" w:lineRule="exact"/>
                          <w:ind w:left="119"/>
                        </w:pPr>
                        <w:r>
                          <w:t>S</w:t>
                        </w:r>
                        <w:r>
                          <w:rPr>
                            <w:spacing w:val="-2"/>
                          </w:rPr>
                          <w:t xml:space="preserve"> </w:t>
                        </w:r>
                        <w:r>
                          <w:t xml:space="preserve">+ </w:t>
                        </w:r>
                        <w:r>
                          <w:rPr>
                            <w:spacing w:val="-2"/>
                          </w:rPr>
                          <w:t>BLC3</w:t>
                        </w:r>
                        <w:r>
                          <w:rPr>
                            <w:spacing w:val="-2"/>
                            <w:vertAlign w:val="superscript"/>
                          </w:rPr>
                          <w:t>-</w:t>
                        </w:r>
                      </w:p>
                    </w:tc>
                    <w:tc>
                      <w:tcPr>
                        <w:tcW w:w="1531" w:type="dxa"/>
                      </w:tcPr>
                      <w:p w:rsidR="009A11BF" w:rsidRDefault="00A50EBF">
                        <w:pPr>
                          <w:pStyle w:val="TableParagraph"/>
                          <w:spacing w:line="235" w:lineRule="exact"/>
                          <w:ind w:right="27"/>
                          <w:jc w:val="center"/>
                        </w:pPr>
                        <w:r>
                          <w:rPr>
                            <w:spacing w:val="-10"/>
                          </w:rPr>
                          <w:t>-</w:t>
                        </w:r>
                      </w:p>
                    </w:tc>
                    <w:tc>
                      <w:tcPr>
                        <w:tcW w:w="1497" w:type="dxa"/>
                      </w:tcPr>
                      <w:p w:rsidR="009A11BF" w:rsidRDefault="00A50EBF">
                        <w:pPr>
                          <w:pStyle w:val="TableParagraph"/>
                          <w:spacing w:line="235" w:lineRule="exact"/>
                          <w:ind w:left="63"/>
                          <w:jc w:val="center"/>
                        </w:pPr>
                        <w:r>
                          <w:rPr>
                            <w:spacing w:val="-10"/>
                          </w:rPr>
                          <w:t>-</w:t>
                        </w:r>
                      </w:p>
                    </w:tc>
                    <w:tc>
                      <w:tcPr>
                        <w:tcW w:w="1676" w:type="dxa"/>
                      </w:tcPr>
                      <w:p w:rsidR="009A11BF" w:rsidRDefault="00A50EBF">
                        <w:pPr>
                          <w:pStyle w:val="TableParagraph"/>
                          <w:spacing w:line="235" w:lineRule="exact"/>
                          <w:ind w:left="78"/>
                          <w:jc w:val="center"/>
                        </w:pPr>
                        <w:r>
                          <w:rPr>
                            <w:spacing w:val="-10"/>
                          </w:rPr>
                          <w:t>-</w:t>
                        </w:r>
                      </w:p>
                    </w:tc>
                    <w:tc>
                      <w:tcPr>
                        <w:tcW w:w="1000" w:type="dxa"/>
                      </w:tcPr>
                      <w:p w:rsidR="009A11BF" w:rsidRDefault="00A50EBF">
                        <w:pPr>
                          <w:pStyle w:val="TableParagraph"/>
                          <w:spacing w:line="235" w:lineRule="exact"/>
                          <w:ind w:left="19" w:right="1"/>
                          <w:jc w:val="center"/>
                        </w:pPr>
                        <w:r>
                          <w:rPr>
                            <w:spacing w:val="-10"/>
                          </w:rPr>
                          <w:t>-</w:t>
                        </w:r>
                      </w:p>
                    </w:tc>
                  </w:tr>
                  <w:tr w:rsidR="009A11BF">
                    <w:trPr>
                      <w:trHeight w:val="253"/>
                    </w:trPr>
                    <w:tc>
                      <w:tcPr>
                        <w:tcW w:w="1407" w:type="dxa"/>
                      </w:tcPr>
                      <w:p w:rsidR="009A11BF" w:rsidRDefault="009A11BF">
                        <w:pPr>
                          <w:pStyle w:val="TableParagraph"/>
                          <w:rPr>
                            <w:sz w:val="18"/>
                          </w:rPr>
                        </w:pPr>
                      </w:p>
                    </w:tc>
                    <w:tc>
                      <w:tcPr>
                        <w:tcW w:w="1314" w:type="dxa"/>
                      </w:tcPr>
                      <w:p w:rsidR="009A11BF" w:rsidRDefault="00A50EBF">
                        <w:pPr>
                          <w:pStyle w:val="TableParagraph"/>
                          <w:spacing w:line="233" w:lineRule="exact"/>
                          <w:ind w:left="119"/>
                        </w:pPr>
                        <w:r>
                          <w:t>C.</w:t>
                        </w:r>
                        <w:r>
                          <w:rPr>
                            <w:spacing w:val="-1"/>
                          </w:rPr>
                          <w:t xml:space="preserve"> </w:t>
                        </w:r>
                        <w:r>
                          <w:rPr>
                            <w:spacing w:val="-5"/>
                          </w:rPr>
                          <w:t>Nw</w:t>
                        </w:r>
                      </w:p>
                    </w:tc>
                    <w:tc>
                      <w:tcPr>
                        <w:tcW w:w="1531" w:type="dxa"/>
                      </w:tcPr>
                      <w:p w:rsidR="009A11BF" w:rsidRDefault="00A50EBF">
                        <w:pPr>
                          <w:pStyle w:val="TableParagraph"/>
                          <w:spacing w:line="233" w:lineRule="exact"/>
                          <w:ind w:left="6" w:right="27"/>
                          <w:jc w:val="center"/>
                        </w:pPr>
                        <w:r>
                          <w:rPr>
                            <w:spacing w:val="-4"/>
                          </w:rPr>
                          <w:t>2.30</w:t>
                        </w:r>
                      </w:p>
                    </w:tc>
                    <w:tc>
                      <w:tcPr>
                        <w:tcW w:w="1497" w:type="dxa"/>
                      </w:tcPr>
                      <w:p w:rsidR="009A11BF" w:rsidRDefault="00A50EBF">
                        <w:pPr>
                          <w:pStyle w:val="TableParagraph"/>
                          <w:spacing w:line="233" w:lineRule="exact"/>
                          <w:ind w:left="589"/>
                        </w:pPr>
                        <w:r>
                          <w:rPr>
                            <w:spacing w:val="-4"/>
                          </w:rPr>
                          <w:t>1.80</w:t>
                        </w:r>
                      </w:p>
                    </w:tc>
                    <w:tc>
                      <w:tcPr>
                        <w:tcW w:w="1676" w:type="dxa"/>
                      </w:tcPr>
                      <w:p w:rsidR="009A11BF" w:rsidRDefault="00A50EBF">
                        <w:pPr>
                          <w:pStyle w:val="TableParagraph"/>
                          <w:spacing w:line="233" w:lineRule="exact"/>
                          <w:ind w:left="686"/>
                        </w:pPr>
                        <w:r>
                          <w:rPr>
                            <w:spacing w:val="-4"/>
                          </w:rPr>
                          <w:t>2.05</w:t>
                        </w:r>
                      </w:p>
                    </w:tc>
                    <w:tc>
                      <w:tcPr>
                        <w:tcW w:w="1000" w:type="dxa"/>
                      </w:tcPr>
                      <w:p w:rsidR="009A11BF" w:rsidRDefault="00A50EBF">
                        <w:pPr>
                          <w:pStyle w:val="TableParagraph"/>
                          <w:spacing w:line="233" w:lineRule="exact"/>
                          <w:ind w:left="19"/>
                          <w:jc w:val="center"/>
                        </w:pPr>
                        <w:r>
                          <w:rPr>
                            <w:spacing w:val="-4"/>
                          </w:rPr>
                          <w:t>1.37</w:t>
                        </w:r>
                      </w:p>
                    </w:tc>
                  </w:tr>
                  <w:tr w:rsidR="009A11BF">
                    <w:trPr>
                      <w:trHeight w:val="254"/>
                    </w:trPr>
                    <w:tc>
                      <w:tcPr>
                        <w:tcW w:w="1407" w:type="dxa"/>
                        <w:tcBorders>
                          <w:bottom w:val="single" w:sz="4" w:space="0" w:color="000000"/>
                        </w:tcBorders>
                      </w:tcPr>
                      <w:p w:rsidR="009A11BF" w:rsidRDefault="009A11BF">
                        <w:pPr>
                          <w:pStyle w:val="TableParagraph"/>
                          <w:rPr>
                            <w:sz w:val="18"/>
                          </w:rPr>
                        </w:pPr>
                      </w:p>
                    </w:tc>
                    <w:tc>
                      <w:tcPr>
                        <w:tcW w:w="1314" w:type="dxa"/>
                        <w:tcBorders>
                          <w:bottom w:val="single" w:sz="4" w:space="0" w:color="000000"/>
                        </w:tcBorders>
                      </w:tcPr>
                      <w:p w:rsidR="009A11BF" w:rsidRDefault="00A50EBF">
                        <w:pPr>
                          <w:pStyle w:val="TableParagraph"/>
                          <w:spacing w:line="234" w:lineRule="exact"/>
                          <w:ind w:left="119"/>
                        </w:pPr>
                        <w:r>
                          <w:t>C.</w:t>
                        </w:r>
                        <w:r>
                          <w:rPr>
                            <w:spacing w:val="-1"/>
                          </w:rPr>
                          <w:t xml:space="preserve"> </w:t>
                        </w:r>
                        <w:r>
                          <w:rPr>
                            <w:spacing w:val="-5"/>
                          </w:rPr>
                          <w:t>Dw</w:t>
                        </w:r>
                      </w:p>
                    </w:tc>
                    <w:tc>
                      <w:tcPr>
                        <w:tcW w:w="1531" w:type="dxa"/>
                        <w:tcBorders>
                          <w:bottom w:val="single" w:sz="4" w:space="0" w:color="000000"/>
                        </w:tcBorders>
                      </w:tcPr>
                      <w:p w:rsidR="009A11BF" w:rsidRDefault="00A50EBF">
                        <w:pPr>
                          <w:pStyle w:val="TableParagraph"/>
                          <w:spacing w:line="234" w:lineRule="exact"/>
                          <w:ind w:left="6" w:right="27"/>
                          <w:jc w:val="center"/>
                        </w:pPr>
                        <w:r>
                          <w:rPr>
                            <w:spacing w:val="-4"/>
                          </w:rPr>
                          <w:t>3.60</w:t>
                        </w:r>
                      </w:p>
                    </w:tc>
                    <w:tc>
                      <w:tcPr>
                        <w:tcW w:w="1497" w:type="dxa"/>
                        <w:tcBorders>
                          <w:bottom w:val="single" w:sz="4" w:space="0" w:color="000000"/>
                        </w:tcBorders>
                      </w:tcPr>
                      <w:p w:rsidR="009A11BF" w:rsidRDefault="00A50EBF">
                        <w:pPr>
                          <w:pStyle w:val="TableParagraph"/>
                          <w:spacing w:line="234" w:lineRule="exact"/>
                          <w:ind w:left="589"/>
                        </w:pPr>
                        <w:r>
                          <w:rPr>
                            <w:spacing w:val="-4"/>
                          </w:rPr>
                          <w:t>3.00</w:t>
                        </w:r>
                      </w:p>
                    </w:tc>
                    <w:tc>
                      <w:tcPr>
                        <w:tcW w:w="1676" w:type="dxa"/>
                        <w:tcBorders>
                          <w:bottom w:val="single" w:sz="4" w:space="0" w:color="000000"/>
                        </w:tcBorders>
                      </w:tcPr>
                      <w:p w:rsidR="009A11BF" w:rsidRDefault="00A50EBF">
                        <w:pPr>
                          <w:pStyle w:val="TableParagraph"/>
                          <w:spacing w:line="234" w:lineRule="exact"/>
                          <w:ind w:left="686"/>
                        </w:pPr>
                        <w:r>
                          <w:rPr>
                            <w:spacing w:val="-4"/>
                          </w:rPr>
                          <w:t>3.30</w:t>
                        </w:r>
                      </w:p>
                    </w:tc>
                    <w:tc>
                      <w:tcPr>
                        <w:tcW w:w="1000" w:type="dxa"/>
                        <w:tcBorders>
                          <w:bottom w:val="single" w:sz="4" w:space="0" w:color="000000"/>
                        </w:tcBorders>
                      </w:tcPr>
                      <w:p w:rsidR="009A11BF" w:rsidRDefault="00A50EBF">
                        <w:pPr>
                          <w:pStyle w:val="TableParagraph"/>
                          <w:spacing w:line="234" w:lineRule="exact"/>
                          <w:ind w:left="19"/>
                          <w:jc w:val="center"/>
                        </w:pPr>
                        <w:r>
                          <w:rPr>
                            <w:spacing w:val="-4"/>
                          </w:rPr>
                          <w:t>2.21</w:t>
                        </w:r>
                      </w:p>
                    </w:tc>
                  </w:tr>
                </w:tbl>
                <w:p w:rsidR="009A11BF" w:rsidRDefault="009A11BF">
                  <w:pPr>
                    <w:pStyle w:val="BodyText"/>
                  </w:pPr>
                </w:p>
              </w:txbxContent>
            </v:textbox>
            <w10:wrap anchorx="page"/>
          </v:shape>
        </w:pict>
      </w:r>
      <w:r w:rsidR="00A50EBF">
        <w:rPr>
          <w:b/>
          <w:sz w:val="24"/>
        </w:rPr>
        <w:t>TTA</w:t>
      </w:r>
      <w:r w:rsidR="00A50EBF">
        <w:rPr>
          <w:b/>
          <w:spacing w:val="-15"/>
          <w:sz w:val="24"/>
        </w:rPr>
        <w:t xml:space="preserve"> </w:t>
      </w:r>
      <w:r w:rsidR="00A50EBF">
        <w:rPr>
          <w:b/>
          <w:sz w:val="24"/>
        </w:rPr>
        <w:t>RESULT</w:t>
      </w:r>
      <w:r w:rsidR="00A50EBF">
        <w:rPr>
          <w:b/>
          <w:spacing w:val="-15"/>
          <w:sz w:val="24"/>
        </w:rPr>
        <w:t xml:space="preserve"> </w:t>
      </w:r>
      <w:r w:rsidR="00A50EBF">
        <w:rPr>
          <w:b/>
          <w:sz w:val="24"/>
        </w:rPr>
        <w:t>REPORT TABLE 3.8</w:t>
      </w:r>
    </w:p>
    <w:p w:rsidR="009A11BF" w:rsidRDefault="009A11BF">
      <w:pPr>
        <w:pStyle w:val="ListParagraph"/>
        <w:spacing w:line="463" w:lineRule="auto"/>
        <w:rPr>
          <w:b/>
        </w:rPr>
        <w:sectPr w:rsidR="009A11BF">
          <w:pgSz w:w="11340" w:h="14750"/>
          <w:pgMar w:top="1360" w:right="708" w:bottom="1240" w:left="708" w:header="0" w:footer="1055" w:gutter="0"/>
          <w:cols w:space="720"/>
        </w:sectPr>
      </w:pPr>
    </w:p>
    <w:p w:rsidR="009A11BF" w:rsidRDefault="00A50EBF">
      <w:pPr>
        <w:spacing w:before="74"/>
        <w:ind w:left="579" w:right="575"/>
        <w:jc w:val="center"/>
        <w:rPr>
          <w:b/>
          <w:sz w:val="24"/>
        </w:rPr>
      </w:pPr>
      <w:r>
        <w:rPr>
          <w:b/>
          <w:sz w:val="24"/>
        </w:rPr>
        <w:t>CHAPTER</w:t>
      </w:r>
      <w:r>
        <w:rPr>
          <w:b/>
          <w:spacing w:val="-5"/>
          <w:sz w:val="24"/>
        </w:rPr>
        <w:t xml:space="preserve"> </w:t>
      </w:r>
      <w:r>
        <w:rPr>
          <w:b/>
          <w:spacing w:val="-4"/>
          <w:sz w:val="24"/>
        </w:rPr>
        <w:t>FOUR</w:t>
      </w:r>
    </w:p>
    <w:p w:rsidR="009A11BF" w:rsidRDefault="00A50EBF">
      <w:pPr>
        <w:spacing w:before="276"/>
        <w:ind w:left="579" w:right="575"/>
        <w:jc w:val="center"/>
        <w:rPr>
          <w:b/>
          <w:sz w:val="24"/>
        </w:rPr>
      </w:pPr>
      <w:r>
        <w:rPr>
          <w:b/>
          <w:sz w:val="24"/>
        </w:rPr>
        <w:t xml:space="preserve">DISCUSSION, CONCLUSION </w:t>
      </w:r>
      <w:r>
        <w:rPr>
          <w:b/>
          <w:spacing w:val="-2"/>
          <w:sz w:val="24"/>
        </w:rPr>
        <w:t>RECOMMENDATIONS</w:t>
      </w:r>
    </w:p>
    <w:p w:rsidR="009A11BF" w:rsidRDefault="009A11BF">
      <w:pPr>
        <w:pStyle w:val="BodyText"/>
        <w:rPr>
          <w:b/>
        </w:rPr>
      </w:pPr>
    </w:p>
    <w:p w:rsidR="009A11BF" w:rsidRDefault="00A50EBF">
      <w:pPr>
        <w:pStyle w:val="Heading1"/>
        <w:numPr>
          <w:ilvl w:val="1"/>
          <w:numId w:val="2"/>
        </w:numPr>
        <w:tabs>
          <w:tab w:val="left" w:pos="1452"/>
        </w:tabs>
      </w:pPr>
      <w:bookmarkStart w:id="73" w:name="_TOC_250003"/>
      <w:r>
        <w:t>DISCUSSION OF</w:t>
      </w:r>
      <w:bookmarkEnd w:id="73"/>
      <w:r>
        <w:rPr>
          <w:spacing w:val="-2"/>
        </w:rPr>
        <w:t xml:space="preserve"> FINDINGS</w:t>
      </w:r>
    </w:p>
    <w:p w:rsidR="009A11BF" w:rsidRDefault="00A50EBF">
      <w:pPr>
        <w:pStyle w:val="BodyText"/>
        <w:spacing w:before="271" w:line="480" w:lineRule="auto"/>
        <w:ind w:left="732" w:right="721"/>
        <w:jc w:val="both"/>
      </w:pPr>
      <w:r>
        <w:t>This study evaluated the effect of bitter leaf (</w:t>
      </w:r>
      <w:r>
        <w:rPr>
          <w:i/>
        </w:rPr>
        <w:t>Vernonia amygdalina</w:t>
      </w:r>
      <w:r>
        <w:t>) extract on the nutritional composition, microbial load, shelf life, Total Titratable Acidity (TTA), and sensory quality of wet-milled sorghum. The results obtained are discussed in line with findings from existing literature and empirical studies.</w:t>
      </w:r>
    </w:p>
    <w:p w:rsidR="009A11BF" w:rsidRDefault="00A50EBF">
      <w:pPr>
        <w:pStyle w:val="BodyText"/>
        <w:spacing w:before="1" w:line="480" w:lineRule="auto"/>
        <w:ind w:left="732" w:right="723"/>
        <w:jc w:val="both"/>
      </w:pPr>
      <w:r>
        <w:t>The</w:t>
      </w:r>
      <w:r>
        <w:rPr>
          <w:spacing w:val="-11"/>
        </w:rPr>
        <w:t xml:space="preserve"> </w:t>
      </w:r>
      <w:r>
        <w:t>proximate</w:t>
      </w:r>
      <w:r>
        <w:rPr>
          <w:spacing w:val="-10"/>
        </w:rPr>
        <w:t xml:space="preserve"> </w:t>
      </w:r>
      <w:r>
        <w:t>analysis</w:t>
      </w:r>
      <w:r>
        <w:rPr>
          <w:spacing w:val="-9"/>
        </w:rPr>
        <w:t xml:space="preserve"> </w:t>
      </w:r>
      <w:r>
        <w:t>revealed</w:t>
      </w:r>
      <w:r>
        <w:rPr>
          <w:spacing w:val="-8"/>
        </w:rPr>
        <w:t xml:space="preserve"> </w:t>
      </w:r>
      <w:r>
        <w:t>that</w:t>
      </w:r>
      <w:r>
        <w:rPr>
          <w:spacing w:val="-10"/>
        </w:rPr>
        <w:t xml:space="preserve"> </w:t>
      </w:r>
      <w:r>
        <w:t>the</w:t>
      </w:r>
      <w:r>
        <w:rPr>
          <w:spacing w:val="-10"/>
        </w:rPr>
        <w:t xml:space="preserve"> </w:t>
      </w:r>
      <w:r>
        <w:t>inclusion</w:t>
      </w:r>
      <w:r>
        <w:rPr>
          <w:spacing w:val="-8"/>
        </w:rPr>
        <w:t xml:space="preserve"> </w:t>
      </w:r>
      <w:r>
        <w:t>of</w:t>
      </w:r>
      <w:r>
        <w:rPr>
          <w:spacing w:val="-10"/>
        </w:rPr>
        <w:t xml:space="preserve"> </w:t>
      </w:r>
      <w:r>
        <w:t>bitter</w:t>
      </w:r>
      <w:r>
        <w:rPr>
          <w:spacing w:val="-11"/>
        </w:rPr>
        <w:t xml:space="preserve"> </w:t>
      </w:r>
      <w:r>
        <w:t>leaf</w:t>
      </w:r>
      <w:r>
        <w:rPr>
          <w:spacing w:val="-8"/>
        </w:rPr>
        <w:t xml:space="preserve"> </w:t>
      </w:r>
      <w:r>
        <w:t>extract</w:t>
      </w:r>
      <w:r>
        <w:rPr>
          <w:spacing w:val="-9"/>
        </w:rPr>
        <w:t xml:space="preserve"> </w:t>
      </w:r>
      <w:r>
        <w:t>slightly</w:t>
      </w:r>
      <w:r>
        <w:rPr>
          <w:spacing w:val="-14"/>
        </w:rPr>
        <w:t xml:space="preserve"> </w:t>
      </w:r>
      <w:r>
        <w:t>improved the nutritional quality of wet-milled sorghum. Samples treated with the extract showed increased</w:t>
      </w:r>
      <w:r>
        <w:rPr>
          <w:spacing w:val="-15"/>
        </w:rPr>
        <w:t xml:space="preserve"> </w:t>
      </w:r>
      <w:r>
        <w:t>crude</w:t>
      </w:r>
      <w:r>
        <w:rPr>
          <w:spacing w:val="-15"/>
        </w:rPr>
        <w:t xml:space="preserve"> </w:t>
      </w:r>
      <w:r>
        <w:t>fiber</w:t>
      </w:r>
      <w:r>
        <w:rPr>
          <w:spacing w:val="-15"/>
        </w:rPr>
        <w:t xml:space="preserve"> </w:t>
      </w:r>
      <w:r>
        <w:t>and</w:t>
      </w:r>
      <w:r>
        <w:rPr>
          <w:spacing w:val="-15"/>
        </w:rPr>
        <w:t xml:space="preserve"> </w:t>
      </w:r>
      <w:r>
        <w:t>protein</w:t>
      </w:r>
      <w:r>
        <w:rPr>
          <w:spacing w:val="-14"/>
        </w:rPr>
        <w:t xml:space="preserve"> </w:t>
      </w:r>
      <w:r>
        <w:t>content</w:t>
      </w:r>
      <w:r>
        <w:rPr>
          <w:spacing w:val="-15"/>
        </w:rPr>
        <w:t xml:space="preserve"> </w:t>
      </w:r>
      <w:r>
        <w:t>compared</w:t>
      </w:r>
      <w:r>
        <w:rPr>
          <w:spacing w:val="-13"/>
        </w:rPr>
        <w:t xml:space="preserve"> </w:t>
      </w:r>
      <w:r>
        <w:t>to</w:t>
      </w:r>
      <w:r>
        <w:rPr>
          <w:spacing w:val="-15"/>
        </w:rPr>
        <w:t xml:space="preserve"> </w:t>
      </w:r>
      <w:r>
        <w:t>the</w:t>
      </w:r>
      <w:r>
        <w:rPr>
          <w:spacing w:val="-15"/>
        </w:rPr>
        <w:t xml:space="preserve"> </w:t>
      </w:r>
      <w:r>
        <w:t>untreated</w:t>
      </w:r>
      <w:r>
        <w:rPr>
          <w:spacing w:val="-15"/>
        </w:rPr>
        <w:t xml:space="preserve"> </w:t>
      </w:r>
      <w:r>
        <w:t>control.</w:t>
      </w:r>
      <w:r>
        <w:rPr>
          <w:spacing w:val="-13"/>
        </w:rPr>
        <w:t xml:space="preserve"> </w:t>
      </w:r>
      <w:r>
        <w:t>These</w:t>
      </w:r>
      <w:r>
        <w:rPr>
          <w:spacing w:val="-15"/>
        </w:rPr>
        <w:t xml:space="preserve"> </w:t>
      </w:r>
      <w:r>
        <w:t>results align with findings by</w:t>
      </w:r>
      <w:r>
        <w:rPr>
          <w:spacing w:val="-4"/>
        </w:rPr>
        <w:t xml:space="preserve"> </w:t>
      </w:r>
      <w:r>
        <w:t xml:space="preserve">Akinmoladun et al. (2021) and Oboh et al. (2022), who observed that bitter leaf is rich in essential nutrients and antioxidants that help preserve and improve the nutritional profile of cereals. Additionally, Udochukwu et al. (2020) confirmed that bitter leaf extract contributed to nutrient retention in cassava flour and other staple products, which supports its effect on protein and vitamin stability in this </w:t>
      </w:r>
      <w:r>
        <w:rPr>
          <w:spacing w:val="-2"/>
        </w:rPr>
        <w:t>study.</w:t>
      </w:r>
    </w:p>
    <w:p w:rsidR="009A11BF" w:rsidRDefault="00A50EBF">
      <w:pPr>
        <w:pStyle w:val="BodyText"/>
        <w:spacing w:before="1" w:line="480" w:lineRule="auto"/>
        <w:ind w:left="732" w:right="724"/>
        <w:jc w:val="both"/>
        <w:rPr>
          <w:i/>
        </w:rPr>
      </w:pPr>
      <w:r>
        <w:t>The</w:t>
      </w:r>
      <w:r>
        <w:rPr>
          <w:spacing w:val="-6"/>
        </w:rPr>
        <w:t xml:space="preserve"> </w:t>
      </w:r>
      <w:r>
        <w:t>microbial</w:t>
      </w:r>
      <w:r>
        <w:rPr>
          <w:spacing w:val="-4"/>
        </w:rPr>
        <w:t xml:space="preserve"> </w:t>
      </w:r>
      <w:r>
        <w:t>analysis</w:t>
      </w:r>
      <w:r>
        <w:rPr>
          <w:spacing w:val="-4"/>
        </w:rPr>
        <w:t xml:space="preserve"> </w:t>
      </w:r>
      <w:r>
        <w:t>indicated</w:t>
      </w:r>
      <w:r>
        <w:rPr>
          <w:spacing w:val="-4"/>
        </w:rPr>
        <w:t xml:space="preserve"> </w:t>
      </w:r>
      <w:r>
        <w:t>a</w:t>
      </w:r>
      <w:r>
        <w:rPr>
          <w:spacing w:val="-6"/>
        </w:rPr>
        <w:t xml:space="preserve"> </w:t>
      </w:r>
      <w:r>
        <w:t>significant</w:t>
      </w:r>
      <w:r>
        <w:rPr>
          <w:spacing w:val="-4"/>
        </w:rPr>
        <w:t xml:space="preserve"> </w:t>
      </w:r>
      <w:r>
        <w:t>reduction</w:t>
      </w:r>
      <w:r>
        <w:rPr>
          <w:spacing w:val="-4"/>
        </w:rPr>
        <w:t xml:space="preserve"> </w:t>
      </w:r>
      <w:r>
        <w:t>in</w:t>
      </w:r>
      <w:r>
        <w:rPr>
          <w:spacing w:val="-4"/>
        </w:rPr>
        <w:t xml:space="preserve"> </w:t>
      </w:r>
      <w:r>
        <w:t>bacterial</w:t>
      </w:r>
      <w:r>
        <w:rPr>
          <w:spacing w:val="-4"/>
        </w:rPr>
        <w:t xml:space="preserve"> </w:t>
      </w:r>
      <w:r>
        <w:t>and</w:t>
      </w:r>
      <w:r>
        <w:rPr>
          <w:spacing w:val="-4"/>
        </w:rPr>
        <w:t xml:space="preserve"> </w:t>
      </w:r>
      <w:r>
        <w:t>fungal</w:t>
      </w:r>
      <w:r>
        <w:rPr>
          <w:spacing w:val="-4"/>
        </w:rPr>
        <w:t xml:space="preserve"> </w:t>
      </w:r>
      <w:r>
        <w:t>counts</w:t>
      </w:r>
      <w:r>
        <w:rPr>
          <w:spacing w:val="-4"/>
        </w:rPr>
        <w:t xml:space="preserve"> </w:t>
      </w:r>
      <w:r>
        <w:t>in samples</w:t>
      </w:r>
      <w:r>
        <w:rPr>
          <w:spacing w:val="-7"/>
        </w:rPr>
        <w:t xml:space="preserve"> </w:t>
      </w:r>
      <w:r>
        <w:t>treated</w:t>
      </w:r>
      <w:r>
        <w:rPr>
          <w:spacing w:val="-7"/>
        </w:rPr>
        <w:t xml:space="preserve"> </w:t>
      </w:r>
      <w:r>
        <w:t>with</w:t>
      </w:r>
      <w:r>
        <w:rPr>
          <w:spacing w:val="-6"/>
        </w:rPr>
        <w:t xml:space="preserve"> </w:t>
      </w:r>
      <w:r>
        <w:t>bitter</w:t>
      </w:r>
      <w:r>
        <w:rPr>
          <w:spacing w:val="-8"/>
        </w:rPr>
        <w:t xml:space="preserve"> </w:t>
      </w:r>
      <w:r>
        <w:t>leaf</w:t>
      </w:r>
      <w:r>
        <w:rPr>
          <w:spacing w:val="-8"/>
        </w:rPr>
        <w:t xml:space="preserve"> </w:t>
      </w:r>
      <w:r>
        <w:t>extract,</w:t>
      </w:r>
      <w:r>
        <w:rPr>
          <w:spacing w:val="-6"/>
        </w:rPr>
        <w:t xml:space="preserve"> </w:t>
      </w:r>
      <w:r>
        <w:t>particularly</w:t>
      </w:r>
      <w:r>
        <w:rPr>
          <w:spacing w:val="-9"/>
        </w:rPr>
        <w:t xml:space="preserve"> </w:t>
      </w:r>
      <w:r>
        <w:t>those</w:t>
      </w:r>
      <w:r>
        <w:rPr>
          <w:spacing w:val="-7"/>
        </w:rPr>
        <w:t xml:space="preserve"> </w:t>
      </w:r>
      <w:r>
        <w:t>with</w:t>
      </w:r>
      <w:r>
        <w:rPr>
          <w:spacing w:val="-6"/>
        </w:rPr>
        <w:t xml:space="preserve"> </w:t>
      </w:r>
      <w:r>
        <w:t>higher</w:t>
      </w:r>
      <w:r>
        <w:rPr>
          <w:spacing w:val="-8"/>
        </w:rPr>
        <w:t xml:space="preserve"> </w:t>
      </w:r>
      <w:r>
        <w:t>concentrations.</w:t>
      </w:r>
      <w:r>
        <w:rPr>
          <w:spacing w:val="-7"/>
        </w:rPr>
        <w:t xml:space="preserve"> </w:t>
      </w:r>
      <w:r>
        <w:t>On Day 7, the sorghum sample treated with 1.25g bitter leaf extract (S + BLC3) showed fewer</w:t>
      </w:r>
      <w:r>
        <w:rPr>
          <w:spacing w:val="-7"/>
        </w:rPr>
        <w:t xml:space="preserve"> </w:t>
      </w:r>
      <w:r>
        <w:t>bacterial</w:t>
      </w:r>
      <w:r>
        <w:rPr>
          <w:spacing w:val="-4"/>
        </w:rPr>
        <w:t xml:space="preserve"> </w:t>
      </w:r>
      <w:r>
        <w:t>colonies</w:t>
      </w:r>
      <w:r>
        <w:rPr>
          <w:spacing w:val="-6"/>
        </w:rPr>
        <w:t xml:space="preserve"> </w:t>
      </w:r>
      <w:r>
        <w:t>than</w:t>
      </w:r>
      <w:r>
        <w:rPr>
          <w:spacing w:val="-6"/>
        </w:rPr>
        <w:t xml:space="preserve"> </w:t>
      </w:r>
      <w:r>
        <w:t>the</w:t>
      </w:r>
      <w:r>
        <w:rPr>
          <w:spacing w:val="-6"/>
        </w:rPr>
        <w:t xml:space="preserve"> </w:t>
      </w:r>
      <w:r>
        <w:t>untreated</w:t>
      </w:r>
      <w:r>
        <w:rPr>
          <w:spacing w:val="-4"/>
        </w:rPr>
        <w:t xml:space="preserve"> </w:t>
      </w:r>
      <w:r>
        <w:t>control.</w:t>
      </w:r>
      <w:r>
        <w:rPr>
          <w:spacing w:val="-3"/>
        </w:rPr>
        <w:t xml:space="preserve"> </w:t>
      </w:r>
      <w:r>
        <w:t>This</w:t>
      </w:r>
      <w:r>
        <w:rPr>
          <w:spacing w:val="-5"/>
        </w:rPr>
        <w:t xml:space="preserve"> </w:t>
      </w:r>
      <w:r>
        <w:t>supports</w:t>
      </w:r>
      <w:r>
        <w:rPr>
          <w:spacing w:val="-6"/>
        </w:rPr>
        <w:t xml:space="preserve"> </w:t>
      </w:r>
      <w:r>
        <w:t>the</w:t>
      </w:r>
      <w:r>
        <w:rPr>
          <w:spacing w:val="-3"/>
        </w:rPr>
        <w:t xml:space="preserve"> </w:t>
      </w:r>
      <w:r>
        <w:t>work</w:t>
      </w:r>
      <w:r>
        <w:rPr>
          <w:spacing w:val="-7"/>
        </w:rPr>
        <w:t xml:space="preserve"> </w:t>
      </w:r>
      <w:r>
        <w:t>of</w:t>
      </w:r>
      <w:r>
        <w:rPr>
          <w:spacing w:val="-7"/>
        </w:rPr>
        <w:t xml:space="preserve"> </w:t>
      </w:r>
      <w:r>
        <w:t>Egharevba &amp;</w:t>
      </w:r>
      <w:r>
        <w:rPr>
          <w:spacing w:val="-17"/>
        </w:rPr>
        <w:t xml:space="preserve"> </w:t>
      </w:r>
      <w:r>
        <w:t>Kunle</w:t>
      </w:r>
      <w:r>
        <w:rPr>
          <w:spacing w:val="-16"/>
        </w:rPr>
        <w:t xml:space="preserve"> </w:t>
      </w:r>
      <w:r>
        <w:t>(2019)</w:t>
      </w:r>
      <w:r>
        <w:rPr>
          <w:spacing w:val="-14"/>
        </w:rPr>
        <w:t xml:space="preserve"> </w:t>
      </w:r>
      <w:r>
        <w:t>and</w:t>
      </w:r>
      <w:r>
        <w:rPr>
          <w:spacing w:val="-15"/>
        </w:rPr>
        <w:t xml:space="preserve"> </w:t>
      </w:r>
      <w:r>
        <w:t>Adebayo-Tayo</w:t>
      </w:r>
      <w:r>
        <w:rPr>
          <w:spacing w:val="-13"/>
        </w:rPr>
        <w:t xml:space="preserve"> </w:t>
      </w:r>
      <w:r>
        <w:t>et</w:t>
      </w:r>
      <w:r>
        <w:rPr>
          <w:spacing w:val="-12"/>
        </w:rPr>
        <w:t xml:space="preserve"> </w:t>
      </w:r>
      <w:r>
        <w:t>al.</w:t>
      </w:r>
      <w:r>
        <w:rPr>
          <w:spacing w:val="-14"/>
        </w:rPr>
        <w:t xml:space="preserve"> </w:t>
      </w:r>
      <w:r>
        <w:t>(2019),</w:t>
      </w:r>
      <w:r>
        <w:rPr>
          <w:spacing w:val="-13"/>
        </w:rPr>
        <w:t xml:space="preserve"> </w:t>
      </w:r>
      <w:r>
        <w:t>who</w:t>
      </w:r>
      <w:r>
        <w:rPr>
          <w:spacing w:val="-15"/>
        </w:rPr>
        <w:t xml:space="preserve"> </w:t>
      </w:r>
      <w:r>
        <w:t>reported</w:t>
      </w:r>
      <w:r>
        <w:rPr>
          <w:spacing w:val="-15"/>
        </w:rPr>
        <w:t xml:space="preserve"> </w:t>
      </w:r>
      <w:r>
        <w:t>that</w:t>
      </w:r>
      <w:r>
        <w:rPr>
          <w:spacing w:val="-12"/>
        </w:rPr>
        <w:t xml:space="preserve"> </w:t>
      </w:r>
      <w:r>
        <w:rPr>
          <w:i/>
        </w:rPr>
        <w:t>Vernonia</w:t>
      </w:r>
      <w:r>
        <w:rPr>
          <w:i/>
          <w:spacing w:val="-14"/>
        </w:rPr>
        <w:t xml:space="preserve"> </w:t>
      </w:r>
      <w:r>
        <w:rPr>
          <w:i/>
          <w:spacing w:val="-2"/>
        </w:rPr>
        <w:t>amygdalina</w:t>
      </w:r>
    </w:p>
    <w:p w:rsidR="009A11BF" w:rsidRDefault="009A11BF">
      <w:pPr>
        <w:pStyle w:val="BodyText"/>
        <w:spacing w:line="480" w:lineRule="auto"/>
        <w:jc w:val="both"/>
        <w:rPr>
          <w:i/>
        </w:rPr>
        <w:sectPr w:rsidR="009A11BF">
          <w:pgSz w:w="11340" w:h="14750"/>
          <w:pgMar w:top="1360" w:right="708" w:bottom="1240" w:left="708" w:header="0" w:footer="1055" w:gutter="0"/>
          <w:cols w:space="720"/>
        </w:sectPr>
      </w:pPr>
    </w:p>
    <w:p w:rsidR="009A11BF" w:rsidRDefault="00A50EBF">
      <w:pPr>
        <w:pStyle w:val="BodyText"/>
        <w:spacing w:before="69" w:line="480" w:lineRule="auto"/>
        <w:ind w:left="732" w:right="720"/>
        <w:jc w:val="both"/>
      </w:pPr>
      <w:r>
        <w:t xml:space="preserve">exhibits strong antimicrobial activity against </w:t>
      </w:r>
      <w:r>
        <w:rPr>
          <w:i/>
        </w:rPr>
        <w:t>E. coli</w:t>
      </w:r>
      <w:r>
        <w:t xml:space="preserve">, </w:t>
      </w:r>
      <w:r>
        <w:rPr>
          <w:i/>
        </w:rPr>
        <w:t>Salmonella spp.</w:t>
      </w:r>
      <w:r>
        <w:t xml:space="preserve">, </w:t>
      </w:r>
      <w:r>
        <w:rPr>
          <w:i/>
        </w:rPr>
        <w:t>Aspergillus spp.</w:t>
      </w:r>
      <w:r>
        <w:t xml:space="preserve">, and </w:t>
      </w:r>
      <w:r>
        <w:rPr>
          <w:i/>
        </w:rPr>
        <w:t>Staphylococcus aureus</w:t>
      </w:r>
      <w:r>
        <w:t>. The presence of bioactive compounds such as tannins, saponins, and flavonoids in bitter leaf disrupts microbial cell walls and metabolic processes, thus inhibiting spoilage organisms.</w:t>
      </w:r>
    </w:p>
    <w:p w:rsidR="009A11BF" w:rsidRDefault="00A50EBF">
      <w:pPr>
        <w:pStyle w:val="BodyText"/>
        <w:spacing w:line="480" w:lineRule="auto"/>
        <w:ind w:left="732" w:right="729"/>
        <w:jc w:val="both"/>
      </w:pPr>
      <w:r>
        <w:t>The shelf life evaluation confirmed that bitter leaf extract extended the freshness and stability of wet-milled sorghum samples. Treated samples showed delayed signs of spoilage, such as odor, discoloration, and microbial growth, for up to 14 days under ambient conditions. These results align with the hurdle technology theory and the findings of Akinmoladun et al. (2021), who demonstrated that combining bitter leaf extract</w:t>
      </w:r>
      <w:r>
        <w:rPr>
          <w:spacing w:val="-8"/>
        </w:rPr>
        <w:t xml:space="preserve"> </w:t>
      </w:r>
      <w:r>
        <w:t>with</w:t>
      </w:r>
      <w:r>
        <w:rPr>
          <w:spacing w:val="-8"/>
        </w:rPr>
        <w:t xml:space="preserve"> </w:t>
      </w:r>
      <w:r>
        <w:t>traditional</w:t>
      </w:r>
      <w:r>
        <w:rPr>
          <w:spacing w:val="-11"/>
        </w:rPr>
        <w:t xml:space="preserve"> </w:t>
      </w:r>
      <w:r>
        <w:t>cereal</w:t>
      </w:r>
      <w:r>
        <w:rPr>
          <w:spacing w:val="-8"/>
        </w:rPr>
        <w:t xml:space="preserve"> </w:t>
      </w:r>
      <w:r>
        <w:t>processing</w:t>
      </w:r>
      <w:r>
        <w:rPr>
          <w:spacing w:val="-11"/>
        </w:rPr>
        <w:t xml:space="preserve"> </w:t>
      </w:r>
      <w:r>
        <w:t>methods</w:t>
      </w:r>
      <w:r>
        <w:rPr>
          <w:spacing w:val="-9"/>
        </w:rPr>
        <w:t xml:space="preserve"> </w:t>
      </w:r>
      <w:r>
        <w:t>delayed</w:t>
      </w:r>
      <w:r>
        <w:rPr>
          <w:spacing w:val="-9"/>
        </w:rPr>
        <w:t xml:space="preserve"> </w:t>
      </w:r>
      <w:r>
        <w:t>microbial</w:t>
      </w:r>
      <w:r>
        <w:rPr>
          <w:spacing w:val="-8"/>
        </w:rPr>
        <w:t xml:space="preserve"> </w:t>
      </w:r>
      <w:r>
        <w:t>spoilage.</w:t>
      </w:r>
      <w:r>
        <w:rPr>
          <w:spacing w:val="-9"/>
        </w:rPr>
        <w:t xml:space="preserve"> </w:t>
      </w:r>
      <w:r>
        <w:t>Similarly, Omoregie &amp; Osagie (2020) reported that LAB fermentation and bitter leaf extract can independently or synergistically extend the shelf life of cereal-based products.</w:t>
      </w:r>
    </w:p>
    <w:p w:rsidR="009A11BF" w:rsidRDefault="00A50EBF">
      <w:pPr>
        <w:pStyle w:val="BodyText"/>
        <w:spacing w:before="1" w:line="480" w:lineRule="auto"/>
        <w:ind w:left="732" w:right="723"/>
        <w:jc w:val="both"/>
      </w:pPr>
      <w:r>
        <w:t>Treated samples showed a slower increase in TTA, suggesting that bitter leaf extract suppressed</w:t>
      </w:r>
      <w:r>
        <w:rPr>
          <w:spacing w:val="-4"/>
        </w:rPr>
        <w:t xml:space="preserve"> </w:t>
      </w:r>
      <w:r>
        <w:t>fermentation</w:t>
      </w:r>
      <w:r>
        <w:rPr>
          <w:spacing w:val="-4"/>
        </w:rPr>
        <w:t xml:space="preserve"> </w:t>
      </w:r>
      <w:r>
        <w:t>and</w:t>
      </w:r>
      <w:r>
        <w:rPr>
          <w:spacing w:val="-7"/>
        </w:rPr>
        <w:t xml:space="preserve"> </w:t>
      </w:r>
      <w:r>
        <w:t>microbial</w:t>
      </w:r>
      <w:r>
        <w:rPr>
          <w:spacing w:val="-4"/>
        </w:rPr>
        <w:t xml:space="preserve"> </w:t>
      </w:r>
      <w:r>
        <w:t>acid</w:t>
      </w:r>
      <w:r>
        <w:rPr>
          <w:spacing w:val="-6"/>
        </w:rPr>
        <w:t xml:space="preserve"> </w:t>
      </w:r>
      <w:r>
        <w:t>production.</w:t>
      </w:r>
      <w:r>
        <w:rPr>
          <w:spacing w:val="-7"/>
        </w:rPr>
        <w:t xml:space="preserve"> </w:t>
      </w:r>
      <w:r>
        <w:t>This</w:t>
      </w:r>
      <w:r>
        <w:rPr>
          <w:spacing w:val="-6"/>
        </w:rPr>
        <w:t xml:space="preserve"> </w:t>
      </w:r>
      <w:r>
        <w:t>finding</w:t>
      </w:r>
      <w:r>
        <w:rPr>
          <w:spacing w:val="-7"/>
        </w:rPr>
        <w:t xml:space="preserve"> </w:t>
      </w:r>
      <w:r>
        <w:t>supports</w:t>
      </w:r>
      <w:r>
        <w:rPr>
          <w:spacing w:val="-7"/>
        </w:rPr>
        <w:t xml:space="preserve"> </w:t>
      </w:r>
      <w:r>
        <w:t>Omoregie &amp;</w:t>
      </w:r>
      <w:r>
        <w:rPr>
          <w:spacing w:val="-9"/>
        </w:rPr>
        <w:t xml:space="preserve"> </w:t>
      </w:r>
      <w:r>
        <w:t>Osagie</w:t>
      </w:r>
      <w:r>
        <w:rPr>
          <w:spacing w:val="-7"/>
        </w:rPr>
        <w:t xml:space="preserve"> </w:t>
      </w:r>
      <w:r>
        <w:t>(2020),</w:t>
      </w:r>
      <w:r>
        <w:rPr>
          <w:spacing w:val="-8"/>
        </w:rPr>
        <w:t xml:space="preserve"> </w:t>
      </w:r>
      <w:r>
        <w:t>who</w:t>
      </w:r>
      <w:r>
        <w:rPr>
          <w:spacing w:val="-7"/>
        </w:rPr>
        <w:t xml:space="preserve"> </w:t>
      </w:r>
      <w:r>
        <w:t>highlighted</w:t>
      </w:r>
      <w:r>
        <w:rPr>
          <w:spacing w:val="-7"/>
        </w:rPr>
        <w:t xml:space="preserve"> </w:t>
      </w:r>
      <w:r>
        <w:t>that</w:t>
      </w:r>
      <w:r>
        <w:rPr>
          <w:spacing w:val="-7"/>
        </w:rPr>
        <w:t xml:space="preserve"> </w:t>
      </w:r>
      <w:r>
        <w:t>plant-based</w:t>
      </w:r>
      <w:r>
        <w:rPr>
          <w:spacing w:val="-7"/>
        </w:rPr>
        <w:t xml:space="preserve"> </w:t>
      </w:r>
      <w:r>
        <w:t>preservatives</w:t>
      </w:r>
      <w:r>
        <w:rPr>
          <w:spacing w:val="-7"/>
        </w:rPr>
        <w:t xml:space="preserve"> </w:t>
      </w:r>
      <w:r>
        <w:t>help</w:t>
      </w:r>
      <w:r>
        <w:rPr>
          <w:spacing w:val="-6"/>
        </w:rPr>
        <w:t xml:space="preserve"> </w:t>
      </w:r>
      <w:r>
        <w:t>reduce</w:t>
      </w:r>
      <w:r>
        <w:rPr>
          <w:spacing w:val="-8"/>
        </w:rPr>
        <w:t xml:space="preserve"> </w:t>
      </w:r>
      <w:r>
        <w:t>acidity</w:t>
      </w:r>
      <w:r>
        <w:rPr>
          <w:spacing w:val="-11"/>
        </w:rPr>
        <w:t xml:space="preserve"> </w:t>
      </w:r>
      <w:r>
        <w:t>and fermentation</w:t>
      </w:r>
      <w:r>
        <w:rPr>
          <w:spacing w:val="-1"/>
        </w:rPr>
        <w:t xml:space="preserve"> </w:t>
      </w:r>
      <w:r>
        <w:t>in</w:t>
      </w:r>
      <w:r>
        <w:rPr>
          <w:spacing w:val="-1"/>
        </w:rPr>
        <w:t xml:space="preserve"> </w:t>
      </w:r>
      <w:r>
        <w:t>stored</w:t>
      </w:r>
      <w:r>
        <w:rPr>
          <w:spacing w:val="-1"/>
        </w:rPr>
        <w:t xml:space="preserve"> </w:t>
      </w:r>
      <w:r>
        <w:t>sorghum. By</w:t>
      </w:r>
      <w:r>
        <w:rPr>
          <w:spacing w:val="-9"/>
        </w:rPr>
        <w:t xml:space="preserve"> </w:t>
      </w:r>
      <w:r>
        <w:t>limiting</w:t>
      </w:r>
      <w:r>
        <w:rPr>
          <w:spacing w:val="-4"/>
        </w:rPr>
        <w:t xml:space="preserve"> </w:t>
      </w:r>
      <w:r>
        <w:t>pH</w:t>
      </w:r>
      <w:r>
        <w:rPr>
          <w:spacing w:val="-2"/>
        </w:rPr>
        <w:t xml:space="preserve"> </w:t>
      </w:r>
      <w:r>
        <w:t>reduction,</w:t>
      </w:r>
      <w:r>
        <w:rPr>
          <w:spacing w:val="-1"/>
        </w:rPr>
        <w:t xml:space="preserve"> </w:t>
      </w:r>
      <w:r>
        <w:t>bitter</w:t>
      </w:r>
      <w:r>
        <w:rPr>
          <w:spacing w:val="-3"/>
        </w:rPr>
        <w:t xml:space="preserve"> </w:t>
      </w:r>
      <w:r>
        <w:t>leaf</w:t>
      </w:r>
      <w:r>
        <w:rPr>
          <w:spacing w:val="-2"/>
        </w:rPr>
        <w:t xml:space="preserve"> </w:t>
      </w:r>
      <w:r>
        <w:t>extract</w:t>
      </w:r>
      <w:r>
        <w:rPr>
          <w:spacing w:val="-1"/>
        </w:rPr>
        <w:t xml:space="preserve"> </w:t>
      </w:r>
      <w:r>
        <w:t>contributes to the preservation of flavor and safety over time, consistent with the antioxidant protection theory discussed in the literature review.</w:t>
      </w:r>
    </w:p>
    <w:p w:rsidR="009A11BF" w:rsidRDefault="00A50EBF">
      <w:pPr>
        <w:pStyle w:val="BodyText"/>
        <w:spacing w:before="1" w:line="480" w:lineRule="auto"/>
        <w:ind w:left="732" w:right="725"/>
        <w:jc w:val="both"/>
      </w:pPr>
      <w:r>
        <w:t>From</w:t>
      </w:r>
      <w:r>
        <w:rPr>
          <w:spacing w:val="-9"/>
        </w:rPr>
        <w:t xml:space="preserve"> </w:t>
      </w:r>
      <w:r>
        <w:t>a</w:t>
      </w:r>
      <w:r>
        <w:rPr>
          <w:spacing w:val="-9"/>
        </w:rPr>
        <w:t xml:space="preserve"> </w:t>
      </w:r>
      <w:r>
        <w:t>sensory</w:t>
      </w:r>
      <w:r>
        <w:rPr>
          <w:spacing w:val="-14"/>
        </w:rPr>
        <w:t xml:space="preserve"> </w:t>
      </w:r>
      <w:r>
        <w:t>perspective,</w:t>
      </w:r>
      <w:r>
        <w:rPr>
          <w:spacing w:val="-11"/>
        </w:rPr>
        <w:t xml:space="preserve"> </w:t>
      </w:r>
      <w:r>
        <w:t>the</w:t>
      </w:r>
      <w:r>
        <w:rPr>
          <w:spacing w:val="-9"/>
        </w:rPr>
        <w:t xml:space="preserve"> </w:t>
      </w:r>
      <w:r>
        <w:t>use</w:t>
      </w:r>
      <w:r>
        <w:rPr>
          <w:spacing w:val="-9"/>
        </w:rPr>
        <w:t xml:space="preserve"> </w:t>
      </w:r>
      <w:r>
        <w:t>of</w:t>
      </w:r>
      <w:r>
        <w:rPr>
          <w:spacing w:val="-11"/>
        </w:rPr>
        <w:t xml:space="preserve"> </w:t>
      </w:r>
      <w:r>
        <w:t>bitter</w:t>
      </w:r>
      <w:r>
        <w:rPr>
          <w:spacing w:val="-9"/>
        </w:rPr>
        <w:t xml:space="preserve"> </w:t>
      </w:r>
      <w:r>
        <w:t>leaf</w:t>
      </w:r>
      <w:r>
        <w:rPr>
          <w:spacing w:val="-9"/>
        </w:rPr>
        <w:t xml:space="preserve"> </w:t>
      </w:r>
      <w:r>
        <w:t>extract</w:t>
      </w:r>
      <w:r>
        <w:rPr>
          <w:spacing w:val="-10"/>
        </w:rPr>
        <w:t xml:space="preserve"> </w:t>
      </w:r>
      <w:r>
        <w:t>preserved</w:t>
      </w:r>
      <w:r>
        <w:rPr>
          <w:spacing w:val="-8"/>
        </w:rPr>
        <w:t xml:space="preserve"> </w:t>
      </w:r>
      <w:r>
        <w:t>appearance,</w:t>
      </w:r>
      <w:r>
        <w:rPr>
          <w:spacing w:val="-8"/>
        </w:rPr>
        <w:t xml:space="preserve"> </w:t>
      </w:r>
      <w:r>
        <w:t>odor,</w:t>
      </w:r>
      <w:r>
        <w:rPr>
          <w:spacing w:val="-11"/>
        </w:rPr>
        <w:t xml:space="preserve"> </w:t>
      </w:r>
      <w:r>
        <w:t>and texture better than the control. Though the characteristic bitterness of the leaf slightly affected</w:t>
      </w:r>
      <w:r>
        <w:rPr>
          <w:spacing w:val="-17"/>
        </w:rPr>
        <w:t xml:space="preserve"> </w:t>
      </w:r>
      <w:r>
        <w:t>taste</w:t>
      </w:r>
      <w:r>
        <w:rPr>
          <w:spacing w:val="-14"/>
        </w:rPr>
        <w:t xml:space="preserve"> </w:t>
      </w:r>
      <w:r>
        <w:t>at</w:t>
      </w:r>
      <w:r>
        <w:rPr>
          <w:spacing w:val="-13"/>
        </w:rPr>
        <w:t xml:space="preserve"> </w:t>
      </w:r>
      <w:r>
        <w:t>higher</w:t>
      </w:r>
      <w:r>
        <w:rPr>
          <w:spacing w:val="-11"/>
        </w:rPr>
        <w:t xml:space="preserve"> </w:t>
      </w:r>
      <w:r>
        <w:t>concentrations,</w:t>
      </w:r>
      <w:r>
        <w:rPr>
          <w:spacing w:val="-13"/>
        </w:rPr>
        <w:t xml:space="preserve"> </w:t>
      </w:r>
      <w:r>
        <w:t>the</w:t>
      </w:r>
      <w:r>
        <w:rPr>
          <w:spacing w:val="-14"/>
        </w:rPr>
        <w:t xml:space="preserve"> </w:t>
      </w:r>
      <w:r>
        <w:t>sample</w:t>
      </w:r>
      <w:r>
        <w:rPr>
          <w:spacing w:val="-14"/>
        </w:rPr>
        <w:t xml:space="preserve"> </w:t>
      </w:r>
      <w:r>
        <w:t>treated</w:t>
      </w:r>
      <w:r>
        <w:rPr>
          <w:spacing w:val="-14"/>
        </w:rPr>
        <w:t xml:space="preserve"> </w:t>
      </w:r>
      <w:r>
        <w:t>with</w:t>
      </w:r>
      <w:r>
        <w:rPr>
          <w:spacing w:val="-12"/>
        </w:rPr>
        <w:t xml:space="preserve"> </w:t>
      </w:r>
      <w:r>
        <w:t>1.0g</w:t>
      </w:r>
      <w:r>
        <w:rPr>
          <w:spacing w:val="-15"/>
        </w:rPr>
        <w:t xml:space="preserve"> </w:t>
      </w:r>
      <w:r>
        <w:t>of</w:t>
      </w:r>
      <w:r>
        <w:rPr>
          <w:spacing w:val="-14"/>
        </w:rPr>
        <w:t xml:space="preserve"> </w:t>
      </w:r>
      <w:r>
        <w:t>extract</w:t>
      </w:r>
      <w:r>
        <w:rPr>
          <w:spacing w:val="-13"/>
        </w:rPr>
        <w:t xml:space="preserve"> </w:t>
      </w:r>
      <w:r>
        <w:t>(S</w:t>
      </w:r>
      <w:r>
        <w:rPr>
          <w:spacing w:val="-13"/>
        </w:rPr>
        <w:t xml:space="preserve"> </w:t>
      </w:r>
      <w:r>
        <w:t>+</w:t>
      </w:r>
      <w:r>
        <w:rPr>
          <w:spacing w:val="-13"/>
        </w:rPr>
        <w:t xml:space="preserve"> </w:t>
      </w:r>
      <w:r>
        <w:rPr>
          <w:spacing w:val="-2"/>
        </w:rPr>
        <w:t>BLC2)</w:t>
      </w:r>
    </w:p>
    <w:p w:rsidR="009A11BF" w:rsidRDefault="009A11BF">
      <w:pPr>
        <w:pStyle w:val="BodyText"/>
        <w:spacing w:line="480" w:lineRule="auto"/>
        <w:jc w:val="both"/>
        <w:sectPr w:rsidR="009A11BF">
          <w:pgSz w:w="11340" w:h="14750"/>
          <w:pgMar w:top="1360" w:right="708" w:bottom="1240" w:left="708" w:header="0" w:footer="1055" w:gutter="0"/>
          <w:cols w:space="720"/>
        </w:sectPr>
      </w:pPr>
    </w:p>
    <w:p w:rsidR="009A11BF" w:rsidRDefault="00A50EBF">
      <w:pPr>
        <w:pStyle w:val="BodyText"/>
        <w:spacing w:before="69" w:line="480" w:lineRule="auto"/>
        <w:ind w:left="732" w:right="728"/>
        <w:jc w:val="both"/>
      </w:pPr>
      <w:r>
        <w:t xml:space="preserve">achieved balanced acceptability across most sensory parameters. This supports the findings of Atawodi (2005) and Egharevba &amp; Kunle (2019), who noted that moderate inclusion of bitter leaf can enhance food quality while maintaining consumer </w:t>
      </w:r>
      <w:r>
        <w:rPr>
          <w:spacing w:val="-2"/>
        </w:rPr>
        <w:t>acceptability.</w:t>
      </w:r>
    </w:p>
    <w:p w:rsidR="009A11BF" w:rsidRDefault="00A50EBF">
      <w:pPr>
        <w:pStyle w:val="BodyText"/>
        <w:spacing w:line="480" w:lineRule="auto"/>
        <w:ind w:left="732" w:right="724"/>
      </w:pPr>
      <w:r>
        <w:t>When</w:t>
      </w:r>
      <w:r>
        <w:rPr>
          <w:spacing w:val="-12"/>
        </w:rPr>
        <w:t xml:space="preserve"> </w:t>
      </w:r>
      <w:r>
        <w:t>compared</w:t>
      </w:r>
      <w:r>
        <w:rPr>
          <w:spacing w:val="-12"/>
        </w:rPr>
        <w:t xml:space="preserve"> </w:t>
      </w:r>
      <w:r>
        <w:t>with</w:t>
      </w:r>
      <w:r>
        <w:rPr>
          <w:spacing w:val="-11"/>
        </w:rPr>
        <w:t xml:space="preserve"> </w:t>
      </w:r>
      <w:r>
        <w:t>conventional</w:t>
      </w:r>
      <w:r>
        <w:rPr>
          <w:spacing w:val="-11"/>
        </w:rPr>
        <w:t xml:space="preserve"> </w:t>
      </w:r>
      <w:r>
        <w:t>preservation</w:t>
      </w:r>
      <w:r>
        <w:rPr>
          <w:spacing w:val="-12"/>
        </w:rPr>
        <w:t xml:space="preserve"> </w:t>
      </w:r>
      <w:r>
        <w:t>methods,</w:t>
      </w:r>
      <w:r>
        <w:rPr>
          <w:spacing w:val="-11"/>
        </w:rPr>
        <w:t xml:space="preserve"> </w:t>
      </w:r>
      <w:r>
        <w:t>bitter</w:t>
      </w:r>
      <w:r>
        <w:rPr>
          <w:spacing w:val="-12"/>
        </w:rPr>
        <w:t xml:space="preserve"> </w:t>
      </w:r>
      <w:r>
        <w:t>leaf</w:t>
      </w:r>
      <w:r>
        <w:rPr>
          <w:spacing w:val="-12"/>
        </w:rPr>
        <w:t xml:space="preserve"> </w:t>
      </w:r>
      <w:r>
        <w:t>extract</w:t>
      </w:r>
      <w:r>
        <w:rPr>
          <w:spacing w:val="-9"/>
        </w:rPr>
        <w:t xml:space="preserve"> </w:t>
      </w:r>
      <w:r>
        <w:t>was</w:t>
      </w:r>
      <w:r>
        <w:rPr>
          <w:spacing w:val="-11"/>
        </w:rPr>
        <w:t xml:space="preserve"> </w:t>
      </w:r>
      <w:r>
        <w:t>found</w:t>
      </w:r>
      <w:r>
        <w:rPr>
          <w:spacing w:val="-12"/>
        </w:rPr>
        <w:t xml:space="preserve"> </w:t>
      </w:r>
      <w:r>
        <w:t>to be</w:t>
      </w:r>
      <w:r>
        <w:rPr>
          <w:spacing w:val="25"/>
        </w:rPr>
        <w:t xml:space="preserve"> </w:t>
      </w:r>
      <w:r>
        <w:t>cost-effective,</w:t>
      </w:r>
      <w:r>
        <w:rPr>
          <w:spacing w:val="25"/>
        </w:rPr>
        <w:t xml:space="preserve"> </w:t>
      </w:r>
      <w:r>
        <w:t>safe,</w:t>
      </w:r>
      <w:r>
        <w:rPr>
          <w:spacing w:val="27"/>
        </w:rPr>
        <w:t xml:space="preserve"> </w:t>
      </w:r>
      <w:r>
        <w:t>and</w:t>
      </w:r>
      <w:r>
        <w:rPr>
          <w:spacing w:val="25"/>
        </w:rPr>
        <w:t xml:space="preserve"> </w:t>
      </w:r>
      <w:r>
        <w:t>locally accessible.</w:t>
      </w:r>
      <w:r>
        <w:rPr>
          <w:spacing w:val="29"/>
        </w:rPr>
        <w:t xml:space="preserve"> </w:t>
      </w:r>
      <w:r>
        <w:t>It</w:t>
      </w:r>
      <w:r>
        <w:rPr>
          <w:spacing w:val="28"/>
        </w:rPr>
        <w:t xml:space="preserve"> </w:t>
      </w:r>
      <w:r>
        <w:t>not</w:t>
      </w:r>
      <w:r>
        <w:rPr>
          <w:spacing w:val="26"/>
        </w:rPr>
        <w:t xml:space="preserve"> </w:t>
      </w:r>
      <w:r>
        <w:t>only prevented</w:t>
      </w:r>
      <w:r>
        <w:rPr>
          <w:spacing w:val="27"/>
        </w:rPr>
        <w:t xml:space="preserve"> </w:t>
      </w:r>
      <w:r>
        <w:t>spoilage</w:t>
      </w:r>
      <w:r>
        <w:rPr>
          <w:spacing w:val="25"/>
        </w:rPr>
        <w:t xml:space="preserve"> </w:t>
      </w:r>
      <w:r>
        <w:t>but</w:t>
      </w:r>
      <w:r>
        <w:rPr>
          <w:spacing w:val="28"/>
        </w:rPr>
        <w:t xml:space="preserve"> </w:t>
      </w:r>
      <w:r>
        <w:t>also preserved the food’s nutritional value. This is in line with studies by Udochukwu et al. (2020)</w:t>
      </w:r>
      <w:r>
        <w:rPr>
          <w:spacing w:val="39"/>
        </w:rPr>
        <w:t xml:space="preserve"> </w:t>
      </w:r>
      <w:r>
        <w:t>and</w:t>
      </w:r>
      <w:r>
        <w:rPr>
          <w:spacing w:val="40"/>
        </w:rPr>
        <w:t xml:space="preserve"> </w:t>
      </w:r>
      <w:r>
        <w:t>Adebayo-Tayo</w:t>
      </w:r>
      <w:r>
        <w:rPr>
          <w:spacing w:val="40"/>
        </w:rPr>
        <w:t xml:space="preserve"> </w:t>
      </w:r>
      <w:r>
        <w:t>et</w:t>
      </w:r>
      <w:r>
        <w:rPr>
          <w:spacing w:val="40"/>
        </w:rPr>
        <w:t xml:space="preserve"> </w:t>
      </w:r>
      <w:r>
        <w:t>al.</w:t>
      </w:r>
      <w:r>
        <w:rPr>
          <w:spacing w:val="40"/>
        </w:rPr>
        <w:t xml:space="preserve"> </w:t>
      </w:r>
      <w:r>
        <w:t>(2019),</w:t>
      </w:r>
      <w:r>
        <w:rPr>
          <w:spacing w:val="40"/>
        </w:rPr>
        <w:t xml:space="preserve"> </w:t>
      </w:r>
      <w:r>
        <w:t>which</w:t>
      </w:r>
      <w:r>
        <w:rPr>
          <w:spacing w:val="40"/>
        </w:rPr>
        <w:t xml:space="preserve"> </w:t>
      </w:r>
      <w:r>
        <w:t>emphasized</w:t>
      </w:r>
      <w:r>
        <w:rPr>
          <w:spacing w:val="39"/>
        </w:rPr>
        <w:t xml:space="preserve"> </w:t>
      </w:r>
      <w:r>
        <w:t>the</w:t>
      </w:r>
      <w:r>
        <w:rPr>
          <w:spacing w:val="39"/>
        </w:rPr>
        <w:t xml:space="preserve"> </w:t>
      </w:r>
      <w:r>
        <w:t>potential</w:t>
      </w:r>
      <w:r>
        <w:rPr>
          <w:spacing w:val="40"/>
        </w:rPr>
        <w:t xml:space="preserve"> </w:t>
      </w:r>
      <w:r>
        <w:t>of</w:t>
      </w:r>
      <w:r>
        <w:rPr>
          <w:spacing w:val="39"/>
        </w:rPr>
        <w:t xml:space="preserve"> </w:t>
      </w:r>
      <w:r>
        <w:t>African medicinal plants as viable alternatives to synthetic preservatives in cereal preservation. The findings from this study validate the literature and empirical evidence supporting</w:t>
      </w:r>
      <w:r>
        <w:rPr>
          <w:spacing w:val="40"/>
        </w:rPr>
        <w:t xml:space="preserve"> </w:t>
      </w:r>
      <w:r>
        <w:t>bitter</w:t>
      </w:r>
      <w:r>
        <w:rPr>
          <w:spacing w:val="38"/>
        </w:rPr>
        <w:t xml:space="preserve"> </w:t>
      </w:r>
      <w:r>
        <w:t>leaf</w:t>
      </w:r>
      <w:r>
        <w:rPr>
          <w:spacing w:val="40"/>
        </w:rPr>
        <w:t xml:space="preserve"> </w:t>
      </w:r>
      <w:r>
        <w:t>extract</w:t>
      </w:r>
      <w:r>
        <w:rPr>
          <w:spacing w:val="40"/>
        </w:rPr>
        <w:t xml:space="preserve"> </w:t>
      </w:r>
      <w:r>
        <w:t>as</w:t>
      </w:r>
      <w:r>
        <w:rPr>
          <w:spacing w:val="40"/>
        </w:rPr>
        <w:t xml:space="preserve"> </w:t>
      </w:r>
      <w:r>
        <w:t>an</w:t>
      </w:r>
      <w:r>
        <w:rPr>
          <w:spacing w:val="40"/>
        </w:rPr>
        <w:t xml:space="preserve"> </w:t>
      </w:r>
      <w:r>
        <w:t>effective</w:t>
      </w:r>
      <w:r>
        <w:rPr>
          <w:spacing w:val="39"/>
        </w:rPr>
        <w:t xml:space="preserve"> </w:t>
      </w:r>
      <w:r>
        <w:t>natural</w:t>
      </w:r>
      <w:r>
        <w:rPr>
          <w:spacing w:val="40"/>
        </w:rPr>
        <w:t xml:space="preserve"> </w:t>
      </w:r>
      <w:r>
        <w:t>preservative.</w:t>
      </w:r>
      <w:r>
        <w:rPr>
          <w:spacing w:val="40"/>
        </w:rPr>
        <w:t xml:space="preserve"> </w:t>
      </w:r>
      <w:r>
        <w:t>It</w:t>
      </w:r>
      <w:r>
        <w:rPr>
          <w:spacing w:val="40"/>
        </w:rPr>
        <w:t xml:space="preserve"> </w:t>
      </w:r>
      <w:r>
        <w:t>not</w:t>
      </w:r>
      <w:r>
        <w:rPr>
          <w:spacing w:val="40"/>
        </w:rPr>
        <w:t xml:space="preserve"> </w:t>
      </w:r>
      <w:r>
        <w:t>only</w:t>
      </w:r>
      <w:r>
        <w:rPr>
          <w:spacing w:val="37"/>
        </w:rPr>
        <w:t xml:space="preserve"> </w:t>
      </w:r>
      <w:r>
        <w:t>reduces</w:t>
      </w:r>
      <w:r>
        <w:rPr>
          <w:spacing w:val="40"/>
        </w:rPr>
        <w:t xml:space="preserve"> </w:t>
      </w:r>
      <w:r>
        <w:t>microbial spoilage and extends shelf life but also enhances the nutritional and sensory quality of wet-milled</w:t>
      </w:r>
      <w:r>
        <w:rPr>
          <w:spacing w:val="31"/>
        </w:rPr>
        <w:t xml:space="preserve"> </w:t>
      </w:r>
      <w:r>
        <w:t>sorghum.</w:t>
      </w:r>
      <w:r>
        <w:rPr>
          <w:spacing w:val="32"/>
        </w:rPr>
        <w:t xml:space="preserve"> </w:t>
      </w:r>
      <w:r>
        <w:t>These</w:t>
      </w:r>
      <w:r>
        <w:rPr>
          <w:spacing w:val="31"/>
        </w:rPr>
        <w:t xml:space="preserve"> </w:t>
      </w:r>
      <w:r>
        <w:t>results</w:t>
      </w:r>
      <w:r>
        <w:rPr>
          <w:spacing w:val="32"/>
        </w:rPr>
        <w:t xml:space="preserve"> </w:t>
      </w:r>
      <w:r>
        <w:t>reflect</w:t>
      </w:r>
      <w:r>
        <w:rPr>
          <w:spacing w:val="32"/>
        </w:rPr>
        <w:t xml:space="preserve"> </w:t>
      </w:r>
      <w:r>
        <w:t>the</w:t>
      </w:r>
      <w:r>
        <w:rPr>
          <w:spacing w:val="31"/>
        </w:rPr>
        <w:t xml:space="preserve"> </w:t>
      </w:r>
      <w:r>
        <w:t>theoretical</w:t>
      </w:r>
      <w:r>
        <w:rPr>
          <w:spacing w:val="32"/>
        </w:rPr>
        <w:t xml:space="preserve"> </w:t>
      </w:r>
      <w:r>
        <w:t>framework</w:t>
      </w:r>
      <w:r>
        <w:rPr>
          <w:spacing w:val="31"/>
        </w:rPr>
        <w:t xml:space="preserve"> </w:t>
      </w:r>
      <w:r>
        <w:t>presented</w:t>
      </w:r>
      <w:r>
        <w:rPr>
          <w:spacing w:val="31"/>
        </w:rPr>
        <w:t xml:space="preserve"> </w:t>
      </w:r>
      <w:r>
        <w:t>in</w:t>
      </w:r>
      <w:r>
        <w:rPr>
          <w:spacing w:val="32"/>
        </w:rPr>
        <w:t xml:space="preserve"> </w:t>
      </w:r>
      <w:r>
        <w:t>the study,</w:t>
      </w:r>
      <w:r>
        <w:rPr>
          <w:spacing w:val="-11"/>
        </w:rPr>
        <w:t xml:space="preserve"> </w:t>
      </w:r>
      <w:r>
        <w:t>particularly</w:t>
      </w:r>
      <w:r>
        <w:rPr>
          <w:spacing w:val="-15"/>
        </w:rPr>
        <w:t xml:space="preserve"> </w:t>
      </w:r>
      <w:r>
        <w:t>the</w:t>
      </w:r>
      <w:r>
        <w:rPr>
          <w:spacing w:val="-11"/>
        </w:rPr>
        <w:t xml:space="preserve"> </w:t>
      </w:r>
      <w:r>
        <w:t>Hurdle</w:t>
      </w:r>
      <w:r>
        <w:rPr>
          <w:spacing w:val="-12"/>
        </w:rPr>
        <w:t xml:space="preserve"> </w:t>
      </w:r>
      <w:r>
        <w:t>Technology</w:t>
      </w:r>
      <w:r>
        <w:rPr>
          <w:spacing w:val="-15"/>
        </w:rPr>
        <w:t xml:space="preserve"> </w:t>
      </w:r>
      <w:r>
        <w:t>Theory,</w:t>
      </w:r>
      <w:r>
        <w:rPr>
          <w:spacing w:val="-8"/>
        </w:rPr>
        <w:t xml:space="preserve"> </w:t>
      </w:r>
      <w:r>
        <w:t>Antimicrobial</w:t>
      </w:r>
      <w:r>
        <w:rPr>
          <w:spacing w:val="-11"/>
        </w:rPr>
        <w:t xml:space="preserve"> </w:t>
      </w:r>
      <w:r>
        <w:t>Action</w:t>
      </w:r>
      <w:r>
        <w:rPr>
          <w:spacing w:val="-11"/>
        </w:rPr>
        <w:t xml:space="preserve"> </w:t>
      </w:r>
      <w:r>
        <w:t>Theory,</w:t>
      </w:r>
      <w:r>
        <w:rPr>
          <w:spacing w:val="-11"/>
        </w:rPr>
        <w:t xml:space="preserve"> </w:t>
      </w:r>
      <w:r>
        <w:t>and</w:t>
      </w:r>
      <w:r>
        <w:rPr>
          <w:spacing w:val="-11"/>
        </w:rPr>
        <w:t xml:space="preserve"> </w:t>
      </w:r>
      <w:r>
        <w:t>the Natural Antioxidant Protection Theory.</w:t>
      </w:r>
    </w:p>
    <w:p w:rsidR="009A11BF" w:rsidRDefault="00A50EBF">
      <w:pPr>
        <w:pStyle w:val="Heading1"/>
        <w:numPr>
          <w:ilvl w:val="1"/>
          <w:numId w:val="2"/>
        </w:numPr>
        <w:tabs>
          <w:tab w:val="left" w:pos="1452"/>
        </w:tabs>
        <w:spacing w:before="7"/>
      </w:pPr>
      <w:bookmarkStart w:id="74" w:name="_TOC_250002"/>
      <w:bookmarkEnd w:id="74"/>
      <w:r>
        <w:rPr>
          <w:spacing w:val="-2"/>
        </w:rPr>
        <w:t>CONCLUSION</w:t>
      </w:r>
    </w:p>
    <w:p w:rsidR="009A11BF" w:rsidRDefault="00A50EBF">
      <w:pPr>
        <w:pStyle w:val="BodyText"/>
        <w:spacing w:before="271" w:line="480" w:lineRule="auto"/>
        <w:ind w:left="732" w:right="725"/>
        <w:jc w:val="both"/>
      </w:pPr>
      <w:r>
        <w:t>This study</w:t>
      </w:r>
      <w:r>
        <w:rPr>
          <w:spacing w:val="-3"/>
        </w:rPr>
        <w:t xml:space="preserve"> </w:t>
      </w:r>
      <w:r>
        <w:t>concludes that bitter leaf (</w:t>
      </w:r>
      <w:r>
        <w:rPr>
          <w:i/>
        </w:rPr>
        <w:t>Vernonia amygdalina</w:t>
      </w:r>
      <w:r>
        <w:t>) extract is a highly</w:t>
      </w:r>
      <w:r>
        <w:rPr>
          <w:spacing w:val="-3"/>
        </w:rPr>
        <w:t xml:space="preserve"> </w:t>
      </w:r>
      <w:r>
        <w:t>effective natural preservative for wet-milled sorghum, as it significantly</w:t>
      </w:r>
      <w:r>
        <w:rPr>
          <w:spacing w:val="-2"/>
        </w:rPr>
        <w:t xml:space="preserve"> </w:t>
      </w:r>
      <w:r>
        <w:t>improved the nutritional composition, reduced microbial load, moderated Total Titratable Acidity (TTA), and extended shelf life under ambient conditions. Additionally, the extract preserved key sensory</w:t>
      </w:r>
      <w:r>
        <w:rPr>
          <w:spacing w:val="55"/>
          <w:w w:val="150"/>
        </w:rPr>
        <w:t xml:space="preserve"> </w:t>
      </w:r>
      <w:r>
        <w:t>attributes</w:t>
      </w:r>
      <w:r>
        <w:rPr>
          <w:spacing w:val="65"/>
          <w:w w:val="150"/>
        </w:rPr>
        <w:t xml:space="preserve"> </w:t>
      </w:r>
      <w:r>
        <w:t>such</w:t>
      </w:r>
      <w:r>
        <w:rPr>
          <w:spacing w:val="66"/>
          <w:w w:val="150"/>
        </w:rPr>
        <w:t xml:space="preserve"> </w:t>
      </w:r>
      <w:r>
        <w:t>as</w:t>
      </w:r>
      <w:r>
        <w:rPr>
          <w:spacing w:val="65"/>
          <w:w w:val="150"/>
        </w:rPr>
        <w:t xml:space="preserve"> </w:t>
      </w:r>
      <w:r>
        <w:t>appearance</w:t>
      </w:r>
      <w:r>
        <w:rPr>
          <w:spacing w:val="63"/>
          <w:w w:val="150"/>
        </w:rPr>
        <w:t xml:space="preserve"> </w:t>
      </w:r>
      <w:r>
        <w:t>and</w:t>
      </w:r>
      <w:r>
        <w:rPr>
          <w:spacing w:val="64"/>
          <w:w w:val="150"/>
        </w:rPr>
        <w:t xml:space="preserve"> </w:t>
      </w:r>
      <w:r>
        <w:t>aroma,</w:t>
      </w:r>
      <w:r>
        <w:rPr>
          <w:spacing w:val="64"/>
          <w:w w:val="150"/>
        </w:rPr>
        <w:t xml:space="preserve"> </w:t>
      </w:r>
      <w:r>
        <w:t>with</w:t>
      </w:r>
      <w:r>
        <w:rPr>
          <w:spacing w:val="65"/>
          <w:w w:val="150"/>
        </w:rPr>
        <w:t xml:space="preserve"> </w:t>
      </w:r>
      <w:r>
        <w:t>moderate</w:t>
      </w:r>
      <w:r>
        <w:rPr>
          <w:spacing w:val="64"/>
          <w:w w:val="150"/>
        </w:rPr>
        <w:t xml:space="preserve"> </w:t>
      </w:r>
      <w:r>
        <w:rPr>
          <w:spacing w:val="-2"/>
        </w:rPr>
        <w:t>concentrations</w:t>
      </w:r>
    </w:p>
    <w:p w:rsidR="009A11BF" w:rsidRDefault="009A11BF">
      <w:pPr>
        <w:pStyle w:val="BodyText"/>
        <w:spacing w:line="480" w:lineRule="auto"/>
        <w:jc w:val="both"/>
        <w:sectPr w:rsidR="009A11BF">
          <w:pgSz w:w="11340" w:h="14750"/>
          <w:pgMar w:top="1360" w:right="708" w:bottom="1240" w:left="708" w:header="0" w:footer="1055" w:gutter="0"/>
          <w:cols w:space="720"/>
        </w:sectPr>
      </w:pPr>
    </w:p>
    <w:p w:rsidR="009A11BF" w:rsidRDefault="00A50EBF">
      <w:pPr>
        <w:pStyle w:val="BodyText"/>
        <w:spacing w:before="69" w:line="480" w:lineRule="auto"/>
        <w:ind w:left="732" w:right="728"/>
        <w:jc w:val="both"/>
      </w:pPr>
      <w:r>
        <w:t>maintaining overall acceptability. The findings affirm the antimicrobial and antioxidant potential of bitter leaf, as supported by both the literature and empirical studies, positioning it as a cost-effective, safe, and locally available alternative to synthetic preservatives in traditional cereal processing.</w:t>
      </w:r>
    </w:p>
    <w:p w:rsidR="009A11BF" w:rsidRDefault="009A11BF">
      <w:pPr>
        <w:pStyle w:val="BodyText"/>
      </w:pPr>
    </w:p>
    <w:p w:rsidR="009A11BF" w:rsidRDefault="009A11BF">
      <w:pPr>
        <w:pStyle w:val="BodyText"/>
        <w:spacing w:before="5"/>
      </w:pPr>
    </w:p>
    <w:p w:rsidR="009A11BF" w:rsidRDefault="00A50EBF">
      <w:pPr>
        <w:pStyle w:val="Heading1"/>
        <w:numPr>
          <w:ilvl w:val="1"/>
          <w:numId w:val="2"/>
        </w:numPr>
        <w:tabs>
          <w:tab w:val="left" w:pos="1452"/>
        </w:tabs>
      </w:pPr>
      <w:bookmarkStart w:id="75" w:name="_TOC_250001"/>
      <w:bookmarkEnd w:id="75"/>
      <w:r>
        <w:rPr>
          <w:spacing w:val="-2"/>
        </w:rPr>
        <w:t>RECOMMENDATIONS</w:t>
      </w:r>
    </w:p>
    <w:p w:rsidR="009A11BF" w:rsidRDefault="00A50EBF">
      <w:pPr>
        <w:pStyle w:val="BodyText"/>
        <w:spacing w:before="272" w:line="480" w:lineRule="auto"/>
        <w:ind w:left="732" w:right="722"/>
        <w:jc w:val="both"/>
      </w:pPr>
      <w:r>
        <w:t>Based</w:t>
      </w:r>
      <w:r>
        <w:rPr>
          <w:spacing w:val="-8"/>
        </w:rPr>
        <w:t xml:space="preserve"> </w:t>
      </w:r>
      <w:r>
        <w:t>on</w:t>
      </w:r>
      <w:r>
        <w:rPr>
          <w:spacing w:val="-10"/>
        </w:rPr>
        <w:t xml:space="preserve"> </w:t>
      </w:r>
      <w:r>
        <w:t>the</w:t>
      </w:r>
      <w:r>
        <w:rPr>
          <w:spacing w:val="-8"/>
        </w:rPr>
        <w:t xml:space="preserve"> </w:t>
      </w:r>
      <w:r>
        <w:t>findings</w:t>
      </w:r>
      <w:r>
        <w:rPr>
          <w:spacing w:val="-9"/>
        </w:rPr>
        <w:t xml:space="preserve"> </w:t>
      </w:r>
      <w:r>
        <w:t>of</w:t>
      </w:r>
      <w:r>
        <w:rPr>
          <w:spacing w:val="-8"/>
        </w:rPr>
        <w:t xml:space="preserve"> </w:t>
      </w:r>
      <w:r>
        <w:t>this</w:t>
      </w:r>
      <w:r>
        <w:rPr>
          <w:spacing w:val="-9"/>
        </w:rPr>
        <w:t xml:space="preserve"> </w:t>
      </w:r>
      <w:r>
        <w:t>study,</w:t>
      </w:r>
      <w:r>
        <w:rPr>
          <w:spacing w:val="-10"/>
        </w:rPr>
        <w:t xml:space="preserve"> </w:t>
      </w:r>
      <w:r>
        <w:t>the</w:t>
      </w:r>
      <w:r>
        <w:rPr>
          <w:spacing w:val="-8"/>
        </w:rPr>
        <w:t xml:space="preserve"> </w:t>
      </w:r>
      <w:r>
        <w:t>following</w:t>
      </w:r>
      <w:r>
        <w:rPr>
          <w:spacing w:val="-10"/>
        </w:rPr>
        <w:t xml:space="preserve"> </w:t>
      </w:r>
      <w:r>
        <w:t>recommendations</w:t>
      </w:r>
      <w:r>
        <w:rPr>
          <w:spacing w:val="-9"/>
        </w:rPr>
        <w:t xml:space="preserve"> </w:t>
      </w:r>
      <w:r>
        <w:t>are</w:t>
      </w:r>
      <w:r>
        <w:rPr>
          <w:spacing w:val="-9"/>
        </w:rPr>
        <w:t xml:space="preserve"> </w:t>
      </w:r>
      <w:r>
        <w:t>made</w:t>
      </w:r>
      <w:r>
        <w:rPr>
          <w:spacing w:val="-11"/>
        </w:rPr>
        <w:t xml:space="preserve"> </w:t>
      </w:r>
      <w:r>
        <w:t>to</w:t>
      </w:r>
      <w:r>
        <w:rPr>
          <w:spacing w:val="-9"/>
        </w:rPr>
        <w:t xml:space="preserve"> </w:t>
      </w:r>
      <w:r>
        <w:t xml:space="preserve">promote the effective use of </w:t>
      </w:r>
      <w:r>
        <w:rPr>
          <w:i/>
        </w:rPr>
        <w:t xml:space="preserve">Vernonia amygdalina </w:t>
      </w:r>
      <w:r>
        <w:t>(bitter leaf) as a natural preservative for wet- milled sorghum and other cereal-based foods:</w:t>
      </w:r>
    </w:p>
    <w:p w:rsidR="009A11BF" w:rsidRDefault="00A50EBF">
      <w:pPr>
        <w:pStyle w:val="ListParagraph"/>
        <w:numPr>
          <w:ilvl w:val="2"/>
          <w:numId w:val="2"/>
        </w:numPr>
        <w:tabs>
          <w:tab w:val="left" w:pos="1452"/>
        </w:tabs>
        <w:spacing w:line="480" w:lineRule="auto"/>
        <w:ind w:right="722"/>
        <w:jc w:val="both"/>
        <w:rPr>
          <w:sz w:val="24"/>
        </w:rPr>
      </w:pPr>
      <w:r>
        <w:rPr>
          <w:sz w:val="24"/>
        </w:rPr>
        <w:t>Small-scale food producers, particularly in rural and semi-urban areas, are encouraged to adopt bitter leaf extract as a natural preservative. Its ability to inhibit</w:t>
      </w:r>
      <w:r>
        <w:rPr>
          <w:spacing w:val="-5"/>
          <w:sz w:val="24"/>
        </w:rPr>
        <w:t xml:space="preserve"> </w:t>
      </w:r>
      <w:r>
        <w:rPr>
          <w:sz w:val="24"/>
        </w:rPr>
        <w:t>spoilage</w:t>
      </w:r>
      <w:r>
        <w:rPr>
          <w:spacing w:val="-7"/>
          <w:sz w:val="24"/>
        </w:rPr>
        <w:t xml:space="preserve"> </w:t>
      </w:r>
      <w:r>
        <w:rPr>
          <w:sz w:val="24"/>
        </w:rPr>
        <w:t>microorganisms</w:t>
      </w:r>
      <w:r>
        <w:rPr>
          <w:spacing w:val="-6"/>
          <w:sz w:val="24"/>
        </w:rPr>
        <w:t xml:space="preserve"> </w:t>
      </w:r>
      <w:r>
        <w:rPr>
          <w:sz w:val="24"/>
        </w:rPr>
        <w:t>and</w:t>
      </w:r>
      <w:r>
        <w:rPr>
          <w:spacing w:val="-6"/>
          <w:sz w:val="24"/>
        </w:rPr>
        <w:t xml:space="preserve"> </w:t>
      </w:r>
      <w:r>
        <w:rPr>
          <w:sz w:val="24"/>
        </w:rPr>
        <w:t>preserve</w:t>
      </w:r>
      <w:r>
        <w:rPr>
          <w:spacing w:val="-7"/>
          <w:sz w:val="24"/>
        </w:rPr>
        <w:t xml:space="preserve"> </w:t>
      </w:r>
      <w:r>
        <w:rPr>
          <w:sz w:val="24"/>
        </w:rPr>
        <w:t>nutritional</w:t>
      </w:r>
      <w:r>
        <w:rPr>
          <w:spacing w:val="-5"/>
          <w:sz w:val="24"/>
        </w:rPr>
        <w:t xml:space="preserve"> </w:t>
      </w:r>
      <w:r>
        <w:rPr>
          <w:sz w:val="24"/>
        </w:rPr>
        <w:t>content</w:t>
      </w:r>
      <w:r>
        <w:rPr>
          <w:spacing w:val="-6"/>
          <w:sz w:val="24"/>
        </w:rPr>
        <w:t xml:space="preserve"> </w:t>
      </w:r>
      <w:r>
        <w:rPr>
          <w:sz w:val="24"/>
        </w:rPr>
        <w:t>makes</w:t>
      </w:r>
      <w:r>
        <w:rPr>
          <w:spacing w:val="-6"/>
          <w:sz w:val="24"/>
        </w:rPr>
        <w:t xml:space="preserve"> </w:t>
      </w:r>
      <w:r>
        <w:rPr>
          <w:sz w:val="24"/>
        </w:rPr>
        <w:t>it</w:t>
      </w:r>
      <w:r>
        <w:rPr>
          <w:spacing w:val="-5"/>
          <w:sz w:val="24"/>
        </w:rPr>
        <w:t xml:space="preserve"> </w:t>
      </w:r>
      <w:r>
        <w:rPr>
          <w:sz w:val="24"/>
        </w:rPr>
        <w:t>a</w:t>
      </w:r>
      <w:r>
        <w:rPr>
          <w:spacing w:val="-2"/>
          <w:sz w:val="24"/>
        </w:rPr>
        <w:t xml:space="preserve"> </w:t>
      </w:r>
      <w:r>
        <w:rPr>
          <w:sz w:val="24"/>
        </w:rPr>
        <w:t>safer alternative to synthetic additives (Adebayo-Tayo et al., 2019).</w:t>
      </w:r>
    </w:p>
    <w:p w:rsidR="009A11BF" w:rsidRDefault="00A50EBF">
      <w:pPr>
        <w:pStyle w:val="ListParagraph"/>
        <w:numPr>
          <w:ilvl w:val="2"/>
          <w:numId w:val="2"/>
        </w:numPr>
        <w:tabs>
          <w:tab w:val="left" w:pos="1452"/>
        </w:tabs>
        <w:spacing w:line="480" w:lineRule="auto"/>
        <w:ind w:right="723"/>
        <w:jc w:val="both"/>
        <w:rPr>
          <w:sz w:val="24"/>
        </w:rPr>
      </w:pPr>
      <w:r>
        <w:rPr>
          <w:sz w:val="24"/>
        </w:rPr>
        <w:t>Bitter leaf extract should be used in combination with other low-cost techniques such</w:t>
      </w:r>
      <w:r>
        <w:rPr>
          <w:spacing w:val="-10"/>
          <w:sz w:val="24"/>
        </w:rPr>
        <w:t xml:space="preserve"> </w:t>
      </w:r>
      <w:r>
        <w:rPr>
          <w:sz w:val="24"/>
        </w:rPr>
        <w:t>as</w:t>
      </w:r>
      <w:r>
        <w:rPr>
          <w:spacing w:val="-9"/>
          <w:sz w:val="24"/>
        </w:rPr>
        <w:t xml:space="preserve"> </w:t>
      </w:r>
      <w:r>
        <w:rPr>
          <w:sz w:val="24"/>
        </w:rPr>
        <w:t>refrigeration,</w:t>
      </w:r>
      <w:r>
        <w:rPr>
          <w:spacing w:val="-10"/>
          <w:sz w:val="24"/>
        </w:rPr>
        <w:t xml:space="preserve"> </w:t>
      </w:r>
      <w:r>
        <w:rPr>
          <w:sz w:val="24"/>
        </w:rPr>
        <w:t>vacuum</w:t>
      </w:r>
      <w:r>
        <w:rPr>
          <w:spacing w:val="-9"/>
          <w:sz w:val="24"/>
        </w:rPr>
        <w:t xml:space="preserve"> </w:t>
      </w:r>
      <w:r>
        <w:rPr>
          <w:sz w:val="24"/>
        </w:rPr>
        <w:t>packaging,</w:t>
      </w:r>
      <w:r>
        <w:rPr>
          <w:spacing w:val="-10"/>
          <w:sz w:val="24"/>
        </w:rPr>
        <w:t xml:space="preserve"> </w:t>
      </w:r>
      <w:r>
        <w:rPr>
          <w:sz w:val="24"/>
        </w:rPr>
        <w:t>or</w:t>
      </w:r>
      <w:r>
        <w:rPr>
          <w:spacing w:val="-10"/>
          <w:sz w:val="24"/>
        </w:rPr>
        <w:t xml:space="preserve"> </w:t>
      </w:r>
      <w:r>
        <w:rPr>
          <w:sz w:val="24"/>
        </w:rPr>
        <w:t>sun</w:t>
      </w:r>
      <w:r>
        <w:rPr>
          <w:spacing w:val="-9"/>
          <w:sz w:val="24"/>
        </w:rPr>
        <w:t xml:space="preserve"> </w:t>
      </w:r>
      <w:r>
        <w:rPr>
          <w:sz w:val="24"/>
        </w:rPr>
        <w:t>drying</w:t>
      </w:r>
      <w:r>
        <w:rPr>
          <w:spacing w:val="-12"/>
          <w:sz w:val="24"/>
        </w:rPr>
        <w:t xml:space="preserve"> </w:t>
      </w:r>
      <w:r>
        <w:rPr>
          <w:sz w:val="24"/>
        </w:rPr>
        <w:t>to</w:t>
      </w:r>
      <w:r>
        <w:rPr>
          <w:spacing w:val="-9"/>
          <w:sz w:val="24"/>
        </w:rPr>
        <w:t xml:space="preserve"> </w:t>
      </w:r>
      <w:r>
        <w:rPr>
          <w:sz w:val="24"/>
        </w:rPr>
        <w:t>further</w:t>
      </w:r>
      <w:r>
        <w:rPr>
          <w:spacing w:val="-8"/>
          <w:sz w:val="24"/>
        </w:rPr>
        <w:t xml:space="preserve"> </w:t>
      </w:r>
      <w:r>
        <w:rPr>
          <w:sz w:val="24"/>
        </w:rPr>
        <w:t>extend</w:t>
      </w:r>
      <w:r>
        <w:rPr>
          <w:spacing w:val="-10"/>
          <w:sz w:val="24"/>
        </w:rPr>
        <w:t xml:space="preserve"> </w:t>
      </w:r>
      <w:r>
        <w:rPr>
          <w:sz w:val="24"/>
        </w:rPr>
        <w:t>the</w:t>
      </w:r>
      <w:r>
        <w:rPr>
          <w:spacing w:val="-10"/>
          <w:sz w:val="24"/>
        </w:rPr>
        <w:t xml:space="preserve"> </w:t>
      </w:r>
      <w:r>
        <w:rPr>
          <w:sz w:val="24"/>
        </w:rPr>
        <w:t>shelf life</w:t>
      </w:r>
      <w:r>
        <w:rPr>
          <w:spacing w:val="-12"/>
          <w:sz w:val="24"/>
        </w:rPr>
        <w:t xml:space="preserve"> </w:t>
      </w:r>
      <w:r>
        <w:rPr>
          <w:sz w:val="24"/>
        </w:rPr>
        <w:t>and</w:t>
      </w:r>
      <w:r>
        <w:rPr>
          <w:spacing w:val="-11"/>
          <w:sz w:val="24"/>
        </w:rPr>
        <w:t xml:space="preserve"> </w:t>
      </w:r>
      <w:r>
        <w:rPr>
          <w:sz w:val="24"/>
        </w:rPr>
        <w:t>safety</w:t>
      </w:r>
      <w:r>
        <w:rPr>
          <w:spacing w:val="-15"/>
          <w:sz w:val="24"/>
        </w:rPr>
        <w:t xml:space="preserve"> </w:t>
      </w:r>
      <w:r>
        <w:rPr>
          <w:sz w:val="24"/>
        </w:rPr>
        <w:t>of</w:t>
      </w:r>
      <w:r>
        <w:rPr>
          <w:spacing w:val="-11"/>
          <w:sz w:val="24"/>
        </w:rPr>
        <w:t xml:space="preserve"> </w:t>
      </w:r>
      <w:r>
        <w:rPr>
          <w:sz w:val="24"/>
        </w:rPr>
        <w:t>sorghum-based</w:t>
      </w:r>
      <w:r>
        <w:rPr>
          <w:spacing w:val="-11"/>
          <w:sz w:val="24"/>
        </w:rPr>
        <w:t xml:space="preserve"> </w:t>
      </w:r>
      <w:r>
        <w:rPr>
          <w:sz w:val="24"/>
        </w:rPr>
        <w:t>products,</w:t>
      </w:r>
      <w:r>
        <w:rPr>
          <w:spacing w:val="-10"/>
          <w:sz w:val="24"/>
        </w:rPr>
        <w:t xml:space="preserve"> </w:t>
      </w:r>
      <w:r>
        <w:rPr>
          <w:sz w:val="24"/>
        </w:rPr>
        <w:t>as</w:t>
      </w:r>
      <w:r>
        <w:rPr>
          <w:spacing w:val="-10"/>
          <w:sz w:val="24"/>
        </w:rPr>
        <w:t xml:space="preserve"> </w:t>
      </w:r>
      <w:r>
        <w:rPr>
          <w:sz w:val="24"/>
        </w:rPr>
        <w:t>recommended</w:t>
      </w:r>
      <w:r>
        <w:rPr>
          <w:spacing w:val="-11"/>
          <w:sz w:val="24"/>
        </w:rPr>
        <w:t xml:space="preserve"> </w:t>
      </w:r>
      <w:r>
        <w:rPr>
          <w:sz w:val="24"/>
        </w:rPr>
        <w:t>by</w:t>
      </w:r>
      <w:r>
        <w:rPr>
          <w:spacing w:val="-15"/>
          <w:sz w:val="24"/>
        </w:rPr>
        <w:t xml:space="preserve"> </w:t>
      </w:r>
      <w:r>
        <w:rPr>
          <w:sz w:val="24"/>
        </w:rPr>
        <w:t>Udochukwu</w:t>
      </w:r>
      <w:r>
        <w:rPr>
          <w:spacing w:val="-11"/>
          <w:sz w:val="24"/>
        </w:rPr>
        <w:t xml:space="preserve"> </w:t>
      </w:r>
      <w:r>
        <w:rPr>
          <w:sz w:val="24"/>
        </w:rPr>
        <w:t>et</w:t>
      </w:r>
      <w:r>
        <w:rPr>
          <w:spacing w:val="-10"/>
          <w:sz w:val="24"/>
        </w:rPr>
        <w:t xml:space="preserve"> </w:t>
      </w:r>
      <w:r>
        <w:rPr>
          <w:sz w:val="24"/>
        </w:rPr>
        <w:t>al. (2020) in similar cereal preservation studies.</w:t>
      </w:r>
    </w:p>
    <w:p w:rsidR="009A11BF" w:rsidRDefault="00A50EBF">
      <w:pPr>
        <w:pStyle w:val="ListParagraph"/>
        <w:numPr>
          <w:ilvl w:val="2"/>
          <w:numId w:val="2"/>
        </w:numPr>
        <w:tabs>
          <w:tab w:val="left" w:pos="1452"/>
        </w:tabs>
        <w:spacing w:before="1" w:line="480" w:lineRule="auto"/>
        <w:ind w:right="727"/>
        <w:jc w:val="both"/>
        <w:rPr>
          <w:sz w:val="24"/>
        </w:rPr>
      </w:pPr>
      <w:r>
        <w:rPr>
          <w:sz w:val="24"/>
        </w:rPr>
        <w:t>Further research should be conducted to standardize the method of extract preparation</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the</w:t>
      </w:r>
      <w:r>
        <w:rPr>
          <w:spacing w:val="-4"/>
          <w:sz w:val="24"/>
        </w:rPr>
        <w:t xml:space="preserve"> </w:t>
      </w:r>
      <w:r>
        <w:rPr>
          <w:sz w:val="24"/>
        </w:rPr>
        <w:t>optimum</w:t>
      </w:r>
      <w:r>
        <w:rPr>
          <w:spacing w:val="-4"/>
          <w:sz w:val="24"/>
        </w:rPr>
        <w:t xml:space="preserve"> </w:t>
      </w:r>
      <w:r>
        <w:rPr>
          <w:sz w:val="24"/>
        </w:rPr>
        <w:t>dosage</w:t>
      </w:r>
      <w:r>
        <w:rPr>
          <w:spacing w:val="-5"/>
          <w:sz w:val="24"/>
        </w:rPr>
        <w:t xml:space="preserve"> </w:t>
      </w:r>
      <w:r>
        <w:rPr>
          <w:sz w:val="24"/>
        </w:rPr>
        <w:t>for</w:t>
      </w:r>
      <w:r>
        <w:rPr>
          <w:spacing w:val="-4"/>
          <w:sz w:val="24"/>
        </w:rPr>
        <w:t xml:space="preserve"> </w:t>
      </w:r>
      <w:r>
        <w:rPr>
          <w:sz w:val="24"/>
        </w:rPr>
        <w:t>maximum</w:t>
      </w:r>
      <w:r>
        <w:rPr>
          <w:spacing w:val="-4"/>
          <w:sz w:val="24"/>
        </w:rPr>
        <w:t xml:space="preserve"> </w:t>
      </w:r>
      <w:r>
        <w:rPr>
          <w:sz w:val="24"/>
        </w:rPr>
        <w:t>preservative</w:t>
      </w:r>
      <w:r>
        <w:rPr>
          <w:spacing w:val="-1"/>
          <w:sz w:val="24"/>
        </w:rPr>
        <w:t xml:space="preserve"> </w:t>
      </w:r>
      <w:r>
        <w:rPr>
          <w:sz w:val="24"/>
        </w:rPr>
        <w:t>effect without</w:t>
      </w:r>
      <w:r>
        <w:rPr>
          <w:spacing w:val="-15"/>
          <w:sz w:val="24"/>
        </w:rPr>
        <w:t xml:space="preserve"> </w:t>
      </w:r>
      <w:r>
        <w:rPr>
          <w:sz w:val="24"/>
        </w:rPr>
        <w:t>compromising</w:t>
      </w:r>
      <w:r>
        <w:rPr>
          <w:spacing w:val="-15"/>
          <w:sz w:val="24"/>
        </w:rPr>
        <w:t xml:space="preserve"> </w:t>
      </w:r>
      <w:r>
        <w:rPr>
          <w:sz w:val="24"/>
        </w:rPr>
        <w:t>sensory</w:t>
      </w:r>
      <w:r>
        <w:rPr>
          <w:spacing w:val="-15"/>
          <w:sz w:val="24"/>
        </w:rPr>
        <w:t xml:space="preserve"> </w:t>
      </w:r>
      <w:r>
        <w:rPr>
          <w:sz w:val="24"/>
        </w:rPr>
        <w:t>quality.</w:t>
      </w:r>
      <w:r>
        <w:rPr>
          <w:spacing w:val="-15"/>
          <w:sz w:val="24"/>
        </w:rPr>
        <w:t xml:space="preserve"> </w:t>
      </w:r>
      <w:r>
        <w:rPr>
          <w:sz w:val="24"/>
        </w:rPr>
        <w:t>As</w:t>
      </w:r>
      <w:r>
        <w:rPr>
          <w:spacing w:val="-15"/>
          <w:sz w:val="24"/>
        </w:rPr>
        <w:t xml:space="preserve"> </w:t>
      </w:r>
      <w:r>
        <w:rPr>
          <w:sz w:val="24"/>
        </w:rPr>
        <w:t>observed</w:t>
      </w:r>
      <w:r>
        <w:rPr>
          <w:spacing w:val="-15"/>
          <w:sz w:val="24"/>
        </w:rPr>
        <w:t xml:space="preserve"> </w:t>
      </w:r>
      <w:r>
        <w:rPr>
          <w:sz w:val="24"/>
        </w:rPr>
        <w:t>by</w:t>
      </w:r>
      <w:r>
        <w:rPr>
          <w:spacing w:val="-15"/>
          <w:sz w:val="24"/>
        </w:rPr>
        <w:t xml:space="preserve"> </w:t>
      </w:r>
      <w:r>
        <w:rPr>
          <w:sz w:val="24"/>
        </w:rPr>
        <w:t>Oboh</w:t>
      </w:r>
      <w:r>
        <w:rPr>
          <w:spacing w:val="-15"/>
          <w:sz w:val="24"/>
        </w:rPr>
        <w:t xml:space="preserve"> </w:t>
      </w:r>
      <w:r>
        <w:rPr>
          <w:sz w:val="24"/>
        </w:rPr>
        <w:t>et</w:t>
      </w:r>
      <w:r>
        <w:rPr>
          <w:spacing w:val="-13"/>
          <w:sz w:val="24"/>
        </w:rPr>
        <w:t xml:space="preserve"> </w:t>
      </w:r>
      <w:r>
        <w:rPr>
          <w:sz w:val="24"/>
        </w:rPr>
        <w:t>al.</w:t>
      </w:r>
      <w:r>
        <w:rPr>
          <w:spacing w:val="-15"/>
          <w:sz w:val="24"/>
        </w:rPr>
        <w:t xml:space="preserve"> </w:t>
      </w:r>
      <w:r>
        <w:rPr>
          <w:sz w:val="24"/>
        </w:rPr>
        <w:t>(2022),</w:t>
      </w:r>
      <w:r>
        <w:rPr>
          <w:spacing w:val="-14"/>
          <w:sz w:val="24"/>
        </w:rPr>
        <w:t xml:space="preserve"> </w:t>
      </w:r>
      <w:r>
        <w:rPr>
          <w:sz w:val="24"/>
        </w:rPr>
        <w:t>higher concentrations may affect taste, thus requiring balance.</w:t>
      </w:r>
    </w:p>
    <w:p w:rsidR="009A11BF" w:rsidRDefault="009A11BF">
      <w:pPr>
        <w:pStyle w:val="ListParagraph"/>
        <w:spacing w:line="480" w:lineRule="auto"/>
        <w:jc w:val="both"/>
        <w:rPr>
          <w:sz w:val="24"/>
        </w:rPr>
        <w:sectPr w:rsidR="009A11BF">
          <w:pgSz w:w="11340" w:h="14750"/>
          <w:pgMar w:top="1360" w:right="708" w:bottom="1240" w:left="708" w:header="0" w:footer="1055" w:gutter="0"/>
          <w:cols w:space="720"/>
        </w:sectPr>
      </w:pPr>
    </w:p>
    <w:p w:rsidR="009A11BF" w:rsidRDefault="00A50EBF">
      <w:pPr>
        <w:pStyle w:val="ListParagraph"/>
        <w:numPr>
          <w:ilvl w:val="2"/>
          <w:numId w:val="2"/>
        </w:numPr>
        <w:tabs>
          <w:tab w:val="left" w:pos="1452"/>
        </w:tabs>
        <w:spacing w:before="69" w:line="480" w:lineRule="auto"/>
        <w:ind w:right="728"/>
        <w:jc w:val="both"/>
        <w:rPr>
          <w:sz w:val="24"/>
        </w:rPr>
      </w:pPr>
      <w:r>
        <w:rPr>
          <w:sz w:val="24"/>
        </w:rPr>
        <w:t>Government agencies and food safety institutions should support research and development on indigenous natural preservatives such as bitter leaf through funding and policy incentives (Egharevba &amp; Kunle, 2019). This will encourage innovation in local food preservation.</w:t>
      </w:r>
    </w:p>
    <w:p w:rsidR="009A11BF" w:rsidRDefault="00A50EBF">
      <w:pPr>
        <w:pStyle w:val="ListParagraph"/>
        <w:numPr>
          <w:ilvl w:val="2"/>
          <w:numId w:val="2"/>
        </w:numPr>
        <w:tabs>
          <w:tab w:val="left" w:pos="1452"/>
        </w:tabs>
        <w:spacing w:line="480" w:lineRule="auto"/>
        <w:ind w:right="722"/>
        <w:jc w:val="both"/>
        <w:rPr>
          <w:sz w:val="24"/>
        </w:rPr>
      </w:pPr>
      <w:r>
        <w:rPr>
          <w:sz w:val="24"/>
        </w:rPr>
        <w:t>Awareness programs should be developed to educate consumers and food handlers on the health risks associated with synthetic preservatives and the benefits</w:t>
      </w:r>
      <w:r>
        <w:rPr>
          <w:spacing w:val="-7"/>
          <w:sz w:val="24"/>
        </w:rPr>
        <w:t xml:space="preserve"> </w:t>
      </w:r>
      <w:r>
        <w:rPr>
          <w:sz w:val="24"/>
        </w:rPr>
        <w:t>of</w:t>
      </w:r>
      <w:r>
        <w:rPr>
          <w:spacing w:val="-8"/>
          <w:sz w:val="24"/>
        </w:rPr>
        <w:t xml:space="preserve"> </w:t>
      </w:r>
      <w:r>
        <w:rPr>
          <w:sz w:val="24"/>
        </w:rPr>
        <w:t>using</w:t>
      </w:r>
      <w:r>
        <w:rPr>
          <w:spacing w:val="-9"/>
          <w:sz w:val="24"/>
        </w:rPr>
        <w:t xml:space="preserve"> </w:t>
      </w:r>
      <w:r>
        <w:rPr>
          <w:sz w:val="24"/>
        </w:rPr>
        <w:t>natural</w:t>
      </w:r>
      <w:r>
        <w:rPr>
          <w:spacing w:val="-5"/>
          <w:sz w:val="24"/>
        </w:rPr>
        <w:t xml:space="preserve"> </w:t>
      </w:r>
      <w:r>
        <w:rPr>
          <w:sz w:val="24"/>
        </w:rPr>
        <w:t>alternatives</w:t>
      </w:r>
      <w:r>
        <w:rPr>
          <w:spacing w:val="-7"/>
          <w:sz w:val="24"/>
        </w:rPr>
        <w:t xml:space="preserve"> </w:t>
      </w:r>
      <w:r>
        <w:rPr>
          <w:sz w:val="24"/>
        </w:rPr>
        <w:t>like</w:t>
      </w:r>
      <w:r>
        <w:rPr>
          <w:spacing w:val="-6"/>
          <w:sz w:val="24"/>
        </w:rPr>
        <w:t xml:space="preserve"> </w:t>
      </w:r>
      <w:r>
        <w:rPr>
          <w:i/>
          <w:sz w:val="24"/>
        </w:rPr>
        <w:t>Vernonia</w:t>
      </w:r>
      <w:r>
        <w:rPr>
          <w:i/>
          <w:spacing w:val="-7"/>
          <w:sz w:val="24"/>
        </w:rPr>
        <w:t xml:space="preserve"> </w:t>
      </w:r>
      <w:r>
        <w:rPr>
          <w:i/>
          <w:sz w:val="24"/>
        </w:rPr>
        <w:t>amygdalina</w:t>
      </w:r>
      <w:r>
        <w:rPr>
          <w:i/>
          <w:spacing w:val="-6"/>
          <w:sz w:val="24"/>
        </w:rPr>
        <w:t xml:space="preserve"> </w:t>
      </w:r>
      <w:r>
        <w:rPr>
          <w:sz w:val="24"/>
        </w:rPr>
        <w:t>(Atawodi,</w:t>
      </w:r>
      <w:r>
        <w:rPr>
          <w:spacing w:val="-5"/>
          <w:sz w:val="24"/>
        </w:rPr>
        <w:t xml:space="preserve"> </w:t>
      </w:r>
      <w:r>
        <w:rPr>
          <w:sz w:val="24"/>
        </w:rPr>
        <w:t>2005).</w:t>
      </w:r>
    </w:p>
    <w:p w:rsidR="009A11BF" w:rsidRDefault="00A50EBF">
      <w:pPr>
        <w:pStyle w:val="ListParagraph"/>
        <w:numPr>
          <w:ilvl w:val="2"/>
          <w:numId w:val="2"/>
        </w:numPr>
        <w:tabs>
          <w:tab w:val="left" w:pos="1452"/>
        </w:tabs>
        <w:spacing w:before="1" w:line="480" w:lineRule="auto"/>
        <w:ind w:right="723"/>
        <w:jc w:val="both"/>
        <w:rPr>
          <w:sz w:val="24"/>
        </w:rPr>
      </w:pPr>
      <w:r>
        <w:rPr>
          <w:sz w:val="24"/>
        </w:rPr>
        <w:t>Entrepreneurs and researchers should explore the potential for commercial production,</w:t>
      </w:r>
      <w:r>
        <w:rPr>
          <w:spacing w:val="-12"/>
          <w:sz w:val="24"/>
        </w:rPr>
        <w:t xml:space="preserve"> </w:t>
      </w:r>
      <w:r>
        <w:rPr>
          <w:sz w:val="24"/>
        </w:rPr>
        <w:t>packaging,</w:t>
      </w:r>
      <w:r>
        <w:rPr>
          <w:spacing w:val="-12"/>
          <w:sz w:val="24"/>
        </w:rPr>
        <w:t xml:space="preserve"> </w:t>
      </w:r>
      <w:r>
        <w:rPr>
          <w:sz w:val="24"/>
        </w:rPr>
        <w:t>and</w:t>
      </w:r>
      <w:r>
        <w:rPr>
          <w:spacing w:val="-12"/>
          <w:sz w:val="24"/>
        </w:rPr>
        <w:t xml:space="preserve"> </w:t>
      </w:r>
      <w:r>
        <w:rPr>
          <w:sz w:val="24"/>
        </w:rPr>
        <w:t>distribution</w:t>
      </w:r>
      <w:r>
        <w:rPr>
          <w:spacing w:val="-12"/>
          <w:sz w:val="24"/>
        </w:rPr>
        <w:t xml:space="preserve"> </w:t>
      </w:r>
      <w:r>
        <w:rPr>
          <w:sz w:val="24"/>
        </w:rPr>
        <w:t>of</w:t>
      </w:r>
      <w:r>
        <w:rPr>
          <w:spacing w:val="-12"/>
          <w:sz w:val="24"/>
        </w:rPr>
        <w:t xml:space="preserve"> </w:t>
      </w:r>
      <w:r>
        <w:rPr>
          <w:sz w:val="24"/>
        </w:rPr>
        <w:t>bitter</w:t>
      </w:r>
      <w:r>
        <w:rPr>
          <w:spacing w:val="-13"/>
          <w:sz w:val="24"/>
        </w:rPr>
        <w:t xml:space="preserve"> </w:t>
      </w:r>
      <w:r>
        <w:rPr>
          <w:sz w:val="24"/>
        </w:rPr>
        <w:t>leaf</w:t>
      </w:r>
      <w:r>
        <w:rPr>
          <w:spacing w:val="-12"/>
          <w:sz w:val="24"/>
        </w:rPr>
        <w:t xml:space="preserve"> </w:t>
      </w:r>
      <w:r>
        <w:rPr>
          <w:sz w:val="24"/>
        </w:rPr>
        <w:t>extract</w:t>
      </w:r>
      <w:r>
        <w:rPr>
          <w:spacing w:val="-11"/>
          <w:sz w:val="24"/>
        </w:rPr>
        <w:t xml:space="preserve"> </w:t>
      </w:r>
      <w:r>
        <w:rPr>
          <w:sz w:val="24"/>
        </w:rPr>
        <w:t>for</w:t>
      </w:r>
      <w:r>
        <w:rPr>
          <w:spacing w:val="-13"/>
          <w:sz w:val="24"/>
        </w:rPr>
        <w:t xml:space="preserve"> </w:t>
      </w:r>
      <w:r>
        <w:rPr>
          <w:sz w:val="24"/>
        </w:rPr>
        <w:t>food</w:t>
      </w:r>
      <w:r>
        <w:rPr>
          <w:spacing w:val="-12"/>
          <w:sz w:val="24"/>
        </w:rPr>
        <w:t xml:space="preserve"> </w:t>
      </w:r>
      <w:r>
        <w:rPr>
          <w:sz w:val="24"/>
        </w:rPr>
        <w:t>preservation purposes. This could create economic opportunities and provide a readily available,</w:t>
      </w:r>
      <w:r>
        <w:rPr>
          <w:spacing w:val="-9"/>
          <w:sz w:val="24"/>
        </w:rPr>
        <w:t xml:space="preserve"> </w:t>
      </w:r>
      <w:r>
        <w:rPr>
          <w:sz w:val="24"/>
        </w:rPr>
        <w:t>standardized</w:t>
      </w:r>
      <w:r>
        <w:rPr>
          <w:spacing w:val="-8"/>
          <w:sz w:val="24"/>
        </w:rPr>
        <w:t xml:space="preserve"> </w:t>
      </w:r>
      <w:r>
        <w:rPr>
          <w:sz w:val="24"/>
        </w:rPr>
        <w:t>product</w:t>
      </w:r>
      <w:r>
        <w:rPr>
          <w:spacing w:val="-8"/>
          <w:sz w:val="24"/>
        </w:rPr>
        <w:t xml:space="preserve"> </w:t>
      </w:r>
      <w:r>
        <w:rPr>
          <w:sz w:val="24"/>
        </w:rPr>
        <w:t>for</w:t>
      </w:r>
      <w:r>
        <w:rPr>
          <w:spacing w:val="-10"/>
          <w:sz w:val="24"/>
        </w:rPr>
        <w:t xml:space="preserve"> </w:t>
      </w:r>
      <w:r>
        <w:rPr>
          <w:sz w:val="24"/>
        </w:rPr>
        <w:t>use</w:t>
      </w:r>
      <w:r>
        <w:rPr>
          <w:spacing w:val="-9"/>
          <w:sz w:val="24"/>
        </w:rPr>
        <w:t xml:space="preserve"> </w:t>
      </w:r>
      <w:r>
        <w:rPr>
          <w:sz w:val="24"/>
        </w:rPr>
        <w:t>in</w:t>
      </w:r>
      <w:r>
        <w:rPr>
          <w:spacing w:val="-8"/>
          <w:sz w:val="24"/>
        </w:rPr>
        <w:t xml:space="preserve"> </w:t>
      </w:r>
      <w:r>
        <w:rPr>
          <w:sz w:val="24"/>
        </w:rPr>
        <w:t>the</w:t>
      </w:r>
      <w:r>
        <w:rPr>
          <w:spacing w:val="-6"/>
          <w:sz w:val="24"/>
        </w:rPr>
        <w:t xml:space="preserve"> </w:t>
      </w:r>
      <w:r>
        <w:rPr>
          <w:sz w:val="24"/>
        </w:rPr>
        <w:t>food</w:t>
      </w:r>
      <w:r>
        <w:rPr>
          <w:spacing w:val="-9"/>
          <w:sz w:val="24"/>
        </w:rPr>
        <w:t xml:space="preserve"> </w:t>
      </w:r>
      <w:r>
        <w:rPr>
          <w:sz w:val="24"/>
        </w:rPr>
        <w:t>industry</w:t>
      </w:r>
      <w:r>
        <w:rPr>
          <w:spacing w:val="-10"/>
          <w:sz w:val="24"/>
        </w:rPr>
        <w:t xml:space="preserve"> </w:t>
      </w:r>
      <w:r>
        <w:rPr>
          <w:sz w:val="24"/>
        </w:rPr>
        <w:t>(Omoregie</w:t>
      </w:r>
      <w:r>
        <w:rPr>
          <w:spacing w:val="-4"/>
          <w:sz w:val="24"/>
        </w:rPr>
        <w:t xml:space="preserve"> </w:t>
      </w:r>
      <w:r>
        <w:rPr>
          <w:sz w:val="24"/>
        </w:rPr>
        <w:t>&amp;</w:t>
      </w:r>
      <w:r>
        <w:rPr>
          <w:spacing w:val="-10"/>
          <w:sz w:val="24"/>
        </w:rPr>
        <w:t xml:space="preserve"> </w:t>
      </w:r>
      <w:r>
        <w:rPr>
          <w:sz w:val="24"/>
        </w:rPr>
        <w:t xml:space="preserve">Osagie, </w:t>
      </w:r>
      <w:r>
        <w:rPr>
          <w:spacing w:val="-2"/>
          <w:sz w:val="24"/>
        </w:rPr>
        <w:t>2020).</w:t>
      </w:r>
    </w:p>
    <w:p w:rsidR="009A11BF" w:rsidRDefault="009A11BF">
      <w:pPr>
        <w:pStyle w:val="ListParagraph"/>
        <w:spacing w:line="480" w:lineRule="auto"/>
        <w:jc w:val="both"/>
        <w:rPr>
          <w:sz w:val="24"/>
        </w:rPr>
        <w:sectPr w:rsidR="009A11BF">
          <w:pgSz w:w="11340" w:h="14750"/>
          <w:pgMar w:top="1360" w:right="708" w:bottom="1240" w:left="708" w:header="0" w:footer="1055" w:gutter="0"/>
          <w:cols w:space="720"/>
        </w:sectPr>
      </w:pPr>
    </w:p>
    <w:p w:rsidR="009A11BF" w:rsidRDefault="00A50EBF">
      <w:pPr>
        <w:pStyle w:val="Heading1"/>
        <w:spacing w:before="74"/>
        <w:ind w:left="579" w:right="576" w:firstLine="0"/>
        <w:jc w:val="center"/>
      </w:pPr>
      <w:bookmarkStart w:id="76" w:name="_TOC_250000"/>
      <w:bookmarkEnd w:id="76"/>
      <w:r>
        <w:rPr>
          <w:spacing w:val="-2"/>
        </w:rPr>
        <w:t>REFERENCES</w:t>
      </w:r>
    </w:p>
    <w:p w:rsidR="009A11BF" w:rsidRDefault="009A11BF">
      <w:pPr>
        <w:pStyle w:val="BodyText"/>
        <w:spacing w:before="117"/>
        <w:rPr>
          <w:b/>
        </w:rPr>
      </w:pPr>
    </w:p>
    <w:p w:rsidR="009A11BF" w:rsidRDefault="00A50EBF">
      <w:pPr>
        <w:pStyle w:val="BodyText"/>
        <w:spacing w:line="360" w:lineRule="auto"/>
        <w:ind w:left="1452" w:right="725" w:hanging="720"/>
        <w:jc w:val="both"/>
        <w:rPr>
          <w:i/>
        </w:rPr>
      </w:pPr>
      <w:r>
        <w:t>Adebayo-Tayo, B. C., Odu, N. N., &amp;</w:t>
      </w:r>
      <w:r>
        <w:rPr>
          <w:spacing w:val="-1"/>
        </w:rPr>
        <w:t xml:space="preserve"> </w:t>
      </w:r>
      <w:r>
        <w:t>Esen, C. U.</w:t>
      </w:r>
      <w:r>
        <w:rPr>
          <w:spacing w:val="-2"/>
        </w:rPr>
        <w:t xml:space="preserve"> </w:t>
      </w:r>
      <w:r>
        <w:t xml:space="preserve">(2019). Evaluation of the preservative effect of bitter leaf (Vernonia amygdalina) extract on microbial and sensory quality of maize and sorghum pap. </w:t>
      </w:r>
      <w:r>
        <w:rPr>
          <w:i/>
        </w:rPr>
        <w:t>Nigerian Food Journal, 37(1), 45-54.</w:t>
      </w:r>
    </w:p>
    <w:p w:rsidR="009A11BF" w:rsidRDefault="00A50EBF">
      <w:pPr>
        <w:spacing w:before="239" w:line="360" w:lineRule="auto"/>
        <w:ind w:left="1452" w:right="726" w:hanging="720"/>
        <w:jc w:val="both"/>
        <w:rPr>
          <w:i/>
          <w:sz w:val="24"/>
        </w:rPr>
      </w:pPr>
      <w:r>
        <w:rPr>
          <w:sz w:val="24"/>
        </w:rPr>
        <w:t>Adebiyi,</w:t>
      </w:r>
      <w:r>
        <w:rPr>
          <w:spacing w:val="-15"/>
          <w:sz w:val="24"/>
        </w:rPr>
        <w:t xml:space="preserve"> </w:t>
      </w:r>
      <w:r>
        <w:rPr>
          <w:sz w:val="24"/>
        </w:rPr>
        <w:t>J.</w:t>
      </w:r>
      <w:r>
        <w:rPr>
          <w:spacing w:val="-15"/>
          <w:sz w:val="24"/>
        </w:rPr>
        <w:t xml:space="preserve"> </w:t>
      </w:r>
      <w:r>
        <w:rPr>
          <w:sz w:val="24"/>
        </w:rPr>
        <w:t>A.,</w:t>
      </w:r>
      <w:r>
        <w:rPr>
          <w:spacing w:val="-15"/>
          <w:sz w:val="24"/>
        </w:rPr>
        <w:t xml:space="preserve"> </w:t>
      </w:r>
      <w:r>
        <w:rPr>
          <w:sz w:val="24"/>
        </w:rPr>
        <w:t>Obilana,</w:t>
      </w:r>
      <w:r>
        <w:rPr>
          <w:spacing w:val="-13"/>
          <w:sz w:val="24"/>
        </w:rPr>
        <w:t xml:space="preserve"> </w:t>
      </w:r>
      <w:r>
        <w:rPr>
          <w:sz w:val="24"/>
        </w:rPr>
        <w:t>A.</w:t>
      </w:r>
      <w:r>
        <w:rPr>
          <w:spacing w:val="-15"/>
          <w:sz w:val="24"/>
        </w:rPr>
        <w:t xml:space="preserve"> </w:t>
      </w:r>
      <w:r>
        <w:rPr>
          <w:sz w:val="24"/>
        </w:rPr>
        <w:t>B.,</w:t>
      </w:r>
      <w:r>
        <w:rPr>
          <w:spacing w:val="-11"/>
          <w:sz w:val="24"/>
        </w:rPr>
        <w:t xml:space="preserve"> </w:t>
      </w:r>
      <w:r>
        <w:rPr>
          <w:sz w:val="24"/>
        </w:rPr>
        <w:t>&amp;</w:t>
      </w:r>
      <w:r>
        <w:rPr>
          <w:spacing w:val="-15"/>
          <w:sz w:val="24"/>
        </w:rPr>
        <w:t xml:space="preserve"> </w:t>
      </w:r>
      <w:r>
        <w:rPr>
          <w:sz w:val="24"/>
        </w:rPr>
        <w:t>Manyasa,</w:t>
      </w:r>
      <w:r>
        <w:rPr>
          <w:spacing w:val="-13"/>
          <w:sz w:val="24"/>
        </w:rPr>
        <w:t xml:space="preserve"> </w:t>
      </w:r>
      <w:r>
        <w:rPr>
          <w:sz w:val="24"/>
        </w:rPr>
        <w:t>E.</w:t>
      </w:r>
      <w:r>
        <w:rPr>
          <w:spacing w:val="-13"/>
          <w:sz w:val="24"/>
        </w:rPr>
        <w:t xml:space="preserve"> </w:t>
      </w:r>
      <w:r>
        <w:rPr>
          <w:sz w:val="24"/>
        </w:rPr>
        <w:t>O.</w:t>
      </w:r>
      <w:r>
        <w:rPr>
          <w:spacing w:val="-15"/>
          <w:sz w:val="24"/>
        </w:rPr>
        <w:t xml:space="preserve"> </w:t>
      </w:r>
      <w:r>
        <w:rPr>
          <w:sz w:val="24"/>
        </w:rPr>
        <w:t>(2017).</w:t>
      </w:r>
      <w:r>
        <w:rPr>
          <w:spacing w:val="-12"/>
          <w:sz w:val="24"/>
        </w:rPr>
        <w:t xml:space="preserve"> </w:t>
      </w:r>
      <w:r>
        <w:rPr>
          <w:sz w:val="24"/>
        </w:rPr>
        <w:t>Sorghum:</w:t>
      </w:r>
      <w:r>
        <w:rPr>
          <w:spacing w:val="-15"/>
          <w:sz w:val="24"/>
        </w:rPr>
        <w:t xml:space="preserve"> </w:t>
      </w:r>
      <w:r>
        <w:rPr>
          <w:sz w:val="24"/>
        </w:rPr>
        <w:t>Origin,</w:t>
      </w:r>
      <w:r>
        <w:rPr>
          <w:spacing w:val="-13"/>
          <w:sz w:val="24"/>
        </w:rPr>
        <w:t xml:space="preserve"> </w:t>
      </w:r>
      <w:r>
        <w:rPr>
          <w:sz w:val="24"/>
        </w:rPr>
        <w:t xml:space="preserve">classification, biology, and improvements. </w:t>
      </w:r>
      <w:r>
        <w:rPr>
          <w:i/>
          <w:sz w:val="24"/>
        </w:rPr>
        <w:t>In L. R. Abubakar (Ed.), Cereal Crops and Food Science. Springer.</w:t>
      </w:r>
    </w:p>
    <w:p w:rsidR="009A11BF" w:rsidRDefault="00A50EBF">
      <w:pPr>
        <w:spacing w:before="242" w:line="360" w:lineRule="auto"/>
        <w:ind w:left="1452" w:right="721" w:hanging="720"/>
        <w:jc w:val="both"/>
        <w:rPr>
          <w:i/>
          <w:sz w:val="24"/>
        </w:rPr>
      </w:pPr>
      <w:r>
        <w:rPr>
          <w:sz w:val="24"/>
        </w:rPr>
        <w:t xml:space="preserve">Adebo, O. A., Njobeh, P. B., &amp; Adebiyi, J. A. (2021). Fermentation and processing impact on the nutritional and phytochemical properties of sorghum. </w:t>
      </w:r>
      <w:r>
        <w:rPr>
          <w:i/>
          <w:sz w:val="24"/>
        </w:rPr>
        <w:t>Journal of Cereal Science, 97, 103172.</w:t>
      </w:r>
    </w:p>
    <w:p w:rsidR="009A11BF" w:rsidRDefault="00A50EBF">
      <w:pPr>
        <w:spacing w:before="239" w:line="360" w:lineRule="auto"/>
        <w:ind w:left="1452" w:right="724" w:hanging="720"/>
        <w:jc w:val="both"/>
        <w:rPr>
          <w:i/>
          <w:sz w:val="24"/>
        </w:rPr>
      </w:pPr>
      <w:r>
        <w:rPr>
          <w:sz w:val="24"/>
        </w:rPr>
        <w:t>Adejumo, B. A., Olasoji, J. O., &amp; Alabi, O. P. (2019). Postharvest losses and food security</w:t>
      </w:r>
      <w:r>
        <w:rPr>
          <w:spacing w:val="-13"/>
          <w:sz w:val="24"/>
        </w:rPr>
        <w:t xml:space="preserve"> </w:t>
      </w:r>
      <w:r>
        <w:rPr>
          <w:sz w:val="24"/>
        </w:rPr>
        <w:t>in</w:t>
      </w:r>
      <w:r>
        <w:rPr>
          <w:spacing w:val="-8"/>
          <w:sz w:val="24"/>
        </w:rPr>
        <w:t xml:space="preserve"> </w:t>
      </w:r>
      <w:r>
        <w:rPr>
          <w:sz w:val="24"/>
        </w:rPr>
        <w:t>Nigeria:</w:t>
      </w:r>
      <w:r>
        <w:rPr>
          <w:spacing w:val="-8"/>
          <w:sz w:val="24"/>
        </w:rPr>
        <w:t xml:space="preserve"> </w:t>
      </w:r>
      <w:r>
        <w:rPr>
          <w:sz w:val="24"/>
        </w:rPr>
        <w:t>The</w:t>
      </w:r>
      <w:r>
        <w:rPr>
          <w:spacing w:val="-9"/>
          <w:sz w:val="24"/>
        </w:rPr>
        <w:t xml:space="preserve"> </w:t>
      </w:r>
      <w:r>
        <w:rPr>
          <w:sz w:val="24"/>
        </w:rPr>
        <w:t>role</w:t>
      </w:r>
      <w:r>
        <w:rPr>
          <w:spacing w:val="-9"/>
          <w:sz w:val="24"/>
        </w:rPr>
        <w:t xml:space="preserve"> </w:t>
      </w:r>
      <w:r>
        <w:rPr>
          <w:sz w:val="24"/>
        </w:rPr>
        <w:t>of</w:t>
      </w:r>
      <w:r>
        <w:rPr>
          <w:spacing w:val="-9"/>
          <w:sz w:val="24"/>
        </w:rPr>
        <w:t xml:space="preserve"> </w:t>
      </w:r>
      <w:r>
        <w:rPr>
          <w:sz w:val="24"/>
        </w:rPr>
        <w:t>traditional</w:t>
      </w:r>
      <w:r>
        <w:rPr>
          <w:spacing w:val="-8"/>
          <w:sz w:val="24"/>
        </w:rPr>
        <w:t xml:space="preserve"> </w:t>
      </w:r>
      <w:r>
        <w:rPr>
          <w:sz w:val="24"/>
        </w:rPr>
        <w:t>preservation</w:t>
      </w:r>
      <w:r>
        <w:rPr>
          <w:spacing w:val="-5"/>
          <w:sz w:val="24"/>
        </w:rPr>
        <w:t xml:space="preserve"> </w:t>
      </w:r>
      <w:r>
        <w:rPr>
          <w:sz w:val="24"/>
        </w:rPr>
        <w:t>methods.</w:t>
      </w:r>
      <w:r>
        <w:rPr>
          <w:spacing w:val="-8"/>
          <w:sz w:val="24"/>
        </w:rPr>
        <w:t xml:space="preserve"> </w:t>
      </w:r>
      <w:r>
        <w:rPr>
          <w:i/>
          <w:sz w:val="24"/>
        </w:rPr>
        <w:t>African</w:t>
      </w:r>
      <w:r>
        <w:rPr>
          <w:i/>
          <w:spacing w:val="-8"/>
          <w:sz w:val="24"/>
        </w:rPr>
        <w:t xml:space="preserve"> </w:t>
      </w:r>
      <w:r>
        <w:rPr>
          <w:i/>
          <w:sz w:val="24"/>
        </w:rPr>
        <w:t>Journal of Agriculture, 5(3), 213–220.</w:t>
      </w:r>
    </w:p>
    <w:p w:rsidR="009A11BF" w:rsidRDefault="00A50EBF">
      <w:pPr>
        <w:spacing w:before="242" w:line="360" w:lineRule="auto"/>
        <w:ind w:left="1452" w:right="728" w:hanging="720"/>
        <w:jc w:val="both"/>
        <w:rPr>
          <w:i/>
          <w:sz w:val="24"/>
        </w:rPr>
      </w:pPr>
      <w:r>
        <w:rPr>
          <w:sz w:val="24"/>
        </w:rPr>
        <w:t xml:space="preserve">Adepoju, P. A., &amp; Akinyemi, C. O. (2019). Challenges of food preservation in tropical climates and strategies for improvement. </w:t>
      </w:r>
      <w:r>
        <w:rPr>
          <w:i/>
          <w:sz w:val="24"/>
        </w:rPr>
        <w:t>Journal of Tropical Agriculture and Food Science, 47(2), 117-125.</w:t>
      </w:r>
    </w:p>
    <w:p w:rsidR="009A11BF" w:rsidRDefault="00A50EBF">
      <w:pPr>
        <w:spacing w:before="239" w:line="360" w:lineRule="auto"/>
        <w:ind w:left="1452" w:right="723" w:hanging="720"/>
        <w:jc w:val="both"/>
        <w:rPr>
          <w:i/>
          <w:sz w:val="24"/>
        </w:rPr>
      </w:pPr>
      <w:r>
        <w:rPr>
          <w:sz w:val="24"/>
        </w:rPr>
        <w:t>Akinmoladun,</w:t>
      </w:r>
      <w:r>
        <w:rPr>
          <w:spacing w:val="-15"/>
          <w:sz w:val="24"/>
        </w:rPr>
        <w:t xml:space="preserve"> </w:t>
      </w:r>
      <w:r>
        <w:rPr>
          <w:sz w:val="24"/>
        </w:rPr>
        <w:t>F.</w:t>
      </w:r>
      <w:r>
        <w:rPr>
          <w:spacing w:val="-13"/>
          <w:sz w:val="24"/>
        </w:rPr>
        <w:t xml:space="preserve"> </w:t>
      </w:r>
      <w:r>
        <w:rPr>
          <w:sz w:val="24"/>
        </w:rPr>
        <w:t>O.,</w:t>
      </w:r>
      <w:r>
        <w:rPr>
          <w:spacing w:val="-15"/>
          <w:sz w:val="24"/>
        </w:rPr>
        <w:t xml:space="preserve"> </w:t>
      </w:r>
      <w:r>
        <w:rPr>
          <w:sz w:val="24"/>
        </w:rPr>
        <w:t>Akinrinlola,</w:t>
      </w:r>
      <w:r>
        <w:rPr>
          <w:spacing w:val="-15"/>
          <w:sz w:val="24"/>
        </w:rPr>
        <w:t xml:space="preserve"> </w:t>
      </w:r>
      <w:r>
        <w:rPr>
          <w:sz w:val="24"/>
        </w:rPr>
        <w:t>R.</w:t>
      </w:r>
      <w:r>
        <w:rPr>
          <w:spacing w:val="-15"/>
          <w:sz w:val="24"/>
        </w:rPr>
        <w:t xml:space="preserve"> </w:t>
      </w:r>
      <w:r>
        <w:rPr>
          <w:sz w:val="24"/>
        </w:rPr>
        <w:t>J.,</w:t>
      </w:r>
      <w:r>
        <w:rPr>
          <w:spacing w:val="-14"/>
          <w:sz w:val="24"/>
        </w:rPr>
        <w:t xml:space="preserve"> </w:t>
      </w:r>
      <w:r>
        <w:rPr>
          <w:sz w:val="24"/>
        </w:rPr>
        <w:t>&amp;</w:t>
      </w:r>
      <w:r>
        <w:rPr>
          <w:spacing w:val="-15"/>
          <w:sz w:val="24"/>
        </w:rPr>
        <w:t xml:space="preserve"> </w:t>
      </w:r>
      <w:r>
        <w:rPr>
          <w:sz w:val="24"/>
        </w:rPr>
        <w:t>Akinmoladun,</w:t>
      </w:r>
      <w:r>
        <w:rPr>
          <w:spacing w:val="-15"/>
          <w:sz w:val="24"/>
        </w:rPr>
        <w:t xml:space="preserve"> </w:t>
      </w:r>
      <w:r>
        <w:rPr>
          <w:sz w:val="24"/>
        </w:rPr>
        <w:t>A.</w:t>
      </w:r>
      <w:r>
        <w:rPr>
          <w:spacing w:val="-15"/>
          <w:sz w:val="24"/>
        </w:rPr>
        <w:t xml:space="preserve"> </w:t>
      </w:r>
      <w:r>
        <w:rPr>
          <w:sz w:val="24"/>
        </w:rPr>
        <w:t>C.</w:t>
      </w:r>
      <w:r>
        <w:rPr>
          <w:spacing w:val="-15"/>
          <w:sz w:val="24"/>
        </w:rPr>
        <w:t xml:space="preserve"> </w:t>
      </w:r>
      <w:r>
        <w:rPr>
          <w:sz w:val="24"/>
        </w:rPr>
        <w:t>(2021).</w:t>
      </w:r>
      <w:r>
        <w:rPr>
          <w:spacing w:val="-13"/>
          <w:sz w:val="24"/>
        </w:rPr>
        <w:t xml:space="preserve"> </w:t>
      </w:r>
      <w:r>
        <w:rPr>
          <w:sz w:val="24"/>
        </w:rPr>
        <w:t>Antimicrobial</w:t>
      </w:r>
      <w:r>
        <w:rPr>
          <w:spacing w:val="-15"/>
          <w:sz w:val="24"/>
        </w:rPr>
        <w:t xml:space="preserve"> </w:t>
      </w:r>
      <w:r>
        <w:rPr>
          <w:sz w:val="24"/>
        </w:rPr>
        <w:t xml:space="preserve">and antioxidant potentials of Moringa oleifera and Vernonia amygdalina extracts. </w:t>
      </w:r>
      <w:r>
        <w:rPr>
          <w:i/>
          <w:sz w:val="24"/>
        </w:rPr>
        <w:t>Nigerian Journal of Natural Products and Medicine, 25(1), 1–9.</w:t>
      </w:r>
    </w:p>
    <w:p w:rsidR="009A11BF" w:rsidRDefault="00A50EBF">
      <w:pPr>
        <w:spacing w:before="242" w:line="360" w:lineRule="auto"/>
        <w:ind w:left="1452" w:right="729" w:hanging="720"/>
        <w:jc w:val="both"/>
        <w:rPr>
          <w:i/>
          <w:sz w:val="24"/>
        </w:rPr>
      </w:pPr>
      <w:r>
        <w:rPr>
          <w:sz w:val="24"/>
        </w:rPr>
        <w:t>AOAC International. (2000).</w:t>
      </w:r>
      <w:r>
        <w:rPr>
          <w:spacing w:val="-1"/>
          <w:sz w:val="24"/>
        </w:rPr>
        <w:t xml:space="preserve"> </w:t>
      </w:r>
      <w:r>
        <w:rPr>
          <w:sz w:val="24"/>
        </w:rPr>
        <w:t>Official methods of analysis of</w:t>
      </w:r>
      <w:r>
        <w:rPr>
          <w:spacing w:val="-1"/>
          <w:sz w:val="24"/>
        </w:rPr>
        <w:t xml:space="preserve"> </w:t>
      </w:r>
      <w:r>
        <w:rPr>
          <w:sz w:val="24"/>
        </w:rPr>
        <w:t xml:space="preserve">AOAC International (17th ed.). </w:t>
      </w:r>
      <w:r>
        <w:rPr>
          <w:i/>
          <w:sz w:val="24"/>
        </w:rPr>
        <w:t>Gaithersburg, MD: AOAC International</w:t>
      </w:r>
    </w:p>
    <w:p w:rsidR="009A11BF" w:rsidRDefault="00A50EBF">
      <w:pPr>
        <w:pStyle w:val="BodyText"/>
        <w:spacing w:before="240" w:line="360" w:lineRule="auto"/>
        <w:ind w:left="1452" w:right="723" w:hanging="720"/>
        <w:jc w:val="both"/>
        <w:rPr>
          <w:i/>
        </w:rPr>
      </w:pPr>
      <w:r>
        <w:t xml:space="preserve">AOAC International. (2019). Official methods of analysis of AOAC International (21st ed.). </w:t>
      </w:r>
      <w:r>
        <w:rPr>
          <w:i/>
        </w:rPr>
        <w:t>AOAC International.</w:t>
      </w:r>
    </w:p>
    <w:p w:rsidR="009A11BF" w:rsidRDefault="009A11BF">
      <w:pPr>
        <w:pStyle w:val="BodyText"/>
        <w:spacing w:line="360" w:lineRule="auto"/>
        <w:jc w:val="both"/>
        <w:rPr>
          <w:i/>
        </w:rPr>
        <w:sectPr w:rsidR="009A11BF">
          <w:pgSz w:w="11340" w:h="14750"/>
          <w:pgMar w:top="1360" w:right="708" w:bottom="1240" w:left="708" w:header="0" w:footer="1055" w:gutter="0"/>
          <w:cols w:space="720"/>
        </w:sectPr>
      </w:pPr>
    </w:p>
    <w:p w:rsidR="009A11BF" w:rsidRDefault="00A50EBF">
      <w:pPr>
        <w:pStyle w:val="BodyText"/>
        <w:spacing w:before="71"/>
        <w:ind w:left="579" w:right="577"/>
        <w:jc w:val="center"/>
      </w:pPr>
      <w:r>
        <w:t>Atawodi,</w:t>
      </w:r>
      <w:r>
        <w:rPr>
          <w:spacing w:val="56"/>
        </w:rPr>
        <w:t xml:space="preserve"> </w:t>
      </w:r>
      <w:r>
        <w:t>S.</w:t>
      </w:r>
      <w:r>
        <w:rPr>
          <w:spacing w:val="56"/>
        </w:rPr>
        <w:t xml:space="preserve"> </w:t>
      </w:r>
      <w:r>
        <w:t>E.</w:t>
      </w:r>
      <w:r>
        <w:rPr>
          <w:spacing w:val="56"/>
        </w:rPr>
        <w:t xml:space="preserve"> </w:t>
      </w:r>
      <w:r>
        <w:t>(2020).</w:t>
      </w:r>
      <w:r>
        <w:rPr>
          <w:spacing w:val="59"/>
        </w:rPr>
        <w:t xml:space="preserve"> </w:t>
      </w:r>
      <w:r>
        <w:t>The</w:t>
      </w:r>
      <w:r>
        <w:rPr>
          <w:spacing w:val="55"/>
        </w:rPr>
        <w:t xml:space="preserve"> </w:t>
      </w:r>
      <w:r>
        <w:t>pharmacological</w:t>
      </w:r>
      <w:r>
        <w:rPr>
          <w:spacing w:val="57"/>
        </w:rPr>
        <w:t xml:space="preserve"> </w:t>
      </w:r>
      <w:r>
        <w:t>properties</w:t>
      </w:r>
      <w:r>
        <w:rPr>
          <w:spacing w:val="58"/>
        </w:rPr>
        <w:t xml:space="preserve"> </w:t>
      </w:r>
      <w:r>
        <w:t>and</w:t>
      </w:r>
      <w:r>
        <w:rPr>
          <w:spacing w:val="56"/>
        </w:rPr>
        <w:t xml:space="preserve"> </w:t>
      </w:r>
      <w:r>
        <w:t>potential</w:t>
      </w:r>
      <w:r>
        <w:rPr>
          <w:spacing w:val="56"/>
        </w:rPr>
        <w:t xml:space="preserve"> </w:t>
      </w:r>
      <w:r>
        <w:t>of</w:t>
      </w:r>
      <w:r>
        <w:rPr>
          <w:spacing w:val="55"/>
        </w:rPr>
        <w:t xml:space="preserve"> </w:t>
      </w:r>
      <w:r>
        <w:t>bitter</w:t>
      </w:r>
      <w:r>
        <w:rPr>
          <w:spacing w:val="56"/>
        </w:rPr>
        <w:t xml:space="preserve"> </w:t>
      </w:r>
      <w:r>
        <w:rPr>
          <w:spacing w:val="-4"/>
        </w:rPr>
        <w:t>leaf</w:t>
      </w:r>
    </w:p>
    <w:p w:rsidR="009A11BF" w:rsidRDefault="00A50EBF">
      <w:pPr>
        <w:spacing w:before="137"/>
        <w:ind w:right="180"/>
        <w:jc w:val="center"/>
        <w:rPr>
          <w:i/>
          <w:sz w:val="24"/>
        </w:rPr>
      </w:pPr>
      <w:r>
        <w:rPr>
          <w:i/>
          <w:sz w:val="24"/>
        </w:rPr>
        <w:t>(Vernonia</w:t>
      </w:r>
      <w:r>
        <w:rPr>
          <w:i/>
          <w:spacing w:val="-2"/>
          <w:sz w:val="24"/>
        </w:rPr>
        <w:t xml:space="preserve"> </w:t>
      </w:r>
      <w:r>
        <w:rPr>
          <w:i/>
          <w:sz w:val="24"/>
        </w:rPr>
        <w:t>amygdalina)</w:t>
      </w:r>
      <w:r>
        <w:rPr>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Ethnopharmacology,</w:t>
      </w:r>
      <w:r>
        <w:rPr>
          <w:i/>
          <w:spacing w:val="-1"/>
          <w:sz w:val="24"/>
        </w:rPr>
        <w:t xml:space="preserve"> </w:t>
      </w:r>
      <w:r>
        <w:rPr>
          <w:i/>
          <w:sz w:val="24"/>
        </w:rPr>
        <w:t>251,</w:t>
      </w:r>
      <w:r>
        <w:rPr>
          <w:i/>
          <w:spacing w:val="-1"/>
          <w:sz w:val="24"/>
        </w:rPr>
        <w:t xml:space="preserve"> </w:t>
      </w:r>
      <w:r>
        <w:rPr>
          <w:i/>
          <w:sz w:val="24"/>
        </w:rPr>
        <w:t>112-</w:t>
      </w:r>
      <w:r>
        <w:rPr>
          <w:i/>
          <w:spacing w:val="-4"/>
          <w:sz w:val="24"/>
        </w:rPr>
        <w:t>119.</w:t>
      </w:r>
    </w:p>
    <w:p w:rsidR="009A11BF" w:rsidRDefault="009A11BF">
      <w:pPr>
        <w:pStyle w:val="BodyText"/>
        <w:spacing w:before="103"/>
        <w:rPr>
          <w:i/>
        </w:rPr>
      </w:pPr>
    </w:p>
    <w:p w:rsidR="009A11BF" w:rsidRDefault="00A50EBF">
      <w:pPr>
        <w:spacing w:line="360" w:lineRule="auto"/>
        <w:ind w:left="1452" w:right="726" w:hanging="720"/>
        <w:jc w:val="both"/>
        <w:rPr>
          <w:i/>
          <w:sz w:val="24"/>
        </w:rPr>
      </w:pPr>
      <w:r>
        <w:rPr>
          <w:sz w:val="24"/>
        </w:rPr>
        <w:t>Dlamini, N. R., Taylor, J. R. N., &amp; Rooney, L. W. (2020). The effect of sorghum polyphenols on the in vitro digestibility</w:t>
      </w:r>
      <w:r>
        <w:rPr>
          <w:spacing w:val="-1"/>
          <w:sz w:val="24"/>
        </w:rPr>
        <w:t xml:space="preserve"> </w:t>
      </w:r>
      <w:r>
        <w:rPr>
          <w:sz w:val="24"/>
        </w:rPr>
        <w:t xml:space="preserve">of starch and protein. </w:t>
      </w:r>
      <w:r>
        <w:rPr>
          <w:i/>
          <w:sz w:val="24"/>
        </w:rPr>
        <w:t>Journal of Cereal Science, 92, 102-108.</w:t>
      </w:r>
    </w:p>
    <w:p w:rsidR="009A11BF" w:rsidRDefault="00A50EBF">
      <w:pPr>
        <w:spacing w:before="240" w:line="360" w:lineRule="auto"/>
        <w:ind w:left="1452" w:right="728" w:hanging="720"/>
        <w:jc w:val="both"/>
        <w:rPr>
          <w:i/>
          <w:sz w:val="24"/>
        </w:rPr>
      </w:pPr>
      <w:r>
        <w:rPr>
          <w:sz w:val="24"/>
        </w:rPr>
        <w:t>Dykes,</w:t>
      </w:r>
      <w:r>
        <w:rPr>
          <w:spacing w:val="-15"/>
          <w:sz w:val="24"/>
        </w:rPr>
        <w:t xml:space="preserve"> </w:t>
      </w:r>
      <w:r>
        <w:rPr>
          <w:sz w:val="24"/>
        </w:rPr>
        <w:t>L.,</w:t>
      </w:r>
      <w:r>
        <w:rPr>
          <w:spacing w:val="-15"/>
          <w:sz w:val="24"/>
        </w:rPr>
        <w:t xml:space="preserve"> </w:t>
      </w:r>
      <w:r>
        <w:rPr>
          <w:sz w:val="24"/>
        </w:rPr>
        <w:t>&amp;</w:t>
      </w:r>
      <w:r>
        <w:rPr>
          <w:spacing w:val="-15"/>
          <w:sz w:val="24"/>
        </w:rPr>
        <w:t xml:space="preserve"> </w:t>
      </w:r>
      <w:r>
        <w:rPr>
          <w:sz w:val="24"/>
        </w:rPr>
        <w:t>Rooney,</w:t>
      </w:r>
      <w:r>
        <w:rPr>
          <w:spacing w:val="-15"/>
          <w:sz w:val="24"/>
        </w:rPr>
        <w:t xml:space="preserve"> </w:t>
      </w:r>
      <w:r>
        <w:rPr>
          <w:sz w:val="24"/>
        </w:rPr>
        <w:t>L.</w:t>
      </w:r>
      <w:r>
        <w:rPr>
          <w:spacing w:val="-15"/>
          <w:sz w:val="24"/>
        </w:rPr>
        <w:t xml:space="preserve"> </w:t>
      </w:r>
      <w:r>
        <w:rPr>
          <w:sz w:val="24"/>
        </w:rPr>
        <w:t>W.</w:t>
      </w:r>
      <w:r>
        <w:rPr>
          <w:spacing w:val="-15"/>
          <w:sz w:val="24"/>
        </w:rPr>
        <w:t xml:space="preserve"> </w:t>
      </w:r>
      <w:r>
        <w:rPr>
          <w:sz w:val="24"/>
        </w:rPr>
        <w:t>(2020).</w:t>
      </w:r>
      <w:r>
        <w:rPr>
          <w:spacing w:val="-14"/>
          <w:sz w:val="24"/>
        </w:rPr>
        <w:t xml:space="preserve"> </w:t>
      </w:r>
      <w:r>
        <w:rPr>
          <w:sz w:val="24"/>
        </w:rPr>
        <w:t>Phenolic</w:t>
      </w:r>
      <w:r>
        <w:rPr>
          <w:spacing w:val="-15"/>
          <w:sz w:val="24"/>
        </w:rPr>
        <w:t xml:space="preserve"> </w:t>
      </w:r>
      <w:r>
        <w:rPr>
          <w:sz w:val="24"/>
        </w:rPr>
        <w:t>compounds</w:t>
      </w:r>
      <w:r>
        <w:rPr>
          <w:spacing w:val="-15"/>
          <w:sz w:val="24"/>
        </w:rPr>
        <w:t xml:space="preserve"> </w:t>
      </w:r>
      <w:r>
        <w:rPr>
          <w:sz w:val="24"/>
        </w:rPr>
        <w:t>in</w:t>
      </w:r>
      <w:r>
        <w:rPr>
          <w:spacing w:val="-15"/>
          <w:sz w:val="24"/>
        </w:rPr>
        <w:t xml:space="preserve"> </w:t>
      </w:r>
      <w:r>
        <w:rPr>
          <w:sz w:val="24"/>
        </w:rPr>
        <w:t>cereal</w:t>
      </w:r>
      <w:r>
        <w:rPr>
          <w:spacing w:val="-14"/>
          <w:sz w:val="24"/>
        </w:rPr>
        <w:t xml:space="preserve"> </w:t>
      </w:r>
      <w:r>
        <w:rPr>
          <w:sz w:val="24"/>
        </w:rPr>
        <w:t>grains</w:t>
      </w:r>
      <w:r>
        <w:rPr>
          <w:spacing w:val="-15"/>
          <w:sz w:val="24"/>
        </w:rPr>
        <w:t xml:space="preserve"> </w:t>
      </w:r>
      <w:r>
        <w:rPr>
          <w:sz w:val="24"/>
        </w:rPr>
        <w:t>and</w:t>
      </w:r>
      <w:r>
        <w:rPr>
          <w:spacing w:val="-15"/>
          <w:sz w:val="24"/>
        </w:rPr>
        <w:t xml:space="preserve"> </w:t>
      </w:r>
      <w:r>
        <w:rPr>
          <w:sz w:val="24"/>
        </w:rPr>
        <w:t>their</w:t>
      </w:r>
      <w:r>
        <w:rPr>
          <w:spacing w:val="-15"/>
          <w:sz w:val="24"/>
        </w:rPr>
        <w:t xml:space="preserve"> </w:t>
      </w:r>
      <w:r>
        <w:rPr>
          <w:sz w:val="24"/>
        </w:rPr>
        <w:t xml:space="preserve">health benefits. </w:t>
      </w:r>
      <w:r>
        <w:rPr>
          <w:i/>
          <w:sz w:val="24"/>
        </w:rPr>
        <w:t>Cereal Foods World, 65(3), 1–6.</w:t>
      </w:r>
    </w:p>
    <w:p w:rsidR="009A11BF" w:rsidRDefault="00A50EBF">
      <w:pPr>
        <w:spacing w:before="240" w:line="360" w:lineRule="auto"/>
        <w:ind w:left="1452" w:right="724" w:hanging="720"/>
        <w:jc w:val="both"/>
        <w:rPr>
          <w:i/>
          <w:sz w:val="24"/>
        </w:rPr>
      </w:pPr>
      <w:r>
        <w:rPr>
          <w:sz w:val="24"/>
        </w:rPr>
        <w:t>Egharevba,</w:t>
      </w:r>
      <w:r>
        <w:rPr>
          <w:spacing w:val="-15"/>
          <w:sz w:val="24"/>
        </w:rPr>
        <w:t xml:space="preserve"> </w:t>
      </w:r>
      <w:r>
        <w:rPr>
          <w:sz w:val="24"/>
        </w:rPr>
        <w:t>H.</w:t>
      </w:r>
      <w:r>
        <w:rPr>
          <w:spacing w:val="-15"/>
          <w:sz w:val="24"/>
        </w:rPr>
        <w:t xml:space="preserve"> </w:t>
      </w:r>
      <w:r>
        <w:rPr>
          <w:sz w:val="24"/>
        </w:rPr>
        <w:t>O.,</w:t>
      </w:r>
      <w:r>
        <w:rPr>
          <w:spacing w:val="-15"/>
          <w:sz w:val="24"/>
        </w:rPr>
        <w:t xml:space="preserve"> </w:t>
      </w:r>
      <w:r>
        <w:rPr>
          <w:sz w:val="24"/>
        </w:rPr>
        <w:t>&amp;</w:t>
      </w:r>
      <w:r>
        <w:rPr>
          <w:spacing w:val="-15"/>
          <w:sz w:val="24"/>
        </w:rPr>
        <w:t xml:space="preserve"> </w:t>
      </w:r>
      <w:r>
        <w:rPr>
          <w:sz w:val="24"/>
        </w:rPr>
        <w:t>Kunle,</w:t>
      </w:r>
      <w:r>
        <w:rPr>
          <w:spacing w:val="-15"/>
          <w:sz w:val="24"/>
        </w:rPr>
        <w:t xml:space="preserve"> </w:t>
      </w:r>
      <w:r>
        <w:rPr>
          <w:sz w:val="24"/>
        </w:rPr>
        <w:t>O.</w:t>
      </w:r>
      <w:r>
        <w:rPr>
          <w:spacing w:val="-15"/>
          <w:sz w:val="24"/>
        </w:rPr>
        <w:t xml:space="preserve"> </w:t>
      </w:r>
      <w:r>
        <w:rPr>
          <w:sz w:val="24"/>
        </w:rPr>
        <w:t>F.</w:t>
      </w:r>
      <w:r>
        <w:rPr>
          <w:spacing w:val="-15"/>
          <w:sz w:val="24"/>
        </w:rPr>
        <w:t xml:space="preserve"> </w:t>
      </w:r>
      <w:r>
        <w:rPr>
          <w:sz w:val="24"/>
        </w:rPr>
        <w:t>(2019).</w:t>
      </w:r>
      <w:r>
        <w:rPr>
          <w:spacing w:val="-15"/>
          <w:sz w:val="24"/>
        </w:rPr>
        <w:t xml:space="preserve"> </w:t>
      </w:r>
      <w:r>
        <w:rPr>
          <w:sz w:val="24"/>
        </w:rPr>
        <w:t>Natural</w:t>
      </w:r>
      <w:r>
        <w:rPr>
          <w:spacing w:val="-15"/>
          <w:sz w:val="24"/>
        </w:rPr>
        <w:t xml:space="preserve"> </w:t>
      </w:r>
      <w:r>
        <w:rPr>
          <w:sz w:val="24"/>
        </w:rPr>
        <w:t>plant</w:t>
      </w:r>
      <w:r>
        <w:rPr>
          <w:spacing w:val="-15"/>
          <w:sz w:val="24"/>
        </w:rPr>
        <w:t xml:space="preserve"> </w:t>
      </w:r>
      <w:r>
        <w:rPr>
          <w:sz w:val="24"/>
        </w:rPr>
        <w:t>extracts</w:t>
      </w:r>
      <w:r>
        <w:rPr>
          <w:spacing w:val="-15"/>
          <w:sz w:val="24"/>
        </w:rPr>
        <w:t xml:space="preserve"> </w:t>
      </w:r>
      <w:r>
        <w:rPr>
          <w:sz w:val="24"/>
        </w:rPr>
        <w:t>as</w:t>
      </w:r>
      <w:r>
        <w:rPr>
          <w:spacing w:val="-15"/>
          <w:sz w:val="24"/>
        </w:rPr>
        <w:t xml:space="preserve"> </w:t>
      </w:r>
      <w:r>
        <w:rPr>
          <w:sz w:val="24"/>
        </w:rPr>
        <w:t>preservatives</w:t>
      </w:r>
      <w:r>
        <w:rPr>
          <w:spacing w:val="-15"/>
          <w:sz w:val="24"/>
        </w:rPr>
        <w:t xml:space="preserve"> </w:t>
      </w:r>
      <w:r>
        <w:rPr>
          <w:sz w:val="24"/>
        </w:rPr>
        <w:t>in</w:t>
      </w:r>
      <w:r>
        <w:rPr>
          <w:spacing w:val="-15"/>
          <w:sz w:val="24"/>
        </w:rPr>
        <w:t xml:space="preserve"> </w:t>
      </w:r>
      <w:r>
        <w:rPr>
          <w:sz w:val="24"/>
        </w:rPr>
        <w:t xml:space="preserve">cereal- based food products. </w:t>
      </w:r>
      <w:r>
        <w:rPr>
          <w:i/>
          <w:sz w:val="24"/>
        </w:rPr>
        <w:t>Nigerian Journal of Pharmacognosy, 56(2), 85–94.</w:t>
      </w:r>
    </w:p>
    <w:p w:rsidR="009A11BF" w:rsidRDefault="00A50EBF">
      <w:pPr>
        <w:spacing w:before="240" w:line="360" w:lineRule="auto"/>
        <w:ind w:left="1452" w:right="723" w:hanging="720"/>
        <w:jc w:val="both"/>
        <w:rPr>
          <w:i/>
          <w:sz w:val="24"/>
        </w:rPr>
      </w:pPr>
      <w:r>
        <w:rPr>
          <w:sz w:val="24"/>
        </w:rPr>
        <w:t>Elkhalifa,</w:t>
      </w:r>
      <w:r>
        <w:rPr>
          <w:spacing w:val="-15"/>
          <w:sz w:val="24"/>
        </w:rPr>
        <w:t xml:space="preserve"> </w:t>
      </w:r>
      <w:r>
        <w:rPr>
          <w:sz w:val="24"/>
        </w:rPr>
        <w:t>A.</w:t>
      </w:r>
      <w:r>
        <w:rPr>
          <w:spacing w:val="-15"/>
          <w:sz w:val="24"/>
        </w:rPr>
        <w:t xml:space="preserve"> </w:t>
      </w:r>
      <w:r>
        <w:rPr>
          <w:sz w:val="24"/>
        </w:rPr>
        <w:t>O.,</w:t>
      </w:r>
      <w:r>
        <w:rPr>
          <w:spacing w:val="-15"/>
          <w:sz w:val="24"/>
        </w:rPr>
        <w:t xml:space="preserve"> </w:t>
      </w:r>
      <w:r>
        <w:rPr>
          <w:sz w:val="24"/>
        </w:rPr>
        <w:t>&amp;</w:t>
      </w:r>
      <w:r>
        <w:rPr>
          <w:spacing w:val="-15"/>
          <w:sz w:val="24"/>
        </w:rPr>
        <w:t xml:space="preserve"> </w:t>
      </w:r>
      <w:r>
        <w:rPr>
          <w:sz w:val="24"/>
        </w:rPr>
        <w:t>Bernhardt,</w:t>
      </w:r>
      <w:r>
        <w:rPr>
          <w:spacing w:val="-15"/>
          <w:sz w:val="24"/>
        </w:rPr>
        <w:t xml:space="preserve"> </w:t>
      </w:r>
      <w:r>
        <w:rPr>
          <w:sz w:val="24"/>
        </w:rPr>
        <w:t>R.</w:t>
      </w:r>
      <w:r>
        <w:rPr>
          <w:spacing w:val="-15"/>
          <w:sz w:val="24"/>
        </w:rPr>
        <w:t xml:space="preserve"> </w:t>
      </w:r>
      <w:r>
        <w:rPr>
          <w:sz w:val="24"/>
        </w:rPr>
        <w:t>(2019).</w:t>
      </w:r>
      <w:r>
        <w:rPr>
          <w:spacing w:val="-15"/>
          <w:sz w:val="24"/>
        </w:rPr>
        <w:t xml:space="preserve"> </w:t>
      </w:r>
      <w:r>
        <w:rPr>
          <w:sz w:val="24"/>
        </w:rPr>
        <w:t>Sorghum</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use</w:t>
      </w:r>
      <w:r>
        <w:rPr>
          <w:spacing w:val="-15"/>
          <w:sz w:val="24"/>
        </w:rPr>
        <w:t xml:space="preserve"> </w:t>
      </w:r>
      <w:r>
        <w:rPr>
          <w:sz w:val="24"/>
        </w:rPr>
        <w:t>in</w:t>
      </w:r>
      <w:r>
        <w:rPr>
          <w:spacing w:val="-15"/>
          <w:sz w:val="24"/>
        </w:rPr>
        <w:t xml:space="preserve"> </w:t>
      </w:r>
      <w:r>
        <w:rPr>
          <w:sz w:val="24"/>
        </w:rPr>
        <w:t>bakery</w:t>
      </w:r>
      <w:r>
        <w:rPr>
          <w:spacing w:val="-15"/>
          <w:sz w:val="24"/>
        </w:rPr>
        <w:t xml:space="preserve"> </w:t>
      </w:r>
      <w:r>
        <w:rPr>
          <w:sz w:val="24"/>
        </w:rPr>
        <w:t>products.</w:t>
      </w:r>
      <w:r>
        <w:rPr>
          <w:spacing w:val="-15"/>
          <w:sz w:val="24"/>
        </w:rPr>
        <w:t xml:space="preserve"> </w:t>
      </w:r>
      <w:r>
        <w:rPr>
          <w:i/>
          <w:sz w:val="24"/>
        </w:rPr>
        <w:t>African Journal of Food Science, 13(4), 67–74.</w:t>
      </w:r>
    </w:p>
    <w:p w:rsidR="009A11BF" w:rsidRDefault="00A50EBF">
      <w:pPr>
        <w:spacing w:before="240" w:line="360" w:lineRule="auto"/>
        <w:ind w:left="1452" w:right="723" w:hanging="720"/>
        <w:jc w:val="both"/>
        <w:rPr>
          <w:i/>
          <w:sz w:val="24"/>
        </w:rPr>
      </w:pPr>
      <w:r>
        <w:rPr>
          <w:sz w:val="24"/>
        </w:rPr>
        <w:t xml:space="preserve">Eze, V. C., &amp; Onwuka, J. C. (2020). Preservation potential of traditional food preservatives. </w:t>
      </w:r>
      <w:r>
        <w:rPr>
          <w:i/>
          <w:sz w:val="24"/>
        </w:rPr>
        <w:t>International Journal of Food Microbiology, 317, 108–115.</w:t>
      </w:r>
    </w:p>
    <w:p w:rsidR="009A11BF" w:rsidRDefault="00A50EBF">
      <w:pPr>
        <w:spacing w:before="240" w:line="360" w:lineRule="auto"/>
        <w:ind w:left="1452" w:right="725" w:hanging="720"/>
        <w:jc w:val="both"/>
        <w:rPr>
          <w:sz w:val="24"/>
        </w:rPr>
      </w:pPr>
      <w:r>
        <w:rPr>
          <w:sz w:val="24"/>
        </w:rPr>
        <w:t xml:space="preserve">FAO. (2020). Sorghum and millet in human nutrition. </w:t>
      </w:r>
      <w:r>
        <w:rPr>
          <w:i/>
          <w:sz w:val="24"/>
        </w:rPr>
        <w:t xml:space="preserve">Food and Agriculture Organization of the United Nations. Retrieved from </w:t>
      </w:r>
      <w:hyperlink r:id="rId13">
        <w:r>
          <w:rPr>
            <w:color w:val="0462C1"/>
            <w:sz w:val="24"/>
            <w:u w:val="single" w:color="0462C1"/>
          </w:rPr>
          <w:t>https://www.fao.org</w:t>
        </w:r>
      </w:hyperlink>
    </w:p>
    <w:p w:rsidR="009A11BF" w:rsidRDefault="00A50EBF">
      <w:pPr>
        <w:spacing w:before="241" w:line="362" w:lineRule="auto"/>
        <w:ind w:left="1452" w:right="724" w:hanging="720"/>
        <w:rPr>
          <w:i/>
          <w:sz w:val="24"/>
        </w:rPr>
      </w:pPr>
      <w:r>
        <w:rPr>
          <w:sz w:val="24"/>
        </w:rPr>
        <w:t xml:space="preserve">Gyawali, R., &amp; Ibrahim, S. A. (2018). Natural products as antimicrobial agents. </w:t>
      </w:r>
      <w:r>
        <w:rPr>
          <w:i/>
          <w:sz w:val="24"/>
        </w:rPr>
        <w:t>Food</w:t>
      </w:r>
      <w:r>
        <w:rPr>
          <w:i/>
          <w:spacing w:val="40"/>
          <w:sz w:val="24"/>
        </w:rPr>
        <w:t xml:space="preserve"> </w:t>
      </w:r>
      <w:r>
        <w:rPr>
          <w:i/>
          <w:sz w:val="24"/>
        </w:rPr>
        <w:t>Control, 46, 412–429.</w:t>
      </w:r>
    </w:p>
    <w:p w:rsidR="009A11BF" w:rsidRDefault="00A50EBF">
      <w:pPr>
        <w:spacing w:before="235" w:line="360" w:lineRule="auto"/>
        <w:ind w:left="1452" w:right="254" w:hanging="720"/>
        <w:rPr>
          <w:i/>
          <w:sz w:val="24"/>
        </w:rPr>
      </w:pPr>
      <w:r>
        <w:rPr>
          <w:sz w:val="24"/>
        </w:rPr>
        <w:t>Lambert, R. J. W. (2017). Mechanisms of action of antimicrobial agents from natural</w:t>
      </w:r>
      <w:r>
        <w:rPr>
          <w:spacing w:val="80"/>
          <w:sz w:val="24"/>
        </w:rPr>
        <w:t xml:space="preserve"> </w:t>
      </w:r>
      <w:r>
        <w:rPr>
          <w:sz w:val="24"/>
        </w:rPr>
        <w:t xml:space="preserve">sources. </w:t>
      </w:r>
      <w:r>
        <w:rPr>
          <w:i/>
          <w:sz w:val="24"/>
        </w:rPr>
        <w:t>Journal of Applied Microbiology, 123(2), 321–327.</w:t>
      </w:r>
    </w:p>
    <w:p w:rsidR="009A11BF" w:rsidRDefault="00A50EBF">
      <w:pPr>
        <w:pStyle w:val="BodyText"/>
        <w:spacing w:before="240"/>
        <w:ind w:left="732"/>
      </w:pPr>
      <w:r>
        <w:t>Leistner,</w:t>
      </w:r>
      <w:r>
        <w:rPr>
          <w:spacing w:val="78"/>
          <w:w w:val="150"/>
        </w:rPr>
        <w:t xml:space="preserve"> </w:t>
      </w:r>
      <w:r>
        <w:t>L.</w:t>
      </w:r>
      <w:r>
        <w:rPr>
          <w:spacing w:val="76"/>
          <w:w w:val="150"/>
        </w:rPr>
        <w:t xml:space="preserve"> </w:t>
      </w:r>
      <w:r>
        <w:t>(2000).</w:t>
      </w:r>
      <w:r>
        <w:rPr>
          <w:spacing w:val="25"/>
        </w:rPr>
        <w:t xml:space="preserve">  </w:t>
      </w:r>
      <w:r>
        <w:t>Basic</w:t>
      </w:r>
      <w:r>
        <w:rPr>
          <w:spacing w:val="76"/>
          <w:w w:val="150"/>
        </w:rPr>
        <w:t xml:space="preserve"> </w:t>
      </w:r>
      <w:r>
        <w:t>aspects</w:t>
      </w:r>
      <w:r>
        <w:rPr>
          <w:spacing w:val="77"/>
          <w:w w:val="150"/>
        </w:rPr>
        <w:t xml:space="preserve"> </w:t>
      </w:r>
      <w:r>
        <w:t>of</w:t>
      </w:r>
      <w:r>
        <w:rPr>
          <w:spacing w:val="77"/>
          <w:w w:val="150"/>
        </w:rPr>
        <w:t xml:space="preserve"> </w:t>
      </w:r>
      <w:r>
        <w:t>food</w:t>
      </w:r>
      <w:r>
        <w:rPr>
          <w:spacing w:val="78"/>
          <w:w w:val="150"/>
        </w:rPr>
        <w:t xml:space="preserve"> </w:t>
      </w:r>
      <w:r>
        <w:t>preservation</w:t>
      </w:r>
      <w:r>
        <w:rPr>
          <w:spacing w:val="76"/>
          <w:w w:val="150"/>
        </w:rPr>
        <w:t xml:space="preserve"> </w:t>
      </w:r>
      <w:r>
        <w:t>by</w:t>
      </w:r>
      <w:r>
        <w:rPr>
          <w:spacing w:val="71"/>
          <w:w w:val="150"/>
        </w:rPr>
        <w:t xml:space="preserve"> </w:t>
      </w:r>
      <w:r>
        <w:t>hurdle</w:t>
      </w:r>
      <w:r>
        <w:rPr>
          <w:spacing w:val="78"/>
          <w:w w:val="150"/>
        </w:rPr>
        <w:t xml:space="preserve"> </w:t>
      </w:r>
      <w:r>
        <w:rPr>
          <w:spacing w:val="-2"/>
        </w:rPr>
        <w:t>technology.</w:t>
      </w:r>
    </w:p>
    <w:p w:rsidR="009A11BF" w:rsidRDefault="00A50EBF">
      <w:pPr>
        <w:spacing w:before="139"/>
        <w:ind w:left="1452"/>
        <w:rPr>
          <w:i/>
          <w:sz w:val="24"/>
        </w:rPr>
      </w:pP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Food</w:t>
      </w:r>
      <w:r>
        <w:rPr>
          <w:i/>
          <w:spacing w:val="-1"/>
          <w:sz w:val="24"/>
        </w:rPr>
        <w:t xml:space="preserve"> </w:t>
      </w:r>
      <w:r>
        <w:rPr>
          <w:i/>
          <w:sz w:val="24"/>
        </w:rPr>
        <w:t>Microbiology,</w:t>
      </w:r>
      <w:r>
        <w:rPr>
          <w:i/>
          <w:spacing w:val="-1"/>
          <w:sz w:val="24"/>
        </w:rPr>
        <w:t xml:space="preserve"> </w:t>
      </w:r>
      <w:r>
        <w:rPr>
          <w:i/>
          <w:sz w:val="24"/>
        </w:rPr>
        <w:t xml:space="preserve">55(1-3), </w:t>
      </w:r>
      <w:r>
        <w:rPr>
          <w:i/>
          <w:spacing w:val="-2"/>
          <w:sz w:val="24"/>
        </w:rPr>
        <w:t>181–186.</w:t>
      </w:r>
    </w:p>
    <w:p w:rsidR="009A11BF" w:rsidRDefault="009A11BF">
      <w:pPr>
        <w:pStyle w:val="BodyText"/>
        <w:spacing w:before="101"/>
        <w:rPr>
          <w:i/>
        </w:rPr>
      </w:pPr>
    </w:p>
    <w:p w:rsidR="009A11BF" w:rsidRDefault="00A50EBF">
      <w:pPr>
        <w:spacing w:line="360" w:lineRule="auto"/>
        <w:ind w:left="1452" w:right="724" w:hanging="720"/>
        <w:rPr>
          <w:i/>
          <w:sz w:val="24"/>
        </w:rPr>
      </w:pPr>
      <w:r>
        <w:rPr>
          <w:sz w:val="24"/>
        </w:rPr>
        <w:t xml:space="preserve">Obilana, A. B., &amp; Manyasa, E. (2019). Improving sorghum and millet productivity for income and food security in Africa. </w:t>
      </w:r>
      <w:r>
        <w:rPr>
          <w:i/>
          <w:sz w:val="24"/>
        </w:rPr>
        <w:t>Journal of Food Security, 7(3), 71–78.</w:t>
      </w:r>
    </w:p>
    <w:p w:rsidR="009A11BF" w:rsidRDefault="009A11BF">
      <w:pPr>
        <w:spacing w:line="360" w:lineRule="auto"/>
        <w:rPr>
          <w:i/>
          <w:sz w:val="24"/>
        </w:rPr>
        <w:sectPr w:rsidR="009A11BF">
          <w:pgSz w:w="11340" w:h="14750"/>
          <w:pgMar w:top="1360" w:right="708" w:bottom="1240" w:left="708" w:header="0" w:footer="1055" w:gutter="0"/>
          <w:cols w:space="720"/>
        </w:sectPr>
      </w:pPr>
    </w:p>
    <w:p w:rsidR="009A11BF" w:rsidRDefault="00A50EBF">
      <w:pPr>
        <w:spacing w:before="71" w:line="360" w:lineRule="auto"/>
        <w:ind w:left="1452" w:right="725" w:hanging="720"/>
        <w:jc w:val="both"/>
        <w:rPr>
          <w:i/>
          <w:sz w:val="24"/>
        </w:rPr>
      </w:pPr>
      <w:r>
        <w:rPr>
          <w:sz w:val="24"/>
        </w:rPr>
        <w:t>Oboh, G., Ademosun, A. O., &amp; Bello, F. (2022). Preservative potentials and health benefits</w:t>
      </w:r>
      <w:r>
        <w:rPr>
          <w:spacing w:val="-13"/>
          <w:sz w:val="24"/>
        </w:rPr>
        <w:t xml:space="preserve"> </w:t>
      </w:r>
      <w:r>
        <w:rPr>
          <w:sz w:val="24"/>
        </w:rPr>
        <w:t>of</w:t>
      </w:r>
      <w:r>
        <w:rPr>
          <w:spacing w:val="-12"/>
          <w:sz w:val="24"/>
        </w:rPr>
        <w:t xml:space="preserve"> </w:t>
      </w:r>
      <w:r>
        <w:rPr>
          <w:sz w:val="24"/>
        </w:rPr>
        <w:t>bitter</w:t>
      </w:r>
      <w:r>
        <w:rPr>
          <w:spacing w:val="-14"/>
          <w:sz w:val="24"/>
        </w:rPr>
        <w:t xml:space="preserve"> </w:t>
      </w:r>
      <w:r>
        <w:rPr>
          <w:sz w:val="24"/>
        </w:rPr>
        <w:t>leaf</w:t>
      </w:r>
      <w:r>
        <w:rPr>
          <w:spacing w:val="-12"/>
          <w:sz w:val="24"/>
        </w:rPr>
        <w:t xml:space="preserve"> </w:t>
      </w:r>
      <w:r>
        <w:rPr>
          <w:sz w:val="24"/>
        </w:rPr>
        <w:t>extract.</w:t>
      </w:r>
      <w:r>
        <w:rPr>
          <w:spacing w:val="-13"/>
          <w:sz w:val="24"/>
        </w:rPr>
        <w:t xml:space="preserve"> </w:t>
      </w:r>
      <w:r>
        <w:rPr>
          <w:i/>
          <w:sz w:val="24"/>
        </w:rPr>
        <w:t>African</w:t>
      </w:r>
      <w:r>
        <w:rPr>
          <w:i/>
          <w:spacing w:val="-11"/>
          <w:sz w:val="24"/>
        </w:rPr>
        <w:t xml:space="preserve"> </w:t>
      </w:r>
      <w:r>
        <w:rPr>
          <w:i/>
          <w:sz w:val="24"/>
        </w:rPr>
        <w:t>Journal</w:t>
      </w:r>
      <w:r>
        <w:rPr>
          <w:i/>
          <w:spacing w:val="-13"/>
          <w:sz w:val="24"/>
        </w:rPr>
        <w:t xml:space="preserve"> </w:t>
      </w:r>
      <w:r>
        <w:rPr>
          <w:i/>
          <w:sz w:val="24"/>
        </w:rPr>
        <w:t>of</w:t>
      </w:r>
      <w:r>
        <w:rPr>
          <w:i/>
          <w:spacing w:val="-13"/>
          <w:sz w:val="24"/>
        </w:rPr>
        <w:t xml:space="preserve"> </w:t>
      </w:r>
      <w:r>
        <w:rPr>
          <w:i/>
          <w:sz w:val="24"/>
        </w:rPr>
        <w:t>Biomedical</w:t>
      </w:r>
      <w:r>
        <w:rPr>
          <w:i/>
          <w:spacing w:val="-13"/>
          <w:sz w:val="24"/>
        </w:rPr>
        <w:t xml:space="preserve"> </w:t>
      </w:r>
      <w:r>
        <w:rPr>
          <w:i/>
          <w:sz w:val="24"/>
        </w:rPr>
        <w:t>Research,</w:t>
      </w:r>
      <w:r>
        <w:rPr>
          <w:i/>
          <w:spacing w:val="-11"/>
          <w:sz w:val="24"/>
        </w:rPr>
        <w:t xml:space="preserve"> </w:t>
      </w:r>
      <w:r>
        <w:rPr>
          <w:i/>
          <w:sz w:val="24"/>
        </w:rPr>
        <w:t>25(1),</w:t>
      </w:r>
      <w:r>
        <w:rPr>
          <w:i/>
          <w:spacing w:val="-14"/>
          <w:sz w:val="24"/>
        </w:rPr>
        <w:t xml:space="preserve"> </w:t>
      </w:r>
      <w:r>
        <w:rPr>
          <w:i/>
          <w:sz w:val="24"/>
        </w:rPr>
        <w:t xml:space="preserve">47– </w:t>
      </w:r>
      <w:r>
        <w:rPr>
          <w:i/>
          <w:spacing w:val="-4"/>
          <w:sz w:val="24"/>
        </w:rPr>
        <w:t>54.</w:t>
      </w:r>
    </w:p>
    <w:p w:rsidR="009A11BF" w:rsidRDefault="00A50EBF">
      <w:pPr>
        <w:spacing w:before="239" w:line="360" w:lineRule="auto"/>
        <w:ind w:left="1452" w:right="725" w:hanging="720"/>
        <w:jc w:val="both"/>
        <w:rPr>
          <w:i/>
          <w:sz w:val="24"/>
        </w:rPr>
      </w:pPr>
      <w:r>
        <w:rPr>
          <w:sz w:val="24"/>
        </w:rPr>
        <w:t xml:space="preserve">Ogunmoyole, T., Olaleye, A., &amp; Ayodele, D. (2018). Nutritional and phytochemical screening of bitter leaf </w:t>
      </w:r>
      <w:r>
        <w:rPr>
          <w:i/>
          <w:sz w:val="24"/>
        </w:rPr>
        <w:t>(Vernonia amygdalina)</w:t>
      </w:r>
      <w:r>
        <w:rPr>
          <w:sz w:val="24"/>
        </w:rPr>
        <w:t xml:space="preserve">. </w:t>
      </w:r>
      <w:r>
        <w:rPr>
          <w:i/>
          <w:sz w:val="24"/>
        </w:rPr>
        <w:t>Journal of Medicinal Plants Research, 12(11), 145–152.</w:t>
      </w:r>
    </w:p>
    <w:p w:rsidR="009A11BF" w:rsidRDefault="00A50EBF">
      <w:pPr>
        <w:spacing w:before="242" w:line="360" w:lineRule="auto"/>
        <w:ind w:left="1452" w:right="724" w:hanging="720"/>
        <w:jc w:val="both"/>
        <w:rPr>
          <w:i/>
          <w:sz w:val="24"/>
        </w:rPr>
      </w:pPr>
      <w:r>
        <w:rPr>
          <w:sz w:val="24"/>
        </w:rPr>
        <w:t xml:space="preserve">Oladiran, A. A., Oyinlola, M. A., &amp; Salawu, S. A. (2020). Glycemic properties and carbohydrate digestibility of sorghum-based food. </w:t>
      </w:r>
      <w:r>
        <w:rPr>
          <w:i/>
          <w:sz w:val="24"/>
        </w:rPr>
        <w:t>Nigerian Journal of Nutritional Sciences, 41(2), 165–172.</w:t>
      </w:r>
    </w:p>
    <w:p w:rsidR="009A11BF" w:rsidRDefault="00A50EBF">
      <w:pPr>
        <w:spacing w:before="239" w:line="360" w:lineRule="auto"/>
        <w:ind w:left="1452" w:right="721" w:hanging="720"/>
        <w:jc w:val="both"/>
        <w:rPr>
          <w:i/>
          <w:sz w:val="24"/>
        </w:rPr>
      </w:pPr>
      <w:r>
        <w:rPr>
          <w:sz w:val="24"/>
        </w:rPr>
        <w:t>Oloyede,</w:t>
      </w:r>
      <w:r>
        <w:rPr>
          <w:spacing w:val="-6"/>
          <w:sz w:val="24"/>
        </w:rPr>
        <w:t xml:space="preserve"> </w:t>
      </w:r>
      <w:r>
        <w:rPr>
          <w:sz w:val="24"/>
        </w:rPr>
        <w:t>F.</w:t>
      </w:r>
      <w:r>
        <w:rPr>
          <w:spacing w:val="-8"/>
          <w:sz w:val="24"/>
        </w:rPr>
        <w:t xml:space="preserve"> </w:t>
      </w:r>
      <w:r>
        <w:rPr>
          <w:sz w:val="24"/>
        </w:rPr>
        <w:t>M.,</w:t>
      </w:r>
      <w:r>
        <w:rPr>
          <w:spacing w:val="-3"/>
          <w:sz w:val="24"/>
        </w:rPr>
        <w:t xml:space="preserve"> </w:t>
      </w:r>
      <w:r>
        <w:rPr>
          <w:sz w:val="24"/>
        </w:rPr>
        <w:t>Ibrahim,</w:t>
      </w:r>
      <w:r>
        <w:rPr>
          <w:spacing w:val="-6"/>
          <w:sz w:val="24"/>
        </w:rPr>
        <w:t xml:space="preserve"> </w:t>
      </w:r>
      <w:r>
        <w:rPr>
          <w:sz w:val="24"/>
        </w:rPr>
        <w:t>M.</w:t>
      </w:r>
      <w:r>
        <w:rPr>
          <w:spacing w:val="-8"/>
          <w:sz w:val="24"/>
        </w:rPr>
        <w:t xml:space="preserve"> </w:t>
      </w:r>
      <w:r>
        <w:rPr>
          <w:sz w:val="24"/>
        </w:rPr>
        <w:t>H.,</w:t>
      </w:r>
      <w:r>
        <w:rPr>
          <w:spacing w:val="-6"/>
          <w:sz w:val="24"/>
        </w:rPr>
        <w:t xml:space="preserve"> </w:t>
      </w:r>
      <w:r>
        <w:rPr>
          <w:sz w:val="24"/>
        </w:rPr>
        <w:t>&amp;</w:t>
      </w:r>
      <w:r>
        <w:rPr>
          <w:spacing w:val="-10"/>
          <w:sz w:val="24"/>
        </w:rPr>
        <w:t xml:space="preserve"> </w:t>
      </w:r>
      <w:r>
        <w:rPr>
          <w:sz w:val="24"/>
        </w:rPr>
        <w:t>Oloyede,</w:t>
      </w:r>
      <w:r>
        <w:rPr>
          <w:spacing w:val="-6"/>
          <w:sz w:val="24"/>
        </w:rPr>
        <w:t xml:space="preserve"> </w:t>
      </w:r>
      <w:r>
        <w:rPr>
          <w:sz w:val="24"/>
        </w:rPr>
        <w:t>B.</w:t>
      </w:r>
      <w:r>
        <w:rPr>
          <w:spacing w:val="-3"/>
          <w:sz w:val="24"/>
        </w:rPr>
        <w:t xml:space="preserve"> </w:t>
      </w:r>
      <w:r>
        <w:rPr>
          <w:sz w:val="24"/>
        </w:rPr>
        <w:t>I.</w:t>
      </w:r>
      <w:r>
        <w:rPr>
          <w:spacing w:val="-6"/>
          <w:sz w:val="24"/>
        </w:rPr>
        <w:t xml:space="preserve"> </w:t>
      </w:r>
      <w:r>
        <w:rPr>
          <w:sz w:val="24"/>
        </w:rPr>
        <w:t>(2022).</w:t>
      </w:r>
      <w:r>
        <w:rPr>
          <w:spacing w:val="-5"/>
          <w:sz w:val="24"/>
        </w:rPr>
        <w:t xml:space="preserve"> </w:t>
      </w:r>
      <w:r>
        <w:rPr>
          <w:sz w:val="24"/>
        </w:rPr>
        <w:t>Antimicrobial</w:t>
      </w:r>
      <w:r>
        <w:rPr>
          <w:spacing w:val="-6"/>
          <w:sz w:val="24"/>
        </w:rPr>
        <w:t xml:space="preserve"> </w:t>
      </w:r>
      <w:r>
        <w:rPr>
          <w:sz w:val="24"/>
        </w:rPr>
        <w:t>activity</w:t>
      </w:r>
      <w:r>
        <w:rPr>
          <w:spacing w:val="-13"/>
          <w:sz w:val="24"/>
        </w:rPr>
        <w:t xml:space="preserve"> </w:t>
      </w:r>
      <w:r>
        <w:rPr>
          <w:sz w:val="24"/>
        </w:rPr>
        <w:t>of</w:t>
      </w:r>
      <w:r>
        <w:rPr>
          <w:spacing w:val="-7"/>
          <w:sz w:val="24"/>
        </w:rPr>
        <w:t xml:space="preserve"> </w:t>
      </w:r>
      <w:r>
        <w:rPr>
          <w:sz w:val="24"/>
        </w:rPr>
        <w:t xml:space="preserve">bitter leaf extracts and their application in food preservation. </w:t>
      </w:r>
      <w:r>
        <w:rPr>
          <w:i/>
          <w:sz w:val="24"/>
        </w:rPr>
        <w:t>International Journal of Food Science and Nutrition, 73(2), 134–141.</w:t>
      </w:r>
    </w:p>
    <w:p w:rsidR="009A11BF" w:rsidRDefault="00A50EBF">
      <w:pPr>
        <w:spacing w:before="242" w:line="360" w:lineRule="auto"/>
        <w:ind w:left="1452" w:right="727" w:hanging="720"/>
        <w:jc w:val="both"/>
        <w:rPr>
          <w:i/>
          <w:sz w:val="24"/>
        </w:rPr>
      </w:pPr>
      <w:r>
        <w:rPr>
          <w:sz w:val="24"/>
        </w:rPr>
        <w:t>Omoregie,</w:t>
      </w:r>
      <w:r>
        <w:rPr>
          <w:spacing w:val="-4"/>
          <w:sz w:val="24"/>
        </w:rPr>
        <w:t xml:space="preserve"> </w:t>
      </w:r>
      <w:r>
        <w:rPr>
          <w:sz w:val="24"/>
        </w:rPr>
        <w:t>E.</w:t>
      </w:r>
      <w:r>
        <w:rPr>
          <w:spacing w:val="-5"/>
          <w:sz w:val="24"/>
        </w:rPr>
        <w:t xml:space="preserve"> </w:t>
      </w:r>
      <w:r>
        <w:rPr>
          <w:sz w:val="24"/>
        </w:rPr>
        <w:t>S.,</w:t>
      </w:r>
      <w:r>
        <w:rPr>
          <w:spacing w:val="-2"/>
          <w:sz w:val="24"/>
        </w:rPr>
        <w:t xml:space="preserve"> </w:t>
      </w:r>
      <w:r>
        <w:rPr>
          <w:sz w:val="24"/>
        </w:rPr>
        <w:t>&amp;</w:t>
      </w:r>
      <w:r>
        <w:rPr>
          <w:spacing w:val="-4"/>
          <w:sz w:val="24"/>
        </w:rPr>
        <w:t xml:space="preserve"> </w:t>
      </w:r>
      <w:r>
        <w:rPr>
          <w:sz w:val="24"/>
        </w:rPr>
        <w:t>Osagie,</w:t>
      </w:r>
      <w:r>
        <w:rPr>
          <w:spacing w:val="-4"/>
          <w:sz w:val="24"/>
        </w:rPr>
        <w:t xml:space="preserve"> </w:t>
      </w:r>
      <w:r>
        <w:rPr>
          <w:sz w:val="24"/>
        </w:rPr>
        <w:t>A.</w:t>
      </w:r>
      <w:r>
        <w:rPr>
          <w:spacing w:val="-4"/>
          <w:sz w:val="24"/>
        </w:rPr>
        <w:t xml:space="preserve"> </w:t>
      </w:r>
      <w:r>
        <w:rPr>
          <w:sz w:val="24"/>
        </w:rPr>
        <w:t>U.</w:t>
      </w:r>
      <w:r>
        <w:rPr>
          <w:spacing w:val="-3"/>
          <w:sz w:val="24"/>
        </w:rPr>
        <w:t xml:space="preserve"> </w:t>
      </w:r>
      <w:r>
        <w:rPr>
          <w:sz w:val="24"/>
        </w:rPr>
        <w:t>(2020).</w:t>
      </w:r>
      <w:r>
        <w:rPr>
          <w:spacing w:val="-3"/>
          <w:sz w:val="24"/>
        </w:rPr>
        <w:t xml:space="preserve"> </w:t>
      </w:r>
      <w:r>
        <w:rPr>
          <w:sz w:val="24"/>
        </w:rPr>
        <w:t>Phytochemical</w:t>
      </w:r>
      <w:r>
        <w:rPr>
          <w:spacing w:val="-4"/>
          <w:sz w:val="24"/>
        </w:rPr>
        <w:t xml:space="preserve"> </w:t>
      </w:r>
      <w:r>
        <w:rPr>
          <w:sz w:val="24"/>
        </w:rPr>
        <w:t>composition</w:t>
      </w:r>
      <w:r>
        <w:rPr>
          <w:spacing w:val="-4"/>
          <w:sz w:val="24"/>
        </w:rPr>
        <w:t xml:space="preserve"> </w:t>
      </w:r>
      <w:r>
        <w:rPr>
          <w:sz w:val="24"/>
        </w:rPr>
        <w:t>and</w:t>
      </w:r>
      <w:r>
        <w:rPr>
          <w:spacing w:val="-2"/>
          <w:sz w:val="24"/>
        </w:rPr>
        <w:t xml:space="preserve"> </w:t>
      </w:r>
      <w:r>
        <w:rPr>
          <w:sz w:val="24"/>
        </w:rPr>
        <w:t xml:space="preserve">antimicrobial activities of bitter leaf </w:t>
      </w:r>
      <w:r>
        <w:rPr>
          <w:i/>
          <w:sz w:val="24"/>
        </w:rPr>
        <w:t>(Vernonia amygdalina)</w:t>
      </w:r>
      <w:r>
        <w:rPr>
          <w:sz w:val="24"/>
        </w:rPr>
        <w:t xml:space="preserve">. </w:t>
      </w:r>
      <w:r>
        <w:rPr>
          <w:i/>
          <w:sz w:val="24"/>
        </w:rPr>
        <w:t>Journal of Biological Sciences, 20(1), 112–120.</w:t>
      </w:r>
    </w:p>
    <w:p w:rsidR="009A11BF" w:rsidRDefault="00A50EBF">
      <w:pPr>
        <w:spacing w:before="239" w:line="360" w:lineRule="auto"/>
        <w:ind w:left="1452" w:right="724" w:hanging="720"/>
        <w:jc w:val="both"/>
        <w:rPr>
          <w:i/>
          <w:sz w:val="24"/>
        </w:rPr>
      </w:pPr>
      <w:r>
        <w:rPr>
          <w:sz w:val="24"/>
        </w:rPr>
        <w:t xml:space="preserve">Ratnavathi, C. V., &amp; Patil, J. V. (2018). Bioethanol from sweet sorghum. </w:t>
      </w:r>
      <w:r>
        <w:rPr>
          <w:i/>
          <w:sz w:val="24"/>
        </w:rPr>
        <w:t>In Biofuel Crops: Production, Physiology and Genetics (pp. 149–162). CABI Publishing.</w:t>
      </w:r>
    </w:p>
    <w:p w:rsidR="009A11BF" w:rsidRDefault="00A50EBF">
      <w:pPr>
        <w:spacing w:before="240" w:line="360" w:lineRule="auto"/>
        <w:ind w:left="1452" w:right="724" w:hanging="720"/>
        <w:jc w:val="both"/>
        <w:rPr>
          <w:i/>
          <w:sz w:val="24"/>
        </w:rPr>
      </w:pPr>
      <w:r>
        <w:rPr>
          <w:sz w:val="24"/>
        </w:rPr>
        <w:t xml:space="preserve">Reddy, B. V. S., Ramesh, S., Reddy, P. S., &amp; Ramaiah, B. (2019). Sorghum breeding research at ICRISAT. </w:t>
      </w:r>
      <w:r>
        <w:rPr>
          <w:i/>
          <w:sz w:val="24"/>
        </w:rPr>
        <w:t>International Sorghum and Millets Newsletter, 51, 6–11.</w:t>
      </w:r>
    </w:p>
    <w:p w:rsidR="009A11BF" w:rsidRDefault="00A50EBF">
      <w:pPr>
        <w:spacing w:before="240" w:line="360" w:lineRule="auto"/>
        <w:ind w:left="1452" w:right="725" w:hanging="720"/>
        <w:jc w:val="both"/>
        <w:rPr>
          <w:i/>
          <w:sz w:val="24"/>
        </w:rPr>
      </w:pPr>
      <w:r>
        <w:rPr>
          <w:sz w:val="24"/>
        </w:rPr>
        <w:t xml:space="preserve">Rooney, L. W., &amp; Waniska, R. D. (2019). Sorghum grain quality. </w:t>
      </w:r>
      <w:r>
        <w:rPr>
          <w:i/>
          <w:sz w:val="24"/>
        </w:rPr>
        <w:t>Cereal Foods World, 64(4), 100–107.</w:t>
      </w:r>
    </w:p>
    <w:p w:rsidR="009A11BF" w:rsidRDefault="00A50EBF">
      <w:pPr>
        <w:spacing w:before="240" w:line="362" w:lineRule="auto"/>
        <w:ind w:left="1452" w:right="725" w:hanging="720"/>
        <w:jc w:val="both"/>
        <w:rPr>
          <w:i/>
          <w:sz w:val="24"/>
        </w:rPr>
      </w:pPr>
      <w:r>
        <w:rPr>
          <w:sz w:val="24"/>
        </w:rPr>
        <w:t>Scott,</w:t>
      </w:r>
      <w:r>
        <w:rPr>
          <w:spacing w:val="-6"/>
          <w:sz w:val="24"/>
        </w:rPr>
        <w:t xml:space="preserve"> </w:t>
      </w:r>
      <w:r>
        <w:rPr>
          <w:sz w:val="24"/>
        </w:rPr>
        <w:t>W.</w:t>
      </w:r>
      <w:r>
        <w:rPr>
          <w:spacing w:val="-6"/>
          <w:sz w:val="24"/>
        </w:rPr>
        <w:t xml:space="preserve"> </w:t>
      </w:r>
      <w:r>
        <w:rPr>
          <w:sz w:val="24"/>
        </w:rPr>
        <w:t>J.</w:t>
      </w:r>
      <w:r>
        <w:rPr>
          <w:spacing w:val="-6"/>
          <w:sz w:val="24"/>
        </w:rPr>
        <w:t xml:space="preserve"> </w:t>
      </w:r>
      <w:r>
        <w:rPr>
          <w:sz w:val="24"/>
        </w:rPr>
        <w:t>(1957).</w:t>
      </w:r>
      <w:r>
        <w:rPr>
          <w:spacing w:val="-6"/>
          <w:sz w:val="24"/>
        </w:rPr>
        <w:t xml:space="preserve"> </w:t>
      </w:r>
      <w:r>
        <w:rPr>
          <w:sz w:val="24"/>
        </w:rPr>
        <w:t>Water</w:t>
      </w:r>
      <w:r>
        <w:rPr>
          <w:spacing w:val="-7"/>
          <w:sz w:val="24"/>
        </w:rPr>
        <w:t xml:space="preserve"> </w:t>
      </w:r>
      <w:r>
        <w:rPr>
          <w:sz w:val="24"/>
        </w:rPr>
        <w:t>relations</w:t>
      </w:r>
      <w:r>
        <w:rPr>
          <w:spacing w:val="-5"/>
          <w:sz w:val="24"/>
        </w:rPr>
        <w:t xml:space="preserve"> </w:t>
      </w:r>
      <w:r>
        <w:rPr>
          <w:sz w:val="24"/>
        </w:rPr>
        <w:t>of</w:t>
      </w:r>
      <w:r>
        <w:rPr>
          <w:spacing w:val="-7"/>
          <w:sz w:val="24"/>
        </w:rPr>
        <w:t xml:space="preserve"> </w:t>
      </w:r>
      <w:r>
        <w:rPr>
          <w:sz w:val="24"/>
        </w:rPr>
        <w:t>food</w:t>
      </w:r>
      <w:r>
        <w:rPr>
          <w:spacing w:val="-4"/>
          <w:sz w:val="24"/>
        </w:rPr>
        <w:t xml:space="preserve"> </w:t>
      </w:r>
      <w:r>
        <w:rPr>
          <w:sz w:val="24"/>
        </w:rPr>
        <w:t>spoilage</w:t>
      </w:r>
      <w:r>
        <w:rPr>
          <w:spacing w:val="-5"/>
          <w:sz w:val="24"/>
        </w:rPr>
        <w:t xml:space="preserve"> </w:t>
      </w:r>
      <w:r>
        <w:rPr>
          <w:sz w:val="24"/>
        </w:rPr>
        <w:t>microorganisms.</w:t>
      </w:r>
      <w:r>
        <w:rPr>
          <w:spacing w:val="-6"/>
          <w:sz w:val="24"/>
        </w:rPr>
        <w:t xml:space="preserve"> </w:t>
      </w:r>
      <w:r>
        <w:rPr>
          <w:i/>
          <w:sz w:val="24"/>
        </w:rPr>
        <w:t>Advances</w:t>
      </w:r>
      <w:r>
        <w:rPr>
          <w:i/>
          <w:spacing w:val="-6"/>
          <w:sz w:val="24"/>
        </w:rPr>
        <w:t xml:space="preserve"> </w:t>
      </w:r>
      <w:r>
        <w:rPr>
          <w:i/>
          <w:sz w:val="24"/>
        </w:rPr>
        <w:t>in</w:t>
      </w:r>
      <w:r>
        <w:rPr>
          <w:i/>
          <w:spacing w:val="-5"/>
          <w:sz w:val="24"/>
        </w:rPr>
        <w:t xml:space="preserve"> </w:t>
      </w:r>
      <w:r>
        <w:rPr>
          <w:i/>
          <w:sz w:val="24"/>
        </w:rPr>
        <w:t>Food Research, 7, 83–127.</w:t>
      </w:r>
    </w:p>
    <w:p w:rsidR="009A11BF" w:rsidRDefault="009A11BF">
      <w:pPr>
        <w:spacing w:line="362" w:lineRule="auto"/>
        <w:jc w:val="both"/>
        <w:rPr>
          <w:i/>
          <w:sz w:val="24"/>
        </w:rPr>
        <w:sectPr w:rsidR="009A11BF">
          <w:pgSz w:w="11340" w:h="14750"/>
          <w:pgMar w:top="1360" w:right="708" w:bottom="1240" w:left="708" w:header="0" w:footer="1055" w:gutter="0"/>
          <w:cols w:space="720"/>
        </w:sectPr>
      </w:pPr>
    </w:p>
    <w:p w:rsidR="009A11BF" w:rsidRDefault="00A50EBF">
      <w:pPr>
        <w:spacing w:before="71" w:line="360" w:lineRule="auto"/>
        <w:ind w:left="1452" w:right="724" w:hanging="720"/>
        <w:jc w:val="both"/>
        <w:rPr>
          <w:i/>
          <w:sz w:val="24"/>
        </w:rPr>
      </w:pPr>
      <w:r>
        <w:rPr>
          <w:sz w:val="24"/>
        </w:rPr>
        <w:t xml:space="preserve">Shahidi, F., &amp; Zhong, Y. (2015). Antioxidants: Regulatory status. In Antioxidants in Food and Biology: </w:t>
      </w:r>
      <w:r>
        <w:rPr>
          <w:i/>
          <w:sz w:val="24"/>
        </w:rPr>
        <w:t>Facts and Fiction (pp. 285–312). Springer.</w:t>
      </w:r>
    </w:p>
    <w:p w:rsidR="009A11BF" w:rsidRDefault="00A50EBF">
      <w:pPr>
        <w:pStyle w:val="BodyText"/>
        <w:spacing w:before="240" w:line="360" w:lineRule="auto"/>
        <w:ind w:left="1452" w:right="722" w:hanging="720"/>
        <w:jc w:val="both"/>
        <w:rPr>
          <w:i/>
        </w:rPr>
      </w:pPr>
      <w:r>
        <w:t>Taylor, J. R. N., &amp;</w:t>
      </w:r>
      <w:r>
        <w:rPr>
          <w:spacing w:val="-1"/>
        </w:rPr>
        <w:t xml:space="preserve"> </w:t>
      </w:r>
      <w:r>
        <w:t>Kruger, J. (2020). Sorghum and millets: Chemistry, technology, and nutritional</w:t>
      </w:r>
      <w:r>
        <w:rPr>
          <w:spacing w:val="-8"/>
        </w:rPr>
        <w:t xml:space="preserve"> </w:t>
      </w:r>
      <w:r>
        <w:t>attributes.</w:t>
      </w:r>
      <w:r>
        <w:rPr>
          <w:spacing w:val="-8"/>
        </w:rPr>
        <w:t xml:space="preserve"> </w:t>
      </w:r>
      <w:r>
        <w:t>In</w:t>
      </w:r>
      <w:r>
        <w:rPr>
          <w:spacing w:val="-5"/>
        </w:rPr>
        <w:t xml:space="preserve"> </w:t>
      </w:r>
      <w:r>
        <w:t>Cereal</w:t>
      </w:r>
      <w:r>
        <w:rPr>
          <w:spacing w:val="-7"/>
        </w:rPr>
        <w:t xml:space="preserve"> </w:t>
      </w:r>
      <w:r>
        <w:t>Grains</w:t>
      </w:r>
      <w:r>
        <w:rPr>
          <w:spacing w:val="-7"/>
        </w:rPr>
        <w:t xml:space="preserve"> </w:t>
      </w:r>
      <w:r>
        <w:t>for</w:t>
      </w:r>
      <w:r>
        <w:rPr>
          <w:spacing w:val="-9"/>
        </w:rPr>
        <w:t xml:space="preserve"> </w:t>
      </w:r>
      <w:r>
        <w:t>the</w:t>
      </w:r>
      <w:r>
        <w:rPr>
          <w:spacing w:val="-8"/>
        </w:rPr>
        <w:t xml:space="preserve"> </w:t>
      </w:r>
      <w:r>
        <w:t>Food</w:t>
      </w:r>
      <w:r>
        <w:rPr>
          <w:spacing w:val="-8"/>
        </w:rPr>
        <w:t xml:space="preserve"> </w:t>
      </w:r>
      <w:r>
        <w:t>and</w:t>
      </w:r>
      <w:r>
        <w:rPr>
          <w:spacing w:val="-8"/>
        </w:rPr>
        <w:t xml:space="preserve"> </w:t>
      </w:r>
      <w:r>
        <w:t>Beverage</w:t>
      </w:r>
      <w:r>
        <w:rPr>
          <w:spacing w:val="-6"/>
        </w:rPr>
        <w:t xml:space="preserve"> </w:t>
      </w:r>
      <w:r>
        <w:t>Industries</w:t>
      </w:r>
      <w:r>
        <w:rPr>
          <w:spacing w:val="-8"/>
        </w:rPr>
        <w:t xml:space="preserve"> </w:t>
      </w:r>
      <w:r>
        <w:t xml:space="preserve">(2nd ed., pp. 263–287). </w:t>
      </w:r>
      <w:r>
        <w:rPr>
          <w:i/>
        </w:rPr>
        <w:t>Woodhead Publishing.</w:t>
      </w:r>
    </w:p>
    <w:p w:rsidR="009A11BF" w:rsidRDefault="00A50EBF">
      <w:pPr>
        <w:spacing w:before="240" w:line="360" w:lineRule="auto"/>
        <w:ind w:left="1452" w:right="722" w:hanging="720"/>
        <w:jc w:val="both"/>
        <w:rPr>
          <w:i/>
          <w:sz w:val="24"/>
        </w:rPr>
      </w:pPr>
      <w:r>
        <w:rPr>
          <w:sz w:val="24"/>
        </w:rPr>
        <w:t xml:space="preserve">Udochukwu, U., Oguwike, F. N., &amp; Anaduaka, E. G. (2020). Antimicrobial and antioxidant properties of bitter leaf </w:t>
      </w:r>
      <w:r>
        <w:rPr>
          <w:i/>
          <w:sz w:val="24"/>
        </w:rPr>
        <w:t xml:space="preserve">(Vernonia amygdalina) </w:t>
      </w:r>
      <w:r>
        <w:rPr>
          <w:sz w:val="24"/>
        </w:rPr>
        <w:t>and its potential in food</w:t>
      </w:r>
      <w:r>
        <w:rPr>
          <w:spacing w:val="-7"/>
          <w:sz w:val="24"/>
        </w:rPr>
        <w:t xml:space="preserve"> </w:t>
      </w:r>
      <w:r>
        <w:rPr>
          <w:sz w:val="24"/>
        </w:rPr>
        <w:t>applications.</w:t>
      </w:r>
      <w:r>
        <w:rPr>
          <w:spacing w:val="-6"/>
          <w:sz w:val="24"/>
        </w:rPr>
        <w:t xml:space="preserve"> </w:t>
      </w:r>
      <w:r>
        <w:rPr>
          <w:i/>
          <w:sz w:val="24"/>
        </w:rPr>
        <w:t>Nigerian</w:t>
      </w:r>
      <w:r>
        <w:rPr>
          <w:i/>
          <w:spacing w:val="-6"/>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Food</w:t>
      </w:r>
      <w:r>
        <w:rPr>
          <w:i/>
          <w:spacing w:val="-6"/>
          <w:sz w:val="24"/>
        </w:rPr>
        <w:t xml:space="preserve"> </w:t>
      </w:r>
      <w:r>
        <w:rPr>
          <w:i/>
          <w:sz w:val="24"/>
        </w:rPr>
        <w:t>Science</w:t>
      </w:r>
      <w:r>
        <w:rPr>
          <w:i/>
          <w:spacing w:val="-7"/>
          <w:sz w:val="24"/>
        </w:rPr>
        <w:t xml:space="preserve"> </w:t>
      </w:r>
      <w:r>
        <w:rPr>
          <w:i/>
          <w:sz w:val="24"/>
        </w:rPr>
        <w:t>and</w:t>
      </w:r>
      <w:r>
        <w:rPr>
          <w:i/>
          <w:spacing w:val="-6"/>
          <w:sz w:val="24"/>
        </w:rPr>
        <w:t xml:space="preserve"> </w:t>
      </w:r>
      <w:r>
        <w:rPr>
          <w:i/>
          <w:sz w:val="24"/>
        </w:rPr>
        <w:t>Technology,</w:t>
      </w:r>
      <w:r>
        <w:rPr>
          <w:i/>
          <w:spacing w:val="-6"/>
          <w:sz w:val="24"/>
        </w:rPr>
        <w:t xml:space="preserve"> </w:t>
      </w:r>
      <w:r>
        <w:rPr>
          <w:i/>
          <w:sz w:val="24"/>
        </w:rPr>
        <w:t>38(1),</w:t>
      </w:r>
      <w:r>
        <w:rPr>
          <w:i/>
          <w:spacing w:val="-7"/>
          <w:sz w:val="24"/>
        </w:rPr>
        <w:t xml:space="preserve"> </w:t>
      </w:r>
      <w:r>
        <w:rPr>
          <w:i/>
          <w:sz w:val="24"/>
        </w:rPr>
        <w:t xml:space="preserve">20– </w:t>
      </w:r>
      <w:r>
        <w:rPr>
          <w:i/>
          <w:spacing w:val="-4"/>
          <w:sz w:val="24"/>
        </w:rPr>
        <w:t>29.</w:t>
      </w:r>
    </w:p>
    <w:sectPr w:rsidR="009A11BF" w:rsidSect="009A11BF">
      <w:pgSz w:w="11340" w:h="14750"/>
      <w:pgMar w:top="1360" w:right="708" w:bottom="1240" w:left="708" w:header="0" w:footer="105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00A" w:rsidRDefault="00CB200A" w:rsidP="009A11BF">
      <w:r>
        <w:separator/>
      </w:r>
    </w:p>
  </w:endnote>
  <w:endnote w:type="continuationSeparator" w:id="0">
    <w:p w:rsidR="00CB200A" w:rsidRDefault="00CB200A" w:rsidP="009A1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BF" w:rsidRDefault="00F712C7">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276.25pt;margin-top:673.4pt;width:14.65pt;height:13.05pt;z-index:-17764864;mso-position-horizontal-relative:page;mso-position-vertical-relative:page" filled="f" stroked="f">
          <v:textbox inset="0,0,0,0">
            <w:txbxContent>
              <w:p w:rsidR="009A11BF" w:rsidRDefault="00F712C7">
                <w:pPr>
                  <w:spacing w:line="245" w:lineRule="exact"/>
                  <w:ind w:left="20"/>
                  <w:rPr>
                    <w:rFonts w:ascii="Calibri"/>
                  </w:rPr>
                </w:pPr>
                <w:r>
                  <w:rPr>
                    <w:rFonts w:ascii="Calibri"/>
                    <w:spacing w:val="-4"/>
                  </w:rPr>
                  <w:fldChar w:fldCharType="begin"/>
                </w:r>
                <w:r w:rsidR="00A50EBF">
                  <w:rPr>
                    <w:rFonts w:ascii="Calibri"/>
                    <w:spacing w:val="-4"/>
                  </w:rPr>
                  <w:instrText xml:space="preserve"> PAGE  \* roman </w:instrText>
                </w:r>
                <w:r>
                  <w:rPr>
                    <w:rFonts w:ascii="Calibri"/>
                    <w:spacing w:val="-4"/>
                  </w:rPr>
                  <w:fldChar w:fldCharType="separate"/>
                </w:r>
                <w:r w:rsidR="00473C9F">
                  <w:rPr>
                    <w:rFonts w:ascii="Calibri"/>
                    <w:noProof/>
                    <w:spacing w:val="-4"/>
                  </w:rPr>
                  <w:t>iii</w:t>
                </w:r>
                <w:r>
                  <w:rPr>
                    <w:rFonts w:ascii="Calibri"/>
                    <w:spacing w:val="-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BF" w:rsidRDefault="00F712C7">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0" o:spid="_x0000_s2049" type="#_x0000_t202" style="position:absolute;margin-left:276.85pt;margin-top:673.4pt;width:13.3pt;height:13.05pt;z-index:-17764352;mso-position-horizontal-relative:page;mso-position-vertical-relative:page" filled="f" stroked="f">
          <v:textbox inset="0,0,0,0">
            <w:txbxContent>
              <w:p w:rsidR="009A11BF" w:rsidRDefault="00F712C7">
                <w:pPr>
                  <w:spacing w:line="245" w:lineRule="exact"/>
                  <w:ind w:left="20"/>
                  <w:rPr>
                    <w:rFonts w:ascii="Calibri"/>
                  </w:rPr>
                </w:pPr>
                <w:r>
                  <w:rPr>
                    <w:rFonts w:ascii="Calibri"/>
                    <w:spacing w:val="-5"/>
                  </w:rPr>
                  <w:fldChar w:fldCharType="begin"/>
                </w:r>
                <w:r w:rsidR="00A50EBF">
                  <w:rPr>
                    <w:rFonts w:ascii="Calibri"/>
                    <w:spacing w:val="-5"/>
                  </w:rPr>
                  <w:instrText xml:space="preserve"> PAGE </w:instrText>
                </w:r>
                <w:r>
                  <w:rPr>
                    <w:rFonts w:ascii="Calibri"/>
                    <w:spacing w:val="-5"/>
                  </w:rPr>
                  <w:fldChar w:fldCharType="separate"/>
                </w:r>
                <w:r w:rsidR="006320AF">
                  <w:rPr>
                    <w:rFonts w:ascii="Calibri"/>
                    <w:noProof/>
                    <w:spacing w:val="-5"/>
                  </w:rPr>
                  <w:t>66</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00A" w:rsidRDefault="00CB200A" w:rsidP="009A11BF">
      <w:r>
        <w:separator/>
      </w:r>
    </w:p>
  </w:footnote>
  <w:footnote w:type="continuationSeparator" w:id="0">
    <w:p w:rsidR="00CB200A" w:rsidRDefault="00CB200A" w:rsidP="009A11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47F"/>
    <w:multiLevelType w:val="hybridMultilevel"/>
    <w:tmpl w:val="B8A2BB60"/>
    <w:lvl w:ilvl="0" w:tplc="060AFA0E">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A08A5DC">
      <w:start w:val="1"/>
      <w:numFmt w:val="lowerRoman"/>
      <w:lvlText w:val="%2."/>
      <w:lvlJc w:val="left"/>
      <w:pPr>
        <w:ind w:left="1452" w:hanging="576"/>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7AF814A6">
      <w:numFmt w:val="bullet"/>
      <w:lvlText w:val=""/>
      <w:lvlJc w:val="left"/>
      <w:pPr>
        <w:ind w:left="1802" w:hanging="360"/>
      </w:pPr>
      <w:rPr>
        <w:rFonts w:ascii="Wingdings" w:eastAsia="Wingdings" w:hAnsi="Wingdings" w:cs="Wingdings" w:hint="default"/>
        <w:b w:val="0"/>
        <w:bCs w:val="0"/>
        <w:i w:val="0"/>
        <w:iCs w:val="0"/>
        <w:spacing w:val="0"/>
        <w:w w:val="99"/>
        <w:sz w:val="20"/>
        <w:szCs w:val="20"/>
        <w:lang w:val="en-US" w:eastAsia="en-US" w:bidi="ar-SA"/>
      </w:rPr>
    </w:lvl>
    <w:lvl w:ilvl="3" w:tplc="70341AD2">
      <w:numFmt w:val="bullet"/>
      <w:lvlText w:val="•"/>
      <w:lvlJc w:val="left"/>
      <w:pPr>
        <w:ind w:left="1800" w:hanging="360"/>
      </w:pPr>
      <w:rPr>
        <w:rFonts w:hint="default"/>
        <w:lang w:val="en-US" w:eastAsia="en-US" w:bidi="ar-SA"/>
      </w:rPr>
    </w:lvl>
    <w:lvl w:ilvl="4" w:tplc="4CE6ABC6">
      <w:numFmt w:val="bullet"/>
      <w:lvlText w:val="•"/>
      <w:lvlJc w:val="left"/>
      <w:pPr>
        <w:ind w:left="2960" w:hanging="360"/>
      </w:pPr>
      <w:rPr>
        <w:rFonts w:hint="default"/>
        <w:lang w:val="en-US" w:eastAsia="en-US" w:bidi="ar-SA"/>
      </w:rPr>
    </w:lvl>
    <w:lvl w:ilvl="5" w:tplc="5074E5B0">
      <w:numFmt w:val="bullet"/>
      <w:lvlText w:val="•"/>
      <w:lvlJc w:val="left"/>
      <w:pPr>
        <w:ind w:left="4121" w:hanging="360"/>
      </w:pPr>
      <w:rPr>
        <w:rFonts w:hint="default"/>
        <w:lang w:val="en-US" w:eastAsia="en-US" w:bidi="ar-SA"/>
      </w:rPr>
    </w:lvl>
    <w:lvl w:ilvl="6" w:tplc="1E48F560">
      <w:numFmt w:val="bullet"/>
      <w:lvlText w:val="•"/>
      <w:lvlJc w:val="left"/>
      <w:pPr>
        <w:ind w:left="5281" w:hanging="360"/>
      </w:pPr>
      <w:rPr>
        <w:rFonts w:hint="default"/>
        <w:lang w:val="en-US" w:eastAsia="en-US" w:bidi="ar-SA"/>
      </w:rPr>
    </w:lvl>
    <w:lvl w:ilvl="7" w:tplc="F6B07878">
      <w:numFmt w:val="bullet"/>
      <w:lvlText w:val="•"/>
      <w:lvlJc w:val="left"/>
      <w:pPr>
        <w:ind w:left="6442" w:hanging="360"/>
      </w:pPr>
      <w:rPr>
        <w:rFonts w:hint="default"/>
        <w:lang w:val="en-US" w:eastAsia="en-US" w:bidi="ar-SA"/>
      </w:rPr>
    </w:lvl>
    <w:lvl w:ilvl="8" w:tplc="0CAA1FCE">
      <w:numFmt w:val="bullet"/>
      <w:lvlText w:val="•"/>
      <w:lvlJc w:val="left"/>
      <w:pPr>
        <w:ind w:left="7602" w:hanging="360"/>
      </w:pPr>
      <w:rPr>
        <w:rFonts w:hint="default"/>
        <w:lang w:val="en-US" w:eastAsia="en-US" w:bidi="ar-SA"/>
      </w:rPr>
    </w:lvl>
  </w:abstractNum>
  <w:abstractNum w:abstractNumId="1">
    <w:nsid w:val="02A40A2E"/>
    <w:multiLevelType w:val="multilevel"/>
    <w:tmpl w:val="F3B4E4F0"/>
    <w:lvl w:ilvl="0">
      <w:start w:val="3"/>
      <w:numFmt w:val="decimal"/>
      <w:lvlText w:val="%1"/>
      <w:lvlJc w:val="left"/>
      <w:pPr>
        <w:ind w:left="1452" w:hanging="720"/>
        <w:jc w:val="left"/>
      </w:pPr>
      <w:rPr>
        <w:rFonts w:hint="default"/>
        <w:lang w:val="en-US" w:eastAsia="en-US" w:bidi="ar-SA"/>
      </w:rPr>
    </w:lvl>
    <w:lvl w:ilvl="1">
      <w:start w:val="2"/>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2">
    <w:nsid w:val="033942F4"/>
    <w:multiLevelType w:val="hybridMultilevel"/>
    <w:tmpl w:val="BC8CCAB6"/>
    <w:lvl w:ilvl="0" w:tplc="4A8085A0">
      <w:numFmt w:val="bullet"/>
      <w:lvlText w:val=""/>
      <w:lvlJc w:val="left"/>
      <w:pPr>
        <w:ind w:left="1440" w:hanging="360"/>
      </w:pPr>
      <w:rPr>
        <w:rFonts w:ascii="Wingdings" w:eastAsia="Wingdings" w:hAnsi="Wingdings" w:cs="Wingdings" w:hint="default"/>
        <w:spacing w:val="0"/>
        <w:w w:val="100"/>
        <w:lang w:val="en-US" w:eastAsia="en-US" w:bidi="ar-SA"/>
      </w:rPr>
    </w:lvl>
    <w:lvl w:ilvl="1" w:tplc="E3084462">
      <w:numFmt w:val="bullet"/>
      <w:lvlText w:val="•"/>
      <w:lvlJc w:val="left"/>
      <w:pPr>
        <w:ind w:left="2288" w:hanging="360"/>
      </w:pPr>
      <w:rPr>
        <w:rFonts w:hint="default"/>
        <w:lang w:val="en-US" w:eastAsia="en-US" w:bidi="ar-SA"/>
      </w:rPr>
    </w:lvl>
    <w:lvl w:ilvl="2" w:tplc="D2D0F7A6">
      <w:numFmt w:val="bullet"/>
      <w:lvlText w:val="•"/>
      <w:lvlJc w:val="left"/>
      <w:pPr>
        <w:ind w:left="3136" w:hanging="360"/>
      </w:pPr>
      <w:rPr>
        <w:rFonts w:hint="default"/>
        <w:lang w:val="en-US" w:eastAsia="en-US" w:bidi="ar-SA"/>
      </w:rPr>
    </w:lvl>
    <w:lvl w:ilvl="3" w:tplc="4E4661A2">
      <w:numFmt w:val="bullet"/>
      <w:lvlText w:val="•"/>
      <w:lvlJc w:val="left"/>
      <w:pPr>
        <w:ind w:left="3985" w:hanging="360"/>
      </w:pPr>
      <w:rPr>
        <w:rFonts w:hint="default"/>
        <w:lang w:val="en-US" w:eastAsia="en-US" w:bidi="ar-SA"/>
      </w:rPr>
    </w:lvl>
    <w:lvl w:ilvl="4" w:tplc="E3FE397E">
      <w:numFmt w:val="bullet"/>
      <w:lvlText w:val="•"/>
      <w:lvlJc w:val="left"/>
      <w:pPr>
        <w:ind w:left="4833" w:hanging="360"/>
      </w:pPr>
      <w:rPr>
        <w:rFonts w:hint="default"/>
        <w:lang w:val="en-US" w:eastAsia="en-US" w:bidi="ar-SA"/>
      </w:rPr>
    </w:lvl>
    <w:lvl w:ilvl="5" w:tplc="0F3AA592">
      <w:numFmt w:val="bullet"/>
      <w:lvlText w:val="•"/>
      <w:lvlJc w:val="left"/>
      <w:pPr>
        <w:ind w:left="5682" w:hanging="360"/>
      </w:pPr>
      <w:rPr>
        <w:rFonts w:hint="default"/>
        <w:lang w:val="en-US" w:eastAsia="en-US" w:bidi="ar-SA"/>
      </w:rPr>
    </w:lvl>
    <w:lvl w:ilvl="6" w:tplc="6AFCB014">
      <w:numFmt w:val="bullet"/>
      <w:lvlText w:val="•"/>
      <w:lvlJc w:val="left"/>
      <w:pPr>
        <w:ind w:left="6530" w:hanging="360"/>
      </w:pPr>
      <w:rPr>
        <w:rFonts w:hint="default"/>
        <w:lang w:val="en-US" w:eastAsia="en-US" w:bidi="ar-SA"/>
      </w:rPr>
    </w:lvl>
    <w:lvl w:ilvl="7" w:tplc="7CDEDC46">
      <w:numFmt w:val="bullet"/>
      <w:lvlText w:val="•"/>
      <w:lvlJc w:val="left"/>
      <w:pPr>
        <w:ind w:left="7378" w:hanging="360"/>
      </w:pPr>
      <w:rPr>
        <w:rFonts w:hint="default"/>
        <w:lang w:val="en-US" w:eastAsia="en-US" w:bidi="ar-SA"/>
      </w:rPr>
    </w:lvl>
    <w:lvl w:ilvl="8" w:tplc="029A1A2E">
      <w:numFmt w:val="bullet"/>
      <w:lvlText w:val="•"/>
      <w:lvlJc w:val="left"/>
      <w:pPr>
        <w:ind w:left="8227" w:hanging="360"/>
      </w:pPr>
      <w:rPr>
        <w:rFonts w:hint="default"/>
        <w:lang w:val="en-US" w:eastAsia="en-US" w:bidi="ar-SA"/>
      </w:rPr>
    </w:lvl>
  </w:abstractNum>
  <w:abstractNum w:abstractNumId="3">
    <w:nsid w:val="038A675D"/>
    <w:multiLevelType w:val="hybridMultilevel"/>
    <w:tmpl w:val="6374E886"/>
    <w:lvl w:ilvl="0" w:tplc="FDBA9102">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635403C6">
      <w:numFmt w:val="bullet"/>
      <w:lvlText w:val="•"/>
      <w:lvlJc w:val="left"/>
      <w:pPr>
        <w:ind w:left="1658" w:hanging="720"/>
      </w:pPr>
      <w:rPr>
        <w:rFonts w:hint="default"/>
        <w:lang w:val="en-US" w:eastAsia="en-US" w:bidi="ar-SA"/>
      </w:rPr>
    </w:lvl>
    <w:lvl w:ilvl="2" w:tplc="3EBAB26A">
      <w:numFmt w:val="bullet"/>
      <w:lvlText w:val="•"/>
      <w:lvlJc w:val="left"/>
      <w:pPr>
        <w:ind w:left="2576" w:hanging="720"/>
      </w:pPr>
      <w:rPr>
        <w:rFonts w:hint="default"/>
        <w:lang w:val="en-US" w:eastAsia="en-US" w:bidi="ar-SA"/>
      </w:rPr>
    </w:lvl>
    <w:lvl w:ilvl="3" w:tplc="FBE8BC64">
      <w:numFmt w:val="bullet"/>
      <w:lvlText w:val="•"/>
      <w:lvlJc w:val="left"/>
      <w:pPr>
        <w:ind w:left="3495" w:hanging="720"/>
      </w:pPr>
      <w:rPr>
        <w:rFonts w:hint="default"/>
        <w:lang w:val="en-US" w:eastAsia="en-US" w:bidi="ar-SA"/>
      </w:rPr>
    </w:lvl>
    <w:lvl w:ilvl="4" w:tplc="F00CB8F6">
      <w:numFmt w:val="bullet"/>
      <w:lvlText w:val="•"/>
      <w:lvlJc w:val="left"/>
      <w:pPr>
        <w:ind w:left="4413" w:hanging="720"/>
      </w:pPr>
      <w:rPr>
        <w:rFonts w:hint="default"/>
        <w:lang w:val="en-US" w:eastAsia="en-US" w:bidi="ar-SA"/>
      </w:rPr>
    </w:lvl>
    <w:lvl w:ilvl="5" w:tplc="6CE876E0">
      <w:numFmt w:val="bullet"/>
      <w:lvlText w:val="•"/>
      <w:lvlJc w:val="left"/>
      <w:pPr>
        <w:ind w:left="5332" w:hanging="720"/>
      </w:pPr>
      <w:rPr>
        <w:rFonts w:hint="default"/>
        <w:lang w:val="en-US" w:eastAsia="en-US" w:bidi="ar-SA"/>
      </w:rPr>
    </w:lvl>
    <w:lvl w:ilvl="6" w:tplc="E856DF56">
      <w:numFmt w:val="bullet"/>
      <w:lvlText w:val="•"/>
      <w:lvlJc w:val="left"/>
      <w:pPr>
        <w:ind w:left="6250" w:hanging="720"/>
      </w:pPr>
      <w:rPr>
        <w:rFonts w:hint="default"/>
        <w:lang w:val="en-US" w:eastAsia="en-US" w:bidi="ar-SA"/>
      </w:rPr>
    </w:lvl>
    <w:lvl w:ilvl="7" w:tplc="8C64754A">
      <w:numFmt w:val="bullet"/>
      <w:lvlText w:val="•"/>
      <w:lvlJc w:val="left"/>
      <w:pPr>
        <w:ind w:left="7168" w:hanging="720"/>
      </w:pPr>
      <w:rPr>
        <w:rFonts w:hint="default"/>
        <w:lang w:val="en-US" w:eastAsia="en-US" w:bidi="ar-SA"/>
      </w:rPr>
    </w:lvl>
    <w:lvl w:ilvl="8" w:tplc="FA0C2E02">
      <w:numFmt w:val="bullet"/>
      <w:lvlText w:val="•"/>
      <w:lvlJc w:val="left"/>
      <w:pPr>
        <w:ind w:left="8087" w:hanging="720"/>
      </w:pPr>
      <w:rPr>
        <w:rFonts w:hint="default"/>
        <w:lang w:val="en-US" w:eastAsia="en-US" w:bidi="ar-SA"/>
      </w:rPr>
    </w:lvl>
  </w:abstractNum>
  <w:abstractNum w:abstractNumId="4">
    <w:nsid w:val="0D831204"/>
    <w:multiLevelType w:val="hybridMultilevel"/>
    <w:tmpl w:val="B1FEE33A"/>
    <w:lvl w:ilvl="0" w:tplc="AA36831C">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27F404B0">
      <w:numFmt w:val="bullet"/>
      <w:lvlText w:val="•"/>
      <w:lvlJc w:val="left"/>
      <w:pPr>
        <w:ind w:left="1658" w:hanging="720"/>
      </w:pPr>
      <w:rPr>
        <w:rFonts w:hint="default"/>
        <w:lang w:val="en-US" w:eastAsia="en-US" w:bidi="ar-SA"/>
      </w:rPr>
    </w:lvl>
    <w:lvl w:ilvl="2" w:tplc="0E308F40">
      <w:numFmt w:val="bullet"/>
      <w:lvlText w:val="•"/>
      <w:lvlJc w:val="left"/>
      <w:pPr>
        <w:ind w:left="2576" w:hanging="720"/>
      </w:pPr>
      <w:rPr>
        <w:rFonts w:hint="default"/>
        <w:lang w:val="en-US" w:eastAsia="en-US" w:bidi="ar-SA"/>
      </w:rPr>
    </w:lvl>
    <w:lvl w:ilvl="3" w:tplc="ED4AF4B2">
      <w:numFmt w:val="bullet"/>
      <w:lvlText w:val="•"/>
      <w:lvlJc w:val="left"/>
      <w:pPr>
        <w:ind w:left="3495" w:hanging="720"/>
      </w:pPr>
      <w:rPr>
        <w:rFonts w:hint="default"/>
        <w:lang w:val="en-US" w:eastAsia="en-US" w:bidi="ar-SA"/>
      </w:rPr>
    </w:lvl>
    <w:lvl w:ilvl="4" w:tplc="EFB2454A">
      <w:numFmt w:val="bullet"/>
      <w:lvlText w:val="•"/>
      <w:lvlJc w:val="left"/>
      <w:pPr>
        <w:ind w:left="4413" w:hanging="720"/>
      </w:pPr>
      <w:rPr>
        <w:rFonts w:hint="default"/>
        <w:lang w:val="en-US" w:eastAsia="en-US" w:bidi="ar-SA"/>
      </w:rPr>
    </w:lvl>
    <w:lvl w:ilvl="5" w:tplc="ADDECB20">
      <w:numFmt w:val="bullet"/>
      <w:lvlText w:val="•"/>
      <w:lvlJc w:val="left"/>
      <w:pPr>
        <w:ind w:left="5332" w:hanging="720"/>
      </w:pPr>
      <w:rPr>
        <w:rFonts w:hint="default"/>
        <w:lang w:val="en-US" w:eastAsia="en-US" w:bidi="ar-SA"/>
      </w:rPr>
    </w:lvl>
    <w:lvl w:ilvl="6" w:tplc="170ED73E">
      <w:numFmt w:val="bullet"/>
      <w:lvlText w:val="•"/>
      <w:lvlJc w:val="left"/>
      <w:pPr>
        <w:ind w:left="6250" w:hanging="720"/>
      </w:pPr>
      <w:rPr>
        <w:rFonts w:hint="default"/>
        <w:lang w:val="en-US" w:eastAsia="en-US" w:bidi="ar-SA"/>
      </w:rPr>
    </w:lvl>
    <w:lvl w:ilvl="7" w:tplc="16728F52">
      <w:numFmt w:val="bullet"/>
      <w:lvlText w:val="•"/>
      <w:lvlJc w:val="left"/>
      <w:pPr>
        <w:ind w:left="7168" w:hanging="720"/>
      </w:pPr>
      <w:rPr>
        <w:rFonts w:hint="default"/>
        <w:lang w:val="en-US" w:eastAsia="en-US" w:bidi="ar-SA"/>
      </w:rPr>
    </w:lvl>
    <w:lvl w:ilvl="8" w:tplc="A6522902">
      <w:numFmt w:val="bullet"/>
      <w:lvlText w:val="•"/>
      <w:lvlJc w:val="left"/>
      <w:pPr>
        <w:ind w:left="8087" w:hanging="720"/>
      </w:pPr>
      <w:rPr>
        <w:rFonts w:hint="default"/>
        <w:lang w:val="en-US" w:eastAsia="en-US" w:bidi="ar-SA"/>
      </w:rPr>
    </w:lvl>
  </w:abstractNum>
  <w:abstractNum w:abstractNumId="5">
    <w:nsid w:val="10606240"/>
    <w:multiLevelType w:val="multilevel"/>
    <w:tmpl w:val="77266B12"/>
    <w:lvl w:ilvl="0">
      <w:start w:val="3"/>
      <w:numFmt w:val="decimal"/>
      <w:lvlText w:val="%1"/>
      <w:lvlJc w:val="left"/>
      <w:pPr>
        <w:ind w:left="1452" w:hanging="720"/>
        <w:jc w:val="left"/>
      </w:pPr>
      <w:rPr>
        <w:rFonts w:hint="default"/>
        <w:lang w:val="en-US" w:eastAsia="en-US" w:bidi="ar-SA"/>
      </w:rPr>
    </w:lvl>
    <w:lvl w:ilvl="1">
      <w:start w:val="2"/>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6">
    <w:nsid w:val="12FC009D"/>
    <w:multiLevelType w:val="multilevel"/>
    <w:tmpl w:val="1DE668CC"/>
    <w:lvl w:ilvl="0">
      <w:start w:val="3"/>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7">
    <w:nsid w:val="133F7CD5"/>
    <w:multiLevelType w:val="hybridMultilevel"/>
    <w:tmpl w:val="B4D2765C"/>
    <w:lvl w:ilvl="0" w:tplc="4CA6EE00">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393E72A6">
      <w:numFmt w:val="bullet"/>
      <w:lvlText w:val="•"/>
      <w:lvlJc w:val="left"/>
      <w:pPr>
        <w:ind w:left="1658" w:hanging="720"/>
      </w:pPr>
      <w:rPr>
        <w:rFonts w:hint="default"/>
        <w:lang w:val="en-US" w:eastAsia="en-US" w:bidi="ar-SA"/>
      </w:rPr>
    </w:lvl>
    <w:lvl w:ilvl="2" w:tplc="E2E05FEC">
      <w:numFmt w:val="bullet"/>
      <w:lvlText w:val="•"/>
      <w:lvlJc w:val="left"/>
      <w:pPr>
        <w:ind w:left="2576" w:hanging="720"/>
      </w:pPr>
      <w:rPr>
        <w:rFonts w:hint="default"/>
        <w:lang w:val="en-US" w:eastAsia="en-US" w:bidi="ar-SA"/>
      </w:rPr>
    </w:lvl>
    <w:lvl w:ilvl="3" w:tplc="5F98A614">
      <w:numFmt w:val="bullet"/>
      <w:lvlText w:val="•"/>
      <w:lvlJc w:val="left"/>
      <w:pPr>
        <w:ind w:left="3495" w:hanging="720"/>
      </w:pPr>
      <w:rPr>
        <w:rFonts w:hint="default"/>
        <w:lang w:val="en-US" w:eastAsia="en-US" w:bidi="ar-SA"/>
      </w:rPr>
    </w:lvl>
    <w:lvl w:ilvl="4" w:tplc="C23294FE">
      <w:numFmt w:val="bullet"/>
      <w:lvlText w:val="•"/>
      <w:lvlJc w:val="left"/>
      <w:pPr>
        <w:ind w:left="4413" w:hanging="720"/>
      </w:pPr>
      <w:rPr>
        <w:rFonts w:hint="default"/>
        <w:lang w:val="en-US" w:eastAsia="en-US" w:bidi="ar-SA"/>
      </w:rPr>
    </w:lvl>
    <w:lvl w:ilvl="5" w:tplc="4B66F0FC">
      <w:numFmt w:val="bullet"/>
      <w:lvlText w:val="•"/>
      <w:lvlJc w:val="left"/>
      <w:pPr>
        <w:ind w:left="5332" w:hanging="720"/>
      </w:pPr>
      <w:rPr>
        <w:rFonts w:hint="default"/>
        <w:lang w:val="en-US" w:eastAsia="en-US" w:bidi="ar-SA"/>
      </w:rPr>
    </w:lvl>
    <w:lvl w:ilvl="6" w:tplc="B0B002AA">
      <w:numFmt w:val="bullet"/>
      <w:lvlText w:val="•"/>
      <w:lvlJc w:val="left"/>
      <w:pPr>
        <w:ind w:left="6250" w:hanging="720"/>
      </w:pPr>
      <w:rPr>
        <w:rFonts w:hint="default"/>
        <w:lang w:val="en-US" w:eastAsia="en-US" w:bidi="ar-SA"/>
      </w:rPr>
    </w:lvl>
    <w:lvl w:ilvl="7" w:tplc="8EBAE1D8">
      <w:numFmt w:val="bullet"/>
      <w:lvlText w:val="•"/>
      <w:lvlJc w:val="left"/>
      <w:pPr>
        <w:ind w:left="7168" w:hanging="720"/>
      </w:pPr>
      <w:rPr>
        <w:rFonts w:hint="default"/>
        <w:lang w:val="en-US" w:eastAsia="en-US" w:bidi="ar-SA"/>
      </w:rPr>
    </w:lvl>
    <w:lvl w:ilvl="8" w:tplc="A1E8EE32">
      <w:numFmt w:val="bullet"/>
      <w:lvlText w:val="•"/>
      <w:lvlJc w:val="left"/>
      <w:pPr>
        <w:ind w:left="8087" w:hanging="720"/>
      </w:pPr>
      <w:rPr>
        <w:rFonts w:hint="default"/>
        <w:lang w:val="en-US" w:eastAsia="en-US" w:bidi="ar-SA"/>
      </w:rPr>
    </w:lvl>
  </w:abstractNum>
  <w:abstractNum w:abstractNumId="8">
    <w:nsid w:val="1405357D"/>
    <w:multiLevelType w:val="hybridMultilevel"/>
    <w:tmpl w:val="96E42E56"/>
    <w:lvl w:ilvl="0" w:tplc="14D6C7EC">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1" w:tplc="247E5D1E">
      <w:numFmt w:val="bullet"/>
      <w:lvlText w:val="•"/>
      <w:lvlJc w:val="left"/>
      <w:pPr>
        <w:ind w:left="2306" w:hanging="360"/>
      </w:pPr>
      <w:rPr>
        <w:rFonts w:hint="default"/>
        <w:lang w:val="en-US" w:eastAsia="en-US" w:bidi="ar-SA"/>
      </w:rPr>
    </w:lvl>
    <w:lvl w:ilvl="2" w:tplc="B0505F32">
      <w:numFmt w:val="bullet"/>
      <w:lvlText w:val="•"/>
      <w:lvlJc w:val="left"/>
      <w:pPr>
        <w:ind w:left="3152" w:hanging="360"/>
      </w:pPr>
      <w:rPr>
        <w:rFonts w:hint="default"/>
        <w:lang w:val="en-US" w:eastAsia="en-US" w:bidi="ar-SA"/>
      </w:rPr>
    </w:lvl>
    <w:lvl w:ilvl="3" w:tplc="6F14C672">
      <w:numFmt w:val="bullet"/>
      <w:lvlText w:val="•"/>
      <w:lvlJc w:val="left"/>
      <w:pPr>
        <w:ind w:left="3999" w:hanging="360"/>
      </w:pPr>
      <w:rPr>
        <w:rFonts w:hint="default"/>
        <w:lang w:val="en-US" w:eastAsia="en-US" w:bidi="ar-SA"/>
      </w:rPr>
    </w:lvl>
    <w:lvl w:ilvl="4" w:tplc="9F9A715A">
      <w:numFmt w:val="bullet"/>
      <w:lvlText w:val="•"/>
      <w:lvlJc w:val="left"/>
      <w:pPr>
        <w:ind w:left="4845" w:hanging="360"/>
      </w:pPr>
      <w:rPr>
        <w:rFonts w:hint="default"/>
        <w:lang w:val="en-US" w:eastAsia="en-US" w:bidi="ar-SA"/>
      </w:rPr>
    </w:lvl>
    <w:lvl w:ilvl="5" w:tplc="1810A640">
      <w:numFmt w:val="bullet"/>
      <w:lvlText w:val="•"/>
      <w:lvlJc w:val="left"/>
      <w:pPr>
        <w:ind w:left="5692" w:hanging="360"/>
      </w:pPr>
      <w:rPr>
        <w:rFonts w:hint="default"/>
        <w:lang w:val="en-US" w:eastAsia="en-US" w:bidi="ar-SA"/>
      </w:rPr>
    </w:lvl>
    <w:lvl w:ilvl="6" w:tplc="955EAEB6">
      <w:numFmt w:val="bullet"/>
      <w:lvlText w:val="•"/>
      <w:lvlJc w:val="left"/>
      <w:pPr>
        <w:ind w:left="6538" w:hanging="360"/>
      </w:pPr>
      <w:rPr>
        <w:rFonts w:hint="default"/>
        <w:lang w:val="en-US" w:eastAsia="en-US" w:bidi="ar-SA"/>
      </w:rPr>
    </w:lvl>
    <w:lvl w:ilvl="7" w:tplc="1F2EAE20">
      <w:numFmt w:val="bullet"/>
      <w:lvlText w:val="•"/>
      <w:lvlJc w:val="left"/>
      <w:pPr>
        <w:ind w:left="7384" w:hanging="360"/>
      </w:pPr>
      <w:rPr>
        <w:rFonts w:hint="default"/>
        <w:lang w:val="en-US" w:eastAsia="en-US" w:bidi="ar-SA"/>
      </w:rPr>
    </w:lvl>
    <w:lvl w:ilvl="8" w:tplc="827A279E">
      <w:numFmt w:val="bullet"/>
      <w:lvlText w:val="•"/>
      <w:lvlJc w:val="left"/>
      <w:pPr>
        <w:ind w:left="8231" w:hanging="360"/>
      </w:pPr>
      <w:rPr>
        <w:rFonts w:hint="default"/>
        <w:lang w:val="en-US" w:eastAsia="en-US" w:bidi="ar-SA"/>
      </w:rPr>
    </w:lvl>
  </w:abstractNum>
  <w:abstractNum w:abstractNumId="9">
    <w:nsid w:val="16853132"/>
    <w:multiLevelType w:val="hybridMultilevel"/>
    <w:tmpl w:val="274AA6DC"/>
    <w:lvl w:ilvl="0" w:tplc="BDD4E9F8">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D5E16C2">
      <w:numFmt w:val="bullet"/>
      <w:lvlText w:val="•"/>
      <w:lvlJc w:val="left"/>
      <w:pPr>
        <w:ind w:left="1856" w:hanging="240"/>
      </w:pPr>
      <w:rPr>
        <w:rFonts w:hint="default"/>
        <w:lang w:val="en-US" w:eastAsia="en-US" w:bidi="ar-SA"/>
      </w:rPr>
    </w:lvl>
    <w:lvl w:ilvl="2" w:tplc="562AEFAC">
      <w:numFmt w:val="bullet"/>
      <w:lvlText w:val="•"/>
      <w:lvlJc w:val="left"/>
      <w:pPr>
        <w:ind w:left="2752" w:hanging="240"/>
      </w:pPr>
      <w:rPr>
        <w:rFonts w:hint="default"/>
        <w:lang w:val="en-US" w:eastAsia="en-US" w:bidi="ar-SA"/>
      </w:rPr>
    </w:lvl>
    <w:lvl w:ilvl="3" w:tplc="58EE0FA8">
      <w:numFmt w:val="bullet"/>
      <w:lvlText w:val="•"/>
      <w:lvlJc w:val="left"/>
      <w:pPr>
        <w:ind w:left="3649" w:hanging="240"/>
      </w:pPr>
      <w:rPr>
        <w:rFonts w:hint="default"/>
        <w:lang w:val="en-US" w:eastAsia="en-US" w:bidi="ar-SA"/>
      </w:rPr>
    </w:lvl>
    <w:lvl w:ilvl="4" w:tplc="0FBCDCEA">
      <w:numFmt w:val="bullet"/>
      <w:lvlText w:val="•"/>
      <w:lvlJc w:val="left"/>
      <w:pPr>
        <w:ind w:left="4545" w:hanging="240"/>
      </w:pPr>
      <w:rPr>
        <w:rFonts w:hint="default"/>
        <w:lang w:val="en-US" w:eastAsia="en-US" w:bidi="ar-SA"/>
      </w:rPr>
    </w:lvl>
    <w:lvl w:ilvl="5" w:tplc="BD980D20">
      <w:numFmt w:val="bullet"/>
      <w:lvlText w:val="•"/>
      <w:lvlJc w:val="left"/>
      <w:pPr>
        <w:ind w:left="5442" w:hanging="240"/>
      </w:pPr>
      <w:rPr>
        <w:rFonts w:hint="default"/>
        <w:lang w:val="en-US" w:eastAsia="en-US" w:bidi="ar-SA"/>
      </w:rPr>
    </w:lvl>
    <w:lvl w:ilvl="6" w:tplc="C8B41E88">
      <w:numFmt w:val="bullet"/>
      <w:lvlText w:val="•"/>
      <w:lvlJc w:val="left"/>
      <w:pPr>
        <w:ind w:left="6338" w:hanging="240"/>
      </w:pPr>
      <w:rPr>
        <w:rFonts w:hint="default"/>
        <w:lang w:val="en-US" w:eastAsia="en-US" w:bidi="ar-SA"/>
      </w:rPr>
    </w:lvl>
    <w:lvl w:ilvl="7" w:tplc="BD7E2FF6">
      <w:numFmt w:val="bullet"/>
      <w:lvlText w:val="•"/>
      <w:lvlJc w:val="left"/>
      <w:pPr>
        <w:ind w:left="7234" w:hanging="240"/>
      </w:pPr>
      <w:rPr>
        <w:rFonts w:hint="default"/>
        <w:lang w:val="en-US" w:eastAsia="en-US" w:bidi="ar-SA"/>
      </w:rPr>
    </w:lvl>
    <w:lvl w:ilvl="8" w:tplc="53847EF8">
      <w:numFmt w:val="bullet"/>
      <w:lvlText w:val="•"/>
      <w:lvlJc w:val="left"/>
      <w:pPr>
        <w:ind w:left="8131" w:hanging="240"/>
      </w:pPr>
      <w:rPr>
        <w:rFonts w:hint="default"/>
        <w:lang w:val="en-US" w:eastAsia="en-US" w:bidi="ar-SA"/>
      </w:rPr>
    </w:lvl>
  </w:abstractNum>
  <w:abstractNum w:abstractNumId="10">
    <w:nsid w:val="20337255"/>
    <w:multiLevelType w:val="hybridMultilevel"/>
    <w:tmpl w:val="DA2413A2"/>
    <w:lvl w:ilvl="0" w:tplc="8B20DD4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10E6F4E">
      <w:numFmt w:val="bullet"/>
      <w:lvlText w:val=""/>
      <w:lvlJc w:val="left"/>
      <w:pPr>
        <w:ind w:left="1092" w:hanging="360"/>
      </w:pPr>
      <w:rPr>
        <w:rFonts w:ascii="Wingdings" w:eastAsia="Wingdings" w:hAnsi="Wingdings" w:cs="Wingdings" w:hint="default"/>
        <w:b w:val="0"/>
        <w:bCs w:val="0"/>
        <w:i w:val="0"/>
        <w:iCs w:val="0"/>
        <w:spacing w:val="0"/>
        <w:w w:val="99"/>
        <w:sz w:val="20"/>
        <w:szCs w:val="20"/>
        <w:lang w:val="en-US" w:eastAsia="en-US" w:bidi="ar-SA"/>
      </w:rPr>
    </w:lvl>
    <w:lvl w:ilvl="2" w:tplc="9634B88C">
      <w:numFmt w:val="bullet"/>
      <w:lvlText w:val="•"/>
      <w:lvlJc w:val="left"/>
      <w:pPr>
        <w:ind w:left="2080" w:hanging="360"/>
      </w:pPr>
      <w:rPr>
        <w:rFonts w:hint="default"/>
        <w:lang w:val="en-US" w:eastAsia="en-US" w:bidi="ar-SA"/>
      </w:rPr>
    </w:lvl>
    <w:lvl w:ilvl="3" w:tplc="408E06EE">
      <w:numFmt w:val="bullet"/>
      <w:lvlText w:val="•"/>
      <w:lvlJc w:val="left"/>
      <w:pPr>
        <w:ind w:left="3060" w:hanging="360"/>
      </w:pPr>
      <w:rPr>
        <w:rFonts w:hint="default"/>
        <w:lang w:val="en-US" w:eastAsia="en-US" w:bidi="ar-SA"/>
      </w:rPr>
    </w:lvl>
    <w:lvl w:ilvl="4" w:tplc="2DD476E6">
      <w:numFmt w:val="bullet"/>
      <w:lvlText w:val="•"/>
      <w:lvlJc w:val="left"/>
      <w:pPr>
        <w:ind w:left="4041" w:hanging="360"/>
      </w:pPr>
      <w:rPr>
        <w:rFonts w:hint="default"/>
        <w:lang w:val="en-US" w:eastAsia="en-US" w:bidi="ar-SA"/>
      </w:rPr>
    </w:lvl>
    <w:lvl w:ilvl="5" w:tplc="C6E280BA">
      <w:numFmt w:val="bullet"/>
      <w:lvlText w:val="•"/>
      <w:lvlJc w:val="left"/>
      <w:pPr>
        <w:ind w:left="5021" w:hanging="360"/>
      </w:pPr>
      <w:rPr>
        <w:rFonts w:hint="default"/>
        <w:lang w:val="en-US" w:eastAsia="en-US" w:bidi="ar-SA"/>
      </w:rPr>
    </w:lvl>
    <w:lvl w:ilvl="6" w:tplc="EBACC998">
      <w:numFmt w:val="bullet"/>
      <w:lvlText w:val="•"/>
      <w:lvlJc w:val="left"/>
      <w:pPr>
        <w:ind w:left="6002" w:hanging="360"/>
      </w:pPr>
      <w:rPr>
        <w:rFonts w:hint="default"/>
        <w:lang w:val="en-US" w:eastAsia="en-US" w:bidi="ar-SA"/>
      </w:rPr>
    </w:lvl>
    <w:lvl w:ilvl="7" w:tplc="62BAE5B4">
      <w:numFmt w:val="bullet"/>
      <w:lvlText w:val="•"/>
      <w:lvlJc w:val="left"/>
      <w:pPr>
        <w:ind w:left="6982" w:hanging="360"/>
      </w:pPr>
      <w:rPr>
        <w:rFonts w:hint="default"/>
        <w:lang w:val="en-US" w:eastAsia="en-US" w:bidi="ar-SA"/>
      </w:rPr>
    </w:lvl>
    <w:lvl w:ilvl="8" w:tplc="B60A1364">
      <w:numFmt w:val="bullet"/>
      <w:lvlText w:val="•"/>
      <w:lvlJc w:val="left"/>
      <w:pPr>
        <w:ind w:left="7963" w:hanging="360"/>
      </w:pPr>
      <w:rPr>
        <w:rFonts w:hint="default"/>
        <w:lang w:val="en-US" w:eastAsia="en-US" w:bidi="ar-SA"/>
      </w:rPr>
    </w:lvl>
  </w:abstractNum>
  <w:abstractNum w:abstractNumId="11">
    <w:nsid w:val="20DB1AF9"/>
    <w:multiLevelType w:val="hybridMultilevel"/>
    <w:tmpl w:val="D6064EEC"/>
    <w:lvl w:ilvl="0" w:tplc="2AE62C38">
      <w:start w:val="1"/>
      <w:numFmt w:val="lowerLetter"/>
      <w:lvlText w:val="%1."/>
      <w:lvlJc w:val="left"/>
      <w:pPr>
        <w:ind w:left="958" w:hanging="240"/>
        <w:jc w:val="right"/>
      </w:pPr>
      <w:rPr>
        <w:rFonts w:hint="default"/>
        <w:spacing w:val="0"/>
        <w:w w:val="100"/>
        <w:lang w:val="en-US" w:eastAsia="en-US" w:bidi="ar-SA"/>
      </w:rPr>
    </w:lvl>
    <w:lvl w:ilvl="1" w:tplc="B602E2F6">
      <w:numFmt w:val="bullet"/>
      <w:lvlText w:val="•"/>
      <w:lvlJc w:val="left"/>
      <w:pPr>
        <w:ind w:left="1856" w:hanging="240"/>
      </w:pPr>
      <w:rPr>
        <w:rFonts w:hint="default"/>
        <w:lang w:val="en-US" w:eastAsia="en-US" w:bidi="ar-SA"/>
      </w:rPr>
    </w:lvl>
    <w:lvl w:ilvl="2" w:tplc="822AF75C">
      <w:numFmt w:val="bullet"/>
      <w:lvlText w:val="•"/>
      <w:lvlJc w:val="left"/>
      <w:pPr>
        <w:ind w:left="2752" w:hanging="240"/>
      </w:pPr>
      <w:rPr>
        <w:rFonts w:hint="default"/>
        <w:lang w:val="en-US" w:eastAsia="en-US" w:bidi="ar-SA"/>
      </w:rPr>
    </w:lvl>
    <w:lvl w:ilvl="3" w:tplc="2D7421D6">
      <w:numFmt w:val="bullet"/>
      <w:lvlText w:val="•"/>
      <w:lvlJc w:val="left"/>
      <w:pPr>
        <w:ind w:left="3649" w:hanging="240"/>
      </w:pPr>
      <w:rPr>
        <w:rFonts w:hint="default"/>
        <w:lang w:val="en-US" w:eastAsia="en-US" w:bidi="ar-SA"/>
      </w:rPr>
    </w:lvl>
    <w:lvl w:ilvl="4" w:tplc="5A246F26">
      <w:numFmt w:val="bullet"/>
      <w:lvlText w:val="•"/>
      <w:lvlJc w:val="left"/>
      <w:pPr>
        <w:ind w:left="4545" w:hanging="240"/>
      </w:pPr>
      <w:rPr>
        <w:rFonts w:hint="default"/>
        <w:lang w:val="en-US" w:eastAsia="en-US" w:bidi="ar-SA"/>
      </w:rPr>
    </w:lvl>
    <w:lvl w:ilvl="5" w:tplc="A71A2A60">
      <w:numFmt w:val="bullet"/>
      <w:lvlText w:val="•"/>
      <w:lvlJc w:val="left"/>
      <w:pPr>
        <w:ind w:left="5442" w:hanging="240"/>
      </w:pPr>
      <w:rPr>
        <w:rFonts w:hint="default"/>
        <w:lang w:val="en-US" w:eastAsia="en-US" w:bidi="ar-SA"/>
      </w:rPr>
    </w:lvl>
    <w:lvl w:ilvl="6" w:tplc="FC306E18">
      <w:numFmt w:val="bullet"/>
      <w:lvlText w:val="•"/>
      <w:lvlJc w:val="left"/>
      <w:pPr>
        <w:ind w:left="6338" w:hanging="240"/>
      </w:pPr>
      <w:rPr>
        <w:rFonts w:hint="default"/>
        <w:lang w:val="en-US" w:eastAsia="en-US" w:bidi="ar-SA"/>
      </w:rPr>
    </w:lvl>
    <w:lvl w:ilvl="7" w:tplc="00425A54">
      <w:numFmt w:val="bullet"/>
      <w:lvlText w:val="•"/>
      <w:lvlJc w:val="left"/>
      <w:pPr>
        <w:ind w:left="7234" w:hanging="240"/>
      </w:pPr>
      <w:rPr>
        <w:rFonts w:hint="default"/>
        <w:lang w:val="en-US" w:eastAsia="en-US" w:bidi="ar-SA"/>
      </w:rPr>
    </w:lvl>
    <w:lvl w:ilvl="8" w:tplc="A86E2A32">
      <w:numFmt w:val="bullet"/>
      <w:lvlText w:val="•"/>
      <w:lvlJc w:val="left"/>
      <w:pPr>
        <w:ind w:left="8131" w:hanging="240"/>
      </w:pPr>
      <w:rPr>
        <w:rFonts w:hint="default"/>
        <w:lang w:val="en-US" w:eastAsia="en-US" w:bidi="ar-SA"/>
      </w:rPr>
    </w:lvl>
  </w:abstractNum>
  <w:abstractNum w:abstractNumId="12">
    <w:nsid w:val="21F61BD2"/>
    <w:multiLevelType w:val="multilevel"/>
    <w:tmpl w:val="FB440A28"/>
    <w:lvl w:ilvl="0">
      <w:start w:val="1"/>
      <w:numFmt w:val="decimal"/>
      <w:lvlText w:val="%1"/>
      <w:lvlJc w:val="left"/>
      <w:pPr>
        <w:ind w:left="1452" w:hanging="735"/>
        <w:jc w:val="left"/>
      </w:pPr>
      <w:rPr>
        <w:rFonts w:hint="default"/>
        <w:lang w:val="en-US" w:eastAsia="en-US" w:bidi="ar-SA"/>
      </w:rPr>
    </w:lvl>
    <w:lvl w:ilvl="1">
      <w:start w:val="1"/>
      <w:numFmt w:val="decimal"/>
      <w:lvlText w:val="%1.%2"/>
      <w:lvlJc w:val="left"/>
      <w:pPr>
        <w:ind w:left="1452" w:hanging="735"/>
        <w:jc w:val="left"/>
      </w:pPr>
      <w:rPr>
        <w:rFonts w:hint="default"/>
        <w:spacing w:val="0"/>
        <w:w w:val="100"/>
        <w:lang w:val="en-US" w:eastAsia="en-US" w:bidi="ar-SA"/>
      </w:rPr>
    </w:lvl>
    <w:lvl w:ilvl="2">
      <w:start w:val="1"/>
      <w:numFmt w:val="decimal"/>
      <w:lvlText w:val="%1.%2.%3"/>
      <w:lvlJc w:val="left"/>
      <w:pPr>
        <w:ind w:left="217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48" w:hanging="720"/>
      </w:pPr>
      <w:rPr>
        <w:rFonts w:hint="default"/>
        <w:lang w:val="en-US" w:eastAsia="en-US" w:bidi="ar-SA"/>
      </w:rPr>
    </w:lvl>
    <w:lvl w:ilvl="4">
      <w:numFmt w:val="bullet"/>
      <w:lvlText w:val="•"/>
      <w:lvlJc w:val="left"/>
      <w:pPr>
        <w:ind w:left="4116" w:hanging="720"/>
      </w:pPr>
      <w:rPr>
        <w:rFonts w:hint="default"/>
        <w:lang w:val="en-US" w:eastAsia="en-US" w:bidi="ar-SA"/>
      </w:rPr>
    </w:lvl>
    <w:lvl w:ilvl="5">
      <w:numFmt w:val="bullet"/>
      <w:lvlText w:val="•"/>
      <w:lvlJc w:val="left"/>
      <w:pPr>
        <w:ind w:left="5084" w:hanging="720"/>
      </w:pPr>
      <w:rPr>
        <w:rFonts w:hint="default"/>
        <w:lang w:val="en-US" w:eastAsia="en-US" w:bidi="ar-SA"/>
      </w:rPr>
    </w:lvl>
    <w:lvl w:ilvl="6">
      <w:numFmt w:val="bullet"/>
      <w:lvlText w:val="•"/>
      <w:lvlJc w:val="left"/>
      <w:pPr>
        <w:ind w:left="6052"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abstractNum w:abstractNumId="13">
    <w:nsid w:val="26147F22"/>
    <w:multiLevelType w:val="multilevel"/>
    <w:tmpl w:val="DAF819C6"/>
    <w:lvl w:ilvl="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00" w:hanging="720"/>
      </w:pPr>
      <w:rPr>
        <w:rFonts w:hint="default"/>
        <w:lang w:val="en-US" w:eastAsia="en-US" w:bidi="ar-SA"/>
      </w:rPr>
    </w:lvl>
    <w:lvl w:ilvl="3">
      <w:numFmt w:val="bullet"/>
      <w:lvlText w:val="•"/>
      <w:lvlJc w:val="left"/>
      <w:pPr>
        <w:ind w:left="3340" w:hanging="720"/>
      </w:pPr>
      <w:rPr>
        <w:rFonts w:hint="default"/>
        <w:lang w:val="en-US" w:eastAsia="en-US" w:bidi="ar-SA"/>
      </w:rPr>
    </w:lvl>
    <w:lvl w:ilvl="4">
      <w:numFmt w:val="bullet"/>
      <w:lvlText w:val="•"/>
      <w:lvlJc w:val="left"/>
      <w:pPr>
        <w:ind w:left="4281" w:hanging="720"/>
      </w:pPr>
      <w:rPr>
        <w:rFonts w:hint="default"/>
        <w:lang w:val="en-US" w:eastAsia="en-US" w:bidi="ar-SA"/>
      </w:rPr>
    </w:lvl>
    <w:lvl w:ilvl="5">
      <w:numFmt w:val="bullet"/>
      <w:lvlText w:val="•"/>
      <w:lvlJc w:val="left"/>
      <w:pPr>
        <w:ind w:left="5221" w:hanging="720"/>
      </w:pPr>
      <w:rPr>
        <w:rFonts w:hint="default"/>
        <w:lang w:val="en-US" w:eastAsia="en-US" w:bidi="ar-SA"/>
      </w:rPr>
    </w:lvl>
    <w:lvl w:ilvl="6">
      <w:numFmt w:val="bullet"/>
      <w:lvlText w:val="•"/>
      <w:lvlJc w:val="left"/>
      <w:pPr>
        <w:ind w:left="6162" w:hanging="720"/>
      </w:pPr>
      <w:rPr>
        <w:rFonts w:hint="default"/>
        <w:lang w:val="en-US" w:eastAsia="en-US" w:bidi="ar-SA"/>
      </w:rPr>
    </w:lvl>
    <w:lvl w:ilvl="7">
      <w:numFmt w:val="bullet"/>
      <w:lvlText w:val="•"/>
      <w:lvlJc w:val="left"/>
      <w:pPr>
        <w:ind w:left="7102" w:hanging="720"/>
      </w:pPr>
      <w:rPr>
        <w:rFonts w:hint="default"/>
        <w:lang w:val="en-US" w:eastAsia="en-US" w:bidi="ar-SA"/>
      </w:rPr>
    </w:lvl>
    <w:lvl w:ilvl="8">
      <w:numFmt w:val="bullet"/>
      <w:lvlText w:val="•"/>
      <w:lvlJc w:val="left"/>
      <w:pPr>
        <w:ind w:left="8043" w:hanging="720"/>
      </w:pPr>
      <w:rPr>
        <w:rFonts w:hint="default"/>
        <w:lang w:val="en-US" w:eastAsia="en-US" w:bidi="ar-SA"/>
      </w:rPr>
    </w:lvl>
  </w:abstractNum>
  <w:abstractNum w:abstractNumId="14">
    <w:nsid w:val="26A00AC2"/>
    <w:multiLevelType w:val="multilevel"/>
    <w:tmpl w:val="27CAB746"/>
    <w:lvl w:ilvl="0">
      <w:start w:val="2"/>
      <w:numFmt w:val="decimal"/>
      <w:lvlText w:val="%1"/>
      <w:lvlJc w:val="left"/>
      <w:pPr>
        <w:ind w:left="1452" w:hanging="735"/>
        <w:jc w:val="left"/>
      </w:pPr>
      <w:rPr>
        <w:rFonts w:hint="default"/>
        <w:lang w:val="en-US" w:eastAsia="en-US" w:bidi="ar-SA"/>
      </w:rPr>
    </w:lvl>
    <w:lvl w:ilvl="1">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845" w:hanging="735"/>
      </w:pPr>
      <w:rPr>
        <w:rFonts w:hint="default"/>
        <w:lang w:val="en-US" w:eastAsia="en-US" w:bidi="ar-SA"/>
      </w:rPr>
    </w:lvl>
    <w:lvl w:ilvl="5">
      <w:numFmt w:val="bullet"/>
      <w:lvlText w:val="•"/>
      <w:lvlJc w:val="left"/>
      <w:pPr>
        <w:ind w:left="5692" w:hanging="735"/>
      </w:pPr>
      <w:rPr>
        <w:rFonts w:hint="default"/>
        <w:lang w:val="en-US" w:eastAsia="en-US" w:bidi="ar-SA"/>
      </w:rPr>
    </w:lvl>
    <w:lvl w:ilvl="6">
      <w:numFmt w:val="bullet"/>
      <w:lvlText w:val="•"/>
      <w:lvlJc w:val="left"/>
      <w:pPr>
        <w:ind w:left="6538" w:hanging="735"/>
      </w:pPr>
      <w:rPr>
        <w:rFonts w:hint="default"/>
        <w:lang w:val="en-US" w:eastAsia="en-US" w:bidi="ar-SA"/>
      </w:rPr>
    </w:lvl>
    <w:lvl w:ilvl="7">
      <w:numFmt w:val="bullet"/>
      <w:lvlText w:val="•"/>
      <w:lvlJc w:val="left"/>
      <w:pPr>
        <w:ind w:left="7384" w:hanging="735"/>
      </w:pPr>
      <w:rPr>
        <w:rFonts w:hint="default"/>
        <w:lang w:val="en-US" w:eastAsia="en-US" w:bidi="ar-SA"/>
      </w:rPr>
    </w:lvl>
    <w:lvl w:ilvl="8">
      <w:numFmt w:val="bullet"/>
      <w:lvlText w:val="•"/>
      <w:lvlJc w:val="left"/>
      <w:pPr>
        <w:ind w:left="8231" w:hanging="735"/>
      </w:pPr>
      <w:rPr>
        <w:rFonts w:hint="default"/>
        <w:lang w:val="en-US" w:eastAsia="en-US" w:bidi="ar-SA"/>
      </w:rPr>
    </w:lvl>
  </w:abstractNum>
  <w:abstractNum w:abstractNumId="15">
    <w:nsid w:val="271A59D9"/>
    <w:multiLevelType w:val="multilevel"/>
    <w:tmpl w:val="6BC61CCC"/>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72"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17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61" w:hanging="720"/>
      </w:pPr>
      <w:rPr>
        <w:rFonts w:hint="default"/>
        <w:lang w:val="en-US" w:eastAsia="en-US" w:bidi="ar-SA"/>
      </w:rPr>
    </w:lvl>
    <w:lvl w:ilvl="5">
      <w:numFmt w:val="bullet"/>
      <w:lvlText w:val="•"/>
      <w:lvlJc w:val="left"/>
      <w:pPr>
        <w:ind w:left="5621" w:hanging="720"/>
      </w:pPr>
      <w:rPr>
        <w:rFonts w:hint="default"/>
        <w:lang w:val="en-US" w:eastAsia="en-US" w:bidi="ar-SA"/>
      </w:rPr>
    </w:lvl>
    <w:lvl w:ilvl="6">
      <w:numFmt w:val="bullet"/>
      <w:lvlText w:val="•"/>
      <w:lvlJc w:val="left"/>
      <w:pPr>
        <w:ind w:left="6482" w:hanging="720"/>
      </w:pPr>
      <w:rPr>
        <w:rFonts w:hint="default"/>
        <w:lang w:val="en-US" w:eastAsia="en-US" w:bidi="ar-SA"/>
      </w:rPr>
    </w:lvl>
    <w:lvl w:ilvl="7">
      <w:numFmt w:val="bullet"/>
      <w:lvlText w:val="•"/>
      <w:lvlJc w:val="left"/>
      <w:pPr>
        <w:ind w:left="7342" w:hanging="720"/>
      </w:pPr>
      <w:rPr>
        <w:rFonts w:hint="default"/>
        <w:lang w:val="en-US" w:eastAsia="en-US" w:bidi="ar-SA"/>
      </w:rPr>
    </w:lvl>
    <w:lvl w:ilvl="8">
      <w:numFmt w:val="bullet"/>
      <w:lvlText w:val="•"/>
      <w:lvlJc w:val="left"/>
      <w:pPr>
        <w:ind w:left="8203" w:hanging="720"/>
      </w:pPr>
      <w:rPr>
        <w:rFonts w:hint="default"/>
        <w:lang w:val="en-US" w:eastAsia="en-US" w:bidi="ar-SA"/>
      </w:rPr>
    </w:lvl>
  </w:abstractNum>
  <w:abstractNum w:abstractNumId="16">
    <w:nsid w:val="28207ABE"/>
    <w:multiLevelType w:val="hybridMultilevel"/>
    <w:tmpl w:val="53345FA0"/>
    <w:lvl w:ilvl="0" w:tplc="D6261A18">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7C89AC2">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84A08CE2">
      <w:numFmt w:val="bullet"/>
      <w:lvlText w:val="•"/>
      <w:lvlJc w:val="left"/>
      <w:pPr>
        <w:ind w:left="2400" w:hanging="360"/>
      </w:pPr>
      <w:rPr>
        <w:rFonts w:hint="default"/>
        <w:lang w:val="en-US" w:eastAsia="en-US" w:bidi="ar-SA"/>
      </w:rPr>
    </w:lvl>
    <w:lvl w:ilvl="3" w:tplc="2BA6FF9C">
      <w:numFmt w:val="bullet"/>
      <w:lvlText w:val="•"/>
      <w:lvlJc w:val="left"/>
      <w:pPr>
        <w:ind w:left="3340" w:hanging="360"/>
      </w:pPr>
      <w:rPr>
        <w:rFonts w:hint="default"/>
        <w:lang w:val="en-US" w:eastAsia="en-US" w:bidi="ar-SA"/>
      </w:rPr>
    </w:lvl>
    <w:lvl w:ilvl="4" w:tplc="8DCA0870">
      <w:numFmt w:val="bullet"/>
      <w:lvlText w:val="•"/>
      <w:lvlJc w:val="left"/>
      <w:pPr>
        <w:ind w:left="4281" w:hanging="360"/>
      </w:pPr>
      <w:rPr>
        <w:rFonts w:hint="default"/>
        <w:lang w:val="en-US" w:eastAsia="en-US" w:bidi="ar-SA"/>
      </w:rPr>
    </w:lvl>
    <w:lvl w:ilvl="5" w:tplc="033EDEBE">
      <w:numFmt w:val="bullet"/>
      <w:lvlText w:val="•"/>
      <w:lvlJc w:val="left"/>
      <w:pPr>
        <w:ind w:left="5221" w:hanging="360"/>
      </w:pPr>
      <w:rPr>
        <w:rFonts w:hint="default"/>
        <w:lang w:val="en-US" w:eastAsia="en-US" w:bidi="ar-SA"/>
      </w:rPr>
    </w:lvl>
    <w:lvl w:ilvl="6" w:tplc="A6ACADC6">
      <w:numFmt w:val="bullet"/>
      <w:lvlText w:val="•"/>
      <w:lvlJc w:val="left"/>
      <w:pPr>
        <w:ind w:left="6162" w:hanging="360"/>
      </w:pPr>
      <w:rPr>
        <w:rFonts w:hint="default"/>
        <w:lang w:val="en-US" w:eastAsia="en-US" w:bidi="ar-SA"/>
      </w:rPr>
    </w:lvl>
    <w:lvl w:ilvl="7" w:tplc="238E7024">
      <w:numFmt w:val="bullet"/>
      <w:lvlText w:val="•"/>
      <w:lvlJc w:val="left"/>
      <w:pPr>
        <w:ind w:left="7102" w:hanging="360"/>
      </w:pPr>
      <w:rPr>
        <w:rFonts w:hint="default"/>
        <w:lang w:val="en-US" w:eastAsia="en-US" w:bidi="ar-SA"/>
      </w:rPr>
    </w:lvl>
    <w:lvl w:ilvl="8" w:tplc="7610DF76">
      <w:numFmt w:val="bullet"/>
      <w:lvlText w:val="•"/>
      <w:lvlJc w:val="left"/>
      <w:pPr>
        <w:ind w:left="8043" w:hanging="360"/>
      </w:pPr>
      <w:rPr>
        <w:rFonts w:hint="default"/>
        <w:lang w:val="en-US" w:eastAsia="en-US" w:bidi="ar-SA"/>
      </w:rPr>
    </w:lvl>
  </w:abstractNum>
  <w:abstractNum w:abstractNumId="17">
    <w:nsid w:val="28853E62"/>
    <w:multiLevelType w:val="hybridMultilevel"/>
    <w:tmpl w:val="12C8EB00"/>
    <w:lvl w:ilvl="0" w:tplc="E3C6DCC2">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9A569E">
      <w:numFmt w:val="bullet"/>
      <w:lvlText w:val="•"/>
      <w:lvlJc w:val="left"/>
      <w:pPr>
        <w:ind w:left="2306" w:hanging="360"/>
      </w:pPr>
      <w:rPr>
        <w:rFonts w:hint="default"/>
        <w:lang w:val="en-US" w:eastAsia="en-US" w:bidi="ar-SA"/>
      </w:rPr>
    </w:lvl>
    <w:lvl w:ilvl="2" w:tplc="5CBC1BDE">
      <w:numFmt w:val="bullet"/>
      <w:lvlText w:val="•"/>
      <w:lvlJc w:val="left"/>
      <w:pPr>
        <w:ind w:left="3152" w:hanging="360"/>
      </w:pPr>
      <w:rPr>
        <w:rFonts w:hint="default"/>
        <w:lang w:val="en-US" w:eastAsia="en-US" w:bidi="ar-SA"/>
      </w:rPr>
    </w:lvl>
    <w:lvl w:ilvl="3" w:tplc="70003556">
      <w:numFmt w:val="bullet"/>
      <w:lvlText w:val="•"/>
      <w:lvlJc w:val="left"/>
      <w:pPr>
        <w:ind w:left="3999" w:hanging="360"/>
      </w:pPr>
      <w:rPr>
        <w:rFonts w:hint="default"/>
        <w:lang w:val="en-US" w:eastAsia="en-US" w:bidi="ar-SA"/>
      </w:rPr>
    </w:lvl>
    <w:lvl w:ilvl="4" w:tplc="6C2A16EC">
      <w:numFmt w:val="bullet"/>
      <w:lvlText w:val="•"/>
      <w:lvlJc w:val="left"/>
      <w:pPr>
        <w:ind w:left="4845" w:hanging="360"/>
      </w:pPr>
      <w:rPr>
        <w:rFonts w:hint="default"/>
        <w:lang w:val="en-US" w:eastAsia="en-US" w:bidi="ar-SA"/>
      </w:rPr>
    </w:lvl>
    <w:lvl w:ilvl="5" w:tplc="A34E7664">
      <w:numFmt w:val="bullet"/>
      <w:lvlText w:val="•"/>
      <w:lvlJc w:val="left"/>
      <w:pPr>
        <w:ind w:left="5692" w:hanging="360"/>
      </w:pPr>
      <w:rPr>
        <w:rFonts w:hint="default"/>
        <w:lang w:val="en-US" w:eastAsia="en-US" w:bidi="ar-SA"/>
      </w:rPr>
    </w:lvl>
    <w:lvl w:ilvl="6" w:tplc="4328C828">
      <w:numFmt w:val="bullet"/>
      <w:lvlText w:val="•"/>
      <w:lvlJc w:val="left"/>
      <w:pPr>
        <w:ind w:left="6538" w:hanging="360"/>
      </w:pPr>
      <w:rPr>
        <w:rFonts w:hint="default"/>
        <w:lang w:val="en-US" w:eastAsia="en-US" w:bidi="ar-SA"/>
      </w:rPr>
    </w:lvl>
    <w:lvl w:ilvl="7" w:tplc="4ED6EB2C">
      <w:numFmt w:val="bullet"/>
      <w:lvlText w:val="•"/>
      <w:lvlJc w:val="left"/>
      <w:pPr>
        <w:ind w:left="7384" w:hanging="360"/>
      </w:pPr>
      <w:rPr>
        <w:rFonts w:hint="default"/>
        <w:lang w:val="en-US" w:eastAsia="en-US" w:bidi="ar-SA"/>
      </w:rPr>
    </w:lvl>
    <w:lvl w:ilvl="8" w:tplc="8536D69E">
      <w:numFmt w:val="bullet"/>
      <w:lvlText w:val="•"/>
      <w:lvlJc w:val="left"/>
      <w:pPr>
        <w:ind w:left="8231" w:hanging="360"/>
      </w:pPr>
      <w:rPr>
        <w:rFonts w:hint="default"/>
        <w:lang w:val="en-US" w:eastAsia="en-US" w:bidi="ar-SA"/>
      </w:rPr>
    </w:lvl>
  </w:abstractNum>
  <w:abstractNum w:abstractNumId="18">
    <w:nsid w:val="2ABA53BD"/>
    <w:multiLevelType w:val="hybridMultilevel"/>
    <w:tmpl w:val="7FC889BE"/>
    <w:lvl w:ilvl="0" w:tplc="D9DC56C8">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A1E42C56">
      <w:numFmt w:val="bullet"/>
      <w:lvlText w:val="•"/>
      <w:lvlJc w:val="left"/>
      <w:pPr>
        <w:ind w:left="1856" w:hanging="240"/>
      </w:pPr>
      <w:rPr>
        <w:rFonts w:hint="default"/>
        <w:lang w:val="en-US" w:eastAsia="en-US" w:bidi="ar-SA"/>
      </w:rPr>
    </w:lvl>
    <w:lvl w:ilvl="2" w:tplc="56EC2BDE">
      <w:numFmt w:val="bullet"/>
      <w:lvlText w:val="•"/>
      <w:lvlJc w:val="left"/>
      <w:pPr>
        <w:ind w:left="2752" w:hanging="240"/>
      </w:pPr>
      <w:rPr>
        <w:rFonts w:hint="default"/>
        <w:lang w:val="en-US" w:eastAsia="en-US" w:bidi="ar-SA"/>
      </w:rPr>
    </w:lvl>
    <w:lvl w:ilvl="3" w:tplc="59A452E2">
      <w:numFmt w:val="bullet"/>
      <w:lvlText w:val="•"/>
      <w:lvlJc w:val="left"/>
      <w:pPr>
        <w:ind w:left="3649" w:hanging="240"/>
      </w:pPr>
      <w:rPr>
        <w:rFonts w:hint="default"/>
        <w:lang w:val="en-US" w:eastAsia="en-US" w:bidi="ar-SA"/>
      </w:rPr>
    </w:lvl>
    <w:lvl w:ilvl="4" w:tplc="3E000772">
      <w:numFmt w:val="bullet"/>
      <w:lvlText w:val="•"/>
      <w:lvlJc w:val="left"/>
      <w:pPr>
        <w:ind w:left="4545" w:hanging="240"/>
      </w:pPr>
      <w:rPr>
        <w:rFonts w:hint="default"/>
        <w:lang w:val="en-US" w:eastAsia="en-US" w:bidi="ar-SA"/>
      </w:rPr>
    </w:lvl>
    <w:lvl w:ilvl="5" w:tplc="FDE4C4EA">
      <w:numFmt w:val="bullet"/>
      <w:lvlText w:val="•"/>
      <w:lvlJc w:val="left"/>
      <w:pPr>
        <w:ind w:left="5442" w:hanging="240"/>
      </w:pPr>
      <w:rPr>
        <w:rFonts w:hint="default"/>
        <w:lang w:val="en-US" w:eastAsia="en-US" w:bidi="ar-SA"/>
      </w:rPr>
    </w:lvl>
    <w:lvl w:ilvl="6" w:tplc="E11EFE08">
      <w:numFmt w:val="bullet"/>
      <w:lvlText w:val="•"/>
      <w:lvlJc w:val="left"/>
      <w:pPr>
        <w:ind w:left="6338" w:hanging="240"/>
      </w:pPr>
      <w:rPr>
        <w:rFonts w:hint="default"/>
        <w:lang w:val="en-US" w:eastAsia="en-US" w:bidi="ar-SA"/>
      </w:rPr>
    </w:lvl>
    <w:lvl w:ilvl="7" w:tplc="069CED40">
      <w:numFmt w:val="bullet"/>
      <w:lvlText w:val="•"/>
      <w:lvlJc w:val="left"/>
      <w:pPr>
        <w:ind w:left="7234" w:hanging="240"/>
      </w:pPr>
      <w:rPr>
        <w:rFonts w:hint="default"/>
        <w:lang w:val="en-US" w:eastAsia="en-US" w:bidi="ar-SA"/>
      </w:rPr>
    </w:lvl>
    <w:lvl w:ilvl="8" w:tplc="626887AA">
      <w:numFmt w:val="bullet"/>
      <w:lvlText w:val="•"/>
      <w:lvlJc w:val="left"/>
      <w:pPr>
        <w:ind w:left="8131" w:hanging="240"/>
      </w:pPr>
      <w:rPr>
        <w:rFonts w:hint="default"/>
        <w:lang w:val="en-US" w:eastAsia="en-US" w:bidi="ar-SA"/>
      </w:rPr>
    </w:lvl>
  </w:abstractNum>
  <w:abstractNum w:abstractNumId="19">
    <w:nsid w:val="2AF52738"/>
    <w:multiLevelType w:val="multilevel"/>
    <w:tmpl w:val="2B8AB91A"/>
    <w:lvl w:ilvl="0">
      <w:start w:val="4"/>
      <w:numFmt w:val="decimal"/>
      <w:lvlText w:val="%1"/>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9" w:hanging="360"/>
      </w:pPr>
      <w:rPr>
        <w:rFonts w:hint="default"/>
        <w:lang w:val="en-US" w:eastAsia="en-US" w:bidi="ar-SA"/>
      </w:rPr>
    </w:lvl>
    <w:lvl w:ilvl="4">
      <w:numFmt w:val="bullet"/>
      <w:lvlText w:val="•"/>
      <w:lvlJc w:val="left"/>
      <w:pPr>
        <w:ind w:left="4845" w:hanging="360"/>
      </w:pPr>
      <w:rPr>
        <w:rFonts w:hint="default"/>
        <w:lang w:val="en-US" w:eastAsia="en-US" w:bidi="ar-SA"/>
      </w:rPr>
    </w:lvl>
    <w:lvl w:ilvl="5">
      <w:numFmt w:val="bullet"/>
      <w:lvlText w:val="•"/>
      <w:lvlJc w:val="left"/>
      <w:pPr>
        <w:ind w:left="5692" w:hanging="360"/>
      </w:pPr>
      <w:rPr>
        <w:rFonts w:hint="default"/>
        <w:lang w:val="en-US" w:eastAsia="en-US" w:bidi="ar-SA"/>
      </w:rPr>
    </w:lvl>
    <w:lvl w:ilvl="6">
      <w:numFmt w:val="bullet"/>
      <w:lvlText w:val="•"/>
      <w:lvlJc w:val="left"/>
      <w:pPr>
        <w:ind w:left="6538"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20">
    <w:nsid w:val="2B1D4489"/>
    <w:multiLevelType w:val="hybridMultilevel"/>
    <w:tmpl w:val="ECA416F0"/>
    <w:lvl w:ilvl="0" w:tplc="5504FCC4">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C9EBFCA">
      <w:numFmt w:val="bullet"/>
      <w:lvlText w:val="•"/>
      <w:lvlJc w:val="left"/>
      <w:pPr>
        <w:ind w:left="1856" w:hanging="240"/>
      </w:pPr>
      <w:rPr>
        <w:rFonts w:hint="default"/>
        <w:lang w:val="en-US" w:eastAsia="en-US" w:bidi="ar-SA"/>
      </w:rPr>
    </w:lvl>
    <w:lvl w:ilvl="2" w:tplc="4B2A2366">
      <w:numFmt w:val="bullet"/>
      <w:lvlText w:val="•"/>
      <w:lvlJc w:val="left"/>
      <w:pPr>
        <w:ind w:left="2752" w:hanging="240"/>
      </w:pPr>
      <w:rPr>
        <w:rFonts w:hint="default"/>
        <w:lang w:val="en-US" w:eastAsia="en-US" w:bidi="ar-SA"/>
      </w:rPr>
    </w:lvl>
    <w:lvl w:ilvl="3" w:tplc="44A86B0E">
      <w:numFmt w:val="bullet"/>
      <w:lvlText w:val="•"/>
      <w:lvlJc w:val="left"/>
      <w:pPr>
        <w:ind w:left="3649" w:hanging="240"/>
      </w:pPr>
      <w:rPr>
        <w:rFonts w:hint="default"/>
        <w:lang w:val="en-US" w:eastAsia="en-US" w:bidi="ar-SA"/>
      </w:rPr>
    </w:lvl>
    <w:lvl w:ilvl="4" w:tplc="869C901C">
      <w:numFmt w:val="bullet"/>
      <w:lvlText w:val="•"/>
      <w:lvlJc w:val="left"/>
      <w:pPr>
        <w:ind w:left="4545" w:hanging="240"/>
      </w:pPr>
      <w:rPr>
        <w:rFonts w:hint="default"/>
        <w:lang w:val="en-US" w:eastAsia="en-US" w:bidi="ar-SA"/>
      </w:rPr>
    </w:lvl>
    <w:lvl w:ilvl="5" w:tplc="F0209806">
      <w:numFmt w:val="bullet"/>
      <w:lvlText w:val="•"/>
      <w:lvlJc w:val="left"/>
      <w:pPr>
        <w:ind w:left="5442" w:hanging="240"/>
      </w:pPr>
      <w:rPr>
        <w:rFonts w:hint="default"/>
        <w:lang w:val="en-US" w:eastAsia="en-US" w:bidi="ar-SA"/>
      </w:rPr>
    </w:lvl>
    <w:lvl w:ilvl="6" w:tplc="CAE2D70C">
      <w:numFmt w:val="bullet"/>
      <w:lvlText w:val="•"/>
      <w:lvlJc w:val="left"/>
      <w:pPr>
        <w:ind w:left="6338" w:hanging="240"/>
      </w:pPr>
      <w:rPr>
        <w:rFonts w:hint="default"/>
        <w:lang w:val="en-US" w:eastAsia="en-US" w:bidi="ar-SA"/>
      </w:rPr>
    </w:lvl>
    <w:lvl w:ilvl="7" w:tplc="71CC1A76">
      <w:numFmt w:val="bullet"/>
      <w:lvlText w:val="•"/>
      <w:lvlJc w:val="left"/>
      <w:pPr>
        <w:ind w:left="7234" w:hanging="240"/>
      </w:pPr>
      <w:rPr>
        <w:rFonts w:hint="default"/>
        <w:lang w:val="en-US" w:eastAsia="en-US" w:bidi="ar-SA"/>
      </w:rPr>
    </w:lvl>
    <w:lvl w:ilvl="8" w:tplc="8B9452A0">
      <w:numFmt w:val="bullet"/>
      <w:lvlText w:val="•"/>
      <w:lvlJc w:val="left"/>
      <w:pPr>
        <w:ind w:left="8131" w:hanging="240"/>
      </w:pPr>
      <w:rPr>
        <w:rFonts w:hint="default"/>
        <w:lang w:val="en-US" w:eastAsia="en-US" w:bidi="ar-SA"/>
      </w:rPr>
    </w:lvl>
  </w:abstractNum>
  <w:abstractNum w:abstractNumId="21">
    <w:nsid w:val="2C2F429F"/>
    <w:multiLevelType w:val="hybridMultilevel"/>
    <w:tmpl w:val="28665BFC"/>
    <w:lvl w:ilvl="0" w:tplc="3E521CC6">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1F0F21E">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0B3A22B0">
      <w:numFmt w:val="bullet"/>
      <w:lvlText w:val="•"/>
      <w:lvlJc w:val="left"/>
      <w:pPr>
        <w:ind w:left="2400" w:hanging="360"/>
      </w:pPr>
      <w:rPr>
        <w:rFonts w:hint="default"/>
        <w:lang w:val="en-US" w:eastAsia="en-US" w:bidi="ar-SA"/>
      </w:rPr>
    </w:lvl>
    <w:lvl w:ilvl="3" w:tplc="361C2ADA">
      <w:numFmt w:val="bullet"/>
      <w:lvlText w:val="•"/>
      <w:lvlJc w:val="left"/>
      <w:pPr>
        <w:ind w:left="3340" w:hanging="360"/>
      </w:pPr>
      <w:rPr>
        <w:rFonts w:hint="default"/>
        <w:lang w:val="en-US" w:eastAsia="en-US" w:bidi="ar-SA"/>
      </w:rPr>
    </w:lvl>
    <w:lvl w:ilvl="4" w:tplc="6D2C946A">
      <w:numFmt w:val="bullet"/>
      <w:lvlText w:val="•"/>
      <w:lvlJc w:val="left"/>
      <w:pPr>
        <w:ind w:left="4281" w:hanging="360"/>
      </w:pPr>
      <w:rPr>
        <w:rFonts w:hint="default"/>
        <w:lang w:val="en-US" w:eastAsia="en-US" w:bidi="ar-SA"/>
      </w:rPr>
    </w:lvl>
    <w:lvl w:ilvl="5" w:tplc="25FC7CDC">
      <w:numFmt w:val="bullet"/>
      <w:lvlText w:val="•"/>
      <w:lvlJc w:val="left"/>
      <w:pPr>
        <w:ind w:left="5221" w:hanging="360"/>
      </w:pPr>
      <w:rPr>
        <w:rFonts w:hint="default"/>
        <w:lang w:val="en-US" w:eastAsia="en-US" w:bidi="ar-SA"/>
      </w:rPr>
    </w:lvl>
    <w:lvl w:ilvl="6" w:tplc="75DE5974">
      <w:numFmt w:val="bullet"/>
      <w:lvlText w:val="•"/>
      <w:lvlJc w:val="left"/>
      <w:pPr>
        <w:ind w:left="6162" w:hanging="360"/>
      </w:pPr>
      <w:rPr>
        <w:rFonts w:hint="default"/>
        <w:lang w:val="en-US" w:eastAsia="en-US" w:bidi="ar-SA"/>
      </w:rPr>
    </w:lvl>
    <w:lvl w:ilvl="7" w:tplc="4D949EAC">
      <w:numFmt w:val="bullet"/>
      <w:lvlText w:val="•"/>
      <w:lvlJc w:val="left"/>
      <w:pPr>
        <w:ind w:left="7102" w:hanging="360"/>
      </w:pPr>
      <w:rPr>
        <w:rFonts w:hint="default"/>
        <w:lang w:val="en-US" w:eastAsia="en-US" w:bidi="ar-SA"/>
      </w:rPr>
    </w:lvl>
    <w:lvl w:ilvl="8" w:tplc="D65C3FEE">
      <w:numFmt w:val="bullet"/>
      <w:lvlText w:val="•"/>
      <w:lvlJc w:val="left"/>
      <w:pPr>
        <w:ind w:left="8043" w:hanging="360"/>
      </w:pPr>
      <w:rPr>
        <w:rFonts w:hint="default"/>
        <w:lang w:val="en-US" w:eastAsia="en-US" w:bidi="ar-SA"/>
      </w:rPr>
    </w:lvl>
  </w:abstractNum>
  <w:abstractNum w:abstractNumId="22">
    <w:nsid w:val="31EE2E0F"/>
    <w:multiLevelType w:val="multilevel"/>
    <w:tmpl w:val="95C2B1EE"/>
    <w:lvl w:ilvl="0">
      <w:start w:val="1"/>
      <w:numFmt w:val="decimal"/>
      <w:lvlText w:val="%1"/>
      <w:lvlJc w:val="left"/>
      <w:pPr>
        <w:ind w:left="2172" w:hanging="742"/>
        <w:jc w:val="left"/>
      </w:pPr>
      <w:rPr>
        <w:rFonts w:hint="default"/>
        <w:lang w:val="en-US" w:eastAsia="en-US" w:bidi="ar-SA"/>
      </w:rPr>
    </w:lvl>
    <w:lvl w:ilvl="1">
      <w:start w:val="9"/>
      <w:numFmt w:val="decimal"/>
      <w:lvlText w:val="%1.%2"/>
      <w:lvlJc w:val="left"/>
      <w:pPr>
        <w:ind w:left="2172" w:hanging="742"/>
        <w:jc w:val="left"/>
      </w:pPr>
      <w:rPr>
        <w:rFonts w:hint="default"/>
        <w:lang w:val="en-US" w:eastAsia="en-US" w:bidi="ar-SA"/>
      </w:rPr>
    </w:lvl>
    <w:lvl w:ilvl="2">
      <w:start w:val="4"/>
      <w:numFmt w:val="decimal"/>
      <w:lvlText w:val="%1.%2.%3"/>
      <w:lvlJc w:val="left"/>
      <w:pPr>
        <w:ind w:left="2172"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03" w:hanging="742"/>
      </w:pPr>
      <w:rPr>
        <w:rFonts w:hint="default"/>
        <w:lang w:val="en-US" w:eastAsia="en-US" w:bidi="ar-SA"/>
      </w:rPr>
    </w:lvl>
    <w:lvl w:ilvl="4">
      <w:numFmt w:val="bullet"/>
      <w:lvlText w:val="•"/>
      <w:lvlJc w:val="left"/>
      <w:pPr>
        <w:ind w:left="5277" w:hanging="742"/>
      </w:pPr>
      <w:rPr>
        <w:rFonts w:hint="default"/>
        <w:lang w:val="en-US" w:eastAsia="en-US" w:bidi="ar-SA"/>
      </w:rPr>
    </w:lvl>
    <w:lvl w:ilvl="5">
      <w:numFmt w:val="bullet"/>
      <w:lvlText w:val="•"/>
      <w:lvlJc w:val="left"/>
      <w:pPr>
        <w:ind w:left="6052" w:hanging="742"/>
      </w:pPr>
      <w:rPr>
        <w:rFonts w:hint="default"/>
        <w:lang w:val="en-US" w:eastAsia="en-US" w:bidi="ar-SA"/>
      </w:rPr>
    </w:lvl>
    <w:lvl w:ilvl="6">
      <w:numFmt w:val="bullet"/>
      <w:lvlText w:val="•"/>
      <w:lvlJc w:val="left"/>
      <w:pPr>
        <w:ind w:left="6826" w:hanging="742"/>
      </w:pPr>
      <w:rPr>
        <w:rFonts w:hint="default"/>
        <w:lang w:val="en-US" w:eastAsia="en-US" w:bidi="ar-SA"/>
      </w:rPr>
    </w:lvl>
    <w:lvl w:ilvl="7">
      <w:numFmt w:val="bullet"/>
      <w:lvlText w:val="•"/>
      <w:lvlJc w:val="left"/>
      <w:pPr>
        <w:ind w:left="7600" w:hanging="742"/>
      </w:pPr>
      <w:rPr>
        <w:rFonts w:hint="default"/>
        <w:lang w:val="en-US" w:eastAsia="en-US" w:bidi="ar-SA"/>
      </w:rPr>
    </w:lvl>
    <w:lvl w:ilvl="8">
      <w:numFmt w:val="bullet"/>
      <w:lvlText w:val="•"/>
      <w:lvlJc w:val="left"/>
      <w:pPr>
        <w:ind w:left="8375" w:hanging="742"/>
      </w:pPr>
      <w:rPr>
        <w:rFonts w:hint="default"/>
        <w:lang w:val="en-US" w:eastAsia="en-US" w:bidi="ar-SA"/>
      </w:rPr>
    </w:lvl>
  </w:abstractNum>
  <w:abstractNum w:abstractNumId="23">
    <w:nsid w:val="3283180A"/>
    <w:multiLevelType w:val="hybridMultilevel"/>
    <w:tmpl w:val="E9309E52"/>
    <w:lvl w:ilvl="0" w:tplc="4CEC6748">
      <w:numFmt w:val="bullet"/>
      <w:lvlText w:val="•"/>
      <w:lvlJc w:val="left"/>
      <w:pPr>
        <w:ind w:left="1452" w:hanging="360"/>
      </w:pPr>
      <w:rPr>
        <w:rFonts w:ascii="Arial" w:eastAsia="Arial" w:hAnsi="Arial" w:cs="Arial" w:hint="default"/>
        <w:b w:val="0"/>
        <w:bCs w:val="0"/>
        <w:i w:val="0"/>
        <w:iCs w:val="0"/>
        <w:spacing w:val="0"/>
        <w:w w:val="100"/>
        <w:sz w:val="24"/>
        <w:szCs w:val="24"/>
        <w:lang w:val="en-US" w:eastAsia="en-US" w:bidi="ar-SA"/>
      </w:rPr>
    </w:lvl>
    <w:lvl w:ilvl="1" w:tplc="B3509860">
      <w:numFmt w:val="bullet"/>
      <w:lvlText w:val="•"/>
      <w:lvlJc w:val="left"/>
      <w:pPr>
        <w:ind w:left="2306" w:hanging="360"/>
      </w:pPr>
      <w:rPr>
        <w:rFonts w:hint="default"/>
        <w:lang w:val="en-US" w:eastAsia="en-US" w:bidi="ar-SA"/>
      </w:rPr>
    </w:lvl>
    <w:lvl w:ilvl="2" w:tplc="3B825EC2">
      <w:numFmt w:val="bullet"/>
      <w:lvlText w:val="•"/>
      <w:lvlJc w:val="left"/>
      <w:pPr>
        <w:ind w:left="3152" w:hanging="360"/>
      </w:pPr>
      <w:rPr>
        <w:rFonts w:hint="default"/>
        <w:lang w:val="en-US" w:eastAsia="en-US" w:bidi="ar-SA"/>
      </w:rPr>
    </w:lvl>
    <w:lvl w:ilvl="3" w:tplc="BE126352">
      <w:numFmt w:val="bullet"/>
      <w:lvlText w:val="•"/>
      <w:lvlJc w:val="left"/>
      <w:pPr>
        <w:ind w:left="3999" w:hanging="360"/>
      </w:pPr>
      <w:rPr>
        <w:rFonts w:hint="default"/>
        <w:lang w:val="en-US" w:eastAsia="en-US" w:bidi="ar-SA"/>
      </w:rPr>
    </w:lvl>
    <w:lvl w:ilvl="4" w:tplc="D5AE263E">
      <w:numFmt w:val="bullet"/>
      <w:lvlText w:val="•"/>
      <w:lvlJc w:val="left"/>
      <w:pPr>
        <w:ind w:left="4845" w:hanging="360"/>
      </w:pPr>
      <w:rPr>
        <w:rFonts w:hint="default"/>
        <w:lang w:val="en-US" w:eastAsia="en-US" w:bidi="ar-SA"/>
      </w:rPr>
    </w:lvl>
    <w:lvl w:ilvl="5" w:tplc="6776AD40">
      <w:numFmt w:val="bullet"/>
      <w:lvlText w:val="•"/>
      <w:lvlJc w:val="left"/>
      <w:pPr>
        <w:ind w:left="5692" w:hanging="360"/>
      </w:pPr>
      <w:rPr>
        <w:rFonts w:hint="default"/>
        <w:lang w:val="en-US" w:eastAsia="en-US" w:bidi="ar-SA"/>
      </w:rPr>
    </w:lvl>
    <w:lvl w:ilvl="6" w:tplc="F8D6D2C6">
      <w:numFmt w:val="bullet"/>
      <w:lvlText w:val="•"/>
      <w:lvlJc w:val="left"/>
      <w:pPr>
        <w:ind w:left="6538" w:hanging="360"/>
      </w:pPr>
      <w:rPr>
        <w:rFonts w:hint="default"/>
        <w:lang w:val="en-US" w:eastAsia="en-US" w:bidi="ar-SA"/>
      </w:rPr>
    </w:lvl>
    <w:lvl w:ilvl="7" w:tplc="8988BDBA">
      <w:numFmt w:val="bullet"/>
      <w:lvlText w:val="•"/>
      <w:lvlJc w:val="left"/>
      <w:pPr>
        <w:ind w:left="7384" w:hanging="360"/>
      </w:pPr>
      <w:rPr>
        <w:rFonts w:hint="default"/>
        <w:lang w:val="en-US" w:eastAsia="en-US" w:bidi="ar-SA"/>
      </w:rPr>
    </w:lvl>
    <w:lvl w:ilvl="8" w:tplc="42262E32">
      <w:numFmt w:val="bullet"/>
      <w:lvlText w:val="•"/>
      <w:lvlJc w:val="left"/>
      <w:pPr>
        <w:ind w:left="8231" w:hanging="360"/>
      </w:pPr>
      <w:rPr>
        <w:rFonts w:hint="default"/>
        <w:lang w:val="en-US" w:eastAsia="en-US" w:bidi="ar-SA"/>
      </w:rPr>
    </w:lvl>
  </w:abstractNum>
  <w:abstractNum w:abstractNumId="24">
    <w:nsid w:val="33CE256B"/>
    <w:multiLevelType w:val="hybridMultilevel"/>
    <w:tmpl w:val="736EDEA6"/>
    <w:lvl w:ilvl="0" w:tplc="16C04D58">
      <w:start w:val="1"/>
      <w:numFmt w:val="lowerRoman"/>
      <w:lvlText w:val="%1."/>
      <w:lvlJc w:val="left"/>
      <w:pPr>
        <w:ind w:left="1385" w:hanging="4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8A94A2">
      <w:numFmt w:val="bullet"/>
      <w:lvlText w:val="•"/>
      <w:lvlJc w:val="left"/>
      <w:pPr>
        <w:ind w:left="2234" w:hanging="485"/>
      </w:pPr>
      <w:rPr>
        <w:rFonts w:hint="default"/>
        <w:lang w:val="en-US" w:eastAsia="en-US" w:bidi="ar-SA"/>
      </w:rPr>
    </w:lvl>
    <w:lvl w:ilvl="2" w:tplc="727434F0">
      <w:numFmt w:val="bullet"/>
      <w:lvlText w:val="•"/>
      <w:lvlJc w:val="left"/>
      <w:pPr>
        <w:ind w:left="3088" w:hanging="485"/>
      </w:pPr>
      <w:rPr>
        <w:rFonts w:hint="default"/>
        <w:lang w:val="en-US" w:eastAsia="en-US" w:bidi="ar-SA"/>
      </w:rPr>
    </w:lvl>
    <w:lvl w:ilvl="3" w:tplc="6CA804B2">
      <w:numFmt w:val="bullet"/>
      <w:lvlText w:val="•"/>
      <w:lvlJc w:val="left"/>
      <w:pPr>
        <w:ind w:left="3943" w:hanging="485"/>
      </w:pPr>
      <w:rPr>
        <w:rFonts w:hint="default"/>
        <w:lang w:val="en-US" w:eastAsia="en-US" w:bidi="ar-SA"/>
      </w:rPr>
    </w:lvl>
    <w:lvl w:ilvl="4" w:tplc="652E0CFA">
      <w:numFmt w:val="bullet"/>
      <w:lvlText w:val="•"/>
      <w:lvlJc w:val="left"/>
      <w:pPr>
        <w:ind w:left="4797" w:hanging="485"/>
      </w:pPr>
      <w:rPr>
        <w:rFonts w:hint="default"/>
        <w:lang w:val="en-US" w:eastAsia="en-US" w:bidi="ar-SA"/>
      </w:rPr>
    </w:lvl>
    <w:lvl w:ilvl="5" w:tplc="471A3554">
      <w:numFmt w:val="bullet"/>
      <w:lvlText w:val="•"/>
      <w:lvlJc w:val="left"/>
      <w:pPr>
        <w:ind w:left="5652" w:hanging="485"/>
      </w:pPr>
      <w:rPr>
        <w:rFonts w:hint="default"/>
        <w:lang w:val="en-US" w:eastAsia="en-US" w:bidi="ar-SA"/>
      </w:rPr>
    </w:lvl>
    <w:lvl w:ilvl="6" w:tplc="655E3CB2">
      <w:numFmt w:val="bullet"/>
      <w:lvlText w:val="•"/>
      <w:lvlJc w:val="left"/>
      <w:pPr>
        <w:ind w:left="6506" w:hanging="485"/>
      </w:pPr>
      <w:rPr>
        <w:rFonts w:hint="default"/>
        <w:lang w:val="en-US" w:eastAsia="en-US" w:bidi="ar-SA"/>
      </w:rPr>
    </w:lvl>
    <w:lvl w:ilvl="7" w:tplc="FFC8603E">
      <w:numFmt w:val="bullet"/>
      <w:lvlText w:val="•"/>
      <w:lvlJc w:val="left"/>
      <w:pPr>
        <w:ind w:left="7360" w:hanging="485"/>
      </w:pPr>
      <w:rPr>
        <w:rFonts w:hint="default"/>
        <w:lang w:val="en-US" w:eastAsia="en-US" w:bidi="ar-SA"/>
      </w:rPr>
    </w:lvl>
    <w:lvl w:ilvl="8" w:tplc="A0C40926">
      <w:numFmt w:val="bullet"/>
      <w:lvlText w:val="•"/>
      <w:lvlJc w:val="left"/>
      <w:pPr>
        <w:ind w:left="8215" w:hanging="485"/>
      </w:pPr>
      <w:rPr>
        <w:rFonts w:hint="default"/>
        <w:lang w:val="en-US" w:eastAsia="en-US" w:bidi="ar-SA"/>
      </w:rPr>
    </w:lvl>
  </w:abstractNum>
  <w:abstractNum w:abstractNumId="25">
    <w:nsid w:val="3556645E"/>
    <w:multiLevelType w:val="hybridMultilevel"/>
    <w:tmpl w:val="7B9EBA56"/>
    <w:lvl w:ilvl="0" w:tplc="2584A01A">
      <w:start w:val="1"/>
      <w:numFmt w:val="upperLetter"/>
      <w:lvlText w:val="%1."/>
      <w:lvlJc w:val="left"/>
      <w:pPr>
        <w:ind w:left="1011" w:hanging="294"/>
        <w:jc w:val="left"/>
      </w:pPr>
      <w:rPr>
        <w:rFonts w:hint="default"/>
        <w:spacing w:val="0"/>
        <w:w w:val="100"/>
        <w:lang w:val="en-US" w:eastAsia="en-US" w:bidi="ar-SA"/>
      </w:rPr>
    </w:lvl>
    <w:lvl w:ilvl="1" w:tplc="935CC3A4">
      <w:start w:val="1"/>
      <w:numFmt w:val="decimal"/>
      <w:lvlText w:val="%2."/>
      <w:lvlJc w:val="left"/>
      <w:pPr>
        <w:ind w:left="1394"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0688556">
      <w:numFmt w:val="bullet"/>
      <w:lvlText w:val=""/>
      <w:lvlJc w:val="left"/>
      <w:pPr>
        <w:ind w:left="1584" w:hanging="360"/>
      </w:pPr>
      <w:rPr>
        <w:rFonts w:ascii="Wingdings" w:eastAsia="Wingdings" w:hAnsi="Wingdings" w:cs="Wingdings" w:hint="default"/>
        <w:b w:val="0"/>
        <w:bCs w:val="0"/>
        <w:i w:val="0"/>
        <w:iCs w:val="0"/>
        <w:spacing w:val="0"/>
        <w:w w:val="99"/>
        <w:sz w:val="20"/>
        <w:szCs w:val="20"/>
        <w:lang w:val="en-US" w:eastAsia="en-US" w:bidi="ar-SA"/>
      </w:rPr>
    </w:lvl>
    <w:lvl w:ilvl="3" w:tplc="AFE6A29A">
      <w:numFmt w:val="bullet"/>
      <w:lvlText w:val="•"/>
      <w:lvlJc w:val="left"/>
      <w:pPr>
        <w:ind w:left="2623" w:hanging="360"/>
      </w:pPr>
      <w:rPr>
        <w:rFonts w:hint="default"/>
        <w:lang w:val="en-US" w:eastAsia="en-US" w:bidi="ar-SA"/>
      </w:rPr>
    </w:lvl>
    <w:lvl w:ilvl="4" w:tplc="67081B2C">
      <w:numFmt w:val="bullet"/>
      <w:lvlText w:val="•"/>
      <w:lvlJc w:val="left"/>
      <w:pPr>
        <w:ind w:left="3666" w:hanging="360"/>
      </w:pPr>
      <w:rPr>
        <w:rFonts w:hint="default"/>
        <w:lang w:val="en-US" w:eastAsia="en-US" w:bidi="ar-SA"/>
      </w:rPr>
    </w:lvl>
    <w:lvl w:ilvl="5" w:tplc="EFCA9DF6">
      <w:numFmt w:val="bullet"/>
      <w:lvlText w:val="•"/>
      <w:lvlJc w:val="left"/>
      <w:pPr>
        <w:ind w:left="4709" w:hanging="360"/>
      </w:pPr>
      <w:rPr>
        <w:rFonts w:hint="default"/>
        <w:lang w:val="en-US" w:eastAsia="en-US" w:bidi="ar-SA"/>
      </w:rPr>
    </w:lvl>
    <w:lvl w:ilvl="6" w:tplc="6478B14C">
      <w:numFmt w:val="bullet"/>
      <w:lvlText w:val="•"/>
      <w:lvlJc w:val="left"/>
      <w:pPr>
        <w:ind w:left="5752" w:hanging="360"/>
      </w:pPr>
      <w:rPr>
        <w:rFonts w:hint="default"/>
        <w:lang w:val="en-US" w:eastAsia="en-US" w:bidi="ar-SA"/>
      </w:rPr>
    </w:lvl>
    <w:lvl w:ilvl="7" w:tplc="289EB652">
      <w:numFmt w:val="bullet"/>
      <w:lvlText w:val="•"/>
      <w:lvlJc w:val="left"/>
      <w:pPr>
        <w:ind w:left="6795" w:hanging="360"/>
      </w:pPr>
      <w:rPr>
        <w:rFonts w:hint="default"/>
        <w:lang w:val="en-US" w:eastAsia="en-US" w:bidi="ar-SA"/>
      </w:rPr>
    </w:lvl>
    <w:lvl w:ilvl="8" w:tplc="F8A8CEA8">
      <w:numFmt w:val="bullet"/>
      <w:lvlText w:val="•"/>
      <w:lvlJc w:val="left"/>
      <w:pPr>
        <w:ind w:left="7838" w:hanging="360"/>
      </w:pPr>
      <w:rPr>
        <w:rFonts w:hint="default"/>
        <w:lang w:val="en-US" w:eastAsia="en-US" w:bidi="ar-SA"/>
      </w:rPr>
    </w:lvl>
  </w:abstractNum>
  <w:abstractNum w:abstractNumId="26">
    <w:nsid w:val="3BA43B30"/>
    <w:multiLevelType w:val="multilevel"/>
    <w:tmpl w:val="853A6424"/>
    <w:lvl w:ilvl="0">
      <w:start w:val="1"/>
      <w:numFmt w:val="decimal"/>
      <w:lvlText w:val="%1"/>
      <w:lvlJc w:val="left"/>
      <w:pPr>
        <w:ind w:left="1452" w:hanging="735"/>
        <w:jc w:val="left"/>
      </w:pPr>
      <w:rPr>
        <w:rFonts w:hint="default"/>
        <w:lang w:val="en-US" w:eastAsia="en-US" w:bidi="ar-SA"/>
      </w:rPr>
    </w:lvl>
    <w:lvl w:ilvl="1">
      <w:start w:val="1"/>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507" w:hanging="576"/>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4">
      <w:numFmt w:val="bullet"/>
      <w:lvlText w:val=""/>
      <w:lvlJc w:val="left"/>
      <w:pPr>
        <w:ind w:left="1440" w:hanging="360"/>
      </w:pPr>
      <w:rPr>
        <w:rFonts w:ascii="Wingdings" w:eastAsia="Wingdings" w:hAnsi="Wingdings" w:cs="Wingdings" w:hint="default"/>
        <w:b w:val="0"/>
        <w:bCs w:val="0"/>
        <w:i w:val="0"/>
        <w:iCs w:val="0"/>
        <w:spacing w:val="0"/>
        <w:w w:val="99"/>
        <w:sz w:val="20"/>
        <w:szCs w:val="20"/>
        <w:lang w:val="en-US" w:eastAsia="en-US" w:bidi="ar-SA"/>
      </w:rPr>
    </w:lvl>
    <w:lvl w:ilvl="5">
      <w:numFmt w:val="bullet"/>
      <w:lvlText w:val="•"/>
      <w:lvlJc w:val="left"/>
      <w:pPr>
        <w:ind w:left="2904" w:hanging="360"/>
      </w:pPr>
      <w:rPr>
        <w:rFonts w:hint="default"/>
        <w:lang w:val="en-US" w:eastAsia="en-US" w:bidi="ar-SA"/>
      </w:rPr>
    </w:lvl>
    <w:lvl w:ilvl="6">
      <w:numFmt w:val="bullet"/>
      <w:lvlText w:val="•"/>
      <w:lvlJc w:val="left"/>
      <w:pPr>
        <w:ind w:left="4308" w:hanging="360"/>
      </w:pPr>
      <w:rPr>
        <w:rFonts w:hint="default"/>
        <w:lang w:val="en-US" w:eastAsia="en-US" w:bidi="ar-SA"/>
      </w:rPr>
    </w:lvl>
    <w:lvl w:ilvl="7">
      <w:numFmt w:val="bullet"/>
      <w:lvlText w:val="•"/>
      <w:lvlJc w:val="left"/>
      <w:pPr>
        <w:ind w:left="5712" w:hanging="360"/>
      </w:pPr>
      <w:rPr>
        <w:rFonts w:hint="default"/>
        <w:lang w:val="en-US" w:eastAsia="en-US" w:bidi="ar-SA"/>
      </w:rPr>
    </w:lvl>
    <w:lvl w:ilvl="8">
      <w:numFmt w:val="bullet"/>
      <w:lvlText w:val="•"/>
      <w:lvlJc w:val="left"/>
      <w:pPr>
        <w:ind w:left="7116" w:hanging="360"/>
      </w:pPr>
      <w:rPr>
        <w:rFonts w:hint="default"/>
        <w:lang w:val="en-US" w:eastAsia="en-US" w:bidi="ar-SA"/>
      </w:rPr>
    </w:lvl>
  </w:abstractNum>
  <w:abstractNum w:abstractNumId="27">
    <w:nsid w:val="40EB2813"/>
    <w:multiLevelType w:val="multilevel"/>
    <w:tmpl w:val="2734582C"/>
    <w:lvl w:ilvl="0">
      <w:start w:val="2"/>
      <w:numFmt w:val="decimal"/>
      <w:lvlText w:val="%1"/>
      <w:lvlJc w:val="left"/>
      <w:pPr>
        <w:ind w:left="1452" w:hanging="735"/>
        <w:jc w:val="left"/>
      </w:pPr>
      <w:rPr>
        <w:rFonts w:hint="default"/>
        <w:lang w:val="en-US" w:eastAsia="en-US" w:bidi="ar-SA"/>
      </w:rPr>
    </w:lvl>
    <w:lvl w:ilvl="1">
      <w:start w:val="6"/>
      <w:numFmt w:val="decimal"/>
      <w:lvlText w:val="%1.%2"/>
      <w:lvlJc w:val="left"/>
      <w:pPr>
        <w:ind w:left="1452" w:hanging="735"/>
        <w:jc w:val="left"/>
      </w:pPr>
      <w:rPr>
        <w:rFonts w:hint="default"/>
        <w:lang w:val="en-US" w:eastAsia="en-US" w:bidi="ar-SA"/>
      </w:rPr>
    </w:lvl>
    <w:lvl w:ilvl="2">
      <w:start w:val="4"/>
      <w:numFmt w:val="decimal"/>
      <w:lvlText w:val="%1.%2.%3"/>
      <w:lvlJc w:val="left"/>
      <w:pPr>
        <w:ind w:left="1452" w:hanging="735"/>
        <w:jc w:val="left"/>
      </w:pPr>
      <w:rPr>
        <w:rFonts w:hint="default"/>
        <w:lang w:val="en-US" w:eastAsia="en-US" w:bidi="ar-SA"/>
      </w:rPr>
    </w:lvl>
    <w:lvl w:ilvl="3">
      <w:start w:val="2"/>
      <w:numFmt w:val="decimal"/>
      <w:lvlText w:val="%1.%2.%3.%4"/>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845" w:hanging="735"/>
      </w:pPr>
      <w:rPr>
        <w:rFonts w:hint="default"/>
        <w:lang w:val="en-US" w:eastAsia="en-US" w:bidi="ar-SA"/>
      </w:rPr>
    </w:lvl>
    <w:lvl w:ilvl="5">
      <w:numFmt w:val="bullet"/>
      <w:lvlText w:val="•"/>
      <w:lvlJc w:val="left"/>
      <w:pPr>
        <w:ind w:left="5692" w:hanging="735"/>
      </w:pPr>
      <w:rPr>
        <w:rFonts w:hint="default"/>
        <w:lang w:val="en-US" w:eastAsia="en-US" w:bidi="ar-SA"/>
      </w:rPr>
    </w:lvl>
    <w:lvl w:ilvl="6">
      <w:numFmt w:val="bullet"/>
      <w:lvlText w:val="•"/>
      <w:lvlJc w:val="left"/>
      <w:pPr>
        <w:ind w:left="6538" w:hanging="735"/>
      </w:pPr>
      <w:rPr>
        <w:rFonts w:hint="default"/>
        <w:lang w:val="en-US" w:eastAsia="en-US" w:bidi="ar-SA"/>
      </w:rPr>
    </w:lvl>
    <w:lvl w:ilvl="7">
      <w:numFmt w:val="bullet"/>
      <w:lvlText w:val="•"/>
      <w:lvlJc w:val="left"/>
      <w:pPr>
        <w:ind w:left="7384" w:hanging="735"/>
      </w:pPr>
      <w:rPr>
        <w:rFonts w:hint="default"/>
        <w:lang w:val="en-US" w:eastAsia="en-US" w:bidi="ar-SA"/>
      </w:rPr>
    </w:lvl>
    <w:lvl w:ilvl="8">
      <w:numFmt w:val="bullet"/>
      <w:lvlText w:val="•"/>
      <w:lvlJc w:val="left"/>
      <w:pPr>
        <w:ind w:left="8231" w:hanging="735"/>
      </w:pPr>
      <w:rPr>
        <w:rFonts w:hint="default"/>
        <w:lang w:val="en-US" w:eastAsia="en-US" w:bidi="ar-SA"/>
      </w:rPr>
    </w:lvl>
  </w:abstractNum>
  <w:abstractNum w:abstractNumId="28">
    <w:nsid w:val="45662FFE"/>
    <w:multiLevelType w:val="hybridMultilevel"/>
    <w:tmpl w:val="BB426EB8"/>
    <w:lvl w:ilvl="0" w:tplc="2496E188">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D2246798">
      <w:numFmt w:val="bullet"/>
      <w:lvlText w:val=""/>
      <w:lvlJc w:val="left"/>
      <w:pPr>
        <w:ind w:left="1092" w:hanging="360"/>
      </w:pPr>
      <w:rPr>
        <w:rFonts w:ascii="Wingdings" w:eastAsia="Wingdings" w:hAnsi="Wingdings" w:cs="Wingdings" w:hint="default"/>
        <w:b w:val="0"/>
        <w:bCs w:val="0"/>
        <w:i w:val="0"/>
        <w:iCs w:val="0"/>
        <w:spacing w:val="0"/>
        <w:w w:val="99"/>
        <w:sz w:val="20"/>
        <w:szCs w:val="20"/>
        <w:lang w:val="en-US" w:eastAsia="en-US" w:bidi="ar-SA"/>
      </w:rPr>
    </w:lvl>
    <w:lvl w:ilvl="2" w:tplc="945AC9D6">
      <w:numFmt w:val="bullet"/>
      <w:lvlText w:val="•"/>
      <w:lvlJc w:val="left"/>
      <w:pPr>
        <w:ind w:left="2080" w:hanging="360"/>
      </w:pPr>
      <w:rPr>
        <w:rFonts w:hint="default"/>
        <w:lang w:val="en-US" w:eastAsia="en-US" w:bidi="ar-SA"/>
      </w:rPr>
    </w:lvl>
    <w:lvl w:ilvl="3" w:tplc="A5D8E5F4">
      <w:numFmt w:val="bullet"/>
      <w:lvlText w:val="•"/>
      <w:lvlJc w:val="left"/>
      <w:pPr>
        <w:ind w:left="3060" w:hanging="360"/>
      </w:pPr>
      <w:rPr>
        <w:rFonts w:hint="default"/>
        <w:lang w:val="en-US" w:eastAsia="en-US" w:bidi="ar-SA"/>
      </w:rPr>
    </w:lvl>
    <w:lvl w:ilvl="4" w:tplc="805E13FE">
      <w:numFmt w:val="bullet"/>
      <w:lvlText w:val="•"/>
      <w:lvlJc w:val="left"/>
      <w:pPr>
        <w:ind w:left="4041" w:hanging="360"/>
      </w:pPr>
      <w:rPr>
        <w:rFonts w:hint="default"/>
        <w:lang w:val="en-US" w:eastAsia="en-US" w:bidi="ar-SA"/>
      </w:rPr>
    </w:lvl>
    <w:lvl w:ilvl="5" w:tplc="4D7AA394">
      <w:numFmt w:val="bullet"/>
      <w:lvlText w:val="•"/>
      <w:lvlJc w:val="left"/>
      <w:pPr>
        <w:ind w:left="5021" w:hanging="360"/>
      </w:pPr>
      <w:rPr>
        <w:rFonts w:hint="default"/>
        <w:lang w:val="en-US" w:eastAsia="en-US" w:bidi="ar-SA"/>
      </w:rPr>
    </w:lvl>
    <w:lvl w:ilvl="6" w:tplc="17E4F388">
      <w:numFmt w:val="bullet"/>
      <w:lvlText w:val="•"/>
      <w:lvlJc w:val="left"/>
      <w:pPr>
        <w:ind w:left="6002" w:hanging="360"/>
      </w:pPr>
      <w:rPr>
        <w:rFonts w:hint="default"/>
        <w:lang w:val="en-US" w:eastAsia="en-US" w:bidi="ar-SA"/>
      </w:rPr>
    </w:lvl>
    <w:lvl w:ilvl="7" w:tplc="3580DEEC">
      <w:numFmt w:val="bullet"/>
      <w:lvlText w:val="•"/>
      <w:lvlJc w:val="left"/>
      <w:pPr>
        <w:ind w:left="6982" w:hanging="360"/>
      </w:pPr>
      <w:rPr>
        <w:rFonts w:hint="default"/>
        <w:lang w:val="en-US" w:eastAsia="en-US" w:bidi="ar-SA"/>
      </w:rPr>
    </w:lvl>
    <w:lvl w:ilvl="8" w:tplc="85DE0730">
      <w:numFmt w:val="bullet"/>
      <w:lvlText w:val="•"/>
      <w:lvlJc w:val="left"/>
      <w:pPr>
        <w:ind w:left="7963" w:hanging="360"/>
      </w:pPr>
      <w:rPr>
        <w:rFonts w:hint="default"/>
        <w:lang w:val="en-US" w:eastAsia="en-US" w:bidi="ar-SA"/>
      </w:rPr>
    </w:lvl>
  </w:abstractNum>
  <w:abstractNum w:abstractNumId="29">
    <w:nsid w:val="45981158"/>
    <w:multiLevelType w:val="hybridMultilevel"/>
    <w:tmpl w:val="05840420"/>
    <w:lvl w:ilvl="0" w:tplc="8B6C3F84">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8FA760A">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C47416BA">
      <w:numFmt w:val="bullet"/>
      <w:lvlText w:val="•"/>
      <w:lvlJc w:val="left"/>
      <w:pPr>
        <w:ind w:left="2400" w:hanging="360"/>
      </w:pPr>
      <w:rPr>
        <w:rFonts w:hint="default"/>
        <w:lang w:val="en-US" w:eastAsia="en-US" w:bidi="ar-SA"/>
      </w:rPr>
    </w:lvl>
    <w:lvl w:ilvl="3" w:tplc="30DCD318">
      <w:numFmt w:val="bullet"/>
      <w:lvlText w:val="•"/>
      <w:lvlJc w:val="left"/>
      <w:pPr>
        <w:ind w:left="3340" w:hanging="360"/>
      </w:pPr>
      <w:rPr>
        <w:rFonts w:hint="default"/>
        <w:lang w:val="en-US" w:eastAsia="en-US" w:bidi="ar-SA"/>
      </w:rPr>
    </w:lvl>
    <w:lvl w:ilvl="4" w:tplc="F0989044">
      <w:numFmt w:val="bullet"/>
      <w:lvlText w:val="•"/>
      <w:lvlJc w:val="left"/>
      <w:pPr>
        <w:ind w:left="4281" w:hanging="360"/>
      </w:pPr>
      <w:rPr>
        <w:rFonts w:hint="default"/>
        <w:lang w:val="en-US" w:eastAsia="en-US" w:bidi="ar-SA"/>
      </w:rPr>
    </w:lvl>
    <w:lvl w:ilvl="5" w:tplc="E668DB3E">
      <w:numFmt w:val="bullet"/>
      <w:lvlText w:val="•"/>
      <w:lvlJc w:val="left"/>
      <w:pPr>
        <w:ind w:left="5221" w:hanging="360"/>
      </w:pPr>
      <w:rPr>
        <w:rFonts w:hint="default"/>
        <w:lang w:val="en-US" w:eastAsia="en-US" w:bidi="ar-SA"/>
      </w:rPr>
    </w:lvl>
    <w:lvl w:ilvl="6" w:tplc="6CB4C0F4">
      <w:numFmt w:val="bullet"/>
      <w:lvlText w:val="•"/>
      <w:lvlJc w:val="left"/>
      <w:pPr>
        <w:ind w:left="6162" w:hanging="360"/>
      </w:pPr>
      <w:rPr>
        <w:rFonts w:hint="default"/>
        <w:lang w:val="en-US" w:eastAsia="en-US" w:bidi="ar-SA"/>
      </w:rPr>
    </w:lvl>
    <w:lvl w:ilvl="7" w:tplc="07D0F03C">
      <w:numFmt w:val="bullet"/>
      <w:lvlText w:val="•"/>
      <w:lvlJc w:val="left"/>
      <w:pPr>
        <w:ind w:left="7102" w:hanging="360"/>
      </w:pPr>
      <w:rPr>
        <w:rFonts w:hint="default"/>
        <w:lang w:val="en-US" w:eastAsia="en-US" w:bidi="ar-SA"/>
      </w:rPr>
    </w:lvl>
    <w:lvl w:ilvl="8" w:tplc="AFC21ED0">
      <w:numFmt w:val="bullet"/>
      <w:lvlText w:val="•"/>
      <w:lvlJc w:val="left"/>
      <w:pPr>
        <w:ind w:left="8043" w:hanging="360"/>
      </w:pPr>
      <w:rPr>
        <w:rFonts w:hint="default"/>
        <w:lang w:val="en-US" w:eastAsia="en-US" w:bidi="ar-SA"/>
      </w:rPr>
    </w:lvl>
  </w:abstractNum>
  <w:abstractNum w:abstractNumId="30">
    <w:nsid w:val="48825EBB"/>
    <w:multiLevelType w:val="multilevel"/>
    <w:tmpl w:val="002035CA"/>
    <w:lvl w:ilvl="0">
      <w:start w:val="4"/>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31">
    <w:nsid w:val="49103F3D"/>
    <w:multiLevelType w:val="hybridMultilevel"/>
    <w:tmpl w:val="AD260AC4"/>
    <w:lvl w:ilvl="0" w:tplc="49441402">
      <w:numFmt w:val="bullet"/>
      <w:lvlText w:val=""/>
      <w:lvlJc w:val="left"/>
      <w:pPr>
        <w:ind w:left="1452" w:hanging="360"/>
      </w:pPr>
      <w:rPr>
        <w:rFonts w:ascii="Wingdings" w:eastAsia="Wingdings" w:hAnsi="Wingdings" w:cs="Wingdings" w:hint="default"/>
        <w:spacing w:val="0"/>
        <w:w w:val="99"/>
        <w:lang w:val="en-US" w:eastAsia="en-US" w:bidi="ar-SA"/>
      </w:rPr>
    </w:lvl>
    <w:lvl w:ilvl="1" w:tplc="F852F04E">
      <w:numFmt w:val="bullet"/>
      <w:lvlText w:val="•"/>
      <w:lvlJc w:val="left"/>
      <w:pPr>
        <w:ind w:left="2306" w:hanging="360"/>
      </w:pPr>
      <w:rPr>
        <w:rFonts w:hint="default"/>
        <w:lang w:val="en-US" w:eastAsia="en-US" w:bidi="ar-SA"/>
      </w:rPr>
    </w:lvl>
    <w:lvl w:ilvl="2" w:tplc="7200E078">
      <w:numFmt w:val="bullet"/>
      <w:lvlText w:val="•"/>
      <w:lvlJc w:val="left"/>
      <w:pPr>
        <w:ind w:left="3152" w:hanging="360"/>
      </w:pPr>
      <w:rPr>
        <w:rFonts w:hint="default"/>
        <w:lang w:val="en-US" w:eastAsia="en-US" w:bidi="ar-SA"/>
      </w:rPr>
    </w:lvl>
    <w:lvl w:ilvl="3" w:tplc="DE68DE2E">
      <w:numFmt w:val="bullet"/>
      <w:lvlText w:val="•"/>
      <w:lvlJc w:val="left"/>
      <w:pPr>
        <w:ind w:left="3999" w:hanging="360"/>
      </w:pPr>
      <w:rPr>
        <w:rFonts w:hint="default"/>
        <w:lang w:val="en-US" w:eastAsia="en-US" w:bidi="ar-SA"/>
      </w:rPr>
    </w:lvl>
    <w:lvl w:ilvl="4" w:tplc="21087578">
      <w:numFmt w:val="bullet"/>
      <w:lvlText w:val="•"/>
      <w:lvlJc w:val="left"/>
      <w:pPr>
        <w:ind w:left="4845" w:hanging="360"/>
      </w:pPr>
      <w:rPr>
        <w:rFonts w:hint="default"/>
        <w:lang w:val="en-US" w:eastAsia="en-US" w:bidi="ar-SA"/>
      </w:rPr>
    </w:lvl>
    <w:lvl w:ilvl="5" w:tplc="F8440920">
      <w:numFmt w:val="bullet"/>
      <w:lvlText w:val="•"/>
      <w:lvlJc w:val="left"/>
      <w:pPr>
        <w:ind w:left="5692" w:hanging="360"/>
      </w:pPr>
      <w:rPr>
        <w:rFonts w:hint="default"/>
        <w:lang w:val="en-US" w:eastAsia="en-US" w:bidi="ar-SA"/>
      </w:rPr>
    </w:lvl>
    <w:lvl w:ilvl="6" w:tplc="77AA38BC">
      <w:numFmt w:val="bullet"/>
      <w:lvlText w:val="•"/>
      <w:lvlJc w:val="left"/>
      <w:pPr>
        <w:ind w:left="6538" w:hanging="360"/>
      </w:pPr>
      <w:rPr>
        <w:rFonts w:hint="default"/>
        <w:lang w:val="en-US" w:eastAsia="en-US" w:bidi="ar-SA"/>
      </w:rPr>
    </w:lvl>
    <w:lvl w:ilvl="7" w:tplc="054C9754">
      <w:numFmt w:val="bullet"/>
      <w:lvlText w:val="•"/>
      <w:lvlJc w:val="left"/>
      <w:pPr>
        <w:ind w:left="7384" w:hanging="360"/>
      </w:pPr>
      <w:rPr>
        <w:rFonts w:hint="default"/>
        <w:lang w:val="en-US" w:eastAsia="en-US" w:bidi="ar-SA"/>
      </w:rPr>
    </w:lvl>
    <w:lvl w:ilvl="8" w:tplc="F3B6526E">
      <w:numFmt w:val="bullet"/>
      <w:lvlText w:val="•"/>
      <w:lvlJc w:val="left"/>
      <w:pPr>
        <w:ind w:left="8231" w:hanging="360"/>
      </w:pPr>
      <w:rPr>
        <w:rFonts w:hint="default"/>
        <w:lang w:val="en-US" w:eastAsia="en-US" w:bidi="ar-SA"/>
      </w:rPr>
    </w:lvl>
  </w:abstractNum>
  <w:abstractNum w:abstractNumId="32">
    <w:nsid w:val="492F5840"/>
    <w:multiLevelType w:val="hybridMultilevel"/>
    <w:tmpl w:val="C3007152"/>
    <w:lvl w:ilvl="0" w:tplc="F208E45A">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1" w:tplc="EEF6E7A6">
      <w:numFmt w:val="bullet"/>
      <w:lvlText w:val="•"/>
      <w:lvlJc w:val="left"/>
      <w:pPr>
        <w:ind w:left="2288" w:hanging="360"/>
      </w:pPr>
      <w:rPr>
        <w:rFonts w:hint="default"/>
        <w:lang w:val="en-US" w:eastAsia="en-US" w:bidi="ar-SA"/>
      </w:rPr>
    </w:lvl>
    <w:lvl w:ilvl="2" w:tplc="650E2664">
      <w:numFmt w:val="bullet"/>
      <w:lvlText w:val="•"/>
      <w:lvlJc w:val="left"/>
      <w:pPr>
        <w:ind w:left="3136" w:hanging="360"/>
      </w:pPr>
      <w:rPr>
        <w:rFonts w:hint="default"/>
        <w:lang w:val="en-US" w:eastAsia="en-US" w:bidi="ar-SA"/>
      </w:rPr>
    </w:lvl>
    <w:lvl w:ilvl="3" w:tplc="0E82D50E">
      <w:numFmt w:val="bullet"/>
      <w:lvlText w:val="•"/>
      <w:lvlJc w:val="left"/>
      <w:pPr>
        <w:ind w:left="3985" w:hanging="360"/>
      </w:pPr>
      <w:rPr>
        <w:rFonts w:hint="default"/>
        <w:lang w:val="en-US" w:eastAsia="en-US" w:bidi="ar-SA"/>
      </w:rPr>
    </w:lvl>
    <w:lvl w:ilvl="4" w:tplc="317CDBB0">
      <w:numFmt w:val="bullet"/>
      <w:lvlText w:val="•"/>
      <w:lvlJc w:val="left"/>
      <w:pPr>
        <w:ind w:left="4833" w:hanging="360"/>
      </w:pPr>
      <w:rPr>
        <w:rFonts w:hint="default"/>
        <w:lang w:val="en-US" w:eastAsia="en-US" w:bidi="ar-SA"/>
      </w:rPr>
    </w:lvl>
    <w:lvl w:ilvl="5" w:tplc="84A05C76">
      <w:numFmt w:val="bullet"/>
      <w:lvlText w:val="•"/>
      <w:lvlJc w:val="left"/>
      <w:pPr>
        <w:ind w:left="5682" w:hanging="360"/>
      </w:pPr>
      <w:rPr>
        <w:rFonts w:hint="default"/>
        <w:lang w:val="en-US" w:eastAsia="en-US" w:bidi="ar-SA"/>
      </w:rPr>
    </w:lvl>
    <w:lvl w:ilvl="6" w:tplc="97983CCC">
      <w:numFmt w:val="bullet"/>
      <w:lvlText w:val="•"/>
      <w:lvlJc w:val="left"/>
      <w:pPr>
        <w:ind w:left="6530" w:hanging="360"/>
      </w:pPr>
      <w:rPr>
        <w:rFonts w:hint="default"/>
        <w:lang w:val="en-US" w:eastAsia="en-US" w:bidi="ar-SA"/>
      </w:rPr>
    </w:lvl>
    <w:lvl w:ilvl="7" w:tplc="DF601A44">
      <w:numFmt w:val="bullet"/>
      <w:lvlText w:val="•"/>
      <w:lvlJc w:val="left"/>
      <w:pPr>
        <w:ind w:left="7378" w:hanging="360"/>
      </w:pPr>
      <w:rPr>
        <w:rFonts w:hint="default"/>
        <w:lang w:val="en-US" w:eastAsia="en-US" w:bidi="ar-SA"/>
      </w:rPr>
    </w:lvl>
    <w:lvl w:ilvl="8" w:tplc="F356EA94">
      <w:numFmt w:val="bullet"/>
      <w:lvlText w:val="•"/>
      <w:lvlJc w:val="left"/>
      <w:pPr>
        <w:ind w:left="8227" w:hanging="360"/>
      </w:pPr>
      <w:rPr>
        <w:rFonts w:hint="default"/>
        <w:lang w:val="en-US" w:eastAsia="en-US" w:bidi="ar-SA"/>
      </w:rPr>
    </w:lvl>
  </w:abstractNum>
  <w:abstractNum w:abstractNumId="33">
    <w:nsid w:val="4B722B21"/>
    <w:multiLevelType w:val="multilevel"/>
    <w:tmpl w:val="0AEC57A2"/>
    <w:lvl w:ilvl="0">
      <w:start w:val="3"/>
      <w:numFmt w:val="decimal"/>
      <w:lvlText w:val="%1"/>
      <w:lvlJc w:val="left"/>
      <w:pPr>
        <w:ind w:left="1452" w:hanging="720"/>
        <w:jc w:val="left"/>
      </w:pPr>
      <w:rPr>
        <w:rFonts w:hint="default"/>
        <w:lang w:val="en-US" w:eastAsia="en-US" w:bidi="ar-SA"/>
      </w:rPr>
    </w:lvl>
    <w:lvl w:ilvl="1">
      <w:start w:val="4"/>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52" w:hanging="720"/>
      </w:pPr>
      <w:rPr>
        <w:rFonts w:hint="default"/>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34">
    <w:nsid w:val="4C8559C8"/>
    <w:multiLevelType w:val="hybridMultilevel"/>
    <w:tmpl w:val="3DC40C92"/>
    <w:lvl w:ilvl="0" w:tplc="B80ADDA8">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0302948">
      <w:numFmt w:val="bullet"/>
      <w:lvlText w:val="•"/>
      <w:lvlJc w:val="left"/>
      <w:pPr>
        <w:ind w:left="1658" w:hanging="720"/>
      </w:pPr>
      <w:rPr>
        <w:rFonts w:hint="default"/>
        <w:lang w:val="en-US" w:eastAsia="en-US" w:bidi="ar-SA"/>
      </w:rPr>
    </w:lvl>
    <w:lvl w:ilvl="2" w:tplc="10889CFA">
      <w:numFmt w:val="bullet"/>
      <w:lvlText w:val="•"/>
      <w:lvlJc w:val="left"/>
      <w:pPr>
        <w:ind w:left="2576" w:hanging="720"/>
      </w:pPr>
      <w:rPr>
        <w:rFonts w:hint="default"/>
        <w:lang w:val="en-US" w:eastAsia="en-US" w:bidi="ar-SA"/>
      </w:rPr>
    </w:lvl>
    <w:lvl w:ilvl="3" w:tplc="AEFCA99C">
      <w:numFmt w:val="bullet"/>
      <w:lvlText w:val="•"/>
      <w:lvlJc w:val="left"/>
      <w:pPr>
        <w:ind w:left="3495" w:hanging="720"/>
      </w:pPr>
      <w:rPr>
        <w:rFonts w:hint="default"/>
        <w:lang w:val="en-US" w:eastAsia="en-US" w:bidi="ar-SA"/>
      </w:rPr>
    </w:lvl>
    <w:lvl w:ilvl="4" w:tplc="4CB2B0FA">
      <w:numFmt w:val="bullet"/>
      <w:lvlText w:val="•"/>
      <w:lvlJc w:val="left"/>
      <w:pPr>
        <w:ind w:left="4413" w:hanging="720"/>
      </w:pPr>
      <w:rPr>
        <w:rFonts w:hint="default"/>
        <w:lang w:val="en-US" w:eastAsia="en-US" w:bidi="ar-SA"/>
      </w:rPr>
    </w:lvl>
    <w:lvl w:ilvl="5" w:tplc="F320D4DC">
      <w:numFmt w:val="bullet"/>
      <w:lvlText w:val="•"/>
      <w:lvlJc w:val="left"/>
      <w:pPr>
        <w:ind w:left="5332" w:hanging="720"/>
      </w:pPr>
      <w:rPr>
        <w:rFonts w:hint="default"/>
        <w:lang w:val="en-US" w:eastAsia="en-US" w:bidi="ar-SA"/>
      </w:rPr>
    </w:lvl>
    <w:lvl w:ilvl="6" w:tplc="84BA78DC">
      <w:numFmt w:val="bullet"/>
      <w:lvlText w:val="•"/>
      <w:lvlJc w:val="left"/>
      <w:pPr>
        <w:ind w:left="6250" w:hanging="720"/>
      </w:pPr>
      <w:rPr>
        <w:rFonts w:hint="default"/>
        <w:lang w:val="en-US" w:eastAsia="en-US" w:bidi="ar-SA"/>
      </w:rPr>
    </w:lvl>
    <w:lvl w:ilvl="7" w:tplc="FDA67BC4">
      <w:numFmt w:val="bullet"/>
      <w:lvlText w:val="•"/>
      <w:lvlJc w:val="left"/>
      <w:pPr>
        <w:ind w:left="7168" w:hanging="720"/>
      </w:pPr>
      <w:rPr>
        <w:rFonts w:hint="default"/>
        <w:lang w:val="en-US" w:eastAsia="en-US" w:bidi="ar-SA"/>
      </w:rPr>
    </w:lvl>
    <w:lvl w:ilvl="8" w:tplc="B5BC7364">
      <w:numFmt w:val="bullet"/>
      <w:lvlText w:val="•"/>
      <w:lvlJc w:val="left"/>
      <w:pPr>
        <w:ind w:left="8087" w:hanging="720"/>
      </w:pPr>
      <w:rPr>
        <w:rFonts w:hint="default"/>
        <w:lang w:val="en-US" w:eastAsia="en-US" w:bidi="ar-SA"/>
      </w:rPr>
    </w:lvl>
  </w:abstractNum>
  <w:abstractNum w:abstractNumId="35">
    <w:nsid w:val="4DF2070B"/>
    <w:multiLevelType w:val="hybridMultilevel"/>
    <w:tmpl w:val="CB62FC0A"/>
    <w:lvl w:ilvl="0" w:tplc="8D988CFA">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1" w:tplc="FBEE5F02">
      <w:numFmt w:val="bullet"/>
      <w:lvlText w:val="•"/>
      <w:lvlJc w:val="left"/>
      <w:pPr>
        <w:ind w:left="2306" w:hanging="360"/>
      </w:pPr>
      <w:rPr>
        <w:rFonts w:hint="default"/>
        <w:lang w:val="en-US" w:eastAsia="en-US" w:bidi="ar-SA"/>
      </w:rPr>
    </w:lvl>
    <w:lvl w:ilvl="2" w:tplc="4502E406">
      <w:numFmt w:val="bullet"/>
      <w:lvlText w:val="•"/>
      <w:lvlJc w:val="left"/>
      <w:pPr>
        <w:ind w:left="3152" w:hanging="360"/>
      </w:pPr>
      <w:rPr>
        <w:rFonts w:hint="default"/>
        <w:lang w:val="en-US" w:eastAsia="en-US" w:bidi="ar-SA"/>
      </w:rPr>
    </w:lvl>
    <w:lvl w:ilvl="3" w:tplc="718456E6">
      <w:numFmt w:val="bullet"/>
      <w:lvlText w:val="•"/>
      <w:lvlJc w:val="left"/>
      <w:pPr>
        <w:ind w:left="3999" w:hanging="360"/>
      </w:pPr>
      <w:rPr>
        <w:rFonts w:hint="default"/>
        <w:lang w:val="en-US" w:eastAsia="en-US" w:bidi="ar-SA"/>
      </w:rPr>
    </w:lvl>
    <w:lvl w:ilvl="4" w:tplc="4AF87C34">
      <w:numFmt w:val="bullet"/>
      <w:lvlText w:val="•"/>
      <w:lvlJc w:val="left"/>
      <w:pPr>
        <w:ind w:left="4845" w:hanging="360"/>
      </w:pPr>
      <w:rPr>
        <w:rFonts w:hint="default"/>
        <w:lang w:val="en-US" w:eastAsia="en-US" w:bidi="ar-SA"/>
      </w:rPr>
    </w:lvl>
    <w:lvl w:ilvl="5" w:tplc="5CC6B1FA">
      <w:numFmt w:val="bullet"/>
      <w:lvlText w:val="•"/>
      <w:lvlJc w:val="left"/>
      <w:pPr>
        <w:ind w:left="5692" w:hanging="360"/>
      </w:pPr>
      <w:rPr>
        <w:rFonts w:hint="default"/>
        <w:lang w:val="en-US" w:eastAsia="en-US" w:bidi="ar-SA"/>
      </w:rPr>
    </w:lvl>
    <w:lvl w:ilvl="6" w:tplc="504017DE">
      <w:numFmt w:val="bullet"/>
      <w:lvlText w:val="•"/>
      <w:lvlJc w:val="left"/>
      <w:pPr>
        <w:ind w:left="6538" w:hanging="360"/>
      </w:pPr>
      <w:rPr>
        <w:rFonts w:hint="default"/>
        <w:lang w:val="en-US" w:eastAsia="en-US" w:bidi="ar-SA"/>
      </w:rPr>
    </w:lvl>
    <w:lvl w:ilvl="7" w:tplc="F6362C6C">
      <w:numFmt w:val="bullet"/>
      <w:lvlText w:val="•"/>
      <w:lvlJc w:val="left"/>
      <w:pPr>
        <w:ind w:left="7384" w:hanging="360"/>
      </w:pPr>
      <w:rPr>
        <w:rFonts w:hint="default"/>
        <w:lang w:val="en-US" w:eastAsia="en-US" w:bidi="ar-SA"/>
      </w:rPr>
    </w:lvl>
    <w:lvl w:ilvl="8" w:tplc="7ACEC650">
      <w:numFmt w:val="bullet"/>
      <w:lvlText w:val="•"/>
      <w:lvlJc w:val="left"/>
      <w:pPr>
        <w:ind w:left="8231" w:hanging="360"/>
      </w:pPr>
      <w:rPr>
        <w:rFonts w:hint="default"/>
        <w:lang w:val="en-US" w:eastAsia="en-US" w:bidi="ar-SA"/>
      </w:rPr>
    </w:lvl>
  </w:abstractNum>
  <w:abstractNum w:abstractNumId="36">
    <w:nsid w:val="4E4913F1"/>
    <w:multiLevelType w:val="hybridMultilevel"/>
    <w:tmpl w:val="6C404406"/>
    <w:lvl w:ilvl="0" w:tplc="2CA40D6E">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1" w:tplc="BA3C45B0">
      <w:numFmt w:val="bullet"/>
      <w:lvlText w:val="•"/>
      <w:lvlJc w:val="left"/>
      <w:pPr>
        <w:ind w:left="2288" w:hanging="360"/>
      </w:pPr>
      <w:rPr>
        <w:rFonts w:hint="default"/>
        <w:lang w:val="en-US" w:eastAsia="en-US" w:bidi="ar-SA"/>
      </w:rPr>
    </w:lvl>
    <w:lvl w:ilvl="2" w:tplc="F3DE53D2">
      <w:numFmt w:val="bullet"/>
      <w:lvlText w:val="•"/>
      <w:lvlJc w:val="left"/>
      <w:pPr>
        <w:ind w:left="3136" w:hanging="360"/>
      </w:pPr>
      <w:rPr>
        <w:rFonts w:hint="default"/>
        <w:lang w:val="en-US" w:eastAsia="en-US" w:bidi="ar-SA"/>
      </w:rPr>
    </w:lvl>
    <w:lvl w:ilvl="3" w:tplc="2CC4BE66">
      <w:numFmt w:val="bullet"/>
      <w:lvlText w:val="•"/>
      <w:lvlJc w:val="left"/>
      <w:pPr>
        <w:ind w:left="3985" w:hanging="360"/>
      </w:pPr>
      <w:rPr>
        <w:rFonts w:hint="default"/>
        <w:lang w:val="en-US" w:eastAsia="en-US" w:bidi="ar-SA"/>
      </w:rPr>
    </w:lvl>
    <w:lvl w:ilvl="4" w:tplc="D6FE4D66">
      <w:numFmt w:val="bullet"/>
      <w:lvlText w:val="•"/>
      <w:lvlJc w:val="left"/>
      <w:pPr>
        <w:ind w:left="4833" w:hanging="360"/>
      </w:pPr>
      <w:rPr>
        <w:rFonts w:hint="default"/>
        <w:lang w:val="en-US" w:eastAsia="en-US" w:bidi="ar-SA"/>
      </w:rPr>
    </w:lvl>
    <w:lvl w:ilvl="5" w:tplc="BEAA2ABC">
      <w:numFmt w:val="bullet"/>
      <w:lvlText w:val="•"/>
      <w:lvlJc w:val="left"/>
      <w:pPr>
        <w:ind w:left="5682" w:hanging="360"/>
      </w:pPr>
      <w:rPr>
        <w:rFonts w:hint="default"/>
        <w:lang w:val="en-US" w:eastAsia="en-US" w:bidi="ar-SA"/>
      </w:rPr>
    </w:lvl>
    <w:lvl w:ilvl="6" w:tplc="C13CACE4">
      <w:numFmt w:val="bullet"/>
      <w:lvlText w:val="•"/>
      <w:lvlJc w:val="left"/>
      <w:pPr>
        <w:ind w:left="6530" w:hanging="360"/>
      </w:pPr>
      <w:rPr>
        <w:rFonts w:hint="default"/>
        <w:lang w:val="en-US" w:eastAsia="en-US" w:bidi="ar-SA"/>
      </w:rPr>
    </w:lvl>
    <w:lvl w:ilvl="7" w:tplc="34BED982">
      <w:numFmt w:val="bullet"/>
      <w:lvlText w:val="•"/>
      <w:lvlJc w:val="left"/>
      <w:pPr>
        <w:ind w:left="7378" w:hanging="360"/>
      </w:pPr>
      <w:rPr>
        <w:rFonts w:hint="default"/>
        <w:lang w:val="en-US" w:eastAsia="en-US" w:bidi="ar-SA"/>
      </w:rPr>
    </w:lvl>
    <w:lvl w:ilvl="8" w:tplc="13A628E6">
      <w:numFmt w:val="bullet"/>
      <w:lvlText w:val="•"/>
      <w:lvlJc w:val="left"/>
      <w:pPr>
        <w:ind w:left="8227" w:hanging="360"/>
      </w:pPr>
      <w:rPr>
        <w:rFonts w:hint="default"/>
        <w:lang w:val="en-US" w:eastAsia="en-US" w:bidi="ar-SA"/>
      </w:rPr>
    </w:lvl>
  </w:abstractNum>
  <w:abstractNum w:abstractNumId="37">
    <w:nsid w:val="4FBA5A3A"/>
    <w:multiLevelType w:val="hybridMultilevel"/>
    <w:tmpl w:val="7696E29A"/>
    <w:lvl w:ilvl="0" w:tplc="BB38E19A">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64F6BD50">
      <w:numFmt w:val="bullet"/>
      <w:lvlText w:val="•"/>
      <w:lvlJc w:val="left"/>
      <w:pPr>
        <w:ind w:left="1658" w:hanging="720"/>
      </w:pPr>
      <w:rPr>
        <w:rFonts w:hint="default"/>
        <w:lang w:val="en-US" w:eastAsia="en-US" w:bidi="ar-SA"/>
      </w:rPr>
    </w:lvl>
    <w:lvl w:ilvl="2" w:tplc="1EAE4C76">
      <w:numFmt w:val="bullet"/>
      <w:lvlText w:val="•"/>
      <w:lvlJc w:val="left"/>
      <w:pPr>
        <w:ind w:left="2576" w:hanging="720"/>
      </w:pPr>
      <w:rPr>
        <w:rFonts w:hint="default"/>
        <w:lang w:val="en-US" w:eastAsia="en-US" w:bidi="ar-SA"/>
      </w:rPr>
    </w:lvl>
    <w:lvl w:ilvl="3" w:tplc="CA746EF0">
      <w:numFmt w:val="bullet"/>
      <w:lvlText w:val="•"/>
      <w:lvlJc w:val="left"/>
      <w:pPr>
        <w:ind w:left="3495" w:hanging="720"/>
      </w:pPr>
      <w:rPr>
        <w:rFonts w:hint="default"/>
        <w:lang w:val="en-US" w:eastAsia="en-US" w:bidi="ar-SA"/>
      </w:rPr>
    </w:lvl>
    <w:lvl w:ilvl="4" w:tplc="7B90E77E">
      <w:numFmt w:val="bullet"/>
      <w:lvlText w:val="•"/>
      <w:lvlJc w:val="left"/>
      <w:pPr>
        <w:ind w:left="4413" w:hanging="720"/>
      </w:pPr>
      <w:rPr>
        <w:rFonts w:hint="default"/>
        <w:lang w:val="en-US" w:eastAsia="en-US" w:bidi="ar-SA"/>
      </w:rPr>
    </w:lvl>
    <w:lvl w:ilvl="5" w:tplc="8864EDAE">
      <w:numFmt w:val="bullet"/>
      <w:lvlText w:val="•"/>
      <w:lvlJc w:val="left"/>
      <w:pPr>
        <w:ind w:left="5332" w:hanging="720"/>
      </w:pPr>
      <w:rPr>
        <w:rFonts w:hint="default"/>
        <w:lang w:val="en-US" w:eastAsia="en-US" w:bidi="ar-SA"/>
      </w:rPr>
    </w:lvl>
    <w:lvl w:ilvl="6" w:tplc="F09E9656">
      <w:numFmt w:val="bullet"/>
      <w:lvlText w:val="•"/>
      <w:lvlJc w:val="left"/>
      <w:pPr>
        <w:ind w:left="6250" w:hanging="720"/>
      </w:pPr>
      <w:rPr>
        <w:rFonts w:hint="default"/>
        <w:lang w:val="en-US" w:eastAsia="en-US" w:bidi="ar-SA"/>
      </w:rPr>
    </w:lvl>
    <w:lvl w:ilvl="7" w:tplc="D3FCEDC6">
      <w:numFmt w:val="bullet"/>
      <w:lvlText w:val="•"/>
      <w:lvlJc w:val="left"/>
      <w:pPr>
        <w:ind w:left="7168" w:hanging="720"/>
      </w:pPr>
      <w:rPr>
        <w:rFonts w:hint="default"/>
        <w:lang w:val="en-US" w:eastAsia="en-US" w:bidi="ar-SA"/>
      </w:rPr>
    </w:lvl>
    <w:lvl w:ilvl="8" w:tplc="5742E5F8">
      <w:numFmt w:val="bullet"/>
      <w:lvlText w:val="•"/>
      <w:lvlJc w:val="left"/>
      <w:pPr>
        <w:ind w:left="8087" w:hanging="720"/>
      </w:pPr>
      <w:rPr>
        <w:rFonts w:hint="default"/>
        <w:lang w:val="en-US" w:eastAsia="en-US" w:bidi="ar-SA"/>
      </w:rPr>
    </w:lvl>
  </w:abstractNum>
  <w:abstractNum w:abstractNumId="38">
    <w:nsid w:val="50B500AF"/>
    <w:multiLevelType w:val="hybridMultilevel"/>
    <w:tmpl w:val="C8A03D34"/>
    <w:lvl w:ilvl="0" w:tplc="597C7484">
      <w:numFmt w:val="bullet"/>
      <w:lvlText w:val=""/>
      <w:lvlJc w:val="left"/>
      <w:pPr>
        <w:ind w:left="1440" w:hanging="425"/>
      </w:pPr>
      <w:rPr>
        <w:rFonts w:ascii="Wingdings" w:eastAsia="Wingdings" w:hAnsi="Wingdings" w:cs="Wingdings" w:hint="default"/>
        <w:b w:val="0"/>
        <w:bCs w:val="0"/>
        <w:i w:val="0"/>
        <w:iCs w:val="0"/>
        <w:spacing w:val="0"/>
        <w:w w:val="100"/>
        <w:sz w:val="24"/>
        <w:szCs w:val="24"/>
        <w:lang w:val="en-US" w:eastAsia="en-US" w:bidi="ar-SA"/>
      </w:rPr>
    </w:lvl>
    <w:lvl w:ilvl="1" w:tplc="664868C0">
      <w:numFmt w:val="bullet"/>
      <w:lvlText w:val="•"/>
      <w:lvlJc w:val="left"/>
      <w:pPr>
        <w:ind w:left="2288" w:hanging="425"/>
      </w:pPr>
      <w:rPr>
        <w:rFonts w:hint="default"/>
        <w:lang w:val="en-US" w:eastAsia="en-US" w:bidi="ar-SA"/>
      </w:rPr>
    </w:lvl>
    <w:lvl w:ilvl="2" w:tplc="FA52A31C">
      <w:numFmt w:val="bullet"/>
      <w:lvlText w:val="•"/>
      <w:lvlJc w:val="left"/>
      <w:pPr>
        <w:ind w:left="3136" w:hanging="425"/>
      </w:pPr>
      <w:rPr>
        <w:rFonts w:hint="default"/>
        <w:lang w:val="en-US" w:eastAsia="en-US" w:bidi="ar-SA"/>
      </w:rPr>
    </w:lvl>
    <w:lvl w:ilvl="3" w:tplc="F73693CA">
      <w:numFmt w:val="bullet"/>
      <w:lvlText w:val="•"/>
      <w:lvlJc w:val="left"/>
      <w:pPr>
        <w:ind w:left="3985" w:hanging="425"/>
      </w:pPr>
      <w:rPr>
        <w:rFonts w:hint="default"/>
        <w:lang w:val="en-US" w:eastAsia="en-US" w:bidi="ar-SA"/>
      </w:rPr>
    </w:lvl>
    <w:lvl w:ilvl="4" w:tplc="3D180B94">
      <w:numFmt w:val="bullet"/>
      <w:lvlText w:val="•"/>
      <w:lvlJc w:val="left"/>
      <w:pPr>
        <w:ind w:left="4833" w:hanging="425"/>
      </w:pPr>
      <w:rPr>
        <w:rFonts w:hint="default"/>
        <w:lang w:val="en-US" w:eastAsia="en-US" w:bidi="ar-SA"/>
      </w:rPr>
    </w:lvl>
    <w:lvl w:ilvl="5" w:tplc="6898172A">
      <w:numFmt w:val="bullet"/>
      <w:lvlText w:val="•"/>
      <w:lvlJc w:val="left"/>
      <w:pPr>
        <w:ind w:left="5682" w:hanging="425"/>
      </w:pPr>
      <w:rPr>
        <w:rFonts w:hint="default"/>
        <w:lang w:val="en-US" w:eastAsia="en-US" w:bidi="ar-SA"/>
      </w:rPr>
    </w:lvl>
    <w:lvl w:ilvl="6" w:tplc="F884A23E">
      <w:numFmt w:val="bullet"/>
      <w:lvlText w:val="•"/>
      <w:lvlJc w:val="left"/>
      <w:pPr>
        <w:ind w:left="6530" w:hanging="425"/>
      </w:pPr>
      <w:rPr>
        <w:rFonts w:hint="default"/>
        <w:lang w:val="en-US" w:eastAsia="en-US" w:bidi="ar-SA"/>
      </w:rPr>
    </w:lvl>
    <w:lvl w:ilvl="7" w:tplc="CB8E84A6">
      <w:numFmt w:val="bullet"/>
      <w:lvlText w:val="•"/>
      <w:lvlJc w:val="left"/>
      <w:pPr>
        <w:ind w:left="7378" w:hanging="425"/>
      </w:pPr>
      <w:rPr>
        <w:rFonts w:hint="default"/>
        <w:lang w:val="en-US" w:eastAsia="en-US" w:bidi="ar-SA"/>
      </w:rPr>
    </w:lvl>
    <w:lvl w:ilvl="8" w:tplc="428A1E14">
      <w:numFmt w:val="bullet"/>
      <w:lvlText w:val="•"/>
      <w:lvlJc w:val="left"/>
      <w:pPr>
        <w:ind w:left="8227" w:hanging="425"/>
      </w:pPr>
      <w:rPr>
        <w:rFonts w:hint="default"/>
        <w:lang w:val="en-US" w:eastAsia="en-US" w:bidi="ar-SA"/>
      </w:rPr>
    </w:lvl>
  </w:abstractNum>
  <w:abstractNum w:abstractNumId="39">
    <w:nsid w:val="529E3788"/>
    <w:multiLevelType w:val="hybridMultilevel"/>
    <w:tmpl w:val="37BA4864"/>
    <w:lvl w:ilvl="0" w:tplc="9A564500">
      <w:numFmt w:val="bullet"/>
      <w:lvlText w:val=""/>
      <w:lvlJc w:val="left"/>
      <w:pPr>
        <w:ind w:left="1440" w:hanging="360"/>
      </w:pPr>
      <w:rPr>
        <w:rFonts w:ascii="Wingdings" w:eastAsia="Wingdings" w:hAnsi="Wingdings" w:cs="Wingdings" w:hint="default"/>
        <w:spacing w:val="0"/>
        <w:w w:val="100"/>
        <w:lang w:val="en-US" w:eastAsia="en-US" w:bidi="ar-SA"/>
      </w:rPr>
    </w:lvl>
    <w:lvl w:ilvl="1" w:tplc="A12C8D88">
      <w:numFmt w:val="bullet"/>
      <w:lvlText w:val="•"/>
      <w:lvlJc w:val="left"/>
      <w:pPr>
        <w:ind w:left="2288" w:hanging="360"/>
      </w:pPr>
      <w:rPr>
        <w:rFonts w:hint="default"/>
        <w:lang w:val="en-US" w:eastAsia="en-US" w:bidi="ar-SA"/>
      </w:rPr>
    </w:lvl>
    <w:lvl w:ilvl="2" w:tplc="3976C322">
      <w:numFmt w:val="bullet"/>
      <w:lvlText w:val="•"/>
      <w:lvlJc w:val="left"/>
      <w:pPr>
        <w:ind w:left="3136" w:hanging="360"/>
      </w:pPr>
      <w:rPr>
        <w:rFonts w:hint="default"/>
        <w:lang w:val="en-US" w:eastAsia="en-US" w:bidi="ar-SA"/>
      </w:rPr>
    </w:lvl>
    <w:lvl w:ilvl="3" w:tplc="A53C78D2">
      <w:numFmt w:val="bullet"/>
      <w:lvlText w:val="•"/>
      <w:lvlJc w:val="left"/>
      <w:pPr>
        <w:ind w:left="3985" w:hanging="360"/>
      </w:pPr>
      <w:rPr>
        <w:rFonts w:hint="default"/>
        <w:lang w:val="en-US" w:eastAsia="en-US" w:bidi="ar-SA"/>
      </w:rPr>
    </w:lvl>
    <w:lvl w:ilvl="4" w:tplc="9A6E13BA">
      <w:numFmt w:val="bullet"/>
      <w:lvlText w:val="•"/>
      <w:lvlJc w:val="left"/>
      <w:pPr>
        <w:ind w:left="4833" w:hanging="360"/>
      </w:pPr>
      <w:rPr>
        <w:rFonts w:hint="default"/>
        <w:lang w:val="en-US" w:eastAsia="en-US" w:bidi="ar-SA"/>
      </w:rPr>
    </w:lvl>
    <w:lvl w:ilvl="5" w:tplc="4EB29802">
      <w:numFmt w:val="bullet"/>
      <w:lvlText w:val="•"/>
      <w:lvlJc w:val="left"/>
      <w:pPr>
        <w:ind w:left="5682" w:hanging="360"/>
      </w:pPr>
      <w:rPr>
        <w:rFonts w:hint="default"/>
        <w:lang w:val="en-US" w:eastAsia="en-US" w:bidi="ar-SA"/>
      </w:rPr>
    </w:lvl>
    <w:lvl w:ilvl="6" w:tplc="2D8EED8C">
      <w:numFmt w:val="bullet"/>
      <w:lvlText w:val="•"/>
      <w:lvlJc w:val="left"/>
      <w:pPr>
        <w:ind w:left="6530" w:hanging="360"/>
      </w:pPr>
      <w:rPr>
        <w:rFonts w:hint="default"/>
        <w:lang w:val="en-US" w:eastAsia="en-US" w:bidi="ar-SA"/>
      </w:rPr>
    </w:lvl>
    <w:lvl w:ilvl="7" w:tplc="D870FE9A">
      <w:numFmt w:val="bullet"/>
      <w:lvlText w:val="•"/>
      <w:lvlJc w:val="left"/>
      <w:pPr>
        <w:ind w:left="7378" w:hanging="360"/>
      </w:pPr>
      <w:rPr>
        <w:rFonts w:hint="default"/>
        <w:lang w:val="en-US" w:eastAsia="en-US" w:bidi="ar-SA"/>
      </w:rPr>
    </w:lvl>
    <w:lvl w:ilvl="8" w:tplc="F62CBB04">
      <w:numFmt w:val="bullet"/>
      <w:lvlText w:val="•"/>
      <w:lvlJc w:val="left"/>
      <w:pPr>
        <w:ind w:left="8227" w:hanging="360"/>
      </w:pPr>
      <w:rPr>
        <w:rFonts w:hint="default"/>
        <w:lang w:val="en-US" w:eastAsia="en-US" w:bidi="ar-SA"/>
      </w:rPr>
    </w:lvl>
  </w:abstractNum>
  <w:abstractNum w:abstractNumId="40">
    <w:nsid w:val="568F72B6"/>
    <w:multiLevelType w:val="hybridMultilevel"/>
    <w:tmpl w:val="20C0D45A"/>
    <w:lvl w:ilvl="0" w:tplc="0DB8CF6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B0C1CA8">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2" w:tplc="9BDA9AB2">
      <w:numFmt w:val="bullet"/>
      <w:lvlText w:val="•"/>
      <w:lvlJc w:val="left"/>
      <w:pPr>
        <w:ind w:left="2382" w:hanging="360"/>
      </w:pPr>
      <w:rPr>
        <w:rFonts w:hint="default"/>
        <w:lang w:val="en-US" w:eastAsia="en-US" w:bidi="ar-SA"/>
      </w:rPr>
    </w:lvl>
    <w:lvl w:ilvl="3" w:tplc="2ED4C4CC">
      <w:numFmt w:val="bullet"/>
      <w:lvlText w:val="•"/>
      <w:lvlJc w:val="left"/>
      <w:pPr>
        <w:ind w:left="3325" w:hanging="360"/>
      </w:pPr>
      <w:rPr>
        <w:rFonts w:hint="default"/>
        <w:lang w:val="en-US" w:eastAsia="en-US" w:bidi="ar-SA"/>
      </w:rPr>
    </w:lvl>
    <w:lvl w:ilvl="4" w:tplc="70E6A6F8">
      <w:numFmt w:val="bullet"/>
      <w:lvlText w:val="•"/>
      <w:lvlJc w:val="left"/>
      <w:pPr>
        <w:ind w:left="4268" w:hanging="360"/>
      </w:pPr>
      <w:rPr>
        <w:rFonts w:hint="default"/>
        <w:lang w:val="en-US" w:eastAsia="en-US" w:bidi="ar-SA"/>
      </w:rPr>
    </w:lvl>
    <w:lvl w:ilvl="5" w:tplc="F1201DF6">
      <w:numFmt w:val="bullet"/>
      <w:lvlText w:val="•"/>
      <w:lvlJc w:val="left"/>
      <w:pPr>
        <w:ind w:left="5210" w:hanging="360"/>
      </w:pPr>
      <w:rPr>
        <w:rFonts w:hint="default"/>
        <w:lang w:val="en-US" w:eastAsia="en-US" w:bidi="ar-SA"/>
      </w:rPr>
    </w:lvl>
    <w:lvl w:ilvl="6" w:tplc="E2927544">
      <w:numFmt w:val="bullet"/>
      <w:lvlText w:val="•"/>
      <w:lvlJc w:val="left"/>
      <w:pPr>
        <w:ind w:left="6153" w:hanging="360"/>
      </w:pPr>
      <w:rPr>
        <w:rFonts w:hint="default"/>
        <w:lang w:val="en-US" w:eastAsia="en-US" w:bidi="ar-SA"/>
      </w:rPr>
    </w:lvl>
    <w:lvl w:ilvl="7" w:tplc="0C3235DC">
      <w:numFmt w:val="bullet"/>
      <w:lvlText w:val="•"/>
      <w:lvlJc w:val="left"/>
      <w:pPr>
        <w:ind w:left="7096" w:hanging="360"/>
      </w:pPr>
      <w:rPr>
        <w:rFonts w:hint="default"/>
        <w:lang w:val="en-US" w:eastAsia="en-US" w:bidi="ar-SA"/>
      </w:rPr>
    </w:lvl>
    <w:lvl w:ilvl="8" w:tplc="9B965F2C">
      <w:numFmt w:val="bullet"/>
      <w:lvlText w:val="•"/>
      <w:lvlJc w:val="left"/>
      <w:pPr>
        <w:ind w:left="8038" w:hanging="360"/>
      </w:pPr>
      <w:rPr>
        <w:rFonts w:hint="default"/>
        <w:lang w:val="en-US" w:eastAsia="en-US" w:bidi="ar-SA"/>
      </w:rPr>
    </w:lvl>
  </w:abstractNum>
  <w:abstractNum w:abstractNumId="41">
    <w:nsid w:val="596D7990"/>
    <w:multiLevelType w:val="hybridMultilevel"/>
    <w:tmpl w:val="9B463E3A"/>
    <w:lvl w:ilvl="0" w:tplc="95C085EE">
      <w:start w:val="1"/>
      <w:numFmt w:val="decimal"/>
      <w:lvlText w:val="%1."/>
      <w:lvlJc w:val="left"/>
      <w:pPr>
        <w:ind w:left="97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272CB0A">
      <w:start w:val="1"/>
      <w:numFmt w:val="lowerRoman"/>
      <w:lvlText w:val="%2."/>
      <w:lvlJc w:val="left"/>
      <w:pPr>
        <w:ind w:left="1452" w:hanging="548"/>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2" w:tplc="D05AAFB0">
      <w:numFmt w:val="bullet"/>
      <w:lvlText w:val="•"/>
      <w:lvlJc w:val="left"/>
      <w:pPr>
        <w:ind w:left="2400" w:hanging="548"/>
      </w:pPr>
      <w:rPr>
        <w:rFonts w:hint="default"/>
        <w:lang w:val="en-US" w:eastAsia="en-US" w:bidi="ar-SA"/>
      </w:rPr>
    </w:lvl>
    <w:lvl w:ilvl="3" w:tplc="9F448C0A">
      <w:numFmt w:val="bullet"/>
      <w:lvlText w:val="•"/>
      <w:lvlJc w:val="left"/>
      <w:pPr>
        <w:ind w:left="3340" w:hanging="548"/>
      </w:pPr>
      <w:rPr>
        <w:rFonts w:hint="default"/>
        <w:lang w:val="en-US" w:eastAsia="en-US" w:bidi="ar-SA"/>
      </w:rPr>
    </w:lvl>
    <w:lvl w:ilvl="4" w:tplc="CE66CE98">
      <w:numFmt w:val="bullet"/>
      <w:lvlText w:val="•"/>
      <w:lvlJc w:val="left"/>
      <w:pPr>
        <w:ind w:left="4281" w:hanging="548"/>
      </w:pPr>
      <w:rPr>
        <w:rFonts w:hint="default"/>
        <w:lang w:val="en-US" w:eastAsia="en-US" w:bidi="ar-SA"/>
      </w:rPr>
    </w:lvl>
    <w:lvl w:ilvl="5" w:tplc="2BBADB3E">
      <w:numFmt w:val="bullet"/>
      <w:lvlText w:val="•"/>
      <w:lvlJc w:val="left"/>
      <w:pPr>
        <w:ind w:left="5221" w:hanging="548"/>
      </w:pPr>
      <w:rPr>
        <w:rFonts w:hint="default"/>
        <w:lang w:val="en-US" w:eastAsia="en-US" w:bidi="ar-SA"/>
      </w:rPr>
    </w:lvl>
    <w:lvl w:ilvl="6" w:tplc="966C23E6">
      <w:numFmt w:val="bullet"/>
      <w:lvlText w:val="•"/>
      <w:lvlJc w:val="left"/>
      <w:pPr>
        <w:ind w:left="6162" w:hanging="548"/>
      </w:pPr>
      <w:rPr>
        <w:rFonts w:hint="default"/>
        <w:lang w:val="en-US" w:eastAsia="en-US" w:bidi="ar-SA"/>
      </w:rPr>
    </w:lvl>
    <w:lvl w:ilvl="7" w:tplc="AE8499C6">
      <w:numFmt w:val="bullet"/>
      <w:lvlText w:val="•"/>
      <w:lvlJc w:val="left"/>
      <w:pPr>
        <w:ind w:left="7102" w:hanging="548"/>
      </w:pPr>
      <w:rPr>
        <w:rFonts w:hint="default"/>
        <w:lang w:val="en-US" w:eastAsia="en-US" w:bidi="ar-SA"/>
      </w:rPr>
    </w:lvl>
    <w:lvl w:ilvl="8" w:tplc="E1A646E4">
      <w:numFmt w:val="bullet"/>
      <w:lvlText w:val="•"/>
      <w:lvlJc w:val="left"/>
      <w:pPr>
        <w:ind w:left="8043" w:hanging="548"/>
      </w:pPr>
      <w:rPr>
        <w:rFonts w:hint="default"/>
        <w:lang w:val="en-US" w:eastAsia="en-US" w:bidi="ar-SA"/>
      </w:rPr>
    </w:lvl>
  </w:abstractNum>
  <w:abstractNum w:abstractNumId="42">
    <w:nsid w:val="5A2D26B3"/>
    <w:multiLevelType w:val="multilevel"/>
    <w:tmpl w:val="4ACE188E"/>
    <w:lvl w:ilvl="0">
      <w:start w:val="2"/>
      <w:numFmt w:val="decimal"/>
      <w:lvlText w:val="%1"/>
      <w:lvlJc w:val="left"/>
      <w:pPr>
        <w:ind w:left="1452" w:hanging="735"/>
        <w:jc w:val="left"/>
      </w:pPr>
      <w:rPr>
        <w:rFonts w:hint="default"/>
        <w:lang w:val="en-US" w:eastAsia="en-US" w:bidi="ar-SA"/>
      </w:rPr>
    </w:lvl>
    <w:lvl w:ilvl="1">
      <w:start w:val="7"/>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99" w:hanging="720"/>
      </w:pPr>
      <w:rPr>
        <w:rFonts w:hint="default"/>
        <w:lang w:val="en-US" w:eastAsia="en-US" w:bidi="ar-SA"/>
      </w:rPr>
    </w:lvl>
    <w:lvl w:ilvl="4">
      <w:numFmt w:val="bullet"/>
      <w:lvlText w:val="•"/>
      <w:lvlJc w:val="left"/>
      <w:pPr>
        <w:ind w:left="4845" w:hanging="720"/>
      </w:pPr>
      <w:rPr>
        <w:rFonts w:hint="default"/>
        <w:lang w:val="en-US" w:eastAsia="en-US" w:bidi="ar-SA"/>
      </w:rPr>
    </w:lvl>
    <w:lvl w:ilvl="5">
      <w:numFmt w:val="bullet"/>
      <w:lvlText w:val="•"/>
      <w:lvlJc w:val="left"/>
      <w:pPr>
        <w:ind w:left="5692" w:hanging="720"/>
      </w:pPr>
      <w:rPr>
        <w:rFonts w:hint="default"/>
        <w:lang w:val="en-US" w:eastAsia="en-US" w:bidi="ar-SA"/>
      </w:rPr>
    </w:lvl>
    <w:lvl w:ilvl="6">
      <w:numFmt w:val="bullet"/>
      <w:lvlText w:val="•"/>
      <w:lvlJc w:val="left"/>
      <w:pPr>
        <w:ind w:left="6538"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231" w:hanging="720"/>
      </w:pPr>
      <w:rPr>
        <w:rFonts w:hint="default"/>
        <w:lang w:val="en-US" w:eastAsia="en-US" w:bidi="ar-SA"/>
      </w:rPr>
    </w:lvl>
  </w:abstractNum>
  <w:abstractNum w:abstractNumId="43">
    <w:nsid w:val="5AB76C67"/>
    <w:multiLevelType w:val="hybridMultilevel"/>
    <w:tmpl w:val="1250EB3A"/>
    <w:lvl w:ilvl="0" w:tplc="9D3A5E56">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C20B22">
      <w:numFmt w:val="bullet"/>
      <w:lvlText w:val="•"/>
      <w:lvlJc w:val="left"/>
      <w:pPr>
        <w:ind w:left="2306" w:hanging="360"/>
      </w:pPr>
      <w:rPr>
        <w:rFonts w:hint="default"/>
        <w:lang w:val="en-US" w:eastAsia="en-US" w:bidi="ar-SA"/>
      </w:rPr>
    </w:lvl>
    <w:lvl w:ilvl="2" w:tplc="7990E614">
      <w:numFmt w:val="bullet"/>
      <w:lvlText w:val="•"/>
      <w:lvlJc w:val="left"/>
      <w:pPr>
        <w:ind w:left="3152" w:hanging="360"/>
      </w:pPr>
      <w:rPr>
        <w:rFonts w:hint="default"/>
        <w:lang w:val="en-US" w:eastAsia="en-US" w:bidi="ar-SA"/>
      </w:rPr>
    </w:lvl>
    <w:lvl w:ilvl="3" w:tplc="1B7A5B3A">
      <w:numFmt w:val="bullet"/>
      <w:lvlText w:val="•"/>
      <w:lvlJc w:val="left"/>
      <w:pPr>
        <w:ind w:left="3999" w:hanging="360"/>
      </w:pPr>
      <w:rPr>
        <w:rFonts w:hint="default"/>
        <w:lang w:val="en-US" w:eastAsia="en-US" w:bidi="ar-SA"/>
      </w:rPr>
    </w:lvl>
    <w:lvl w:ilvl="4" w:tplc="283E3AB2">
      <w:numFmt w:val="bullet"/>
      <w:lvlText w:val="•"/>
      <w:lvlJc w:val="left"/>
      <w:pPr>
        <w:ind w:left="4845" w:hanging="360"/>
      </w:pPr>
      <w:rPr>
        <w:rFonts w:hint="default"/>
        <w:lang w:val="en-US" w:eastAsia="en-US" w:bidi="ar-SA"/>
      </w:rPr>
    </w:lvl>
    <w:lvl w:ilvl="5" w:tplc="516608EE">
      <w:numFmt w:val="bullet"/>
      <w:lvlText w:val="•"/>
      <w:lvlJc w:val="left"/>
      <w:pPr>
        <w:ind w:left="5692" w:hanging="360"/>
      </w:pPr>
      <w:rPr>
        <w:rFonts w:hint="default"/>
        <w:lang w:val="en-US" w:eastAsia="en-US" w:bidi="ar-SA"/>
      </w:rPr>
    </w:lvl>
    <w:lvl w:ilvl="6" w:tplc="D8FCB6E4">
      <w:numFmt w:val="bullet"/>
      <w:lvlText w:val="•"/>
      <w:lvlJc w:val="left"/>
      <w:pPr>
        <w:ind w:left="6538" w:hanging="360"/>
      </w:pPr>
      <w:rPr>
        <w:rFonts w:hint="default"/>
        <w:lang w:val="en-US" w:eastAsia="en-US" w:bidi="ar-SA"/>
      </w:rPr>
    </w:lvl>
    <w:lvl w:ilvl="7" w:tplc="D63A10CA">
      <w:numFmt w:val="bullet"/>
      <w:lvlText w:val="•"/>
      <w:lvlJc w:val="left"/>
      <w:pPr>
        <w:ind w:left="7384" w:hanging="360"/>
      </w:pPr>
      <w:rPr>
        <w:rFonts w:hint="default"/>
        <w:lang w:val="en-US" w:eastAsia="en-US" w:bidi="ar-SA"/>
      </w:rPr>
    </w:lvl>
    <w:lvl w:ilvl="8" w:tplc="7EE6D338">
      <w:numFmt w:val="bullet"/>
      <w:lvlText w:val="•"/>
      <w:lvlJc w:val="left"/>
      <w:pPr>
        <w:ind w:left="8231" w:hanging="360"/>
      </w:pPr>
      <w:rPr>
        <w:rFonts w:hint="default"/>
        <w:lang w:val="en-US" w:eastAsia="en-US" w:bidi="ar-SA"/>
      </w:rPr>
    </w:lvl>
  </w:abstractNum>
  <w:abstractNum w:abstractNumId="44">
    <w:nsid w:val="68723653"/>
    <w:multiLevelType w:val="multilevel"/>
    <w:tmpl w:val="3D9867B0"/>
    <w:lvl w:ilvl="0">
      <w:start w:val="3"/>
      <w:numFmt w:val="decimal"/>
      <w:lvlText w:val="%1"/>
      <w:lvlJc w:val="left"/>
      <w:pPr>
        <w:ind w:left="732" w:hanging="720"/>
        <w:jc w:val="left"/>
      </w:pPr>
      <w:rPr>
        <w:rFonts w:hint="default"/>
        <w:lang w:val="en-US" w:eastAsia="en-US" w:bidi="ar-SA"/>
      </w:rPr>
    </w:lvl>
    <w:lvl w:ilvl="1">
      <w:start w:val="4"/>
      <w:numFmt w:val="decimal"/>
      <w:lvlText w:val="%1.%2"/>
      <w:lvlJc w:val="left"/>
      <w:pPr>
        <w:ind w:left="732" w:hanging="720"/>
        <w:jc w:val="left"/>
      </w:pPr>
      <w:rPr>
        <w:rFonts w:hint="default"/>
        <w:spacing w:val="0"/>
        <w:w w:val="100"/>
        <w:lang w:val="en-US" w:eastAsia="en-US" w:bidi="ar-SA"/>
      </w:rPr>
    </w:lvl>
    <w:lvl w:ilvl="2">
      <w:numFmt w:val="bullet"/>
      <w:lvlText w:val="•"/>
      <w:lvlJc w:val="left"/>
      <w:pPr>
        <w:ind w:left="2576" w:hanging="720"/>
      </w:pPr>
      <w:rPr>
        <w:rFonts w:hint="default"/>
        <w:lang w:val="en-US" w:eastAsia="en-US" w:bidi="ar-SA"/>
      </w:rPr>
    </w:lvl>
    <w:lvl w:ilvl="3">
      <w:numFmt w:val="bullet"/>
      <w:lvlText w:val="•"/>
      <w:lvlJc w:val="left"/>
      <w:pPr>
        <w:ind w:left="3495" w:hanging="720"/>
      </w:pPr>
      <w:rPr>
        <w:rFonts w:hint="default"/>
        <w:lang w:val="en-US" w:eastAsia="en-US" w:bidi="ar-SA"/>
      </w:rPr>
    </w:lvl>
    <w:lvl w:ilvl="4">
      <w:numFmt w:val="bullet"/>
      <w:lvlText w:val="•"/>
      <w:lvlJc w:val="left"/>
      <w:pPr>
        <w:ind w:left="4413" w:hanging="720"/>
      </w:pPr>
      <w:rPr>
        <w:rFonts w:hint="default"/>
        <w:lang w:val="en-US" w:eastAsia="en-US" w:bidi="ar-SA"/>
      </w:rPr>
    </w:lvl>
    <w:lvl w:ilvl="5">
      <w:numFmt w:val="bullet"/>
      <w:lvlText w:val="•"/>
      <w:lvlJc w:val="left"/>
      <w:pPr>
        <w:ind w:left="5332" w:hanging="720"/>
      </w:pPr>
      <w:rPr>
        <w:rFonts w:hint="default"/>
        <w:lang w:val="en-US" w:eastAsia="en-US" w:bidi="ar-SA"/>
      </w:rPr>
    </w:lvl>
    <w:lvl w:ilvl="6">
      <w:numFmt w:val="bullet"/>
      <w:lvlText w:val="•"/>
      <w:lvlJc w:val="left"/>
      <w:pPr>
        <w:ind w:left="6250"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8087" w:hanging="720"/>
      </w:pPr>
      <w:rPr>
        <w:rFonts w:hint="default"/>
        <w:lang w:val="en-US" w:eastAsia="en-US" w:bidi="ar-SA"/>
      </w:rPr>
    </w:lvl>
  </w:abstractNum>
  <w:abstractNum w:abstractNumId="45">
    <w:nsid w:val="73AA1297"/>
    <w:multiLevelType w:val="hybridMultilevel"/>
    <w:tmpl w:val="E00CCAC8"/>
    <w:lvl w:ilvl="0" w:tplc="E3F4BC6C">
      <w:start w:val="1"/>
      <w:numFmt w:val="decimal"/>
      <w:lvlText w:val="%1."/>
      <w:lvlJc w:val="left"/>
      <w:pPr>
        <w:ind w:left="74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2F121A04">
      <w:numFmt w:val="bullet"/>
      <w:lvlText w:val="•"/>
      <w:lvlJc w:val="left"/>
      <w:pPr>
        <w:ind w:left="1092" w:hanging="720"/>
      </w:pPr>
      <w:rPr>
        <w:rFonts w:ascii="Arial" w:eastAsia="Arial" w:hAnsi="Arial" w:cs="Arial" w:hint="default"/>
        <w:b w:val="0"/>
        <w:bCs w:val="0"/>
        <w:i w:val="0"/>
        <w:iCs w:val="0"/>
        <w:spacing w:val="0"/>
        <w:w w:val="99"/>
        <w:sz w:val="20"/>
        <w:szCs w:val="20"/>
        <w:lang w:val="en-US" w:eastAsia="en-US" w:bidi="ar-SA"/>
      </w:rPr>
    </w:lvl>
    <w:lvl w:ilvl="2" w:tplc="55922788">
      <w:numFmt w:val="bullet"/>
      <w:lvlText w:val="•"/>
      <w:lvlJc w:val="left"/>
      <w:pPr>
        <w:ind w:left="2180" w:hanging="720"/>
      </w:pPr>
      <w:rPr>
        <w:rFonts w:hint="default"/>
        <w:lang w:val="en-US" w:eastAsia="en-US" w:bidi="ar-SA"/>
      </w:rPr>
    </w:lvl>
    <w:lvl w:ilvl="3" w:tplc="FFA0313A">
      <w:numFmt w:val="bullet"/>
      <w:lvlText w:val="•"/>
      <w:lvlJc w:val="left"/>
      <w:pPr>
        <w:ind w:left="3148" w:hanging="720"/>
      </w:pPr>
      <w:rPr>
        <w:rFonts w:hint="default"/>
        <w:lang w:val="en-US" w:eastAsia="en-US" w:bidi="ar-SA"/>
      </w:rPr>
    </w:lvl>
    <w:lvl w:ilvl="4" w:tplc="03B8F4E8">
      <w:numFmt w:val="bullet"/>
      <w:lvlText w:val="•"/>
      <w:lvlJc w:val="left"/>
      <w:pPr>
        <w:ind w:left="4116" w:hanging="720"/>
      </w:pPr>
      <w:rPr>
        <w:rFonts w:hint="default"/>
        <w:lang w:val="en-US" w:eastAsia="en-US" w:bidi="ar-SA"/>
      </w:rPr>
    </w:lvl>
    <w:lvl w:ilvl="5" w:tplc="15D4ABE0">
      <w:numFmt w:val="bullet"/>
      <w:lvlText w:val="•"/>
      <w:lvlJc w:val="left"/>
      <w:pPr>
        <w:ind w:left="5084" w:hanging="720"/>
      </w:pPr>
      <w:rPr>
        <w:rFonts w:hint="default"/>
        <w:lang w:val="en-US" w:eastAsia="en-US" w:bidi="ar-SA"/>
      </w:rPr>
    </w:lvl>
    <w:lvl w:ilvl="6" w:tplc="2822EDB8">
      <w:numFmt w:val="bullet"/>
      <w:lvlText w:val="•"/>
      <w:lvlJc w:val="left"/>
      <w:pPr>
        <w:ind w:left="6052" w:hanging="720"/>
      </w:pPr>
      <w:rPr>
        <w:rFonts w:hint="default"/>
        <w:lang w:val="en-US" w:eastAsia="en-US" w:bidi="ar-SA"/>
      </w:rPr>
    </w:lvl>
    <w:lvl w:ilvl="7" w:tplc="2AD0B3BE">
      <w:numFmt w:val="bullet"/>
      <w:lvlText w:val="•"/>
      <w:lvlJc w:val="left"/>
      <w:pPr>
        <w:ind w:left="7020" w:hanging="720"/>
      </w:pPr>
      <w:rPr>
        <w:rFonts w:hint="default"/>
        <w:lang w:val="en-US" w:eastAsia="en-US" w:bidi="ar-SA"/>
      </w:rPr>
    </w:lvl>
    <w:lvl w:ilvl="8" w:tplc="F1060488">
      <w:numFmt w:val="bullet"/>
      <w:lvlText w:val="•"/>
      <w:lvlJc w:val="left"/>
      <w:pPr>
        <w:ind w:left="7988" w:hanging="720"/>
      </w:pPr>
      <w:rPr>
        <w:rFonts w:hint="default"/>
        <w:lang w:val="en-US" w:eastAsia="en-US" w:bidi="ar-SA"/>
      </w:rPr>
    </w:lvl>
  </w:abstractNum>
  <w:abstractNum w:abstractNumId="46">
    <w:nsid w:val="76185A16"/>
    <w:multiLevelType w:val="hybridMultilevel"/>
    <w:tmpl w:val="8CE230FE"/>
    <w:lvl w:ilvl="0" w:tplc="0DAA7026">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05ED406">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2" w:tplc="7BD4D9CC">
      <w:numFmt w:val="bullet"/>
      <w:lvlText w:val="•"/>
      <w:lvlJc w:val="left"/>
      <w:pPr>
        <w:ind w:left="2400" w:hanging="360"/>
      </w:pPr>
      <w:rPr>
        <w:rFonts w:hint="default"/>
        <w:lang w:val="en-US" w:eastAsia="en-US" w:bidi="ar-SA"/>
      </w:rPr>
    </w:lvl>
    <w:lvl w:ilvl="3" w:tplc="2960BE0E">
      <w:numFmt w:val="bullet"/>
      <w:lvlText w:val="•"/>
      <w:lvlJc w:val="left"/>
      <w:pPr>
        <w:ind w:left="3340" w:hanging="360"/>
      </w:pPr>
      <w:rPr>
        <w:rFonts w:hint="default"/>
        <w:lang w:val="en-US" w:eastAsia="en-US" w:bidi="ar-SA"/>
      </w:rPr>
    </w:lvl>
    <w:lvl w:ilvl="4" w:tplc="BBF42404">
      <w:numFmt w:val="bullet"/>
      <w:lvlText w:val="•"/>
      <w:lvlJc w:val="left"/>
      <w:pPr>
        <w:ind w:left="4281" w:hanging="360"/>
      </w:pPr>
      <w:rPr>
        <w:rFonts w:hint="default"/>
        <w:lang w:val="en-US" w:eastAsia="en-US" w:bidi="ar-SA"/>
      </w:rPr>
    </w:lvl>
    <w:lvl w:ilvl="5" w:tplc="1E3AE97A">
      <w:numFmt w:val="bullet"/>
      <w:lvlText w:val="•"/>
      <w:lvlJc w:val="left"/>
      <w:pPr>
        <w:ind w:left="5221" w:hanging="360"/>
      </w:pPr>
      <w:rPr>
        <w:rFonts w:hint="default"/>
        <w:lang w:val="en-US" w:eastAsia="en-US" w:bidi="ar-SA"/>
      </w:rPr>
    </w:lvl>
    <w:lvl w:ilvl="6" w:tplc="B35A20E8">
      <w:numFmt w:val="bullet"/>
      <w:lvlText w:val="•"/>
      <w:lvlJc w:val="left"/>
      <w:pPr>
        <w:ind w:left="6162" w:hanging="360"/>
      </w:pPr>
      <w:rPr>
        <w:rFonts w:hint="default"/>
        <w:lang w:val="en-US" w:eastAsia="en-US" w:bidi="ar-SA"/>
      </w:rPr>
    </w:lvl>
    <w:lvl w:ilvl="7" w:tplc="A666FF80">
      <w:numFmt w:val="bullet"/>
      <w:lvlText w:val="•"/>
      <w:lvlJc w:val="left"/>
      <w:pPr>
        <w:ind w:left="7102" w:hanging="360"/>
      </w:pPr>
      <w:rPr>
        <w:rFonts w:hint="default"/>
        <w:lang w:val="en-US" w:eastAsia="en-US" w:bidi="ar-SA"/>
      </w:rPr>
    </w:lvl>
    <w:lvl w:ilvl="8" w:tplc="7C8CA9C2">
      <w:numFmt w:val="bullet"/>
      <w:lvlText w:val="•"/>
      <w:lvlJc w:val="left"/>
      <w:pPr>
        <w:ind w:left="8043" w:hanging="360"/>
      </w:pPr>
      <w:rPr>
        <w:rFonts w:hint="default"/>
        <w:lang w:val="en-US" w:eastAsia="en-US" w:bidi="ar-SA"/>
      </w:rPr>
    </w:lvl>
  </w:abstractNum>
  <w:abstractNum w:abstractNumId="47">
    <w:nsid w:val="7DDB165B"/>
    <w:multiLevelType w:val="hybridMultilevel"/>
    <w:tmpl w:val="B9C8C4DE"/>
    <w:lvl w:ilvl="0" w:tplc="F1EA4F3E">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9088597A">
      <w:numFmt w:val="bullet"/>
      <w:lvlText w:val="•"/>
      <w:lvlJc w:val="left"/>
      <w:pPr>
        <w:ind w:left="1452" w:hanging="360"/>
      </w:pPr>
      <w:rPr>
        <w:rFonts w:ascii="Arial" w:eastAsia="Arial" w:hAnsi="Arial" w:cs="Arial" w:hint="default"/>
        <w:b w:val="0"/>
        <w:bCs w:val="0"/>
        <w:i w:val="0"/>
        <w:iCs w:val="0"/>
        <w:spacing w:val="0"/>
        <w:w w:val="99"/>
        <w:sz w:val="20"/>
        <w:szCs w:val="20"/>
        <w:lang w:val="en-US" w:eastAsia="en-US" w:bidi="ar-SA"/>
      </w:rPr>
    </w:lvl>
    <w:lvl w:ilvl="2" w:tplc="211EBF10">
      <w:numFmt w:val="bullet"/>
      <w:lvlText w:val="•"/>
      <w:lvlJc w:val="left"/>
      <w:pPr>
        <w:ind w:left="1460" w:hanging="360"/>
      </w:pPr>
      <w:rPr>
        <w:rFonts w:hint="default"/>
        <w:lang w:val="en-US" w:eastAsia="en-US" w:bidi="ar-SA"/>
      </w:rPr>
    </w:lvl>
    <w:lvl w:ilvl="3" w:tplc="757A48CC">
      <w:numFmt w:val="bullet"/>
      <w:lvlText w:val="•"/>
      <w:lvlJc w:val="left"/>
      <w:pPr>
        <w:ind w:left="2518" w:hanging="360"/>
      </w:pPr>
      <w:rPr>
        <w:rFonts w:hint="default"/>
        <w:lang w:val="en-US" w:eastAsia="en-US" w:bidi="ar-SA"/>
      </w:rPr>
    </w:lvl>
    <w:lvl w:ilvl="4" w:tplc="50AAE7C0">
      <w:numFmt w:val="bullet"/>
      <w:lvlText w:val="•"/>
      <w:lvlJc w:val="left"/>
      <w:pPr>
        <w:ind w:left="3576" w:hanging="360"/>
      </w:pPr>
      <w:rPr>
        <w:rFonts w:hint="default"/>
        <w:lang w:val="en-US" w:eastAsia="en-US" w:bidi="ar-SA"/>
      </w:rPr>
    </w:lvl>
    <w:lvl w:ilvl="5" w:tplc="4CACD34A">
      <w:numFmt w:val="bullet"/>
      <w:lvlText w:val="•"/>
      <w:lvlJc w:val="left"/>
      <w:pPr>
        <w:ind w:left="4634" w:hanging="360"/>
      </w:pPr>
      <w:rPr>
        <w:rFonts w:hint="default"/>
        <w:lang w:val="en-US" w:eastAsia="en-US" w:bidi="ar-SA"/>
      </w:rPr>
    </w:lvl>
    <w:lvl w:ilvl="6" w:tplc="38B0360A">
      <w:numFmt w:val="bullet"/>
      <w:lvlText w:val="•"/>
      <w:lvlJc w:val="left"/>
      <w:pPr>
        <w:ind w:left="5692" w:hanging="360"/>
      </w:pPr>
      <w:rPr>
        <w:rFonts w:hint="default"/>
        <w:lang w:val="en-US" w:eastAsia="en-US" w:bidi="ar-SA"/>
      </w:rPr>
    </w:lvl>
    <w:lvl w:ilvl="7" w:tplc="64407ED2">
      <w:numFmt w:val="bullet"/>
      <w:lvlText w:val="•"/>
      <w:lvlJc w:val="left"/>
      <w:pPr>
        <w:ind w:left="6750" w:hanging="360"/>
      </w:pPr>
      <w:rPr>
        <w:rFonts w:hint="default"/>
        <w:lang w:val="en-US" w:eastAsia="en-US" w:bidi="ar-SA"/>
      </w:rPr>
    </w:lvl>
    <w:lvl w:ilvl="8" w:tplc="CB285B6E">
      <w:numFmt w:val="bullet"/>
      <w:lvlText w:val="•"/>
      <w:lvlJc w:val="left"/>
      <w:pPr>
        <w:ind w:left="7808" w:hanging="360"/>
      </w:pPr>
      <w:rPr>
        <w:rFonts w:hint="default"/>
        <w:lang w:val="en-US" w:eastAsia="en-US" w:bidi="ar-SA"/>
      </w:rPr>
    </w:lvl>
  </w:abstractNum>
  <w:num w:numId="1">
    <w:abstractNumId w:val="44"/>
  </w:num>
  <w:num w:numId="2">
    <w:abstractNumId w:val="19"/>
  </w:num>
  <w:num w:numId="3">
    <w:abstractNumId w:val="1"/>
  </w:num>
  <w:num w:numId="4">
    <w:abstractNumId w:val="32"/>
  </w:num>
  <w:num w:numId="5">
    <w:abstractNumId w:val="42"/>
  </w:num>
  <w:num w:numId="6">
    <w:abstractNumId w:val="23"/>
  </w:num>
  <w:num w:numId="7">
    <w:abstractNumId w:val="40"/>
  </w:num>
  <w:num w:numId="8">
    <w:abstractNumId w:val="27"/>
  </w:num>
  <w:num w:numId="9">
    <w:abstractNumId w:val="11"/>
  </w:num>
  <w:num w:numId="10">
    <w:abstractNumId w:val="13"/>
  </w:num>
  <w:num w:numId="11">
    <w:abstractNumId w:val="35"/>
  </w:num>
  <w:num w:numId="12">
    <w:abstractNumId w:val="31"/>
  </w:num>
  <w:num w:numId="13">
    <w:abstractNumId w:val="39"/>
  </w:num>
  <w:num w:numId="14">
    <w:abstractNumId w:val="2"/>
  </w:num>
  <w:num w:numId="15">
    <w:abstractNumId w:val="38"/>
  </w:num>
  <w:num w:numId="16">
    <w:abstractNumId w:val="14"/>
  </w:num>
  <w:num w:numId="17">
    <w:abstractNumId w:val="28"/>
  </w:num>
  <w:num w:numId="18">
    <w:abstractNumId w:val="10"/>
  </w:num>
  <w:num w:numId="19">
    <w:abstractNumId w:val="18"/>
  </w:num>
  <w:num w:numId="20">
    <w:abstractNumId w:val="9"/>
  </w:num>
  <w:num w:numId="21">
    <w:abstractNumId w:val="20"/>
  </w:num>
  <w:num w:numId="22">
    <w:abstractNumId w:val="16"/>
  </w:num>
  <w:num w:numId="23">
    <w:abstractNumId w:val="21"/>
  </w:num>
  <w:num w:numId="24">
    <w:abstractNumId w:val="46"/>
  </w:num>
  <w:num w:numId="25">
    <w:abstractNumId w:val="0"/>
  </w:num>
  <w:num w:numId="26">
    <w:abstractNumId w:val="37"/>
  </w:num>
  <w:num w:numId="27">
    <w:abstractNumId w:val="47"/>
  </w:num>
  <w:num w:numId="28">
    <w:abstractNumId w:val="45"/>
  </w:num>
  <w:num w:numId="29">
    <w:abstractNumId w:val="17"/>
  </w:num>
  <w:num w:numId="30">
    <w:abstractNumId w:val="8"/>
  </w:num>
  <w:num w:numId="31">
    <w:abstractNumId w:val="4"/>
  </w:num>
  <w:num w:numId="32">
    <w:abstractNumId w:val="29"/>
  </w:num>
  <w:num w:numId="33">
    <w:abstractNumId w:val="34"/>
  </w:num>
  <w:num w:numId="34">
    <w:abstractNumId w:val="7"/>
  </w:num>
  <w:num w:numId="35">
    <w:abstractNumId w:val="41"/>
  </w:num>
  <w:num w:numId="36">
    <w:abstractNumId w:val="3"/>
  </w:num>
  <w:num w:numId="37">
    <w:abstractNumId w:val="24"/>
  </w:num>
  <w:num w:numId="38">
    <w:abstractNumId w:val="25"/>
  </w:num>
  <w:num w:numId="39">
    <w:abstractNumId w:val="43"/>
  </w:num>
  <w:num w:numId="40">
    <w:abstractNumId w:val="36"/>
  </w:num>
  <w:num w:numId="41">
    <w:abstractNumId w:val="26"/>
  </w:num>
  <w:num w:numId="42">
    <w:abstractNumId w:val="30"/>
  </w:num>
  <w:num w:numId="43">
    <w:abstractNumId w:val="33"/>
  </w:num>
  <w:num w:numId="44">
    <w:abstractNumId w:val="5"/>
  </w:num>
  <w:num w:numId="45">
    <w:abstractNumId w:val="6"/>
  </w:num>
  <w:num w:numId="46">
    <w:abstractNumId w:val="15"/>
  </w:num>
  <w:num w:numId="47">
    <w:abstractNumId w:val="22"/>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9A11BF"/>
    <w:rsid w:val="00473C9F"/>
    <w:rsid w:val="006320AF"/>
    <w:rsid w:val="009A11BF"/>
    <w:rsid w:val="00A50EBF"/>
    <w:rsid w:val="00CB200A"/>
    <w:rsid w:val="00F71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11BF"/>
    <w:rPr>
      <w:rFonts w:ascii="Times New Roman" w:eastAsia="Times New Roman" w:hAnsi="Times New Roman" w:cs="Times New Roman"/>
    </w:rPr>
  </w:style>
  <w:style w:type="paragraph" w:styleId="Heading1">
    <w:name w:val="heading 1"/>
    <w:basedOn w:val="Normal"/>
    <w:uiPriority w:val="1"/>
    <w:qFormat/>
    <w:rsid w:val="009A11BF"/>
    <w:pPr>
      <w:ind w:left="1452" w:hanging="734"/>
      <w:outlineLvl w:val="0"/>
    </w:pPr>
    <w:rPr>
      <w:b/>
      <w:bCs/>
      <w:sz w:val="24"/>
      <w:szCs w:val="24"/>
    </w:rPr>
  </w:style>
  <w:style w:type="paragraph" w:styleId="Heading2">
    <w:name w:val="heading 2"/>
    <w:basedOn w:val="Normal"/>
    <w:uiPriority w:val="1"/>
    <w:qFormat/>
    <w:rsid w:val="009A11BF"/>
    <w:pPr>
      <w:ind w:left="1452" w:hanging="734"/>
      <w:jc w:val="both"/>
      <w:outlineLvl w:val="1"/>
    </w:pPr>
    <w:rPr>
      <w:b/>
      <w:bCs/>
      <w:sz w:val="24"/>
      <w:szCs w:val="24"/>
    </w:rPr>
  </w:style>
  <w:style w:type="paragraph" w:styleId="Heading3">
    <w:name w:val="heading 3"/>
    <w:basedOn w:val="Normal"/>
    <w:uiPriority w:val="1"/>
    <w:qFormat/>
    <w:rsid w:val="009A11BF"/>
    <w:pPr>
      <w:ind w:left="71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A11BF"/>
    <w:pPr>
      <w:spacing w:before="80"/>
      <w:ind w:left="732"/>
    </w:pPr>
    <w:rPr>
      <w:b/>
      <w:bCs/>
      <w:sz w:val="24"/>
      <w:szCs w:val="24"/>
    </w:rPr>
  </w:style>
  <w:style w:type="paragraph" w:styleId="TOC2">
    <w:name w:val="toc 2"/>
    <w:basedOn w:val="Normal"/>
    <w:uiPriority w:val="1"/>
    <w:qFormat/>
    <w:rsid w:val="009A11BF"/>
    <w:pPr>
      <w:spacing w:before="276"/>
      <w:ind w:left="1452" w:hanging="720"/>
    </w:pPr>
    <w:rPr>
      <w:sz w:val="24"/>
      <w:szCs w:val="24"/>
    </w:rPr>
  </w:style>
  <w:style w:type="paragraph" w:styleId="TOC3">
    <w:name w:val="toc 3"/>
    <w:basedOn w:val="Normal"/>
    <w:uiPriority w:val="1"/>
    <w:qFormat/>
    <w:rsid w:val="009A11BF"/>
    <w:pPr>
      <w:spacing w:before="77"/>
      <w:ind w:left="1452" w:hanging="720"/>
    </w:pPr>
  </w:style>
  <w:style w:type="paragraph" w:styleId="TOC4">
    <w:name w:val="toc 4"/>
    <w:basedOn w:val="Normal"/>
    <w:uiPriority w:val="1"/>
    <w:qFormat/>
    <w:rsid w:val="009A11BF"/>
    <w:pPr>
      <w:spacing w:before="276"/>
      <w:ind w:left="1430" w:right="729" w:hanging="689"/>
    </w:pPr>
    <w:rPr>
      <w:b/>
      <w:bCs/>
      <w:i/>
      <w:iCs/>
    </w:rPr>
  </w:style>
  <w:style w:type="paragraph" w:styleId="TOC5">
    <w:name w:val="toc 5"/>
    <w:basedOn w:val="Normal"/>
    <w:uiPriority w:val="1"/>
    <w:qFormat/>
    <w:rsid w:val="009A11BF"/>
    <w:pPr>
      <w:spacing w:before="276"/>
      <w:ind w:left="2172" w:hanging="720"/>
    </w:pPr>
    <w:rPr>
      <w:sz w:val="24"/>
      <w:szCs w:val="24"/>
    </w:rPr>
  </w:style>
  <w:style w:type="paragraph" w:styleId="BodyText">
    <w:name w:val="Body Text"/>
    <w:basedOn w:val="Normal"/>
    <w:uiPriority w:val="1"/>
    <w:qFormat/>
    <w:rsid w:val="009A11BF"/>
    <w:rPr>
      <w:sz w:val="24"/>
      <w:szCs w:val="24"/>
    </w:rPr>
  </w:style>
  <w:style w:type="paragraph" w:styleId="Title">
    <w:name w:val="Title"/>
    <w:basedOn w:val="Normal"/>
    <w:uiPriority w:val="1"/>
    <w:qFormat/>
    <w:rsid w:val="009A11BF"/>
    <w:pPr>
      <w:ind w:left="579" w:right="577"/>
      <w:jc w:val="center"/>
    </w:pPr>
    <w:rPr>
      <w:b/>
      <w:bCs/>
      <w:i/>
      <w:iCs/>
      <w:sz w:val="44"/>
      <w:szCs w:val="44"/>
    </w:rPr>
  </w:style>
  <w:style w:type="paragraph" w:styleId="ListParagraph">
    <w:name w:val="List Paragraph"/>
    <w:basedOn w:val="Normal"/>
    <w:uiPriority w:val="1"/>
    <w:qFormat/>
    <w:rsid w:val="009A11BF"/>
    <w:pPr>
      <w:ind w:left="1452" w:hanging="360"/>
    </w:pPr>
  </w:style>
  <w:style w:type="paragraph" w:customStyle="1" w:styleId="TableParagraph">
    <w:name w:val="Table Paragraph"/>
    <w:basedOn w:val="Normal"/>
    <w:uiPriority w:val="1"/>
    <w:qFormat/>
    <w:rsid w:val="009A11BF"/>
  </w:style>
  <w:style w:type="paragraph" w:styleId="BalloonText">
    <w:name w:val="Balloon Text"/>
    <w:basedOn w:val="Normal"/>
    <w:link w:val="BalloonTextChar"/>
    <w:uiPriority w:val="99"/>
    <w:semiHidden/>
    <w:unhideWhenUsed/>
    <w:rsid w:val="006320AF"/>
    <w:rPr>
      <w:rFonts w:ascii="Tahoma" w:hAnsi="Tahoma" w:cs="Tahoma"/>
      <w:sz w:val="16"/>
      <w:szCs w:val="16"/>
    </w:rPr>
  </w:style>
  <w:style w:type="character" w:customStyle="1" w:styleId="BalloonTextChar">
    <w:name w:val="Balloon Text Char"/>
    <w:basedOn w:val="DefaultParagraphFont"/>
    <w:link w:val="BalloonText"/>
    <w:uiPriority w:val="99"/>
    <w:semiHidden/>
    <w:rsid w:val="006320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o.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13304</Words>
  <Characters>75834</Characters>
  <Application>Microsoft Office Word</Application>
  <DocSecurity>0</DocSecurity>
  <Lines>631</Lines>
  <Paragraphs>177</Paragraphs>
  <ScaleCrop>false</ScaleCrop>
  <Company/>
  <LinksUpToDate>false</LinksUpToDate>
  <CharactersWithSpaces>88961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2025-08-14T13:27:00Z</dcterms:created>
  <dcterms:modified xsi:type="dcterms:W3CDTF">2025-08-14T13:27:00Z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2013</vt:lpwstr>
  </property>
  <property fmtid="{D5CDD505-2E9C-101B-9397-08002B2CF9AE}" pid="4" name="LastSaved">
    <vt:filetime>2025-08-14T00:00:00Z</vt:filetime>
  </property>
  <property fmtid="{D5CDD505-2E9C-101B-9397-08002B2CF9AE}" pid="5" name="Producer">
    <vt:lpwstr>3-Heights(TM) PDF Security Shell 4.8.25.2 (http://www.pdf-tools.com)</vt:lpwstr>
  </property>
</Properties>
</file>