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6A4" w:rsidRPr="0020585F" w:rsidRDefault="00B416A4" w:rsidP="00B416A4">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B416A4" w:rsidRPr="0020585F" w:rsidRDefault="00B416A4" w:rsidP="00B416A4">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B416A4" w:rsidRDefault="008161AE" w:rsidP="00B416A4">
      <w:pPr>
        <w:spacing w:after="0" w:line="240" w:lineRule="auto"/>
        <w:jc w:val="center"/>
        <w:rPr>
          <w:rFonts w:ascii="Times New Roman" w:hAnsi="Times New Roman" w:cs="Times New Roman"/>
          <w:b/>
          <w:bCs/>
          <w:color w:val="000000" w:themeColor="text1"/>
          <w:sz w:val="40"/>
          <w:szCs w:val="32"/>
        </w:rPr>
      </w:pPr>
      <w:r w:rsidRPr="008161AE">
        <w:rPr>
          <w:rFonts w:ascii="Times New Roman" w:hAnsi="Times New Roman" w:cs="Times New Roman"/>
          <w:b/>
          <w:bCs/>
          <w:color w:val="000000" w:themeColor="text1"/>
          <w:sz w:val="40"/>
          <w:szCs w:val="32"/>
        </w:rPr>
        <w:t>ABDULSALAM ANAJAT ENIOLA</w:t>
      </w:r>
      <w:r w:rsidR="00B416A4" w:rsidRPr="00904D70">
        <w:rPr>
          <w:rFonts w:ascii="Times New Roman" w:hAnsi="Times New Roman" w:cs="Times New Roman"/>
          <w:b/>
          <w:bCs/>
          <w:color w:val="000000" w:themeColor="text1"/>
          <w:sz w:val="40"/>
          <w:szCs w:val="32"/>
        </w:rPr>
        <w:t xml:space="preserve"> </w:t>
      </w:r>
    </w:p>
    <w:p w:rsidR="00B416A4" w:rsidRPr="0020585F" w:rsidRDefault="00B416A4" w:rsidP="00B416A4">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w:t>
      </w:r>
      <w:r w:rsidR="008161AE">
        <w:rPr>
          <w:rFonts w:ascii="Times New Roman" w:hAnsi="Times New Roman" w:cs="Times New Roman"/>
          <w:b/>
          <w:bCs/>
          <w:color w:val="000000" w:themeColor="text1"/>
          <w:sz w:val="40"/>
          <w:szCs w:val="32"/>
        </w:rPr>
        <w:t>HND/23/SLT/FT/0674</w:t>
      </w:r>
    </w:p>
    <w:p w:rsidR="00B416A4" w:rsidRPr="0020585F" w:rsidRDefault="00B416A4" w:rsidP="00B416A4">
      <w:pPr>
        <w:spacing w:after="0" w:line="360" w:lineRule="auto"/>
        <w:rPr>
          <w:rFonts w:ascii="Times New Roman" w:hAnsi="Times New Roman" w:cs="Times New Roman"/>
          <w:b/>
          <w:bCs/>
          <w:color w:val="000000" w:themeColor="text1"/>
          <w:sz w:val="26"/>
          <w:szCs w:val="26"/>
        </w:rPr>
      </w:pPr>
    </w:p>
    <w:p w:rsidR="007258A4" w:rsidRDefault="00B416A4" w:rsidP="007258A4">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(IAS),KWARA STATE POLYTECHNIC, ILORIN,</w:t>
      </w:r>
    </w:p>
    <w:p w:rsidR="007258A4" w:rsidRDefault="007258A4" w:rsidP="007258A4">
      <w:pPr>
        <w:spacing w:after="0" w:line="240" w:lineRule="auto"/>
        <w:jc w:val="center"/>
        <w:rPr>
          <w:b/>
          <w:color w:val="000000" w:themeColor="text1"/>
          <w:sz w:val="28"/>
          <w:szCs w:val="28"/>
        </w:rPr>
      </w:pPr>
    </w:p>
    <w:p w:rsidR="007258A4" w:rsidRDefault="007258A4" w:rsidP="007258A4">
      <w:pPr>
        <w:spacing w:after="0" w:line="240" w:lineRule="auto"/>
        <w:jc w:val="center"/>
        <w:rPr>
          <w:b/>
          <w:color w:val="000000" w:themeColor="text1"/>
          <w:sz w:val="28"/>
          <w:szCs w:val="28"/>
        </w:rPr>
      </w:pPr>
      <w:r>
        <w:rPr>
          <w:b/>
          <w:color w:val="000000" w:themeColor="text1"/>
          <w:sz w:val="28"/>
          <w:szCs w:val="28"/>
        </w:rPr>
        <w:t xml:space="preserve"> IN </w:t>
      </w:r>
      <w:r w:rsidRPr="0020585F">
        <w:rPr>
          <w:b/>
          <w:color w:val="000000" w:themeColor="text1"/>
          <w:sz w:val="28"/>
          <w:szCs w:val="28"/>
        </w:rPr>
        <w:t>PARTIAL FULFILMENT OF THE REQUIREMENTS FOR THE AWARD</w:t>
      </w:r>
    </w:p>
    <w:p w:rsidR="00B416A4" w:rsidRPr="007258A4" w:rsidRDefault="007258A4" w:rsidP="007258A4">
      <w:pPr>
        <w:spacing w:after="0" w:line="240" w:lineRule="auto"/>
        <w:jc w:val="center"/>
        <w:rPr>
          <w:rFonts w:ascii="Times New Roman" w:hAnsi="Times New Roman" w:cs="Times New Roman"/>
          <w:b/>
          <w:color w:val="000000" w:themeColor="text1"/>
          <w:sz w:val="28"/>
          <w:szCs w:val="28"/>
        </w:rPr>
      </w:pPr>
      <w:r>
        <w:rPr>
          <w:noProof/>
        </w:rPr>
        <w:lastRenderedPageBreak/>
        <w:drawing>
          <wp:inline distT="0" distB="0" distL="0" distR="0">
            <wp:extent cx="5520934" cy="7503358"/>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9038" b="14513"/>
                    <a:stretch/>
                  </pic:blipFill>
                  <pic:spPr bwMode="auto">
                    <a:xfrm>
                      <a:off x="0" y="0"/>
                      <a:ext cx="5539999" cy="7529269"/>
                    </a:xfrm>
                    <a:prstGeom prst="rect">
                      <a:avLst/>
                    </a:prstGeom>
                    <a:noFill/>
                    <a:ln>
                      <a:noFill/>
                    </a:ln>
                    <a:extLst>
                      <a:ext uri="{53640926-AAD7-44D8-BBD7-CCE9431645EC}">
                        <a14:shadowObscured xmlns:a14="http://schemas.microsoft.com/office/drawing/2010/main"/>
                      </a:ext>
                    </a:extLst>
                  </pic:spPr>
                </pic:pic>
              </a:graphicData>
            </a:graphic>
          </wp:inline>
        </w:drawing>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bookmarkStart w:id="0" w:name="_GoBack"/>
      <w:bookmarkEnd w:id="0"/>
      <w:r w:rsidRPr="0020585F">
        <w:rPr>
          <w:rFonts w:ascii="Times New Roman" w:hAnsi="Times New Roman" w:cs="Times New Roman"/>
          <w:b/>
          <w:bCs/>
          <w:color w:val="000000" w:themeColor="text1"/>
          <w:sz w:val="28"/>
          <w:szCs w:val="28"/>
        </w:rPr>
        <w:lastRenderedPageBreak/>
        <w:t>DEDICATION</w:t>
      </w:r>
    </w:p>
    <w:p w:rsidR="00B416A4" w:rsidRPr="00904D70" w:rsidRDefault="008161AE" w:rsidP="00B416A4">
      <w:pPr>
        <w:spacing w:after="0"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This project is dedicated to Almighty Allah, the Alpha and Omega of mankind in support with my lovely parents MR and MRS. ABDULSALAM for their financial ,emotional,support at all time, towards my success may Almighty Allah, crown your effort (AMEN), and I appreciate all my companion in the work of field.</w:t>
      </w: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 would like to express my heartfelt gratitude to Almighty Allah For granting me the wisdom, strength, and opportunity to complete this project successfully (ALIHAMDULILLAH).</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My appreciation goes to my able supervisor. DR. MRS F.O AGBOOLA for her immeasurable assistance and attention, advice, encouragement and supervision in the completion of this project. I am equally grateful to the head of Department (HOD) in the person of DR. USMAN ABDULKAREEM and all the lecturers in the department of (SLT)Microbiology unit, Kwara state polytechnic Ilorin for their role in instilling me in the virtue of hardwork.</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my beloved parents, Mr and Mrs ABDULSALAM,for their unwavering support, guidance, and encouragement throughout my academic journey,I pray may Allah keep them alive to witness more of my successes .</w:t>
      </w:r>
    </w:p>
    <w:p w:rsidR="00B416A4" w:rsidRDefault="008161AE" w:rsidP="00B416A4">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To my siblings ,yesiru,Biliam and co I say I love you guys so much ,To my friends Especially Ayinde I’m really grateful and thankful,you made life easier for me in school,To my school daddy (tech)I’m glad I walked in your shop ,you’ve been an inspiration to me ,you supported me with words,love ,money, and sweet word,you treated me like a real daughter I’m really grateful. Sis dami ,I’m happy I have you thank you so much finally to my Odogwu uncle ,uncle Azeez what would i have done without you ,thank you so much sir.To all my Mcb friends that supported me wholehearted I’m grateful nd I pray we meet at the top </w:t>
      </w:r>
    </w:p>
    <w:p w:rsidR="00B416A4" w:rsidRDefault="00B416A4" w:rsidP="00B416A4">
      <w:pPr>
        <w:rPr>
          <w:rFonts w:ascii="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rPr>
        <w:id w:val="1589420382"/>
        <w:docPartObj>
          <w:docPartGallery w:val="Table of Contents"/>
          <w:docPartUnique/>
        </w:docPartObj>
      </w:sdtPr>
      <w:sdtEndPr>
        <w:rPr>
          <w:rFonts w:asciiTheme="minorHAnsi" w:hAnsiTheme="minorHAnsi" w:cstheme="minorBidi"/>
          <w:b/>
          <w:bCs/>
          <w:noProof/>
          <w:color w:val="auto"/>
          <w:sz w:val="22"/>
          <w:szCs w:val="22"/>
        </w:rPr>
      </w:sdtEndPr>
      <w:sdtContent>
        <w:p w:rsidR="008161AE" w:rsidRPr="008161AE" w:rsidRDefault="008161AE" w:rsidP="008161AE">
          <w:pPr>
            <w:pStyle w:val="TOCHeading"/>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OF CONTENTS</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TITLE PAGE                                                                               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CERTIFICATION                                                                        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DEDICATION                                                                             iii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ACKNOWLEDGEMENTS                                                          iv</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TABLE OF CONTENTS                                              </w:t>
          </w:r>
          <w:r w:rsidRPr="008161AE">
            <w:rPr>
              <w:rFonts w:ascii="Times New Roman" w:hAnsi="Times New Roman" w:cs="Times New Roman"/>
              <w:color w:val="000000" w:themeColor="text1"/>
              <w:sz w:val="28"/>
              <w:szCs w:val="28"/>
            </w:rPr>
            <w:tab/>
          </w:r>
          <w:r w:rsidRPr="008161AE">
            <w:rPr>
              <w:rFonts w:ascii="Times New Roman" w:hAnsi="Times New Roman" w:cs="Times New Roman"/>
              <w:color w:val="000000" w:themeColor="text1"/>
              <w:sz w:val="28"/>
              <w:szCs w:val="28"/>
            </w:rPr>
            <w:tab/>
            <w:t>v-vi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LIST OF TABLES                                                                          vii</w:t>
          </w:r>
        </w:p>
        <w:p w:rsidR="008161AE" w:rsidRPr="008161AE" w:rsidRDefault="008161AE" w:rsidP="008161AE">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ABSTRACT                                                                                  viii</w:t>
          </w:r>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r w:rsidRPr="008161AE">
            <w:rPr>
              <w:rFonts w:ascii="Times New Roman" w:hAnsi="Times New Roman" w:cs="Times New Roman"/>
              <w:color w:val="000000" w:themeColor="text1"/>
              <w:sz w:val="28"/>
              <w:szCs w:val="28"/>
            </w:rPr>
            <w:fldChar w:fldCharType="begin"/>
          </w:r>
          <w:r w:rsidRPr="008161AE">
            <w:rPr>
              <w:rFonts w:ascii="Times New Roman" w:hAnsi="Times New Roman" w:cs="Times New Roman"/>
              <w:color w:val="000000" w:themeColor="text1"/>
              <w:sz w:val="28"/>
              <w:szCs w:val="28"/>
            </w:rPr>
            <w:instrText xml:space="preserve"> TOC \o "1-3" \h \z \u </w:instrText>
          </w:r>
          <w:r w:rsidRPr="008161AE">
            <w:rPr>
              <w:rFonts w:ascii="Times New Roman" w:hAnsi="Times New Roman" w:cs="Times New Roman"/>
              <w:color w:val="000000" w:themeColor="text1"/>
              <w:sz w:val="28"/>
              <w:szCs w:val="28"/>
            </w:rPr>
            <w:fldChar w:fldCharType="separate"/>
          </w:r>
          <w:hyperlink w:anchor="_Toc203023740" w:history="1">
            <w:r w:rsidRPr="008161AE">
              <w:rPr>
                <w:rStyle w:val="Hyperlink"/>
                <w:rFonts w:ascii="Times New Roman" w:hAnsi="Times New Roman" w:cs="Times New Roman"/>
                <w:b/>
                <w:noProof/>
                <w:color w:val="000000" w:themeColor="text1"/>
                <w:sz w:val="28"/>
                <w:szCs w:val="28"/>
              </w:rPr>
              <w:t>CHAPTER ONE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w:t>
            </w:r>
            <w:r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1" w:history="1">
            <w:r w:rsidR="008161AE" w:rsidRPr="008161AE">
              <w:rPr>
                <w:rStyle w:val="Hyperlink"/>
                <w:rFonts w:ascii="Times New Roman" w:hAnsi="Times New Roman" w:cs="Times New Roman"/>
                <w:noProof/>
                <w:color w:val="000000" w:themeColor="text1"/>
                <w:sz w:val="28"/>
                <w:szCs w:val="28"/>
              </w:rPr>
              <w:t>1.0 INTRODUCTION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_Toc203023741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2" w:history="1">
            <w:r w:rsidR="008161AE" w:rsidRPr="008161AE">
              <w:rPr>
                <w:rStyle w:val="Hyperlink"/>
                <w:rFonts w:ascii="Times New Roman" w:eastAsia="Times New Roman" w:hAnsi="Times New Roman" w:cs="Times New Roman"/>
                <w:b/>
                <w:noProof/>
                <w:color w:val="000000" w:themeColor="text1"/>
                <w:sz w:val="28"/>
                <w:szCs w:val="28"/>
              </w:rPr>
              <w:t>1.1 LITERATURE REVIEW</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_Toc203023742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9</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left" w:pos="660"/>
              <w:tab w:val="right" w:leader="dot" w:pos="8630"/>
            </w:tabs>
            <w:rPr>
              <w:rFonts w:ascii="Times New Roman" w:eastAsiaTheme="minorEastAsia" w:hAnsi="Times New Roman" w:cs="Times New Roman"/>
              <w:noProof/>
              <w:color w:val="000000" w:themeColor="text1"/>
              <w:sz w:val="28"/>
              <w:szCs w:val="28"/>
            </w:rPr>
          </w:pPr>
          <w:hyperlink w:anchor="_Toc203023743" w:history="1">
            <w:r w:rsidR="008161AE" w:rsidRPr="008161AE">
              <w:rPr>
                <w:rStyle w:val="Hyperlink"/>
                <w:rFonts w:ascii="Times New Roman" w:hAnsi="Times New Roman" w:cs="Times New Roman"/>
                <w:b/>
                <w:noProof/>
                <w:color w:val="000000" w:themeColor="text1"/>
                <w:sz w:val="28"/>
                <w:szCs w:val="28"/>
              </w:rPr>
              <w:t>1.2</w:t>
            </w:r>
            <w:r w:rsidR="008161AE" w:rsidRPr="008161AE">
              <w:rPr>
                <w:rFonts w:ascii="Times New Roman" w:eastAsiaTheme="minorEastAsia" w:hAnsi="Times New Roman" w:cs="Times New Roman"/>
                <w:noProof/>
                <w:color w:val="000000" w:themeColor="text1"/>
                <w:sz w:val="28"/>
                <w:szCs w:val="28"/>
              </w:rPr>
              <w:tab/>
            </w:r>
            <w:r w:rsidR="008161AE" w:rsidRPr="008161AE">
              <w:rPr>
                <w:rStyle w:val="Hyperlink"/>
                <w:rFonts w:ascii="Times New Roman" w:hAnsi="Times New Roman" w:cs="Times New Roman"/>
                <w:b/>
                <w:noProof/>
                <w:color w:val="000000" w:themeColor="text1"/>
                <w:sz w:val="28"/>
                <w:szCs w:val="28"/>
              </w:rPr>
              <w:t xml:space="preserve"> STATEMENT OF PROBLEM</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_Toc203023743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14</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4" w:history="1">
            <w:r w:rsidR="008161AE" w:rsidRPr="008161AE">
              <w:rPr>
                <w:rStyle w:val="Hyperlink"/>
                <w:rFonts w:ascii="Times New Roman" w:hAnsi="Times New Roman" w:cs="Times New Roman"/>
                <w:b/>
                <w:noProof/>
                <w:color w:val="000000" w:themeColor="text1"/>
                <w:sz w:val="28"/>
                <w:szCs w:val="28"/>
              </w:rPr>
              <w:t>1.3 AIM</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_Toc203023744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14</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5" w:history="1">
            <w:r w:rsidR="008161AE" w:rsidRPr="008161AE">
              <w:rPr>
                <w:rStyle w:val="Hyperlink"/>
                <w:rFonts w:ascii="Times New Roman" w:hAnsi="Times New Roman" w:cs="Times New Roman"/>
                <w:b/>
                <w:noProof/>
                <w:color w:val="000000" w:themeColor="text1"/>
                <w:sz w:val="28"/>
                <w:szCs w:val="28"/>
              </w:rPr>
              <w:t>1.4 OBJECTIVES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_Toc203023745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14</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6" w:history="1">
            <w:r w:rsidR="008161AE" w:rsidRPr="008161AE">
              <w:rPr>
                <w:rStyle w:val="Hyperlink"/>
                <w:rFonts w:ascii="Times New Roman" w:hAnsi="Times New Roman" w:cs="Times New Roman"/>
                <w:b/>
                <w:noProof/>
                <w:color w:val="000000" w:themeColor="text1"/>
                <w:sz w:val="28"/>
                <w:szCs w:val="28"/>
              </w:rPr>
              <w:t>CHAPTER TWO</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_Toc203023746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7" w:history="1">
            <w:r w:rsidR="008161AE" w:rsidRPr="008161AE">
              <w:rPr>
                <w:rStyle w:val="Hyperlink"/>
                <w:rFonts w:ascii="Times New Roman" w:hAnsi="Times New Roman" w:cs="Times New Roman"/>
                <w:b/>
                <w:noProof/>
                <w:color w:val="000000" w:themeColor="text1"/>
                <w:sz w:val="28"/>
                <w:szCs w:val="28"/>
              </w:rPr>
              <w:t>2.0 MATERIALS AND METHODS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_Toc203023747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8" w:history="1">
            <w:r w:rsidR="008161AE" w:rsidRPr="008161AE">
              <w:rPr>
                <w:rStyle w:val="Hyperlink"/>
                <w:rFonts w:ascii="Times New Roman" w:hAnsi="Times New Roman" w:cs="Times New Roman"/>
                <w:b/>
                <w:noProof/>
                <w:color w:val="000000" w:themeColor="text1"/>
                <w:sz w:val="28"/>
                <w:szCs w:val="28"/>
              </w:rPr>
              <w:t>2.1 Sample Collection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_Toc203023748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9" w:history="1">
            <w:r w:rsidR="008161AE" w:rsidRPr="008161AE">
              <w:rPr>
                <w:rStyle w:val="Hyperlink"/>
                <w:rFonts w:ascii="Times New Roman" w:hAnsi="Times New Roman" w:cs="Times New Roman"/>
                <w:b/>
                <w:noProof/>
                <w:color w:val="000000" w:themeColor="text1"/>
                <w:sz w:val="28"/>
                <w:szCs w:val="28"/>
              </w:rPr>
              <w:t>2.2 Sampling Sites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_Toc203023749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0" w:history="1">
            <w:r w:rsidR="008161AE" w:rsidRPr="008161AE">
              <w:rPr>
                <w:rStyle w:val="Hyperlink"/>
                <w:rFonts w:ascii="Times New Roman" w:hAnsi="Times New Roman" w:cs="Times New Roman"/>
                <w:b/>
                <w:noProof/>
                <w:color w:val="000000" w:themeColor="text1"/>
                <w:sz w:val="28"/>
                <w:szCs w:val="28"/>
              </w:rPr>
              <w:t>2.3 Materials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_Toc203023750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1" w:history="1">
            <w:r w:rsidR="008161AE" w:rsidRPr="008161AE">
              <w:rPr>
                <w:rStyle w:val="Hyperlink"/>
                <w:rFonts w:ascii="Times New Roman" w:hAnsi="Times New Roman" w:cs="Times New Roman"/>
                <w:b/>
                <w:noProof/>
                <w:color w:val="000000" w:themeColor="text1"/>
                <w:sz w:val="28"/>
                <w:szCs w:val="28"/>
              </w:rPr>
              <w:t>2.4.0 Isolation of Microorganism</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_Toc203023751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17</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2" w:history="1">
            <w:r w:rsidR="008161AE" w:rsidRPr="008161AE">
              <w:rPr>
                <w:rStyle w:val="Hyperlink"/>
                <w:rFonts w:ascii="Times New Roman" w:hAnsi="Times New Roman" w:cs="Times New Roman"/>
                <w:b/>
                <w:noProof/>
                <w:color w:val="000000" w:themeColor="text1"/>
                <w:sz w:val="28"/>
                <w:szCs w:val="28"/>
              </w:rPr>
              <w:t>2.4.1 Media Preparation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_Toc203023752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17</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3" w:history="1">
            <w:r w:rsidR="008161AE" w:rsidRPr="008161AE">
              <w:rPr>
                <w:rStyle w:val="Hyperlink"/>
                <w:rFonts w:ascii="Times New Roman" w:hAnsi="Times New Roman" w:cs="Times New Roman"/>
                <w:b/>
                <w:noProof/>
                <w:color w:val="000000" w:themeColor="text1"/>
                <w:sz w:val="28"/>
                <w:szCs w:val="28"/>
              </w:rPr>
              <w:t>2.4.2 Sample Preparation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_Toc203023753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18</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4" w:history="1">
            <w:r w:rsidR="008161AE" w:rsidRPr="008161AE">
              <w:rPr>
                <w:rStyle w:val="Hyperlink"/>
                <w:rFonts w:ascii="Times New Roman" w:hAnsi="Times New Roman" w:cs="Times New Roman"/>
                <w:b/>
                <w:noProof/>
                <w:color w:val="000000" w:themeColor="text1"/>
                <w:sz w:val="28"/>
                <w:szCs w:val="28"/>
              </w:rPr>
              <w:t>2.4.3 Preparation of Pure Culture</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_Toc203023754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18</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5" w:history="1">
            <w:r w:rsidR="008161AE" w:rsidRPr="008161AE">
              <w:rPr>
                <w:rStyle w:val="Hyperlink"/>
                <w:rFonts w:ascii="Times New Roman" w:hAnsi="Times New Roman" w:cs="Times New Roman"/>
                <w:b/>
                <w:noProof/>
                <w:color w:val="000000" w:themeColor="text1"/>
                <w:sz w:val="28"/>
                <w:szCs w:val="28"/>
              </w:rPr>
              <w:t>2.4.4 Inoculation of PDA SLANT</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_Toc203023755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19</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6" w:history="1">
            <w:r w:rsidR="008161AE" w:rsidRPr="008161AE">
              <w:rPr>
                <w:rStyle w:val="Hyperlink"/>
                <w:rFonts w:ascii="Times New Roman" w:eastAsia="Times New Roman" w:hAnsi="Times New Roman" w:cs="Times New Roman"/>
                <w:b/>
                <w:noProof/>
                <w:color w:val="000000" w:themeColor="text1"/>
                <w:sz w:val="28"/>
                <w:szCs w:val="28"/>
              </w:rPr>
              <w:t>2.5 Molecular Identification (PCR : Polymerase Chain Reaction)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_Toc203023756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19</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7" w:history="1">
            <w:r w:rsidR="008161AE" w:rsidRPr="008161AE">
              <w:rPr>
                <w:rStyle w:val="Hyperlink"/>
                <w:rFonts w:ascii="Times New Roman" w:eastAsia="Courier New" w:hAnsi="Times New Roman" w:cs="Times New Roman"/>
                <w:b/>
                <w:noProof/>
                <w:color w:val="000000" w:themeColor="text1"/>
                <w:sz w:val="28"/>
                <w:szCs w:val="28"/>
              </w:rPr>
              <w:t xml:space="preserve">2.6 </w:t>
            </w:r>
            <w:r w:rsidR="008161AE" w:rsidRPr="008161AE">
              <w:rPr>
                <w:rStyle w:val="Hyperlink"/>
                <w:rFonts w:ascii="Times New Roman" w:hAnsi="Times New Roman" w:cs="Times New Roman"/>
                <w:b/>
                <w:noProof/>
                <w:color w:val="000000" w:themeColor="text1"/>
                <w:sz w:val="28"/>
                <w:szCs w:val="28"/>
              </w:rPr>
              <w:t>Molecular Characterisation: Polymerase Chain Reaction (PCR)</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_Toc203023757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20</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8" w:history="1">
            <w:r w:rsidR="008161AE" w:rsidRPr="008161AE">
              <w:rPr>
                <w:rStyle w:val="Hyperlink"/>
                <w:rFonts w:ascii="Times New Roman" w:eastAsia="Times New Roman" w:hAnsi="Times New Roman" w:cs="Times New Roman"/>
                <w:b/>
                <w:noProof/>
                <w:color w:val="000000" w:themeColor="text1"/>
                <w:sz w:val="28"/>
                <w:szCs w:val="28"/>
              </w:rPr>
              <w:t>2.7 Sequencing for Identification of Fungi</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_Toc203023758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22</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9" w:history="1">
            <w:r w:rsidR="008161AE" w:rsidRPr="008161AE">
              <w:rPr>
                <w:rStyle w:val="Hyperlink"/>
                <w:rFonts w:ascii="Times New Roman" w:eastAsia="Times New Roman" w:hAnsi="Times New Roman" w:cs="Times New Roman"/>
                <w:b/>
                <w:noProof/>
                <w:color w:val="000000" w:themeColor="text1"/>
                <w:sz w:val="28"/>
                <w:szCs w:val="28"/>
              </w:rPr>
              <w:t>2.8 TS region sequencing for identification of Fungi</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_Toc203023759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22</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0" w:history="1">
            <w:r w:rsidR="008161AE" w:rsidRPr="008161AE">
              <w:rPr>
                <w:rStyle w:val="Hyperlink"/>
                <w:rFonts w:ascii="Times New Roman" w:eastAsia="Times New Roman" w:hAnsi="Times New Roman" w:cs="Times New Roman"/>
                <w:b/>
                <w:noProof/>
                <w:color w:val="000000" w:themeColor="text1"/>
                <w:sz w:val="28"/>
                <w:szCs w:val="28"/>
              </w:rPr>
              <w:t>CHAPTER THREE</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_Toc203023760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24</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1" w:history="1">
            <w:r w:rsidR="008161AE" w:rsidRPr="008161AE">
              <w:rPr>
                <w:rStyle w:val="Hyperlink"/>
                <w:rFonts w:ascii="Times New Roman" w:eastAsia="Times New Roman" w:hAnsi="Times New Roman" w:cs="Times New Roman"/>
                <w:b/>
                <w:noProof/>
                <w:color w:val="000000" w:themeColor="text1"/>
                <w:sz w:val="28"/>
                <w:szCs w:val="28"/>
              </w:rPr>
              <w:t>3.0 RESULT</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_Toc203023761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24</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2" w:history="1">
            <w:r w:rsidR="008161AE" w:rsidRPr="008161AE">
              <w:rPr>
                <w:rStyle w:val="Hyperlink"/>
                <w:rFonts w:ascii="Times New Roman" w:hAnsi="Times New Roman" w:cs="Times New Roman"/>
                <w:b/>
                <w:noProof/>
                <w:color w:val="000000" w:themeColor="text1"/>
                <w:sz w:val="28"/>
                <w:szCs w:val="28"/>
              </w:rPr>
              <w:t>3.1 Colony Count of Bacterial and Fungal Isolates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_Toc203023762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29</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3" w:history="1">
            <w:r w:rsidR="008161AE" w:rsidRPr="008161AE">
              <w:rPr>
                <w:rStyle w:val="Hyperlink"/>
                <w:rFonts w:ascii="Times New Roman" w:hAnsi="Times New Roman" w:cs="Times New Roman"/>
                <w:b/>
                <w:noProof/>
                <w:color w:val="000000" w:themeColor="text1"/>
                <w:sz w:val="28"/>
                <w:szCs w:val="28"/>
              </w:rPr>
              <w:t>3.2 Morphological Characteristics of Bacterial Isolates on Nutrient Agar</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_Toc203023763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31</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4" w:history="1">
            <w:r w:rsidR="008161AE" w:rsidRPr="008161AE">
              <w:rPr>
                <w:rStyle w:val="Hyperlink"/>
                <w:rFonts w:ascii="Times New Roman" w:hAnsi="Times New Roman" w:cs="Times New Roman"/>
                <w:b/>
                <w:noProof/>
                <w:color w:val="000000" w:themeColor="text1"/>
                <w:sz w:val="28"/>
                <w:szCs w:val="28"/>
              </w:rPr>
              <w:t>3.3 Biochemical Characteristics of Bacterial Isolates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_Toc203023764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33</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5" w:history="1">
            <w:r w:rsidR="008161AE" w:rsidRPr="008161AE">
              <w:rPr>
                <w:rStyle w:val="Hyperlink"/>
                <w:rFonts w:ascii="Times New Roman" w:hAnsi="Times New Roman" w:cs="Times New Roman"/>
                <w:b/>
                <w:noProof/>
                <w:color w:val="000000" w:themeColor="text1"/>
                <w:sz w:val="28"/>
                <w:szCs w:val="28"/>
              </w:rPr>
              <w:t>3.4 Morphological Characteristics of Fungal Isolates on SDA</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_Toc203023765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36</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6" w:history="1">
            <w:r w:rsidR="008161AE" w:rsidRPr="008161AE">
              <w:rPr>
                <w:rStyle w:val="Hyperlink"/>
                <w:rFonts w:ascii="Times New Roman" w:hAnsi="Times New Roman" w:cs="Times New Roman"/>
                <w:b/>
                <w:noProof/>
                <w:color w:val="000000" w:themeColor="text1"/>
                <w:sz w:val="28"/>
                <w:szCs w:val="28"/>
              </w:rPr>
              <w:t>CHAPTER FOUR</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_Toc203023766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45</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7" w:history="1">
            <w:r w:rsidR="008161AE" w:rsidRPr="008161AE">
              <w:rPr>
                <w:rStyle w:val="Hyperlink"/>
                <w:rFonts w:ascii="Times New Roman" w:hAnsi="Times New Roman" w:cs="Times New Roman"/>
                <w:b/>
                <w:noProof/>
                <w:color w:val="000000" w:themeColor="text1"/>
                <w:sz w:val="28"/>
                <w:szCs w:val="28"/>
              </w:rPr>
              <w:t>4.0 DISCUSSION AND CONCLUSION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_Toc203023767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45</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8" w:history="1">
            <w:r w:rsidR="008161AE" w:rsidRPr="008161AE">
              <w:rPr>
                <w:rStyle w:val="Hyperlink"/>
                <w:rFonts w:ascii="Times New Roman" w:hAnsi="Times New Roman" w:cs="Times New Roman"/>
                <w:b/>
                <w:noProof/>
                <w:color w:val="000000" w:themeColor="text1"/>
                <w:sz w:val="28"/>
                <w:szCs w:val="28"/>
              </w:rPr>
              <w:t>4.1 DISCUSSION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_Toc203023768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45</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9" w:history="1">
            <w:r w:rsidR="008161AE" w:rsidRPr="008161AE">
              <w:rPr>
                <w:rStyle w:val="Hyperlink"/>
                <w:rFonts w:ascii="Times New Roman" w:eastAsia="Times New Roman" w:hAnsi="Times New Roman" w:cs="Times New Roman"/>
                <w:b/>
                <w:noProof/>
                <w:color w:val="000000" w:themeColor="text1"/>
                <w:sz w:val="28"/>
                <w:szCs w:val="28"/>
              </w:rPr>
              <w:t>4.2 CONCLUSION</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_Toc203023769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48</w:t>
            </w:r>
            <w:r w:rsidR="008161AE" w:rsidRPr="008161AE">
              <w:rPr>
                <w:rFonts w:ascii="Times New Roman" w:hAnsi="Times New Roman" w:cs="Times New Roman"/>
                <w:noProof/>
                <w:webHidden/>
                <w:color w:val="000000" w:themeColor="text1"/>
                <w:sz w:val="28"/>
                <w:szCs w:val="28"/>
              </w:rPr>
              <w:fldChar w:fldCharType="end"/>
            </w:r>
          </w:hyperlink>
        </w:p>
        <w:p w:rsidR="008161AE" w:rsidRPr="008161AE" w:rsidRDefault="00163C6C">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70" w:history="1">
            <w:r w:rsidR="008161AE" w:rsidRPr="008161AE">
              <w:rPr>
                <w:rStyle w:val="Hyperlink"/>
                <w:rFonts w:ascii="Times New Roman" w:eastAsia="Times New Roman" w:hAnsi="Times New Roman" w:cs="Times New Roman"/>
                <w:b/>
                <w:noProof/>
                <w:color w:val="000000" w:themeColor="text1"/>
                <w:sz w:val="28"/>
                <w:szCs w:val="28"/>
              </w:rPr>
              <w:t>REFERENCES</w:t>
            </w:r>
            <w:r w:rsidR="008161AE" w:rsidRPr="008161AE">
              <w:rPr>
                <w:rFonts w:ascii="Times New Roman" w:hAnsi="Times New Roman" w:cs="Times New Roman"/>
                <w:noProof/>
                <w:webHidden/>
                <w:color w:val="000000" w:themeColor="text1"/>
                <w:sz w:val="28"/>
                <w:szCs w:val="28"/>
              </w:rPr>
              <w:tab/>
            </w:r>
            <w:r w:rsidR="008161AE" w:rsidRPr="008161AE">
              <w:rPr>
                <w:rFonts w:ascii="Times New Roman" w:hAnsi="Times New Roman" w:cs="Times New Roman"/>
                <w:noProof/>
                <w:webHidden/>
                <w:color w:val="000000" w:themeColor="text1"/>
                <w:sz w:val="28"/>
                <w:szCs w:val="28"/>
              </w:rPr>
              <w:fldChar w:fldCharType="begin"/>
            </w:r>
            <w:r w:rsidR="008161AE" w:rsidRPr="008161AE">
              <w:rPr>
                <w:rFonts w:ascii="Times New Roman" w:hAnsi="Times New Roman" w:cs="Times New Roman"/>
                <w:noProof/>
                <w:webHidden/>
                <w:color w:val="000000" w:themeColor="text1"/>
                <w:sz w:val="28"/>
                <w:szCs w:val="28"/>
              </w:rPr>
              <w:instrText xml:space="preserve"> PAGEREF _Toc203023770 \h </w:instrText>
            </w:r>
            <w:r w:rsidR="008161AE" w:rsidRPr="008161AE">
              <w:rPr>
                <w:rFonts w:ascii="Times New Roman" w:hAnsi="Times New Roman" w:cs="Times New Roman"/>
                <w:noProof/>
                <w:webHidden/>
                <w:color w:val="000000" w:themeColor="text1"/>
                <w:sz w:val="28"/>
                <w:szCs w:val="28"/>
              </w:rPr>
            </w:r>
            <w:r w:rsidR="008161AE" w:rsidRPr="008161AE">
              <w:rPr>
                <w:rFonts w:ascii="Times New Roman" w:hAnsi="Times New Roman" w:cs="Times New Roman"/>
                <w:noProof/>
                <w:webHidden/>
                <w:color w:val="000000" w:themeColor="text1"/>
                <w:sz w:val="28"/>
                <w:szCs w:val="28"/>
              </w:rPr>
              <w:fldChar w:fldCharType="separate"/>
            </w:r>
            <w:r w:rsidR="008161AE" w:rsidRPr="008161AE">
              <w:rPr>
                <w:rFonts w:ascii="Times New Roman" w:hAnsi="Times New Roman" w:cs="Times New Roman"/>
                <w:noProof/>
                <w:webHidden/>
                <w:color w:val="000000" w:themeColor="text1"/>
                <w:sz w:val="28"/>
                <w:szCs w:val="28"/>
              </w:rPr>
              <w:t>49</w:t>
            </w:r>
            <w:r w:rsidR="008161AE" w:rsidRPr="008161AE">
              <w:rPr>
                <w:rFonts w:ascii="Times New Roman" w:hAnsi="Times New Roman" w:cs="Times New Roman"/>
                <w:noProof/>
                <w:webHidden/>
                <w:color w:val="000000" w:themeColor="text1"/>
                <w:sz w:val="28"/>
                <w:szCs w:val="28"/>
              </w:rPr>
              <w:fldChar w:fldCharType="end"/>
            </w:r>
          </w:hyperlink>
        </w:p>
        <w:p w:rsidR="008161AE" w:rsidRDefault="008161AE">
          <w:r w:rsidRPr="008161AE">
            <w:rPr>
              <w:rFonts w:ascii="Times New Roman" w:hAnsi="Times New Roman" w:cs="Times New Roman"/>
              <w:b/>
              <w:bCs/>
              <w:noProof/>
              <w:color w:val="000000" w:themeColor="text1"/>
              <w:sz w:val="28"/>
              <w:szCs w:val="28"/>
            </w:rPr>
            <w:fldChar w:fldCharType="end"/>
          </w:r>
        </w:p>
      </w:sdtContent>
    </w:sdt>
    <w:p w:rsidR="00B416A4" w:rsidRPr="00E01BB4" w:rsidRDefault="00B416A4" w:rsidP="00B416A4">
      <w:pPr>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480" w:lineRule="auto"/>
        <w:jc w:val="both"/>
        <w:rPr>
          <w:rFonts w:ascii="Times New Roman" w:hAnsi="Times New Roman" w:cs="Times New Roman"/>
          <w:color w:val="000000" w:themeColor="text1"/>
          <w:sz w:val="28"/>
          <w:szCs w:val="28"/>
        </w:rPr>
      </w:pPr>
    </w:p>
    <w:p w:rsidR="00B416A4" w:rsidRDefault="00B416A4" w:rsidP="00B416A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B416A4" w:rsidRPr="0020585F" w:rsidRDefault="00B416A4" w:rsidP="00B416A4">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w:t>
      </w:r>
      <w:r w:rsidR="008161AE">
        <w:rPr>
          <w:rFonts w:ascii="Times New Roman" w:hAnsi="Times New Roman" w:cs="Times New Roman"/>
          <w:color w:val="000000" w:themeColor="text1"/>
          <w:sz w:val="28"/>
          <w:szCs w:val="28"/>
        </w:rPr>
        <w:t>n)…………………………………………………………………...24</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w:t>
      </w:r>
      <w:r w:rsidR="008161AE">
        <w:rPr>
          <w:rFonts w:ascii="Times New Roman" w:hAnsi="Times New Roman" w:cs="Times New Roman"/>
          <w:color w:val="000000" w:themeColor="text1"/>
          <w:sz w:val="28"/>
          <w:szCs w:val="28"/>
        </w:rPr>
        <w:t>)…………………………………………………………………....25</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w:t>
      </w:r>
      <w:r w:rsidR="008161AE">
        <w:rPr>
          <w:rFonts w:ascii="Times New Roman" w:hAnsi="Times New Roman" w:cs="Times New Roman"/>
          <w:color w:val="000000" w:themeColor="text1"/>
          <w:sz w:val="28"/>
          <w:szCs w:val="28"/>
        </w:rPr>
        <w:t>l and Fungal Isolates…………………..26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w:t>
      </w:r>
      <w:r w:rsidR="008161AE">
        <w:rPr>
          <w:rFonts w:ascii="Times New Roman" w:eastAsia="Times New Roman" w:hAnsi="Times New Roman" w:cs="Times New Roman"/>
          <w:color w:val="000000" w:themeColor="text1"/>
          <w:sz w:val="28"/>
          <w:szCs w:val="28"/>
        </w:rPr>
        <w:t>………………………………………………………………………...28</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w:t>
      </w:r>
      <w:r w:rsidR="008161AE">
        <w:rPr>
          <w:rFonts w:ascii="Times New Roman" w:eastAsia="Times New Roman" w:hAnsi="Times New Roman" w:cs="Times New Roman"/>
          <w:color w:val="000000" w:themeColor="text1"/>
          <w:sz w:val="28"/>
          <w:szCs w:val="28"/>
        </w:rPr>
        <w:t>es……………………………………………………………………..30</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w:t>
      </w:r>
      <w:r w:rsidR="008161AE">
        <w:rPr>
          <w:rFonts w:ascii="Times New Roman" w:hAnsi="Times New Roman" w:cs="Times New Roman"/>
          <w:color w:val="000000" w:themeColor="text1"/>
          <w:sz w:val="28"/>
          <w:szCs w:val="28"/>
        </w:rPr>
        <w:t>…………………………………………………………………….…..32</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7. Primers sequences used for amplification of ITS region and aflatoxin synthetic genes………</w:t>
      </w:r>
      <w:r w:rsidR="008161AE">
        <w:rPr>
          <w:rFonts w:ascii="Times New Roman" w:eastAsia="Times New Roman" w:hAnsi="Times New Roman" w:cs="Times New Roman"/>
          <w:color w:val="000000" w:themeColor="text1"/>
          <w:sz w:val="28"/>
          <w:szCs w:val="28"/>
        </w:rPr>
        <w:t>………………………………………...…36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8: PCR analysis conditions for fungal amplification: Thermocycler Settin</w:t>
      </w:r>
      <w:r w:rsidR="008161AE">
        <w:rPr>
          <w:rFonts w:ascii="Times New Roman" w:eastAsia="Times New Roman" w:hAnsi="Times New Roman" w:cs="Times New Roman"/>
          <w:color w:val="000000" w:themeColor="text1"/>
          <w:sz w:val="28"/>
          <w:szCs w:val="28"/>
        </w:rPr>
        <w:t>gs……………………………………………………………………..37</w:t>
      </w: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b/>
          <w:color w:val="000000" w:themeColor="text1"/>
          <w:sz w:val="28"/>
          <w:szCs w:val="28"/>
        </w:rPr>
      </w:pPr>
    </w:p>
    <w:p w:rsidR="00B416A4" w:rsidRPr="0020585F" w:rsidRDefault="00B416A4" w:rsidP="00B416A4">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B416A4" w:rsidRDefault="00B416A4" w:rsidP="00B416A4">
      <w:pPr>
        <w:spacing w:line="480" w:lineRule="auto"/>
        <w:jc w:val="both"/>
        <w:rPr>
          <w:rFonts w:ascii="Times New Roman" w:hAnsi="Times New Roman" w:cs="Times New Roman"/>
          <w:color w:val="000000" w:themeColor="text1"/>
          <w:sz w:val="28"/>
          <w:szCs w:val="28"/>
        </w:rPr>
        <w:sectPr w:rsidR="00B416A4" w:rsidSect="00B416A4">
          <w:footerReference w:type="default" r:id="rId8"/>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Musa paradisiaca</w:t>
      </w:r>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20585F">
        <w:rPr>
          <w:rFonts w:ascii="Times New Roman" w:hAnsi="Times New Roman" w:cs="Times New Roman"/>
          <w:i/>
          <w:iCs/>
          <w:color w:val="000000" w:themeColor="text1"/>
          <w:sz w:val="28"/>
          <w:szCs w:val="28"/>
        </w:rPr>
        <w:t>Bacillus subtilis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Pseudomonas aeruginosa</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Staphylococcus aureus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Micrococcus luteus</w:t>
      </w:r>
      <w:r w:rsidRPr="0020585F">
        <w:rPr>
          <w:rFonts w:ascii="Times New Roman" w:hAnsi="Times New Roman" w:cs="Times New Roman"/>
          <w:color w:val="000000" w:themeColor="text1"/>
          <w:sz w:val="28"/>
          <w:szCs w:val="28"/>
        </w:rPr>
        <w:t xml:space="preserve"> among bacteria, and </w:t>
      </w:r>
      <w:r w:rsidRPr="0020585F">
        <w:rPr>
          <w:rFonts w:ascii="Times New Roman" w:hAnsi="Times New Roman" w:cs="Times New Roman"/>
          <w:i/>
          <w:iCs/>
          <w:color w:val="000000" w:themeColor="text1"/>
          <w:sz w:val="28"/>
          <w:szCs w:val="28"/>
        </w:rPr>
        <w:t>Aspergillus niger</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Penicillium</w:t>
      </w:r>
      <w:r w:rsidRPr="0020585F">
        <w:rPr>
          <w:rFonts w:ascii="Times New Roman" w:hAnsi="Times New Roman" w:cs="Times New Roman"/>
          <w:color w:val="000000" w:themeColor="text1"/>
          <w:sz w:val="28"/>
          <w:szCs w:val="28"/>
        </w:rPr>
        <w:t xml:space="preserve"> spp., </w:t>
      </w:r>
      <w:r w:rsidRPr="0020585F">
        <w:rPr>
          <w:rFonts w:ascii="Times New Roman" w:hAnsi="Times New Roman" w:cs="Times New Roman"/>
          <w:i/>
          <w:iCs/>
          <w:color w:val="000000" w:themeColor="text1"/>
          <w:sz w:val="28"/>
          <w:szCs w:val="28"/>
        </w:rPr>
        <w:t>Rhizopus stolonifer</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A. flavus</w:t>
      </w:r>
      <w:r w:rsidRPr="0020585F">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8161AE" w:rsidRDefault="004642D9" w:rsidP="00B416A4">
      <w:pPr>
        <w:pStyle w:val="Heading1"/>
        <w:jc w:val="center"/>
        <w:rPr>
          <w:rFonts w:ascii="Times New Roman" w:hAnsi="Times New Roman" w:cs="Times New Roman"/>
          <w:b/>
          <w:color w:val="000000" w:themeColor="text1"/>
        </w:rPr>
      </w:pPr>
      <w:bookmarkStart w:id="1" w:name="_Toc203023740"/>
      <w:r w:rsidRPr="008161AE">
        <w:rPr>
          <w:rFonts w:ascii="Times New Roman" w:hAnsi="Times New Roman" w:cs="Times New Roman"/>
          <w:b/>
          <w:color w:val="000000" w:themeColor="text1"/>
        </w:rPr>
        <w:lastRenderedPageBreak/>
        <w:t>CHAPTER ONE</w:t>
      </w:r>
      <w:bookmarkEnd w:id="1"/>
    </w:p>
    <w:p w:rsidR="001959A4" w:rsidRPr="008161AE" w:rsidRDefault="00E27E11" w:rsidP="00B416A4">
      <w:pPr>
        <w:pStyle w:val="Heading1"/>
        <w:rPr>
          <w:rFonts w:ascii="Times New Roman" w:hAnsi="Times New Roman" w:cs="Times New Roman"/>
          <w:color w:val="000000" w:themeColor="text1"/>
        </w:rPr>
      </w:pPr>
      <w:bookmarkStart w:id="2" w:name="_Toc203023741"/>
      <w:r w:rsidRPr="008161AE">
        <w:rPr>
          <w:rFonts w:ascii="Times New Roman" w:hAnsi="Times New Roman" w:cs="Times New Roman"/>
          <w:color w:val="000000" w:themeColor="text1"/>
        </w:rPr>
        <w:t>1.0 INTRODUCTION</w:t>
      </w:r>
      <w:bookmarkEnd w:id="2"/>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Plantain (</w:t>
      </w:r>
      <w:r w:rsidRPr="008161AE">
        <w:rPr>
          <w:rFonts w:ascii="Times New Roman" w:eastAsia="Times New Roman" w:hAnsi="Times New Roman" w:cs="Times New Roman"/>
          <w:i/>
          <w:iCs/>
          <w:color w:val="000000" w:themeColor="text1"/>
          <w:sz w:val="28"/>
          <w:szCs w:val="24"/>
        </w:rPr>
        <w:t>Musa paradisiaca</w:t>
      </w:r>
      <w:r w:rsidRPr="008161AE">
        <w:rPr>
          <w:rFonts w:ascii="Times New Roman" w:eastAsia="Times New Roman" w:hAnsi="Times New Roman" w:cs="Times New Roman"/>
          <w:color w:val="000000" w:themeColor="text1"/>
          <w:sz w:val="28"/>
          <w:szCs w:val="24"/>
        </w:rPr>
        <w:t xml:space="preserve">), a staple food in many tropical and subtropical regions, is highly susceptible to microbial spoilage when stored under unfavorable conditions. Various bacterial and fungal species play a significant role in its deterioration, leading to a decline in quality and making it unfit for consumption. It is an essential dietary component valued for its nutritional benefits and versatility in cooking. Like other perishable fruits, plantain undergoes biochemical and microbial changes over time, affecting its shelf life and edibility. When freshly harvested and stored correctly, plantain remains unspoiled, maintaining its firmness, characteristic coloration, and nutritional properties. However, factors such as environmental conditions, microbial activity, enzymatic processes, and handling methods significantly contribute to its transition from an unspoiled to a spoiled state. The spoilage rate is influenced by temperature, humidity, air exposure, and microbial contamination, which can accelerate degradation (Nair </w:t>
      </w:r>
      <w:r w:rsidR="002E686C" w:rsidRPr="002E686C">
        <w:rPr>
          <w:rFonts w:ascii="Times New Roman" w:eastAsia="Times New Roman" w:hAnsi="Times New Roman" w:cs="Times New Roman"/>
          <w:color w:val="000000" w:themeColor="text1"/>
          <w:sz w:val="28"/>
          <w:szCs w:val="24"/>
        </w:rPr>
        <w:t>et al</w:t>
      </w:r>
      <w:r w:rsidRPr="008161AE">
        <w:rPr>
          <w:rFonts w:ascii="Times New Roman" w:eastAsia="Times New Roman" w:hAnsi="Times New Roman" w:cs="Times New Roman"/>
          <w:color w:val="000000" w:themeColor="text1"/>
          <w:sz w:val="28"/>
          <w:szCs w:val="24"/>
        </w:rPr>
        <w:t>., 2024).</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 xml:space="preserve">Unspoiled plantain is identifiable by its intact structure, firm texture, and peel coloration, which varies from green (unripe) to yellow (ripe) or blackened (overripe but still consumable). The pulp of an unripe plantain remains firm, gradually softening as ripening progresses, leading to increased sweetness due to starch conversion into simple sugars. During this phase, plantains provide essential nutrients, including carbohydrates, dietary fiber, vitamins (such as vitamin C and vitamin A), and minerals like potassium and magnesium. Proper storage techniques, such as refrigeration and humidity control, can help extend plantain's shelf life and reduce microbial contamination. When unspoiled, plantains serve as a crucial food source and are used in a variety of culinary methods, including frying, boiling, roasting, and drying (Yu </w:t>
      </w:r>
      <w:r w:rsidR="002E686C" w:rsidRPr="002E686C">
        <w:rPr>
          <w:rFonts w:ascii="Times New Roman" w:eastAsia="Times New Roman" w:hAnsi="Times New Roman" w:cs="Times New Roman"/>
          <w:color w:val="000000" w:themeColor="text1"/>
          <w:sz w:val="28"/>
          <w:szCs w:val="24"/>
        </w:rPr>
        <w:t>et al</w:t>
      </w:r>
      <w:r w:rsidRPr="008161AE">
        <w:rPr>
          <w:rFonts w:ascii="Times New Roman" w:eastAsia="Times New Roman" w:hAnsi="Times New Roman" w:cs="Times New Roman"/>
          <w:color w:val="000000" w:themeColor="text1"/>
          <w:sz w:val="28"/>
          <w:szCs w:val="24"/>
        </w:rPr>
        <w:t>., 2022).</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 exhibits noticeable physical, chemical, and microbial alterations, making it unsuitable for human consumption. Signs of spoilage include excessive softening, unpleasant odor, discoloration, moisture accumulation, and microbial growth. The peel may develop black patches or become completely darkened, while the pulp turns mushy, watery, and </w:t>
      </w:r>
      <w:r w:rsidRPr="008161AE">
        <w:rPr>
          <w:rFonts w:ascii="Times New Roman" w:eastAsia="Times New Roman" w:hAnsi="Times New Roman" w:cs="Times New Roman"/>
          <w:color w:val="000000" w:themeColor="text1"/>
          <w:sz w:val="28"/>
          <w:szCs w:val="24"/>
        </w:rPr>
        <w:lastRenderedPageBreak/>
        <w:t>sometimes slimy. The primary causes of spoilage include microbial colonization by bacteria (</w:t>
      </w:r>
      <w:r w:rsidRPr="008161AE">
        <w:rPr>
          <w:rFonts w:ascii="Times New Roman" w:eastAsia="Times New Roman" w:hAnsi="Times New Roman" w:cs="Times New Roman"/>
          <w:i/>
          <w:iCs/>
          <w:color w:val="000000" w:themeColor="text1"/>
          <w:sz w:val="28"/>
          <w:szCs w:val="24"/>
        </w:rPr>
        <w:t>Escherichia coli, Pseudomonas</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Bacillus</w:t>
      </w:r>
      <w:r w:rsidRPr="008161AE">
        <w:rPr>
          <w:rFonts w:ascii="Times New Roman" w:eastAsia="Times New Roman" w:hAnsi="Times New Roman" w:cs="Times New Roman"/>
          <w:color w:val="000000" w:themeColor="text1"/>
          <w:sz w:val="28"/>
          <w:szCs w:val="24"/>
        </w:rPr>
        <w:t xml:space="preserve"> spp.) and fungi (</w:t>
      </w:r>
      <w:r w:rsidRPr="008161AE">
        <w:rPr>
          <w:rFonts w:ascii="Times New Roman" w:eastAsia="Times New Roman" w:hAnsi="Times New Roman" w:cs="Times New Roman"/>
          <w:i/>
          <w:iCs/>
          <w:color w:val="000000" w:themeColor="text1"/>
          <w:sz w:val="28"/>
          <w:szCs w:val="24"/>
        </w:rPr>
        <w:t>Aspergillus</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Fusarium</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Rhizopus stolonifer</w:t>
      </w:r>
      <w:r w:rsidRPr="008161AE">
        <w:rPr>
          <w:rFonts w:ascii="Times New Roman" w:eastAsia="Times New Roman" w:hAnsi="Times New Roman" w:cs="Times New Roman"/>
          <w:color w:val="000000" w:themeColor="text1"/>
          <w:sz w:val="28"/>
          <w:szCs w:val="24"/>
        </w:rPr>
        <w:t xml:space="preserve">), enzymatic breakdown, and oxidative processes. High humidity, inadequate storage, and physical damage accelerate microbial invasion, leading to rapid spoilage. Some fungal species, such as </w:t>
      </w:r>
      <w:r w:rsidRPr="008161AE">
        <w:rPr>
          <w:rFonts w:ascii="Times New Roman" w:eastAsia="Times New Roman" w:hAnsi="Times New Roman" w:cs="Times New Roman"/>
          <w:i/>
          <w:iCs/>
          <w:color w:val="000000" w:themeColor="text1"/>
          <w:sz w:val="28"/>
          <w:szCs w:val="24"/>
        </w:rPr>
        <w:t>Aspergillus flavus</w:t>
      </w:r>
      <w:r w:rsidRPr="008161AE">
        <w:rPr>
          <w:rFonts w:ascii="Times New Roman" w:eastAsia="Times New Roman" w:hAnsi="Times New Roman" w:cs="Times New Roman"/>
          <w:color w:val="000000" w:themeColor="text1"/>
          <w:sz w:val="28"/>
          <w:szCs w:val="24"/>
        </w:rPr>
        <w:t>, can produce mycotoxins, which pose serious health risks if consumed.</w:t>
      </w:r>
    </w:p>
    <w:p w:rsidR="00AB7A7E" w:rsidRPr="008161AE" w:rsidRDefault="00CB68C1"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plantains contribute to considerable food wastage, economic losses for farmers and vendors, and potential health risks due to microbial contamination. The presence of pathogenic microbes increases the risk of foodborne illnesses, emphasizing the need for proper storage and handling to mitigate spoilage. Preventive measures include refrigeration, controlled atmosphere storage, dehydration, and the use of natural antimicrobial agents. Effective post-harvest management, careful handling during transportation, and maintaining hygiene in storage and marketplaces can further reduce spoilage rates. Understanding the factors leading to plantain spoilage is </w:t>
      </w:r>
      <w:r w:rsidRPr="008161AE">
        <w:rPr>
          <w:rFonts w:ascii="Times New Roman" w:eastAsia="Times New Roman" w:hAnsi="Times New Roman" w:cs="Times New Roman"/>
          <w:color w:val="000000" w:themeColor="text1"/>
          <w:sz w:val="28"/>
          <w:szCs w:val="24"/>
        </w:rPr>
        <w:lastRenderedPageBreak/>
        <w:t xml:space="preserve">essential for developing preservation strategies that extend shelf life, promote food security, and minimize food waste </w:t>
      </w:r>
      <w:r w:rsidR="003736F6" w:rsidRPr="008161AE">
        <w:rPr>
          <w:rFonts w:ascii="Times New Roman" w:hAnsi="Times New Roman" w:cs="Times New Roman"/>
          <w:color w:val="000000" w:themeColor="text1"/>
          <w:sz w:val="28"/>
          <w:szCs w:val="24"/>
        </w:rPr>
        <w:t>(</w:t>
      </w:r>
      <w:r w:rsidR="003736F6" w:rsidRPr="008161AE">
        <w:rPr>
          <w:rFonts w:ascii="Times New Roman" w:hAnsi="Times New Roman" w:cs="Times New Roman"/>
          <w:color w:val="000000" w:themeColor="text1"/>
          <w:sz w:val="28"/>
          <w:szCs w:val="24"/>
          <w:shd w:val="clear" w:color="auto" w:fill="FFFFFF"/>
        </w:rPr>
        <w:t xml:space="preserve">Darakshan </w:t>
      </w:r>
      <w:r w:rsidR="002E686C" w:rsidRPr="002E686C">
        <w:rPr>
          <w:rFonts w:ascii="Times New Roman" w:hAnsi="Times New Roman" w:cs="Times New Roman"/>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r w:rsidR="00AB7A7E" w:rsidRPr="008161AE">
        <w:rPr>
          <w:rFonts w:ascii="Times New Roman" w:hAnsi="Times New Roman" w:cs="Times New Roman"/>
          <w:color w:val="000000" w:themeColor="text1"/>
          <w:sz w:val="28"/>
          <w:szCs w:val="24"/>
        </w:rPr>
        <w:t>.</w:t>
      </w:r>
    </w:p>
    <w:p w:rsidR="00AB7A7E"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microbial communities associated with both spoiled and unspoiled plantains involves three critical processes: isolation, identification, and characterization of bacteria and fungi. These steps are essential for understanding the microbiota responsible for spoilage and the potential beneficial or harmful effects of these microorganisms </w:t>
      </w:r>
      <w:r w:rsidR="00CB68C1" w:rsidRPr="008161AE">
        <w:rPr>
          <w:rFonts w:ascii="Times New Roman" w:eastAsia="Times New Roman" w:hAnsi="Times New Roman" w:cs="Times New Roman"/>
          <w:color w:val="000000" w:themeColor="text1"/>
          <w:sz w:val="28"/>
          <w:szCs w:val="24"/>
        </w:rPr>
        <w:t xml:space="preserve">on human health and food safety </w:t>
      </w:r>
      <w:r w:rsidR="00CB68C1" w:rsidRPr="008161AE">
        <w:rPr>
          <w:rFonts w:ascii="Times New Roman" w:hAnsi="Times New Roman" w:cs="Times New Roman"/>
          <w:color w:val="000000" w:themeColor="text1"/>
          <w:sz w:val="28"/>
          <w:szCs w:val="24"/>
        </w:rPr>
        <w:t xml:space="preserve">(Pun </w:t>
      </w:r>
      <w:r w:rsidR="002E686C" w:rsidRPr="002E686C">
        <w:rPr>
          <w:rFonts w:ascii="Times New Roman" w:hAnsi="Times New Roman" w:cs="Times New Roman"/>
          <w:color w:val="000000" w:themeColor="text1"/>
          <w:sz w:val="28"/>
          <w:szCs w:val="24"/>
        </w:rPr>
        <w:t>et al</w:t>
      </w:r>
      <w:r w:rsidR="00CB68C1" w:rsidRPr="008161AE">
        <w:rPr>
          <w:rFonts w:ascii="Times New Roman" w:hAnsi="Times New Roman" w:cs="Times New Roman"/>
          <w:color w:val="000000" w:themeColor="text1"/>
          <w:sz w:val="28"/>
          <w:szCs w:val="24"/>
        </w:rPr>
        <w:t>., 2024)</w:t>
      </w:r>
      <w:r w:rsidR="00CB68C1"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are commonly used, whereas fungal isolation requires media like potato dextrose agar (PDA) or Sabouraud dextrose agar (SDA). The goal of this step </w:t>
      </w:r>
      <w:r w:rsidRPr="008161AE">
        <w:rPr>
          <w:rFonts w:ascii="Times New Roman" w:eastAsia="Times New Roman" w:hAnsi="Times New Roman" w:cs="Times New Roman"/>
          <w:color w:val="000000" w:themeColor="text1"/>
          <w:sz w:val="28"/>
          <w:szCs w:val="24"/>
        </w:rPr>
        <w:lastRenderedPageBreak/>
        <w:t>is to obtain distinct colonies that can be further analyzed. 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8161AE">
        <w:rPr>
          <w:rFonts w:ascii="Times New Roman" w:eastAsia="Times New Roman" w:hAnsi="Times New Roman" w:cs="Times New Roman"/>
          <w:i/>
          <w:iCs/>
          <w:color w:val="000000" w:themeColor="text1"/>
          <w:sz w:val="28"/>
          <w:szCs w:val="24"/>
        </w:rPr>
        <w:t>Bacillus</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lastRenderedPageBreak/>
        <w:t xml:space="preserve">spp.) appear purple under the microscope, while Gram-negative bacteria (such as </w:t>
      </w:r>
      <w:r w:rsidRPr="008161AE">
        <w:rPr>
          <w:rFonts w:ascii="Times New Roman" w:eastAsia="Times New Roman" w:hAnsi="Times New Roman" w:cs="Times New Roman"/>
          <w:i/>
          <w:iCs/>
          <w:color w:val="000000" w:themeColor="text1"/>
          <w:sz w:val="28"/>
          <w:szCs w:val="24"/>
        </w:rPr>
        <w:t>Pseudomonas</w:t>
      </w:r>
      <w:r w:rsidRPr="008161AE">
        <w:rPr>
          <w:rFonts w:ascii="Times New Roman" w:eastAsia="Times New Roman" w:hAnsi="Times New Roman" w:cs="Times New Roman"/>
          <w:color w:val="000000" w:themeColor="text1"/>
          <w:sz w:val="28"/>
          <w:szCs w:val="24"/>
        </w:rPr>
        <w:t xml:space="preserve"> spp.) appear pink. Fungal structures, such as hyphae and spores, provide additional identification clues.</w:t>
      </w:r>
      <w:r w:rsidR="00B96AFB"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rPr>
        <w:t xml:space="preserve">(Pun </w:t>
      </w:r>
      <w:r w:rsidR="002E686C" w:rsidRPr="002E686C">
        <w:rPr>
          <w:rFonts w:ascii="Times New Roman" w:hAnsi="Times New Roman" w:cs="Times New Roman"/>
          <w:color w:val="000000" w:themeColor="text1"/>
          <w:sz w:val="28"/>
          <w:szCs w:val="24"/>
        </w:rPr>
        <w:t>et al</w:t>
      </w:r>
      <w:r w:rsidR="003736F6" w:rsidRPr="008161AE">
        <w:rPr>
          <w:rFonts w:ascii="Times New Roman" w:hAnsi="Times New Roman" w:cs="Times New Roman"/>
          <w:color w:val="000000" w:themeColor="text1"/>
          <w:sz w:val="28"/>
          <w:szCs w:val="24"/>
        </w:rPr>
        <w:t>., 2024)</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w:t>
      </w:r>
      <w:r w:rsidRPr="008161AE">
        <w:rPr>
          <w:rFonts w:ascii="Times New Roman" w:eastAsia="Times New Roman" w:hAnsi="Times New Roman" w:cs="Times New Roman"/>
          <w:color w:val="000000" w:themeColor="text1"/>
          <w:sz w:val="28"/>
          <w:szCs w:val="24"/>
        </w:rPr>
        <w:lastRenderedPageBreak/>
        <w:t>responses to different environmental conditions, such as pH, temperature, salt concentration, and oxygen availability. Some bacteria and fungi are opportunistic pathogens, while others contribute to fer</w:t>
      </w:r>
      <w:r w:rsidR="003736F6" w:rsidRPr="008161AE">
        <w:rPr>
          <w:rFonts w:ascii="Times New Roman" w:eastAsia="Times New Roman" w:hAnsi="Times New Roman" w:cs="Times New Roman"/>
          <w:color w:val="000000" w:themeColor="text1"/>
          <w:sz w:val="28"/>
          <w:szCs w:val="24"/>
        </w:rPr>
        <w:t xml:space="preserve">mentation and food preservation </w:t>
      </w:r>
      <w:r w:rsidR="003736F6" w:rsidRPr="008161AE">
        <w:rPr>
          <w:rFonts w:ascii="Times New Roman" w:hAnsi="Times New Roman" w:cs="Times New Roman"/>
          <w:color w:val="000000" w:themeColor="text1"/>
          <w:sz w:val="28"/>
          <w:szCs w:val="24"/>
        </w:rPr>
        <w:t>(</w:t>
      </w:r>
      <w:r w:rsidR="003736F6" w:rsidRPr="008161AE">
        <w:rPr>
          <w:rFonts w:ascii="Times New Roman" w:hAnsi="Times New Roman" w:cs="Times New Roman"/>
          <w:color w:val="000000" w:themeColor="text1"/>
          <w:sz w:val="28"/>
          <w:szCs w:val="24"/>
          <w:shd w:val="clear" w:color="auto" w:fill="FFFFFF"/>
        </w:rPr>
        <w:t xml:space="preserve">Darakshan </w:t>
      </w:r>
      <w:r w:rsidR="002E686C" w:rsidRPr="002E686C">
        <w:rPr>
          <w:rFonts w:ascii="Times New Roman" w:hAnsi="Times New Roman" w:cs="Times New Roman"/>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Certain bacterial and fungal species isolated from spoiled plantains are known to cause foodborne illnesses. For example, </w:t>
      </w:r>
      <w:r w:rsidRPr="008161AE">
        <w:rPr>
          <w:rFonts w:ascii="Times New Roman" w:eastAsia="Times New Roman" w:hAnsi="Times New Roman" w:cs="Times New Roman"/>
          <w:i/>
          <w:iCs/>
          <w:color w:val="000000" w:themeColor="text1"/>
          <w:sz w:val="28"/>
          <w:szCs w:val="24"/>
        </w:rPr>
        <w:t>Escherichia coli</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i/>
          <w:iCs/>
          <w:color w:val="000000" w:themeColor="text1"/>
          <w:sz w:val="28"/>
          <w:szCs w:val="24"/>
        </w:rPr>
        <w:t>Salmonella spp.</w:t>
      </w:r>
      <w:r w:rsidRPr="008161AE">
        <w:rPr>
          <w:rFonts w:ascii="Times New Roman" w:eastAsia="Times New Roman" w:hAnsi="Times New Roman" w:cs="Times New Roman"/>
          <w:color w:val="000000" w:themeColor="text1"/>
          <w:sz w:val="28"/>
          <w:szCs w:val="24"/>
        </w:rPr>
        <w:t xml:space="preserve">, and </w:t>
      </w:r>
      <w:r w:rsidRPr="008161AE">
        <w:rPr>
          <w:rFonts w:ascii="Times New Roman" w:eastAsia="Times New Roman" w:hAnsi="Times New Roman" w:cs="Times New Roman"/>
          <w:i/>
          <w:iCs/>
          <w:color w:val="000000" w:themeColor="text1"/>
          <w:sz w:val="28"/>
          <w:szCs w:val="24"/>
        </w:rPr>
        <w:t>Staphylococcus aureus</w:t>
      </w:r>
      <w:r w:rsidRPr="008161AE">
        <w:rPr>
          <w:rFonts w:ascii="Times New Roman" w:eastAsia="Times New Roman" w:hAnsi="Times New Roman" w:cs="Times New Roman"/>
          <w:color w:val="000000" w:themeColor="text1"/>
          <w:sz w:val="28"/>
          <w:szCs w:val="24"/>
        </w:rPr>
        <w:t xml:space="preserve"> are pathogenic bacteria that may contaminate plantains due to poor handling and storage. Fungi like </w:t>
      </w:r>
      <w:r w:rsidRPr="008161AE">
        <w:rPr>
          <w:rFonts w:ascii="Times New Roman" w:eastAsia="Times New Roman" w:hAnsi="Times New Roman" w:cs="Times New Roman"/>
          <w:i/>
          <w:iCs/>
          <w:color w:val="000000" w:themeColor="text1"/>
          <w:sz w:val="28"/>
          <w:szCs w:val="24"/>
        </w:rPr>
        <w:t>Aspergillus flavus</w:t>
      </w:r>
      <w:r w:rsidRPr="008161AE">
        <w:rPr>
          <w:rFonts w:ascii="Times New Roman" w:eastAsia="Times New Roman" w:hAnsi="Times New Roman" w:cs="Times New Roman"/>
          <w:color w:val="000000" w:themeColor="text1"/>
          <w:sz w:val="28"/>
          <w:szCs w:val="24"/>
        </w:rPr>
        <w:t xml:space="preserve"> and </w:t>
      </w:r>
      <w:r w:rsidRPr="008161AE">
        <w:rPr>
          <w:rFonts w:ascii="Times New Roman" w:eastAsia="Times New Roman" w:hAnsi="Times New Roman" w:cs="Times New Roman"/>
          <w:i/>
          <w:iCs/>
          <w:color w:val="000000" w:themeColor="text1"/>
          <w:sz w:val="28"/>
          <w:szCs w:val="24"/>
        </w:rPr>
        <w:t>Penicillium spp.</w:t>
      </w:r>
      <w:r w:rsidRPr="008161AE">
        <w:rPr>
          <w:rFonts w:ascii="Times New Roman" w:eastAsia="Times New Roman" w:hAnsi="Times New Roman" w:cs="Times New Roman"/>
          <w:color w:val="000000" w:themeColor="text1"/>
          <w:sz w:val="28"/>
          <w:szCs w:val="24"/>
        </w:rPr>
        <w:t xml:space="preserve"> produce mycotoxins, which are harmful to human health. On the other hand, some microbes play beneficial roles. </w:t>
      </w:r>
      <w:r w:rsidRPr="008161AE">
        <w:rPr>
          <w:rFonts w:ascii="Times New Roman" w:eastAsia="Times New Roman" w:hAnsi="Times New Roman" w:cs="Times New Roman"/>
          <w:i/>
          <w:iCs/>
          <w:color w:val="000000" w:themeColor="text1"/>
          <w:sz w:val="28"/>
          <w:szCs w:val="24"/>
        </w:rPr>
        <w:t>Lactobacillus</w:t>
      </w:r>
      <w:r w:rsidRPr="008161AE">
        <w:rPr>
          <w:rFonts w:ascii="Times New Roman" w:eastAsia="Times New Roman" w:hAnsi="Times New Roman" w:cs="Times New Roman"/>
          <w:color w:val="000000" w:themeColor="text1"/>
          <w:sz w:val="28"/>
          <w:szCs w:val="24"/>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8161AE">
        <w:rPr>
          <w:rFonts w:ascii="Times New Roman" w:eastAsia="Times New Roman" w:hAnsi="Times New Roman" w:cs="Times New Roman"/>
          <w:color w:val="000000" w:themeColor="text1"/>
          <w:sz w:val="28"/>
          <w:szCs w:val="24"/>
        </w:rPr>
        <w:t xml:space="preserve"> (Egonyu </w:t>
      </w:r>
      <w:r w:rsidR="002E686C" w:rsidRPr="002E686C">
        <w:rPr>
          <w:rFonts w:ascii="Times New Roman" w:eastAsia="Times New Roman" w:hAnsi="Times New Roman" w:cs="Times New Roman"/>
          <w:color w:val="000000" w:themeColor="text1"/>
          <w:sz w:val="28"/>
          <w:szCs w:val="24"/>
        </w:rPr>
        <w:t>et al</w:t>
      </w:r>
      <w:r w:rsidR="00CB68C1" w:rsidRPr="008161AE">
        <w:rPr>
          <w:rFonts w:ascii="Times New Roman" w:eastAsia="Times New Roman" w:hAnsi="Times New Roman" w:cs="Times New Roman"/>
          <w:color w:val="000000" w:themeColor="text1"/>
          <w:sz w:val="28"/>
          <w:szCs w:val="24"/>
        </w:rPr>
        <w:t>., 2022)</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bacteria and fungi in spoiled and unspoiled plantains is crucial for several reasons. Firstly, it aids in identifying spoilage-causing organisms, allowing for the development of better storage and preservation techniques. </w:t>
      </w:r>
      <w:r w:rsidRPr="008161AE">
        <w:rPr>
          <w:rFonts w:ascii="Times New Roman" w:eastAsia="Times New Roman" w:hAnsi="Times New Roman" w:cs="Times New Roman"/>
          <w:color w:val="000000" w:themeColor="text1"/>
          <w:sz w:val="28"/>
          <w:szCs w:val="24"/>
        </w:rPr>
        <w:lastRenderedPageBreak/>
        <w:t>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shd w:val="clear" w:color="auto" w:fill="FFFFFF"/>
        </w:rPr>
        <w:t>Gboyimde, 2019</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isolation, identification, and characterization of bacteria and fungi from spoiled and unspoiled plantains provide essential knowledge for food </w:t>
      </w:r>
      <w:r w:rsidRPr="008161AE">
        <w:rPr>
          <w:rFonts w:ascii="Times New Roman" w:eastAsia="Times New Roman" w:hAnsi="Times New Roman" w:cs="Times New Roman"/>
          <w:color w:val="000000" w:themeColor="text1"/>
          <w:sz w:val="28"/>
          <w:szCs w:val="24"/>
        </w:rPr>
        <w:lastRenderedPageBreak/>
        <w:t>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shd w:val="clear" w:color="auto" w:fill="FFFFFF"/>
        </w:rPr>
        <w:t xml:space="preserve">Amara </w:t>
      </w:r>
      <w:r w:rsidR="00982AEC" w:rsidRPr="008161AE">
        <w:rPr>
          <w:rFonts w:ascii="Times New Roman" w:hAnsi="Times New Roman" w:cs="Times New Roman"/>
          <w:color w:val="000000" w:themeColor="text1"/>
          <w:sz w:val="28"/>
          <w:szCs w:val="24"/>
          <w:shd w:val="clear" w:color="auto" w:fill="FFFFFF"/>
        </w:rPr>
        <w:t>and</w:t>
      </w:r>
      <w:r w:rsidR="003736F6" w:rsidRPr="008161AE">
        <w:rPr>
          <w:rFonts w:ascii="Times New Roman" w:hAnsi="Times New Roman" w:cs="Times New Roman"/>
          <w:color w:val="000000" w:themeColor="text1"/>
          <w:sz w:val="28"/>
          <w:szCs w:val="24"/>
          <w:shd w:val="clear" w:color="auto" w:fill="FFFFFF"/>
        </w:rPr>
        <w:t xml:space="preserve"> El-Baky, 2023</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AB7A7E" w:rsidRPr="008161AE" w:rsidRDefault="00E27E11" w:rsidP="00B416A4">
      <w:pPr>
        <w:pStyle w:val="Heading1"/>
        <w:rPr>
          <w:rFonts w:ascii="Times New Roman" w:eastAsia="Times New Roman" w:hAnsi="Times New Roman" w:cs="Times New Roman"/>
          <w:b/>
          <w:color w:val="000000" w:themeColor="text1"/>
        </w:rPr>
      </w:pPr>
      <w:bookmarkStart w:id="3" w:name="_Toc203023742"/>
      <w:r w:rsidRPr="008161AE">
        <w:rPr>
          <w:rFonts w:ascii="Times New Roman" w:eastAsia="Times New Roman" w:hAnsi="Times New Roman" w:cs="Times New Roman"/>
          <w:b/>
          <w:color w:val="000000" w:themeColor="text1"/>
        </w:rPr>
        <w:t xml:space="preserve">1.1 </w:t>
      </w:r>
      <w:r w:rsidR="003736F6" w:rsidRPr="008161AE">
        <w:rPr>
          <w:rFonts w:ascii="Times New Roman" w:eastAsia="Times New Roman" w:hAnsi="Times New Roman" w:cs="Times New Roman"/>
          <w:b/>
          <w:color w:val="000000" w:themeColor="text1"/>
        </w:rPr>
        <w:t>LITERATURE REVIEW</w:t>
      </w:r>
      <w:bookmarkEnd w:id="3"/>
      <w:r w:rsidR="003736F6" w:rsidRPr="008161AE">
        <w:rPr>
          <w:rFonts w:ascii="Times New Roman" w:eastAsia="Times New Roman" w:hAnsi="Times New Roman" w:cs="Times New Roman"/>
          <w:b/>
          <w:color w:val="000000" w:themeColor="text1"/>
        </w:rPr>
        <w:t xml:space="preserve"> </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Plantain (</w:t>
      </w:r>
      <w:r w:rsidRPr="008161AE">
        <w:rPr>
          <w:rStyle w:val="Emphasis"/>
          <w:color w:val="000000" w:themeColor="text1"/>
          <w:sz w:val="28"/>
        </w:rPr>
        <w:t>Musa paradisiaca</w:t>
      </w:r>
      <w:r w:rsidRPr="008161AE">
        <w:rPr>
          <w:color w:val="000000" w:themeColor="text1"/>
          <w:sz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(Okunlola </w:t>
      </w:r>
      <w:r w:rsidR="00982AEC" w:rsidRPr="008161AE">
        <w:rPr>
          <w:color w:val="000000" w:themeColor="text1"/>
          <w:sz w:val="28"/>
        </w:rPr>
        <w:t>and</w:t>
      </w:r>
      <w:r w:rsidRPr="008161AE">
        <w:rPr>
          <w:color w:val="000000" w:themeColor="text1"/>
          <w:sz w:val="28"/>
        </w:rPr>
        <w:t xml:space="preserve"> Adebayo, 2020). Fungi and bacteria are the major spoilage agents, with their growth facilitated by high humidity and poor storage conditions. </w:t>
      </w:r>
      <w:r w:rsidRPr="008161AE">
        <w:rPr>
          <w:color w:val="000000" w:themeColor="text1"/>
          <w:sz w:val="28"/>
        </w:rPr>
        <w:lastRenderedPageBreak/>
        <w:t xml:space="preserve">According to Adesina </w:t>
      </w:r>
      <w:r w:rsidR="002E686C" w:rsidRPr="002E686C">
        <w:rPr>
          <w:color w:val="000000" w:themeColor="text1"/>
          <w:sz w:val="28"/>
        </w:rPr>
        <w:t>et al</w:t>
      </w:r>
      <w:r w:rsidRPr="008161AE">
        <w:rPr>
          <w:color w:val="000000" w:themeColor="text1"/>
          <w:sz w:val="28"/>
        </w:rPr>
        <w:t xml:space="preserve">. (2021), common bacterial species found in spoiled plantains include </w:t>
      </w:r>
      <w:r w:rsidRPr="008161AE">
        <w:rPr>
          <w:rStyle w:val="Emphasis"/>
          <w:color w:val="000000" w:themeColor="text1"/>
          <w:sz w:val="28"/>
        </w:rPr>
        <w:t>Bacillus spp.</w:t>
      </w:r>
      <w:r w:rsidRPr="008161AE">
        <w:rPr>
          <w:color w:val="000000" w:themeColor="text1"/>
          <w:sz w:val="28"/>
        </w:rPr>
        <w:t xml:space="preserve">, </w:t>
      </w:r>
      <w:r w:rsidRPr="008161AE">
        <w:rPr>
          <w:rStyle w:val="Emphasis"/>
          <w:color w:val="000000" w:themeColor="text1"/>
          <w:sz w:val="28"/>
        </w:rPr>
        <w:t>Pseudomonas spp.</w:t>
      </w:r>
      <w:r w:rsidRPr="008161AE">
        <w:rPr>
          <w:color w:val="000000" w:themeColor="text1"/>
          <w:sz w:val="28"/>
        </w:rPr>
        <w:t xml:space="preserve">, and </w:t>
      </w:r>
      <w:r w:rsidRPr="008161AE">
        <w:rPr>
          <w:rStyle w:val="Emphasis"/>
          <w:color w:val="000000" w:themeColor="text1"/>
          <w:sz w:val="28"/>
        </w:rPr>
        <w:t>Escherichia coli</w:t>
      </w:r>
      <w:r w:rsidRPr="008161AE">
        <w:rPr>
          <w:color w:val="000000" w:themeColor="text1"/>
          <w:sz w:val="28"/>
        </w:rPr>
        <w:t xml:space="preserve">, while fungal species such as </w:t>
      </w:r>
      <w:r w:rsidRPr="008161AE">
        <w:rPr>
          <w:rStyle w:val="Emphasis"/>
          <w:color w:val="000000" w:themeColor="text1"/>
          <w:sz w:val="28"/>
        </w:rPr>
        <w:t>Aspergillus spp.</w:t>
      </w:r>
      <w:r w:rsidRPr="008161AE">
        <w:rPr>
          <w:color w:val="000000" w:themeColor="text1"/>
          <w:sz w:val="28"/>
        </w:rPr>
        <w:t xml:space="preserve">, </w:t>
      </w:r>
      <w:r w:rsidRPr="008161AE">
        <w:rPr>
          <w:rStyle w:val="Emphasis"/>
          <w:color w:val="000000" w:themeColor="text1"/>
          <w:sz w:val="28"/>
        </w:rPr>
        <w:t>Fusarium spp.</w:t>
      </w:r>
      <w:r w:rsidRPr="008161AE">
        <w:rPr>
          <w:color w:val="000000" w:themeColor="text1"/>
          <w:sz w:val="28"/>
        </w:rPr>
        <w:t xml:space="preserve">, and </w:t>
      </w:r>
      <w:r w:rsidRPr="008161AE">
        <w:rPr>
          <w:rStyle w:val="Emphasis"/>
          <w:color w:val="000000" w:themeColor="text1"/>
          <w:sz w:val="28"/>
        </w:rPr>
        <w:t>Rhizopus stolonifer</w:t>
      </w:r>
      <w:r w:rsidRPr="008161AE">
        <w:rPr>
          <w:color w:val="000000" w:themeColor="text1"/>
          <w:sz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2E686C" w:rsidRPr="002E686C">
        <w:rPr>
          <w:color w:val="000000" w:themeColor="text1"/>
          <w:sz w:val="28"/>
        </w:rPr>
        <w:t>et al</w:t>
      </w:r>
      <w:r w:rsidRPr="008161AE">
        <w:rPr>
          <w:color w:val="000000" w:themeColor="text1"/>
          <w:sz w:val="28"/>
        </w:rPr>
        <w:t xml:space="preserve">. (2022) found that bacteria such as </w:t>
      </w:r>
      <w:r w:rsidRPr="008161AE">
        <w:rPr>
          <w:rStyle w:val="Emphasis"/>
          <w:color w:val="000000" w:themeColor="text1"/>
          <w:sz w:val="28"/>
        </w:rPr>
        <w:t>Staphylococcus aureus</w:t>
      </w:r>
      <w:r w:rsidRPr="008161AE">
        <w:rPr>
          <w:color w:val="000000" w:themeColor="text1"/>
          <w:sz w:val="28"/>
        </w:rPr>
        <w:t xml:space="preserve">, </w:t>
      </w:r>
      <w:r w:rsidRPr="008161AE">
        <w:rPr>
          <w:rStyle w:val="Emphasis"/>
          <w:color w:val="000000" w:themeColor="text1"/>
          <w:sz w:val="28"/>
        </w:rPr>
        <w:t>Enterobacter spp.</w:t>
      </w:r>
      <w:r w:rsidRPr="008161AE">
        <w:rPr>
          <w:color w:val="000000" w:themeColor="text1"/>
          <w:sz w:val="28"/>
        </w:rPr>
        <w:t xml:space="preserve">, and </w:t>
      </w:r>
      <w:r w:rsidRPr="008161AE">
        <w:rPr>
          <w:rStyle w:val="Emphasis"/>
          <w:color w:val="000000" w:themeColor="text1"/>
          <w:sz w:val="28"/>
        </w:rPr>
        <w:t>Lactobacillus spp.</w:t>
      </w:r>
      <w:r w:rsidRPr="008161AE">
        <w:rPr>
          <w:color w:val="000000" w:themeColor="text1"/>
          <w:sz w:val="28"/>
        </w:rPr>
        <w:t xml:space="preserve"> are frequently isolated from both spoiled and fresh plantains, though their abundance is higher in decayed samples. Some of these bacteria, such as </w:t>
      </w:r>
      <w:r w:rsidRPr="008161AE">
        <w:rPr>
          <w:rStyle w:val="Emphasis"/>
          <w:color w:val="000000" w:themeColor="text1"/>
          <w:sz w:val="28"/>
        </w:rPr>
        <w:t>Staphylococcus aureus</w:t>
      </w:r>
      <w:r w:rsidRPr="008161AE">
        <w:rPr>
          <w:color w:val="000000" w:themeColor="text1"/>
          <w:sz w:val="28"/>
        </w:rPr>
        <w:t xml:space="preserve">, pose a potential health risk as they can cause foodborne illnesses when consumed in contaminated plantains. </w:t>
      </w:r>
      <w:r w:rsidRPr="008161AE">
        <w:rPr>
          <w:color w:val="000000" w:themeColor="text1"/>
          <w:sz w:val="28"/>
        </w:rPr>
        <w:lastRenderedPageBreak/>
        <w:t>Furthermore, bacterial activity often initiates the breakdown of plantain tissues, creating favorable conditions for fungal colonization.</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Fungal spoilage of plantains is a major post-harvest concern that leads to significant economic losses. </w:t>
      </w:r>
      <w:r w:rsidRPr="008161AE">
        <w:rPr>
          <w:rStyle w:val="Emphasis"/>
          <w:color w:val="000000" w:themeColor="text1"/>
          <w:sz w:val="28"/>
        </w:rPr>
        <w:t>Aspergillus niger</w:t>
      </w:r>
      <w:r w:rsidRPr="008161AE">
        <w:rPr>
          <w:color w:val="000000" w:themeColor="text1"/>
          <w:sz w:val="28"/>
        </w:rPr>
        <w:t xml:space="preserve">, </w:t>
      </w:r>
      <w:r w:rsidRPr="008161AE">
        <w:rPr>
          <w:rStyle w:val="Emphasis"/>
          <w:color w:val="000000" w:themeColor="text1"/>
          <w:sz w:val="28"/>
        </w:rPr>
        <w:t>Fusarium oxysporum</w:t>
      </w:r>
      <w:r w:rsidRPr="008161AE">
        <w:rPr>
          <w:color w:val="000000" w:themeColor="text1"/>
          <w:sz w:val="28"/>
        </w:rPr>
        <w:t xml:space="preserve">, </w:t>
      </w:r>
      <w:r w:rsidRPr="008161AE">
        <w:rPr>
          <w:rStyle w:val="Emphasis"/>
          <w:color w:val="000000" w:themeColor="text1"/>
          <w:sz w:val="28"/>
        </w:rPr>
        <w:t>Penicillium spp.</w:t>
      </w:r>
      <w:r w:rsidRPr="008161AE">
        <w:rPr>
          <w:color w:val="000000" w:themeColor="text1"/>
          <w:sz w:val="28"/>
        </w:rPr>
        <w:t xml:space="preserve">, and </w:t>
      </w:r>
      <w:r w:rsidRPr="008161AE">
        <w:rPr>
          <w:rStyle w:val="Emphasis"/>
          <w:color w:val="000000" w:themeColor="text1"/>
          <w:sz w:val="28"/>
        </w:rPr>
        <w:t>Rhizopus stolonifer</w:t>
      </w:r>
      <w:r w:rsidRPr="008161AE">
        <w:rPr>
          <w:color w:val="000000" w:themeColor="text1"/>
          <w:sz w:val="28"/>
        </w:rPr>
        <w:t xml:space="preserve"> have been identified as dominant spoilage fungi in stored plantains (Afolabi </w:t>
      </w:r>
      <w:r w:rsidR="002E686C" w:rsidRPr="002E686C">
        <w:rPr>
          <w:color w:val="000000" w:themeColor="text1"/>
          <w:sz w:val="28"/>
        </w:rPr>
        <w:t>et al</w:t>
      </w:r>
      <w:r w:rsidRPr="008161AE">
        <w:rPr>
          <w:color w:val="000000" w:themeColor="text1"/>
          <w:sz w:val="28"/>
        </w:rPr>
        <w:t xml:space="preserve">., 2020). These fungi produce extracellular enzymes such as pectinases and cellulases, which degrade the plantain cell walls, causing rapid tissue breakdown and soft rot. Additionally, certain fungal species, particularly </w:t>
      </w:r>
      <w:r w:rsidRPr="008161AE">
        <w:rPr>
          <w:rStyle w:val="Emphasis"/>
          <w:color w:val="000000" w:themeColor="text1"/>
          <w:sz w:val="28"/>
        </w:rPr>
        <w:t>Aspergillus flavus</w:t>
      </w:r>
      <w:r w:rsidRPr="008161AE">
        <w:rPr>
          <w:color w:val="000000" w:themeColor="text1"/>
          <w:sz w:val="28"/>
        </w:rPr>
        <w:t xml:space="preserve"> and </w:t>
      </w:r>
      <w:r w:rsidRPr="008161AE">
        <w:rPr>
          <w:rStyle w:val="Emphasis"/>
          <w:color w:val="000000" w:themeColor="text1"/>
          <w:sz w:val="28"/>
        </w:rPr>
        <w:t>Fusarium verticillioides</w:t>
      </w:r>
      <w:r w:rsidRPr="008161AE">
        <w:rPr>
          <w:color w:val="000000" w:themeColor="text1"/>
          <w:sz w:val="28"/>
        </w:rPr>
        <w:t>, are known to produce mycotoxins such as aflatoxins and fumonisins, which are harmful to human health when consumed in contaminated food. Proper post-harvest handling, including storage under optimal temperature and humidity, has been recommended to minimize fungal contamination and extend plantain shelf life</w:t>
      </w:r>
      <w:r w:rsidR="003736F6" w:rsidRPr="008161AE">
        <w:rPr>
          <w:color w:val="000000" w:themeColor="text1"/>
          <w:sz w:val="28"/>
        </w:rPr>
        <w:t xml:space="preserve"> (</w:t>
      </w:r>
      <w:r w:rsidR="003736F6" w:rsidRPr="008161AE">
        <w:rPr>
          <w:color w:val="000000" w:themeColor="text1"/>
          <w:sz w:val="28"/>
          <w:shd w:val="clear" w:color="auto" w:fill="FFFFFF"/>
        </w:rPr>
        <w:t>Kelfkens, 2024</w:t>
      </w:r>
      <w:r w:rsidR="003736F6" w:rsidRPr="008161AE">
        <w:rPr>
          <w:color w:val="000000" w:themeColor="text1"/>
          <w:sz w:val="28"/>
        </w:rPr>
        <w:t>)</w:t>
      </w:r>
      <w:r w:rsidRPr="008161AE">
        <w:rPr>
          <w:color w:val="000000" w:themeColor="text1"/>
          <w:sz w:val="28"/>
        </w:rPr>
        <w:t>.</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Several intrinsic and extrinsic factors contribute to microbial spoilage in plantains. Intrinsic factors include the fruit’s pH, moisture content, and nutrient composition, which provide an ideal environment for microbial </w:t>
      </w:r>
      <w:r w:rsidRPr="008161AE">
        <w:rPr>
          <w:color w:val="000000" w:themeColor="text1"/>
          <w:sz w:val="28"/>
        </w:rPr>
        <w:lastRenderedPageBreak/>
        <w:t xml:space="preserve">growth (Onifade </w:t>
      </w:r>
      <w:r w:rsidR="002E686C" w:rsidRPr="002E686C">
        <w:rPr>
          <w:color w:val="000000" w:themeColor="text1"/>
          <w:sz w:val="28"/>
        </w:rPr>
        <w:t>et al</w:t>
      </w:r>
      <w:r w:rsidR="006C6953" w:rsidRPr="008161AE">
        <w:rPr>
          <w:color w:val="000000" w:themeColor="text1"/>
          <w:sz w:val="28"/>
        </w:rPr>
        <w:t>., 2019</w:t>
      </w:r>
      <w:r w:rsidRPr="008161AE">
        <w:rPr>
          <w:color w:val="000000" w:themeColor="text1"/>
          <w:sz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8161AE">
        <w:rPr>
          <w:color w:val="000000" w:themeColor="text1"/>
          <w:sz w:val="28"/>
        </w:rPr>
        <w:t xml:space="preserve"> and extend plantain shelf life </w:t>
      </w:r>
      <w:r w:rsidR="006C6953" w:rsidRPr="008161AE">
        <w:rPr>
          <w:color w:val="000000" w:themeColor="text1"/>
          <w:sz w:val="28"/>
        </w:rPr>
        <w:t xml:space="preserve">(Onifade </w:t>
      </w:r>
      <w:r w:rsidR="002E686C" w:rsidRPr="002E686C">
        <w:rPr>
          <w:color w:val="000000" w:themeColor="text1"/>
          <w:sz w:val="28"/>
        </w:rPr>
        <w:t>et al</w:t>
      </w:r>
      <w:r w:rsidR="006C6953" w:rsidRPr="008161AE">
        <w:rPr>
          <w:color w:val="000000" w:themeColor="text1"/>
          <w:sz w:val="28"/>
        </w:rPr>
        <w:t>., 2019).</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(Chukwu </w:t>
      </w:r>
      <w:r w:rsidR="002E686C" w:rsidRPr="002E686C">
        <w:rPr>
          <w:color w:val="000000" w:themeColor="text1"/>
          <w:sz w:val="28"/>
        </w:rPr>
        <w:t>et al</w:t>
      </w:r>
      <w:r w:rsidRPr="008161AE">
        <w:rPr>
          <w:color w:val="000000" w:themeColor="text1"/>
          <w:sz w:val="28"/>
        </w:rPr>
        <w:t xml:space="preserve">., 2021). A recent study by Adewale </w:t>
      </w:r>
      <w:r w:rsidR="002E686C" w:rsidRPr="002E686C">
        <w:rPr>
          <w:color w:val="000000" w:themeColor="text1"/>
          <w:sz w:val="28"/>
        </w:rPr>
        <w:t>et al</w:t>
      </w:r>
      <w:r w:rsidRPr="008161AE">
        <w:rPr>
          <w:color w:val="000000" w:themeColor="text1"/>
          <w:sz w:val="28"/>
        </w:rPr>
        <w:t xml:space="preserve">. (2022) utilized metagenomic sequencing to analyze microbial communities in spoiled </w:t>
      </w:r>
      <w:r w:rsidRPr="008161AE">
        <w:rPr>
          <w:color w:val="000000" w:themeColor="text1"/>
          <w:sz w:val="28"/>
        </w:rPr>
        <w:lastRenderedPageBreak/>
        <w:t>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8161AE">
        <w:rPr>
          <w:color w:val="000000" w:themeColor="text1"/>
          <w:sz w:val="28"/>
        </w:rPr>
        <w:t xml:space="preserve"> (</w:t>
      </w:r>
      <w:r w:rsidR="003736F6" w:rsidRPr="008161AE">
        <w:rPr>
          <w:color w:val="000000" w:themeColor="text1"/>
          <w:sz w:val="28"/>
          <w:shd w:val="clear" w:color="auto" w:fill="FFFFFF"/>
        </w:rPr>
        <w:t>Ravichandra, 2021</w:t>
      </w:r>
      <w:r w:rsidR="003736F6" w:rsidRPr="008161AE">
        <w:rPr>
          <w:color w:val="000000" w:themeColor="text1"/>
          <w:sz w:val="28"/>
        </w:rPr>
        <w:t>)</w:t>
      </w:r>
      <w:r w:rsidRPr="008161AE">
        <w:rPr>
          <w:color w:val="000000" w:themeColor="text1"/>
          <w:sz w:val="28"/>
        </w:rPr>
        <w:t>.</w:t>
      </w:r>
    </w:p>
    <w:p w:rsidR="003736F6"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8161AE">
        <w:rPr>
          <w:color w:val="000000" w:themeColor="text1"/>
          <w:sz w:val="28"/>
        </w:rPr>
        <w:t>.</w:t>
      </w:r>
      <w:r w:rsidRPr="008161AE">
        <w:rPr>
          <w:color w:val="000000" w:themeColor="text1"/>
          <w:sz w:val="28"/>
        </w:rPr>
        <w:t xml:space="preserve">Additionally, biocontrol methods using antagonistic microorganisms such as </w:t>
      </w:r>
      <w:r w:rsidRPr="008161AE">
        <w:rPr>
          <w:rStyle w:val="Emphasis"/>
          <w:color w:val="000000" w:themeColor="text1"/>
          <w:sz w:val="28"/>
        </w:rPr>
        <w:t>Lactobacillus spp.</w:t>
      </w:r>
      <w:r w:rsidRPr="008161AE">
        <w:rPr>
          <w:color w:val="000000" w:themeColor="text1"/>
          <w:sz w:val="28"/>
        </w:rPr>
        <w:t xml:space="preserve"> have been investigated for their potential to suppress spoilage microbes through competitive exclusion and antimicrobial metabolite production (Okeke </w:t>
      </w:r>
      <w:r w:rsidR="002E686C" w:rsidRPr="002E686C">
        <w:rPr>
          <w:color w:val="000000" w:themeColor="text1"/>
          <w:sz w:val="28"/>
        </w:rPr>
        <w:t>et al</w:t>
      </w:r>
      <w:r w:rsidRPr="008161AE">
        <w:rPr>
          <w:color w:val="000000" w:themeColor="text1"/>
          <w:sz w:val="28"/>
        </w:rPr>
        <w:t>., 2023). Effective post-harvest handling, coupled with improved hygiene practices during processing and storage, can significantly reduce microbial contamination and enhance plantain quality.</w:t>
      </w:r>
    </w:p>
    <w:p w:rsidR="00CB68C1" w:rsidRPr="008161AE" w:rsidRDefault="00CB68C1" w:rsidP="003736F6">
      <w:pPr>
        <w:pStyle w:val="NormalWeb"/>
        <w:spacing w:line="480" w:lineRule="auto"/>
        <w:jc w:val="both"/>
        <w:rPr>
          <w:color w:val="000000" w:themeColor="text1"/>
          <w:sz w:val="28"/>
        </w:rPr>
      </w:pPr>
    </w:p>
    <w:p w:rsidR="00E27E11" w:rsidRPr="008161AE" w:rsidRDefault="00E27E11" w:rsidP="00B416A4">
      <w:pPr>
        <w:pStyle w:val="Heading1"/>
        <w:rPr>
          <w:rFonts w:ascii="Times New Roman" w:hAnsi="Times New Roman" w:cs="Times New Roman"/>
          <w:b/>
          <w:color w:val="000000" w:themeColor="text1"/>
        </w:rPr>
      </w:pPr>
      <w:bookmarkStart w:id="4" w:name="_Toc203023743"/>
      <w:r w:rsidRPr="008161AE">
        <w:rPr>
          <w:rFonts w:ascii="Times New Roman" w:hAnsi="Times New Roman" w:cs="Times New Roman"/>
          <w:b/>
          <w:color w:val="000000" w:themeColor="text1"/>
        </w:rPr>
        <w:lastRenderedPageBreak/>
        <w:t>1.2</w:t>
      </w:r>
      <w:r w:rsidRPr="008161AE">
        <w:rPr>
          <w:rFonts w:ascii="Times New Roman" w:hAnsi="Times New Roman" w:cs="Times New Roman"/>
          <w:b/>
          <w:color w:val="000000" w:themeColor="text1"/>
        </w:rPr>
        <w:tab/>
        <w:t xml:space="preserve"> STATEMENT OF PROBLEM</w:t>
      </w:r>
      <w:bookmarkEnd w:id="4"/>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Spoiled plantains harbor diverse bacterial and fungal species that may pose health risks and contribute to post-harvest losses, yet their specific identities remain underexplored.</w:t>
      </w:r>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There is limited understanding of the microbial differences between spoiled and unspoiled plantains, making it challenging to develop effective preservation and storage strategies.</w:t>
      </w:r>
    </w:p>
    <w:p w:rsidR="00E27E11" w:rsidRPr="008161AE" w:rsidRDefault="003736F6" w:rsidP="003736F6">
      <w:pPr>
        <w:pStyle w:val="NormalWeb"/>
        <w:numPr>
          <w:ilvl w:val="0"/>
          <w:numId w:val="2"/>
        </w:numPr>
        <w:spacing w:line="480" w:lineRule="auto"/>
        <w:jc w:val="both"/>
        <w:rPr>
          <w:color w:val="000000" w:themeColor="text1"/>
          <w:sz w:val="28"/>
        </w:rPr>
      </w:pPr>
      <w:r w:rsidRPr="008161AE">
        <w:rPr>
          <w:color w:val="000000" w:themeColor="text1"/>
          <w:sz w:val="28"/>
        </w:rPr>
        <w:t xml:space="preserve"> </w:t>
      </w:r>
      <w:r w:rsidR="00E27E11" w:rsidRPr="008161AE">
        <w:rPr>
          <w:color w:val="000000" w:themeColor="text1"/>
          <w:sz w:val="28"/>
        </w:rPr>
        <w:t>The lack of comprehensive characterization of spoilage-associated microorganisms in plantains hinders efforts to mitigate microbial contamination and improve food safety.</w:t>
      </w:r>
    </w:p>
    <w:p w:rsidR="00E27E11" w:rsidRPr="008161AE" w:rsidRDefault="00B416A4" w:rsidP="00B416A4">
      <w:pPr>
        <w:pStyle w:val="Heading1"/>
        <w:rPr>
          <w:rFonts w:ascii="Times New Roman" w:hAnsi="Times New Roman" w:cs="Times New Roman"/>
          <w:b/>
          <w:color w:val="000000" w:themeColor="text1"/>
        </w:rPr>
      </w:pPr>
      <w:bookmarkStart w:id="5" w:name="_Toc203023744"/>
      <w:r w:rsidRPr="008161AE">
        <w:rPr>
          <w:rFonts w:ascii="Times New Roman" w:hAnsi="Times New Roman" w:cs="Times New Roman"/>
          <w:b/>
          <w:color w:val="000000" w:themeColor="text1"/>
        </w:rPr>
        <w:t>1.3 AIM</w:t>
      </w:r>
      <w:bookmarkEnd w:id="5"/>
    </w:p>
    <w:p w:rsidR="00E27E11" w:rsidRPr="008161AE" w:rsidRDefault="00E27E11" w:rsidP="003736F6">
      <w:pPr>
        <w:spacing w:line="480" w:lineRule="auto"/>
        <w:jc w:val="both"/>
        <w:rPr>
          <w:rFonts w:ascii="Times New Roman" w:hAnsi="Times New Roman" w:cs="Times New Roman"/>
          <w:b/>
          <w:color w:val="000000" w:themeColor="text1"/>
          <w:sz w:val="28"/>
          <w:szCs w:val="24"/>
        </w:rPr>
      </w:pPr>
      <w:r w:rsidRPr="008161AE">
        <w:rPr>
          <w:rFonts w:ascii="Times New Roman" w:hAnsi="Times New Roman" w:cs="Times New Roman"/>
          <w:color w:val="000000" w:themeColor="text1"/>
          <w:sz w:val="28"/>
          <w:szCs w:val="24"/>
        </w:rPr>
        <w:t xml:space="preserve">The study is aimed at </w:t>
      </w:r>
      <w:r w:rsidR="003736F6" w:rsidRPr="008161AE">
        <w:rPr>
          <w:rFonts w:ascii="Times New Roman" w:hAnsi="Times New Roman" w:cs="Times New Roman"/>
          <w:color w:val="000000" w:themeColor="text1"/>
          <w:sz w:val="28"/>
          <w:szCs w:val="24"/>
        </w:rPr>
        <w:t>Isolation, Identification and Characterization of Bacterial a</w:t>
      </w:r>
      <w:r w:rsidRPr="008161AE">
        <w:rPr>
          <w:rFonts w:ascii="Times New Roman" w:hAnsi="Times New Roman" w:cs="Times New Roman"/>
          <w:color w:val="000000" w:themeColor="text1"/>
          <w:sz w:val="28"/>
          <w:szCs w:val="24"/>
        </w:rPr>
        <w:t>nd Fungi F</w:t>
      </w:r>
      <w:r w:rsidR="003736F6" w:rsidRPr="008161AE">
        <w:rPr>
          <w:rFonts w:ascii="Times New Roman" w:hAnsi="Times New Roman" w:cs="Times New Roman"/>
          <w:color w:val="000000" w:themeColor="text1"/>
          <w:sz w:val="28"/>
          <w:szCs w:val="24"/>
        </w:rPr>
        <w:t>rom Spoiled Plantain a</w:t>
      </w:r>
      <w:r w:rsidRPr="008161AE">
        <w:rPr>
          <w:rFonts w:ascii="Times New Roman" w:hAnsi="Times New Roman" w:cs="Times New Roman"/>
          <w:color w:val="000000" w:themeColor="text1"/>
          <w:sz w:val="28"/>
          <w:szCs w:val="24"/>
        </w:rPr>
        <w:t>nd Unspoiled Plantain</w:t>
      </w:r>
    </w:p>
    <w:p w:rsidR="00E27E11" w:rsidRPr="008161AE" w:rsidRDefault="00E27E11" w:rsidP="00B416A4">
      <w:pPr>
        <w:pStyle w:val="Heading1"/>
        <w:rPr>
          <w:rFonts w:ascii="Times New Roman" w:hAnsi="Times New Roman" w:cs="Times New Roman"/>
          <w:b/>
          <w:color w:val="000000" w:themeColor="text1"/>
        </w:rPr>
      </w:pPr>
      <w:bookmarkStart w:id="6" w:name="_Toc203023745"/>
      <w:r w:rsidRPr="008161AE">
        <w:rPr>
          <w:rFonts w:ascii="Times New Roman" w:hAnsi="Times New Roman" w:cs="Times New Roman"/>
          <w:b/>
          <w:color w:val="000000" w:themeColor="text1"/>
        </w:rPr>
        <w:t>1.4 OBJECTIVES</w:t>
      </w:r>
      <w:bookmarkEnd w:id="6"/>
    </w:p>
    <w:p w:rsidR="00E27E11"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To isolate and identify bacterial and fungal species present in both spoiled and unspoiled plantain.</w:t>
      </w:r>
    </w:p>
    <w:p w:rsidR="00E27E11" w:rsidRPr="008161AE"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 xml:space="preserve"> To characterize the microbial isolates based on their morphological, biochemical, and molecular properties.</w:t>
      </w:r>
    </w:p>
    <w:p w:rsidR="009D0320"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lastRenderedPageBreak/>
        <w:t xml:space="preserve"> To compare the microbial load and diversity between spoiled and unspoiled plantain to understand spoilage dynamics. </w:t>
      </w:r>
    </w:p>
    <w:p w:rsidR="009D0320" w:rsidRPr="008161AE" w:rsidRDefault="009D0320">
      <w:pPr>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br w:type="page"/>
      </w:r>
    </w:p>
    <w:p w:rsidR="009D0320" w:rsidRPr="008161AE" w:rsidRDefault="009D0320" w:rsidP="00B416A4">
      <w:pPr>
        <w:pStyle w:val="Heading1"/>
        <w:jc w:val="center"/>
        <w:rPr>
          <w:rFonts w:ascii="Times New Roman" w:hAnsi="Times New Roman" w:cs="Times New Roman"/>
          <w:b/>
          <w:color w:val="000000" w:themeColor="text1"/>
        </w:rPr>
      </w:pPr>
      <w:bookmarkStart w:id="7" w:name="_Toc203023746"/>
      <w:r w:rsidRPr="008161AE">
        <w:rPr>
          <w:rFonts w:ascii="Times New Roman" w:hAnsi="Times New Roman" w:cs="Times New Roman"/>
          <w:b/>
          <w:color w:val="000000" w:themeColor="text1"/>
        </w:rPr>
        <w:lastRenderedPageBreak/>
        <w:t>CHAPTER TWO</w:t>
      </w:r>
      <w:bookmarkEnd w:id="7"/>
    </w:p>
    <w:p w:rsidR="009D0320" w:rsidRPr="008161AE" w:rsidRDefault="009D0320" w:rsidP="00B416A4">
      <w:pPr>
        <w:pStyle w:val="Heading1"/>
        <w:rPr>
          <w:rFonts w:ascii="Times New Roman" w:hAnsi="Times New Roman" w:cs="Times New Roman"/>
          <w:b/>
          <w:color w:val="000000" w:themeColor="text1"/>
        </w:rPr>
      </w:pPr>
      <w:bookmarkStart w:id="8" w:name="_Toc203023747"/>
      <w:r w:rsidRPr="008161AE">
        <w:rPr>
          <w:rFonts w:ascii="Times New Roman" w:hAnsi="Times New Roman" w:cs="Times New Roman"/>
          <w:b/>
          <w:color w:val="000000" w:themeColor="text1"/>
        </w:rPr>
        <w:t>2.0 MATERIALS AND METHODS</w:t>
      </w:r>
      <w:bookmarkEnd w:id="8"/>
    </w:p>
    <w:p w:rsidR="009D0320" w:rsidRPr="008161AE" w:rsidRDefault="009D0320" w:rsidP="00B416A4">
      <w:pPr>
        <w:pStyle w:val="Heading1"/>
        <w:rPr>
          <w:rFonts w:ascii="Times New Roman" w:hAnsi="Times New Roman" w:cs="Times New Roman"/>
          <w:b/>
          <w:color w:val="000000" w:themeColor="text1"/>
        </w:rPr>
      </w:pPr>
      <w:bookmarkStart w:id="9" w:name="_Toc203023748"/>
      <w:r w:rsidRPr="008161AE">
        <w:rPr>
          <w:rFonts w:ascii="Times New Roman" w:hAnsi="Times New Roman" w:cs="Times New Roman"/>
          <w:b/>
          <w:color w:val="000000" w:themeColor="text1"/>
        </w:rPr>
        <w:t>2.1 Sample Collection</w:t>
      </w:r>
      <w:bookmarkEnd w:id="9"/>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9D0320" w:rsidRPr="008161AE" w:rsidRDefault="009D0320" w:rsidP="00B416A4">
      <w:pPr>
        <w:pStyle w:val="Heading1"/>
        <w:rPr>
          <w:rFonts w:ascii="Times New Roman" w:hAnsi="Times New Roman" w:cs="Times New Roman"/>
          <w:b/>
          <w:color w:val="000000" w:themeColor="text1"/>
        </w:rPr>
      </w:pPr>
      <w:bookmarkStart w:id="10" w:name="_Toc203023749"/>
      <w:r w:rsidRPr="008161AE">
        <w:rPr>
          <w:rFonts w:ascii="Times New Roman" w:hAnsi="Times New Roman" w:cs="Times New Roman"/>
          <w:b/>
          <w:color w:val="000000" w:themeColor="text1"/>
        </w:rPr>
        <w:t>2.2 Sampling Sites</w:t>
      </w:r>
      <w:bookmarkEnd w:id="10"/>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9D0320" w:rsidRPr="008161AE" w:rsidRDefault="009D0320" w:rsidP="00B416A4">
      <w:pPr>
        <w:pStyle w:val="Heading1"/>
        <w:rPr>
          <w:rFonts w:ascii="Times New Roman" w:hAnsi="Times New Roman" w:cs="Times New Roman"/>
          <w:b/>
          <w:color w:val="000000" w:themeColor="text1"/>
        </w:rPr>
      </w:pPr>
      <w:bookmarkStart w:id="11" w:name="_Toc203023750"/>
      <w:r w:rsidRPr="008161AE">
        <w:rPr>
          <w:rFonts w:ascii="Times New Roman" w:hAnsi="Times New Roman" w:cs="Times New Roman"/>
          <w:b/>
          <w:color w:val="000000" w:themeColor="text1"/>
        </w:rPr>
        <w:t>2.3</w:t>
      </w:r>
      <w:r w:rsidR="00B416A4" w:rsidRPr="008161AE">
        <w:rPr>
          <w:rFonts w:ascii="Times New Roman" w:hAnsi="Times New Roman" w:cs="Times New Roman"/>
          <w:b/>
          <w:color w:val="000000" w:themeColor="text1"/>
        </w:rPr>
        <w:t xml:space="preserve"> Materials</w:t>
      </w:r>
      <w:bookmarkEnd w:id="11"/>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8161AE">
        <w:rPr>
          <w:rFonts w:ascii="Times New Roman" w:hAnsi="Times New Roman" w:cs="Times New Roman"/>
          <w:bCs/>
          <w:color w:val="000000" w:themeColor="text1"/>
          <w:sz w:val="28"/>
          <w:szCs w:val="28"/>
        </w:rPr>
        <w:t>nutrient agar (NA) and Potato dextrose agar (PDA)</w:t>
      </w:r>
      <w:r w:rsidRPr="008161AE">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8161AE">
        <w:rPr>
          <w:rFonts w:ascii="Times New Roman" w:hAnsi="Times New Roman" w:cs="Times New Roman"/>
          <w:bCs/>
          <w:color w:val="000000" w:themeColor="text1"/>
          <w:sz w:val="28"/>
          <w:szCs w:val="28"/>
        </w:rPr>
        <w:lastRenderedPageBreak/>
        <w:t>DNA extraction, polymerase chain reaction (PCR), and sequencing</w:t>
      </w:r>
      <w:r w:rsidRPr="008161AE">
        <w:rPr>
          <w:rFonts w:ascii="Times New Roman" w:hAnsi="Times New Roman" w:cs="Times New Roman"/>
          <w:color w:val="000000" w:themeColor="text1"/>
          <w:sz w:val="28"/>
          <w:szCs w:val="28"/>
        </w:rPr>
        <w:t xml:space="preserve"> were used for precise identification of fungal species.</w:t>
      </w:r>
    </w:p>
    <w:p w:rsidR="009D0320" w:rsidRPr="008161AE" w:rsidRDefault="009D0320" w:rsidP="00B416A4">
      <w:pPr>
        <w:pStyle w:val="Heading1"/>
        <w:rPr>
          <w:rFonts w:ascii="Times New Roman" w:hAnsi="Times New Roman" w:cs="Times New Roman"/>
          <w:b/>
          <w:color w:val="000000" w:themeColor="text1"/>
        </w:rPr>
      </w:pPr>
      <w:bookmarkStart w:id="12" w:name="_Toc203023751"/>
      <w:r w:rsidRPr="008161AE">
        <w:rPr>
          <w:rFonts w:ascii="Times New Roman" w:hAnsi="Times New Roman" w:cs="Times New Roman"/>
          <w:b/>
          <w:color w:val="000000" w:themeColor="text1"/>
        </w:rPr>
        <w:t>2.4.0 Isolation of Microorganism</w:t>
      </w:r>
      <w:bookmarkEnd w:id="12"/>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9D0320" w:rsidRPr="008161AE" w:rsidRDefault="009D0320" w:rsidP="00B416A4">
      <w:pPr>
        <w:pStyle w:val="Heading2"/>
        <w:rPr>
          <w:rFonts w:ascii="Times New Roman" w:hAnsi="Times New Roman" w:cs="Times New Roman"/>
          <w:b/>
          <w:color w:val="000000" w:themeColor="text1"/>
        </w:rPr>
      </w:pPr>
      <w:bookmarkStart w:id="13" w:name="_Toc203023752"/>
      <w:r w:rsidRPr="008161AE">
        <w:rPr>
          <w:rFonts w:ascii="Times New Roman" w:hAnsi="Times New Roman" w:cs="Times New Roman"/>
          <w:b/>
          <w:color w:val="000000" w:themeColor="text1"/>
        </w:rPr>
        <w:t>2.4.1 Media Preparation</w:t>
      </w:r>
      <w:bookmarkEnd w:id="13"/>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C,then cooled down to about fortyfive (45</w:t>
      </w:r>
      <w:r w:rsidRPr="008161AE">
        <w:rPr>
          <w:rFonts w:ascii="Times New Roman" w:hAnsi="Times New Roman" w:cs="Times New Roman"/>
          <w:color w:val="000000" w:themeColor="text1"/>
          <w:sz w:val="28"/>
          <w:szCs w:val="28"/>
          <w:vertAlign w:val="superscript"/>
        </w:rPr>
        <w:t>0</w:t>
      </w:r>
      <w:r w:rsidRPr="008161AE">
        <w:rPr>
          <w:rFonts w:ascii="Times New Roman" w:hAnsi="Times New Roman" w:cs="Times New Roman"/>
          <w:color w:val="000000" w:themeColor="text1"/>
          <w:sz w:val="28"/>
          <w:szCs w:val="28"/>
        </w:rPr>
        <w:t xml:space="preserve">C) and one percent (1%) of antibiotic </w:t>
      </w:r>
      <w:r w:rsidRPr="008161AE">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9D0320" w:rsidRPr="008161AE" w:rsidRDefault="009D0320" w:rsidP="00B416A4">
      <w:pPr>
        <w:pStyle w:val="Heading2"/>
        <w:rPr>
          <w:rFonts w:ascii="Times New Roman" w:hAnsi="Times New Roman" w:cs="Times New Roman"/>
          <w:b/>
          <w:color w:val="000000" w:themeColor="text1"/>
        </w:rPr>
      </w:pPr>
      <w:bookmarkStart w:id="14" w:name="_Toc203023753"/>
      <w:r w:rsidRPr="008161AE">
        <w:rPr>
          <w:rFonts w:ascii="Times New Roman" w:hAnsi="Times New Roman" w:cs="Times New Roman"/>
          <w:b/>
          <w:color w:val="000000" w:themeColor="text1"/>
        </w:rPr>
        <w:t>2.4.2 Sample Preparation</w:t>
      </w:r>
      <w:bookmarkEnd w:id="14"/>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Serial dilution was prepared by taking one (1ml) from stock plantain solution in to the test tube that were arranged 10</w:t>
      </w:r>
      <w:r w:rsidRPr="008161AE">
        <w:rPr>
          <w:rFonts w:ascii="Times New Roman" w:hAnsi="Times New Roman" w:cs="Times New Roman"/>
          <w:color w:val="000000" w:themeColor="text1"/>
          <w:sz w:val="28"/>
          <w:szCs w:val="28"/>
          <w:vertAlign w:val="superscript"/>
        </w:rPr>
        <w:t>-1</w:t>
      </w:r>
      <w:r w:rsidRPr="008161AE">
        <w:rPr>
          <w:rFonts w:ascii="Times New Roman" w:hAnsi="Times New Roman" w:cs="Times New Roman"/>
          <w:color w:val="000000" w:themeColor="text1"/>
          <w:sz w:val="28"/>
          <w:szCs w:val="28"/>
        </w:rPr>
        <w:t xml:space="preserve"> to 10</w:t>
      </w:r>
      <w:r w:rsidRPr="008161AE">
        <w:rPr>
          <w:rFonts w:ascii="Times New Roman" w:hAnsi="Times New Roman" w:cs="Times New Roman"/>
          <w:color w:val="000000" w:themeColor="text1"/>
          <w:sz w:val="28"/>
          <w:szCs w:val="28"/>
          <w:vertAlign w:val="superscript"/>
        </w:rPr>
        <w:t>-9</w:t>
      </w:r>
      <w:r w:rsidRPr="008161AE">
        <w:rPr>
          <w:rFonts w:ascii="Times New Roman" w:hAnsi="Times New Roman" w:cs="Times New Roman"/>
          <w:color w:val="000000" w:themeColor="text1"/>
          <w:sz w:val="28"/>
          <w:szCs w:val="28"/>
        </w:rPr>
        <w:t xml:space="preserve"> .From the serial dilution 10</w:t>
      </w:r>
      <w:r w:rsidRPr="008161AE">
        <w:rPr>
          <w:rFonts w:ascii="Times New Roman" w:hAnsi="Times New Roman" w:cs="Times New Roman"/>
          <w:color w:val="000000" w:themeColor="text1"/>
          <w:sz w:val="28"/>
          <w:szCs w:val="28"/>
          <w:vertAlign w:val="superscript"/>
        </w:rPr>
        <w:t>-8</w:t>
      </w:r>
      <w:r w:rsidRPr="008161AE">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was poured on the plantain sample.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 the culture plate, the culture plates were incubated for 48-72hrs at room temperature (30</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The control experiment for fungi were without sample solutions (Babble, 2016).</w:t>
      </w:r>
    </w:p>
    <w:p w:rsidR="009D0320" w:rsidRPr="008161AE" w:rsidRDefault="009D0320" w:rsidP="00B416A4">
      <w:pPr>
        <w:pStyle w:val="Heading2"/>
        <w:rPr>
          <w:rFonts w:ascii="Times New Roman" w:hAnsi="Times New Roman" w:cs="Times New Roman"/>
          <w:b/>
          <w:color w:val="000000" w:themeColor="text1"/>
        </w:rPr>
      </w:pPr>
      <w:bookmarkStart w:id="15" w:name="_Toc203023754"/>
      <w:r w:rsidRPr="008161AE">
        <w:rPr>
          <w:rFonts w:ascii="Times New Roman" w:hAnsi="Times New Roman" w:cs="Times New Roman"/>
          <w:b/>
          <w:color w:val="000000" w:themeColor="text1"/>
        </w:rPr>
        <w:t>2.4.3 Preparation of Pure Culture</w:t>
      </w:r>
      <w:bookmarkEnd w:id="15"/>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9D0320" w:rsidRPr="008161AE" w:rsidRDefault="009D0320" w:rsidP="00B416A4">
      <w:pPr>
        <w:pStyle w:val="Heading2"/>
        <w:rPr>
          <w:rFonts w:ascii="Times New Roman" w:hAnsi="Times New Roman" w:cs="Times New Roman"/>
          <w:b/>
          <w:color w:val="000000" w:themeColor="text1"/>
        </w:rPr>
      </w:pPr>
      <w:bookmarkStart w:id="16" w:name="_Toc203023755"/>
      <w:r w:rsidRPr="008161AE">
        <w:rPr>
          <w:rFonts w:ascii="Times New Roman" w:hAnsi="Times New Roman" w:cs="Times New Roman"/>
          <w:b/>
          <w:color w:val="000000" w:themeColor="text1"/>
        </w:rPr>
        <w:lastRenderedPageBreak/>
        <w:t>2.4.4 Inoculation of PDA SLANT</w:t>
      </w:r>
      <w:bookmarkEnd w:id="16"/>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8161AE">
        <w:rPr>
          <w:rFonts w:ascii="Times New Roman" w:hAnsi="Times New Roman" w:cs="Times New Roman"/>
          <w:color w:val="000000" w:themeColor="text1"/>
          <w:sz w:val="28"/>
          <w:szCs w:val="28"/>
          <w:vertAlign w:val="superscript"/>
        </w:rPr>
        <w:t xml:space="preserve">0 </w:t>
      </w:r>
      <w:r w:rsidRPr="008161AE">
        <w:rPr>
          <w:rFonts w:ascii="Times New Roman" w:hAnsi="Times New Roman" w:cs="Times New Roman"/>
          <w:color w:val="000000" w:themeColor="text1"/>
          <w:sz w:val="28"/>
          <w:szCs w:val="28"/>
        </w:rPr>
        <w:t xml:space="preserve">C) (Yang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2024)</w:t>
      </w:r>
    </w:p>
    <w:p w:rsidR="009D0320" w:rsidRPr="008161AE" w:rsidRDefault="009D0320" w:rsidP="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Staining Procedure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2021)</w:t>
      </w:r>
    </w:p>
    <w:p w:rsidR="009D0320" w:rsidRPr="008161AE" w:rsidRDefault="009D0320" w:rsidP="00B416A4">
      <w:pPr>
        <w:pStyle w:val="Heading1"/>
        <w:rPr>
          <w:rFonts w:ascii="Times New Roman" w:eastAsia="Times New Roman" w:hAnsi="Times New Roman" w:cs="Times New Roman"/>
          <w:b/>
          <w:color w:val="000000" w:themeColor="text1"/>
        </w:rPr>
      </w:pPr>
      <w:bookmarkStart w:id="17" w:name="_Toc203023756"/>
      <w:r w:rsidRPr="008161AE">
        <w:rPr>
          <w:rFonts w:ascii="Times New Roman" w:eastAsia="Times New Roman" w:hAnsi="Times New Roman" w:cs="Times New Roman"/>
          <w:b/>
          <w:color w:val="000000" w:themeColor="text1"/>
        </w:rPr>
        <w:t>2.5 Molecular Identification (PCR : Polymerase Chain Reaction)</w:t>
      </w:r>
      <w:bookmarkEnd w:id="17"/>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8161AE">
        <w:rPr>
          <w:rFonts w:ascii="Times New Roman" w:eastAsia="Times New Roman" w:hAnsi="Times New Roman" w:cs="Times New Roman"/>
          <w:b/>
          <w:bCs/>
          <w:color w:val="000000" w:themeColor="text1"/>
          <w:sz w:val="28"/>
          <w:szCs w:val="28"/>
        </w:rPr>
        <w:t>boiling method or DNA extraction kit</w:t>
      </w:r>
      <w:r w:rsidRPr="008161AE">
        <w:rPr>
          <w:rFonts w:ascii="Times New Roman" w:eastAsia="Times New Roman" w:hAnsi="Times New Roman" w:cs="Times New Roman"/>
          <w:color w:val="000000" w:themeColor="text1"/>
          <w:sz w:val="28"/>
          <w:szCs w:val="28"/>
        </w:rPr>
        <w:t xml:space="preserve">. The 16S rRNA gene was amplified for bacterial identification, while the ITS </w:t>
      </w:r>
      <w:r w:rsidRPr="008161AE">
        <w:rPr>
          <w:rFonts w:ascii="Times New Roman" w:eastAsia="Times New Roman" w:hAnsi="Times New Roman" w:cs="Times New Roman"/>
          <w:color w:val="000000" w:themeColor="text1"/>
          <w:sz w:val="28"/>
          <w:szCs w:val="28"/>
        </w:rPr>
        <w:lastRenderedPageBreak/>
        <w:t xml:space="preserve">region was targeted for fungi. The PCR reaction mixture included </w:t>
      </w:r>
      <w:r w:rsidRPr="008161AE">
        <w:rPr>
          <w:rFonts w:ascii="Times New Roman" w:eastAsia="Times New Roman" w:hAnsi="Times New Roman" w:cs="Times New Roman"/>
          <w:bCs/>
          <w:color w:val="000000" w:themeColor="text1"/>
          <w:sz w:val="28"/>
          <w:szCs w:val="28"/>
        </w:rPr>
        <w:t>Taq polymerase, primers, dNTPs, and buffer solution</w:t>
      </w:r>
      <w:r w:rsidRPr="008161AE">
        <w:rPr>
          <w:rFonts w:ascii="Times New Roman" w:eastAsia="Times New Roman" w:hAnsi="Times New Roman" w:cs="Times New Roman"/>
          <w:color w:val="000000" w:themeColor="text1"/>
          <w:sz w:val="28"/>
          <w:szCs w:val="28"/>
        </w:rPr>
        <w:t>. The thermocycling conditions involved initial denaturation at 94</w:t>
      </w:r>
      <w:r w:rsidRPr="008161AE">
        <w:rPr>
          <w:rFonts w:ascii="Times New Roman" w:eastAsia="Times New Roman" w:hAnsi="Times New Roman" w:cs="Times New Roman"/>
          <w:color w:val="000000" w:themeColor="text1"/>
          <w:sz w:val="28"/>
          <w:szCs w:val="28"/>
          <w:vertAlign w:val="superscript"/>
        </w:rPr>
        <w:t>0</w:t>
      </w:r>
      <w:r w:rsidRPr="008161AE">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8161AE">
        <w:rPr>
          <w:rFonts w:ascii="Times New Roman" w:eastAsia="Times New Roman" w:hAnsi="Times New Roman" w:cs="Times New Roman"/>
          <w:bCs/>
          <w:color w:val="000000" w:themeColor="text1"/>
          <w:sz w:val="28"/>
          <w:szCs w:val="28"/>
        </w:rPr>
        <w:t>gel electrophoresis</w:t>
      </w:r>
      <w:r w:rsidRPr="008161AE">
        <w:rPr>
          <w:rFonts w:ascii="Times New Roman" w:eastAsia="Times New Roman" w:hAnsi="Times New Roman" w:cs="Times New Roman"/>
          <w:color w:val="000000" w:themeColor="text1"/>
          <w:sz w:val="28"/>
          <w:szCs w:val="28"/>
        </w:rPr>
        <w:t>, visualized under UV light, and sequenced for definitive microbial identification.</w:t>
      </w:r>
    </w:p>
    <w:p w:rsidR="009D0320" w:rsidRPr="008161AE" w:rsidRDefault="009D0320" w:rsidP="00B416A4">
      <w:pPr>
        <w:pStyle w:val="Heading1"/>
        <w:rPr>
          <w:rFonts w:ascii="Times New Roman" w:eastAsia="Courier New" w:hAnsi="Times New Roman" w:cs="Times New Roman"/>
          <w:b/>
          <w:color w:val="000000" w:themeColor="text1"/>
        </w:rPr>
      </w:pPr>
      <w:bookmarkStart w:id="18" w:name="_Toc203023757"/>
      <w:r w:rsidRPr="008161AE">
        <w:rPr>
          <w:rFonts w:ascii="Times New Roman" w:eastAsia="Courier New" w:hAnsi="Times New Roman" w:cs="Times New Roman"/>
          <w:b/>
          <w:color w:val="000000" w:themeColor="text1"/>
        </w:rPr>
        <w:t xml:space="preserve">2.6 </w:t>
      </w:r>
      <w:r w:rsidRPr="008161AE">
        <w:rPr>
          <w:rFonts w:ascii="Times New Roman" w:hAnsi="Times New Roman" w:cs="Times New Roman"/>
          <w:b/>
          <w:color w:val="000000" w:themeColor="text1"/>
        </w:rPr>
        <w:t>Molecular Characterisation: Polymerase Chain Reaction (PCR)</w:t>
      </w:r>
      <w:bookmarkEnd w:id="18"/>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w:t>
      </w:r>
      <w:r w:rsidRPr="008161AE">
        <w:rPr>
          <w:rFonts w:ascii="Times New Roman" w:hAnsi="Times New Roman" w:cs="Times New Roman"/>
          <w:color w:val="000000" w:themeColor="text1"/>
          <w:sz w:val="28"/>
          <w:szCs w:val="28"/>
        </w:rPr>
        <w:lastRenderedPageBreak/>
        <w:t xml:space="preserve">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w:t>
      </w:r>
      <w:r w:rsidRPr="008161AE">
        <w:rPr>
          <w:rFonts w:ascii="Times New Roman" w:hAnsi="Times New Roman" w:cs="Times New Roman"/>
          <w:color w:val="000000" w:themeColor="text1"/>
          <w:sz w:val="28"/>
          <w:szCs w:val="28"/>
        </w:rPr>
        <w:lastRenderedPageBreak/>
        <w:t>ethidium bromide and photographed, using a gel documentation system ultraviolet transilluminator (Uvitec, UK)</w:t>
      </w:r>
    </w:p>
    <w:p w:rsidR="009D0320" w:rsidRPr="008161AE" w:rsidRDefault="009D0320" w:rsidP="00B416A4">
      <w:pPr>
        <w:pStyle w:val="Heading1"/>
        <w:rPr>
          <w:rFonts w:ascii="Times New Roman" w:eastAsia="Times New Roman" w:hAnsi="Times New Roman" w:cs="Times New Roman"/>
          <w:b/>
          <w:color w:val="000000" w:themeColor="text1"/>
        </w:rPr>
      </w:pPr>
      <w:bookmarkStart w:id="19" w:name="_Toc203023758"/>
      <w:r w:rsidRPr="008161AE">
        <w:rPr>
          <w:rFonts w:ascii="Times New Roman" w:eastAsia="Times New Roman" w:hAnsi="Times New Roman" w:cs="Times New Roman"/>
          <w:b/>
          <w:color w:val="000000" w:themeColor="text1"/>
        </w:rPr>
        <w:t>2.7 Sequencing for Identification of Fungi</w:t>
      </w:r>
      <w:bookmarkEnd w:id="19"/>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8161AE">
        <w:rPr>
          <w:rFonts w:ascii="Times New Roman" w:eastAsia="Times New Roman" w:hAnsi="Times New Roman" w:cs="Times New Roman"/>
          <w:bCs/>
          <w:color w:val="000000" w:themeColor="text1"/>
          <w:sz w:val="28"/>
          <w:szCs w:val="28"/>
        </w:rPr>
        <w:t>Internal Transcribed Spacer (ITS) region</w:t>
      </w:r>
      <w:r w:rsidRPr="008161AE">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9D0320" w:rsidRPr="008161AE" w:rsidRDefault="009D0320" w:rsidP="00B416A4">
      <w:pPr>
        <w:pStyle w:val="Heading1"/>
        <w:rPr>
          <w:rFonts w:ascii="Times New Roman" w:hAnsi="Times New Roman" w:cs="Times New Roman"/>
          <w:b/>
          <w:color w:val="000000" w:themeColor="text1"/>
        </w:rPr>
      </w:pPr>
      <w:bookmarkStart w:id="20" w:name="_Toc203023759"/>
      <w:r w:rsidRPr="008161AE">
        <w:rPr>
          <w:rFonts w:ascii="Times New Roman" w:eastAsia="Times New Roman" w:hAnsi="Times New Roman" w:cs="Times New Roman"/>
          <w:b/>
          <w:color w:val="000000" w:themeColor="text1"/>
        </w:rPr>
        <w:t>2.8 TS region sequencing for identification of Fungi</w:t>
      </w:r>
      <w:bookmarkEnd w:id="20"/>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after="36" w:line="480" w:lineRule="auto"/>
        <w:jc w:val="both"/>
        <w:rPr>
          <w:rFonts w:ascii="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9D0320" w:rsidRPr="008161AE" w:rsidRDefault="009D0320" w:rsidP="009D0320">
      <w:pPr>
        <w:spacing w:after="208"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Biosystems according to manufacturers’ label while the sequencing kit used was BigDye Terminator v3.1 Cycle Sequencing kit. Bio-Edit software and </w:t>
      </w:r>
      <w:r w:rsidRPr="008161AE">
        <w:rPr>
          <w:rFonts w:ascii="Times New Roman" w:eastAsia="Times New Roman" w:hAnsi="Times New Roman" w:cs="Times New Roman"/>
          <w:color w:val="000000" w:themeColor="text1"/>
          <w:sz w:val="28"/>
          <w:szCs w:val="28"/>
        </w:rPr>
        <w:lastRenderedPageBreak/>
        <w:t>MEGA 6 were used for all genetic analysis. Sequences were BLAST against known data base (</w:t>
      </w:r>
      <w:hyperlink r:id="rId9" w:history="1">
        <w:r w:rsidRPr="008161AE">
          <w:rPr>
            <w:rStyle w:val="Hyperlink"/>
            <w:rFonts w:ascii="Times New Roman" w:eastAsia="Times New Roman" w:hAnsi="Times New Roman" w:cs="Times New Roman"/>
            <w:color w:val="000000" w:themeColor="text1"/>
            <w:sz w:val="28"/>
            <w:szCs w:val="28"/>
          </w:rPr>
          <w:t>http://www</w:t>
        </w:r>
      </w:hyperlink>
      <w:hyperlink r:id="rId10" w:history="1">
        <w:r w:rsidRPr="008161AE">
          <w:rPr>
            <w:rStyle w:val="Hyperlink"/>
            <w:rFonts w:ascii="Times New Roman" w:eastAsia="Times New Roman" w:hAnsi="Times New Roman" w:cs="Times New Roman"/>
            <w:color w:val="000000" w:themeColor="text1"/>
            <w:sz w:val="28"/>
            <w:szCs w:val="28"/>
          </w:rPr>
          <w:t>.</w:t>
        </w:r>
      </w:hyperlink>
      <w:r w:rsidRPr="008161AE">
        <w:rPr>
          <w:rFonts w:ascii="Times New Roman" w:eastAsia="Times New Roman" w:hAnsi="Times New Roman" w:cs="Times New Roman"/>
          <w:color w:val="000000" w:themeColor="text1"/>
          <w:sz w:val="28"/>
          <w:szCs w:val="28"/>
        </w:rPr>
        <w:t xml:space="preserve">isth.info/tools/blast/blast.php).  </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rsidSect="00B416A4">
          <w:pgSz w:w="11520" w:h="14400"/>
          <w:pgMar w:top="1440" w:right="1440" w:bottom="1440" w:left="1440" w:header="706" w:footer="706" w:gutter="0"/>
          <w:pgNumType w:start="1"/>
          <w:cols w:space="720"/>
        </w:sectPr>
      </w:pPr>
    </w:p>
    <w:p w:rsidR="009D0320" w:rsidRPr="008161AE" w:rsidRDefault="009D0320" w:rsidP="00B416A4">
      <w:pPr>
        <w:pStyle w:val="Heading1"/>
        <w:jc w:val="center"/>
        <w:rPr>
          <w:rFonts w:ascii="Times New Roman" w:eastAsia="Times New Roman" w:hAnsi="Times New Roman" w:cs="Times New Roman"/>
          <w:b/>
          <w:color w:val="000000" w:themeColor="text1"/>
        </w:rPr>
      </w:pPr>
      <w:bookmarkStart w:id="21" w:name="_Toc203023760"/>
      <w:r w:rsidRPr="008161AE">
        <w:rPr>
          <w:rFonts w:ascii="Times New Roman" w:eastAsia="Times New Roman" w:hAnsi="Times New Roman" w:cs="Times New Roman"/>
          <w:b/>
          <w:color w:val="000000" w:themeColor="text1"/>
        </w:rPr>
        <w:lastRenderedPageBreak/>
        <w:t>CHAPTER THREE</w:t>
      </w:r>
      <w:bookmarkEnd w:id="21"/>
    </w:p>
    <w:p w:rsidR="00B416A4" w:rsidRPr="008161AE" w:rsidRDefault="00B416A4" w:rsidP="00B416A4">
      <w:pPr>
        <w:pStyle w:val="Heading1"/>
        <w:ind w:left="1440" w:firstLine="720"/>
        <w:rPr>
          <w:rFonts w:ascii="Times New Roman" w:eastAsia="Times New Roman" w:hAnsi="Times New Roman" w:cs="Times New Roman"/>
          <w:b/>
          <w:color w:val="000000" w:themeColor="text1"/>
        </w:rPr>
      </w:pPr>
      <w:bookmarkStart w:id="22" w:name="_Toc203023761"/>
      <w:r w:rsidRPr="008161AE">
        <w:rPr>
          <w:rFonts w:ascii="Times New Roman" w:eastAsia="Times New Roman" w:hAnsi="Times New Roman" w:cs="Times New Roman"/>
          <w:b/>
          <w:color w:val="000000" w:themeColor="text1"/>
        </w:rPr>
        <w:t>3.0 RESULT</w:t>
      </w:r>
      <w:bookmarkEnd w:id="22"/>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D0320" w:rsidRPr="008161AE" w:rsidTr="009D0320">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3</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1</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2</w:t>
            </w:r>
          </w:p>
        </w:tc>
      </w:tr>
    </w:tbl>
    <w:p w:rsidR="009D0320" w:rsidRPr="008161AE" w:rsidRDefault="009D0320" w:rsidP="009D0320">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br w:type="page"/>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bl>
    <w:p w:rsidR="009D0320" w:rsidRPr="008161AE" w:rsidRDefault="009D0320" w:rsidP="009D0320">
      <w:pPr>
        <w:spacing w:after="0"/>
        <w:rPr>
          <w:rFonts w:ascii="Times New Roman" w:eastAsia="Times New Roman"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eastAsia="Times New Roman" w:hAnsi="Times New Roman" w:cs="Times New Roman"/>
          <w:color w:val="000000" w:themeColor="text1"/>
        </w:rPr>
      </w:pPr>
    </w:p>
    <w:p w:rsidR="009D0320" w:rsidRPr="008161AE" w:rsidRDefault="009D0320" w:rsidP="00B416A4">
      <w:pPr>
        <w:pStyle w:val="Heading1"/>
        <w:rPr>
          <w:rFonts w:ascii="Times New Roman" w:hAnsi="Times New Roman" w:cs="Times New Roman"/>
          <w:b/>
          <w:i/>
          <w:color w:val="000000" w:themeColor="text1"/>
        </w:rPr>
      </w:pPr>
      <w:bookmarkStart w:id="23" w:name="_Toc203023762"/>
      <w:r w:rsidRPr="008161AE">
        <w:rPr>
          <w:rFonts w:ascii="Times New Roman" w:hAnsi="Times New Roman" w:cs="Times New Roman"/>
          <w:b/>
          <w:color w:val="000000" w:themeColor="text1"/>
        </w:rPr>
        <w:t>3.1 Colony Count of Bacterial and Fungal Isolates</w:t>
      </w:r>
      <w:bookmarkEnd w:id="23"/>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Table 3: </w:t>
      </w:r>
      <w:r w:rsidRPr="008161AE">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(cfu/ml) on SDA</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4.8 × 10⁵</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1.8 × 10³</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hAnsi="Times New Roman" w:cs="Times New Roman"/>
          <w:b/>
          <w:color w:val="000000" w:themeColor="text1"/>
        </w:rPr>
      </w:pPr>
      <w:bookmarkStart w:id="24" w:name="_Toc203023763"/>
      <w:r w:rsidRPr="008161AE">
        <w:rPr>
          <w:rFonts w:ascii="Times New Roman" w:hAnsi="Times New Roman" w:cs="Times New Roman"/>
          <w:b/>
          <w:color w:val="000000" w:themeColor="text1"/>
        </w:rPr>
        <w:lastRenderedPageBreak/>
        <w:t>3.2 Morphological Characteristics of Bacterial Isolates on Nutrient Agar</w:t>
      </w:r>
      <w:bookmarkEnd w:id="24"/>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sz w:val="28"/>
          <w:szCs w:val="28"/>
        </w:rPr>
      </w:pPr>
      <w:r w:rsidRPr="008161AE">
        <w:rPr>
          <w:rFonts w:ascii="Times New Roman" w:hAnsi="Times New Roman" w:cs="Times New Roman"/>
          <w:b/>
          <w:color w:val="000000" w:themeColor="text1"/>
          <w:sz w:val="28"/>
          <w:szCs w:val="28"/>
        </w:rPr>
        <w:lastRenderedPageBreak/>
        <w:t>Table 4:</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 Reaction</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bl>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br w:type="page"/>
      </w:r>
    </w:p>
    <w:p w:rsidR="009D0320" w:rsidRPr="008161AE" w:rsidRDefault="009D0320" w:rsidP="009D0320">
      <w:pPr>
        <w:spacing w:after="0"/>
        <w:rPr>
          <w:rFonts w:ascii="Times New Roman" w:eastAsiaTheme="majorEastAsia" w:hAnsi="Times New Roman" w:cs="Times New Roman"/>
          <w:iCs/>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Theme="majorEastAsia" w:hAnsi="Times New Roman" w:cs="Times New Roman"/>
          <w:iCs/>
          <w:color w:val="000000" w:themeColor="text1"/>
          <w:sz w:val="28"/>
          <w:szCs w:val="28"/>
        </w:rPr>
      </w:pPr>
    </w:p>
    <w:p w:rsidR="009D0320" w:rsidRPr="008161AE" w:rsidRDefault="009D0320" w:rsidP="00B416A4">
      <w:pPr>
        <w:pStyle w:val="Heading1"/>
        <w:rPr>
          <w:rFonts w:ascii="Times New Roman" w:hAnsi="Times New Roman" w:cs="Times New Roman"/>
          <w:b/>
          <w:i/>
          <w:color w:val="000000" w:themeColor="text1"/>
        </w:rPr>
      </w:pPr>
      <w:bookmarkStart w:id="25" w:name="_Toc203023764"/>
      <w:r w:rsidRPr="008161AE">
        <w:rPr>
          <w:rFonts w:ascii="Times New Roman" w:hAnsi="Times New Roman" w:cs="Times New Roman"/>
          <w:b/>
          <w:color w:val="000000" w:themeColor="text1"/>
        </w:rPr>
        <w:t>3.3 Biochemical Characteristics of Bacterial Isolates</w:t>
      </w:r>
      <w:bookmarkEnd w:id="25"/>
    </w:p>
    <w:p w:rsidR="009D0320" w:rsidRPr="008161AE" w:rsidRDefault="009D0320" w:rsidP="009D0320">
      <w:pPr>
        <w:pStyle w:val="Heading4"/>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8161AE">
        <w:rPr>
          <w:rStyle w:val="Emphasis"/>
          <w:rFonts w:ascii="Times New Roman" w:hAnsi="Times New Roman" w:cs="Times New Roman"/>
          <w:i/>
          <w:color w:val="000000" w:themeColor="text1"/>
          <w:sz w:val="28"/>
          <w:szCs w:val="28"/>
        </w:rPr>
        <w:t>Bacillus subtilis</w:t>
      </w:r>
      <w:r w:rsidRPr="008161AE">
        <w:rPr>
          <w:rFonts w:ascii="Times New Roman" w:hAnsi="Times New Roman" w:cs="Times New Roman"/>
          <w:i w:val="0"/>
          <w:color w:val="000000" w:themeColor="text1"/>
          <w:sz w:val="28"/>
          <w:szCs w:val="28"/>
        </w:rPr>
        <w:t xml:space="preserve">, </w:t>
      </w:r>
      <w:r w:rsidRPr="008161AE">
        <w:rPr>
          <w:rStyle w:val="Emphasis"/>
          <w:rFonts w:ascii="Times New Roman" w:hAnsi="Times New Roman" w:cs="Times New Roman"/>
          <w:i/>
          <w:color w:val="000000" w:themeColor="text1"/>
          <w:sz w:val="28"/>
          <w:szCs w:val="28"/>
        </w:rPr>
        <w:t>Pseudomonas aeruginosa</w:t>
      </w:r>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Staphylococcus aureus</w:t>
      </w:r>
      <w:r w:rsidRPr="008161AE">
        <w:rPr>
          <w:rFonts w:ascii="Times New Roman" w:hAnsi="Times New Roman" w:cs="Times New Roman"/>
          <w:i w:val="0"/>
          <w:color w:val="000000" w:themeColor="text1"/>
          <w:sz w:val="28"/>
          <w:szCs w:val="28"/>
        </w:rPr>
        <w:t xml:space="preserve"> were identified in unspoiled plantains, while </w:t>
      </w:r>
      <w:r w:rsidRPr="008161AE">
        <w:rPr>
          <w:rStyle w:val="Emphasis"/>
          <w:rFonts w:ascii="Times New Roman" w:hAnsi="Times New Roman" w:cs="Times New Roman"/>
          <w:i/>
          <w:color w:val="000000" w:themeColor="text1"/>
          <w:sz w:val="28"/>
          <w:szCs w:val="28"/>
        </w:rPr>
        <w:t>Escherichia coli</w:t>
      </w:r>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Micrococcus luteus</w:t>
      </w:r>
      <w:r w:rsidRPr="008161AE">
        <w:rPr>
          <w:rFonts w:ascii="Times New Roman" w:hAnsi="Times New Roman" w:cs="Times New Roman"/>
          <w:i w:val="0"/>
          <w:color w:val="000000" w:themeColor="text1"/>
          <w:sz w:val="28"/>
          <w:szCs w:val="28"/>
        </w:rPr>
        <w:t xml:space="preserve"> were present in spoiled plantains</w:t>
      </w:r>
    </w:p>
    <w:p w:rsidR="009D0320" w:rsidRPr="008161AE" w:rsidRDefault="009D0320" w:rsidP="009D0320">
      <w:pPr>
        <w:spacing w:after="0" w:line="480" w:lineRule="auto"/>
        <w:rPr>
          <w:rFonts w:ascii="Times New Roman" w:eastAsiaTheme="majorEastAsia" w:hAnsi="Times New Roman" w:cs="Times New Roman"/>
          <w:i/>
          <w:iCs/>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D0320"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Bacteria</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Bacillus subtilis</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Pseudomonas aeruginosa</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Staphylococcus aureus</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Escherichia coli</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Micrococcus luteus</w:t>
            </w:r>
          </w:p>
        </w:tc>
      </w:tr>
    </w:tbl>
    <w:p w:rsidR="009D0320" w:rsidRPr="008161AE" w:rsidRDefault="009D0320" w:rsidP="009D0320">
      <w:pPr>
        <w:pStyle w:val="Heading4"/>
        <w:spacing w:line="480" w:lineRule="auto"/>
        <w:jc w:val="both"/>
        <w:rPr>
          <w:rFonts w:ascii="Times New Roman" w:hAnsi="Times New Roman" w:cs="Times New Roman"/>
          <w:i w:val="0"/>
          <w:color w:val="000000" w:themeColor="text1"/>
          <w:sz w:val="28"/>
          <w:szCs w:val="28"/>
        </w:rPr>
      </w:pPr>
    </w:p>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hAnsi="Times New Roman" w:cs="Times New Roman"/>
          <w:color w:val="000000" w:themeColor="text1"/>
        </w:rPr>
      </w:pPr>
    </w:p>
    <w:p w:rsidR="009D0320" w:rsidRPr="008161AE" w:rsidRDefault="009D0320" w:rsidP="008161AE">
      <w:pPr>
        <w:pStyle w:val="Heading1"/>
        <w:rPr>
          <w:rFonts w:ascii="Times New Roman" w:hAnsi="Times New Roman" w:cs="Times New Roman"/>
          <w:b/>
          <w:color w:val="000000" w:themeColor="text1"/>
        </w:rPr>
      </w:pPr>
      <w:bookmarkStart w:id="26" w:name="_Toc203023765"/>
      <w:r w:rsidRPr="008161AE">
        <w:rPr>
          <w:rFonts w:ascii="Times New Roman" w:hAnsi="Times New Roman" w:cs="Times New Roman"/>
          <w:b/>
          <w:color w:val="000000" w:themeColor="text1"/>
        </w:rPr>
        <w:t>3.4 Morphological Characteristics of Fungal Isolates on SDA</w:t>
      </w:r>
      <w:bookmarkEnd w:id="26"/>
    </w:p>
    <w:p w:rsidR="009D0320" w:rsidRPr="008161AE" w:rsidRDefault="009D0320" w:rsidP="009D0320">
      <w:pPr>
        <w:pStyle w:val="NormalWeb"/>
        <w:spacing w:line="480" w:lineRule="auto"/>
        <w:jc w:val="both"/>
        <w:rPr>
          <w:rStyle w:val="Emphasis"/>
          <w:color w:val="000000" w:themeColor="text1"/>
        </w:rPr>
      </w:pPr>
      <w:r w:rsidRPr="008161AE">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8161AE">
        <w:rPr>
          <w:rStyle w:val="Emphasis"/>
          <w:color w:val="000000" w:themeColor="text1"/>
          <w:sz w:val="28"/>
          <w:szCs w:val="28"/>
        </w:rPr>
        <w:t>Aspergillus niger</w:t>
      </w:r>
      <w:r w:rsidRPr="008161AE">
        <w:rPr>
          <w:color w:val="000000" w:themeColor="text1"/>
          <w:sz w:val="28"/>
          <w:szCs w:val="28"/>
        </w:rPr>
        <w:t xml:space="preserve">, </w:t>
      </w:r>
      <w:r w:rsidRPr="008161AE">
        <w:rPr>
          <w:rStyle w:val="Emphasis"/>
          <w:color w:val="000000" w:themeColor="text1"/>
          <w:sz w:val="28"/>
          <w:szCs w:val="28"/>
        </w:rPr>
        <w:t>Penicillium sp.</w:t>
      </w:r>
      <w:r w:rsidRPr="008161AE">
        <w:rPr>
          <w:color w:val="000000" w:themeColor="text1"/>
          <w:sz w:val="28"/>
          <w:szCs w:val="28"/>
        </w:rPr>
        <w:t xml:space="preserve">, </w:t>
      </w:r>
      <w:r w:rsidRPr="008161AE">
        <w:rPr>
          <w:rStyle w:val="Emphasis"/>
          <w:color w:val="000000" w:themeColor="text1"/>
          <w:sz w:val="28"/>
          <w:szCs w:val="28"/>
        </w:rPr>
        <w:t>Rhizopus stolonifer</w:t>
      </w:r>
      <w:r w:rsidRPr="008161AE">
        <w:rPr>
          <w:color w:val="000000" w:themeColor="text1"/>
          <w:sz w:val="28"/>
          <w:szCs w:val="28"/>
        </w:rPr>
        <w:t xml:space="preserve">, and </w:t>
      </w:r>
      <w:r w:rsidRPr="008161AE">
        <w:rPr>
          <w:rStyle w:val="Emphasis"/>
          <w:color w:val="000000" w:themeColor="text1"/>
          <w:sz w:val="28"/>
          <w:szCs w:val="28"/>
        </w:rPr>
        <w:t>Candida sp.</w:t>
      </w:r>
    </w:p>
    <w:p w:rsidR="009D0320" w:rsidRPr="008161AE" w:rsidRDefault="009D0320" w:rsidP="009D0320">
      <w:pPr>
        <w:spacing w:after="0" w:line="480" w:lineRule="auto"/>
        <w:rPr>
          <w:rStyle w:val="Emphasis"/>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rPr>
      </w:pPr>
      <w:r w:rsidRPr="008161AE">
        <w:rPr>
          <w:rFonts w:ascii="Times New Roman" w:hAnsi="Times New Roman" w:cs="Times New Roman"/>
          <w:b/>
          <w:color w:val="000000" w:themeColor="text1"/>
          <w:sz w:val="28"/>
          <w:szCs w:val="28"/>
        </w:rPr>
        <w:lastRenderedPageBreak/>
        <w:t>Table 6</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Fungi</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Septate hyphae, conidia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Aspergillus niger</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Penicillium sp.</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Sporangia and sporangiophores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Rhizopus stolonifer</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Pseudohyphae and budding cells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Candida sp.</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KEYWORD</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1</w:t>
      </w:r>
      <w:r w:rsidRPr="008161AE">
        <w:rPr>
          <w:color w:val="000000" w:themeColor="text1"/>
          <w:sz w:val="28"/>
          <w:szCs w:val="28"/>
        </w:rPr>
        <w:t xml:space="preserve"> = OJAOBA C</w:t>
      </w:r>
      <w:r w:rsidRPr="008161AE">
        <w:rPr>
          <w:color w:val="000000" w:themeColor="text1"/>
          <w:sz w:val="28"/>
          <w:szCs w:val="28"/>
          <w:vertAlign w:val="subscript"/>
        </w:rPr>
        <w:t xml:space="preserve">1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2</w:t>
      </w:r>
      <w:r w:rsidRPr="008161AE">
        <w:rPr>
          <w:color w:val="000000" w:themeColor="text1"/>
          <w:sz w:val="28"/>
          <w:szCs w:val="28"/>
        </w:rPr>
        <w:t xml:space="preserve"> = OJAOBA C</w:t>
      </w:r>
      <w:r w:rsidRPr="008161AE">
        <w:rPr>
          <w:color w:val="000000" w:themeColor="text1"/>
          <w:sz w:val="28"/>
          <w:szCs w:val="28"/>
          <w:vertAlign w:val="subscript"/>
        </w:rPr>
        <w:t xml:space="preserve">2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OOC</w:t>
      </w:r>
      <w:r w:rsidRPr="008161AE">
        <w:rPr>
          <w:color w:val="000000" w:themeColor="text1"/>
          <w:sz w:val="28"/>
          <w:szCs w:val="28"/>
          <w:vertAlign w:val="subscript"/>
        </w:rPr>
        <w:t xml:space="preserve">3 </w:t>
      </w:r>
      <w:r w:rsidRPr="008161AE">
        <w:rPr>
          <w:color w:val="000000" w:themeColor="text1"/>
          <w:sz w:val="28"/>
          <w:szCs w:val="28"/>
        </w:rPr>
        <w:t>= OJAOBA C</w:t>
      </w:r>
      <w:r w:rsidRPr="008161AE">
        <w:rPr>
          <w:color w:val="000000" w:themeColor="text1"/>
          <w:sz w:val="28"/>
          <w:szCs w:val="28"/>
          <w:vertAlign w:val="subscript"/>
        </w:rPr>
        <w:t xml:space="preserve">3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 xml:space="preserve">4 </w:t>
      </w:r>
      <w:r w:rsidRPr="008161AE">
        <w:rPr>
          <w:color w:val="000000" w:themeColor="text1"/>
          <w:sz w:val="28"/>
          <w:szCs w:val="28"/>
        </w:rPr>
        <w:t>= OJAOBA C</w:t>
      </w:r>
      <w:r w:rsidRPr="008161AE">
        <w:rPr>
          <w:color w:val="000000" w:themeColor="text1"/>
          <w:sz w:val="28"/>
          <w:szCs w:val="28"/>
          <w:vertAlign w:val="subscript"/>
        </w:rPr>
        <w:t xml:space="preserve">4 </w:t>
      </w:r>
      <w:r w:rsidRPr="008161AE">
        <w:rPr>
          <w:color w:val="000000" w:themeColor="text1"/>
          <w:sz w:val="28"/>
          <w:szCs w:val="28"/>
        </w:rPr>
        <w:t>STRAIN</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MOLECULAR IDENTIFICATION (PCR: POLYMERASE CHAIN REACTION)</w:t>
      </w:r>
    </w:p>
    <w:p w:rsidR="009D0320" w:rsidRPr="008161AE" w:rsidRDefault="009D0320" w:rsidP="009D0320">
      <w:pPr>
        <w:spacing w:line="480" w:lineRule="auto"/>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9D0320" w:rsidRPr="008161AE" w:rsidTr="009D0320">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Sequence 5’-3’</w:t>
            </w:r>
          </w:p>
        </w:tc>
      </w:tr>
      <w:tr w:rsidR="008161AE" w:rsidRPr="008161AE" w:rsidTr="009D0320">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5′TCC GTA GGT GAA CCT GCG G 3′-F 5´TCC TCC GCT TAT TGA TAT GC-3´ -R</w:t>
            </w:r>
          </w:p>
        </w:tc>
      </w:tr>
      <w:tr w:rsidR="008161AE" w:rsidRPr="008161AE" w:rsidTr="009D0320">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5´-TATCTCCCCCCGGGCATCTCCCGG3´ -F 5´-CCGTCAGACAGCCACTGGACACGG-3´ -R</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rPr>
          <w:rFonts w:ascii="Times New Roman" w:eastAsia="Courier New"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9D0320"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CONDITIONS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2-5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55-65°C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1 minute per kb of target</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5-10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30-35 cycles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4°C (hold)</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after="0"/>
        <w:rPr>
          <w:rFonts w:ascii="Times New Roman" w:eastAsia="Courier New"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24BE7A27" wp14:editId="3A60DE3E">
            <wp:extent cx="2275840" cy="145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8161AE">
        <w:rPr>
          <w:rFonts w:ascii="Times New Roman" w:hAnsi="Times New Roman" w:cs="Times New Roman"/>
          <w:i/>
          <w:color w:val="000000" w:themeColor="text1"/>
          <w:sz w:val="28"/>
          <w:szCs w:val="28"/>
        </w:rPr>
        <w:t>Aspergillus niger</w:t>
      </w:r>
      <w:r w:rsidRPr="008161AE">
        <w:rPr>
          <w:rFonts w:ascii="Times New Roman" w:hAnsi="Times New Roman" w:cs="Times New Roman"/>
          <w:color w:val="000000" w:themeColor="text1"/>
          <w:sz w:val="28"/>
          <w:szCs w:val="28"/>
        </w:rPr>
        <w:t xml:space="preserve"> while lane 2 is suspected </w:t>
      </w:r>
      <w:r w:rsidRPr="008161AE">
        <w:rPr>
          <w:rFonts w:ascii="Times New Roman" w:hAnsi="Times New Roman" w:cs="Times New Roman"/>
          <w:i/>
          <w:color w:val="000000" w:themeColor="text1"/>
          <w:sz w:val="28"/>
          <w:szCs w:val="28"/>
        </w:rPr>
        <w:t>Aspergillus flavus</w:t>
      </w:r>
      <w:r w:rsidRPr="008161AE">
        <w:rPr>
          <w:rFonts w:ascii="Times New Roman" w:hAnsi="Times New Roman" w:cs="Times New Roman"/>
          <w:color w:val="000000" w:themeColor="text1"/>
          <w:sz w:val="28"/>
          <w:szCs w:val="28"/>
        </w:rPr>
        <w:t>.</w:t>
      </w: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313AD394" wp14:editId="38D3B38D">
            <wp:extent cx="2375535" cy="14712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eastAsia="Calibri" w:hAnsi="Times New Roman" w:cs="Times New Roman"/>
          <w:b/>
          <w:color w:val="000000" w:themeColor="text1"/>
          <w:sz w:val="28"/>
          <w:szCs w:val="28"/>
        </w:rPr>
      </w:pPr>
      <w:r w:rsidRPr="008161AE">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8161AE">
        <w:rPr>
          <w:rFonts w:ascii="Times New Roman" w:hAnsi="Times New Roman" w:cs="Times New Roman"/>
          <w:i/>
          <w:color w:val="000000" w:themeColor="text1"/>
          <w:sz w:val="28"/>
          <w:szCs w:val="28"/>
        </w:rPr>
        <w:t>Aspergillus flavus</w:t>
      </w:r>
      <w:r w:rsidRPr="008161AE">
        <w:rPr>
          <w:rFonts w:ascii="Times New Roman" w:hAnsi="Times New Roman" w:cs="Times New Roman"/>
          <w:color w:val="000000" w:themeColor="text1"/>
          <w:sz w:val="28"/>
          <w:szCs w:val="28"/>
        </w:rPr>
        <w:t xml:space="preserve"> posseses aflatoxin gene while suspected </w:t>
      </w:r>
      <w:r w:rsidRPr="008161AE">
        <w:rPr>
          <w:rFonts w:ascii="Times New Roman" w:hAnsi="Times New Roman" w:cs="Times New Roman"/>
          <w:i/>
          <w:color w:val="000000" w:themeColor="text1"/>
          <w:sz w:val="28"/>
          <w:szCs w:val="28"/>
        </w:rPr>
        <w:t>Aspergillus niger</w:t>
      </w:r>
      <w:r w:rsidRPr="008161AE">
        <w:rPr>
          <w:rFonts w:ascii="Times New Roman" w:hAnsi="Times New Roman" w:cs="Times New Roman"/>
          <w:color w:val="000000" w:themeColor="text1"/>
          <w:sz w:val="28"/>
          <w:szCs w:val="28"/>
        </w:rPr>
        <w:t xml:space="preserve"> does not</w:t>
      </w:r>
      <w:r w:rsidRPr="008161AE">
        <w:rPr>
          <w:rFonts w:ascii="Times New Roman" w:eastAsia="Calibri" w:hAnsi="Times New Roman" w:cs="Times New Roman"/>
          <w:b/>
          <w:color w:val="000000" w:themeColor="text1"/>
          <w:sz w:val="28"/>
          <w:szCs w:val="28"/>
        </w:rPr>
        <w:br w:type="page"/>
      </w:r>
    </w:p>
    <w:p w:rsidR="009D0320" w:rsidRPr="008161AE" w:rsidRDefault="009D0320" w:rsidP="009D0320">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8161AE">
        <w:rPr>
          <w:rFonts w:ascii="Times New Roman" w:eastAsia="Calibri" w:hAnsi="Times New Roman" w:cs="Times New Roman"/>
          <w:b/>
          <w:color w:val="000000" w:themeColor="text1"/>
          <w:sz w:val="28"/>
          <w:szCs w:val="28"/>
        </w:rPr>
        <w:lastRenderedPageBreak/>
        <w:t>SEQUENCING RESULT</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CAGCATGCTT GGGGACCCCC TTCACGCAAG CAGTGTTAGA GCTGGTCAGG ATAATTCGAC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CTCCTTCCCG CATATGGCAA TAGGCCTCCC GCGCCACGAA GAACTGGCCA CGGGTGTTGA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CCCGGAAGAC CCGGTCAAAT TCCTAATACT TTTTTTAGCT TATGCCTTTA ATGCGTTATC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TGTGGTTCAT ACTTCTGGGG TCACGTCTTT CAGGTGACCG AACGATACAA TTCCAGCGTT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CGATGACACG ATGTCCAGGT AGCCAAAATG GCGCACCGTC TCCGCCATTA ACTTCGCAGT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TGCCTCAGGA TCCCCGACAT CGGCCTGGAT TGCGATAGCG TCGGTACCAT TGGCCTTGAT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CTGTTCAACC ACTTTCTCCG CGGCCTCACG GGAATGGGCG TAGTTCACCA CGACTTTGGC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TCCGCGCTCA CCAAGCGCGA CGGCGATGGC AGCACCGATG CCGCGGCCGG CGCCGGTGAC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TAAGGCCACT TTGCCATCTA AACGGTGGTT GTCGGACATG TTGAAGAAAT CGTCTGGGGT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AGAGACTTTA GGGAGGCAAA ATGATGTGTA GTTCTGTTAA AACGGTGATC CATGGGACCG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GTCATGCACT ACATATATAC GCAGCTATGG ATGGTTGGCC ACCAAACAAA TCTTTCCTCG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GAGACCGAAA TATCTGAATA CCTGTAGCTC ATCGGGCGGC GAGCCCAAAA CTTCTGTGTA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GTAATACGTC TTGTTTATGT TAGGCTGAAA GCATAGGAAG CTGAGAATAG GAGCAGGCTC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TAAACCAATC ACACCAAAAA CACAATAATA AACGAAAACC GCCGTGTGTC TCAATGAAGA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AATGCCGGGC CCGACGCGAA CGTGTCGAGC CATTTACATA GGAAGAGGGC GCATTCGAGG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TTACAGAGCG AATGGATCGT GCTCCATGTC AAGGTCTGCG TTCTGGCGAC GTATTCCACG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CCGATACGAA CGGGAATGGA AAGCGCGTGA ATGGATTGCA GGACGGCGTG GTAGATTTTG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GGGGTTTGCG CGGGCCTTGG GGCGTTGCAG AATGCTGATG CGATGGCTTC CGGATCCCCC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GTTCCTAAGC TGCGGTGTGG GCCCAGATTG AAGTGTAGTC TGATGCATGC AATTCGGAAT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ATGGCTGTCG CGTTGAAACC GAGGGGCTCT TTCGGCGATA TAGGGGTGAT AGACGGGTCG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GAGCTTGTCT CCCAGCTTTT TTGCCATCGT CGGAGCGCCG TGTGGAATCT GGTGAGGAGC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TCGACGGGGA TTGAGGTGGG CTGGTCTTTA GATGATCCTG GGATGCAGAA TGATGCCTCC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CATGCCAGAT ATATGTGTTG GAAAAGACCA TGTATGAGGA CCAAGTTGCC AAAGGAAGAT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AAGCTGACTC TTTCACGATG AAGTGCTTTA TTGTGAAATA GCTTGCCGTA GCCGTCGCCG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AAGGAGACGC AGTGTGGCCC CTTCGAGCGG AGAGATTTCC ATTCTGAGGC AGTTGAAGCG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CTCCAGAGCT CCTCGGGCCA AGGGAGATAA AGTGAACTTA CTTCGCTATT CAGGATCTTT</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GGAGGCATAT TGTAAAGAAT GGTTTGATTA TTGCAGATCA TGTAAGCAAT GAATTTGGTA</w:t>
      </w:r>
    </w:p>
    <w:p w:rsidR="009D0320" w:rsidRPr="008161AE" w:rsidRDefault="009D0320" w:rsidP="009D0320">
      <w:pPr>
        <w:spacing w:after="32"/>
        <w:ind w:left="1075" w:hanging="1090"/>
        <w:jc w:val="both"/>
        <w:rPr>
          <w:rFonts w:ascii="Times New Roman" w:hAnsi="Times New Roman" w:cs="Times New Roman"/>
          <w:color w:val="000000" w:themeColor="text1"/>
        </w:rPr>
      </w:pPr>
      <w:r w:rsidRPr="008161AE">
        <w:rPr>
          <w:rFonts w:ascii="Times New Roman" w:eastAsia="Times New Roman" w:hAnsi="Times New Roman" w:cs="Times New Roman"/>
          <w:b/>
          <w:color w:val="000000" w:themeColor="text1"/>
        </w:rPr>
        <w:t xml:space="preserve">Figure 1. The sequence of Green fungus and the ITS region is the same as </w:t>
      </w:r>
      <w:r w:rsidRPr="008161AE">
        <w:rPr>
          <w:rFonts w:ascii="Times New Roman" w:eastAsia="Times New Roman" w:hAnsi="Times New Roman" w:cs="Times New Roman"/>
          <w:b/>
          <w:i/>
          <w:color w:val="000000" w:themeColor="text1"/>
        </w:rPr>
        <w:t>Aspergillus flavus</w:t>
      </w:r>
      <w:r w:rsidRPr="008161AE">
        <w:rPr>
          <w:rFonts w:ascii="Times New Roman" w:eastAsia="Times New Roman" w:hAnsi="Times New Roman" w:cs="Times New Roman"/>
          <w:b/>
          <w:color w:val="000000" w:themeColor="text1"/>
        </w:rPr>
        <w:t xml:space="preserve"> strain V5F-13 with accession number of JQ435497 </w:t>
      </w:r>
    </w:p>
    <w:p w:rsidR="009D0320" w:rsidRPr="008161AE" w:rsidRDefault="009D0320" w:rsidP="009D0320">
      <w:pPr>
        <w:jc w:val="both"/>
        <w:rPr>
          <w:rFonts w:ascii="Times New Roman" w:hAnsi="Times New Roman" w:cs="Times New Roman"/>
          <w:color w:val="000000" w:themeColor="text1"/>
        </w:rPr>
      </w:pPr>
      <w:r w:rsidRPr="008161AE">
        <w:rPr>
          <w:rFonts w:ascii="Times New Roman" w:hAnsi="Times New Roman" w:cs="Times New Roman"/>
          <w:color w:val="000000" w:themeColor="text1"/>
        </w:rPr>
        <w:br w:type="page"/>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lastRenderedPageBreak/>
        <w:t xml:space="preserve">     CTAGCTGTTG ACCCCCGGAC CATCTACAGA CTGCCCATGA TCTTGGCTCG TTGGTCCGCA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CTCTGTAGAC CCATGGTCGT TATTCACCAT GCAGCTATTG CGGGCGATCC AAAAACAAGT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AATAGAACGA AGGCATTTAC ACAAGATCGG AGGACTGCCC CCATTCCAAT AGGGCCGGCC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ATTTGGTACC ACGAACGGTC GGAAATCGTG CTGAGAAGAG AGACCGATCT GCTTCACAGA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CACAAAAATG ATTTAATGGG ATCCGTTGAG CGGGTGAAGA CCATGCTCAT AACCGTGGTT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CGGTGTATAT CAAGGTCGAT TAACAGGCGG TGGGATAGGT GGTCGCTTGG AAATGGTCAG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GGTCGGGAGG CGGTCGCCTG AATCATGCCA GAACTAGATT TGCTATAAAC GCATAAAGGC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GCGGAACAAG ACGGATTCGC AAAAGTCCAA AGCTGTCGTG TAATATTCTT CAAAGTGTAT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AAAACGATTT CAATTCGGTT ATTCGCTTGT TATGGACAGT AGATATGTGT AGGGTTATTC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GCGTTCGCAG CCGCGACGAT CGGGTGCAGG AGTCGCGACA GACAGGGCGG CAGGCTGACG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GCTTATCGGT AGATATGGTA GGGAGGTAAA GGAGGTACTC GTTCAGAATT GAAGGATACT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TGAAGGTTAT CAAGTCAAGG CTGGAAGAAC AGACCGGGCC GTGAGGGTTC TGGCGGTTAC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AAGACTGCTC AAATTGTCCC TGGCGCCAGG GCCTGTGTTA GAAATGATAG GGAGGGGGTG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GTGGTGGTGG TGGGAGGTGA TGAGCGACGG TCAATGATGG GTGTGTACGG AGCGACAGGG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GCCGATGGTC GGTTGCGGAG AAGGAATCAA GCAGAGGTAT TTAGCCAGAG AGTGAGAGTG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AGAGAGGGGG TAAGCATAAG GTAATCAGGG TGTGATTGCC AGTAGAGAGA GGGAGAGTGA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GTGAATTAGT TAGCAGTAGT GAAGAATTGG AGGTCAAGTC GGAAGGAGTA GTAGTAGTAT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GATGCTGCTC TGTCCTGGAC AGATTATTCT TTTCTTGCCA GGGCGAGTTG GACTGTCTTG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CCCGTGAAAC AAGGCGTGTG GATACGCATG GGGATTGGTC CAAGGTGCCT GGCTTTCGGT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GACTCCCTGA CTTCCCAGAA TCCTCGAGGC ATTCTTGGCG CTGCCCGGTC ACCGACGCTA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ACTGGCAGCC CCCGCATACC TTGTGCCGAA TGCGGTAATT CCGGAGGGTA ATCCCGCCCA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GGGTCGCAGC AGGGAGCCAG TCACAGGGCC CATTCACCAC ATATTTCGGG ACTGGCGCCG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CTCCTCCTCT CTCCTCAGGG GCCAATAGAC TCGCTTATGT TCCAGCCACC ATCGTAACTA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GGAGGTTAGG TGGTATTTTA TTTTCTTTCT TCCCACGCCC AGTGACAGTC AGAAAACGCG</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TCTTAAG</w:t>
      </w:r>
    </w:p>
    <w:p w:rsidR="009D0320" w:rsidRPr="008161AE" w:rsidRDefault="009D0320" w:rsidP="009D0320">
      <w:pPr>
        <w:jc w:val="both"/>
        <w:rPr>
          <w:rFonts w:ascii="Times New Roman" w:eastAsia="Courier New" w:hAnsi="Times New Roman" w:cs="Times New Roman"/>
          <w:b/>
          <w:color w:val="000000" w:themeColor="text1"/>
          <w:sz w:val="20"/>
        </w:rPr>
      </w:pPr>
      <w:r w:rsidRPr="008161AE">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spacing w:line="480" w:lineRule="auto"/>
        <w:jc w:val="both"/>
        <w:rPr>
          <w:rFonts w:ascii="Times New Roman" w:hAnsi="Times New Roman" w:cs="Times New Roman"/>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br w:type="page"/>
      </w:r>
    </w:p>
    <w:p w:rsidR="0044368E" w:rsidRPr="008161AE" w:rsidRDefault="0044368E" w:rsidP="008161AE">
      <w:pPr>
        <w:pStyle w:val="Heading1"/>
        <w:jc w:val="center"/>
        <w:rPr>
          <w:rFonts w:ascii="Times New Roman" w:hAnsi="Times New Roman" w:cs="Times New Roman"/>
          <w:b/>
          <w:color w:val="000000" w:themeColor="text1"/>
        </w:rPr>
      </w:pPr>
      <w:bookmarkStart w:id="27" w:name="_Toc203023766"/>
      <w:r w:rsidRPr="008161AE">
        <w:rPr>
          <w:rFonts w:ascii="Times New Roman" w:hAnsi="Times New Roman" w:cs="Times New Roman"/>
          <w:b/>
          <w:color w:val="000000" w:themeColor="text1"/>
        </w:rPr>
        <w:lastRenderedPageBreak/>
        <w:t>CHAPTER FOUR</w:t>
      </w:r>
      <w:bookmarkEnd w:id="27"/>
    </w:p>
    <w:p w:rsidR="0044368E" w:rsidRPr="008161AE" w:rsidRDefault="0044368E" w:rsidP="008161AE">
      <w:pPr>
        <w:pStyle w:val="Heading1"/>
        <w:rPr>
          <w:rFonts w:ascii="Times New Roman" w:hAnsi="Times New Roman" w:cs="Times New Roman"/>
          <w:b/>
          <w:color w:val="000000" w:themeColor="text1"/>
        </w:rPr>
      </w:pPr>
      <w:bookmarkStart w:id="28" w:name="_Toc203023767"/>
      <w:r w:rsidRPr="008161AE">
        <w:rPr>
          <w:rFonts w:ascii="Times New Roman" w:hAnsi="Times New Roman" w:cs="Times New Roman"/>
          <w:b/>
          <w:color w:val="000000" w:themeColor="text1"/>
        </w:rPr>
        <w:t>4.0 DISCUSSION AND CONCLUSION</w:t>
      </w:r>
      <w:bookmarkEnd w:id="28"/>
    </w:p>
    <w:p w:rsidR="0044368E" w:rsidRPr="008161AE" w:rsidRDefault="0044368E" w:rsidP="008161AE">
      <w:pPr>
        <w:pStyle w:val="Heading1"/>
        <w:rPr>
          <w:rFonts w:ascii="Times New Roman" w:hAnsi="Times New Roman" w:cs="Times New Roman"/>
          <w:b/>
          <w:color w:val="000000" w:themeColor="text1"/>
        </w:rPr>
      </w:pPr>
      <w:bookmarkStart w:id="29" w:name="_Toc203023768"/>
      <w:r w:rsidRPr="008161AE">
        <w:rPr>
          <w:rFonts w:ascii="Times New Roman" w:hAnsi="Times New Roman" w:cs="Times New Roman"/>
          <w:b/>
          <w:color w:val="000000" w:themeColor="text1"/>
        </w:rPr>
        <w:t>4.1 DISCUSSION</w:t>
      </w:r>
      <w:bookmarkEnd w:id="29"/>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The location of sampling sites and the strain designations from both spoiled and unspoiled plantains reflect a comprehensive and structured microbial sampling approach across key market areas including Ipata, Sango, OjaOba, Taiwo,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Obadina et al. (2020), who also employed systematic sampling and coding to differentiate bacterial isolates in postharvest tubers, demonstrating the value of structured identification in microbial ecology studies.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cfu/ml, and fungal counts were 5.6 × 10⁵ and 4.8 × 10⁵ cfu/ml on PDA and SDA respectively, reflecting increased microbial activity due to tissue breakdown and exposure to environmental contaminants. This trend aligns with the findings of Rani and Karthikeyan (2021), who reported similarly elevated counts in decayed fruits, attributing the increase to </w:t>
      </w:r>
      <w:r w:rsidRPr="008161AE">
        <w:rPr>
          <w:rFonts w:ascii="Times New Roman" w:eastAsia="Times New Roman" w:hAnsi="Times New Roman" w:cs="Times New Roman"/>
          <w:color w:val="000000" w:themeColor="text1"/>
          <w:sz w:val="28"/>
          <w:szCs w:val="28"/>
        </w:rPr>
        <w:lastRenderedPageBreak/>
        <w:t>nutrient release and microbial succession during spoilage. The unspoiled samples, with significantly lower microbial counts, highlight the protective role of intact plantain tissues and minimal environmental exposure (Liu et al., 2024).</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Ipata, presented as a cream-colored, smooth, raised colony and was Gram-positive—suggestive of </w:t>
      </w:r>
      <w:r w:rsidRPr="008161AE">
        <w:rPr>
          <w:rFonts w:ascii="Times New Roman" w:eastAsia="Times New Roman" w:hAnsi="Times New Roman" w:cs="Times New Roman"/>
          <w:i/>
          <w:iCs/>
          <w:color w:val="000000" w:themeColor="text1"/>
          <w:sz w:val="28"/>
          <w:szCs w:val="28"/>
        </w:rPr>
        <w:t>Bacillus subtilis</w:t>
      </w:r>
      <w:r w:rsidRPr="008161AE">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8161AE">
        <w:rPr>
          <w:rFonts w:ascii="Times New Roman" w:eastAsia="Times New Roman" w:hAnsi="Times New Roman" w:cs="Times New Roman"/>
          <w:i/>
          <w:iCs/>
          <w:color w:val="000000" w:themeColor="text1"/>
          <w:sz w:val="28"/>
          <w:szCs w:val="28"/>
        </w:rPr>
        <w:t>Micrococcus luteus</w:t>
      </w:r>
      <w:r w:rsidRPr="008161AE">
        <w:rPr>
          <w:rFonts w:ascii="Times New Roman" w:eastAsia="Times New Roman" w:hAnsi="Times New Roman" w:cs="Times New Roman"/>
          <w:color w:val="000000" w:themeColor="text1"/>
          <w:sz w:val="28"/>
          <w:szCs w:val="28"/>
        </w:rPr>
        <w:t>. These phenotypic observations mirror the findings of Adekunle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8161AE">
        <w:rPr>
          <w:rFonts w:ascii="Times New Roman" w:eastAsia="Times New Roman" w:hAnsi="Times New Roman" w:cs="Times New Roman"/>
          <w:i/>
          <w:iCs/>
          <w:color w:val="000000" w:themeColor="text1"/>
          <w:sz w:val="28"/>
          <w:szCs w:val="28"/>
        </w:rPr>
        <w:t>Bacillus subtilis</w:t>
      </w:r>
      <w:r w:rsidRPr="008161AE">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8161AE">
        <w:rPr>
          <w:rFonts w:ascii="Times New Roman" w:eastAsia="Times New Roman" w:hAnsi="Times New Roman" w:cs="Times New Roman"/>
          <w:i/>
          <w:iCs/>
          <w:color w:val="000000" w:themeColor="text1"/>
          <w:sz w:val="28"/>
          <w:szCs w:val="28"/>
        </w:rPr>
        <w:t>Escherichia coli</w:t>
      </w:r>
      <w:r w:rsidRPr="008161AE">
        <w:rPr>
          <w:rFonts w:ascii="Times New Roman" w:eastAsia="Times New Roman" w:hAnsi="Times New Roman" w:cs="Times New Roman"/>
          <w:color w:val="000000" w:themeColor="text1"/>
          <w:sz w:val="28"/>
          <w:szCs w:val="28"/>
        </w:rPr>
        <w:t xml:space="preserve">. Such differentiation is vital for understanding pathogenic potential, enzymatic capabilities, and spoilage dynamics (Sarker et al., 2024). These findings are </w:t>
      </w:r>
      <w:r w:rsidRPr="008161AE">
        <w:rPr>
          <w:rFonts w:ascii="Times New Roman" w:eastAsia="Times New Roman" w:hAnsi="Times New Roman" w:cs="Times New Roman"/>
          <w:color w:val="000000" w:themeColor="text1"/>
          <w:sz w:val="28"/>
          <w:szCs w:val="28"/>
        </w:rPr>
        <w:lastRenderedPageBreak/>
        <w:t>supported by Olajuyigbe et al. (2021), who emphasized the reliability of these tests for accurate microbial typing in fresh and deteriorating produce.</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OjaOba) exhibited a velvety, white colony with septate hyphae and conidia, consistent with </w:t>
      </w:r>
      <w:r w:rsidRPr="008161AE">
        <w:rPr>
          <w:rFonts w:ascii="Times New Roman" w:eastAsia="Times New Roman" w:hAnsi="Times New Roman" w:cs="Times New Roman"/>
          <w:i/>
          <w:iCs/>
          <w:color w:val="000000" w:themeColor="text1"/>
          <w:sz w:val="28"/>
          <w:szCs w:val="28"/>
        </w:rPr>
        <w:t>Aspergillus niger</w:t>
      </w:r>
      <w:r w:rsidRPr="008161AE">
        <w:rPr>
          <w:rFonts w:ascii="Times New Roman" w:eastAsia="Times New Roman" w:hAnsi="Times New Roman" w:cs="Times New Roman"/>
          <w:color w:val="000000" w:themeColor="text1"/>
          <w:sz w:val="28"/>
          <w:szCs w:val="28"/>
        </w:rPr>
        <w:t xml:space="preserve">. OOC2 showed green pigmentation and branched conidiophores, characteristic of </w:t>
      </w:r>
      <w:r w:rsidRPr="008161AE">
        <w:rPr>
          <w:rFonts w:ascii="Times New Roman" w:eastAsia="Times New Roman" w:hAnsi="Times New Roman" w:cs="Times New Roman"/>
          <w:i/>
          <w:iCs/>
          <w:color w:val="000000" w:themeColor="text1"/>
          <w:sz w:val="28"/>
          <w:szCs w:val="28"/>
        </w:rPr>
        <w:t>Penicillium</w:t>
      </w:r>
      <w:r w:rsidRPr="008161AE">
        <w:rPr>
          <w:rFonts w:ascii="Times New Roman" w:eastAsia="Times New Roman" w:hAnsi="Times New Roman" w:cs="Times New Roman"/>
          <w:color w:val="000000" w:themeColor="text1"/>
          <w:sz w:val="28"/>
          <w:szCs w:val="28"/>
        </w:rPr>
        <w:t xml:space="preserve"> species, while OOC3 presented a cottony black colony, typical of </w:t>
      </w:r>
      <w:r w:rsidRPr="008161AE">
        <w:rPr>
          <w:rFonts w:ascii="Times New Roman" w:eastAsia="Times New Roman" w:hAnsi="Times New Roman" w:cs="Times New Roman"/>
          <w:i/>
          <w:iCs/>
          <w:color w:val="000000" w:themeColor="text1"/>
          <w:sz w:val="28"/>
          <w:szCs w:val="28"/>
        </w:rPr>
        <w:t>Rhizopus stolonifer</w:t>
      </w:r>
      <w:r w:rsidRPr="008161AE">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(Lande et al., 2023).</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bp band indicative of </w:t>
      </w:r>
      <w:r w:rsidRPr="008161AE">
        <w:rPr>
          <w:rFonts w:ascii="Times New Roman" w:eastAsia="Times New Roman" w:hAnsi="Times New Roman" w:cs="Times New Roman"/>
          <w:i/>
          <w:iCs/>
          <w:color w:val="000000" w:themeColor="text1"/>
          <w:sz w:val="28"/>
          <w:szCs w:val="28"/>
        </w:rPr>
        <w:t>Aspergillus niger</w:t>
      </w:r>
      <w:r w:rsidRPr="008161AE">
        <w:rPr>
          <w:rFonts w:ascii="Times New Roman" w:eastAsia="Times New Roman" w:hAnsi="Times New Roman" w:cs="Times New Roman"/>
          <w:color w:val="000000" w:themeColor="text1"/>
          <w:sz w:val="28"/>
          <w:szCs w:val="28"/>
        </w:rPr>
        <w:t xml:space="preserve">, while another produced a 900 bp band suggestive of </w:t>
      </w:r>
      <w:r w:rsidRPr="008161AE">
        <w:rPr>
          <w:rFonts w:ascii="Times New Roman" w:eastAsia="Times New Roman" w:hAnsi="Times New Roman" w:cs="Times New Roman"/>
          <w:i/>
          <w:iCs/>
          <w:color w:val="000000" w:themeColor="text1"/>
          <w:sz w:val="28"/>
          <w:szCs w:val="28"/>
        </w:rPr>
        <w:t>Aspergillus flavus</w:t>
      </w:r>
      <w:r w:rsidRPr="008161AE">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(Sarker et al., 2024). In agreement, Tchuenchieu Kamgain et al. (2019) demonstrated that combining ITS-PCR with morphological data increases accuracy in fungal diagnostics from perishable crops.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lastRenderedPageBreak/>
        <w:t xml:space="preserve">PCR amplification using the </w:t>
      </w:r>
      <w:r w:rsidRPr="008161AE">
        <w:rPr>
          <w:rFonts w:ascii="Times New Roman" w:eastAsia="Times New Roman" w:hAnsi="Times New Roman" w:cs="Times New Roman"/>
          <w:i/>
          <w:iCs/>
          <w:color w:val="000000" w:themeColor="text1"/>
          <w:sz w:val="28"/>
          <w:szCs w:val="28"/>
        </w:rPr>
        <w:t>apa-2</w:t>
      </w:r>
      <w:r w:rsidRPr="008161AE">
        <w:rPr>
          <w:rFonts w:ascii="Times New Roman" w:eastAsia="Times New Roman" w:hAnsi="Times New Roman" w:cs="Times New Roman"/>
          <w:color w:val="000000" w:themeColor="text1"/>
          <w:sz w:val="28"/>
          <w:szCs w:val="28"/>
        </w:rPr>
        <w:t xml:space="preserve"> primer further differentiated aflatoxigenic potential. The 940 bp band observed in the suspected </w:t>
      </w:r>
      <w:r w:rsidRPr="008161AE">
        <w:rPr>
          <w:rFonts w:ascii="Times New Roman" w:eastAsia="Times New Roman" w:hAnsi="Times New Roman" w:cs="Times New Roman"/>
          <w:i/>
          <w:iCs/>
          <w:color w:val="000000" w:themeColor="text1"/>
          <w:sz w:val="28"/>
          <w:szCs w:val="28"/>
        </w:rPr>
        <w:t>A. flavus</w:t>
      </w:r>
      <w:r w:rsidRPr="008161AE">
        <w:rPr>
          <w:rFonts w:ascii="Times New Roman" w:eastAsia="Times New Roman" w:hAnsi="Times New Roman" w:cs="Times New Roman"/>
          <w:color w:val="000000" w:themeColor="text1"/>
          <w:sz w:val="28"/>
          <w:szCs w:val="28"/>
        </w:rPr>
        <w:t xml:space="preserve"> isolate confirmed the presence of aflatoxin biosynthesis genes, whereas </w:t>
      </w:r>
      <w:r w:rsidRPr="008161AE">
        <w:rPr>
          <w:rFonts w:ascii="Times New Roman" w:eastAsia="Times New Roman" w:hAnsi="Times New Roman" w:cs="Times New Roman"/>
          <w:i/>
          <w:iCs/>
          <w:color w:val="000000" w:themeColor="text1"/>
          <w:sz w:val="28"/>
          <w:szCs w:val="28"/>
        </w:rPr>
        <w:t>A. niger</w:t>
      </w:r>
      <w:r w:rsidRPr="008161AE">
        <w:rPr>
          <w:rFonts w:ascii="Times New Roman" w:eastAsia="Times New Roman" w:hAnsi="Times New Roman" w:cs="Times New Roman"/>
          <w:color w:val="000000" w:themeColor="text1"/>
          <w:sz w:val="28"/>
          <w:szCs w:val="28"/>
        </w:rPr>
        <w:t xml:space="preserve"> produced no amplification. This result is critical, as aflatoxins are potent carcinogens that compromise food safety. Identification of aflatoxigenic strains supports the implementation of targeted postharvest interventions, as emphasized in the study by Kpodo et al. (2021), which advocated for routine molecular screening to manage mycotoxin risk in staple crops. Therefore, the integration of molecular and biochemical tools provides a robust foundation for identifying and managing microbial threats in plantain storage and distribution chains (Galli, 2023).</w:t>
      </w:r>
    </w:p>
    <w:p w:rsidR="0044368E" w:rsidRPr="008161AE" w:rsidRDefault="0044368E" w:rsidP="008161AE">
      <w:pPr>
        <w:pStyle w:val="Heading1"/>
        <w:rPr>
          <w:rFonts w:ascii="Times New Roman" w:eastAsia="Times New Roman" w:hAnsi="Times New Roman" w:cs="Times New Roman"/>
          <w:b/>
          <w:color w:val="000000" w:themeColor="text1"/>
        </w:rPr>
      </w:pPr>
      <w:bookmarkStart w:id="30" w:name="_Toc203023769"/>
      <w:r w:rsidRPr="008161AE">
        <w:rPr>
          <w:rFonts w:ascii="Times New Roman" w:eastAsia="Times New Roman" w:hAnsi="Times New Roman" w:cs="Times New Roman"/>
          <w:b/>
          <w:color w:val="000000" w:themeColor="text1"/>
        </w:rPr>
        <w:t>4.2 CONCLUSION</w:t>
      </w:r>
      <w:bookmarkEnd w:id="30"/>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mycotoxin risk, particularly in open market environments where produce is often exposed to fungal and bacterial agents capable of rapid spoilage and potential health hazards.</w:t>
      </w:r>
    </w:p>
    <w:p w:rsidR="0044368E" w:rsidRPr="008161AE" w:rsidRDefault="0044368E" w:rsidP="0044368E">
      <w:pPr>
        <w:spacing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br w:type="page"/>
      </w:r>
    </w:p>
    <w:p w:rsidR="0044368E" w:rsidRPr="008161AE" w:rsidRDefault="0044368E" w:rsidP="008161AE">
      <w:pPr>
        <w:pStyle w:val="Heading1"/>
        <w:jc w:val="center"/>
        <w:rPr>
          <w:rFonts w:ascii="Times New Roman" w:eastAsia="Times New Roman" w:hAnsi="Times New Roman" w:cs="Times New Roman"/>
          <w:b/>
          <w:color w:val="000000" w:themeColor="text1"/>
        </w:rPr>
      </w:pPr>
      <w:bookmarkStart w:id="31" w:name="_Toc203023770"/>
      <w:r w:rsidRPr="008161AE">
        <w:rPr>
          <w:rFonts w:ascii="Times New Roman" w:eastAsia="Times New Roman" w:hAnsi="Times New Roman" w:cs="Times New Roman"/>
          <w:b/>
          <w:color w:val="000000" w:themeColor="text1"/>
        </w:rPr>
        <w:lastRenderedPageBreak/>
        <w:t>REFERENCES</w:t>
      </w:r>
      <w:bookmarkEnd w:id="31"/>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 Adekunle, A. A., Bello, A. A.,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Akinyemi, O. O. (2022). Comparative morphological characteristics of spoilage bacteria isolated from fruits and vegetables. </w:t>
      </w:r>
      <w:r w:rsidRPr="008161AE">
        <w:rPr>
          <w:rFonts w:ascii="Times New Roman" w:hAnsi="Times New Roman" w:cs="Times New Roman"/>
          <w:i/>
          <w:iCs/>
          <w:color w:val="000000" w:themeColor="text1"/>
          <w:sz w:val="28"/>
          <w:szCs w:val="28"/>
          <w:shd w:val="clear" w:color="auto" w:fill="FFFFFF"/>
        </w:rPr>
        <w:t>African Journal of Microbial Research</w:t>
      </w:r>
      <w:r w:rsidRPr="008161AE">
        <w:rPr>
          <w:rFonts w:ascii="Times New Roman" w:hAnsi="Times New Roman" w:cs="Times New Roman"/>
          <w:color w:val="000000" w:themeColor="text1"/>
          <w:sz w:val="28"/>
          <w:szCs w:val="28"/>
          <w:shd w:val="clear" w:color="auto" w:fill="FFFFFF"/>
        </w:rPr>
        <w:t>, 16(4), 145–152.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8161AE">
        <w:rPr>
          <w:rFonts w:ascii="Times New Roman" w:eastAsia="Times New Roman" w:hAnsi="Times New Roman" w:cs="Times New Roman"/>
          <w:i/>
          <w:iCs/>
          <w:color w:val="000000" w:themeColor="text1"/>
          <w:sz w:val="28"/>
          <w:szCs w:val="24"/>
        </w:rPr>
        <w:t>Journal of Food Microbiology, 45</w:t>
      </w:r>
      <w:r w:rsidRPr="008161AE">
        <w:rPr>
          <w:rFonts w:ascii="Times New Roman" w:eastAsia="Times New Roman" w:hAnsi="Times New Roman" w:cs="Times New Roman"/>
          <w:color w:val="000000" w:themeColor="text1"/>
          <w:sz w:val="28"/>
          <w:szCs w:val="24"/>
        </w:rPr>
        <w:t>(3), 121-135.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8161AE">
        <w:rPr>
          <w:rFonts w:ascii="Times New Roman" w:eastAsia="Times New Roman" w:hAnsi="Times New Roman" w:cs="Times New Roman"/>
          <w:i/>
          <w:iCs/>
          <w:color w:val="000000" w:themeColor="text1"/>
          <w:sz w:val="28"/>
          <w:szCs w:val="24"/>
        </w:rPr>
        <w:t>Pharmacological Research-Modern Chinese Medicine</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11</w:t>
      </w:r>
      <w:r w:rsidRPr="008161AE">
        <w:rPr>
          <w:rFonts w:ascii="Times New Roman" w:eastAsia="Times New Roman" w:hAnsi="Times New Roman" w:cs="Times New Roman"/>
          <w:color w:val="000000" w:themeColor="text1"/>
          <w:sz w:val="28"/>
          <w:szCs w:val="24"/>
        </w:rPr>
        <w:t>, 100400.</w:t>
      </w:r>
    </w:p>
    <w:p w:rsidR="008161AE" w:rsidRPr="008161AE" w:rsidRDefault="008161AE" w:rsidP="0044368E">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Aditya, A. (2022). </w:t>
      </w:r>
      <w:r w:rsidRPr="008161AE">
        <w:rPr>
          <w:rFonts w:ascii="Times New Roman" w:hAnsi="Times New Roman" w:cs="Times New Roman"/>
          <w:i/>
          <w:iCs/>
          <w:color w:val="000000" w:themeColor="text1"/>
          <w:sz w:val="28"/>
          <w:szCs w:val="28"/>
          <w:shd w:val="clear" w:color="auto" w:fill="FFFFFF"/>
        </w:rPr>
        <w:t>Antagonistic Mechanism of Metabolites from Lactobacillus casei against Foodborne Enterohemorrhagic Escherichia coli</w:t>
      </w:r>
      <w:r w:rsidRPr="008161AE">
        <w:rPr>
          <w:rFonts w:ascii="Times New Roman" w:hAnsi="Times New Roman" w:cs="Times New Roman"/>
          <w:color w:val="000000" w:themeColor="text1"/>
          <w:sz w:val="28"/>
          <w:szCs w:val="28"/>
          <w:shd w:val="clear" w:color="auto" w:fill="FFFFFF"/>
        </w:rPr>
        <w:t> (Doctoral dissertation, University of Maryland, College Park).</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8161AE">
        <w:rPr>
          <w:rFonts w:ascii="Times New Roman" w:eastAsia="Times New Roman" w:hAnsi="Times New Roman" w:cs="Times New Roman"/>
          <w:i/>
          <w:iCs/>
          <w:color w:val="000000" w:themeColor="text1"/>
          <w:sz w:val="28"/>
          <w:szCs w:val="24"/>
        </w:rPr>
        <w:t>International Journal of Mycology, 28</w:t>
      </w:r>
      <w:r w:rsidRPr="008161AE">
        <w:rPr>
          <w:rFonts w:ascii="Times New Roman" w:eastAsia="Times New Roman" w:hAnsi="Times New Roman" w:cs="Times New Roman"/>
          <w:color w:val="000000" w:themeColor="text1"/>
          <w:sz w:val="28"/>
          <w:szCs w:val="24"/>
        </w:rPr>
        <w:t>(4), 98-112.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 xml:space="preserve">Agunbiade, K. O., Ojo, F. T., and Adewale, T. (2022). Microbial assessment of fresh and spoiled plantains: Implications for food safety. </w:t>
      </w:r>
      <w:r w:rsidRPr="008161AE">
        <w:rPr>
          <w:rFonts w:ascii="Times New Roman" w:eastAsia="Times New Roman" w:hAnsi="Times New Roman" w:cs="Times New Roman"/>
          <w:i/>
          <w:iCs/>
          <w:color w:val="000000" w:themeColor="text1"/>
          <w:sz w:val="28"/>
          <w:szCs w:val="24"/>
        </w:rPr>
        <w:t>African Journal of Microbial Research, 16</w:t>
      </w:r>
      <w:r w:rsidRPr="008161AE">
        <w:rPr>
          <w:rFonts w:ascii="Times New Roman" w:eastAsia="Times New Roman" w:hAnsi="Times New Roman" w:cs="Times New Roman"/>
          <w:color w:val="000000" w:themeColor="text1"/>
          <w:sz w:val="28"/>
          <w:szCs w:val="24"/>
        </w:rPr>
        <w:t>(5), 203-214.</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 xml:space="preserve">Akhtar,S.O, Ismail,T. and frison, N. (2013).pectin from fruit processing  waste; Extraction,characterization and application. </w:t>
      </w:r>
      <w:r w:rsidRPr="008161AE">
        <w:rPr>
          <w:rFonts w:ascii="Times New Roman" w:eastAsia="Courier New" w:hAnsi="Times New Roman" w:cs="Times New Roman"/>
          <w:i/>
          <w:color w:val="000000" w:themeColor="text1"/>
          <w:sz w:val="28"/>
          <w:szCs w:val="28"/>
        </w:rPr>
        <w:t>Journal of food and science and technology</w:t>
      </w:r>
      <w:r w:rsidRPr="008161AE">
        <w:rPr>
          <w:rFonts w:ascii="Times New Roman" w:eastAsia="Courier New" w:hAnsi="Times New Roman" w:cs="Times New Roman"/>
          <w:color w:val="000000" w:themeColor="text1"/>
          <w:sz w:val="28"/>
          <w:szCs w:val="28"/>
        </w:rPr>
        <w:t>, 50(3),409-418.do:;10 1007/s/397-011-0584-y</w:t>
      </w:r>
      <w:r w:rsidRPr="008161AE">
        <w:rPr>
          <w:rFonts w:ascii="Times New Roman" w:eastAsia="Courier New" w:hAnsi="Times New Roman" w:cs="Times New Roman"/>
          <w:color w:val="000000" w:themeColor="text1"/>
          <w:sz w:val="28"/>
          <w:szCs w:val="28"/>
        </w:rPr>
        <w:tab/>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Amara, A. A., and El-Baky, N. A. (2023). Fungi as a source of edible proteins and animal feed. </w:t>
      </w:r>
      <w:r w:rsidRPr="008161AE">
        <w:rPr>
          <w:i/>
          <w:iCs/>
          <w:color w:val="000000" w:themeColor="text1"/>
          <w:sz w:val="28"/>
          <w:shd w:val="clear" w:color="auto" w:fill="FFFFFF"/>
        </w:rPr>
        <w:t>Journal of Fungi</w:t>
      </w:r>
      <w:r w:rsidRPr="008161AE">
        <w:rPr>
          <w:color w:val="000000" w:themeColor="text1"/>
          <w:sz w:val="28"/>
          <w:shd w:val="clear" w:color="auto" w:fill="FFFFFF"/>
        </w:rPr>
        <w:t>, </w:t>
      </w:r>
      <w:r w:rsidRPr="008161AE">
        <w:rPr>
          <w:i/>
          <w:iCs/>
          <w:color w:val="000000" w:themeColor="text1"/>
          <w:sz w:val="28"/>
          <w:shd w:val="clear" w:color="auto" w:fill="FFFFFF"/>
        </w:rPr>
        <w:t>9</w:t>
      </w:r>
      <w:r w:rsidRPr="008161AE">
        <w:rPr>
          <w:color w:val="000000" w:themeColor="text1"/>
          <w:sz w:val="28"/>
          <w:shd w:val="clear" w:color="auto" w:fill="FFFFFF"/>
        </w:rPr>
        <w:t>(1), 73.</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8161AE">
        <w:rPr>
          <w:rFonts w:ascii="Times New Roman" w:hAnsi="Times New Roman" w:cs="Times New Roman"/>
          <w:i/>
          <w:iCs/>
          <w:color w:val="000000" w:themeColor="text1"/>
          <w:sz w:val="28"/>
          <w:szCs w:val="28"/>
        </w:rPr>
        <w:t>South Asian Journal of Research in Microbiology</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11</w:t>
      </w:r>
      <w:r w:rsidRPr="008161AE">
        <w:rPr>
          <w:rFonts w:ascii="Times New Roman" w:hAnsi="Times New Roman" w:cs="Times New Roman"/>
          <w:color w:val="000000" w:themeColor="text1"/>
          <w:sz w:val="28"/>
          <w:szCs w:val="28"/>
        </w:rPr>
        <w:t>(1), 32-45.</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Chukwu, O., Nwankwo, I., and Okeke, E. (2021). Advances in microbial characterization of foodborne pathogens: The case of plantain spoilage. </w:t>
      </w:r>
      <w:r w:rsidRPr="008161AE">
        <w:rPr>
          <w:rFonts w:ascii="Times New Roman" w:eastAsia="Times New Roman" w:hAnsi="Times New Roman" w:cs="Times New Roman"/>
          <w:i/>
          <w:iCs/>
          <w:color w:val="000000" w:themeColor="text1"/>
          <w:sz w:val="28"/>
          <w:szCs w:val="24"/>
        </w:rPr>
        <w:t>Journal of Applied Biotechnology, 9</w:t>
      </w:r>
      <w:r w:rsidRPr="008161AE">
        <w:rPr>
          <w:rFonts w:ascii="Times New Roman" w:eastAsia="Times New Roman" w:hAnsi="Times New Roman" w:cs="Times New Roman"/>
          <w:color w:val="000000" w:themeColor="text1"/>
          <w:sz w:val="28"/>
          <w:szCs w:val="24"/>
        </w:rPr>
        <w:t>(2), 87-102.</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lastRenderedPageBreak/>
        <w:t>Darakshan, S., Allai, F. M., Jabeen, A., Parveen, S., and Gul, K. (2020). Microbial spoilage of fruits. In </w:t>
      </w:r>
      <w:r w:rsidRPr="008161AE">
        <w:rPr>
          <w:i/>
          <w:iCs/>
          <w:color w:val="000000" w:themeColor="text1"/>
          <w:sz w:val="28"/>
          <w:shd w:val="clear" w:color="auto" w:fill="FFFFFF"/>
        </w:rPr>
        <w:t>Emerging Technologies for Shelf-Life Enhancement of Fruits</w:t>
      </w:r>
      <w:r w:rsidRPr="008161AE">
        <w:rPr>
          <w:color w:val="000000" w:themeColor="text1"/>
          <w:sz w:val="28"/>
          <w:shd w:val="clear" w:color="auto" w:fill="FFFFFF"/>
        </w:rPr>
        <w:t> (pp. 49-76). Apple Academic Press.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Egonyu, J. P., Baguma, J., Martínez, L. C., Priwiratama, H., Subramanian, S., Tanga, C. M., ... </w:t>
      </w:r>
      <w:r w:rsidR="002E686C">
        <w:rPr>
          <w:color w:val="000000" w:themeColor="text1"/>
          <w:sz w:val="28"/>
          <w:shd w:val="clear" w:color="auto" w:fill="FFFFFF"/>
        </w:rPr>
        <w:t>and</w:t>
      </w:r>
      <w:r w:rsidRPr="008161AE">
        <w:rPr>
          <w:color w:val="000000" w:themeColor="text1"/>
          <w:sz w:val="28"/>
          <w:shd w:val="clear" w:color="auto" w:fill="FFFFFF"/>
        </w:rPr>
        <w:t xml:space="preserve"> Niassy, S. (2022). </w:t>
      </w:r>
      <w:r w:rsidRPr="008161AE">
        <w:rPr>
          <w:i/>
          <w:iCs/>
          <w:color w:val="000000" w:themeColor="text1"/>
          <w:sz w:val="28"/>
          <w:shd w:val="clear" w:color="auto" w:fill="FFFFFF"/>
        </w:rPr>
        <w:t>Global Advances on Insect Pest Management Research in Oil Palm. Sustainability, 2022; 14, 16288</w:t>
      </w:r>
      <w:r w:rsidRPr="008161AE">
        <w:rPr>
          <w:color w:val="000000" w:themeColor="text1"/>
          <w:sz w:val="28"/>
          <w:shd w:val="clear" w:color="auto" w:fill="FFFFFF"/>
        </w:rPr>
        <w:t>.</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Galli, E. (2023). SUSTAINABILITY IN WINEMAKING: ROLE OF NON-SACCHAROMYCES YEASTS.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Gboyimde, P. M. (2019). </w:t>
      </w:r>
      <w:r w:rsidRPr="008161AE">
        <w:rPr>
          <w:i/>
          <w:iCs/>
          <w:color w:val="000000" w:themeColor="text1"/>
          <w:sz w:val="28"/>
          <w:shd w:val="clear" w:color="auto" w:fill="FFFFFF"/>
        </w:rPr>
        <w:t>Synergistic effects of chitosan and aloe vera gel coatings on tomato, orange and cucumber</w:t>
      </w:r>
      <w:r w:rsidRPr="008161AE">
        <w:rPr>
          <w:color w:val="000000" w:themeColor="text1"/>
          <w:sz w:val="28"/>
          <w:shd w:val="clear" w:color="auto" w:fill="FFFFFF"/>
        </w:rPr>
        <w:t> (Master's thesis, Kwara State University (Nigeria)).</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Haripersad, K. (2022). </w:t>
      </w:r>
      <w:r w:rsidRPr="008161AE">
        <w:rPr>
          <w:rFonts w:ascii="Times New Roman" w:hAnsi="Times New Roman" w:cs="Times New Roman"/>
          <w:i/>
          <w:iCs/>
          <w:color w:val="000000" w:themeColor="text1"/>
          <w:sz w:val="28"/>
          <w:szCs w:val="28"/>
        </w:rPr>
        <w:t>Isolation, Identification, and Characterisation of Fungi from a Platinum Mine</w:t>
      </w:r>
      <w:r w:rsidRPr="008161AE">
        <w:rPr>
          <w:rFonts w:ascii="Times New Roman" w:hAnsi="Times New Roman" w:cs="Times New Roman"/>
          <w:color w:val="000000" w:themeColor="text1"/>
          <w:sz w:val="28"/>
          <w:szCs w:val="28"/>
        </w:rPr>
        <w:t> (Master's thesis, University of the Witwatersrand, Johannesburg (South Africa)).</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Kelfkens, J. (2024). </w:t>
      </w:r>
      <w:r w:rsidRPr="008161AE">
        <w:rPr>
          <w:i/>
          <w:iCs/>
          <w:color w:val="000000" w:themeColor="text1"/>
          <w:sz w:val="28"/>
          <w:shd w:val="clear" w:color="auto" w:fill="FFFFFF"/>
        </w:rPr>
        <w:t>The occurrence of fungi in the manufacturing of fruit-based baby food puree packaged in retort pouches</w:t>
      </w:r>
      <w:r w:rsidRPr="008161AE">
        <w:rPr>
          <w:color w:val="000000" w:themeColor="text1"/>
          <w:sz w:val="28"/>
          <w:shd w:val="clear" w:color="auto" w:fill="FFFFFF"/>
        </w:rPr>
        <w:t> (Doctoral dissertation, Stellenbosch University).</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Konietzny U, Geriner R (2003). Application of PCR in the detection of mycotoxigenic fungi in food. Braz. J. Microbiol. 34:283-300</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Kpodo, K. A., Osei, M. K.,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Asare, E. K. (2021). Aflatoxin contamination and management in postharvest systems: The Ghanaian perspective. </w:t>
      </w:r>
      <w:r w:rsidRPr="008161AE">
        <w:rPr>
          <w:rFonts w:ascii="Times New Roman" w:hAnsi="Times New Roman" w:cs="Times New Roman"/>
          <w:i/>
          <w:iCs/>
          <w:color w:val="000000" w:themeColor="text1"/>
          <w:sz w:val="28"/>
          <w:szCs w:val="28"/>
          <w:shd w:val="clear" w:color="auto" w:fill="FFFFFF"/>
        </w:rPr>
        <w:t>Food Control</w:t>
      </w:r>
      <w:r w:rsidRPr="008161AE">
        <w:rPr>
          <w:rFonts w:ascii="Times New Roman" w:hAnsi="Times New Roman" w:cs="Times New Roman"/>
          <w:color w:val="000000" w:themeColor="text1"/>
          <w:sz w:val="28"/>
          <w:szCs w:val="28"/>
          <w:shd w:val="clear" w:color="auto" w:fill="FFFFFF"/>
        </w:rPr>
        <w:t>, 130, 108283.</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 xml:space="preserve">kumar, P., Barret, D., Delwiche, I. J., and stroeve strive, P.(2016).Methods  for pretreatment  of lignocellulosic biomass for efficient  hydrolysis and  biofuel production. </w:t>
      </w:r>
      <w:r w:rsidRPr="008161AE">
        <w:rPr>
          <w:rFonts w:ascii="Times New Roman" w:eastAsia="Courier New" w:hAnsi="Times New Roman" w:cs="Times New Roman"/>
          <w:i/>
          <w:color w:val="000000" w:themeColor="text1"/>
          <w:sz w:val="28"/>
          <w:szCs w:val="28"/>
        </w:rPr>
        <w:t>Industrial and engineering  chemical  research</w:t>
      </w:r>
      <w:r w:rsidRPr="008161AE">
        <w:rPr>
          <w:rFonts w:ascii="Times New Roman" w:eastAsia="Courier New" w:hAnsi="Times New Roman" w:cs="Times New Roman"/>
          <w:color w:val="000000" w:themeColor="text1"/>
          <w:sz w:val="28"/>
          <w:szCs w:val="28"/>
        </w:rPr>
        <w:t>, 48(8),3713-3729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Lande, S. M., Misal, P. S., and Kale, H. B. (2023). </w:t>
      </w:r>
      <w:r w:rsidRPr="008161AE">
        <w:rPr>
          <w:rFonts w:ascii="Times New Roman" w:hAnsi="Times New Roman" w:cs="Times New Roman"/>
          <w:i/>
          <w:iCs/>
          <w:color w:val="000000" w:themeColor="text1"/>
          <w:sz w:val="28"/>
          <w:szCs w:val="28"/>
          <w:shd w:val="clear" w:color="auto" w:fill="FFFFFF"/>
        </w:rPr>
        <w:t>Pharmacognosy and phytochemistry-I</w:t>
      </w:r>
      <w:r w:rsidRPr="008161AE">
        <w:rPr>
          <w:rFonts w:ascii="Times New Roman" w:hAnsi="Times New Roman" w:cs="Times New Roman"/>
          <w:color w:val="000000" w:themeColor="text1"/>
          <w:sz w:val="28"/>
          <w:szCs w:val="28"/>
          <w:shd w:val="clear" w:color="auto" w:fill="FFFFFF"/>
        </w:rPr>
        <w:t>. Blue Rose Publishers.</w:t>
      </w:r>
    </w:p>
    <w:p w:rsidR="008161AE" w:rsidRPr="008161AE" w:rsidRDefault="008161AE" w:rsidP="0044368E">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shd w:val="clear" w:color="auto" w:fill="FFFFFF"/>
        </w:rPr>
        <w:t>Liu, M. F., Chen, J., Xue, B., Wang, R. J., and Saunders, R. M. (2024). Fungus-infected Meiogyne flowers offer a brood site for beetle pollinators in a tripartite nursery pollination system. </w:t>
      </w:r>
      <w:r w:rsidRPr="008161AE">
        <w:rPr>
          <w:rFonts w:ascii="Times New Roman" w:hAnsi="Times New Roman" w:cs="Times New Roman"/>
          <w:i/>
          <w:iCs/>
          <w:color w:val="000000" w:themeColor="text1"/>
          <w:sz w:val="28"/>
          <w:szCs w:val="28"/>
          <w:shd w:val="clear" w:color="auto" w:fill="FFFFFF"/>
        </w:rPr>
        <w:t>bioRxiv</w:t>
      </w:r>
      <w:r w:rsidRPr="008161AE">
        <w:rPr>
          <w:rFonts w:ascii="Times New Roman" w:hAnsi="Times New Roman" w:cs="Times New Roman"/>
          <w:color w:val="000000" w:themeColor="text1"/>
          <w:sz w:val="28"/>
          <w:szCs w:val="28"/>
          <w:shd w:val="clear" w:color="auto" w:fill="FFFFFF"/>
        </w:rPr>
        <w:t>, 2024-09.</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Nair UK, A., Varghese, S. M., </w:t>
      </w:r>
      <w:r w:rsidR="002E686C">
        <w:rPr>
          <w:color w:val="000000" w:themeColor="text1"/>
          <w:sz w:val="28"/>
          <w:shd w:val="clear" w:color="auto" w:fill="FFFFFF"/>
        </w:rPr>
        <w:t>and</w:t>
      </w:r>
      <w:r w:rsidRPr="008161AE">
        <w:rPr>
          <w:color w:val="000000" w:themeColor="text1"/>
          <w:sz w:val="28"/>
          <w:shd w:val="clear" w:color="auto" w:fill="FFFFFF"/>
        </w:rPr>
        <w:t xml:space="preserve"> Sinija, V. R. N. (2024). Non-Destructive Testing to Determine Quality and Maturity of Coconut and Coconut Products. In </w:t>
      </w:r>
      <w:r w:rsidRPr="008161AE">
        <w:rPr>
          <w:i/>
          <w:iCs/>
          <w:color w:val="000000" w:themeColor="text1"/>
          <w:sz w:val="28"/>
          <w:shd w:val="clear" w:color="auto" w:fill="FFFFFF"/>
        </w:rPr>
        <w:t>Preservation and Authentication of Coconut Products: Recent Trends and Prospects</w:t>
      </w:r>
      <w:r w:rsidRPr="008161AE">
        <w:rPr>
          <w:color w:val="000000" w:themeColor="text1"/>
          <w:sz w:val="28"/>
          <w:shd w:val="clear" w:color="auto" w:fill="FFFFFF"/>
        </w:rPr>
        <w:t> (pp. 161-179). Cham: Springer International Publishing.</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Nallal, V. U. M., Prabha, K., VethaPotheher, I., Ravindran, B., Baazeem, A., Chang, S. W. and Razia, M. (2021). Sunlight-driven rapid and facile synthesis of Silver nanoparticles using Allium ampeloprasum extract with enhanced antioxidant and antifungal activity. </w:t>
      </w:r>
      <w:r w:rsidRPr="008161AE">
        <w:rPr>
          <w:rFonts w:ascii="Times New Roman" w:hAnsi="Times New Roman" w:cs="Times New Roman"/>
          <w:i/>
          <w:iCs/>
          <w:color w:val="000000" w:themeColor="text1"/>
          <w:sz w:val="28"/>
          <w:szCs w:val="28"/>
        </w:rPr>
        <w:t>Saudi journal of biological sciences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28</w:t>
      </w:r>
      <w:r w:rsidRPr="008161AE">
        <w:rPr>
          <w:rFonts w:ascii="Times New Roman" w:hAnsi="Times New Roman" w:cs="Times New Roman"/>
          <w:color w:val="000000" w:themeColor="text1"/>
          <w:sz w:val="28"/>
          <w:szCs w:val="28"/>
        </w:rPr>
        <w:t>(7), 3660-3668.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Obadina, A. O., Oyewole, O. B.,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Sanni, L. O. (2020). Microbial contamination in postharvest handling of fresh produce in Nigeria. </w:t>
      </w:r>
      <w:r w:rsidRPr="008161AE">
        <w:rPr>
          <w:rFonts w:ascii="Times New Roman" w:hAnsi="Times New Roman" w:cs="Times New Roman"/>
          <w:i/>
          <w:iCs/>
          <w:color w:val="000000" w:themeColor="text1"/>
          <w:sz w:val="28"/>
          <w:szCs w:val="28"/>
          <w:shd w:val="clear" w:color="auto" w:fill="FFFFFF"/>
        </w:rPr>
        <w:t>Journal of Food Safety</w:t>
      </w:r>
      <w:r w:rsidRPr="008161AE">
        <w:rPr>
          <w:rFonts w:ascii="Times New Roman" w:hAnsi="Times New Roman" w:cs="Times New Roman"/>
          <w:color w:val="000000" w:themeColor="text1"/>
          <w:sz w:val="28"/>
          <w:szCs w:val="28"/>
          <w:shd w:val="clear" w:color="auto" w:fill="FFFFFF"/>
        </w:rPr>
        <w:t>, 40(1), e12741.</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8161AE">
        <w:rPr>
          <w:rFonts w:ascii="Times New Roman" w:eastAsia="Times New Roman" w:hAnsi="Times New Roman" w:cs="Times New Roman"/>
          <w:i/>
          <w:iCs/>
          <w:color w:val="000000" w:themeColor="text1"/>
          <w:sz w:val="28"/>
          <w:szCs w:val="24"/>
        </w:rPr>
        <w:t>Tropical Food Science, 34</w:t>
      </w:r>
      <w:r w:rsidRPr="008161AE">
        <w:rPr>
          <w:rFonts w:ascii="Times New Roman" w:eastAsia="Times New Roman" w:hAnsi="Times New Roman" w:cs="Times New Roman"/>
          <w:color w:val="000000" w:themeColor="text1"/>
          <w:sz w:val="28"/>
          <w:szCs w:val="24"/>
        </w:rPr>
        <w:t>(1), 45-58.</w:t>
      </w:r>
    </w:p>
    <w:p w:rsidR="008161AE" w:rsidRPr="008161AE" w:rsidRDefault="008161AE" w:rsidP="003736F6">
      <w:pPr>
        <w:pStyle w:val="NormalWeb"/>
        <w:spacing w:line="480" w:lineRule="auto"/>
        <w:ind w:left="720" w:hanging="720"/>
        <w:jc w:val="both"/>
        <w:rPr>
          <w:color w:val="000000" w:themeColor="text1"/>
          <w:sz w:val="28"/>
        </w:rPr>
      </w:pPr>
      <w:r w:rsidRPr="008161AE">
        <w:rPr>
          <w:color w:val="000000" w:themeColor="text1"/>
          <w:sz w:val="28"/>
        </w:rPr>
        <w:t xml:space="preserve">Oladipo, M., and Bankole, O. (2019). Influence of environmental conditions on microbial spoilage of plantains in Nigeria. </w:t>
      </w:r>
      <w:r w:rsidRPr="008161AE">
        <w:rPr>
          <w:i/>
          <w:iCs/>
          <w:color w:val="000000" w:themeColor="text1"/>
          <w:sz w:val="28"/>
        </w:rPr>
        <w:t>Nigerian Journal of Agricultural Science, 23</w:t>
      </w:r>
      <w:r w:rsidRPr="008161AE">
        <w:rPr>
          <w:color w:val="000000" w:themeColor="text1"/>
          <w:sz w:val="28"/>
        </w:rPr>
        <w:t>(2), 167-179.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Olajuyigbe, F. M., Afolayan, A. J.,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Bradley, G. (2021). Microbial typing in fresh and deteriorating produce: A reliability assessment.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58(3), 1025-1037. https://doi.org/10.1007/s13197-020-04578-y</w:t>
      </w:r>
    </w:p>
    <w:p w:rsidR="008161AE" w:rsidRPr="008161AE" w:rsidRDefault="008161AE"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Onifade, D. V. Adeniyi, A. G., Ighalo, J. O., and (2019). Banana and plantain fiber-reinforced polymer composites. </w:t>
      </w:r>
      <w:r w:rsidRPr="008161AE">
        <w:rPr>
          <w:rFonts w:ascii="Times New Roman" w:eastAsia="Times New Roman" w:hAnsi="Times New Roman" w:cs="Times New Roman"/>
          <w:i/>
          <w:iCs/>
          <w:color w:val="000000" w:themeColor="text1"/>
          <w:sz w:val="28"/>
          <w:szCs w:val="24"/>
        </w:rPr>
        <w:t>Journal of Polymer Engineering</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39</w:t>
      </w:r>
      <w:r w:rsidRPr="008161AE">
        <w:rPr>
          <w:rFonts w:ascii="Times New Roman" w:eastAsia="Times New Roman" w:hAnsi="Times New Roman" w:cs="Times New Roman"/>
          <w:color w:val="000000" w:themeColor="text1"/>
          <w:sz w:val="28"/>
          <w:szCs w:val="24"/>
        </w:rPr>
        <w:t>(7), 597-611.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8161AE">
        <w:rPr>
          <w:i/>
          <w:iCs/>
          <w:color w:val="000000" w:themeColor="text1"/>
          <w:sz w:val="28"/>
          <w:shd w:val="clear" w:color="auto" w:fill="FFFFFF"/>
        </w:rPr>
        <w:t>Plants</w:t>
      </w:r>
      <w:r w:rsidRPr="008161AE">
        <w:rPr>
          <w:color w:val="000000" w:themeColor="text1"/>
          <w:sz w:val="28"/>
          <w:shd w:val="clear" w:color="auto" w:fill="FFFFFF"/>
        </w:rPr>
        <w:t>, </w:t>
      </w:r>
      <w:r w:rsidRPr="008161AE">
        <w:rPr>
          <w:i/>
          <w:iCs/>
          <w:color w:val="000000" w:themeColor="text1"/>
          <w:sz w:val="28"/>
          <w:shd w:val="clear" w:color="auto" w:fill="FFFFFF"/>
        </w:rPr>
        <w:t>13</w:t>
      </w:r>
      <w:r w:rsidRPr="008161AE">
        <w:rPr>
          <w:color w:val="000000" w:themeColor="text1"/>
          <w:sz w:val="28"/>
          <w:shd w:val="clear" w:color="auto" w:fill="FFFFFF"/>
        </w:rPr>
        <w:t>(21), 3041.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Ravichandra, N. G. (2021). </w:t>
      </w:r>
      <w:r w:rsidRPr="008161AE">
        <w:rPr>
          <w:i/>
          <w:iCs/>
          <w:color w:val="000000" w:themeColor="text1"/>
          <w:sz w:val="28"/>
          <w:shd w:val="clear" w:color="auto" w:fill="FFFFFF"/>
        </w:rPr>
        <w:t>Postharvest plant pathology</w:t>
      </w:r>
      <w:r w:rsidRPr="008161AE">
        <w:rPr>
          <w:color w:val="000000" w:themeColor="text1"/>
          <w:sz w:val="28"/>
          <w:shd w:val="clear" w:color="auto" w:fill="FFFFFF"/>
        </w:rPr>
        <w:t>. CRC Press.</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Sarker, A., Ahmmed, R., Ahsan, S. M., Rana, J., Ghosh, M. K., and Nandi, R. (2024). A comprehensive review of food waste valorization for the sustainable management of global food waste. </w:t>
      </w:r>
      <w:r w:rsidRPr="008161AE">
        <w:rPr>
          <w:rFonts w:ascii="Times New Roman" w:hAnsi="Times New Roman" w:cs="Times New Roman"/>
          <w:i/>
          <w:iCs/>
          <w:color w:val="000000" w:themeColor="text1"/>
          <w:sz w:val="28"/>
          <w:szCs w:val="28"/>
          <w:shd w:val="clear" w:color="auto" w:fill="FFFFFF"/>
        </w:rPr>
        <w:t>Sustainable Food Technology</w:t>
      </w:r>
      <w:r w:rsidRPr="008161AE">
        <w:rPr>
          <w:rFonts w:ascii="Times New Roman" w:hAnsi="Times New Roman" w:cs="Times New Roman"/>
          <w:color w:val="000000" w:themeColor="text1"/>
          <w:sz w:val="28"/>
          <w:szCs w:val="28"/>
          <w:shd w:val="clear" w:color="auto" w:fill="FFFFFF"/>
        </w:rPr>
        <w:t>, </w:t>
      </w:r>
      <w:r w:rsidRPr="008161AE">
        <w:rPr>
          <w:rFonts w:ascii="Times New Roman" w:hAnsi="Times New Roman" w:cs="Times New Roman"/>
          <w:i/>
          <w:iCs/>
          <w:color w:val="000000" w:themeColor="text1"/>
          <w:sz w:val="28"/>
          <w:szCs w:val="28"/>
          <w:shd w:val="clear" w:color="auto" w:fill="FFFFFF"/>
        </w:rPr>
        <w:t>2</w:t>
      </w:r>
      <w:r w:rsidRPr="008161AE">
        <w:rPr>
          <w:rFonts w:ascii="Times New Roman" w:hAnsi="Times New Roman" w:cs="Times New Roman"/>
          <w:color w:val="000000" w:themeColor="text1"/>
          <w:sz w:val="28"/>
          <w:szCs w:val="28"/>
          <w:shd w:val="clear" w:color="auto" w:fill="FFFFFF"/>
        </w:rPr>
        <w:t>(1), 48-69.</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Tchuenchieu Kamgain, H. B., Nguedia, J. C. A.,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Tchoumbougnang, F. (2019). Molecular identification of toxigenic fungi associated with postharvest rot of plant products in Cameroon. </w:t>
      </w:r>
      <w:r w:rsidRPr="008161AE">
        <w:rPr>
          <w:rFonts w:ascii="Times New Roman" w:hAnsi="Times New Roman" w:cs="Times New Roman"/>
          <w:i/>
          <w:iCs/>
          <w:color w:val="000000" w:themeColor="text1"/>
          <w:sz w:val="28"/>
          <w:szCs w:val="28"/>
          <w:shd w:val="clear" w:color="auto" w:fill="FFFFFF"/>
        </w:rPr>
        <w:t>Journal de Mycologie Médicale</w:t>
      </w:r>
      <w:r w:rsidRPr="008161AE">
        <w:rPr>
          <w:rFonts w:ascii="Times New Roman" w:hAnsi="Times New Roman" w:cs="Times New Roman"/>
          <w:color w:val="000000" w:themeColor="text1"/>
          <w:sz w:val="28"/>
          <w:szCs w:val="28"/>
          <w:shd w:val="clear" w:color="auto" w:fill="FFFFFF"/>
        </w:rPr>
        <w:t>, 29(2), 113–118.</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Yang, X., Gao, Y., Li, Z., Zang, P., Zhao, Y., and Liu, Q. (2024). Discovery of seed germinating fungi (Mycetinis scorodonius) from Gastrodia elata Bl. f. glauca </w:t>
      </w:r>
      <w:r w:rsidRPr="008161AE">
        <w:rPr>
          <w:rFonts w:ascii="Times New Roman" w:hAnsi="Times New Roman" w:cs="Times New Roman"/>
          <w:color w:val="000000" w:themeColor="text1"/>
          <w:sz w:val="28"/>
          <w:szCs w:val="28"/>
        </w:rPr>
        <w:lastRenderedPageBreak/>
        <w:t>S. chow in Changbai Mountain and examination of their germination ability. </w:t>
      </w:r>
      <w:r w:rsidRPr="008161AE">
        <w:rPr>
          <w:rFonts w:ascii="Times New Roman" w:hAnsi="Times New Roman" w:cs="Times New Roman"/>
          <w:i/>
          <w:iCs/>
          <w:color w:val="000000" w:themeColor="text1"/>
          <w:sz w:val="28"/>
          <w:szCs w:val="28"/>
        </w:rPr>
        <w:t>Scientific Reports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14</w:t>
      </w:r>
      <w:r w:rsidRPr="008161AE">
        <w:rPr>
          <w:rFonts w:ascii="Times New Roman" w:hAnsi="Times New Roman" w:cs="Times New Roman"/>
          <w:color w:val="000000" w:themeColor="text1"/>
          <w:sz w:val="28"/>
          <w:szCs w:val="28"/>
        </w:rPr>
        <w:t>(1), 12215.</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Yu, Y., Mokoena, K. K., </w:t>
      </w:r>
      <w:r w:rsidR="002E686C">
        <w:rPr>
          <w:color w:val="000000" w:themeColor="text1"/>
          <w:sz w:val="28"/>
          <w:shd w:val="clear" w:color="auto" w:fill="FFFFFF"/>
        </w:rPr>
        <w:t>and</w:t>
      </w:r>
      <w:r w:rsidRPr="008161AE">
        <w:rPr>
          <w:color w:val="000000" w:themeColor="text1"/>
          <w:sz w:val="28"/>
          <w:shd w:val="clear" w:color="auto" w:fill="FFFFFF"/>
        </w:rPr>
        <w:t xml:space="preserve"> Ethan, C. (2022). Natural toxicants originating from food/diet. In </w:t>
      </w:r>
      <w:r w:rsidRPr="008161AE">
        <w:rPr>
          <w:i/>
          <w:iCs/>
          <w:color w:val="000000" w:themeColor="text1"/>
          <w:sz w:val="28"/>
          <w:shd w:val="clear" w:color="auto" w:fill="FFFFFF"/>
        </w:rPr>
        <w:t>Nutritional toxicology</w:t>
      </w:r>
      <w:r w:rsidRPr="008161AE">
        <w:rPr>
          <w:color w:val="000000" w:themeColor="text1"/>
          <w:sz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Yu, Y., Mokoena, K. K., and Ethan, C. (2022). Natural toxicants originating from food/diet. In </w:t>
      </w:r>
      <w:r w:rsidRPr="008161AE">
        <w:rPr>
          <w:rFonts w:ascii="Times New Roman" w:hAnsi="Times New Roman" w:cs="Times New Roman"/>
          <w:i/>
          <w:iCs/>
          <w:color w:val="000000" w:themeColor="text1"/>
          <w:sz w:val="28"/>
          <w:szCs w:val="28"/>
          <w:shd w:val="clear" w:color="auto" w:fill="FFFFFF"/>
        </w:rPr>
        <w:t>Nutritional toxicology</w:t>
      </w:r>
      <w:r w:rsidRPr="008161AE">
        <w:rPr>
          <w:rFonts w:ascii="Times New Roman" w:hAnsi="Times New Roman" w:cs="Times New Roman"/>
          <w:color w:val="000000" w:themeColor="text1"/>
          <w:sz w:val="28"/>
          <w:szCs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Yusuf, B., Srivastava, A. K.,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Ahmad, S. (2020). Application of natural fruit extract and hydrocolloid-based coating to retain quality of fresh-cut melon.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xml:space="preserve">, 57(5), 1746–1754. </w:t>
      </w:r>
      <w:hyperlink r:id="rId13" w:tgtFrame="_new" w:history="1">
        <w:r w:rsidRPr="008161AE">
          <w:rPr>
            <w:rStyle w:val="Hyperlink"/>
            <w:rFonts w:ascii="Times New Roman" w:hAnsi="Times New Roman" w:cs="Times New Roman"/>
            <w:color w:val="000000" w:themeColor="text1"/>
            <w:sz w:val="28"/>
            <w:szCs w:val="28"/>
            <w:shd w:val="clear" w:color="auto" w:fill="FFFFFF"/>
          </w:rPr>
          <w:t>https://doi.org/10.1007/s13197-020-04397-3</w:t>
        </w:r>
      </w:hyperlink>
    </w:p>
    <w:p w:rsidR="001959A4" w:rsidRPr="008161AE" w:rsidRDefault="001959A4" w:rsidP="003736F6">
      <w:pPr>
        <w:spacing w:line="480" w:lineRule="auto"/>
        <w:jc w:val="both"/>
        <w:rPr>
          <w:rFonts w:ascii="Times New Roman" w:hAnsi="Times New Roman" w:cs="Times New Roman"/>
          <w:color w:val="000000" w:themeColor="text1"/>
          <w:sz w:val="28"/>
          <w:szCs w:val="24"/>
        </w:rPr>
      </w:pPr>
    </w:p>
    <w:sectPr w:rsidR="001959A4" w:rsidRPr="008161AE">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3C6C" w:rsidRDefault="00163C6C" w:rsidP="004642D9">
      <w:pPr>
        <w:spacing w:after="0" w:line="240" w:lineRule="auto"/>
      </w:pPr>
      <w:r>
        <w:separator/>
      </w:r>
    </w:p>
  </w:endnote>
  <w:endnote w:type="continuationSeparator" w:id="0">
    <w:p w:rsidR="00163C6C" w:rsidRDefault="00163C6C"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309435"/>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2E686C">
          <w:rPr>
            <w:noProof/>
          </w:rPr>
          <w:t>41</w:t>
        </w:r>
        <w:r>
          <w:rPr>
            <w:noProof/>
          </w:rPr>
          <w:fldChar w:fldCharType="end"/>
        </w:r>
      </w:p>
    </w:sdtContent>
  </w:sdt>
  <w:p w:rsidR="00B416A4" w:rsidRDefault="00B41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894290"/>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2E686C">
          <w:rPr>
            <w:noProof/>
          </w:rPr>
          <w:t>55</w:t>
        </w:r>
        <w:r>
          <w:rPr>
            <w:noProof/>
          </w:rPr>
          <w:fldChar w:fldCharType="end"/>
        </w:r>
      </w:p>
    </w:sdtContent>
  </w:sdt>
  <w:p w:rsidR="00B416A4" w:rsidRDefault="00B41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3C6C" w:rsidRDefault="00163C6C" w:rsidP="004642D9">
      <w:pPr>
        <w:spacing w:after="0" w:line="240" w:lineRule="auto"/>
      </w:pPr>
      <w:r>
        <w:separator/>
      </w:r>
    </w:p>
  </w:footnote>
  <w:footnote w:type="continuationSeparator" w:id="0">
    <w:p w:rsidR="00163C6C" w:rsidRDefault="00163C6C" w:rsidP="00464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C72A1"/>
    <w:multiLevelType w:val="hybridMultilevel"/>
    <w:tmpl w:val="CD3CF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D"/>
    <w:rsid w:val="00107089"/>
    <w:rsid w:val="00132B71"/>
    <w:rsid w:val="00163C6C"/>
    <w:rsid w:val="00191234"/>
    <w:rsid w:val="001959A4"/>
    <w:rsid w:val="00280381"/>
    <w:rsid w:val="002B0BB5"/>
    <w:rsid w:val="002E686C"/>
    <w:rsid w:val="003736F6"/>
    <w:rsid w:val="0044368E"/>
    <w:rsid w:val="004642D9"/>
    <w:rsid w:val="00645FF4"/>
    <w:rsid w:val="006C6953"/>
    <w:rsid w:val="007258A4"/>
    <w:rsid w:val="00747B3F"/>
    <w:rsid w:val="0078606D"/>
    <w:rsid w:val="007A5C16"/>
    <w:rsid w:val="008161AE"/>
    <w:rsid w:val="008745F0"/>
    <w:rsid w:val="008E05E5"/>
    <w:rsid w:val="00982AEC"/>
    <w:rsid w:val="009D0320"/>
    <w:rsid w:val="009D5E64"/>
    <w:rsid w:val="00AB7A7E"/>
    <w:rsid w:val="00B416A4"/>
    <w:rsid w:val="00B52347"/>
    <w:rsid w:val="00B96AFB"/>
    <w:rsid w:val="00C15B1B"/>
    <w:rsid w:val="00C77AD7"/>
    <w:rsid w:val="00CB68C1"/>
    <w:rsid w:val="00D415F8"/>
    <w:rsid w:val="00D662CD"/>
    <w:rsid w:val="00DA0312"/>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BBC9"/>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9D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0320"/>
    <w:rPr>
      <w:color w:val="0000FF"/>
      <w:u w:val="single"/>
    </w:rPr>
  </w:style>
  <w:style w:type="character" w:customStyle="1" w:styleId="Heading1Char">
    <w:name w:val="Heading 1 Char"/>
    <w:basedOn w:val="DefaultParagraphFont"/>
    <w:link w:val="Heading1"/>
    <w:uiPriority w:val="9"/>
    <w:rsid w:val="00B416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16A4"/>
    <w:pPr>
      <w:outlineLvl w:val="9"/>
    </w:pPr>
  </w:style>
  <w:style w:type="paragraph" w:styleId="TOC1">
    <w:name w:val="toc 1"/>
    <w:basedOn w:val="Normal"/>
    <w:next w:val="Normal"/>
    <w:autoRedefine/>
    <w:uiPriority w:val="39"/>
    <w:unhideWhenUsed/>
    <w:rsid w:val="00B416A4"/>
    <w:pPr>
      <w:spacing w:after="100"/>
    </w:pPr>
  </w:style>
  <w:style w:type="paragraph" w:styleId="TOC2">
    <w:name w:val="toc 2"/>
    <w:basedOn w:val="Normal"/>
    <w:next w:val="Normal"/>
    <w:autoRedefine/>
    <w:uiPriority w:val="39"/>
    <w:unhideWhenUsed/>
    <w:rsid w:val="00B416A4"/>
    <w:pPr>
      <w:spacing w:after="100"/>
      <w:ind w:left="220"/>
    </w:pPr>
  </w:style>
  <w:style w:type="character" w:customStyle="1" w:styleId="Heading2Char">
    <w:name w:val="Heading 2 Char"/>
    <w:basedOn w:val="DefaultParagraphFont"/>
    <w:link w:val="Heading2"/>
    <w:uiPriority w:val="9"/>
    <w:rsid w:val="00B416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81633198">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63729165">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s13197-020-04397-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8335</Words>
  <Characters>47513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Jimoh Owolabi</cp:lastModifiedBy>
  <cp:revision>5</cp:revision>
  <cp:lastPrinted>2025-02-21T14:19:00Z</cp:lastPrinted>
  <dcterms:created xsi:type="dcterms:W3CDTF">2025-07-10T06:15:00Z</dcterms:created>
  <dcterms:modified xsi:type="dcterms:W3CDTF">2025-08-14T11:32:00Z</dcterms:modified>
</cp:coreProperties>
</file>