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40" w:rsidRDefault="00B611EE" w:rsidP="00B611EE">
      <w:pPr>
        <w:spacing w:line="360" w:lineRule="auto"/>
        <w:jc w:val="center"/>
        <w:rPr>
          <w:rFonts w:cs="Calibri"/>
          <w:b/>
          <w:sz w:val="28"/>
          <w:szCs w:val="28"/>
        </w:rPr>
      </w:pPr>
      <w:r w:rsidRPr="00020794">
        <w:rPr>
          <w:rFonts w:cs="Calibri"/>
          <w:b/>
          <w:sz w:val="28"/>
          <w:szCs w:val="28"/>
        </w:rPr>
        <w:t>EFFECTS OF COMPETITIVE STRATEGY ON PROFITABILITY OF SEL</w:t>
      </w:r>
      <w:r w:rsidR="004A2E40">
        <w:rPr>
          <w:rFonts w:cs="Calibri"/>
          <w:b/>
          <w:sz w:val="28"/>
          <w:szCs w:val="28"/>
        </w:rPr>
        <w:t xml:space="preserve">LING FEMALE STUDENT ACCESSORIES </w:t>
      </w:r>
    </w:p>
    <w:p w:rsidR="00B611EE" w:rsidRPr="00020794" w:rsidRDefault="004A2E40" w:rsidP="00B611EE">
      <w:pPr>
        <w:spacing w:line="360" w:lineRule="auto"/>
        <w:jc w:val="center"/>
        <w:rPr>
          <w:rFonts w:cs="Calibri"/>
          <w:b/>
          <w:sz w:val="28"/>
          <w:szCs w:val="28"/>
        </w:rPr>
      </w:pPr>
      <w:proofErr w:type="gramStart"/>
      <w:r>
        <w:rPr>
          <w:rFonts w:cs="Calibri"/>
          <w:b/>
          <w:sz w:val="28"/>
          <w:szCs w:val="28"/>
        </w:rPr>
        <w:t>(</w:t>
      </w:r>
      <w:r w:rsidR="00B611EE" w:rsidRPr="00020794">
        <w:rPr>
          <w:rFonts w:cs="Calibri"/>
          <w:b/>
          <w:sz w:val="28"/>
          <w:szCs w:val="28"/>
        </w:rPr>
        <w:t xml:space="preserve"> A</w:t>
      </w:r>
      <w:proofErr w:type="gramEnd"/>
      <w:r w:rsidR="00B611EE" w:rsidRPr="00020794">
        <w:rPr>
          <w:rFonts w:cs="Calibri"/>
          <w:b/>
          <w:sz w:val="28"/>
          <w:szCs w:val="28"/>
        </w:rPr>
        <w:t xml:space="preserve"> </w:t>
      </w:r>
      <w:r>
        <w:rPr>
          <w:rFonts w:cs="Calibri"/>
          <w:b/>
          <w:sz w:val="28"/>
          <w:szCs w:val="28"/>
        </w:rPr>
        <w:t xml:space="preserve">CASE </w:t>
      </w:r>
      <w:r w:rsidR="00B611EE" w:rsidRPr="00020794">
        <w:rPr>
          <w:rFonts w:cs="Calibri"/>
          <w:b/>
          <w:sz w:val="28"/>
          <w:szCs w:val="28"/>
        </w:rPr>
        <w:t>STUDY OF KWARA STATE POLYTECHNIC STUDENT</w:t>
      </w:r>
      <w:r>
        <w:rPr>
          <w:rFonts w:cs="Calibri"/>
          <w:b/>
          <w:sz w:val="28"/>
          <w:szCs w:val="28"/>
        </w:rPr>
        <w:t>)</w:t>
      </w:r>
    </w:p>
    <w:p w:rsidR="00B611EE" w:rsidRDefault="00B611EE" w:rsidP="00B611EE">
      <w:pPr>
        <w:jc w:val="center"/>
        <w:rPr>
          <w:b/>
          <w:sz w:val="28"/>
          <w:szCs w:val="28"/>
        </w:rPr>
      </w:pPr>
    </w:p>
    <w:p w:rsidR="00B611EE" w:rsidRDefault="00B611EE" w:rsidP="00B611EE">
      <w:pPr>
        <w:jc w:val="center"/>
      </w:pPr>
    </w:p>
    <w:p w:rsidR="00B611EE" w:rsidRDefault="00B611EE" w:rsidP="00B611EE">
      <w:pPr>
        <w:tabs>
          <w:tab w:val="left" w:pos="3405"/>
          <w:tab w:val="center" w:pos="4680"/>
        </w:tabs>
        <w:jc w:val="center"/>
        <w:rPr>
          <w:b/>
          <w:sz w:val="28"/>
          <w:szCs w:val="28"/>
        </w:rPr>
      </w:pPr>
    </w:p>
    <w:p w:rsidR="00B611EE" w:rsidRPr="00135F02" w:rsidRDefault="00B611EE" w:rsidP="00B611EE">
      <w:pPr>
        <w:tabs>
          <w:tab w:val="left" w:pos="3405"/>
          <w:tab w:val="center" w:pos="4680"/>
        </w:tabs>
        <w:jc w:val="center"/>
        <w:rPr>
          <w:b/>
          <w:sz w:val="40"/>
          <w:szCs w:val="40"/>
        </w:rPr>
      </w:pPr>
    </w:p>
    <w:p w:rsidR="00B611EE" w:rsidRDefault="00B611EE" w:rsidP="00B611EE">
      <w:pPr>
        <w:tabs>
          <w:tab w:val="left" w:pos="3405"/>
          <w:tab w:val="center" w:pos="4680"/>
        </w:tabs>
        <w:jc w:val="center"/>
        <w:rPr>
          <w:sz w:val="28"/>
          <w:szCs w:val="28"/>
        </w:rPr>
      </w:pPr>
      <w:r w:rsidRPr="00135F02">
        <w:rPr>
          <w:b/>
          <w:sz w:val="40"/>
          <w:szCs w:val="40"/>
        </w:rPr>
        <w:t>BY</w:t>
      </w:r>
    </w:p>
    <w:p w:rsidR="00B611EE" w:rsidRDefault="00B611EE" w:rsidP="00B611EE">
      <w:pPr>
        <w:tabs>
          <w:tab w:val="left" w:pos="3405"/>
          <w:tab w:val="center" w:pos="4680"/>
        </w:tabs>
        <w:jc w:val="center"/>
        <w:rPr>
          <w:sz w:val="28"/>
          <w:szCs w:val="28"/>
        </w:rPr>
      </w:pPr>
    </w:p>
    <w:p w:rsidR="00B611EE" w:rsidRDefault="00B611EE" w:rsidP="00B611EE">
      <w:pPr>
        <w:tabs>
          <w:tab w:val="left" w:pos="3405"/>
          <w:tab w:val="center" w:pos="4680"/>
        </w:tabs>
        <w:jc w:val="center"/>
        <w:rPr>
          <w:sz w:val="28"/>
          <w:szCs w:val="28"/>
        </w:rPr>
      </w:pPr>
    </w:p>
    <w:p w:rsidR="00B611EE" w:rsidRPr="00C150F7" w:rsidRDefault="00B611EE" w:rsidP="00B611EE">
      <w:pPr>
        <w:spacing w:line="360" w:lineRule="auto"/>
        <w:jc w:val="center"/>
        <w:rPr>
          <w:rFonts w:ascii="Arial Black" w:hAnsi="Arial Black"/>
          <w:b/>
          <w:sz w:val="30"/>
        </w:rPr>
      </w:pPr>
      <w:r>
        <w:rPr>
          <w:rFonts w:ascii="Arial Black" w:hAnsi="Arial Black"/>
          <w:b/>
          <w:sz w:val="30"/>
        </w:rPr>
        <w:t>AREMU FATIMOH DAMILOLA</w:t>
      </w:r>
    </w:p>
    <w:p w:rsidR="00B611EE" w:rsidRPr="00C150F7" w:rsidRDefault="00B611EE" w:rsidP="00B611EE">
      <w:pPr>
        <w:spacing w:line="360" w:lineRule="auto"/>
        <w:jc w:val="center"/>
        <w:rPr>
          <w:rFonts w:ascii="Arial Black" w:hAnsi="Arial Black"/>
          <w:b/>
          <w:sz w:val="30"/>
        </w:rPr>
      </w:pPr>
      <w:r>
        <w:rPr>
          <w:rFonts w:ascii="Arial Black" w:hAnsi="Arial Black"/>
          <w:b/>
          <w:sz w:val="30"/>
        </w:rPr>
        <w:t xml:space="preserve">   HND/23/BAM/FT/133</w:t>
      </w:r>
    </w:p>
    <w:p w:rsidR="00B611EE" w:rsidRDefault="00B611EE" w:rsidP="00B611EE">
      <w:pPr>
        <w:spacing w:line="360" w:lineRule="auto"/>
        <w:jc w:val="center"/>
        <w:rPr>
          <w:sz w:val="30"/>
        </w:rPr>
      </w:pPr>
    </w:p>
    <w:p w:rsidR="00B611EE" w:rsidRDefault="00B611EE" w:rsidP="00B611EE">
      <w:pPr>
        <w:tabs>
          <w:tab w:val="left" w:pos="3405"/>
          <w:tab w:val="center" w:pos="4680"/>
        </w:tabs>
        <w:jc w:val="center"/>
        <w:rPr>
          <w:sz w:val="28"/>
          <w:szCs w:val="28"/>
        </w:rPr>
      </w:pPr>
    </w:p>
    <w:p w:rsidR="00B611EE" w:rsidRDefault="00B611EE" w:rsidP="00B611EE">
      <w:pPr>
        <w:tabs>
          <w:tab w:val="left" w:pos="3405"/>
          <w:tab w:val="center" w:pos="4680"/>
        </w:tabs>
        <w:jc w:val="center"/>
        <w:rPr>
          <w:sz w:val="28"/>
          <w:szCs w:val="28"/>
        </w:rPr>
      </w:pPr>
    </w:p>
    <w:p w:rsidR="00B611EE" w:rsidRDefault="00B611EE" w:rsidP="00B611EE">
      <w:pPr>
        <w:tabs>
          <w:tab w:val="left" w:pos="3405"/>
          <w:tab w:val="center" w:pos="4680"/>
        </w:tabs>
        <w:jc w:val="center"/>
        <w:rPr>
          <w:sz w:val="28"/>
          <w:szCs w:val="28"/>
        </w:rPr>
      </w:pPr>
    </w:p>
    <w:p w:rsidR="00B611EE" w:rsidRDefault="00B611EE" w:rsidP="00B611EE">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B611EE" w:rsidRDefault="00B611EE" w:rsidP="00B611EE">
      <w:pPr>
        <w:contextualSpacing/>
        <w:jc w:val="center"/>
        <w:rPr>
          <w:rFonts w:ascii="Book Antiqua" w:hAnsi="Book Antiqua"/>
          <w:b/>
          <w:sz w:val="26"/>
          <w:szCs w:val="28"/>
        </w:rPr>
      </w:pPr>
      <w:r>
        <w:rPr>
          <w:rFonts w:ascii="Book Antiqua" w:hAnsi="Book Antiqua"/>
          <w:b/>
          <w:sz w:val="26"/>
          <w:szCs w:val="28"/>
        </w:rPr>
        <w:t>KWARA STATE POLYTECHNIC, ILORIN</w:t>
      </w:r>
    </w:p>
    <w:p w:rsidR="00B611EE" w:rsidRDefault="00B611EE" w:rsidP="00B611EE">
      <w:pPr>
        <w:contextualSpacing/>
        <w:jc w:val="center"/>
        <w:rPr>
          <w:rFonts w:ascii="Book Antiqua" w:hAnsi="Book Antiqua"/>
          <w:b/>
          <w:sz w:val="26"/>
          <w:szCs w:val="28"/>
        </w:rPr>
      </w:pPr>
    </w:p>
    <w:p w:rsidR="00B611EE" w:rsidRDefault="00B611EE" w:rsidP="00B611EE">
      <w:pPr>
        <w:contextualSpacing/>
        <w:jc w:val="center"/>
        <w:rPr>
          <w:rFonts w:ascii="Book Antiqua" w:hAnsi="Book Antiqua"/>
          <w:b/>
          <w:sz w:val="26"/>
          <w:szCs w:val="28"/>
        </w:rPr>
      </w:pPr>
    </w:p>
    <w:p w:rsidR="00B611EE" w:rsidRPr="00851E58" w:rsidRDefault="00B611EE" w:rsidP="00B611EE">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611EE" w:rsidRDefault="00B611EE" w:rsidP="00B611EE">
      <w:pPr>
        <w:rPr>
          <w:rFonts w:ascii="Bookman Old Style" w:hAnsi="Bookman Old Style"/>
          <w:b/>
          <w:i/>
          <w:sz w:val="34"/>
          <w:szCs w:val="28"/>
        </w:rPr>
      </w:pPr>
    </w:p>
    <w:p w:rsidR="00135F02" w:rsidRDefault="00135F02" w:rsidP="00B611EE">
      <w:pPr>
        <w:jc w:val="right"/>
        <w:rPr>
          <w:rFonts w:ascii="Bookman Old Style" w:hAnsi="Bookman Old Style"/>
          <w:b/>
          <w:i/>
          <w:sz w:val="34"/>
          <w:szCs w:val="28"/>
        </w:rPr>
      </w:pPr>
    </w:p>
    <w:p w:rsidR="00135F02" w:rsidRDefault="00135F02" w:rsidP="00B611EE">
      <w:pPr>
        <w:jc w:val="right"/>
        <w:rPr>
          <w:rFonts w:ascii="Bookman Old Style" w:hAnsi="Bookman Old Style"/>
          <w:b/>
          <w:i/>
          <w:sz w:val="34"/>
          <w:szCs w:val="28"/>
        </w:rPr>
      </w:pPr>
    </w:p>
    <w:p w:rsidR="00B611EE" w:rsidRPr="00851E58" w:rsidRDefault="00B611EE" w:rsidP="00B611EE">
      <w:pPr>
        <w:jc w:val="right"/>
        <w:rPr>
          <w:rFonts w:ascii="Bookman Old Style" w:hAnsi="Bookman Old Style"/>
          <w:sz w:val="28"/>
          <w:szCs w:val="28"/>
        </w:rPr>
      </w:pPr>
      <w:r>
        <w:rPr>
          <w:rFonts w:ascii="Bookman Old Style" w:hAnsi="Bookman Old Style"/>
          <w:b/>
          <w:i/>
          <w:sz w:val="34"/>
          <w:szCs w:val="28"/>
        </w:rPr>
        <w:t>JUNE, 2025</w:t>
      </w:r>
    </w:p>
    <w:p w:rsidR="00B611EE" w:rsidRDefault="00B611EE" w:rsidP="00B611EE">
      <w:pPr>
        <w:jc w:val="center"/>
        <w:rPr>
          <w:b/>
        </w:rPr>
      </w:pPr>
    </w:p>
    <w:p w:rsidR="00135F02" w:rsidRDefault="00135F02" w:rsidP="00B611EE">
      <w:pPr>
        <w:jc w:val="center"/>
        <w:rPr>
          <w:b/>
        </w:rPr>
      </w:pPr>
    </w:p>
    <w:p w:rsidR="00B611EE" w:rsidRDefault="00B611EE" w:rsidP="00B611EE">
      <w:pPr>
        <w:jc w:val="center"/>
        <w:rPr>
          <w:b/>
        </w:rPr>
      </w:pPr>
    </w:p>
    <w:p w:rsidR="00B611EE" w:rsidRDefault="00B611EE" w:rsidP="00B611EE">
      <w:pPr>
        <w:jc w:val="center"/>
        <w:rPr>
          <w:b/>
        </w:rPr>
      </w:pPr>
    </w:p>
    <w:p w:rsidR="00B611EE" w:rsidRDefault="00B611EE" w:rsidP="00135F02">
      <w:pPr>
        <w:rPr>
          <w:b/>
        </w:rPr>
      </w:pPr>
    </w:p>
    <w:p w:rsidR="00B611EE" w:rsidRDefault="00B611EE" w:rsidP="00B611EE">
      <w:pPr>
        <w:jc w:val="center"/>
        <w:rPr>
          <w:b/>
        </w:rPr>
      </w:pPr>
      <w:r>
        <w:rPr>
          <w:b/>
        </w:rPr>
        <w:lastRenderedPageBreak/>
        <w:t>CERTIFICATION</w:t>
      </w:r>
    </w:p>
    <w:p w:rsidR="00135F02" w:rsidRDefault="00135F02" w:rsidP="00B611EE">
      <w:pPr>
        <w:jc w:val="center"/>
      </w:pPr>
    </w:p>
    <w:p w:rsidR="00B611EE" w:rsidRDefault="00B611EE" w:rsidP="00B611EE">
      <w:pPr>
        <w:spacing w:line="360" w:lineRule="auto"/>
        <w:ind w:firstLine="720"/>
        <w:jc w:val="both"/>
      </w:pPr>
      <w:r>
        <w:t xml:space="preserve">This is to certify that this research work has been read and approved as part of meeting the requirement for the award of </w:t>
      </w:r>
      <w:r w:rsidR="00A81906">
        <w:t xml:space="preserve">Higher </w:t>
      </w:r>
      <w:r>
        <w:t xml:space="preserve">National Diploma in the Department of Business Administration and Management, Institute of Finance and Management Studies [IFMS], </w:t>
      </w:r>
      <w:proofErr w:type="spellStart"/>
      <w:r>
        <w:t>Kwara</w:t>
      </w:r>
      <w:proofErr w:type="spellEnd"/>
      <w:r>
        <w:t xml:space="preserve"> st</w:t>
      </w:r>
      <w:r w:rsidR="00A81906">
        <w:t>ate Polytechnic</w:t>
      </w:r>
      <w:r>
        <w:t xml:space="preserve">, Ilorin, </w:t>
      </w:r>
      <w:proofErr w:type="spellStart"/>
      <w:r>
        <w:t>Kwara</w:t>
      </w:r>
      <w:proofErr w:type="spellEnd"/>
      <w:r>
        <w:t xml:space="preserve"> State. </w:t>
      </w:r>
    </w:p>
    <w:p w:rsidR="00B611EE" w:rsidRDefault="00B611EE" w:rsidP="00B611EE">
      <w:pPr>
        <w:spacing w:line="360" w:lineRule="auto"/>
        <w:jc w:val="both"/>
      </w:pPr>
    </w:p>
    <w:p w:rsidR="00B611EE" w:rsidRDefault="00B611EE" w:rsidP="00B611EE">
      <w:pPr>
        <w:jc w:val="both"/>
        <w:rPr>
          <w:b/>
          <w:u w:val="single"/>
        </w:rPr>
      </w:pPr>
      <w:r>
        <w:rPr>
          <w:b/>
        </w:rPr>
        <w:t>_______________________</w:t>
      </w:r>
      <w:r>
        <w:rPr>
          <w:b/>
        </w:rPr>
        <w:tab/>
      </w:r>
      <w:r>
        <w:rPr>
          <w:b/>
        </w:rPr>
        <w:tab/>
      </w:r>
      <w:r>
        <w:rPr>
          <w:b/>
        </w:rPr>
        <w:tab/>
      </w:r>
      <w:r>
        <w:rPr>
          <w:b/>
        </w:rPr>
        <w:tab/>
      </w:r>
      <w:r>
        <w:rPr>
          <w:b/>
        </w:rPr>
        <w:tab/>
        <w:t>__________________</w:t>
      </w:r>
    </w:p>
    <w:p w:rsidR="00B611EE" w:rsidRDefault="00B611EE" w:rsidP="00B611EE">
      <w:pPr>
        <w:jc w:val="both"/>
        <w:rPr>
          <w:b/>
        </w:rPr>
      </w:pPr>
      <w:r>
        <w:rPr>
          <w:b/>
        </w:rPr>
        <w:t xml:space="preserve">       MR. IDRIS. A</w:t>
      </w:r>
      <w:r>
        <w:rPr>
          <w:b/>
        </w:rPr>
        <w:tab/>
      </w:r>
      <w:r>
        <w:rPr>
          <w:b/>
        </w:rPr>
        <w:tab/>
      </w:r>
      <w:r>
        <w:rPr>
          <w:b/>
        </w:rPr>
        <w:tab/>
      </w:r>
      <w:r>
        <w:rPr>
          <w:b/>
        </w:rPr>
        <w:tab/>
      </w:r>
      <w:r>
        <w:rPr>
          <w:b/>
        </w:rPr>
        <w:tab/>
      </w:r>
      <w:r>
        <w:rPr>
          <w:b/>
        </w:rPr>
        <w:tab/>
      </w:r>
      <w:r>
        <w:rPr>
          <w:b/>
        </w:rPr>
        <w:tab/>
        <w:t>DATE</w:t>
      </w:r>
    </w:p>
    <w:p w:rsidR="00B611EE" w:rsidRDefault="00B611EE" w:rsidP="00B611EE">
      <w:pPr>
        <w:jc w:val="both"/>
        <w:rPr>
          <w:b/>
          <w:i/>
        </w:rPr>
      </w:pPr>
      <w:r>
        <w:rPr>
          <w:b/>
          <w:i/>
        </w:rPr>
        <w:t>(PROJECT SUPERVISOR)</w:t>
      </w:r>
    </w:p>
    <w:p w:rsidR="00B611EE" w:rsidRDefault="00B611EE" w:rsidP="00B611EE">
      <w:pPr>
        <w:jc w:val="both"/>
        <w:rPr>
          <w:b/>
        </w:rPr>
      </w:pPr>
    </w:p>
    <w:p w:rsidR="00622E84" w:rsidRDefault="00622E84" w:rsidP="00B611EE">
      <w:pPr>
        <w:jc w:val="both"/>
        <w:rPr>
          <w:b/>
        </w:rPr>
      </w:pPr>
    </w:p>
    <w:p w:rsidR="00622E84" w:rsidRDefault="00622E84" w:rsidP="00B611EE">
      <w:pPr>
        <w:jc w:val="both"/>
        <w:rPr>
          <w:b/>
        </w:rPr>
      </w:pPr>
    </w:p>
    <w:p w:rsidR="00622E84" w:rsidRDefault="00622E84" w:rsidP="00B611EE">
      <w:pPr>
        <w:jc w:val="both"/>
        <w:rPr>
          <w:b/>
        </w:rPr>
      </w:pPr>
    </w:p>
    <w:p w:rsidR="00622E84" w:rsidRDefault="00622E84" w:rsidP="00B611EE">
      <w:pPr>
        <w:jc w:val="both"/>
        <w:rPr>
          <w:b/>
        </w:rPr>
      </w:pPr>
    </w:p>
    <w:p w:rsidR="00622E84" w:rsidRDefault="00622E84" w:rsidP="00B611EE">
      <w:pPr>
        <w:jc w:val="both"/>
        <w:rPr>
          <w:b/>
        </w:rPr>
      </w:pPr>
    </w:p>
    <w:p w:rsidR="00B611EE" w:rsidRDefault="00B611EE" w:rsidP="00B611EE">
      <w:pPr>
        <w:jc w:val="both"/>
        <w:rPr>
          <w:b/>
        </w:rPr>
      </w:pPr>
      <w:r>
        <w:rPr>
          <w:b/>
        </w:rPr>
        <w:t xml:space="preserve">______________________                                       </w:t>
      </w:r>
      <w:r>
        <w:rPr>
          <w:b/>
        </w:rPr>
        <w:tab/>
      </w:r>
      <w:r>
        <w:rPr>
          <w:b/>
        </w:rPr>
        <w:tab/>
        <w:t>__________________</w:t>
      </w:r>
    </w:p>
    <w:p w:rsidR="00B611EE" w:rsidRDefault="00B611EE" w:rsidP="00B611EE">
      <w:pPr>
        <w:jc w:val="both"/>
        <w:rPr>
          <w:b/>
        </w:rPr>
      </w:pPr>
      <w:r>
        <w:rPr>
          <w:b/>
        </w:rPr>
        <w:t xml:space="preserve">       MR. ALI</w:t>
      </w:r>
      <w:r w:rsidR="00622E84">
        <w:rPr>
          <w:b/>
        </w:rPr>
        <w:t>YU B, U</w:t>
      </w:r>
      <w:r w:rsidR="00622E84">
        <w:rPr>
          <w:b/>
        </w:rPr>
        <w:tab/>
      </w:r>
      <w:r w:rsidR="00622E84">
        <w:rPr>
          <w:b/>
        </w:rPr>
        <w:tab/>
      </w:r>
      <w:r w:rsidR="00622E84">
        <w:rPr>
          <w:b/>
        </w:rPr>
        <w:tab/>
      </w:r>
      <w:r w:rsidR="00622E84">
        <w:rPr>
          <w:b/>
        </w:rPr>
        <w:tab/>
      </w:r>
      <w:r w:rsidR="00622E84">
        <w:rPr>
          <w:b/>
        </w:rPr>
        <w:tab/>
      </w:r>
      <w:r w:rsidR="00622E84">
        <w:rPr>
          <w:b/>
        </w:rPr>
        <w:tab/>
      </w:r>
      <w:r>
        <w:rPr>
          <w:b/>
        </w:rPr>
        <w:t>DATE</w:t>
      </w:r>
    </w:p>
    <w:p w:rsidR="00B611EE" w:rsidRDefault="00B611EE" w:rsidP="00B611EE">
      <w:pPr>
        <w:jc w:val="both"/>
        <w:rPr>
          <w:b/>
          <w:i/>
          <w:u w:val="single"/>
        </w:rPr>
      </w:pPr>
      <w:r>
        <w:rPr>
          <w:b/>
          <w:i/>
        </w:rPr>
        <w:t>(PROJECT COORDINATOR)</w:t>
      </w:r>
    </w:p>
    <w:p w:rsidR="00B611EE" w:rsidRDefault="00B611EE" w:rsidP="00B611EE">
      <w:pPr>
        <w:jc w:val="both"/>
        <w:rPr>
          <w:b/>
          <w:u w:val="single"/>
        </w:rPr>
      </w:pPr>
    </w:p>
    <w:p w:rsidR="00622E84" w:rsidRDefault="00622E84" w:rsidP="00B611EE">
      <w:pPr>
        <w:jc w:val="both"/>
        <w:rPr>
          <w:b/>
          <w:u w:val="single"/>
        </w:rPr>
      </w:pPr>
    </w:p>
    <w:p w:rsidR="00622E84" w:rsidRDefault="00622E84" w:rsidP="00B611EE">
      <w:pPr>
        <w:jc w:val="both"/>
        <w:rPr>
          <w:b/>
          <w:u w:val="single"/>
        </w:rPr>
      </w:pPr>
    </w:p>
    <w:p w:rsidR="00622E84" w:rsidRDefault="00622E84" w:rsidP="00B611EE">
      <w:pPr>
        <w:jc w:val="both"/>
        <w:rPr>
          <w:b/>
          <w:u w:val="single"/>
        </w:rPr>
      </w:pPr>
    </w:p>
    <w:p w:rsidR="00622E84" w:rsidRDefault="00622E84" w:rsidP="00B611EE">
      <w:pPr>
        <w:jc w:val="both"/>
        <w:rPr>
          <w:b/>
          <w:u w:val="single"/>
        </w:rPr>
      </w:pPr>
    </w:p>
    <w:p w:rsidR="00622E84" w:rsidRDefault="00622E84" w:rsidP="00B611EE">
      <w:pPr>
        <w:jc w:val="both"/>
        <w:rPr>
          <w:b/>
          <w:u w:val="single"/>
        </w:rPr>
      </w:pPr>
    </w:p>
    <w:p w:rsidR="00B611EE" w:rsidRDefault="00B611EE" w:rsidP="00B611EE">
      <w:pPr>
        <w:jc w:val="both"/>
        <w:rPr>
          <w:b/>
          <w:u w:val="single"/>
        </w:rPr>
      </w:pPr>
    </w:p>
    <w:p w:rsidR="00B611EE" w:rsidRDefault="00B611EE" w:rsidP="00B611EE">
      <w:pPr>
        <w:jc w:val="both"/>
        <w:rPr>
          <w:b/>
        </w:rPr>
      </w:pPr>
      <w:r>
        <w:rPr>
          <w:b/>
        </w:rPr>
        <w:t>______________________</w:t>
      </w:r>
      <w:r>
        <w:rPr>
          <w:b/>
        </w:rPr>
        <w:tab/>
      </w:r>
      <w:r>
        <w:rPr>
          <w:b/>
        </w:rPr>
        <w:tab/>
      </w:r>
      <w:r>
        <w:rPr>
          <w:b/>
        </w:rPr>
        <w:tab/>
      </w:r>
      <w:r>
        <w:rPr>
          <w:b/>
        </w:rPr>
        <w:tab/>
      </w:r>
      <w:r>
        <w:rPr>
          <w:b/>
        </w:rPr>
        <w:tab/>
        <w:t>__________________</w:t>
      </w:r>
    </w:p>
    <w:p w:rsidR="00B611EE" w:rsidRDefault="00B611EE" w:rsidP="00B611EE">
      <w:pPr>
        <w:jc w:val="both"/>
        <w:rPr>
          <w:b/>
        </w:rPr>
      </w:pPr>
      <w:r>
        <w:rPr>
          <w:b/>
        </w:rPr>
        <w:t xml:space="preserve">    </w:t>
      </w:r>
      <w:r w:rsidR="00135F02">
        <w:rPr>
          <w:b/>
        </w:rPr>
        <w:t>MR. ALAKOSO, I K</w:t>
      </w:r>
      <w:r w:rsidR="00135F02">
        <w:rPr>
          <w:b/>
        </w:rPr>
        <w:tab/>
      </w:r>
      <w:r>
        <w:rPr>
          <w:b/>
        </w:rPr>
        <w:t xml:space="preserve"> </w:t>
      </w:r>
      <w:r>
        <w:rPr>
          <w:b/>
        </w:rPr>
        <w:tab/>
      </w:r>
      <w:r>
        <w:rPr>
          <w:b/>
        </w:rPr>
        <w:tab/>
      </w:r>
      <w:r>
        <w:rPr>
          <w:b/>
        </w:rPr>
        <w:tab/>
      </w:r>
      <w:r>
        <w:rPr>
          <w:b/>
        </w:rPr>
        <w:tab/>
      </w:r>
      <w:r>
        <w:rPr>
          <w:b/>
        </w:rPr>
        <w:tab/>
        <w:t>DATE</w:t>
      </w:r>
    </w:p>
    <w:p w:rsidR="00B611EE" w:rsidRDefault="00B611EE" w:rsidP="00B611EE">
      <w:pPr>
        <w:jc w:val="both"/>
        <w:rPr>
          <w:b/>
          <w:i/>
        </w:rPr>
      </w:pPr>
      <w:r>
        <w:rPr>
          <w:b/>
          <w:i/>
        </w:rPr>
        <w:t>(HEAD OF DEPARTMENT)</w:t>
      </w:r>
      <w:r>
        <w:rPr>
          <w:b/>
          <w:i/>
        </w:rPr>
        <w:tab/>
      </w:r>
    </w:p>
    <w:p w:rsidR="00B611EE" w:rsidRDefault="00B611EE" w:rsidP="00B611EE">
      <w:pPr>
        <w:jc w:val="both"/>
        <w:rPr>
          <w:b/>
        </w:rPr>
      </w:pPr>
    </w:p>
    <w:p w:rsidR="00622E84" w:rsidRDefault="00622E84" w:rsidP="00B611EE">
      <w:pPr>
        <w:jc w:val="both"/>
        <w:rPr>
          <w:b/>
        </w:rPr>
      </w:pPr>
    </w:p>
    <w:p w:rsidR="00622E84" w:rsidRDefault="00622E84" w:rsidP="00B611EE">
      <w:pPr>
        <w:jc w:val="both"/>
        <w:rPr>
          <w:b/>
        </w:rPr>
      </w:pPr>
    </w:p>
    <w:p w:rsidR="00622E84" w:rsidRDefault="00622E84" w:rsidP="00B611EE">
      <w:pPr>
        <w:jc w:val="both"/>
        <w:rPr>
          <w:b/>
        </w:rPr>
      </w:pPr>
      <w:bookmarkStart w:id="0" w:name="_GoBack"/>
      <w:bookmarkEnd w:id="0"/>
    </w:p>
    <w:p w:rsidR="00622E84" w:rsidRDefault="00622E84" w:rsidP="00B611EE">
      <w:pPr>
        <w:jc w:val="both"/>
        <w:rPr>
          <w:b/>
        </w:rPr>
      </w:pPr>
    </w:p>
    <w:p w:rsidR="00622E84" w:rsidRDefault="00622E84" w:rsidP="00B611EE">
      <w:pPr>
        <w:jc w:val="both"/>
        <w:rPr>
          <w:b/>
        </w:rPr>
      </w:pPr>
    </w:p>
    <w:p w:rsidR="00622E84" w:rsidRDefault="00622E84" w:rsidP="00B611EE">
      <w:pPr>
        <w:jc w:val="both"/>
        <w:rPr>
          <w:b/>
        </w:rPr>
      </w:pPr>
    </w:p>
    <w:p w:rsidR="00B611EE" w:rsidRDefault="00B611EE" w:rsidP="00B611EE">
      <w:pPr>
        <w:jc w:val="both"/>
        <w:rPr>
          <w:b/>
        </w:rPr>
      </w:pPr>
    </w:p>
    <w:p w:rsidR="00B611EE" w:rsidRDefault="00B611EE" w:rsidP="00B611EE">
      <w:pPr>
        <w:jc w:val="both"/>
        <w:rPr>
          <w:b/>
        </w:rPr>
      </w:pPr>
      <w:r>
        <w:rPr>
          <w:b/>
        </w:rPr>
        <w:t>______________________</w:t>
      </w:r>
      <w:r>
        <w:rPr>
          <w:b/>
        </w:rPr>
        <w:tab/>
      </w:r>
      <w:r>
        <w:rPr>
          <w:b/>
        </w:rPr>
        <w:tab/>
      </w:r>
      <w:r>
        <w:rPr>
          <w:b/>
        </w:rPr>
        <w:tab/>
      </w:r>
      <w:r>
        <w:rPr>
          <w:b/>
        </w:rPr>
        <w:tab/>
      </w:r>
      <w:r>
        <w:rPr>
          <w:b/>
        </w:rPr>
        <w:tab/>
        <w:t>__________________</w:t>
      </w:r>
    </w:p>
    <w:p w:rsidR="00B611EE" w:rsidRPr="00D946B9" w:rsidRDefault="00B611EE" w:rsidP="00B611EE">
      <w:pPr>
        <w:spacing w:line="360" w:lineRule="auto"/>
        <w:jc w:val="both"/>
        <w:rPr>
          <w:b/>
        </w:rPr>
      </w:pPr>
      <w:r>
        <w:rPr>
          <w:b/>
        </w:rPr>
        <w:t xml:space="preserve">  EXTERNAL EXAMINER</w:t>
      </w:r>
      <w:r>
        <w:rPr>
          <w:b/>
        </w:rPr>
        <w:tab/>
      </w:r>
      <w:r>
        <w:rPr>
          <w:b/>
        </w:rPr>
        <w:tab/>
      </w:r>
      <w:r>
        <w:rPr>
          <w:b/>
        </w:rPr>
        <w:tab/>
      </w:r>
      <w:r>
        <w:rPr>
          <w:b/>
        </w:rPr>
        <w:tab/>
      </w:r>
      <w:r>
        <w:rPr>
          <w:b/>
        </w:rPr>
        <w:tab/>
      </w:r>
      <w:r>
        <w:rPr>
          <w:b/>
        </w:rPr>
        <w:tab/>
        <w:t>DATE</w:t>
      </w:r>
    </w:p>
    <w:p w:rsidR="00B611EE" w:rsidRDefault="00B611EE" w:rsidP="00622E84">
      <w:pPr>
        <w:spacing w:line="360" w:lineRule="auto"/>
        <w:rPr>
          <w:b/>
        </w:rPr>
      </w:pPr>
    </w:p>
    <w:p w:rsidR="00622E84" w:rsidRDefault="00622E84" w:rsidP="00622E84">
      <w:pPr>
        <w:spacing w:line="360" w:lineRule="auto"/>
        <w:rPr>
          <w:b/>
        </w:rPr>
      </w:pPr>
    </w:p>
    <w:p w:rsidR="00B611EE" w:rsidRDefault="00B611EE" w:rsidP="00B611EE">
      <w:pPr>
        <w:spacing w:line="360" w:lineRule="auto"/>
        <w:jc w:val="center"/>
        <w:rPr>
          <w:b/>
        </w:rPr>
      </w:pPr>
    </w:p>
    <w:p w:rsidR="00B611EE" w:rsidRDefault="00B611EE" w:rsidP="00B611EE">
      <w:pPr>
        <w:spacing w:line="360" w:lineRule="auto"/>
        <w:jc w:val="center"/>
        <w:rPr>
          <w:b/>
        </w:rPr>
      </w:pPr>
      <w:r>
        <w:rPr>
          <w:b/>
        </w:rPr>
        <w:lastRenderedPageBreak/>
        <w:t>DEDICATION</w:t>
      </w:r>
    </w:p>
    <w:p w:rsidR="00B611EE" w:rsidRDefault="00B611EE" w:rsidP="00B611EE">
      <w:pPr>
        <w:spacing w:line="360" w:lineRule="auto"/>
        <w:jc w:val="both"/>
      </w:pPr>
      <w:r>
        <w:tab/>
        <w:t xml:space="preserve">This project is dedicated to </w:t>
      </w:r>
      <w:r>
        <w:rPr>
          <w:b/>
        </w:rPr>
        <w:t>Almighty God</w:t>
      </w:r>
      <w:r>
        <w:t xml:space="preserve"> for his faithfulness and for his kindness upon me and my family and for making this project a fruitful and may his name be praise for ever and ever more.</w:t>
      </w:r>
    </w:p>
    <w:p w:rsidR="00B611EE" w:rsidRDefault="00B611EE" w:rsidP="00B611EE">
      <w:pPr>
        <w:spacing w:line="360" w:lineRule="auto"/>
        <w:jc w:val="both"/>
      </w:pPr>
      <w:r>
        <w:br w:type="page"/>
      </w:r>
    </w:p>
    <w:p w:rsidR="00B611EE" w:rsidRDefault="00B611EE" w:rsidP="00B611EE">
      <w:pPr>
        <w:spacing w:line="360" w:lineRule="auto"/>
        <w:jc w:val="center"/>
        <w:rPr>
          <w:b/>
        </w:rPr>
      </w:pPr>
      <w:r>
        <w:rPr>
          <w:b/>
        </w:rPr>
        <w:lastRenderedPageBreak/>
        <w:t>ACKNOWLEDGEMENT</w:t>
      </w:r>
    </w:p>
    <w:p w:rsidR="00B611EE" w:rsidRDefault="00B611EE" w:rsidP="00B611EE">
      <w:pPr>
        <w:spacing w:line="360" w:lineRule="auto"/>
        <w:jc w:val="both"/>
      </w:pPr>
      <w:r>
        <w:rPr>
          <w:b/>
        </w:rPr>
        <w:tab/>
      </w:r>
      <w:r>
        <w:t xml:space="preserve">I give thanks to </w:t>
      </w:r>
      <w:r>
        <w:rPr>
          <w:b/>
        </w:rPr>
        <w:t>ALMIGHTY GOD</w:t>
      </w:r>
      <w: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t>Kwara</w:t>
      </w:r>
      <w:proofErr w:type="spellEnd"/>
      <w:r>
        <w:t xml:space="preserve"> State Polytechnic, Ilorin). For giving me the wisdom and knowledge to write this project. I thank you lord for the successful completion of this project, I pray for more blessing (Amin).</w:t>
      </w:r>
    </w:p>
    <w:p w:rsidR="00B611EE" w:rsidRDefault="00B611EE" w:rsidP="00B611EE">
      <w:pPr>
        <w:spacing w:line="360" w:lineRule="auto"/>
        <w:ind w:firstLine="720"/>
        <w:jc w:val="both"/>
      </w:pPr>
      <w:r>
        <w:t xml:space="preserve">My unlimited gratitude goes to my admirable parent </w:t>
      </w:r>
      <w:r>
        <w:rPr>
          <w:b/>
        </w:rPr>
        <w:t xml:space="preserve">MR. &amp; MRS. AREMU </w:t>
      </w:r>
      <w:r>
        <w:t xml:space="preserve">for their love and care since my infant till date and for the successful completion of my </w:t>
      </w:r>
      <w:proofErr w:type="spellStart"/>
      <w:r>
        <w:t>programme</w:t>
      </w:r>
      <w:proofErr w:type="spellEnd"/>
      <w:r>
        <w:t xml:space="preserve">, may God guide and protect them in multiples fold, may you enjoy the fruit of your </w:t>
      </w:r>
      <w:proofErr w:type="spellStart"/>
      <w:r>
        <w:t>labour</w:t>
      </w:r>
      <w:proofErr w:type="spellEnd"/>
      <w:r>
        <w:t xml:space="preserve"> in sound health (Amin).</w:t>
      </w:r>
    </w:p>
    <w:p w:rsidR="00B611EE" w:rsidRDefault="00B611EE" w:rsidP="00B611EE">
      <w:pPr>
        <w:spacing w:line="360" w:lineRule="auto"/>
        <w:ind w:firstLine="720"/>
        <w:jc w:val="both"/>
      </w:pPr>
      <w:r>
        <w:t>My special thanks goes to my humble supervisor</w:t>
      </w:r>
      <w:r>
        <w:rPr>
          <w:b/>
        </w:rPr>
        <w:t xml:space="preserve"> MR. IDRIS. A. </w:t>
      </w:r>
      <w:r>
        <w:t>you are not just a supervisor, you are also a role of model who simplicity, exemplary human relation and zeal for this progress have made this research a good success. May Almighty Allah continue to show his mercy on you and your entire family. Amen.</w:t>
      </w:r>
    </w:p>
    <w:p w:rsidR="00B611EE" w:rsidRDefault="00B611EE" w:rsidP="00B611EE">
      <w:pPr>
        <w:spacing w:line="360" w:lineRule="auto"/>
        <w:jc w:val="both"/>
        <w:rPr>
          <w:bCs/>
          <w:color w:val="000000"/>
        </w:rPr>
      </w:pPr>
      <w:r>
        <w:tab/>
      </w:r>
      <w:r>
        <w:rPr>
          <w:bCs/>
          <w:color w:val="000000"/>
        </w:rPr>
        <w:t xml:space="preserve">This project will not complete if I fail to acknowledge and appreciate the effort of my Head of Department </w:t>
      </w:r>
      <w:r w:rsidR="00622E84">
        <w:rPr>
          <w:bCs/>
          <w:color w:val="000000"/>
        </w:rPr>
        <w:t xml:space="preserve">MR. </w:t>
      </w:r>
      <w:r>
        <w:rPr>
          <w:b/>
        </w:rPr>
        <w:t xml:space="preserve"> </w:t>
      </w:r>
      <w:r>
        <w:rPr>
          <w:bCs/>
          <w:color w:val="000000"/>
        </w:rPr>
        <w:t xml:space="preserve">and all the lecturers in Business Administration and Management Department for the experience gathered from them, you are in fact the best among others. I thank you all. </w:t>
      </w:r>
    </w:p>
    <w:p w:rsidR="00B611EE" w:rsidRDefault="00B611EE" w:rsidP="00B611EE">
      <w:pPr>
        <w:spacing w:line="360" w:lineRule="auto"/>
        <w:ind w:firstLine="720"/>
        <w:jc w:val="both"/>
      </w:pPr>
      <w:proofErr w:type="gramStart"/>
      <w:r>
        <w:t>Finally  I</w:t>
      </w:r>
      <w:proofErr w:type="gramEnd"/>
      <w:r>
        <w:t xml:space="preserve"> must congratulate my humble self for attending lectures regularly and for facing the challenges to complete this </w:t>
      </w:r>
      <w:proofErr w:type="spellStart"/>
      <w:r>
        <w:t>programme</w:t>
      </w:r>
      <w:proofErr w:type="spellEnd"/>
      <w:r>
        <w:t>.</w:t>
      </w:r>
    </w:p>
    <w:p w:rsidR="00B611EE" w:rsidRDefault="00B611EE" w:rsidP="00B611EE"/>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sz w:val="28"/>
        </w:rPr>
      </w:pPr>
    </w:p>
    <w:p w:rsidR="00B611EE" w:rsidRDefault="00B611EE" w:rsidP="00B611EE">
      <w:pPr>
        <w:tabs>
          <w:tab w:val="left" w:pos="3405"/>
          <w:tab w:val="center" w:pos="4680"/>
        </w:tabs>
        <w:rPr>
          <w:b/>
          <w:sz w:val="28"/>
          <w:szCs w:val="28"/>
        </w:rPr>
      </w:pPr>
    </w:p>
    <w:p w:rsidR="00B611EE" w:rsidRDefault="00B611EE" w:rsidP="00B611EE">
      <w:pPr>
        <w:tabs>
          <w:tab w:val="left" w:pos="3405"/>
          <w:tab w:val="center" w:pos="4680"/>
        </w:tabs>
        <w:rPr>
          <w:b/>
          <w:sz w:val="28"/>
          <w:szCs w:val="28"/>
        </w:rPr>
      </w:pPr>
    </w:p>
    <w:p w:rsidR="00622E84" w:rsidRDefault="00622E84" w:rsidP="00B611EE">
      <w:pPr>
        <w:tabs>
          <w:tab w:val="left" w:pos="3405"/>
          <w:tab w:val="center" w:pos="4680"/>
        </w:tabs>
        <w:rPr>
          <w:b/>
          <w:sz w:val="28"/>
          <w:szCs w:val="28"/>
        </w:rPr>
      </w:pPr>
    </w:p>
    <w:p w:rsidR="00B611EE" w:rsidRDefault="00B611EE" w:rsidP="00B611EE">
      <w:pPr>
        <w:spacing w:line="360" w:lineRule="auto"/>
        <w:jc w:val="center"/>
        <w:rPr>
          <w:b/>
          <w:sz w:val="28"/>
          <w:szCs w:val="28"/>
        </w:rPr>
      </w:pPr>
      <w:r>
        <w:rPr>
          <w:b/>
          <w:sz w:val="28"/>
          <w:szCs w:val="28"/>
        </w:rPr>
        <w:lastRenderedPageBreak/>
        <w:t>TABLE OF CONTENTS</w:t>
      </w:r>
    </w:p>
    <w:p w:rsidR="00B611EE" w:rsidRDefault="00B611EE" w:rsidP="00B611EE">
      <w:pPr>
        <w:spacing w:line="360" w:lineRule="auto"/>
        <w:jc w:val="both"/>
        <w:rPr>
          <w:sz w:val="28"/>
          <w:szCs w:val="28"/>
        </w:rPr>
      </w:pPr>
      <w:r>
        <w:rPr>
          <w:sz w:val="28"/>
          <w:szCs w:val="28"/>
        </w:rPr>
        <w:t>Tittle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One: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Objectives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sidRPr="000B4A24">
        <w:rPr>
          <w:rFonts w:ascii="Times New Roman" w:hAnsi="Times New Roman"/>
          <w:sz w:val="28"/>
          <w:szCs w:val="28"/>
        </w:rPr>
        <w:t>S</w:t>
      </w:r>
      <w:r>
        <w:rPr>
          <w:rFonts w:ascii="Times New Roman" w:hAnsi="Times New Roman"/>
          <w:sz w:val="28"/>
          <w:szCs w:val="28"/>
        </w:rPr>
        <w:t>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611EE" w:rsidRPr="000B4A24" w:rsidRDefault="00B611EE" w:rsidP="00B611EE">
      <w:pPr>
        <w:pStyle w:val="ListParagraph"/>
        <w:numPr>
          <w:ilvl w:val="1"/>
          <w:numId w:val="10"/>
        </w:numPr>
        <w:spacing w:line="360" w:lineRule="auto"/>
        <w:jc w:val="both"/>
        <w:rPr>
          <w:rFonts w:ascii="Times New Roman" w:hAnsi="Times New Roman" w:cs="Times New Roman"/>
          <w:sz w:val="28"/>
          <w:szCs w:val="28"/>
        </w:rPr>
      </w:pPr>
      <w:r w:rsidRPr="000B4A24">
        <w:rPr>
          <w:rFonts w:ascii="Times New Roman" w:hAnsi="Times New Roman"/>
          <w:sz w:val="28"/>
          <w:szCs w:val="28"/>
        </w:rPr>
        <w:t>Definition of terms</w:t>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r w:rsidRPr="000B4A24">
        <w:rPr>
          <w:rFonts w:ascii="Times New Roman" w:hAnsi="Times New Roman"/>
          <w:sz w:val="28"/>
          <w:szCs w:val="28"/>
        </w:rPr>
        <w:tab/>
      </w:r>
    </w:p>
    <w:p w:rsidR="00B611EE" w:rsidRDefault="00B611EE" w:rsidP="00B611EE">
      <w:pPr>
        <w:spacing w:line="360" w:lineRule="auto"/>
        <w:jc w:val="both"/>
        <w:rPr>
          <w:b/>
          <w:sz w:val="28"/>
          <w:szCs w:val="28"/>
        </w:rPr>
      </w:pPr>
      <w:r>
        <w:rPr>
          <w:b/>
          <w:sz w:val="28"/>
          <w:szCs w:val="28"/>
        </w:rPr>
        <w:t>Chapter Two: Literature Review</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2.1</w:t>
      </w:r>
      <w:r>
        <w:rPr>
          <w:sz w:val="28"/>
          <w:szCs w:val="28"/>
        </w:rPr>
        <w:tab/>
        <w:t>Conceptual Clarification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2.2</w:t>
      </w:r>
      <w:r>
        <w:rPr>
          <w:sz w:val="28"/>
          <w:szCs w:val="28"/>
        </w:rPr>
        <w:tab/>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2.3</w:t>
      </w:r>
      <w:r>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Three: Methodology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3.1</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3.2</w:t>
      </w:r>
      <w:r>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3.3</w:t>
      </w:r>
      <w:r>
        <w:rPr>
          <w:sz w:val="28"/>
          <w:szCs w:val="28"/>
        </w:rPr>
        <w:tab/>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3.4</w:t>
      </w:r>
      <w:r>
        <w:rPr>
          <w:sz w:val="28"/>
          <w:szCs w:val="28"/>
        </w:rPr>
        <w:tab/>
        <w:t xml:space="preserve">sample size and Sampling techniques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3.5</w:t>
      </w:r>
      <w:r>
        <w:rPr>
          <w:sz w:val="28"/>
          <w:szCs w:val="28"/>
        </w:rPr>
        <w:tab/>
        <w:t>Methods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3.6</w:t>
      </w:r>
      <w:r>
        <w:rPr>
          <w:sz w:val="28"/>
          <w:szCs w:val="28"/>
        </w:rPr>
        <w:tab/>
        <w:t>Instrument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lastRenderedPageBreak/>
        <w:t>3.7</w:t>
      </w:r>
      <w:r>
        <w:rPr>
          <w:sz w:val="28"/>
          <w:szCs w:val="28"/>
        </w:rPr>
        <w:tab/>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3.8</w:t>
      </w:r>
      <w:r>
        <w:rPr>
          <w:sz w:val="28"/>
          <w:szCs w:val="28"/>
        </w:rPr>
        <w:tab/>
        <w:t>Historical background of the case study</w:t>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Four: Data Presentation Analysis and Interpretations</w:t>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4.0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4.1</w:t>
      </w:r>
      <w:r>
        <w:rPr>
          <w:sz w:val="28"/>
          <w:szCs w:val="28"/>
        </w:rPr>
        <w:tab/>
        <w:t xml:space="preserve">Presentations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4.2</w:t>
      </w:r>
      <w:r>
        <w:rPr>
          <w:sz w:val="28"/>
          <w:szCs w:val="28"/>
        </w:rPr>
        <w:tab/>
        <w:t xml:space="preserve">Analysis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4.3</w:t>
      </w:r>
      <w:r>
        <w:rPr>
          <w:sz w:val="28"/>
          <w:szCs w:val="28"/>
        </w:rPr>
        <w:tab/>
        <w:t>Interpretation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b/>
          <w:sz w:val="28"/>
          <w:szCs w:val="28"/>
        </w:rPr>
      </w:pPr>
      <w:r>
        <w:rPr>
          <w:b/>
          <w:sz w:val="28"/>
          <w:szCs w:val="28"/>
        </w:rPr>
        <w:t>Chapter Five: Summary, Conclusion, Recommendations</w:t>
      </w:r>
      <w:r>
        <w:rPr>
          <w:b/>
          <w:sz w:val="28"/>
          <w:szCs w:val="28"/>
        </w:rPr>
        <w:tab/>
      </w:r>
      <w:r>
        <w:rPr>
          <w:b/>
          <w:sz w:val="28"/>
          <w:szCs w:val="28"/>
        </w:rPr>
        <w:tab/>
      </w:r>
      <w:r>
        <w:rPr>
          <w:b/>
          <w:sz w:val="28"/>
          <w:szCs w:val="28"/>
        </w:rPr>
        <w:tab/>
      </w:r>
    </w:p>
    <w:p w:rsidR="00B611EE" w:rsidRDefault="00B611EE" w:rsidP="00B611EE">
      <w:pPr>
        <w:spacing w:line="360" w:lineRule="auto"/>
        <w:jc w:val="both"/>
        <w:rPr>
          <w:sz w:val="28"/>
          <w:szCs w:val="28"/>
        </w:rPr>
      </w:pPr>
      <w:r>
        <w:rPr>
          <w:sz w:val="28"/>
          <w:szCs w:val="28"/>
        </w:rPr>
        <w:t>5.1</w:t>
      </w:r>
      <w:r>
        <w:rPr>
          <w:sz w:val="28"/>
          <w:szCs w:val="28"/>
        </w:rPr>
        <w:tab/>
        <w:t>Summary of finding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5.2</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5.3</w:t>
      </w:r>
      <w:r>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jc w:val="both"/>
        <w:rPr>
          <w:sz w:val="28"/>
          <w:szCs w:val="28"/>
        </w:rPr>
      </w:pPr>
      <w:r>
        <w:rPr>
          <w:sz w:val="28"/>
          <w:szCs w:val="28"/>
        </w:rPr>
        <w:t xml:space="preserve">Questionnaire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611EE" w:rsidRDefault="00B611EE" w:rsidP="00B611EE">
      <w:pPr>
        <w:spacing w:line="360" w:lineRule="auto"/>
        <w:rPr>
          <w:sz w:val="28"/>
          <w:szCs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B611EE" w:rsidRDefault="00B611EE" w:rsidP="00B611EE">
      <w:pPr>
        <w:spacing w:line="480" w:lineRule="auto"/>
        <w:jc w:val="center"/>
        <w:rPr>
          <w:b/>
          <w:color w:val="000000"/>
          <w:sz w:val="28"/>
        </w:rPr>
      </w:pPr>
    </w:p>
    <w:p w:rsidR="00622E84" w:rsidRDefault="00622E84" w:rsidP="00622E84">
      <w:pPr>
        <w:spacing w:line="480" w:lineRule="auto"/>
        <w:rPr>
          <w:b/>
          <w:color w:val="000000"/>
          <w:sz w:val="28"/>
        </w:rPr>
        <w:sectPr w:rsidR="00622E84" w:rsidSect="00622E84">
          <w:footerReference w:type="even" r:id="rId7"/>
          <w:footerReference w:type="default" r:id="rId8"/>
          <w:pgSz w:w="11520" w:h="15840" w:code="9"/>
          <w:pgMar w:top="1440" w:right="1440" w:bottom="1440" w:left="1440" w:header="720" w:footer="1152" w:gutter="0"/>
          <w:pgNumType w:fmt="lowerRoman" w:start="1"/>
          <w:cols w:space="720"/>
          <w:docGrid w:linePitch="360"/>
        </w:sectPr>
      </w:pPr>
    </w:p>
    <w:p w:rsidR="00B611EE" w:rsidRPr="00020794" w:rsidRDefault="00B611EE" w:rsidP="00622E84">
      <w:pPr>
        <w:spacing w:line="480" w:lineRule="auto"/>
        <w:rPr>
          <w:b/>
          <w:color w:val="000000"/>
          <w:sz w:val="28"/>
        </w:rPr>
      </w:pPr>
    </w:p>
    <w:p w:rsidR="00B611EE" w:rsidRPr="00020794" w:rsidRDefault="00B611EE" w:rsidP="00B611EE">
      <w:pPr>
        <w:pStyle w:val="Heading1"/>
        <w:spacing w:before="0" w:line="480" w:lineRule="auto"/>
        <w:jc w:val="center"/>
        <w:rPr>
          <w:rFonts w:ascii="Times New Roman" w:hAnsi="Times New Roman"/>
          <w:color w:val="000000"/>
        </w:rPr>
      </w:pPr>
      <w:bookmarkStart w:id="1" w:name="_Toc111796006"/>
      <w:r w:rsidRPr="00020794">
        <w:rPr>
          <w:rFonts w:ascii="Times New Roman" w:hAnsi="Times New Roman"/>
          <w:color w:val="000000"/>
        </w:rPr>
        <w:t>CHAPTER ONE</w:t>
      </w:r>
      <w:bookmarkEnd w:id="1"/>
    </w:p>
    <w:p w:rsidR="00B611EE" w:rsidRPr="00020794" w:rsidRDefault="00B611EE" w:rsidP="00B611EE">
      <w:pPr>
        <w:pStyle w:val="Heading1"/>
        <w:spacing w:before="0" w:line="480" w:lineRule="auto"/>
        <w:jc w:val="center"/>
        <w:rPr>
          <w:rFonts w:ascii="Times New Roman" w:hAnsi="Times New Roman"/>
          <w:color w:val="000000"/>
        </w:rPr>
      </w:pPr>
      <w:bookmarkStart w:id="2" w:name="_Toc111796007"/>
      <w:r w:rsidRPr="00020794">
        <w:rPr>
          <w:rFonts w:ascii="Times New Roman" w:hAnsi="Times New Roman"/>
          <w:color w:val="000000"/>
        </w:rPr>
        <w:t>INTRODUCTION</w:t>
      </w:r>
      <w:bookmarkEnd w:id="2"/>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3" w:name="_Toc111796008"/>
      <w:r w:rsidRPr="00020794">
        <w:rPr>
          <w:rFonts w:ascii="Times New Roman" w:hAnsi="Times New Roman"/>
          <w:color w:val="000000"/>
          <w:sz w:val="24"/>
          <w:szCs w:val="24"/>
        </w:rPr>
        <w:t>1.1 Background to the Study</w:t>
      </w:r>
      <w:bookmarkEnd w:id="3"/>
    </w:p>
    <w:p w:rsidR="00B611EE" w:rsidRPr="00020794" w:rsidRDefault="00B611EE" w:rsidP="00B611EE">
      <w:pPr>
        <w:spacing w:line="480" w:lineRule="auto"/>
        <w:jc w:val="both"/>
        <w:rPr>
          <w:color w:val="000000"/>
        </w:rPr>
      </w:pPr>
      <w:r w:rsidRPr="00020794">
        <w:rPr>
          <w:color w:val="000000"/>
        </w:rPr>
        <w:t>The business environment has become very competitive in the 21</w:t>
      </w:r>
      <w:r w:rsidRPr="00020794">
        <w:rPr>
          <w:color w:val="000000"/>
          <w:vertAlign w:val="superscript"/>
        </w:rPr>
        <w:t>st</w:t>
      </w:r>
      <w:r w:rsidRPr="00020794">
        <w:rPr>
          <w:color w:val="000000"/>
        </w:rPr>
        <w:t xml:space="preserve"> century due to the speed of technological change, infrastructure and access to information around the globe. This has made the environment very complex and consumer preferences keep changing because of the switching cost in the market. Due to this increasing demand of consumers in the market, management of organizations have to buckle up with attracting and retaining its customers. The ever increasing competition in the global market has prompted organizations to be determined and ensure satisfaction of customer needs and wants more efficiently and effectively than their competitors (Orji, 2017)</w:t>
      </w:r>
    </w:p>
    <w:p w:rsidR="00B611EE" w:rsidRPr="00020794" w:rsidRDefault="00B611EE" w:rsidP="00B611EE">
      <w:pPr>
        <w:spacing w:line="480" w:lineRule="auto"/>
        <w:jc w:val="both"/>
        <w:rPr>
          <w:color w:val="000000"/>
        </w:rPr>
      </w:pPr>
      <w:r w:rsidRPr="00020794">
        <w:rPr>
          <w:color w:val="000000"/>
        </w:rPr>
        <w:t xml:space="preserve">In order to scale above competitors offering same services or products to the same target audience, organizations or business owners needs to always map out strategic competitive decisions so as to get a favorable market share. The study of competitive advantage has always attracted profound research interest due to the so many issues regarding higher level of businesses in today’s competitive market.  By offering customers better, greater and valuable services for their money, businesses tend to create competitive advantage for themselves. Michael Porter, an authority in the competitive strategy field has explained that; for businesses to achieve competitive advantage over its rivals there are two ways in which this can happen, they are: cost advantage or differentiation advantage. Cost advantage is when a business or organization provides the same products or services just like her competitors but at a lower price. Differentiation strategy on the other hand has to </w:t>
      </w:r>
      <w:r w:rsidRPr="00020794">
        <w:rPr>
          <w:color w:val="000000"/>
        </w:rPr>
        <w:lastRenderedPageBreak/>
        <w:t xml:space="preserve">do with providing same product or services just like another competitor but with an increased quality. It is also important to mention that, successfully implemented strategies will give a firm superior market share by facilitating the firm with competitive advantage to outperform current or potential players in the same line of business A well-respected authority and Professor at </w:t>
      </w:r>
      <w:proofErr w:type="spellStart"/>
      <w:r w:rsidRPr="00020794">
        <w:rPr>
          <w:color w:val="000000"/>
        </w:rPr>
        <w:t>Havard</w:t>
      </w:r>
      <w:proofErr w:type="spellEnd"/>
      <w:r w:rsidRPr="00020794">
        <w:rPr>
          <w:color w:val="000000"/>
        </w:rPr>
        <w:t xml:space="preserve"> Business School mentioned in one of his books that there are three forms of strategies in which businesses can use to tackle competition, he termed them as the “3 Generic Strategies”. They are: Cost Leadership Strategy, Differential Strategy, and Focus Strategy.</w:t>
      </w:r>
    </w:p>
    <w:p w:rsidR="00B611EE" w:rsidRPr="00020794" w:rsidRDefault="00B611EE" w:rsidP="00B611EE">
      <w:pPr>
        <w:spacing w:line="480" w:lineRule="auto"/>
        <w:jc w:val="both"/>
        <w:rPr>
          <w:color w:val="000000"/>
        </w:rPr>
      </w:pPr>
      <w:r w:rsidRPr="00020794">
        <w:rPr>
          <w:color w:val="000000"/>
        </w:rPr>
        <w:t xml:space="preserve">The competitive strategy infused by an organization or business has a huge role to play in the buying behaviors of consumers. The extent to which organizations go to favorably gain a reasonable market share through pricing, branding, segmentation or other form of competitive strategy would directly or indirectly leave customers and potential customers to make purchasing decisions of their choice of products from varying products which appear to be from competitors. Consumer buying </w:t>
      </w:r>
      <w:proofErr w:type="spellStart"/>
      <w:r w:rsidRPr="00020794">
        <w:rPr>
          <w:color w:val="000000"/>
        </w:rPr>
        <w:t>behaviour</w:t>
      </w:r>
      <w:proofErr w:type="spellEnd"/>
      <w:r w:rsidRPr="00020794">
        <w:rPr>
          <w:color w:val="000000"/>
        </w:rPr>
        <w:t xml:space="preserve"> refers to the buying </w:t>
      </w:r>
      <w:proofErr w:type="spellStart"/>
      <w:r w:rsidRPr="00020794">
        <w:rPr>
          <w:color w:val="000000"/>
        </w:rPr>
        <w:t>behaviour</w:t>
      </w:r>
      <w:proofErr w:type="spellEnd"/>
      <w:r w:rsidRPr="00020794">
        <w:rPr>
          <w:color w:val="000000"/>
        </w:rPr>
        <w:t xml:space="preserve"> of the ultimate consumer, and many other factors and characteristics that influence the individual in what he is and in his decision making process, shopping habits, purchasing </w:t>
      </w:r>
      <w:proofErr w:type="spellStart"/>
      <w:r w:rsidRPr="00020794">
        <w:rPr>
          <w:color w:val="000000"/>
        </w:rPr>
        <w:t>behaviours</w:t>
      </w:r>
      <w:proofErr w:type="spellEnd"/>
      <w:r w:rsidRPr="00020794">
        <w:rPr>
          <w:color w:val="000000"/>
        </w:rPr>
        <w:t>, the brands he buys or the retailers he patronizes.</w:t>
      </w:r>
    </w:p>
    <w:p w:rsidR="00B611EE" w:rsidRPr="00020794" w:rsidRDefault="00B611EE" w:rsidP="00B611EE">
      <w:pPr>
        <w:spacing w:line="480" w:lineRule="auto"/>
        <w:jc w:val="both"/>
        <w:rPr>
          <w:color w:val="000000"/>
        </w:rPr>
      </w:pPr>
      <w:r w:rsidRPr="00020794">
        <w:rPr>
          <w:color w:val="000000"/>
        </w:rPr>
        <w:t xml:space="preserve">Profitability plays a crucial role in developing, implementing and monitoring an </w:t>
      </w:r>
      <w:proofErr w:type="spellStart"/>
      <w:r w:rsidRPr="00020794">
        <w:rPr>
          <w:color w:val="000000"/>
        </w:rPr>
        <w:t>organisational</w:t>
      </w:r>
      <w:proofErr w:type="spellEnd"/>
      <w:r w:rsidRPr="00020794">
        <w:rPr>
          <w:color w:val="000000"/>
        </w:rPr>
        <w:t xml:space="preserve"> strategic plan. It enables managers to evaluate whether organizational objectives have been achieved, and is further used to develop and compensate managers. It helps managers monitor whether the company is moving in the direction in accordance with their mission and vision stated It allows shareholders and managers to evaluate whether </w:t>
      </w:r>
      <w:proofErr w:type="spellStart"/>
      <w:r w:rsidRPr="00020794">
        <w:rPr>
          <w:color w:val="000000"/>
        </w:rPr>
        <w:t>organisational</w:t>
      </w:r>
      <w:proofErr w:type="spellEnd"/>
      <w:r w:rsidRPr="00020794">
        <w:rPr>
          <w:color w:val="000000"/>
        </w:rPr>
        <w:t xml:space="preserve"> goals and objectives have been achieved for a specific period </w:t>
      </w:r>
      <w:r w:rsidRPr="00020794">
        <w:rPr>
          <w:color w:val="000000"/>
        </w:rPr>
        <w:lastRenderedPageBreak/>
        <w:t>(</w:t>
      </w:r>
      <w:proofErr w:type="spellStart"/>
      <w:r w:rsidRPr="00020794">
        <w:rPr>
          <w:color w:val="000000"/>
        </w:rPr>
        <w:t>Luliya</w:t>
      </w:r>
      <w:proofErr w:type="spellEnd"/>
      <w:r w:rsidRPr="00020794">
        <w:rPr>
          <w:color w:val="000000"/>
        </w:rPr>
        <w:t xml:space="preserve">, </w:t>
      </w:r>
      <w:proofErr w:type="spellStart"/>
      <w:r w:rsidRPr="00020794">
        <w:rPr>
          <w:color w:val="000000"/>
        </w:rPr>
        <w:t>Sununta</w:t>
      </w:r>
      <w:proofErr w:type="spellEnd"/>
      <w:r w:rsidRPr="00020794">
        <w:rPr>
          <w:color w:val="000000"/>
        </w:rPr>
        <w:t xml:space="preserve">, </w:t>
      </w:r>
      <w:proofErr w:type="spellStart"/>
      <w:r w:rsidRPr="00020794">
        <w:rPr>
          <w:color w:val="000000"/>
        </w:rPr>
        <w:t>Yuosie</w:t>
      </w:r>
      <w:proofErr w:type="spellEnd"/>
      <w:r w:rsidRPr="00020794">
        <w:rPr>
          <w:color w:val="000000"/>
        </w:rPr>
        <w:t xml:space="preserve"> &amp; </w:t>
      </w:r>
      <w:proofErr w:type="spellStart"/>
      <w:r w:rsidRPr="00020794">
        <w:rPr>
          <w:color w:val="000000"/>
        </w:rPr>
        <w:t>Chotcai</w:t>
      </w:r>
      <w:proofErr w:type="spellEnd"/>
      <w:r w:rsidRPr="00020794">
        <w:rPr>
          <w:color w:val="000000"/>
        </w:rPr>
        <w:t xml:space="preserve">, 2013; </w:t>
      </w:r>
      <w:proofErr w:type="spellStart"/>
      <w:proofErr w:type="gramStart"/>
      <w:r w:rsidRPr="00020794">
        <w:rPr>
          <w:color w:val="000000"/>
        </w:rPr>
        <w:t>Baraza</w:t>
      </w:r>
      <w:proofErr w:type="spellEnd"/>
      <w:r w:rsidRPr="00020794">
        <w:rPr>
          <w:color w:val="000000"/>
        </w:rPr>
        <w:t xml:space="preserve">  &amp;</w:t>
      </w:r>
      <w:proofErr w:type="gramEnd"/>
      <w:r w:rsidRPr="00020794">
        <w:rPr>
          <w:color w:val="000000"/>
        </w:rPr>
        <w:t xml:space="preserve"> </w:t>
      </w:r>
      <w:proofErr w:type="spellStart"/>
      <w:r w:rsidRPr="00020794">
        <w:rPr>
          <w:color w:val="000000"/>
        </w:rPr>
        <w:t>Arasa</w:t>
      </w:r>
      <w:proofErr w:type="spellEnd"/>
      <w:r w:rsidRPr="00020794">
        <w:rPr>
          <w:color w:val="000000"/>
        </w:rPr>
        <w:t xml:space="preserve"> 2017) and assist in monitoring the level of the company's achievement and market changes.</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 w:name="_Toc111796009"/>
      <w:r w:rsidRPr="00020794">
        <w:rPr>
          <w:rFonts w:ascii="Times New Roman" w:hAnsi="Times New Roman"/>
          <w:color w:val="000000"/>
          <w:sz w:val="24"/>
          <w:szCs w:val="24"/>
          <w:lang w:val="en-US"/>
        </w:rPr>
        <w:t xml:space="preserve">1.2 </w:t>
      </w:r>
      <w:r w:rsidRPr="00020794">
        <w:rPr>
          <w:rFonts w:ascii="Times New Roman" w:hAnsi="Times New Roman"/>
          <w:color w:val="000000"/>
          <w:sz w:val="24"/>
          <w:szCs w:val="24"/>
        </w:rPr>
        <w:t>Statement of the Problem</w:t>
      </w:r>
      <w:bookmarkEnd w:id="4"/>
      <w:r w:rsidRPr="00020794">
        <w:rPr>
          <w:rFonts w:ascii="Times New Roman" w:hAnsi="Times New Roman"/>
          <w:color w:val="000000"/>
          <w:sz w:val="24"/>
          <w:szCs w:val="24"/>
        </w:rPr>
        <w:t>s</w:t>
      </w:r>
    </w:p>
    <w:p w:rsidR="00B611EE" w:rsidRPr="00020794" w:rsidRDefault="00B611EE" w:rsidP="00B611EE">
      <w:pPr>
        <w:spacing w:line="480" w:lineRule="auto"/>
        <w:jc w:val="both"/>
        <w:rPr>
          <w:color w:val="000000"/>
        </w:rPr>
      </w:pPr>
      <w:r w:rsidRPr="00020794">
        <w:rPr>
          <w:color w:val="000000"/>
        </w:rPr>
        <w:t xml:space="preserve">Competitive strategy aims to establish a profitable and sustainable position against the forces that determine industry competition. The primary goal of a business is to offer product and services that best serve their consumer needs. A business which optimally fulfils the customer needs with satisfaction is more successful than its competitors as satisfied buyers tend to make a repetitive purchase, and on the other hand, a business that neglects offering utility to her customers is on the verge of losing out on the available market share. </w:t>
      </w:r>
    </w:p>
    <w:p w:rsidR="00B611EE" w:rsidRPr="00020794" w:rsidRDefault="00B611EE" w:rsidP="00B611EE">
      <w:pPr>
        <w:spacing w:line="480" w:lineRule="auto"/>
        <w:jc w:val="both"/>
        <w:rPr>
          <w:color w:val="000000"/>
        </w:rPr>
      </w:pPr>
      <w:r w:rsidRPr="00020794">
        <w:rPr>
          <w:color w:val="000000"/>
        </w:rPr>
        <w:t xml:space="preserve">In this era of globalization, the competition among firms producing the same goods and services has intensified and the consumer, who is considered the principal focal point in a modern business approach, becomes more and more important. Since marketing starts with the needs of the consumer and ends with need satisfaction, then everything revolves around the consumer and thus the study of consumer </w:t>
      </w:r>
      <w:proofErr w:type="spellStart"/>
      <w:r w:rsidRPr="00020794">
        <w:rPr>
          <w:color w:val="000000"/>
        </w:rPr>
        <w:t>behaviour</w:t>
      </w:r>
      <w:proofErr w:type="spellEnd"/>
      <w:r w:rsidRPr="00020794">
        <w:rPr>
          <w:color w:val="000000"/>
        </w:rPr>
        <w:t xml:space="preserve"> becomes a necessity (Khan, </w:t>
      </w:r>
      <w:proofErr w:type="spellStart"/>
      <w:r w:rsidRPr="00020794">
        <w:rPr>
          <w:color w:val="000000"/>
        </w:rPr>
        <w:t>Yakup</w:t>
      </w:r>
      <w:proofErr w:type="spellEnd"/>
      <w:r w:rsidRPr="00020794">
        <w:rPr>
          <w:color w:val="000000"/>
        </w:rPr>
        <w:t xml:space="preserve"> 2015). Thus, the postulate of the famous English Philosopher and Political Economist, Adam Smith, that consumption is the antithesis of production (Awa, </w:t>
      </w:r>
      <w:proofErr w:type="spellStart"/>
      <w:r w:rsidRPr="00020794">
        <w:rPr>
          <w:color w:val="000000"/>
        </w:rPr>
        <w:t>Kalu</w:t>
      </w:r>
      <w:proofErr w:type="spellEnd"/>
      <w:r w:rsidRPr="00020794">
        <w:rPr>
          <w:color w:val="000000"/>
        </w:rPr>
        <w:t xml:space="preserve"> &amp; </w:t>
      </w:r>
      <w:proofErr w:type="spellStart"/>
      <w:r w:rsidRPr="00020794">
        <w:rPr>
          <w:color w:val="000000"/>
        </w:rPr>
        <w:t>Awara</w:t>
      </w:r>
      <w:proofErr w:type="spellEnd"/>
      <w:r w:rsidRPr="00020794">
        <w:rPr>
          <w:color w:val="000000"/>
        </w:rPr>
        <w:t>, 2018) holds firmly in sway if the marketing strategist rolls out marketing programs that recognize the personality differences, however minor, of the target audiences, perhaps in terms of their thought about, and use of products. Different factors might influence consumers to switch from one accessory to another if it doesn’t match their personality</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5" w:name="_Toc111796010"/>
      <w:r w:rsidRPr="00020794">
        <w:rPr>
          <w:rFonts w:ascii="Times New Roman" w:hAnsi="Times New Roman"/>
          <w:color w:val="000000"/>
          <w:sz w:val="24"/>
          <w:szCs w:val="24"/>
        </w:rPr>
        <w:lastRenderedPageBreak/>
        <w:t>1.3 Research Questions</w:t>
      </w:r>
      <w:bookmarkEnd w:id="5"/>
    </w:p>
    <w:p w:rsidR="00B611EE" w:rsidRPr="00135F02" w:rsidRDefault="00B611EE" w:rsidP="00135F02">
      <w:pPr>
        <w:spacing w:line="480" w:lineRule="auto"/>
        <w:jc w:val="both"/>
        <w:rPr>
          <w:b/>
          <w:color w:val="000000"/>
        </w:rPr>
      </w:pPr>
      <w:r w:rsidRPr="00135F02">
        <w:rPr>
          <w:color w:val="000000"/>
        </w:rPr>
        <w:t>Drawing from the earlier established research problems, the study attempts to provide answers to the following research questions:</w:t>
      </w:r>
    </w:p>
    <w:p w:rsidR="00B611EE" w:rsidRPr="00020794" w:rsidRDefault="00B611EE" w:rsidP="00B611EE">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What is the impact </w:t>
      </w:r>
      <w:proofErr w:type="gramStart"/>
      <w:r w:rsidRPr="00020794">
        <w:rPr>
          <w:rFonts w:ascii="Times New Roman" w:hAnsi="Times New Roman" w:cs="Times New Roman"/>
          <w:color w:val="000000"/>
          <w:sz w:val="24"/>
          <w:szCs w:val="24"/>
        </w:rPr>
        <w:t>of  value</w:t>
      </w:r>
      <w:proofErr w:type="gramEnd"/>
      <w:r w:rsidRPr="00020794">
        <w:rPr>
          <w:rFonts w:ascii="Times New Roman" w:hAnsi="Times New Roman" w:cs="Times New Roman"/>
          <w:color w:val="000000"/>
          <w:sz w:val="24"/>
          <w:szCs w:val="24"/>
        </w:rPr>
        <w:t xml:space="preserve"> creation on profitability of selling accessories </w:t>
      </w:r>
    </w:p>
    <w:p w:rsidR="00B611EE" w:rsidRPr="00020794" w:rsidRDefault="00B611EE" w:rsidP="00B611EE">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What is the effect of marketing on profitability of selling </w:t>
      </w:r>
      <w:proofErr w:type="gramStart"/>
      <w:r w:rsidRPr="00020794">
        <w:rPr>
          <w:rFonts w:ascii="Times New Roman" w:hAnsi="Times New Roman" w:cs="Times New Roman"/>
          <w:color w:val="000000"/>
          <w:sz w:val="24"/>
          <w:szCs w:val="24"/>
        </w:rPr>
        <w:t>accessories</w:t>
      </w:r>
      <w:proofErr w:type="gramEnd"/>
      <w:r w:rsidRPr="00020794">
        <w:rPr>
          <w:rFonts w:ascii="Times New Roman" w:hAnsi="Times New Roman" w:cs="Times New Roman"/>
          <w:color w:val="000000"/>
          <w:sz w:val="24"/>
          <w:szCs w:val="24"/>
        </w:rPr>
        <w:t xml:space="preserve"> </w:t>
      </w:r>
    </w:p>
    <w:p w:rsidR="00B611EE" w:rsidRPr="00020794" w:rsidRDefault="00B611EE" w:rsidP="00B611EE">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To what extent does branding improves profitability of selling accessories </w:t>
      </w:r>
    </w:p>
    <w:p w:rsidR="00B611EE" w:rsidRPr="00020794" w:rsidRDefault="00B611EE" w:rsidP="00B611EE">
      <w:pPr>
        <w:pStyle w:val="Heading1"/>
        <w:spacing w:before="0" w:line="480" w:lineRule="auto"/>
        <w:rPr>
          <w:rFonts w:ascii="Times New Roman" w:hAnsi="Times New Roman"/>
          <w:color w:val="000000"/>
          <w:sz w:val="24"/>
          <w:szCs w:val="24"/>
        </w:rPr>
      </w:pPr>
      <w:bookmarkStart w:id="6" w:name="_Toc111796011"/>
      <w:r w:rsidRPr="00020794">
        <w:rPr>
          <w:rFonts w:ascii="Times New Roman" w:hAnsi="Times New Roman"/>
          <w:color w:val="000000"/>
          <w:sz w:val="24"/>
          <w:szCs w:val="24"/>
        </w:rPr>
        <w:t>1.4</w:t>
      </w:r>
      <w:r w:rsidRPr="00020794">
        <w:rPr>
          <w:rFonts w:ascii="Times New Roman" w:hAnsi="Times New Roman"/>
          <w:color w:val="000000"/>
          <w:sz w:val="24"/>
          <w:szCs w:val="24"/>
        </w:rPr>
        <w:tab/>
        <w:t>Objectives of the Study</w:t>
      </w:r>
      <w:bookmarkEnd w:id="6"/>
    </w:p>
    <w:p w:rsidR="00B611EE" w:rsidRPr="00020794" w:rsidRDefault="00B611EE" w:rsidP="00B611EE">
      <w:pPr>
        <w:spacing w:line="480" w:lineRule="auto"/>
        <w:jc w:val="both"/>
        <w:rPr>
          <w:color w:val="000000"/>
        </w:rPr>
      </w:pPr>
      <w:r w:rsidRPr="00020794">
        <w:rPr>
          <w:color w:val="000000"/>
        </w:rPr>
        <w:t xml:space="preserve">The General objective of this study is to </w:t>
      </w:r>
      <w:r w:rsidRPr="00020794">
        <w:rPr>
          <w:bCs/>
          <w:color w:val="000000"/>
        </w:rPr>
        <w:t xml:space="preserve">examine </w:t>
      </w:r>
      <w:r w:rsidRPr="00020794">
        <w:rPr>
          <w:color w:val="000000"/>
        </w:rPr>
        <w:t xml:space="preserve">the effects of competitive strategy on profitability of selling female student Accessories in KWASU </w:t>
      </w:r>
      <w:r w:rsidRPr="00020794">
        <w:rPr>
          <w:bCs/>
          <w:color w:val="000000"/>
        </w:rPr>
        <w:t xml:space="preserve"> </w:t>
      </w:r>
      <w:r w:rsidRPr="00020794">
        <w:rPr>
          <w:color w:val="000000"/>
        </w:rPr>
        <w:t xml:space="preserve"> The specific objectives are:</w:t>
      </w:r>
    </w:p>
    <w:p w:rsidR="00B611EE" w:rsidRPr="00020794" w:rsidRDefault="00B611EE" w:rsidP="00B611EE">
      <w:pPr>
        <w:pStyle w:val="ListParagraph"/>
        <w:numPr>
          <w:ilvl w:val="0"/>
          <w:numId w:val="3"/>
        </w:numPr>
        <w:spacing w:after="0" w:line="480" w:lineRule="auto"/>
        <w:jc w:val="both"/>
        <w:rPr>
          <w:rFonts w:ascii="Times New Roman" w:hAnsi="Times New Roman" w:cs="Times New Roman"/>
          <w:color w:val="000000"/>
          <w:sz w:val="24"/>
          <w:szCs w:val="24"/>
        </w:rPr>
      </w:pPr>
      <w:bookmarkStart w:id="7" w:name="_Hlk94860814"/>
      <w:r w:rsidRPr="00020794">
        <w:rPr>
          <w:rFonts w:ascii="Times New Roman" w:hAnsi="Times New Roman" w:cs="Times New Roman"/>
          <w:color w:val="000000"/>
          <w:sz w:val="24"/>
          <w:szCs w:val="24"/>
        </w:rPr>
        <w:t xml:space="preserve">To </w:t>
      </w:r>
      <w:bookmarkEnd w:id="7"/>
      <w:r w:rsidRPr="00020794">
        <w:rPr>
          <w:rFonts w:ascii="Times New Roman" w:hAnsi="Times New Roman" w:cs="Times New Roman"/>
          <w:color w:val="000000"/>
          <w:sz w:val="24"/>
          <w:szCs w:val="24"/>
        </w:rPr>
        <w:t xml:space="preserve">examine the impact of value creation on profitability of selling accessories </w:t>
      </w:r>
    </w:p>
    <w:p w:rsidR="00B611EE" w:rsidRPr="00020794" w:rsidRDefault="00B611EE" w:rsidP="00B611EE">
      <w:pPr>
        <w:pStyle w:val="ListParagraph"/>
        <w:numPr>
          <w:ilvl w:val="0"/>
          <w:numId w:val="3"/>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To evaluate the effect of marketing on profitability of selling accessories </w:t>
      </w:r>
    </w:p>
    <w:p w:rsidR="00B611EE" w:rsidRPr="00020794" w:rsidRDefault="00B611EE" w:rsidP="00B611EE">
      <w:pPr>
        <w:pStyle w:val="ListParagraph"/>
        <w:numPr>
          <w:ilvl w:val="0"/>
          <w:numId w:val="3"/>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To examine the influence of branding on profitability of selling accessories </w:t>
      </w:r>
    </w:p>
    <w:p w:rsidR="00B611EE" w:rsidRPr="00020794" w:rsidRDefault="00B611EE" w:rsidP="00B611EE">
      <w:pPr>
        <w:pStyle w:val="Heading1"/>
        <w:spacing w:before="0" w:line="480" w:lineRule="auto"/>
        <w:rPr>
          <w:rFonts w:ascii="Times New Roman" w:hAnsi="Times New Roman"/>
          <w:color w:val="000000"/>
          <w:sz w:val="24"/>
          <w:szCs w:val="24"/>
        </w:rPr>
      </w:pPr>
      <w:bookmarkStart w:id="8" w:name="_Toc111796012"/>
      <w:r w:rsidRPr="00020794">
        <w:rPr>
          <w:rFonts w:ascii="Times New Roman" w:hAnsi="Times New Roman"/>
          <w:color w:val="000000"/>
          <w:sz w:val="24"/>
          <w:szCs w:val="24"/>
        </w:rPr>
        <w:t>1.5 Research Hypothesis</w:t>
      </w:r>
      <w:bookmarkEnd w:id="8"/>
    </w:p>
    <w:p w:rsidR="00B611EE" w:rsidRPr="00020794" w:rsidRDefault="00B611EE" w:rsidP="00B611EE">
      <w:pPr>
        <w:spacing w:line="480" w:lineRule="auto"/>
        <w:jc w:val="both"/>
        <w:rPr>
          <w:color w:val="000000"/>
        </w:rPr>
      </w:pPr>
      <w:r w:rsidRPr="00020794">
        <w:rPr>
          <w:color w:val="000000"/>
        </w:rPr>
        <w:t>The following hypotheses stated in null form will be used to answer the stated questions:</w:t>
      </w:r>
    </w:p>
    <w:p w:rsidR="00B611EE" w:rsidRPr="00020794" w:rsidRDefault="00B611EE" w:rsidP="00B611EE">
      <w:pPr>
        <w:pStyle w:val="ListParagraph"/>
        <w:numPr>
          <w:ilvl w:val="0"/>
          <w:numId w:val="4"/>
        </w:numPr>
        <w:autoSpaceDE w:val="0"/>
        <w:autoSpaceDN w:val="0"/>
        <w:adjustRightInd w:val="0"/>
        <w:spacing w:after="0" w:line="480" w:lineRule="auto"/>
        <w:ind w:hanging="360"/>
        <w:jc w:val="both"/>
        <w:rPr>
          <w:rFonts w:ascii="Times New Roman" w:hAnsi="Times New Roman" w:cs="Times New Roman"/>
          <w:color w:val="000000"/>
          <w:sz w:val="24"/>
          <w:szCs w:val="24"/>
        </w:rPr>
      </w:pPr>
      <w:r w:rsidRPr="00020794">
        <w:rPr>
          <w:rFonts w:ascii="Times New Roman" w:hAnsi="Times New Roman" w:cs="Times New Roman"/>
          <w:b/>
          <w:color w:val="000000"/>
          <w:sz w:val="24"/>
          <w:szCs w:val="24"/>
        </w:rPr>
        <w:t>H</w:t>
      </w:r>
      <w:r w:rsidRPr="00020794">
        <w:rPr>
          <w:rFonts w:ascii="Times New Roman" w:hAnsi="Times New Roman" w:cs="Times New Roman"/>
          <w:b/>
          <w:color w:val="000000"/>
          <w:sz w:val="24"/>
          <w:szCs w:val="24"/>
          <w:vertAlign w:val="subscript"/>
        </w:rPr>
        <w:t>01</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 xml:space="preserve">Value creation does not have significant impact on profitability of selling accessories </w:t>
      </w:r>
    </w:p>
    <w:p w:rsidR="00B611EE" w:rsidRPr="00020794" w:rsidRDefault="00B611EE" w:rsidP="00B611EE">
      <w:pPr>
        <w:pStyle w:val="ListParagraph"/>
        <w:numPr>
          <w:ilvl w:val="0"/>
          <w:numId w:val="4"/>
        </w:numPr>
        <w:autoSpaceDE w:val="0"/>
        <w:autoSpaceDN w:val="0"/>
        <w:adjustRightInd w:val="0"/>
        <w:spacing w:after="0" w:line="480" w:lineRule="auto"/>
        <w:ind w:hanging="360"/>
        <w:jc w:val="both"/>
        <w:rPr>
          <w:rFonts w:ascii="Times New Roman" w:hAnsi="Times New Roman" w:cs="Times New Roman"/>
          <w:color w:val="000000"/>
          <w:sz w:val="24"/>
          <w:szCs w:val="24"/>
        </w:rPr>
      </w:pPr>
      <w:r w:rsidRPr="00020794">
        <w:rPr>
          <w:rFonts w:ascii="Times New Roman" w:hAnsi="Times New Roman" w:cs="Times New Roman"/>
          <w:b/>
          <w:color w:val="000000"/>
          <w:sz w:val="24"/>
          <w:szCs w:val="24"/>
        </w:rPr>
        <w:t>H</w:t>
      </w:r>
      <w:r w:rsidRPr="00020794">
        <w:rPr>
          <w:rFonts w:ascii="Times New Roman" w:hAnsi="Times New Roman" w:cs="Times New Roman"/>
          <w:b/>
          <w:color w:val="000000"/>
          <w:sz w:val="24"/>
          <w:szCs w:val="24"/>
          <w:vertAlign w:val="subscript"/>
        </w:rPr>
        <w:t>02</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There</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is</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no</w:t>
      </w:r>
      <w:r w:rsidRPr="00020794">
        <w:rPr>
          <w:rFonts w:ascii="Times New Roman" w:hAnsi="Times New Roman" w:cs="Times New Roman"/>
          <w:b/>
          <w:color w:val="000000"/>
          <w:sz w:val="24"/>
          <w:szCs w:val="24"/>
        </w:rPr>
        <w:t xml:space="preserve"> </w:t>
      </w:r>
      <w:r w:rsidRPr="00020794">
        <w:rPr>
          <w:rFonts w:ascii="Times New Roman" w:hAnsi="Times New Roman" w:cs="Times New Roman"/>
          <w:color w:val="000000"/>
          <w:sz w:val="24"/>
          <w:szCs w:val="24"/>
        </w:rPr>
        <w:t xml:space="preserve">significant relationship between marketing and profitability of selling accessories. </w:t>
      </w:r>
    </w:p>
    <w:p w:rsidR="00B611EE" w:rsidRPr="00020794" w:rsidRDefault="00B611EE" w:rsidP="00B611EE">
      <w:pPr>
        <w:pStyle w:val="ListParagraph"/>
        <w:numPr>
          <w:ilvl w:val="0"/>
          <w:numId w:val="4"/>
        </w:numPr>
        <w:autoSpaceDE w:val="0"/>
        <w:autoSpaceDN w:val="0"/>
        <w:adjustRightInd w:val="0"/>
        <w:spacing w:after="0" w:line="480" w:lineRule="auto"/>
        <w:ind w:hanging="360"/>
        <w:jc w:val="both"/>
        <w:rPr>
          <w:rFonts w:ascii="Times New Roman" w:hAnsi="Times New Roman" w:cs="Times New Roman"/>
          <w:color w:val="000000"/>
          <w:sz w:val="24"/>
          <w:szCs w:val="24"/>
        </w:rPr>
      </w:pPr>
      <w:r w:rsidRPr="00020794">
        <w:rPr>
          <w:rFonts w:ascii="Times New Roman" w:hAnsi="Times New Roman" w:cs="Times New Roman"/>
          <w:b/>
          <w:color w:val="000000"/>
          <w:sz w:val="24"/>
          <w:szCs w:val="24"/>
        </w:rPr>
        <w:t>H</w:t>
      </w:r>
      <w:r w:rsidRPr="00020794">
        <w:rPr>
          <w:rFonts w:ascii="Times New Roman" w:hAnsi="Times New Roman" w:cs="Times New Roman"/>
          <w:b/>
          <w:color w:val="000000"/>
          <w:sz w:val="24"/>
          <w:szCs w:val="24"/>
          <w:vertAlign w:val="subscript"/>
        </w:rPr>
        <w:t>03</w:t>
      </w:r>
      <w:r w:rsidRPr="00020794">
        <w:rPr>
          <w:rFonts w:ascii="Times New Roman" w:hAnsi="Times New Roman" w:cs="Times New Roman"/>
          <w:b/>
          <w:color w:val="000000"/>
          <w:sz w:val="24"/>
          <w:szCs w:val="24"/>
        </w:rPr>
        <w:t>-</w:t>
      </w:r>
      <w:r w:rsidRPr="00020794">
        <w:rPr>
          <w:rFonts w:ascii="Times New Roman" w:hAnsi="Times New Roman" w:cs="Times New Roman"/>
          <w:b/>
          <w:color w:val="000000"/>
          <w:sz w:val="24"/>
          <w:szCs w:val="24"/>
          <w:vertAlign w:val="subscript"/>
        </w:rPr>
        <w:t xml:space="preserve"> </w:t>
      </w:r>
      <w:r w:rsidRPr="00020794">
        <w:rPr>
          <w:rFonts w:ascii="Times New Roman" w:hAnsi="Times New Roman" w:cs="Times New Roman"/>
          <w:color w:val="000000"/>
          <w:sz w:val="24"/>
          <w:szCs w:val="24"/>
        </w:rPr>
        <w:t>There is no significant effect between branding and profitability of selling accessories.</w:t>
      </w:r>
    </w:p>
    <w:p w:rsidR="00B611EE" w:rsidRPr="00020794" w:rsidRDefault="00B611EE" w:rsidP="00B611EE">
      <w:pPr>
        <w:pStyle w:val="Heading1"/>
        <w:spacing w:before="0" w:line="480" w:lineRule="auto"/>
        <w:rPr>
          <w:rFonts w:ascii="Times New Roman" w:hAnsi="Times New Roman"/>
          <w:color w:val="000000"/>
          <w:sz w:val="24"/>
          <w:szCs w:val="24"/>
        </w:rPr>
      </w:pPr>
      <w:bookmarkStart w:id="9" w:name="_Toc111796013"/>
      <w:r w:rsidRPr="00020794">
        <w:rPr>
          <w:rFonts w:ascii="Times New Roman" w:hAnsi="Times New Roman"/>
          <w:color w:val="000000"/>
          <w:sz w:val="24"/>
          <w:szCs w:val="24"/>
        </w:rPr>
        <w:t>1.6 Significance of the Study</w:t>
      </w:r>
      <w:bookmarkEnd w:id="9"/>
    </w:p>
    <w:p w:rsidR="00B611EE" w:rsidRPr="00020794" w:rsidRDefault="00B611EE" w:rsidP="00B611EE">
      <w:pPr>
        <w:spacing w:line="480" w:lineRule="auto"/>
        <w:jc w:val="both"/>
        <w:rPr>
          <w:b/>
          <w:color w:val="000000"/>
        </w:rPr>
      </w:pPr>
      <w:r w:rsidRPr="00020794">
        <w:rPr>
          <w:color w:val="000000"/>
        </w:rPr>
        <w:t xml:space="preserve">The study is significant in the sense that it would put into perspective the effects of competitive strategies on profitability of female student accessories. And it will enable the </w:t>
      </w:r>
      <w:r w:rsidRPr="00020794">
        <w:rPr>
          <w:color w:val="000000"/>
        </w:rPr>
        <w:lastRenderedPageBreak/>
        <w:t xml:space="preserve">management in accessory industry to put them in line with the corporate and business strategies of retaining customers in their business. </w:t>
      </w:r>
    </w:p>
    <w:p w:rsidR="00B611EE" w:rsidRPr="00020794" w:rsidRDefault="00B611EE" w:rsidP="00B611EE">
      <w:pPr>
        <w:pStyle w:val="Heading1"/>
        <w:spacing w:before="0" w:line="480" w:lineRule="auto"/>
        <w:rPr>
          <w:rFonts w:ascii="Times New Roman" w:hAnsi="Times New Roman"/>
          <w:color w:val="000000"/>
          <w:sz w:val="24"/>
          <w:szCs w:val="24"/>
          <w:lang w:val="en-US"/>
        </w:rPr>
      </w:pPr>
      <w:bookmarkStart w:id="10" w:name="_Toc111796014"/>
      <w:r w:rsidRPr="00020794">
        <w:rPr>
          <w:rFonts w:ascii="Times New Roman" w:hAnsi="Times New Roman"/>
          <w:color w:val="000000"/>
          <w:sz w:val="24"/>
          <w:szCs w:val="24"/>
          <w:lang w:val="en-US"/>
        </w:rPr>
        <w:t>1.7 Scope of the Study</w:t>
      </w:r>
      <w:bookmarkEnd w:id="10"/>
    </w:p>
    <w:p w:rsidR="00B611EE" w:rsidRPr="00020794" w:rsidRDefault="00B611EE" w:rsidP="00B611EE">
      <w:pPr>
        <w:spacing w:line="480" w:lineRule="auto"/>
        <w:jc w:val="both"/>
        <w:rPr>
          <w:b/>
          <w:color w:val="000000"/>
        </w:rPr>
      </w:pPr>
      <w:r w:rsidRPr="00020794">
        <w:rPr>
          <w:color w:val="000000"/>
        </w:rPr>
        <w:t xml:space="preserve">The scope of this research is to identify the competitive strategy on profitability of female student accessories in </w:t>
      </w:r>
      <w:proofErr w:type="spellStart"/>
      <w:r w:rsidRPr="00020794">
        <w:rPr>
          <w:color w:val="000000"/>
        </w:rPr>
        <w:t>kwara</w:t>
      </w:r>
      <w:proofErr w:type="spellEnd"/>
      <w:r w:rsidRPr="00020794">
        <w:rPr>
          <w:color w:val="000000"/>
        </w:rPr>
        <w:t xml:space="preserve"> state University. This research is based on primary </w:t>
      </w:r>
      <w:proofErr w:type="gramStart"/>
      <w:r w:rsidRPr="00020794">
        <w:rPr>
          <w:color w:val="000000"/>
        </w:rPr>
        <w:t>data,</w:t>
      </w:r>
      <w:proofErr w:type="gramEnd"/>
      <w:r w:rsidRPr="00020794">
        <w:rPr>
          <w:color w:val="000000"/>
        </w:rPr>
        <w:t xml:space="preserve"> survey research design will be used especially questionnaire computation in other to enhance data credibility.  It provides help to further the research for other academia’s and researchers.</w:t>
      </w:r>
      <w:r w:rsidRPr="00020794">
        <w:rPr>
          <w:color w:val="000000"/>
        </w:rPr>
        <w:tab/>
      </w:r>
      <w:r w:rsidRPr="00020794">
        <w:rPr>
          <w:color w:val="000000"/>
        </w:rPr>
        <w:tab/>
      </w:r>
      <w:r w:rsidRPr="00020794">
        <w:rPr>
          <w:color w:val="000000"/>
        </w:rPr>
        <w:tab/>
        <w:t xml:space="preserve"> </w:t>
      </w:r>
    </w:p>
    <w:p w:rsidR="00B611EE" w:rsidRPr="00020794" w:rsidRDefault="00B611EE" w:rsidP="00B611EE">
      <w:pPr>
        <w:tabs>
          <w:tab w:val="left" w:pos="975"/>
        </w:tabs>
        <w:spacing w:line="480" w:lineRule="auto"/>
        <w:jc w:val="both"/>
        <w:rPr>
          <w:rStyle w:val="Strong"/>
          <w:rFonts w:eastAsia="Arial Unicode MS"/>
          <w:b w:val="0"/>
          <w:bCs w:val="0"/>
          <w:color w:val="000000"/>
        </w:rPr>
      </w:pPr>
      <w:r>
        <w:rPr>
          <w:rStyle w:val="Strong"/>
          <w:color w:val="000000"/>
        </w:rPr>
        <w:t>1.8</w:t>
      </w:r>
      <w:r w:rsidRPr="00020794">
        <w:rPr>
          <w:rStyle w:val="Strong"/>
          <w:color w:val="000000"/>
        </w:rPr>
        <w:tab/>
        <w:t>Definition of Terms</w:t>
      </w:r>
    </w:p>
    <w:p w:rsidR="00B611EE" w:rsidRPr="00020794" w:rsidRDefault="00B611EE" w:rsidP="00B611EE">
      <w:pPr>
        <w:spacing w:line="480" w:lineRule="auto"/>
        <w:jc w:val="both"/>
        <w:rPr>
          <w:color w:val="000000"/>
        </w:rPr>
      </w:pPr>
      <w:r w:rsidRPr="00020794">
        <w:rPr>
          <w:b/>
          <w:color w:val="000000"/>
        </w:rPr>
        <w:t xml:space="preserve">Competitive Strategy: </w:t>
      </w:r>
      <w:r w:rsidRPr="00020794">
        <w:rPr>
          <w:color w:val="000000"/>
        </w:rPr>
        <w:t xml:space="preserve">A competitive advantage is an advantage over competitors gained by offering consumers greater value, either by cost leadership strategy, differentiation strategy, market focused strategy. </w:t>
      </w:r>
    </w:p>
    <w:p w:rsidR="00B611EE" w:rsidRPr="00020794" w:rsidRDefault="00B611EE" w:rsidP="00B611EE">
      <w:pPr>
        <w:spacing w:line="480" w:lineRule="auto"/>
        <w:jc w:val="both"/>
        <w:rPr>
          <w:color w:val="000000"/>
        </w:rPr>
      </w:pPr>
      <w:r w:rsidRPr="00020794">
        <w:rPr>
          <w:b/>
          <w:color w:val="000000"/>
        </w:rPr>
        <w:t xml:space="preserve">Branding: </w:t>
      </w:r>
      <w:r w:rsidRPr="00020794">
        <w:rPr>
          <w:color w:val="000000"/>
        </w:rPr>
        <w:t>Branding is a process, a tool, a strategy and an orientation, to build long term relationship with the customers</w:t>
      </w:r>
    </w:p>
    <w:p w:rsidR="00B611EE" w:rsidRPr="00020794" w:rsidRDefault="00B611EE" w:rsidP="00B611EE">
      <w:pPr>
        <w:spacing w:line="480" w:lineRule="auto"/>
        <w:jc w:val="both"/>
        <w:rPr>
          <w:color w:val="000000"/>
        </w:rPr>
      </w:pPr>
      <w:r w:rsidRPr="00020794">
        <w:rPr>
          <w:color w:val="000000"/>
        </w:rPr>
        <w:t>Profitability: Profitability is a measure of an organization’s profit relative to its expenses. Organizations that are more efficient will realize more profit as a percentage of its expenses than a less-efficient organization</w:t>
      </w:r>
    </w:p>
    <w:p w:rsidR="00B611EE" w:rsidRPr="00020794" w:rsidRDefault="00B611EE" w:rsidP="00B611EE">
      <w:pPr>
        <w:spacing w:line="480" w:lineRule="auto"/>
        <w:jc w:val="both"/>
        <w:rPr>
          <w:color w:val="000000"/>
        </w:rPr>
      </w:pPr>
      <w:r w:rsidRPr="00020794">
        <w:rPr>
          <w:color w:val="000000"/>
        </w:rPr>
        <w:t>Gross margin net sales: Gross margin net sales also known as Gross margin is a measurement of profitability. It is a measure of profitability that shows the percentage of revenue that exceeds the cost of goods sold.</w:t>
      </w:r>
    </w:p>
    <w:p w:rsidR="00B611EE" w:rsidRPr="00020794" w:rsidRDefault="00B611EE" w:rsidP="00B611EE">
      <w:pPr>
        <w:spacing w:line="480" w:lineRule="auto"/>
        <w:jc w:val="both"/>
        <w:rPr>
          <w:color w:val="000000"/>
        </w:rPr>
      </w:pPr>
      <w:r w:rsidRPr="00020794">
        <w:rPr>
          <w:b/>
          <w:color w:val="000000"/>
        </w:rPr>
        <w:t xml:space="preserve">Marketing: </w:t>
      </w:r>
      <w:r w:rsidRPr="00020794">
        <w:rPr>
          <w:color w:val="000000"/>
        </w:rPr>
        <w:t>Marketing strategies may be defined as the determination of the long-run goals and objectives of a firm, and the adoption of course of actions as well as the allocation of resources necessary for achieving set goals and objectives</w:t>
      </w:r>
    </w:p>
    <w:p w:rsidR="00B611EE" w:rsidRPr="00020794" w:rsidRDefault="00B611EE" w:rsidP="00B611EE">
      <w:pPr>
        <w:spacing w:line="480" w:lineRule="auto"/>
        <w:jc w:val="both"/>
        <w:rPr>
          <w:color w:val="000000"/>
        </w:rPr>
      </w:pPr>
      <w:r w:rsidRPr="00020794">
        <w:rPr>
          <w:b/>
          <w:color w:val="000000"/>
        </w:rPr>
        <w:lastRenderedPageBreak/>
        <w:t xml:space="preserve">Satisfaction: </w:t>
      </w:r>
      <w:r w:rsidRPr="00020794">
        <w:rPr>
          <w:color w:val="000000"/>
        </w:rPr>
        <w:t>This is a term frequently used in marketing. It is a measure of how products and services supplied by a company meets or exceeds customer satisfaction.</w:t>
      </w:r>
    </w:p>
    <w:p w:rsidR="00B611EE" w:rsidRPr="00020794" w:rsidRDefault="00B611EE" w:rsidP="00B611EE">
      <w:pPr>
        <w:spacing w:line="480" w:lineRule="auto"/>
        <w:jc w:val="both"/>
        <w:rPr>
          <w:color w:val="000000"/>
        </w:rPr>
      </w:pPr>
      <w:r w:rsidRPr="00020794">
        <w:rPr>
          <w:b/>
          <w:color w:val="000000"/>
        </w:rPr>
        <w:t>Value:</w:t>
      </w:r>
      <w:r w:rsidRPr="00020794">
        <w:rPr>
          <w:color w:val="000000"/>
        </w:rPr>
        <w:t xml:space="preserve"> Value relates to the benefit that a customer obtains from a product or service. Value is provided by the attributes of the product or service. Customers are willing to pay money to obtain goods or services because of the benefits they receive.</w:t>
      </w:r>
      <w:bookmarkStart w:id="11" w:name="_Toc111796017"/>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jc w:val="center"/>
        <w:rPr>
          <w:rFonts w:ascii="Times New Roman" w:hAnsi="Times New Roman"/>
          <w:color w:val="000000"/>
          <w:szCs w:val="24"/>
        </w:rPr>
      </w:pPr>
    </w:p>
    <w:p w:rsidR="00B611EE" w:rsidRDefault="00B611EE" w:rsidP="00B611EE">
      <w:pPr>
        <w:pStyle w:val="Heading1"/>
        <w:spacing w:before="0" w:line="480" w:lineRule="auto"/>
        <w:rPr>
          <w:rFonts w:ascii="Times New Roman" w:hAnsi="Times New Roman"/>
          <w:color w:val="000000"/>
          <w:szCs w:val="24"/>
        </w:rPr>
      </w:pPr>
    </w:p>
    <w:p w:rsidR="007164A9" w:rsidRDefault="007164A9" w:rsidP="007164A9">
      <w:pPr>
        <w:rPr>
          <w:lang w:val="en-GB"/>
        </w:rPr>
      </w:pPr>
    </w:p>
    <w:p w:rsidR="007164A9" w:rsidRDefault="007164A9" w:rsidP="007164A9">
      <w:pPr>
        <w:rPr>
          <w:lang w:val="en-GB"/>
        </w:rPr>
      </w:pPr>
    </w:p>
    <w:p w:rsidR="007164A9" w:rsidRDefault="007164A9" w:rsidP="007164A9">
      <w:pPr>
        <w:rPr>
          <w:lang w:val="en-GB"/>
        </w:rPr>
      </w:pPr>
    </w:p>
    <w:p w:rsidR="007164A9" w:rsidRDefault="007164A9" w:rsidP="007164A9">
      <w:pPr>
        <w:rPr>
          <w:lang w:val="en-GB"/>
        </w:rPr>
      </w:pPr>
    </w:p>
    <w:p w:rsidR="007164A9" w:rsidRDefault="007164A9" w:rsidP="007164A9">
      <w:pPr>
        <w:rPr>
          <w:lang w:val="en-GB"/>
        </w:rPr>
      </w:pPr>
    </w:p>
    <w:p w:rsidR="007164A9" w:rsidRPr="007164A9" w:rsidRDefault="007164A9" w:rsidP="007164A9">
      <w:pPr>
        <w:rPr>
          <w:lang w:val="en-GB"/>
        </w:rPr>
      </w:pPr>
    </w:p>
    <w:p w:rsidR="00B611EE" w:rsidRPr="00985687" w:rsidRDefault="00B611EE" w:rsidP="00B611EE">
      <w:pPr>
        <w:rPr>
          <w:lang w:val="en-GB"/>
        </w:rPr>
      </w:pPr>
    </w:p>
    <w:p w:rsidR="00B611EE" w:rsidRPr="003E5F8D" w:rsidRDefault="00B611EE" w:rsidP="00B611EE">
      <w:pPr>
        <w:pStyle w:val="Heading1"/>
        <w:spacing w:before="0" w:line="480" w:lineRule="auto"/>
        <w:jc w:val="center"/>
        <w:rPr>
          <w:rStyle w:val="Emphasis"/>
        </w:rPr>
      </w:pPr>
      <w:r w:rsidRPr="00020794">
        <w:rPr>
          <w:rFonts w:ascii="Times New Roman" w:hAnsi="Times New Roman"/>
          <w:color w:val="000000"/>
          <w:szCs w:val="24"/>
        </w:rPr>
        <w:lastRenderedPageBreak/>
        <w:t>CHAPTER TWO</w:t>
      </w:r>
      <w:bookmarkEnd w:id="11"/>
    </w:p>
    <w:p w:rsidR="00B611EE" w:rsidRPr="00020794" w:rsidRDefault="00B611EE" w:rsidP="00B611EE">
      <w:pPr>
        <w:pStyle w:val="Heading1"/>
        <w:spacing w:before="0" w:line="480" w:lineRule="auto"/>
        <w:jc w:val="center"/>
        <w:rPr>
          <w:rFonts w:ascii="Times New Roman" w:hAnsi="Times New Roman"/>
          <w:color w:val="000000"/>
          <w:szCs w:val="24"/>
        </w:rPr>
      </w:pPr>
      <w:bookmarkStart w:id="12" w:name="_Toc111796018"/>
      <w:r w:rsidRPr="00020794">
        <w:rPr>
          <w:rFonts w:ascii="Times New Roman" w:hAnsi="Times New Roman"/>
          <w:color w:val="000000"/>
          <w:szCs w:val="24"/>
        </w:rPr>
        <w:t>LITERATURE REVIEW</w:t>
      </w:r>
      <w:bookmarkEnd w:id="12"/>
    </w:p>
    <w:p w:rsidR="00B611EE" w:rsidRPr="00020794" w:rsidRDefault="00B611EE" w:rsidP="00B611EE">
      <w:pPr>
        <w:pStyle w:val="Heading1"/>
        <w:spacing w:before="0" w:line="480" w:lineRule="auto"/>
        <w:rPr>
          <w:rFonts w:ascii="Times New Roman" w:hAnsi="Times New Roman"/>
          <w:color w:val="000000"/>
          <w:sz w:val="24"/>
          <w:szCs w:val="24"/>
        </w:rPr>
      </w:pPr>
      <w:bookmarkStart w:id="13" w:name="_Toc111796019"/>
      <w:r w:rsidRPr="00020794">
        <w:rPr>
          <w:rFonts w:ascii="Times New Roman" w:hAnsi="Times New Roman"/>
          <w:color w:val="000000"/>
          <w:sz w:val="24"/>
          <w:szCs w:val="24"/>
        </w:rPr>
        <w:t>2.0 Introduction</w:t>
      </w:r>
      <w:bookmarkEnd w:id="13"/>
    </w:p>
    <w:p w:rsidR="00B611EE" w:rsidRPr="00020794" w:rsidRDefault="00B611EE" w:rsidP="00B611EE">
      <w:pPr>
        <w:spacing w:line="480" w:lineRule="auto"/>
        <w:jc w:val="both"/>
        <w:rPr>
          <w:color w:val="000000"/>
        </w:rPr>
      </w:pPr>
      <w:r w:rsidRPr="00020794">
        <w:rPr>
          <w:color w:val="000000"/>
          <w:shd w:val="clear" w:color="auto" w:fill="FFFFFF"/>
        </w:rPr>
        <w:t>The chapter focuses on the review of literature related to the study. The chapter includes: conceptual review, conceptual framework, theoretical review, empirical review, gaps identified in the literature and the theoretical framework.</w:t>
      </w:r>
    </w:p>
    <w:p w:rsidR="00B611EE" w:rsidRPr="003E5F8D" w:rsidRDefault="00B611EE" w:rsidP="00B611EE">
      <w:pPr>
        <w:pStyle w:val="Heading1"/>
        <w:spacing w:before="0" w:line="480" w:lineRule="auto"/>
        <w:rPr>
          <w:rStyle w:val="Emphasis"/>
        </w:rPr>
      </w:pPr>
      <w:bookmarkStart w:id="14" w:name="_Toc111796020"/>
      <w:r w:rsidRPr="00020794">
        <w:rPr>
          <w:rFonts w:ascii="Times New Roman" w:hAnsi="Times New Roman"/>
          <w:color w:val="000000"/>
          <w:sz w:val="24"/>
          <w:szCs w:val="24"/>
        </w:rPr>
        <w:t xml:space="preserve">2.1 </w:t>
      </w:r>
      <w:bookmarkEnd w:id="14"/>
      <w:r w:rsidRPr="003E5F8D">
        <w:rPr>
          <w:rStyle w:val="Emphasis"/>
          <w:i w:val="0"/>
          <w:color w:val="auto"/>
          <w:sz w:val="24"/>
          <w:szCs w:val="24"/>
        </w:rPr>
        <w:t>Conceptual Clarification</w:t>
      </w:r>
    </w:p>
    <w:p w:rsidR="00B611EE" w:rsidRPr="00020794" w:rsidRDefault="00B611EE" w:rsidP="00B611EE">
      <w:pPr>
        <w:spacing w:line="480" w:lineRule="auto"/>
        <w:jc w:val="both"/>
        <w:rPr>
          <w:color w:val="000000"/>
        </w:rPr>
      </w:pPr>
      <w:r w:rsidRPr="00020794">
        <w:rPr>
          <w:color w:val="000000"/>
        </w:rPr>
        <w:t xml:space="preserve">This consist of concept of strategy and competitive strategy, branding, cost focus strategy, Profitability, concept of value creation, concept of marketing customer loyalty, overview of fashion &amp; accessories consumption </w:t>
      </w:r>
      <w:proofErr w:type="spellStart"/>
      <w:r w:rsidRPr="00020794">
        <w:rPr>
          <w:color w:val="000000"/>
        </w:rPr>
        <w:t>behaviour</w:t>
      </w:r>
      <w:proofErr w:type="spellEnd"/>
      <w:r w:rsidRPr="00020794">
        <w:rPr>
          <w:color w:val="000000"/>
        </w:rPr>
        <w:t>. Etc.</w:t>
      </w:r>
    </w:p>
    <w:p w:rsidR="00B611EE" w:rsidRPr="00020794" w:rsidRDefault="00B611EE" w:rsidP="00B611EE">
      <w:pPr>
        <w:spacing w:line="480" w:lineRule="auto"/>
        <w:jc w:val="both"/>
        <w:rPr>
          <w:b/>
          <w:color w:val="000000"/>
        </w:rPr>
      </w:pPr>
      <w:r w:rsidRPr="00020794">
        <w:rPr>
          <w:b/>
          <w:color w:val="000000"/>
        </w:rPr>
        <w:t>2.1.1 Concept of strategy and competitive strategy</w:t>
      </w:r>
    </w:p>
    <w:p w:rsidR="00B611EE" w:rsidRPr="00020794" w:rsidRDefault="00B611EE" w:rsidP="00B611EE">
      <w:pPr>
        <w:spacing w:line="480" w:lineRule="auto"/>
        <w:jc w:val="both"/>
        <w:rPr>
          <w:color w:val="000000"/>
        </w:rPr>
      </w:pPr>
      <w:r w:rsidRPr="00020794">
        <w:rPr>
          <w:color w:val="000000"/>
        </w:rPr>
        <w:t xml:space="preserve">Strategy can be defined as "building a strong </w:t>
      </w:r>
      <w:proofErr w:type="spellStart"/>
      <w:r w:rsidRPr="00020794">
        <w:rPr>
          <w:color w:val="000000"/>
        </w:rPr>
        <w:t>defence</w:t>
      </w:r>
      <w:proofErr w:type="spellEnd"/>
      <w:r w:rsidRPr="00020794">
        <w:rPr>
          <w:color w:val="000000"/>
        </w:rPr>
        <w:t xml:space="preserve"> against the five competing factors. Strategy is the process of developing a useful and distinct position through variety of activities. Schendel and Hofer (2017), defined strategy as: “strategy provides directional cues to the organization that permit it to achieve its objectives, while responding to the opportunities and threats in its environment</w:t>
      </w:r>
    </w:p>
    <w:p w:rsidR="00B611EE" w:rsidRPr="00020794" w:rsidRDefault="00B611EE" w:rsidP="00B611EE">
      <w:pPr>
        <w:spacing w:line="480" w:lineRule="auto"/>
        <w:jc w:val="both"/>
        <w:rPr>
          <w:color w:val="000000"/>
        </w:rPr>
      </w:pPr>
      <w:r w:rsidRPr="00020794">
        <w:rPr>
          <w:color w:val="000000"/>
        </w:rPr>
        <w:t xml:space="preserve">Despite the fact that a company's strengths and shortcomings may differ from those of its competitors, </w:t>
      </w:r>
      <w:proofErr w:type="gramStart"/>
      <w:r w:rsidRPr="00020794">
        <w:rPr>
          <w:color w:val="000000"/>
        </w:rPr>
        <w:t>A</w:t>
      </w:r>
      <w:proofErr w:type="gramEnd"/>
      <w:r w:rsidRPr="00020794">
        <w:rPr>
          <w:color w:val="000000"/>
        </w:rPr>
        <w:t xml:space="preserve"> company must choose between being a differentiator or a cost leader, it is impossible to achieve both at the same time. The two types of competitive advantage, together with the range of competitive actions that the company tries to achieve them, result in three generic strategies that surpass competitors (Anwar &amp; Louis, 2017).</w:t>
      </w:r>
    </w:p>
    <w:p w:rsidR="00B611EE" w:rsidRDefault="00B611EE" w:rsidP="00B611EE">
      <w:pPr>
        <w:spacing w:line="480" w:lineRule="auto"/>
        <w:jc w:val="both"/>
        <w:rPr>
          <w:b/>
          <w:color w:val="000000"/>
        </w:rPr>
      </w:pPr>
    </w:p>
    <w:p w:rsidR="00B611EE" w:rsidRDefault="00B611EE" w:rsidP="00B611EE">
      <w:pPr>
        <w:spacing w:line="480" w:lineRule="auto"/>
        <w:jc w:val="both"/>
        <w:rPr>
          <w:b/>
          <w:color w:val="000000"/>
        </w:rPr>
      </w:pPr>
    </w:p>
    <w:p w:rsidR="00B611EE" w:rsidRPr="00985687" w:rsidRDefault="00B611EE" w:rsidP="00B611EE">
      <w:pPr>
        <w:spacing w:line="480" w:lineRule="auto"/>
        <w:jc w:val="both"/>
        <w:rPr>
          <w:b/>
          <w:color w:val="000000"/>
        </w:rPr>
      </w:pPr>
      <w:r w:rsidRPr="00020794">
        <w:rPr>
          <w:b/>
          <w:color w:val="000000"/>
        </w:rPr>
        <w:lastRenderedPageBreak/>
        <w:t>Competitive Strategy</w:t>
      </w:r>
    </w:p>
    <w:p w:rsidR="00B611EE" w:rsidRDefault="00B611EE" w:rsidP="00B611EE">
      <w:pPr>
        <w:spacing w:line="480" w:lineRule="auto"/>
        <w:jc w:val="both"/>
        <w:rPr>
          <w:color w:val="000000"/>
        </w:rPr>
      </w:pPr>
      <w:r w:rsidRPr="00020794">
        <w:rPr>
          <w:color w:val="000000"/>
        </w:rPr>
        <w:t xml:space="preserve">Competitive strategy, also called business strategy, is concerned with how each business </w:t>
      </w:r>
    </w:p>
    <w:p w:rsidR="00B611EE" w:rsidRPr="00020794" w:rsidRDefault="00B611EE" w:rsidP="00B611EE">
      <w:pPr>
        <w:spacing w:line="480" w:lineRule="auto"/>
        <w:jc w:val="both"/>
        <w:rPr>
          <w:color w:val="000000"/>
        </w:rPr>
      </w:pPr>
      <w:r w:rsidRPr="00020794">
        <w:rPr>
          <w:color w:val="000000"/>
        </w:rPr>
        <w:t xml:space="preserve">activity within the entity contributes towards the achievement of the corporate strategy. A large group of companies might consist of many subsidiary companies. Subsidiaries might be organized into strategic business units (SBUs) or operational divisions. Each SBU is a different business, and should have its own business strategy. In a commercial entity, business strategy focuses on markets and business strategy is concerned with how to compete successfully in the chosen markets with the chosen products. According to Porter, a successful competitive strategy must be based on either: cost leadership, or differentiation. </w:t>
      </w:r>
    </w:p>
    <w:p w:rsidR="00B611EE" w:rsidRDefault="00B611EE" w:rsidP="00B611EE">
      <w:pPr>
        <w:spacing w:line="480" w:lineRule="auto"/>
        <w:jc w:val="both"/>
        <w:rPr>
          <w:color w:val="000000"/>
        </w:rPr>
      </w:pPr>
      <w:r w:rsidRPr="00020794">
        <w:rPr>
          <w:color w:val="000000"/>
        </w:rPr>
        <w:t>Cost leadership means becoming the lowest-cost producer in the market. A company that can make products or provide services at a lower cost than competitors will succeed, by selling at lower prices and winning the biggest share of the market. Differentiation means making products or services that are considered by customers to be different from those of competitors, and because they are different they are better. A company that is not the least-cost producer can therefore succeed by offering product or service that customers will pay a higher price (than the least-cost producer’s price) to obtain. Strategy is an essential part of any effective business plan. By using an effective competitive strategy, a company finds its industry niche and learns about its customers. According to Porter, strategies allow organizations to gain competitive advantage from three different bases: cost leadership, differentiation, and focus. Porter calls these bases generic strategies (ICAN, 2021).</w:t>
      </w:r>
    </w:p>
    <w:p w:rsidR="00B611EE" w:rsidRPr="00020794" w:rsidRDefault="00B611EE" w:rsidP="00B611EE">
      <w:pPr>
        <w:spacing w:line="480" w:lineRule="auto"/>
        <w:jc w:val="both"/>
        <w:rPr>
          <w:color w:val="000000"/>
        </w:rPr>
      </w:pPr>
    </w:p>
    <w:p w:rsidR="007164A9" w:rsidRDefault="007164A9" w:rsidP="00B611EE">
      <w:pPr>
        <w:spacing w:line="480" w:lineRule="auto"/>
        <w:jc w:val="both"/>
        <w:rPr>
          <w:b/>
          <w:color w:val="000000"/>
        </w:rPr>
      </w:pPr>
    </w:p>
    <w:p w:rsidR="00B611EE" w:rsidRPr="00020794" w:rsidRDefault="00B611EE" w:rsidP="00B611EE">
      <w:pPr>
        <w:spacing w:line="480" w:lineRule="auto"/>
        <w:jc w:val="both"/>
        <w:rPr>
          <w:b/>
          <w:color w:val="000000"/>
        </w:rPr>
      </w:pPr>
      <w:r w:rsidRPr="00020794">
        <w:rPr>
          <w:b/>
          <w:color w:val="000000"/>
        </w:rPr>
        <w:lastRenderedPageBreak/>
        <w:t>Competitive advantage</w:t>
      </w:r>
    </w:p>
    <w:p w:rsidR="00B611EE" w:rsidRPr="00020794" w:rsidRDefault="00B611EE" w:rsidP="00B611EE">
      <w:pPr>
        <w:spacing w:line="480" w:lineRule="auto"/>
        <w:jc w:val="both"/>
        <w:rPr>
          <w:color w:val="000000"/>
        </w:rPr>
      </w:pPr>
      <w:r w:rsidRPr="00020794">
        <w:rPr>
          <w:color w:val="000000"/>
        </w:rPr>
        <w:t>Competitive advantage is any advantage that an entity gains over its competitors, that enables it to deliver more value to customers than its competitors. Competitive advantage is essential for sustained strategic success. The result of competitive advantage should be ability to: create added value in products or services that customers will pay more to obtain; or create the same value for customers, but at a reduced cost.</w:t>
      </w:r>
    </w:p>
    <w:p w:rsidR="00B611EE" w:rsidRPr="00020794" w:rsidRDefault="00B611EE" w:rsidP="00B611EE">
      <w:pPr>
        <w:spacing w:line="480" w:lineRule="auto"/>
        <w:jc w:val="both"/>
        <w:rPr>
          <w:color w:val="000000"/>
        </w:rPr>
      </w:pPr>
      <w:r w:rsidRPr="00020794">
        <w:rPr>
          <w:color w:val="000000"/>
        </w:rPr>
        <w:t>Value and competitive advantage: Companies and other business entities in a competitive market should seek to gain an advantage over their competitors. Competitive advantage means doing something better than competitors, and offering customers better value. Having some competitive advantage over rival firms is essential. Without it, there is no reason why customers should buy the company’s products instead of the products of a competitor. Essentially, competitive advantage arises from the customers’ perception of value for money. Value was explained in the chapter on the value chain and value networks. The key point to understand is that value comes from: a low price; or features of the product (or the way it is made available to customers) – both real and imagined that make the customer willing to pay a higher price; and a combination of price and product features that gives ‘best value’ to a group of customers in the market.</w:t>
      </w:r>
    </w:p>
    <w:p w:rsidR="00B611EE" w:rsidRPr="00020794" w:rsidRDefault="00B611EE" w:rsidP="007164A9">
      <w:pPr>
        <w:rPr>
          <w:b/>
          <w:color w:val="000000"/>
        </w:rPr>
      </w:pPr>
      <w:r w:rsidRPr="00020794">
        <w:rPr>
          <w:b/>
          <w:color w:val="000000"/>
        </w:rPr>
        <w:t>2.1.2 Concept of Cost Focus Strategy</w:t>
      </w:r>
    </w:p>
    <w:p w:rsidR="00B611EE" w:rsidRPr="00020794" w:rsidRDefault="00B611EE" w:rsidP="00B611EE">
      <w:pPr>
        <w:spacing w:line="480" w:lineRule="auto"/>
        <w:jc w:val="both"/>
        <w:rPr>
          <w:b/>
          <w:color w:val="000000"/>
        </w:rPr>
      </w:pPr>
      <w:r w:rsidRPr="00020794">
        <w:rPr>
          <w:color w:val="000000"/>
        </w:rPr>
        <w:t xml:space="preserve">This strategy concentrates on specific target or market segment. In cases where differentiation strategy or cost leadership strategy </w:t>
      </w:r>
      <w:proofErr w:type="spellStart"/>
      <w:proofErr w:type="gramStart"/>
      <w:r w:rsidRPr="00020794">
        <w:rPr>
          <w:color w:val="000000"/>
        </w:rPr>
        <w:t>fails,organization</w:t>
      </w:r>
      <w:proofErr w:type="spellEnd"/>
      <w:proofErr w:type="gramEnd"/>
      <w:r w:rsidRPr="00020794">
        <w:rPr>
          <w:color w:val="000000"/>
        </w:rPr>
        <w:t xml:space="preserve"> can adapt focus strategy, Also this strategy can be implemented for time limitation product or services (Ali et al. 2021).</w:t>
      </w:r>
    </w:p>
    <w:p w:rsidR="00B611EE" w:rsidRPr="00020794" w:rsidRDefault="00B611EE" w:rsidP="00B611EE">
      <w:pPr>
        <w:spacing w:line="480" w:lineRule="auto"/>
        <w:jc w:val="both"/>
        <w:rPr>
          <w:color w:val="000000"/>
        </w:rPr>
      </w:pPr>
      <w:r w:rsidRPr="00020794">
        <w:rPr>
          <w:color w:val="000000"/>
        </w:rPr>
        <w:t xml:space="preserve">Focus strategy is proposed from Porter 30 as a generic strategy, which has shown that if the firm implements the focus strategy in an appropriate way, its performance will be </w:t>
      </w:r>
      <w:r w:rsidRPr="00020794">
        <w:rPr>
          <w:color w:val="000000"/>
        </w:rPr>
        <w:lastRenderedPageBreak/>
        <w:t xml:space="preserve">increased. Focus strategy is a strategy in which an organization concentrates on a specific regional market, product line, or group of buyers. Through focus strategy, the company has a purpose to serve a segment in the close </w:t>
      </w:r>
      <w:proofErr w:type="spellStart"/>
      <w:proofErr w:type="gramStart"/>
      <w:r w:rsidRPr="00020794">
        <w:rPr>
          <w:color w:val="000000"/>
        </w:rPr>
        <w:t>market.Pursuing</w:t>
      </w:r>
      <w:proofErr w:type="spellEnd"/>
      <w:proofErr w:type="gramEnd"/>
      <w:r w:rsidRPr="00020794">
        <w:rPr>
          <w:color w:val="000000"/>
        </w:rPr>
        <w:t xml:space="preserve"> this strategy provides firm the integration of wide range activities that are connected with differentiation and low cost in a particular segment from which company generates higher profits, and </w:t>
      </w:r>
      <w:proofErr w:type="spellStart"/>
      <w:r w:rsidRPr="00020794">
        <w:rPr>
          <w:color w:val="000000"/>
        </w:rPr>
        <w:t>Pulaj</w:t>
      </w:r>
      <w:proofErr w:type="spellEnd"/>
      <w:r w:rsidRPr="00020794">
        <w:rPr>
          <w:color w:val="000000"/>
        </w:rPr>
        <w:t xml:space="preserve"> (2017) states that firms advantage during implementation of focus strategy are higher. </w:t>
      </w:r>
    </w:p>
    <w:p w:rsidR="00B611EE" w:rsidRPr="00020794" w:rsidRDefault="00B611EE" w:rsidP="00B611EE">
      <w:pPr>
        <w:spacing w:line="480" w:lineRule="auto"/>
        <w:jc w:val="both"/>
        <w:rPr>
          <w:color w:val="000000"/>
        </w:rPr>
      </w:pPr>
      <w:r w:rsidRPr="00020794">
        <w:rPr>
          <w:color w:val="000000"/>
        </w:rPr>
        <w:t xml:space="preserve">One of the advantages is firm’s capacity to act with high speed in order to adjust the changes in the environment, taste, and preferences of consumers. Focusing on a specific market with different needs from the others, it creates an advantage compared to rivals based on the knowledge and experience in fields related to competencies such as low cost or differentiation. Type two is a best-value focus strategy that offers products or services to a small range of customers at the best price value available on the market. Sometimes called “focused differentiation,” the best-value focus strategy aims to offer a niche group of customers the products or services that meet their tastes and requirements better than rivals’ products do. Midsize and large firms can effectively pursue focus based strategies only in conjunction with differentiation or cost leadership-based strategies. All firms in essence follow a differentiated strategy. Because only one firm can differentiate itself with the lowest cost, the remaining firms in the industry must find other ways to differentiate their products. Focus strategies are most effective when consumers have distinctive preferences or requirements and when rival firms are not attempting to specialize in the same target segment </w:t>
      </w:r>
    </w:p>
    <w:p w:rsidR="00B611EE" w:rsidRPr="007164A9" w:rsidRDefault="00B611EE" w:rsidP="00B611EE">
      <w:pPr>
        <w:spacing w:line="480" w:lineRule="auto"/>
        <w:jc w:val="both"/>
        <w:rPr>
          <w:color w:val="000000"/>
        </w:rPr>
      </w:pPr>
      <w:r w:rsidRPr="00020794">
        <w:rPr>
          <w:color w:val="000000"/>
        </w:rPr>
        <w:t xml:space="preserve">In this strategy the firm concentrates on a select few target markets. It is also called a focus strategy or niche strategy. It is hoped that by focusing your marketing efforts on one or two </w:t>
      </w:r>
      <w:r w:rsidRPr="00020794">
        <w:rPr>
          <w:color w:val="000000"/>
        </w:rPr>
        <w:lastRenderedPageBreak/>
        <w:t xml:space="preserve">narrow market segments and tailoring your marketing mix to these specialized markets, you can better meet the needs of that target market. The firm typically looks to gain a competitive advantage through effectiveness rather than efficiency. It is most suitable for relatively small firms but can be used by any company. As a focus strategy it may be used to select targets that are less vulnerable to substitutes or where a competition is weakest to earn above-average return on investment. The focus strategy has two variants. (a) In cost focus a firm seeks a cost advantage in its target segment (b) Differentiation focus a firm seeks differentiation in its target segment. Both variants of the focus strategy rest on differences between a focuser's target segment and other segments in the industry. The target segments must either have buyers with unusual needs or else the production and delivery system that best serves the target segment must differ from that of other industry segments. Cost focus exploits differences in cost </w:t>
      </w:r>
      <w:proofErr w:type="spellStart"/>
      <w:r w:rsidRPr="00020794">
        <w:rPr>
          <w:color w:val="000000"/>
        </w:rPr>
        <w:t>behaviour</w:t>
      </w:r>
      <w:proofErr w:type="spellEnd"/>
      <w:r w:rsidRPr="00020794">
        <w:rPr>
          <w:color w:val="000000"/>
        </w:rPr>
        <w:t xml:space="preserve"> in some segments, while differentiation focus exploits the special needs of buyers in certain segments</w:t>
      </w:r>
    </w:p>
    <w:p w:rsidR="00B611EE" w:rsidRPr="00020794" w:rsidRDefault="00B611EE" w:rsidP="00B611EE">
      <w:pPr>
        <w:spacing w:line="480" w:lineRule="auto"/>
        <w:jc w:val="both"/>
        <w:rPr>
          <w:b/>
          <w:color w:val="000000"/>
        </w:rPr>
      </w:pPr>
      <w:r w:rsidRPr="00020794">
        <w:rPr>
          <w:b/>
          <w:color w:val="000000"/>
        </w:rPr>
        <w:t>2.1.3 Strategy for managing the competitive advantages of an enterprise</w:t>
      </w:r>
    </w:p>
    <w:p w:rsidR="00B611EE" w:rsidRPr="00020794" w:rsidRDefault="00B611EE" w:rsidP="00B611EE">
      <w:pPr>
        <w:spacing w:line="480" w:lineRule="auto"/>
        <w:jc w:val="both"/>
        <w:rPr>
          <w:color w:val="000000"/>
        </w:rPr>
      </w:pPr>
      <w:r w:rsidRPr="00020794">
        <w:rPr>
          <w:color w:val="000000"/>
        </w:rPr>
        <w:t xml:space="preserve">According to </w:t>
      </w:r>
      <w:proofErr w:type="spellStart"/>
      <w:r w:rsidRPr="00020794">
        <w:rPr>
          <w:color w:val="000000"/>
        </w:rPr>
        <w:t>Belopolsky</w:t>
      </w:r>
      <w:proofErr w:type="spellEnd"/>
      <w:r w:rsidRPr="00020794">
        <w:rPr>
          <w:color w:val="000000"/>
        </w:rPr>
        <w:t xml:space="preserve"> (2017) He considered it appropriate to agree with the methodology for the sequential implementation of the stages of managing the competitive advantages of an enterprise.</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A comprehensive analysis of enterprise efficiency: carried out on the basis of indicators of turnover, indicators of the duration of turnover and other indicators of assessment. At this stage, the causes and factors that hamper the effectiveness of development are identified and the task of management is set to achieve the necessary state of effectiveness; </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lastRenderedPageBreak/>
        <w:t xml:space="preserve">Assessment of the generation of the main processes of the financial and economic activity of the enterprise: the degree of preparation for the direct implementation of the processes (production, marketing, investment, innovation) according to the tasks of performance management is assessed. Process evaluation is needed to identify problem areas that slow down performance management tasks; </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The performance management functions of the enterprise occur throughout the entire term of the performance of the performance management tasks until the completion of the implementation of a specific task. Based on the management functions, the achievement of the goal of managing the enterprise’s efficiency by increasing the volume of activities and maintaining a stable position is ensured.</w:t>
      </w:r>
    </w:p>
    <w:p w:rsidR="00B611EE" w:rsidRPr="00020794" w:rsidRDefault="00B611EE" w:rsidP="00B611EE">
      <w:pPr>
        <w:pStyle w:val="ListParagraph"/>
        <w:numPr>
          <w:ilvl w:val="0"/>
          <w:numId w:val="5"/>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The formation of potential opportunities for the implementation of management tasks: in the process of carrying out operational activities, potential opportunities are determined by achieving the planned volume of production for technological resources, technical means, financial resources and other types of resources; potential sales opportunities - by competitive features, the effectiveness of marketing activities. The formation of potential capabilities of the enterprise contributes to counteracting external threats in the future, and ensures the competitiveness of the enterprise</w:t>
      </w:r>
    </w:p>
    <w:p w:rsidR="00B611EE" w:rsidRPr="00020794" w:rsidRDefault="00B611EE" w:rsidP="00B611EE">
      <w:pPr>
        <w:pStyle w:val="Heading2"/>
        <w:spacing w:before="0" w:line="480" w:lineRule="auto"/>
        <w:jc w:val="both"/>
        <w:rPr>
          <w:rFonts w:ascii="Times New Roman" w:eastAsia="Calibri" w:hAnsi="Times New Roman" w:cs="Times New Roman"/>
          <w:szCs w:val="24"/>
        </w:rPr>
      </w:pPr>
      <w:bookmarkStart w:id="15" w:name="_Toc111796021"/>
      <w:r w:rsidRPr="00020794">
        <w:rPr>
          <w:rFonts w:ascii="Times New Roman" w:eastAsia="Calibri" w:hAnsi="Times New Roman" w:cs="Times New Roman"/>
          <w:szCs w:val="24"/>
        </w:rPr>
        <w:t>2.1.4 Consumer Buying Behavior</w:t>
      </w:r>
      <w:bookmarkEnd w:id="15"/>
      <w:r w:rsidRPr="00020794">
        <w:rPr>
          <w:rFonts w:ascii="Times New Roman" w:eastAsia="Calibri" w:hAnsi="Times New Roman" w:cs="Times New Roman"/>
          <w:szCs w:val="24"/>
        </w:rPr>
        <w:t xml:space="preserve">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Consumer </w:t>
      </w:r>
      <w:proofErr w:type="spellStart"/>
      <w:r w:rsidRPr="00020794">
        <w:rPr>
          <w:color w:val="000000"/>
        </w:rPr>
        <w:t>behaviour</w:t>
      </w:r>
      <w:proofErr w:type="spellEnd"/>
      <w:r w:rsidRPr="00020794">
        <w:rPr>
          <w:color w:val="000000"/>
        </w:rPr>
        <w:t xml:space="preserve"> refers to the mental and emotional process and the observable </w:t>
      </w:r>
      <w:proofErr w:type="spellStart"/>
      <w:r w:rsidRPr="00020794">
        <w:rPr>
          <w:color w:val="000000"/>
        </w:rPr>
        <w:t>behaviour</w:t>
      </w:r>
      <w:proofErr w:type="spellEnd"/>
      <w:r w:rsidRPr="00020794">
        <w:rPr>
          <w:color w:val="000000"/>
        </w:rPr>
        <w:t xml:space="preserve"> of consumers during searching, purchasing and post consumption of a product or service. It involves study of how people buy, what they buy, when they buy and why they buy. It blends the elements from psychology, sociology, socio psychology, </w:t>
      </w:r>
      <w:r w:rsidRPr="00020794">
        <w:rPr>
          <w:color w:val="000000"/>
        </w:rPr>
        <w:lastRenderedPageBreak/>
        <w:t xml:space="preserve">anthropology and economics. It also tries to assess the influence on the consumer from groups such as family, friends, reference groups and society in general. There are several factors affecting consumer buying behavior, which can be broadly classified </w:t>
      </w:r>
      <w:proofErr w:type="gramStart"/>
      <w:r w:rsidRPr="00020794">
        <w:rPr>
          <w:color w:val="000000"/>
        </w:rPr>
        <w:t>as:-</w:t>
      </w:r>
      <w:proofErr w:type="gramEnd"/>
      <w:r w:rsidRPr="00020794">
        <w:rPr>
          <w:color w:val="000000"/>
        </w:rPr>
        <w:t xml:space="preserve"> </w:t>
      </w:r>
    </w:p>
    <w:p w:rsidR="00B611EE" w:rsidRPr="00020794" w:rsidRDefault="00B611EE" w:rsidP="00B611E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Social Factors- Which refer to forces that other people exert and which affect consumers’ purchase behavior. These social factors include culture and subculture, roles and family, social class and reference groups. </w:t>
      </w:r>
    </w:p>
    <w:p w:rsidR="00B611EE" w:rsidRPr="00020794" w:rsidRDefault="00B611EE" w:rsidP="00B611E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Psychological Factors- Which are internal to an individual and generate forces within that influence her/his purchase behavior. The major forces include motives, perception, learning, attitude and personality.</w:t>
      </w:r>
    </w:p>
    <w:p w:rsidR="00B611EE" w:rsidRPr="00020794" w:rsidRDefault="00B611EE" w:rsidP="00B611EE">
      <w:pPr>
        <w:pStyle w:val="ListParagraph"/>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Personal Factors- Which include those aspects that are unique to a person and influence purchase behavior. These factors include demographic factors, lifestyle, and situational factors</w:t>
      </w:r>
    </w:p>
    <w:p w:rsidR="00B611EE" w:rsidRPr="00020794" w:rsidRDefault="00B611EE" w:rsidP="00B611EE">
      <w:pPr>
        <w:spacing w:line="480" w:lineRule="auto"/>
        <w:jc w:val="both"/>
        <w:rPr>
          <w:color w:val="000000"/>
        </w:rPr>
      </w:pPr>
      <w:r w:rsidRPr="00020794">
        <w:rPr>
          <w:color w:val="000000"/>
        </w:rPr>
        <w:t xml:space="preserve">Consumer is the one who ultimately utilizes the goods and services produced, while customer is a person, company or other entity which patronizes another person, company, or other entity regularly. A consumer may be a customer, while a customer may not be a consumer, because he/she may not be buying for his or her uses. But in studying consumer </w:t>
      </w:r>
      <w:proofErr w:type="spellStart"/>
      <w:r w:rsidRPr="00020794">
        <w:rPr>
          <w:color w:val="000000"/>
        </w:rPr>
        <w:t>behaviour</w:t>
      </w:r>
      <w:proofErr w:type="spellEnd"/>
      <w:r w:rsidRPr="00020794">
        <w:rPr>
          <w:color w:val="000000"/>
        </w:rPr>
        <w:t xml:space="preserve">, customers are also generally referred to as consumers, because whether they are the buyers or users, there is an exchange or transfer from one person to another for needs satisfaction (Yakup,2014). Thus, consumer </w:t>
      </w:r>
      <w:proofErr w:type="spellStart"/>
      <w:r w:rsidRPr="00020794">
        <w:rPr>
          <w:color w:val="000000"/>
        </w:rPr>
        <w:t>behaviour</w:t>
      </w:r>
      <w:proofErr w:type="spellEnd"/>
      <w:r w:rsidRPr="00020794">
        <w:rPr>
          <w:color w:val="000000"/>
        </w:rPr>
        <w:t xml:space="preserve"> is the study of the processes involved when individuals or groups select, purchase, use or dispose of products, services, ideas or experiences to satisfy needs and desires (Bray,2013). </w:t>
      </w:r>
    </w:p>
    <w:p w:rsidR="00B611EE" w:rsidRPr="00020794" w:rsidRDefault="00B611EE" w:rsidP="00B611EE">
      <w:pPr>
        <w:spacing w:line="480" w:lineRule="auto"/>
        <w:jc w:val="both"/>
        <w:rPr>
          <w:color w:val="000000"/>
          <w:lang w:bidi="en-US"/>
        </w:rPr>
      </w:pPr>
      <w:r w:rsidRPr="00020794">
        <w:rPr>
          <w:color w:val="000000"/>
        </w:rPr>
        <w:t xml:space="preserve">Buying </w:t>
      </w:r>
      <w:proofErr w:type="spellStart"/>
      <w:r w:rsidRPr="00020794">
        <w:rPr>
          <w:color w:val="000000"/>
        </w:rPr>
        <w:t>behaviour</w:t>
      </w:r>
      <w:proofErr w:type="spellEnd"/>
      <w:r w:rsidRPr="00020794">
        <w:rPr>
          <w:color w:val="000000"/>
        </w:rPr>
        <w:t xml:space="preserve"> is the decision processes and acts of people involved in buying and using products, whereas, consumer buying </w:t>
      </w:r>
      <w:proofErr w:type="spellStart"/>
      <w:r w:rsidRPr="00020794">
        <w:rPr>
          <w:color w:val="000000"/>
        </w:rPr>
        <w:t>behaviour</w:t>
      </w:r>
      <w:proofErr w:type="spellEnd"/>
      <w:r w:rsidRPr="00020794">
        <w:rPr>
          <w:color w:val="000000"/>
        </w:rPr>
        <w:t xml:space="preserve"> refers to the buying </w:t>
      </w:r>
      <w:proofErr w:type="spellStart"/>
      <w:r w:rsidRPr="00020794">
        <w:rPr>
          <w:color w:val="000000"/>
        </w:rPr>
        <w:t>behaviour</w:t>
      </w:r>
      <w:proofErr w:type="spellEnd"/>
      <w:r w:rsidRPr="00020794">
        <w:rPr>
          <w:color w:val="000000"/>
        </w:rPr>
        <w:t xml:space="preserve"> of the </w:t>
      </w:r>
      <w:r w:rsidRPr="00020794">
        <w:rPr>
          <w:color w:val="000000"/>
        </w:rPr>
        <w:lastRenderedPageBreak/>
        <w:t xml:space="preserve">ultimate consumer (Pinki,2014). Also, according to (Mehmet, 2012), consumer buying </w:t>
      </w:r>
      <w:proofErr w:type="spellStart"/>
      <w:r w:rsidRPr="00020794">
        <w:rPr>
          <w:color w:val="000000"/>
        </w:rPr>
        <w:t>behaviour</w:t>
      </w:r>
      <w:proofErr w:type="spellEnd"/>
      <w:r w:rsidRPr="00020794">
        <w:rPr>
          <w:color w:val="000000"/>
        </w:rPr>
        <w:t xml:space="preserve"> involves purchasing and other consumption related activities of people engaging in the exchange process. It has also been described as the mental, selecting, purchasing, using and disposing of products and services so as to satisfy needs and desires. </w:t>
      </w:r>
      <w:proofErr w:type="spellStart"/>
      <w:r w:rsidRPr="00020794">
        <w:rPr>
          <w:color w:val="000000"/>
        </w:rPr>
        <w:t>Behaviour</w:t>
      </w:r>
      <w:proofErr w:type="spellEnd"/>
      <w:r w:rsidRPr="00020794">
        <w:rPr>
          <w:color w:val="000000"/>
        </w:rPr>
        <w:t xml:space="preserve"> of consumer is motivated or purposive. The </w:t>
      </w:r>
      <w:proofErr w:type="spellStart"/>
      <w:r w:rsidRPr="00020794">
        <w:rPr>
          <w:color w:val="000000"/>
        </w:rPr>
        <w:t>behaviour</w:t>
      </w:r>
      <w:proofErr w:type="spellEnd"/>
      <w:r w:rsidRPr="00020794">
        <w:rPr>
          <w:color w:val="000000"/>
        </w:rPr>
        <w:t xml:space="preserve"> is directed towards the goal of obtaining products or other resources. It is the activities of people engaged in actual and potential use of market items-whether products, services, retail environments or ideas (</w:t>
      </w:r>
      <w:proofErr w:type="spellStart"/>
      <w:r w:rsidRPr="00020794">
        <w:rPr>
          <w:color w:val="000000"/>
        </w:rPr>
        <w:t>Sarker</w:t>
      </w:r>
      <w:proofErr w:type="spellEnd"/>
      <w:r w:rsidRPr="00020794">
        <w:rPr>
          <w:color w:val="000000"/>
        </w:rPr>
        <w:t xml:space="preserve">, 2017). The better the firm understands its consumers like the Igbos, the more likely it becomes successful in the marketplace. Knowledge of consumer </w:t>
      </w:r>
      <w:proofErr w:type="spellStart"/>
      <w:r w:rsidRPr="00020794">
        <w:rPr>
          <w:color w:val="000000"/>
        </w:rPr>
        <w:t>behaviour</w:t>
      </w:r>
      <w:proofErr w:type="spellEnd"/>
      <w:r w:rsidRPr="00020794">
        <w:rPr>
          <w:color w:val="000000"/>
        </w:rPr>
        <w:t xml:space="preserve"> would render immense help for planning and implementing marketing strategies in a competitive environment like Nigeria (Orji, 2015).</w:t>
      </w:r>
      <w:r w:rsidRPr="00020794">
        <w:rPr>
          <w:color w:val="000000"/>
          <w:lang w:bidi="en-US"/>
        </w:rPr>
        <w:t xml:space="preserve"> </w:t>
      </w:r>
      <w:r w:rsidRPr="00020794">
        <w:rPr>
          <w:color w:val="000000"/>
        </w:rPr>
        <w:t>The purchasing decision process describes the process a customer goes through when buying a product. There is a common theme of five stages in the decision process. The stages are:</w:t>
      </w:r>
    </w:p>
    <w:p w:rsidR="00B611EE" w:rsidRPr="00020794" w:rsidRDefault="00B611EE" w:rsidP="00B611EE">
      <w:pPr>
        <w:pStyle w:val="Heading3"/>
        <w:spacing w:before="0" w:line="480" w:lineRule="auto"/>
        <w:jc w:val="both"/>
        <w:rPr>
          <w:rFonts w:ascii="Times New Roman" w:hAnsi="Times New Roman" w:cs="Times New Roman"/>
          <w:lang w:bidi="ar-SA"/>
        </w:rPr>
      </w:pPr>
      <w:bookmarkStart w:id="16" w:name="_Toc111796022"/>
      <w:r w:rsidRPr="00020794">
        <w:rPr>
          <w:rFonts w:ascii="Times New Roman" w:hAnsi="Times New Roman" w:cs="Times New Roman"/>
          <w:lang w:bidi="ar-SA"/>
        </w:rPr>
        <w:t>Need Approval</w:t>
      </w:r>
      <w:bookmarkEnd w:id="16"/>
    </w:p>
    <w:p w:rsidR="00B611EE" w:rsidRPr="00020794" w:rsidRDefault="00B611EE" w:rsidP="00B611EE">
      <w:pPr>
        <w:autoSpaceDE w:val="0"/>
        <w:autoSpaceDN w:val="0"/>
        <w:adjustRightInd w:val="0"/>
        <w:spacing w:line="480" w:lineRule="auto"/>
        <w:jc w:val="both"/>
        <w:rPr>
          <w:color w:val="000000"/>
        </w:rPr>
      </w:pPr>
      <w:r w:rsidRPr="00020794">
        <w:rPr>
          <w:color w:val="000000"/>
        </w:rPr>
        <w:t>We must admit that the most important step in the purchasing decision is need approval. Without this step, a purchase cannot take place. The unsatisfied psychological need can be stimulated by the interaction of external stimuli with internal drives (</w:t>
      </w:r>
      <w:proofErr w:type="spellStart"/>
      <w:r w:rsidRPr="00020794">
        <w:rPr>
          <w:color w:val="000000"/>
        </w:rPr>
        <w:t>kotler</w:t>
      </w:r>
      <w:proofErr w:type="spellEnd"/>
      <w:r w:rsidRPr="00020794">
        <w:rPr>
          <w:color w:val="000000"/>
        </w:rPr>
        <w:t>, et al., 2009).</w:t>
      </w:r>
    </w:p>
    <w:p w:rsidR="00B611EE" w:rsidRPr="00020794" w:rsidRDefault="00B611EE" w:rsidP="00B611EE">
      <w:pPr>
        <w:pStyle w:val="Heading3"/>
        <w:spacing w:before="0" w:line="480" w:lineRule="auto"/>
        <w:jc w:val="both"/>
        <w:rPr>
          <w:rFonts w:ascii="Times New Roman" w:hAnsi="Times New Roman" w:cs="Times New Roman"/>
          <w:lang w:bidi="ar-SA"/>
        </w:rPr>
      </w:pPr>
      <w:r w:rsidRPr="00020794">
        <w:rPr>
          <w:rFonts w:ascii="Times New Roman" w:hAnsi="Times New Roman" w:cs="Times New Roman"/>
          <w:lang w:bidi="ar-SA"/>
        </w:rPr>
        <w:t xml:space="preserve"> </w:t>
      </w:r>
      <w:bookmarkStart w:id="17" w:name="_Toc111796023"/>
      <w:r w:rsidRPr="00020794">
        <w:rPr>
          <w:rFonts w:ascii="Times New Roman" w:hAnsi="Times New Roman" w:cs="Times New Roman"/>
          <w:lang w:bidi="ar-SA"/>
        </w:rPr>
        <w:t>Information Gathering</w:t>
      </w:r>
      <w:bookmarkEnd w:id="17"/>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Searching for the best solution for the problem resulted from the need approval is the second stages in the decision process. In this stage the </w:t>
      </w:r>
      <w:proofErr w:type="gramStart"/>
      <w:r w:rsidRPr="00020794">
        <w:rPr>
          <w:color w:val="000000"/>
        </w:rPr>
        <w:t>buyers’</w:t>
      </w:r>
      <w:proofErr w:type="gramEnd"/>
      <w:r w:rsidRPr="00020794">
        <w:rPr>
          <w:color w:val="000000"/>
        </w:rPr>
        <w:t xml:space="preserve"> seek at searching in the internal and external business environments to identify and observe sources of information related to the item or commodity that satisfies his/her need (Blythe, 2008). Gathering information is relying on a variety of information sources such as different media, friends, </w:t>
      </w:r>
      <w:r w:rsidRPr="00020794">
        <w:rPr>
          <w:color w:val="000000"/>
        </w:rPr>
        <w:lastRenderedPageBreak/>
        <w:t>family, coworkers and personal experience. The nature of the information needed by the consumer is related to the quality of item, its characteristics, its price, method of payment of the price, etc.</w:t>
      </w:r>
    </w:p>
    <w:p w:rsidR="00B611EE" w:rsidRPr="00020794" w:rsidRDefault="00B611EE" w:rsidP="00B611EE">
      <w:pPr>
        <w:pStyle w:val="Heading3"/>
        <w:spacing w:before="0" w:line="480" w:lineRule="auto"/>
        <w:jc w:val="both"/>
        <w:rPr>
          <w:rFonts w:ascii="Times New Roman" w:hAnsi="Times New Roman" w:cs="Times New Roman"/>
          <w:lang w:bidi="ar-SA"/>
        </w:rPr>
      </w:pPr>
      <w:bookmarkStart w:id="18" w:name="_Toc111796024"/>
      <w:r w:rsidRPr="00020794">
        <w:rPr>
          <w:rFonts w:ascii="Times New Roman" w:hAnsi="Times New Roman" w:cs="Times New Roman"/>
          <w:lang w:bidi="ar-SA"/>
        </w:rPr>
        <w:t>Evaluation of Alternatives</w:t>
      </w:r>
      <w:bookmarkEnd w:id="18"/>
    </w:p>
    <w:p w:rsidR="00B611EE" w:rsidRPr="00020794" w:rsidRDefault="00B611EE" w:rsidP="00B611EE">
      <w:pPr>
        <w:autoSpaceDE w:val="0"/>
        <w:autoSpaceDN w:val="0"/>
        <w:adjustRightInd w:val="0"/>
        <w:spacing w:line="480" w:lineRule="auto"/>
        <w:jc w:val="both"/>
        <w:rPr>
          <w:color w:val="000000"/>
        </w:rPr>
      </w:pPr>
      <w:r w:rsidRPr="00020794">
        <w:rPr>
          <w:color w:val="000000"/>
        </w:rPr>
        <w:t>After providing the necessary information, the buyer makes an assessment to the various of available alternatives related to the item to be purchased, a set of criteria in the evaluation process are used, and these standards differ from buyer to buyer depending on their, psychological and demographic characteristics, as well their purchasing power. (</w:t>
      </w:r>
      <w:proofErr w:type="spellStart"/>
      <w:r w:rsidRPr="00020794">
        <w:rPr>
          <w:color w:val="000000"/>
        </w:rPr>
        <w:t>kotler</w:t>
      </w:r>
      <w:proofErr w:type="spellEnd"/>
      <w:r w:rsidRPr="00020794">
        <w:rPr>
          <w:color w:val="000000"/>
        </w:rPr>
        <w:t>, 2009).</w:t>
      </w:r>
    </w:p>
    <w:p w:rsidR="00B611EE" w:rsidRPr="00020794" w:rsidRDefault="00B611EE" w:rsidP="00B611EE">
      <w:pPr>
        <w:autoSpaceDE w:val="0"/>
        <w:autoSpaceDN w:val="0"/>
        <w:adjustRightInd w:val="0"/>
        <w:spacing w:line="480" w:lineRule="auto"/>
        <w:jc w:val="both"/>
        <w:rPr>
          <w:b/>
          <w:bCs/>
          <w:color w:val="000000"/>
        </w:rPr>
      </w:pPr>
      <w:r w:rsidRPr="00020794">
        <w:rPr>
          <w:b/>
          <w:bCs/>
          <w:color w:val="000000"/>
        </w:rPr>
        <w:t xml:space="preserve"> Purchasing Decision</w:t>
      </w:r>
    </w:p>
    <w:p w:rsidR="00B611EE" w:rsidRPr="00020794" w:rsidRDefault="00B611EE" w:rsidP="00B611EE">
      <w:pPr>
        <w:autoSpaceDE w:val="0"/>
        <w:autoSpaceDN w:val="0"/>
        <w:adjustRightInd w:val="0"/>
        <w:spacing w:line="480" w:lineRule="auto"/>
        <w:jc w:val="both"/>
        <w:rPr>
          <w:color w:val="000000"/>
        </w:rPr>
      </w:pPr>
      <w:r w:rsidRPr="00020794">
        <w:rPr>
          <w:color w:val="000000"/>
        </w:rPr>
        <w:t>The final purchasing decision which is the result of the evaluation process and the choice among available alternatives to choose the appropriate item that satisfies buyers needs and desires, can be affected by two factors: negative feedback from other customers and the level of motivation to refuse or accept the feedback (</w:t>
      </w:r>
      <w:proofErr w:type="spellStart"/>
      <w:r w:rsidRPr="00020794">
        <w:rPr>
          <w:color w:val="000000"/>
        </w:rPr>
        <w:t>kotler</w:t>
      </w:r>
      <w:proofErr w:type="spellEnd"/>
      <w:r w:rsidRPr="00020794">
        <w:rPr>
          <w:color w:val="000000"/>
        </w:rPr>
        <w:t>, 2009).</w:t>
      </w:r>
    </w:p>
    <w:p w:rsidR="00B611EE" w:rsidRPr="00020794" w:rsidRDefault="00B611EE" w:rsidP="00B611EE">
      <w:pPr>
        <w:pStyle w:val="Heading3"/>
        <w:spacing w:before="0" w:line="480" w:lineRule="auto"/>
        <w:jc w:val="both"/>
        <w:rPr>
          <w:rFonts w:ascii="Times New Roman" w:hAnsi="Times New Roman" w:cs="Times New Roman"/>
          <w:lang w:bidi="ar-SA"/>
        </w:rPr>
      </w:pPr>
      <w:r w:rsidRPr="00020794">
        <w:rPr>
          <w:rFonts w:ascii="Times New Roman" w:hAnsi="Times New Roman" w:cs="Times New Roman"/>
          <w:lang w:bidi="ar-SA"/>
        </w:rPr>
        <w:t xml:space="preserve"> </w:t>
      </w:r>
      <w:bookmarkStart w:id="19" w:name="_Toc111796025"/>
      <w:r w:rsidRPr="00020794">
        <w:rPr>
          <w:rFonts w:ascii="Times New Roman" w:hAnsi="Times New Roman" w:cs="Times New Roman"/>
          <w:lang w:bidi="ar-SA"/>
        </w:rPr>
        <w:t>Post - Purchase Evaluation</w:t>
      </w:r>
      <w:bookmarkEnd w:id="19"/>
    </w:p>
    <w:p w:rsidR="00B611EE" w:rsidRDefault="00B611EE" w:rsidP="00B611EE">
      <w:pPr>
        <w:autoSpaceDE w:val="0"/>
        <w:autoSpaceDN w:val="0"/>
        <w:adjustRightInd w:val="0"/>
        <w:spacing w:line="480" w:lineRule="auto"/>
        <w:jc w:val="both"/>
        <w:rPr>
          <w:color w:val="000000"/>
        </w:rPr>
      </w:pPr>
      <w:r w:rsidRPr="00020794">
        <w:rPr>
          <w:color w:val="000000"/>
        </w:rPr>
        <w:t xml:space="preserve">After purchasing process buyers compare products with their previous expectations and are either satisfied or dissatisfied. If the product </w:t>
      </w:r>
      <w:proofErr w:type="gramStart"/>
      <w:r w:rsidRPr="00020794">
        <w:rPr>
          <w:color w:val="000000"/>
        </w:rPr>
        <w:t>correspond</w:t>
      </w:r>
      <w:proofErr w:type="gramEnd"/>
      <w:r w:rsidRPr="00020794">
        <w:rPr>
          <w:color w:val="000000"/>
        </w:rPr>
        <w:t xml:space="preserve"> and comes according to their expectations, they will be satisfied, and vice versa. Buyers satisfaction will affect the decision process for a similar purchase from the same company in the future (</w:t>
      </w:r>
      <w:proofErr w:type="spellStart"/>
      <w:r w:rsidRPr="00020794">
        <w:rPr>
          <w:color w:val="000000"/>
        </w:rPr>
        <w:t>Foxall</w:t>
      </w:r>
      <w:proofErr w:type="spellEnd"/>
      <w:r w:rsidRPr="00020794">
        <w:rPr>
          <w:color w:val="000000"/>
        </w:rPr>
        <w:t>, 2005) when the product complies with the buyers’ expectations similar purchase from the same company in the future will happen which leads to brand loyalty.</w:t>
      </w:r>
    </w:p>
    <w:p w:rsidR="007164A9" w:rsidRDefault="007164A9" w:rsidP="00B611EE">
      <w:pPr>
        <w:autoSpaceDE w:val="0"/>
        <w:autoSpaceDN w:val="0"/>
        <w:adjustRightInd w:val="0"/>
        <w:spacing w:line="480" w:lineRule="auto"/>
        <w:jc w:val="both"/>
        <w:rPr>
          <w:color w:val="000000"/>
        </w:rPr>
      </w:pPr>
    </w:p>
    <w:p w:rsidR="007164A9" w:rsidRPr="00020794" w:rsidRDefault="007164A9"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b/>
          <w:color w:val="000000"/>
        </w:rPr>
      </w:pPr>
      <w:r w:rsidRPr="00020794">
        <w:rPr>
          <w:b/>
          <w:color w:val="000000"/>
        </w:rPr>
        <w:lastRenderedPageBreak/>
        <w:t xml:space="preserve"> Customer Loyalty</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Much attention has been paid to customer loyalty by practitioners and through literature in recent decades (Nawaz &amp; Usman, 2010). People in the field have used both attitudinal and </w:t>
      </w:r>
      <w:proofErr w:type="spellStart"/>
      <w:r w:rsidRPr="00020794">
        <w:rPr>
          <w:color w:val="000000"/>
        </w:rPr>
        <w:t>behavioural</w:t>
      </w:r>
      <w:proofErr w:type="spellEnd"/>
      <w:r w:rsidRPr="00020794">
        <w:rPr>
          <w:color w:val="000000"/>
        </w:rPr>
        <w:t xml:space="preserve"> measures to define and assess customer loyalty (</w:t>
      </w:r>
      <w:proofErr w:type="spellStart"/>
      <w:r w:rsidRPr="00020794">
        <w:rPr>
          <w:color w:val="000000"/>
        </w:rPr>
        <w:t>Zeithaml</w:t>
      </w:r>
      <w:proofErr w:type="spellEnd"/>
      <w:r w:rsidRPr="00020794">
        <w:rPr>
          <w:color w:val="000000"/>
        </w:rPr>
        <w:t xml:space="preserve">, 2000). Loyalty, from an attitudinal stand point, implies a specific desire to continue a relationship with supplier and. This means that a customer is loyal to a brand or firm if they have a positive and preferential attitude towards it. Whereas behavioral loyalty is when a customer repeatedly buys from the same company, thus the customer is faithful to the company (Reza &amp; </w:t>
      </w:r>
      <w:proofErr w:type="spellStart"/>
      <w:r w:rsidRPr="00020794">
        <w:rPr>
          <w:color w:val="000000"/>
        </w:rPr>
        <w:t>Rehman</w:t>
      </w:r>
      <w:proofErr w:type="spellEnd"/>
      <w:r w:rsidRPr="00020794">
        <w:rPr>
          <w:color w:val="000000"/>
        </w:rPr>
        <w:t>, 2012)</w:t>
      </w:r>
    </w:p>
    <w:p w:rsidR="00B611EE" w:rsidRPr="00020794" w:rsidRDefault="00B611EE" w:rsidP="00B611EE">
      <w:pPr>
        <w:autoSpaceDE w:val="0"/>
        <w:autoSpaceDN w:val="0"/>
        <w:adjustRightInd w:val="0"/>
        <w:spacing w:line="480" w:lineRule="auto"/>
        <w:jc w:val="both"/>
        <w:rPr>
          <w:b/>
          <w:color w:val="000000"/>
        </w:rPr>
      </w:pPr>
      <w:r w:rsidRPr="00020794">
        <w:rPr>
          <w:b/>
          <w:color w:val="000000"/>
        </w:rPr>
        <w:t xml:space="preserve">2.1.6 Branding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Products are what companies make, but customers buy brands. </w:t>
      </w:r>
      <w:proofErr w:type="gramStart"/>
      <w:r w:rsidRPr="00020794">
        <w:rPr>
          <w:color w:val="000000"/>
        </w:rPr>
        <w:t>Therefore</w:t>
      </w:r>
      <w:proofErr w:type="gramEnd"/>
      <w:r w:rsidRPr="00020794">
        <w:rPr>
          <w:color w:val="000000"/>
        </w:rPr>
        <w:t xml:space="preserve"> marketers go for branding in order to distinguish their offerings from similar products and services provided by their competitors. Additionally, it carries an inherent assurance to the customers that the quality of a purchase will be similar to earlier purchases of the same brand. Branding is a process, a tool, a strategy and an orientation, to build long term relationship with the customers Used as a differentiation strategy when the product cannot be easily distinguished in terms of tangible features, a conscious customer satisfaction orientation process. Kotler (1999) expands on the concept of identity by stating that a brand is capable of conveying up to six different levels of meaning to a targeted audience. This is known as the “Six Dimensions of </w:t>
      </w:r>
      <w:proofErr w:type="gramStart"/>
      <w:r w:rsidRPr="00020794">
        <w:rPr>
          <w:color w:val="000000"/>
        </w:rPr>
        <w:t>The</w:t>
      </w:r>
      <w:proofErr w:type="gramEnd"/>
      <w:r w:rsidRPr="00020794">
        <w:rPr>
          <w:color w:val="000000"/>
        </w:rPr>
        <w:t xml:space="preserve"> Brand” 6 which are attributes, benefits, value, culture, personality and user. </w:t>
      </w:r>
    </w:p>
    <w:p w:rsidR="007164A9" w:rsidRDefault="007164A9" w:rsidP="00B611EE">
      <w:pPr>
        <w:autoSpaceDE w:val="0"/>
        <w:autoSpaceDN w:val="0"/>
        <w:adjustRightInd w:val="0"/>
        <w:spacing w:line="480" w:lineRule="auto"/>
        <w:jc w:val="both"/>
        <w:rPr>
          <w:b/>
          <w:color w:val="000000"/>
        </w:rPr>
      </w:pPr>
    </w:p>
    <w:p w:rsidR="007164A9" w:rsidRDefault="007164A9" w:rsidP="00B611EE">
      <w:pPr>
        <w:autoSpaceDE w:val="0"/>
        <w:autoSpaceDN w:val="0"/>
        <w:adjustRightInd w:val="0"/>
        <w:spacing w:line="480" w:lineRule="auto"/>
        <w:jc w:val="both"/>
        <w:rPr>
          <w:b/>
          <w:color w:val="000000"/>
        </w:rPr>
      </w:pPr>
    </w:p>
    <w:p w:rsidR="00B611EE" w:rsidRPr="00020794" w:rsidRDefault="00B611EE" w:rsidP="00B611EE">
      <w:pPr>
        <w:autoSpaceDE w:val="0"/>
        <w:autoSpaceDN w:val="0"/>
        <w:adjustRightInd w:val="0"/>
        <w:spacing w:line="480" w:lineRule="auto"/>
        <w:jc w:val="both"/>
        <w:rPr>
          <w:b/>
          <w:color w:val="000000"/>
        </w:rPr>
      </w:pPr>
      <w:r w:rsidRPr="00020794">
        <w:rPr>
          <w:b/>
          <w:color w:val="000000"/>
        </w:rPr>
        <w:lastRenderedPageBreak/>
        <w:t xml:space="preserve">2.1.7 Buyers, Customers and Consumers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When considering the process of buying, we need to look beyond the person who is making the actual purchase. For a start, people do not always, or only, buy goods and services for their own use. An example of this is a mother shopping in the supermarket for her family. Clearly she will be influenced, at least to some extent, by what her partner and children like to eat, and she may well buy things for them that she herself will not consume. As we shall see in later modules, children can exert considerable influence on their parents when it comes to shopping. Sometimes a good or service will have more than one user and the decision about what to buy involves many. We shall see later the different roles of family members in purchase decisions, for example. More generally, people’s purchases are influenced by all the other people they interact with, formally and informally, and some of these influencers they may never meet in person, as in the case of online product reviews and ratings. </w:t>
      </w:r>
    </w:p>
    <w:p w:rsidR="00B611EE" w:rsidRPr="00020794" w:rsidRDefault="00B611EE" w:rsidP="00B611EE">
      <w:pPr>
        <w:autoSpaceDE w:val="0"/>
        <w:autoSpaceDN w:val="0"/>
        <w:adjustRightInd w:val="0"/>
        <w:spacing w:line="480" w:lineRule="auto"/>
        <w:jc w:val="both"/>
        <w:rPr>
          <w:b/>
          <w:color w:val="000000"/>
        </w:rPr>
      </w:pPr>
      <w:r w:rsidRPr="00020794">
        <w:rPr>
          <w:b/>
          <w:color w:val="000000"/>
        </w:rPr>
        <w:t>2.1.8 Concept of Marketing</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Marketing is composed of several elements. Firstly, the research part: it focuses on various surveys, quests, and analysis on a quantitative, qualitative or both ways. They are useful to appreciate a market, a product life cycle, or the competitors’ offer on this specific market. In this way, marketers are able to </w:t>
      </w:r>
      <w:proofErr w:type="spellStart"/>
      <w:r w:rsidRPr="00020794">
        <w:rPr>
          <w:color w:val="000000"/>
        </w:rPr>
        <w:t>analyse</w:t>
      </w:r>
      <w:proofErr w:type="spellEnd"/>
      <w:r w:rsidRPr="00020794">
        <w:rPr>
          <w:color w:val="000000"/>
        </w:rPr>
        <w:t xml:space="preserve"> the gaps and lacks on the market.</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Research is also very helpful to understand the (potential) customer. Indeed, by </w:t>
      </w:r>
      <w:proofErr w:type="spellStart"/>
      <w:r w:rsidRPr="00020794">
        <w:rPr>
          <w:color w:val="000000"/>
        </w:rPr>
        <w:t>analysing</w:t>
      </w:r>
      <w:proofErr w:type="spellEnd"/>
      <w:r w:rsidRPr="00020794">
        <w:rPr>
          <w:color w:val="000000"/>
        </w:rPr>
        <w:t xml:space="preserve"> his/her needs, wants, </w:t>
      </w:r>
      <w:proofErr w:type="spellStart"/>
      <w:r w:rsidRPr="00020794">
        <w:rPr>
          <w:color w:val="000000"/>
        </w:rPr>
        <w:t>behaviour</w:t>
      </w:r>
      <w:proofErr w:type="spellEnd"/>
      <w:r w:rsidRPr="00020794">
        <w:rPr>
          <w:color w:val="000000"/>
        </w:rPr>
        <w:t>, buying habits and all the demographical aspects of his/her life, a company may provide a market offering that suits (Kotler,2008). More than just understanding the customer, marketing creates a real relationship between the company and its clients. (</w:t>
      </w:r>
      <w:proofErr w:type="spellStart"/>
      <w:r w:rsidRPr="00020794">
        <w:rPr>
          <w:color w:val="000000"/>
        </w:rPr>
        <w:t>Gummesson</w:t>
      </w:r>
      <w:proofErr w:type="spellEnd"/>
      <w:r w:rsidRPr="00020794">
        <w:rPr>
          <w:color w:val="000000"/>
        </w:rPr>
        <w:t xml:space="preserve">, 2002) defines the relationship marketing (RM) as “marketing </w:t>
      </w:r>
      <w:r w:rsidRPr="00020794">
        <w:rPr>
          <w:color w:val="000000"/>
        </w:rPr>
        <w:lastRenderedPageBreak/>
        <w:t>based on interaction within networks of relationships”. Then, he continues with the customer relationship management (CRM), which “is the values and strategies of relationship marketing – with particular emphasis on customer relationships – turned into practical application”</w:t>
      </w:r>
    </w:p>
    <w:p w:rsidR="00B611EE" w:rsidRDefault="00B611EE" w:rsidP="00B611EE">
      <w:pPr>
        <w:pStyle w:val="Heading1"/>
        <w:spacing w:before="0" w:line="480" w:lineRule="auto"/>
        <w:rPr>
          <w:rFonts w:ascii="Times New Roman" w:hAnsi="Times New Roman"/>
          <w:color w:val="auto"/>
        </w:rPr>
      </w:pPr>
      <w:bookmarkStart w:id="20" w:name="_Toc111796026"/>
      <w:r w:rsidRPr="00020794">
        <w:rPr>
          <w:rFonts w:ascii="Times New Roman" w:hAnsi="Times New Roman"/>
          <w:color w:val="000000"/>
          <w:sz w:val="24"/>
          <w:szCs w:val="24"/>
        </w:rPr>
        <w:t xml:space="preserve">2.2 </w:t>
      </w:r>
      <w:bookmarkEnd w:id="20"/>
      <w:r w:rsidRPr="003E5F8D">
        <w:rPr>
          <w:rFonts w:ascii="Times New Roman" w:hAnsi="Times New Roman"/>
          <w:color w:val="auto"/>
        </w:rPr>
        <w:t>Theoretical framework</w:t>
      </w:r>
    </w:p>
    <w:p w:rsidR="00B611EE" w:rsidRPr="00020794" w:rsidRDefault="00B611EE" w:rsidP="00B611EE">
      <w:pPr>
        <w:spacing w:line="480" w:lineRule="auto"/>
        <w:jc w:val="both"/>
        <w:rPr>
          <w:color w:val="000000"/>
        </w:rPr>
      </w:pPr>
      <w:r w:rsidRPr="00020794">
        <w:rPr>
          <w:color w:val="000000"/>
        </w:rPr>
        <w:t xml:space="preserve">This study is theoretically underpinned on theory of planned action; </w:t>
      </w:r>
      <w:proofErr w:type="spellStart"/>
      <w:r w:rsidRPr="00020794">
        <w:rPr>
          <w:color w:val="000000"/>
        </w:rPr>
        <w:t>Ajzen</w:t>
      </w:r>
      <w:proofErr w:type="spellEnd"/>
      <w:r w:rsidRPr="00020794">
        <w:rPr>
          <w:color w:val="000000"/>
        </w:rPr>
        <w:t xml:space="preserve"> (1991) developed the Theory of Planned </w:t>
      </w:r>
      <w:proofErr w:type="spellStart"/>
      <w:r w:rsidRPr="00020794">
        <w:rPr>
          <w:color w:val="000000"/>
        </w:rPr>
        <w:t>Behaviour</w:t>
      </w:r>
      <w:proofErr w:type="spellEnd"/>
      <w:r w:rsidRPr="00020794">
        <w:rPr>
          <w:color w:val="000000"/>
        </w:rPr>
        <w:t xml:space="preserve"> holds that only specific attitudes toward the </w:t>
      </w:r>
      <w:proofErr w:type="spellStart"/>
      <w:r w:rsidRPr="00020794">
        <w:rPr>
          <w:color w:val="000000"/>
        </w:rPr>
        <w:t>behaviour</w:t>
      </w:r>
      <w:proofErr w:type="spellEnd"/>
      <w:r w:rsidRPr="00020794">
        <w:rPr>
          <w:color w:val="000000"/>
        </w:rPr>
        <w:t xml:space="preserve"> in question can be expected to predict that </w:t>
      </w:r>
      <w:proofErr w:type="spellStart"/>
      <w:r w:rsidRPr="00020794">
        <w:rPr>
          <w:color w:val="000000"/>
        </w:rPr>
        <w:t>behaviour</w:t>
      </w:r>
      <w:proofErr w:type="spellEnd"/>
      <w:r w:rsidRPr="00020794">
        <w:rPr>
          <w:color w:val="000000"/>
        </w:rPr>
        <w:t xml:space="preserve">. In addition to measuring attitudes toward the </w:t>
      </w:r>
      <w:proofErr w:type="spellStart"/>
      <w:r w:rsidRPr="00020794">
        <w:rPr>
          <w:color w:val="000000"/>
        </w:rPr>
        <w:t>behaviour</w:t>
      </w:r>
      <w:proofErr w:type="spellEnd"/>
      <w:r w:rsidRPr="00020794">
        <w:rPr>
          <w:color w:val="000000"/>
        </w:rPr>
        <w:t xml:space="preserve">, there is need to measure people’s subjective norms which are beliefs about how people they care about will view the </w:t>
      </w:r>
      <w:proofErr w:type="spellStart"/>
      <w:r w:rsidRPr="00020794">
        <w:rPr>
          <w:color w:val="000000"/>
        </w:rPr>
        <w:t>behaviours</w:t>
      </w:r>
      <w:proofErr w:type="spellEnd"/>
      <w:r w:rsidRPr="00020794">
        <w:rPr>
          <w:color w:val="000000"/>
        </w:rPr>
        <w:t xml:space="preserve"> in question. To predict someone’s intentions, knowing these beliefs can be as important as knowing the person’s attitudes. In conclusion, perceived </w:t>
      </w:r>
      <w:proofErr w:type="spellStart"/>
      <w:r w:rsidRPr="00020794">
        <w:rPr>
          <w:color w:val="000000"/>
        </w:rPr>
        <w:t>behavioural</w:t>
      </w:r>
      <w:proofErr w:type="spellEnd"/>
      <w:r w:rsidRPr="00020794">
        <w:rPr>
          <w:color w:val="000000"/>
        </w:rPr>
        <w:t xml:space="preserve"> control influences intentions. Perceived </w:t>
      </w:r>
      <w:proofErr w:type="spellStart"/>
      <w:r w:rsidRPr="00020794">
        <w:rPr>
          <w:color w:val="000000"/>
        </w:rPr>
        <w:t>behavioural</w:t>
      </w:r>
      <w:proofErr w:type="spellEnd"/>
      <w:r w:rsidRPr="00020794">
        <w:rPr>
          <w:color w:val="000000"/>
        </w:rPr>
        <w:t xml:space="preserve"> control refers to people's perceptions of their ability to perform a given </w:t>
      </w:r>
      <w:proofErr w:type="spellStart"/>
      <w:r w:rsidRPr="00020794">
        <w:rPr>
          <w:color w:val="000000"/>
        </w:rPr>
        <w:t>behaviour</w:t>
      </w:r>
      <w:proofErr w:type="spellEnd"/>
      <w:r w:rsidRPr="00020794">
        <w:rPr>
          <w:color w:val="000000"/>
        </w:rPr>
        <w:t xml:space="preserve">. These predictors lead to intention. A general rule, the more </w:t>
      </w:r>
      <w:proofErr w:type="spellStart"/>
      <w:r w:rsidRPr="00020794">
        <w:rPr>
          <w:color w:val="000000"/>
        </w:rPr>
        <w:t>favourable</w:t>
      </w:r>
      <w:proofErr w:type="spellEnd"/>
      <w:r w:rsidRPr="00020794">
        <w:rPr>
          <w:color w:val="000000"/>
        </w:rPr>
        <w:t xml:space="preserve"> the attitude and the subjective norm, and the greater the perceived control, the stronger ought the person’s intention to perform the </w:t>
      </w:r>
      <w:proofErr w:type="spellStart"/>
      <w:r w:rsidRPr="00020794">
        <w:rPr>
          <w:color w:val="000000"/>
        </w:rPr>
        <w:t>behaviour</w:t>
      </w:r>
      <w:proofErr w:type="spellEnd"/>
      <w:r w:rsidRPr="00020794">
        <w:rPr>
          <w:color w:val="000000"/>
        </w:rPr>
        <w:t xml:space="preserve"> in question (</w:t>
      </w:r>
      <w:proofErr w:type="spellStart"/>
      <w:r w:rsidRPr="00020794">
        <w:rPr>
          <w:color w:val="000000"/>
        </w:rPr>
        <w:t>Reichheld</w:t>
      </w:r>
      <w:proofErr w:type="spellEnd"/>
      <w:r w:rsidRPr="00020794">
        <w:rPr>
          <w:color w:val="000000"/>
        </w:rPr>
        <w:t xml:space="preserve"> &amp; Sasser, 1990). Loyal customers also serve as a fantastic marketing force by providing recommendations and spreading positive word-of mouth, increase sales by purchasing a wider variety of products, make more frequent purchases and cost less to serve, in part, because they know the product and require less attention. Furthermore, theory of planned </w:t>
      </w:r>
      <w:proofErr w:type="spellStart"/>
      <w:r w:rsidRPr="00020794">
        <w:rPr>
          <w:color w:val="000000"/>
        </w:rPr>
        <w:t>behaviour</w:t>
      </w:r>
      <w:proofErr w:type="spellEnd"/>
      <w:r w:rsidRPr="00020794">
        <w:rPr>
          <w:color w:val="000000"/>
        </w:rPr>
        <w:t xml:space="preserve"> further explains </w:t>
      </w:r>
      <w:proofErr w:type="spellStart"/>
      <w:r w:rsidRPr="00020794">
        <w:rPr>
          <w:color w:val="000000"/>
        </w:rPr>
        <w:t>behavioural</w:t>
      </w:r>
      <w:proofErr w:type="spellEnd"/>
      <w:r w:rsidRPr="00020794">
        <w:rPr>
          <w:color w:val="000000"/>
        </w:rPr>
        <w:t xml:space="preserve"> control intentions and buying behavior</w:t>
      </w:r>
    </w:p>
    <w:p w:rsidR="00B611EE" w:rsidRPr="00020794" w:rsidRDefault="00B611EE" w:rsidP="00B611EE">
      <w:pPr>
        <w:spacing w:line="480" w:lineRule="auto"/>
        <w:jc w:val="both"/>
        <w:rPr>
          <w:color w:val="000000"/>
        </w:rPr>
      </w:pPr>
      <w:r w:rsidRPr="00020794">
        <w:rPr>
          <w:b/>
          <w:color w:val="000000"/>
        </w:rPr>
        <w:t>2.2.1 Customer Relationship Management Theory</w:t>
      </w:r>
      <w:r w:rsidRPr="00020794">
        <w:rPr>
          <w:color w:val="000000"/>
        </w:rPr>
        <w:t xml:space="preserve"> </w:t>
      </w:r>
    </w:p>
    <w:p w:rsidR="00B611EE" w:rsidRPr="00020794" w:rsidRDefault="00B611EE" w:rsidP="00B611EE">
      <w:pPr>
        <w:spacing w:line="480" w:lineRule="auto"/>
        <w:jc w:val="both"/>
        <w:rPr>
          <w:color w:val="000000"/>
        </w:rPr>
      </w:pPr>
      <w:r w:rsidRPr="00020794">
        <w:rPr>
          <w:color w:val="000000"/>
        </w:rPr>
        <w:lastRenderedPageBreak/>
        <w:t xml:space="preserve">Customer relationship theory was developed by </w:t>
      </w:r>
      <w:proofErr w:type="spellStart"/>
      <w:r w:rsidRPr="00020794">
        <w:rPr>
          <w:color w:val="000000"/>
        </w:rPr>
        <w:t>Westch</w:t>
      </w:r>
      <w:proofErr w:type="spellEnd"/>
      <w:r w:rsidRPr="00020794">
        <w:rPr>
          <w:color w:val="000000"/>
        </w:rPr>
        <w:t xml:space="preserve">, (2005). According to the theory, customer relationship management is a combination of relationship marketing and customer centric where justice theory had applied in customer relationship theory. Justice theory involves the elements of trust, satisfaction and loyalty where these elements should have in the relationship between customers and organizations. There are three types of justice theories namely distributive, interactional and procedural. Distributive justice means the perception an individual holds the fairness of outcome. Interactional justice is perceived fairness of the interpersonal interaction in decision process. Finally, procedural justice is a fairness of the process. Customer relationship marketing is a limited part of the marketing relationship structure, which is the creation and development of long-term, profitable and interactive relationships with both existing and potential </w:t>
      </w:r>
      <w:proofErr w:type="gramStart"/>
      <w:r w:rsidRPr="00020794">
        <w:rPr>
          <w:color w:val="000000"/>
        </w:rPr>
        <w:t>customer</w:t>
      </w:r>
      <w:proofErr w:type="gramEnd"/>
      <w:r w:rsidRPr="00020794">
        <w:rPr>
          <w:color w:val="000000"/>
        </w:rPr>
        <w:t xml:space="preserve">. In all marketing activities a customer oriented approach is strategic to companies nowadays than before. Therefore, relationships with customers have to be maintained effectively (Pitta &amp; </w:t>
      </w:r>
      <w:proofErr w:type="spellStart"/>
      <w:r w:rsidRPr="00020794">
        <w:rPr>
          <w:color w:val="000000"/>
        </w:rPr>
        <w:t>Katsanis</w:t>
      </w:r>
      <w:proofErr w:type="spellEnd"/>
      <w:r w:rsidRPr="00020794">
        <w:rPr>
          <w:color w:val="000000"/>
        </w:rPr>
        <w:t>, 2005)</w:t>
      </w:r>
    </w:p>
    <w:p w:rsidR="00B611EE" w:rsidRPr="00020794" w:rsidRDefault="00B611EE" w:rsidP="00B611EE">
      <w:pPr>
        <w:spacing w:line="480" w:lineRule="auto"/>
        <w:jc w:val="both"/>
        <w:rPr>
          <w:b/>
          <w:color w:val="000000"/>
        </w:rPr>
      </w:pPr>
      <w:r w:rsidRPr="00020794">
        <w:rPr>
          <w:b/>
          <w:color w:val="000000"/>
        </w:rPr>
        <w:t>2.2.2 The Five Forces</w:t>
      </w:r>
      <w:r w:rsidRPr="00020794">
        <w:rPr>
          <w:color w:val="000000"/>
        </w:rPr>
        <w:t xml:space="preserve"> </w:t>
      </w:r>
      <w:r w:rsidRPr="00020794">
        <w:rPr>
          <w:b/>
          <w:color w:val="000000"/>
        </w:rPr>
        <w:t>model</w:t>
      </w:r>
    </w:p>
    <w:p w:rsidR="00B611EE" w:rsidRPr="00020794" w:rsidRDefault="00B611EE" w:rsidP="00B611EE">
      <w:pPr>
        <w:spacing w:line="480" w:lineRule="auto"/>
        <w:jc w:val="both"/>
        <w:rPr>
          <w:color w:val="000000"/>
        </w:rPr>
      </w:pPr>
      <w:r w:rsidRPr="00020794">
        <w:rPr>
          <w:color w:val="000000"/>
        </w:rPr>
        <w:t xml:space="preserve"> Michael Porter (‘Competitive Strategy’) identified five factors or ‘forces’ that determine the strength and nature of competition in an industry or market. These are: threats from potential entrant’s threats from substitute products or services the bargaining power of suppliers the bargaining power of </w:t>
      </w:r>
      <w:proofErr w:type="gramStart"/>
      <w:r w:rsidRPr="00020794">
        <w:rPr>
          <w:color w:val="000000"/>
        </w:rPr>
        <w:t>customers</w:t>
      </w:r>
      <w:proofErr w:type="gramEnd"/>
      <w:r w:rsidRPr="00020794">
        <w:rPr>
          <w:color w:val="000000"/>
        </w:rPr>
        <w:t xml:space="preserve"> competitive rivalry within the industry or market.  When competition in an industry or market is strong, firms must supply their products or services at a competitive price, and cannot charge excessive prices and make ‘supernormal’ profits. If they do not charge the lowest prices, firms must compete by offering products that provide extra value to customers, such as higher quality or faster </w:t>
      </w:r>
      <w:r w:rsidRPr="00020794">
        <w:rPr>
          <w:color w:val="000000"/>
        </w:rPr>
        <w:lastRenderedPageBreak/>
        <w:t>delivery. When any of the five forces are strong, competition in the market is likely to be strong and profitability will therefore be low. Analyzing the five forces in a market might therefore help strategic managers to choose the markets and industries for their firm to operate in.</w:t>
      </w:r>
    </w:p>
    <w:p w:rsidR="00B611EE" w:rsidRPr="00020794" w:rsidRDefault="00B611EE" w:rsidP="00B611EE">
      <w:pPr>
        <w:spacing w:line="480" w:lineRule="auto"/>
        <w:jc w:val="both"/>
        <w:rPr>
          <w:b/>
          <w:color w:val="000000"/>
        </w:rPr>
      </w:pPr>
      <w:r w:rsidRPr="00020794">
        <w:rPr>
          <w:b/>
          <w:color w:val="000000"/>
        </w:rPr>
        <w:t xml:space="preserve"> Threat from potential entrants </w:t>
      </w:r>
    </w:p>
    <w:p w:rsidR="00B611EE" w:rsidRPr="00020794" w:rsidRDefault="00B611EE" w:rsidP="00B611EE">
      <w:pPr>
        <w:spacing w:line="480" w:lineRule="auto"/>
        <w:jc w:val="both"/>
        <w:rPr>
          <w:color w:val="000000"/>
        </w:rPr>
      </w:pPr>
      <w:r w:rsidRPr="00020794">
        <w:rPr>
          <w:color w:val="000000"/>
        </w:rPr>
        <w:t xml:space="preserve">One of the Five Forces is the threat that new competitors will enter the market and add to the competition. New entrants might be attracted by the high profits earned by existing competitors into the market, or by the potential for making high profits. When they enter the market, new entrants will try to establish a share of the market that is large enough to be profitable. One way of gaining market share would be to compete on price and charge lower prices than existing competitors. </w:t>
      </w:r>
    </w:p>
    <w:p w:rsidR="00B611EE" w:rsidRPr="00020794" w:rsidRDefault="00B611EE" w:rsidP="00B611EE">
      <w:pPr>
        <w:spacing w:line="480" w:lineRule="auto"/>
        <w:jc w:val="both"/>
        <w:rPr>
          <w:color w:val="000000"/>
        </w:rPr>
      </w:pPr>
      <w:r w:rsidRPr="00020794">
        <w:rPr>
          <w:b/>
          <w:color w:val="000000"/>
        </w:rPr>
        <w:t>Threat from substitute products</w:t>
      </w:r>
      <w:r w:rsidRPr="00020794">
        <w:rPr>
          <w:color w:val="000000"/>
        </w:rPr>
        <w:t xml:space="preserve"> </w:t>
      </w:r>
    </w:p>
    <w:p w:rsidR="00B611EE" w:rsidRPr="00020794" w:rsidRDefault="00B611EE" w:rsidP="00B611EE">
      <w:pPr>
        <w:spacing w:line="480" w:lineRule="auto"/>
        <w:jc w:val="both"/>
        <w:rPr>
          <w:color w:val="000000"/>
        </w:rPr>
      </w:pPr>
      <w:r w:rsidRPr="00020794">
        <w:rPr>
          <w:color w:val="000000"/>
        </w:rPr>
        <w:t>There is a threat from substitute products when customers can switch fairly easily to buying alternative products (substitute products). The threat from substitutes varies between markets and industries, but a few examples of substitutes are listed below:</w:t>
      </w:r>
    </w:p>
    <w:p w:rsidR="00B611EE" w:rsidRPr="00020794" w:rsidRDefault="00B611EE" w:rsidP="00B611EE">
      <w:pPr>
        <w:pStyle w:val="ListParagraph"/>
        <w:numPr>
          <w:ilvl w:val="0"/>
          <w:numId w:val="7"/>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Domestic heating systems. Consumers might switch between gas-fired, </w:t>
      </w:r>
      <w:proofErr w:type="spellStart"/>
      <w:r w:rsidRPr="00020794">
        <w:rPr>
          <w:rFonts w:ascii="Times New Roman" w:hAnsi="Times New Roman" w:cs="Times New Roman"/>
          <w:color w:val="000000"/>
          <w:sz w:val="24"/>
          <w:szCs w:val="24"/>
        </w:rPr>
        <w:t>oilfired</w:t>
      </w:r>
      <w:proofErr w:type="spellEnd"/>
      <w:r w:rsidRPr="00020794">
        <w:rPr>
          <w:rFonts w:ascii="Times New Roman" w:hAnsi="Times New Roman" w:cs="Times New Roman"/>
          <w:color w:val="000000"/>
          <w:sz w:val="24"/>
          <w:szCs w:val="24"/>
        </w:rPr>
        <w:t xml:space="preserve"> and electricity-fired heating systems.</w:t>
      </w:r>
    </w:p>
    <w:p w:rsidR="00B611EE" w:rsidRPr="00020794" w:rsidRDefault="00B611EE" w:rsidP="00B611EE">
      <w:pPr>
        <w:pStyle w:val="ListParagraph"/>
        <w:numPr>
          <w:ilvl w:val="0"/>
          <w:numId w:val="7"/>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Transport. Customers might switch between air, rail and road transport services.</w:t>
      </w:r>
    </w:p>
    <w:p w:rsidR="00B611EE" w:rsidRPr="00020794" w:rsidRDefault="00B611EE" w:rsidP="00B611EE">
      <w:pPr>
        <w:pStyle w:val="ListParagraph"/>
        <w:numPr>
          <w:ilvl w:val="0"/>
          <w:numId w:val="7"/>
        </w:numPr>
        <w:spacing w:after="0" w:line="480" w:lineRule="auto"/>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 xml:space="preserve">Food and drink products. Consumers might switch between similar products, such as coffee and tea. </w:t>
      </w:r>
    </w:p>
    <w:p w:rsidR="00B611EE" w:rsidRPr="00020794" w:rsidRDefault="00B611EE" w:rsidP="00B611EE">
      <w:pPr>
        <w:spacing w:line="480" w:lineRule="auto"/>
        <w:ind w:left="60"/>
        <w:jc w:val="both"/>
        <w:rPr>
          <w:color w:val="000000"/>
        </w:rPr>
      </w:pPr>
      <w:r w:rsidRPr="00020794">
        <w:rPr>
          <w:color w:val="000000"/>
        </w:rPr>
        <w:t xml:space="preserve">When there are substitute products that customers might buy, firms must make their products more attractive than the substitutes. Competition within a market or industry will therefore be higher when the threat from substitute products is high. Threats from </w:t>
      </w:r>
      <w:r w:rsidRPr="00020794">
        <w:rPr>
          <w:color w:val="000000"/>
        </w:rPr>
        <w:lastRenderedPageBreak/>
        <w:t>substitute products may vary over time. There are many examples in the past of industries that have been significantly affected by the emergence of new substitute products. Plastic containers and bottles became a significant substitute for glass containers and bottles. Synthetic fibers became a substitute for natural fibers such as wool and cotton</w:t>
      </w:r>
    </w:p>
    <w:p w:rsidR="00B611EE" w:rsidRPr="00020794" w:rsidRDefault="00B611EE" w:rsidP="00B611EE">
      <w:pPr>
        <w:spacing w:line="480" w:lineRule="auto"/>
        <w:jc w:val="both"/>
        <w:rPr>
          <w:color w:val="000000"/>
        </w:rPr>
      </w:pPr>
      <w:r w:rsidRPr="00020794">
        <w:rPr>
          <w:b/>
          <w:color w:val="000000"/>
        </w:rPr>
        <w:t>Bargaining power of suppliers</w:t>
      </w:r>
      <w:r w:rsidRPr="00020794">
        <w:rPr>
          <w:color w:val="000000"/>
        </w:rPr>
        <w:t xml:space="preserve"> </w:t>
      </w:r>
    </w:p>
    <w:p w:rsidR="00B611EE" w:rsidRPr="00020794" w:rsidRDefault="00B611EE" w:rsidP="00B611EE">
      <w:pPr>
        <w:spacing w:line="480" w:lineRule="auto"/>
        <w:jc w:val="both"/>
        <w:rPr>
          <w:color w:val="000000"/>
        </w:rPr>
      </w:pPr>
      <w:r w:rsidRPr="00020794">
        <w:rPr>
          <w:color w:val="000000"/>
        </w:rPr>
        <w:t>In some industries, suppliers have considerable power. When this occurs, they might charge high prices that firms buying from them are unable to pass on to their own customers. As a result, profitability in the industry is low, and the market is competitive. Porter wrote: ‘Suppliers can exert bargaining power over participants in an industry by threatening to raise prices or reduce the quality of purchased goods or services. Powerful suppliers can thereby squeeze profitability out of an industry unable to recover cost increases in its own prices.</w:t>
      </w:r>
    </w:p>
    <w:p w:rsidR="00B611EE" w:rsidRPr="00020794" w:rsidRDefault="00B611EE" w:rsidP="00B611EE">
      <w:pPr>
        <w:spacing w:line="480" w:lineRule="auto"/>
        <w:jc w:val="both"/>
        <w:rPr>
          <w:b/>
          <w:color w:val="000000"/>
        </w:rPr>
      </w:pPr>
      <w:r w:rsidRPr="00020794">
        <w:rPr>
          <w:b/>
          <w:color w:val="000000"/>
        </w:rPr>
        <w:t>Bargaining power of customers</w:t>
      </w:r>
    </w:p>
    <w:p w:rsidR="00B611EE" w:rsidRPr="00020794" w:rsidRDefault="00B611EE" w:rsidP="00B611EE">
      <w:pPr>
        <w:spacing w:line="480" w:lineRule="auto"/>
        <w:jc w:val="both"/>
        <w:rPr>
          <w:color w:val="000000"/>
        </w:rPr>
      </w:pPr>
      <w:r w:rsidRPr="00020794">
        <w:rPr>
          <w:color w:val="000000"/>
        </w:rPr>
        <w:t xml:space="preserve">Buyers can reduce the profitability of an industry when they have considerable buying power. Powerful buyers are able to demand lower prices, or improved product specifications, as a condition of buying. Strong buyers also make rival firms compete to supply them with their products. In the UK, a notable example of buyer power is the power of supermarkets as buyers in the market for many consumer goods. They are able to force down the prices from suppliers of products for re-sale, using the threat of refusing to buy and switching to other suppliers. As a result, profit margins in the manufacturing industries for many consumer goods are very low. Porter suggested that buyers might be particularly powerful in the following situations: when the volume of their purchases is high relative to </w:t>
      </w:r>
      <w:r w:rsidRPr="00020794">
        <w:rPr>
          <w:color w:val="000000"/>
        </w:rPr>
        <w:lastRenderedPageBreak/>
        <w:t>the size of the supplier; when the products of rival suppliers are largely the same (‘undifferentiated’); when the costs of switching from one supplier to another are low;</w:t>
      </w:r>
    </w:p>
    <w:p w:rsidR="00B611EE" w:rsidRPr="00020794" w:rsidRDefault="00B611EE" w:rsidP="00B611EE">
      <w:pPr>
        <w:spacing w:line="480" w:lineRule="auto"/>
        <w:jc w:val="both"/>
        <w:rPr>
          <w:b/>
          <w:color w:val="000000"/>
        </w:rPr>
      </w:pPr>
      <w:r w:rsidRPr="00020794">
        <w:rPr>
          <w:b/>
          <w:color w:val="000000"/>
        </w:rPr>
        <w:t xml:space="preserve"> Competitive rivalry</w:t>
      </w:r>
    </w:p>
    <w:p w:rsidR="00B611EE" w:rsidRPr="00020794" w:rsidRDefault="00B611EE" w:rsidP="00B611EE">
      <w:pPr>
        <w:spacing w:line="480" w:lineRule="auto"/>
        <w:jc w:val="both"/>
        <w:rPr>
          <w:color w:val="000000"/>
        </w:rPr>
      </w:pPr>
      <w:r w:rsidRPr="00020794">
        <w:rPr>
          <w:color w:val="000000"/>
        </w:rPr>
        <w:t>Competition within an industry is obviously also determined by the rivalry between the competitors. Strong competition forces rival firms to offer their products to customers at a low price (relative to the product quality) and this keeps profitability fairly low. Porter suggested that competitor rivalry might be strong in any of the following circumstances: when the rival firms are of roughly the same size and economic strength; when there are many competitors; when there is only slow growth in sales demand in the market; when the products of rival firms are largely the same (‘undifferentiated’); when fixed costs in the industry are high, so that firms still make some contribution to profit even when they cut prices; when supply capacity can only be increased in large incremental amounts (for example, in electricity supply industry, where increasing total supply to the market might only be possible by opening another power generation unit); and when the costs of withdrawing from the industry are high, so that even unprofitable companies are reluctant to leave the market.</w:t>
      </w:r>
    </w:p>
    <w:p w:rsidR="00B611EE" w:rsidRPr="00020794" w:rsidRDefault="00B611EE" w:rsidP="00B611EE">
      <w:pPr>
        <w:spacing w:line="480" w:lineRule="auto"/>
        <w:jc w:val="both"/>
        <w:rPr>
          <w:b/>
          <w:color w:val="000000"/>
        </w:rPr>
      </w:pPr>
      <w:r w:rsidRPr="00020794">
        <w:rPr>
          <w:b/>
          <w:color w:val="000000"/>
        </w:rPr>
        <w:t xml:space="preserve"> Theory of Planned </w:t>
      </w:r>
      <w:proofErr w:type="spellStart"/>
      <w:r w:rsidRPr="00020794">
        <w:rPr>
          <w:b/>
          <w:color w:val="000000"/>
        </w:rPr>
        <w:t>Behaviour</w:t>
      </w:r>
      <w:proofErr w:type="spellEnd"/>
      <w:r w:rsidRPr="00020794">
        <w:rPr>
          <w:b/>
          <w:color w:val="000000"/>
        </w:rPr>
        <w:t xml:space="preserve"> </w:t>
      </w:r>
    </w:p>
    <w:p w:rsidR="00B611EE" w:rsidRPr="00020794" w:rsidRDefault="00B611EE" w:rsidP="00B611EE">
      <w:pPr>
        <w:spacing w:line="480" w:lineRule="auto"/>
        <w:jc w:val="both"/>
        <w:rPr>
          <w:color w:val="000000"/>
        </w:rPr>
      </w:pPr>
      <w:proofErr w:type="spellStart"/>
      <w:r w:rsidRPr="00020794">
        <w:rPr>
          <w:color w:val="000000"/>
        </w:rPr>
        <w:t>Ajzen</w:t>
      </w:r>
      <w:proofErr w:type="spellEnd"/>
      <w:r w:rsidRPr="00020794">
        <w:rPr>
          <w:color w:val="000000"/>
        </w:rPr>
        <w:t xml:space="preserve"> (1991) formulated the Theory of Planned </w:t>
      </w:r>
      <w:proofErr w:type="spellStart"/>
      <w:r w:rsidRPr="00020794">
        <w:rPr>
          <w:color w:val="000000"/>
        </w:rPr>
        <w:t>behaviour</w:t>
      </w:r>
      <w:proofErr w:type="spellEnd"/>
      <w:r w:rsidRPr="00020794">
        <w:rPr>
          <w:color w:val="000000"/>
        </w:rPr>
        <w:t xml:space="preserve"> where he postulates that a person's </w:t>
      </w:r>
      <w:proofErr w:type="spellStart"/>
      <w:r w:rsidRPr="00020794">
        <w:rPr>
          <w:color w:val="000000"/>
        </w:rPr>
        <w:t>behaviour</w:t>
      </w:r>
      <w:proofErr w:type="spellEnd"/>
      <w:r w:rsidRPr="00020794">
        <w:rPr>
          <w:color w:val="000000"/>
        </w:rPr>
        <w:t xml:space="preserve"> is determined by intention to perform the </w:t>
      </w:r>
      <w:proofErr w:type="spellStart"/>
      <w:r w:rsidRPr="00020794">
        <w:rPr>
          <w:color w:val="000000"/>
        </w:rPr>
        <w:t>behaviour</w:t>
      </w:r>
      <w:proofErr w:type="spellEnd"/>
      <w:r w:rsidRPr="00020794">
        <w:rPr>
          <w:color w:val="000000"/>
        </w:rPr>
        <w:t xml:space="preserve"> and that this intention is, in turn, a function of attitude toward the </w:t>
      </w:r>
      <w:proofErr w:type="spellStart"/>
      <w:r w:rsidRPr="00020794">
        <w:rPr>
          <w:color w:val="000000"/>
        </w:rPr>
        <w:t>behaviour</w:t>
      </w:r>
      <w:proofErr w:type="spellEnd"/>
      <w:r w:rsidRPr="00020794">
        <w:rPr>
          <w:color w:val="000000"/>
        </w:rPr>
        <w:t xml:space="preserve"> and subjective norm. </w:t>
      </w:r>
      <w:proofErr w:type="spellStart"/>
      <w:r w:rsidRPr="00020794">
        <w:rPr>
          <w:color w:val="000000"/>
        </w:rPr>
        <w:t>Behaviour</w:t>
      </w:r>
      <w:proofErr w:type="spellEnd"/>
      <w:r w:rsidRPr="00020794">
        <w:rPr>
          <w:color w:val="000000"/>
        </w:rPr>
        <w:t xml:space="preserve"> is best predicted by intention. Intention is the cognitive sign of a person's readiness to perform a given </w:t>
      </w:r>
      <w:proofErr w:type="spellStart"/>
      <w:r w:rsidRPr="00020794">
        <w:rPr>
          <w:color w:val="000000"/>
        </w:rPr>
        <w:t>behaviour</w:t>
      </w:r>
      <w:proofErr w:type="spellEnd"/>
      <w:r w:rsidRPr="00020794">
        <w:rPr>
          <w:color w:val="000000"/>
        </w:rPr>
        <w:t xml:space="preserve">, and it is considered to be the immediate precursor of </w:t>
      </w:r>
      <w:proofErr w:type="spellStart"/>
      <w:r w:rsidRPr="00020794">
        <w:rPr>
          <w:color w:val="000000"/>
        </w:rPr>
        <w:t>behaviour</w:t>
      </w:r>
      <w:proofErr w:type="spellEnd"/>
      <w:r w:rsidRPr="00020794">
        <w:rPr>
          <w:color w:val="000000"/>
        </w:rPr>
        <w:t xml:space="preserve">. Intention is determined by three things: their attitude toward the specific </w:t>
      </w:r>
      <w:proofErr w:type="spellStart"/>
      <w:r w:rsidRPr="00020794">
        <w:rPr>
          <w:color w:val="000000"/>
        </w:rPr>
        <w:lastRenderedPageBreak/>
        <w:t>behaviour</w:t>
      </w:r>
      <w:proofErr w:type="spellEnd"/>
      <w:r w:rsidRPr="00020794">
        <w:rPr>
          <w:color w:val="000000"/>
        </w:rPr>
        <w:t xml:space="preserve">, their subjective norms and their perceived </w:t>
      </w:r>
      <w:proofErr w:type="spellStart"/>
      <w:r w:rsidRPr="00020794">
        <w:rPr>
          <w:color w:val="000000"/>
        </w:rPr>
        <w:t>behavioural</w:t>
      </w:r>
      <w:proofErr w:type="spellEnd"/>
      <w:r w:rsidRPr="00020794">
        <w:rPr>
          <w:color w:val="000000"/>
        </w:rPr>
        <w:t xml:space="preserve"> control. </w:t>
      </w:r>
      <w:proofErr w:type="spellStart"/>
      <w:r w:rsidRPr="00020794">
        <w:rPr>
          <w:color w:val="000000"/>
        </w:rPr>
        <w:t>Ajzen</w:t>
      </w:r>
      <w:proofErr w:type="spellEnd"/>
      <w:r w:rsidRPr="00020794">
        <w:rPr>
          <w:color w:val="000000"/>
        </w:rPr>
        <w:t xml:space="preserve"> (1991) developed the Theory of Planned </w:t>
      </w:r>
      <w:proofErr w:type="spellStart"/>
      <w:r w:rsidRPr="00020794">
        <w:rPr>
          <w:color w:val="000000"/>
        </w:rPr>
        <w:t>Behaviour</w:t>
      </w:r>
      <w:proofErr w:type="spellEnd"/>
      <w:r w:rsidRPr="00020794">
        <w:rPr>
          <w:color w:val="000000"/>
        </w:rPr>
        <w:t xml:space="preserve"> that holds that only specific attitudes toward the </w:t>
      </w:r>
      <w:proofErr w:type="spellStart"/>
      <w:r w:rsidRPr="00020794">
        <w:rPr>
          <w:color w:val="000000"/>
        </w:rPr>
        <w:t>behaviour</w:t>
      </w:r>
      <w:proofErr w:type="spellEnd"/>
      <w:r w:rsidRPr="00020794">
        <w:rPr>
          <w:color w:val="000000"/>
        </w:rPr>
        <w:t xml:space="preserve"> in question can be expected to predict that </w:t>
      </w:r>
      <w:proofErr w:type="spellStart"/>
      <w:r w:rsidRPr="00020794">
        <w:rPr>
          <w:color w:val="000000"/>
        </w:rPr>
        <w:t>behaviour</w:t>
      </w:r>
      <w:proofErr w:type="spellEnd"/>
      <w:r w:rsidRPr="00020794">
        <w:rPr>
          <w:color w:val="000000"/>
        </w:rPr>
        <w:t xml:space="preserve">. In addition to measuring attitudes toward the </w:t>
      </w:r>
      <w:proofErr w:type="spellStart"/>
      <w:r w:rsidRPr="00020794">
        <w:rPr>
          <w:color w:val="000000"/>
        </w:rPr>
        <w:t>behaviour</w:t>
      </w:r>
      <w:proofErr w:type="spellEnd"/>
      <w:r w:rsidRPr="00020794">
        <w:rPr>
          <w:color w:val="000000"/>
        </w:rPr>
        <w:t xml:space="preserve">, there is need to measure people’s subjective norms which are beliefs about how people they care about will view the </w:t>
      </w:r>
      <w:proofErr w:type="spellStart"/>
      <w:r w:rsidRPr="00020794">
        <w:rPr>
          <w:color w:val="000000"/>
        </w:rPr>
        <w:t>behaviours</w:t>
      </w:r>
      <w:proofErr w:type="spellEnd"/>
      <w:r w:rsidRPr="00020794">
        <w:rPr>
          <w:color w:val="000000"/>
        </w:rPr>
        <w:t xml:space="preserve"> in question. To predict someone’s intentions, knowing these beliefs can be as important as knowing the person’s attitudes. In conclusion, perceived </w:t>
      </w:r>
      <w:proofErr w:type="spellStart"/>
      <w:r w:rsidRPr="00020794">
        <w:rPr>
          <w:color w:val="000000"/>
        </w:rPr>
        <w:t>behavioural</w:t>
      </w:r>
      <w:proofErr w:type="spellEnd"/>
      <w:r w:rsidRPr="00020794">
        <w:rPr>
          <w:color w:val="000000"/>
        </w:rPr>
        <w:t xml:space="preserve"> control influences intentions. Perceived </w:t>
      </w:r>
      <w:proofErr w:type="spellStart"/>
      <w:r w:rsidRPr="00020794">
        <w:rPr>
          <w:color w:val="000000"/>
        </w:rPr>
        <w:t>behavioural</w:t>
      </w:r>
      <w:proofErr w:type="spellEnd"/>
      <w:r w:rsidRPr="00020794">
        <w:rPr>
          <w:color w:val="000000"/>
        </w:rPr>
        <w:t xml:space="preserve"> control refers to people's perceptions of their ability to perform a given </w:t>
      </w:r>
      <w:proofErr w:type="spellStart"/>
      <w:r w:rsidRPr="00020794">
        <w:rPr>
          <w:color w:val="000000"/>
        </w:rPr>
        <w:t>behaviour</w:t>
      </w:r>
      <w:proofErr w:type="spellEnd"/>
      <w:r w:rsidRPr="00020794">
        <w:rPr>
          <w:color w:val="000000"/>
        </w:rPr>
        <w:t xml:space="preserve">. </w:t>
      </w:r>
    </w:p>
    <w:p w:rsidR="00B611EE" w:rsidRPr="00020794" w:rsidRDefault="00B611EE" w:rsidP="00B611EE">
      <w:pPr>
        <w:pStyle w:val="Heading1"/>
        <w:spacing w:before="0" w:line="480" w:lineRule="auto"/>
        <w:rPr>
          <w:rFonts w:ascii="Times New Roman" w:hAnsi="Times New Roman"/>
          <w:color w:val="000000"/>
          <w:sz w:val="24"/>
          <w:szCs w:val="24"/>
        </w:rPr>
      </w:pPr>
      <w:bookmarkStart w:id="21" w:name="_Toc111796027"/>
      <w:r w:rsidRPr="00020794">
        <w:rPr>
          <w:rFonts w:ascii="Times New Roman" w:hAnsi="Times New Roman"/>
          <w:color w:val="000000"/>
          <w:sz w:val="24"/>
          <w:szCs w:val="24"/>
        </w:rPr>
        <w:t>2.3 Empirical review</w:t>
      </w:r>
      <w:bookmarkEnd w:id="21"/>
    </w:p>
    <w:p w:rsidR="00B611EE" w:rsidRPr="00020794" w:rsidRDefault="00B611EE" w:rsidP="00B611EE">
      <w:pPr>
        <w:spacing w:line="480" w:lineRule="auto"/>
        <w:jc w:val="both"/>
        <w:rPr>
          <w:b/>
          <w:color w:val="000000"/>
        </w:rPr>
      </w:pPr>
      <w:r w:rsidRPr="00020794">
        <w:rPr>
          <w:b/>
          <w:color w:val="000000"/>
        </w:rPr>
        <w:t>Empirical evidence on developed countries</w:t>
      </w:r>
    </w:p>
    <w:p w:rsidR="00B611EE" w:rsidRPr="00020794" w:rsidRDefault="00B611EE" w:rsidP="00B611EE">
      <w:pPr>
        <w:spacing w:line="480" w:lineRule="auto"/>
        <w:jc w:val="both"/>
        <w:rPr>
          <w:color w:val="000000"/>
        </w:rPr>
      </w:pPr>
      <w:r w:rsidRPr="00020794">
        <w:rPr>
          <w:color w:val="000000"/>
        </w:rPr>
        <w:t xml:space="preserve">Le &amp; </w:t>
      </w:r>
      <w:proofErr w:type="spellStart"/>
      <w:r w:rsidRPr="00020794">
        <w:rPr>
          <w:color w:val="000000"/>
        </w:rPr>
        <w:t>Liaw</w:t>
      </w:r>
      <w:proofErr w:type="spellEnd"/>
      <w:r w:rsidRPr="00020794">
        <w:rPr>
          <w:color w:val="000000"/>
        </w:rPr>
        <w:t xml:space="preserve"> (2017) examined a study on big data and its impact on consumer </w:t>
      </w:r>
      <w:proofErr w:type="spellStart"/>
      <w:r w:rsidRPr="00020794">
        <w:rPr>
          <w:color w:val="000000"/>
        </w:rPr>
        <w:t>behaviour</w:t>
      </w:r>
      <w:proofErr w:type="spellEnd"/>
      <w:r w:rsidRPr="00020794">
        <w:rPr>
          <w:color w:val="000000"/>
        </w:rPr>
        <w:t xml:space="preserve"> employed items such as user’s ability to find useful information from the website, as well as their perception on how their privacy is safeguarded. For this research, several new, self-developed items were also refined in regards to online shopping experience and privacy concern measures, which were thought to better capture these constructs. Altogether, six items were adapted or newly developed in an attempt to measure consumers’ online shopping experience and privacy concerns in a dynamic pricing environment.</w:t>
      </w:r>
    </w:p>
    <w:p w:rsidR="00B611EE" w:rsidRPr="00020794" w:rsidRDefault="00B611EE" w:rsidP="00B611EE">
      <w:pPr>
        <w:spacing w:line="480" w:lineRule="auto"/>
        <w:jc w:val="both"/>
        <w:rPr>
          <w:color w:val="000000"/>
        </w:rPr>
      </w:pPr>
      <w:proofErr w:type="spellStart"/>
      <w:r w:rsidRPr="00020794">
        <w:rPr>
          <w:color w:val="000000"/>
        </w:rPr>
        <w:t>Mihić</w:t>
      </w:r>
      <w:proofErr w:type="spellEnd"/>
      <w:r w:rsidRPr="00020794">
        <w:rPr>
          <w:color w:val="000000"/>
        </w:rPr>
        <w:t xml:space="preserve"> &amp; </w:t>
      </w:r>
      <w:proofErr w:type="spellStart"/>
      <w:r w:rsidRPr="00020794">
        <w:rPr>
          <w:color w:val="000000"/>
        </w:rPr>
        <w:t>Kursan</w:t>
      </w:r>
      <w:proofErr w:type="spellEnd"/>
      <w:r w:rsidRPr="00020794">
        <w:rPr>
          <w:color w:val="000000"/>
        </w:rPr>
        <w:t xml:space="preserve"> (2016) examined a market segmentation approach to make an assessment on the situational factors and impulsive buying </w:t>
      </w:r>
      <w:proofErr w:type="spellStart"/>
      <w:r w:rsidRPr="00020794">
        <w:rPr>
          <w:color w:val="000000"/>
        </w:rPr>
        <w:t>behaviour</w:t>
      </w:r>
      <w:proofErr w:type="spellEnd"/>
      <w:r w:rsidRPr="00020794">
        <w:rPr>
          <w:color w:val="000000"/>
        </w:rPr>
        <w:t xml:space="preserve">. A cross sectional survey research design was used in the study; findings revealed that segmentation has a potential impact on impulsive buying </w:t>
      </w:r>
      <w:proofErr w:type="spellStart"/>
      <w:r w:rsidRPr="00020794">
        <w:rPr>
          <w:color w:val="000000"/>
        </w:rPr>
        <w:t>behaviour</w:t>
      </w:r>
      <w:proofErr w:type="spellEnd"/>
      <w:r w:rsidRPr="00020794">
        <w:rPr>
          <w:color w:val="000000"/>
        </w:rPr>
        <w:t xml:space="preserve"> </w:t>
      </w:r>
    </w:p>
    <w:p w:rsidR="007164A9" w:rsidRDefault="007164A9" w:rsidP="00B611EE">
      <w:pPr>
        <w:spacing w:line="480" w:lineRule="auto"/>
        <w:jc w:val="both"/>
        <w:rPr>
          <w:b/>
          <w:color w:val="000000"/>
        </w:rPr>
      </w:pPr>
    </w:p>
    <w:p w:rsidR="00B611EE" w:rsidRPr="00020794" w:rsidRDefault="00B611EE" w:rsidP="00B611EE">
      <w:pPr>
        <w:spacing w:line="480" w:lineRule="auto"/>
        <w:jc w:val="both"/>
        <w:rPr>
          <w:b/>
          <w:color w:val="000000"/>
        </w:rPr>
      </w:pPr>
      <w:r w:rsidRPr="00020794">
        <w:rPr>
          <w:b/>
          <w:color w:val="000000"/>
        </w:rPr>
        <w:lastRenderedPageBreak/>
        <w:t>Empirical evidence in developing countries</w:t>
      </w:r>
    </w:p>
    <w:p w:rsidR="00B611EE" w:rsidRPr="00020794" w:rsidRDefault="00B611EE" w:rsidP="00B611EE">
      <w:pPr>
        <w:spacing w:line="480" w:lineRule="auto"/>
        <w:jc w:val="both"/>
        <w:rPr>
          <w:color w:val="000000"/>
        </w:rPr>
      </w:pPr>
      <w:proofErr w:type="spellStart"/>
      <w:r w:rsidRPr="00020794">
        <w:rPr>
          <w:color w:val="000000"/>
        </w:rPr>
        <w:t>Surono</w:t>
      </w:r>
      <w:proofErr w:type="spellEnd"/>
      <w:r w:rsidRPr="00020794">
        <w:rPr>
          <w:color w:val="000000"/>
        </w:rPr>
        <w:t xml:space="preserve">, </w:t>
      </w:r>
      <w:proofErr w:type="spellStart"/>
      <w:r w:rsidRPr="00020794">
        <w:rPr>
          <w:color w:val="000000"/>
        </w:rPr>
        <w:t>Suryanto</w:t>
      </w:r>
      <w:proofErr w:type="spellEnd"/>
      <w:r w:rsidRPr="00020794">
        <w:rPr>
          <w:color w:val="000000"/>
        </w:rPr>
        <w:t xml:space="preserve">, &amp; </w:t>
      </w:r>
      <w:proofErr w:type="spellStart"/>
      <w:r w:rsidRPr="00020794">
        <w:rPr>
          <w:color w:val="000000"/>
        </w:rPr>
        <w:t>Anggraini</w:t>
      </w:r>
      <w:proofErr w:type="spellEnd"/>
      <w:r w:rsidRPr="00020794">
        <w:rPr>
          <w:color w:val="000000"/>
        </w:rPr>
        <w:t xml:space="preserve"> (2020) examined the effect of cost leadership strategy and differentiation strategy on company’s performance. It was conducted in companies listed in the Jakarta Islamic Index from 2014 to 2018. Purposive sampling was used to obtain samples from 12 companies. Analysis was done by multiple linear regression with the help of the IBM SPSS 23 statistical program for windows with a quantitative descriptive approach. The results show that the cost leadership strategy influences company’s performance compared to differentiation strategy.</w:t>
      </w:r>
    </w:p>
    <w:p w:rsidR="00B611EE" w:rsidRPr="00020794" w:rsidRDefault="00B611EE" w:rsidP="00B611EE">
      <w:pPr>
        <w:spacing w:line="480" w:lineRule="auto"/>
        <w:jc w:val="both"/>
        <w:rPr>
          <w:color w:val="000000"/>
        </w:rPr>
      </w:pPr>
      <w:proofErr w:type="spellStart"/>
      <w:r w:rsidRPr="00020794">
        <w:rPr>
          <w:color w:val="000000"/>
        </w:rPr>
        <w:t>Adhikari</w:t>
      </w:r>
      <w:proofErr w:type="spellEnd"/>
      <w:r w:rsidRPr="00020794">
        <w:rPr>
          <w:color w:val="000000"/>
        </w:rPr>
        <w:t xml:space="preserve"> &amp; </w:t>
      </w:r>
      <w:proofErr w:type="spellStart"/>
      <w:r w:rsidRPr="00020794">
        <w:rPr>
          <w:color w:val="000000"/>
        </w:rPr>
        <w:t>Biswakarma</w:t>
      </w:r>
      <w:proofErr w:type="spellEnd"/>
      <w:r w:rsidRPr="00020794">
        <w:rPr>
          <w:color w:val="000000"/>
        </w:rPr>
        <w:t xml:space="preserve"> (2017) examined the determinants of the purchase intention of Nepalese youth towards counterfeit apparels and accessories. A sample of 150 consumers was considered wherein 112 respondents’ responded. The findings indicated that attitude of Nepalese youths has significant effect on purchase intention (in terms of annual expenditure on counterfeit) toward counterfeit apparels and accessories. The purchase intention towards counterfeit apparels and accessories is significantly determined by Personal gratification, Perceived behavior control and Subjective norms</w:t>
      </w:r>
    </w:p>
    <w:p w:rsidR="00B611EE" w:rsidRPr="00020794" w:rsidRDefault="00B611EE" w:rsidP="00B611EE">
      <w:pPr>
        <w:spacing w:line="480" w:lineRule="auto"/>
        <w:jc w:val="both"/>
        <w:rPr>
          <w:color w:val="000000"/>
        </w:rPr>
      </w:pPr>
      <w:proofErr w:type="gramStart"/>
      <w:r w:rsidRPr="00020794">
        <w:rPr>
          <w:color w:val="000000"/>
        </w:rPr>
        <w:t>Rahman,;</w:t>
      </w:r>
      <w:proofErr w:type="gramEnd"/>
      <w:r w:rsidRPr="00020794">
        <w:rPr>
          <w:color w:val="000000"/>
        </w:rPr>
        <w:t xml:space="preserve"> Islam, </w:t>
      </w:r>
      <w:proofErr w:type="spellStart"/>
      <w:r w:rsidRPr="00020794">
        <w:rPr>
          <w:color w:val="000000"/>
        </w:rPr>
        <w:t>Esha</w:t>
      </w:r>
      <w:proofErr w:type="spellEnd"/>
      <w:r w:rsidRPr="00020794">
        <w:rPr>
          <w:color w:val="000000"/>
        </w:rPr>
        <w:t xml:space="preserve">, </w:t>
      </w:r>
      <w:proofErr w:type="spellStart"/>
      <w:r w:rsidRPr="00020794">
        <w:rPr>
          <w:color w:val="000000"/>
        </w:rPr>
        <w:t>Bushra</w:t>
      </w:r>
      <w:proofErr w:type="spellEnd"/>
      <w:r w:rsidRPr="00020794">
        <w:rPr>
          <w:color w:val="000000"/>
        </w:rPr>
        <w:t xml:space="preserve">, Sultana, </w:t>
      </w:r>
      <w:proofErr w:type="spellStart"/>
      <w:r w:rsidRPr="00020794">
        <w:rPr>
          <w:color w:val="000000"/>
        </w:rPr>
        <w:t>Nahida</w:t>
      </w:r>
      <w:proofErr w:type="spellEnd"/>
      <w:r w:rsidRPr="00020794">
        <w:rPr>
          <w:color w:val="000000"/>
        </w:rPr>
        <w:t xml:space="preserve"> &amp; </w:t>
      </w:r>
      <w:proofErr w:type="spellStart"/>
      <w:r w:rsidRPr="00020794">
        <w:rPr>
          <w:color w:val="000000"/>
        </w:rPr>
        <w:t>Sujan</w:t>
      </w:r>
      <w:proofErr w:type="spellEnd"/>
      <w:r w:rsidRPr="00020794">
        <w:rPr>
          <w:color w:val="000000"/>
        </w:rPr>
        <w:t xml:space="preserve"> (2018) examined the </w:t>
      </w:r>
      <w:proofErr w:type="spellStart"/>
      <w:r w:rsidRPr="00020794">
        <w:rPr>
          <w:color w:val="000000"/>
        </w:rPr>
        <w:t>behaviour</w:t>
      </w:r>
      <w:proofErr w:type="spellEnd"/>
      <w:r w:rsidRPr="00020794">
        <w:rPr>
          <w:color w:val="000000"/>
        </w:rPr>
        <w:t xml:space="preserve"> of online shoppers through a self-constructed questionnaire of 160 respondents from Dhaka city. The survey reveals that consumers shop online to save time, and for available varieties of products and services. Both male and female both have the same type of </w:t>
      </w:r>
      <w:proofErr w:type="spellStart"/>
      <w:r w:rsidRPr="00020794">
        <w:rPr>
          <w:color w:val="000000"/>
        </w:rPr>
        <w:t>behaviour</w:t>
      </w:r>
      <w:proofErr w:type="spellEnd"/>
      <w:r w:rsidRPr="00020794">
        <w:rPr>
          <w:color w:val="000000"/>
        </w:rPr>
        <w:t xml:space="preserve"> towards liking and disliking factors; they like home delivery facility and dislike inability to touch and feel the product most.</w:t>
      </w:r>
    </w:p>
    <w:p w:rsidR="00B611EE" w:rsidRPr="00020794" w:rsidRDefault="00B611EE" w:rsidP="00B611EE">
      <w:pPr>
        <w:spacing w:line="480" w:lineRule="auto"/>
        <w:jc w:val="both"/>
        <w:rPr>
          <w:color w:val="000000"/>
        </w:rPr>
      </w:pPr>
      <w:proofErr w:type="spellStart"/>
      <w:r w:rsidRPr="00020794">
        <w:rPr>
          <w:color w:val="000000"/>
        </w:rPr>
        <w:t>Anu</w:t>
      </w:r>
      <w:proofErr w:type="spellEnd"/>
      <w:r w:rsidRPr="00020794">
        <w:rPr>
          <w:color w:val="000000"/>
        </w:rPr>
        <w:t xml:space="preserve"> &amp; </w:t>
      </w:r>
      <w:proofErr w:type="spellStart"/>
      <w:r w:rsidRPr="00020794">
        <w:rPr>
          <w:color w:val="000000"/>
        </w:rPr>
        <w:t>Nawal</w:t>
      </w:r>
      <w:proofErr w:type="spellEnd"/>
      <w:r w:rsidRPr="00020794">
        <w:rPr>
          <w:color w:val="000000"/>
        </w:rPr>
        <w:t xml:space="preserve"> (2021) examined the determinants that influence Indian consumers’ purchase intention towards luxury fashion brands. The luxury goods of interest in this study </w:t>
      </w:r>
      <w:r w:rsidRPr="00020794">
        <w:rPr>
          <w:color w:val="000000"/>
        </w:rPr>
        <w:lastRenderedPageBreak/>
        <w:t xml:space="preserve">are high-end personal fashion products including apparel, perfume, and accessories like handbags, shoes, watches. Data was collected in the form of a survey from 815 luxury goods users in Delhi-NCR and structural equation modeling was used to analyze the framework. Results revealed that all the four variables brand image, attitude, subjective norms and perceived </w:t>
      </w:r>
      <w:proofErr w:type="spellStart"/>
      <w:r w:rsidRPr="00020794">
        <w:rPr>
          <w:color w:val="000000"/>
        </w:rPr>
        <w:t>behavioural</w:t>
      </w:r>
      <w:proofErr w:type="spellEnd"/>
      <w:r w:rsidRPr="00020794">
        <w:rPr>
          <w:color w:val="000000"/>
        </w:rPr>
        <w:t xml:space="preserve"> control were found to have a positive relationship with purchase intention</w:t>
      </w:r>
    </w:p>
    <w:p w:rsidR="00B611EE" w:rsidRPr="00020794" w:rsidRDefault="00B611EE" w:rsidP="00B611EE">
      <w:pPr>
        <w:spacing w:line="480" w:lineRule="auto"/>
        <w:jc w:val="both"/>
        <w:rPr>
          <w:color w:val="000000"/>
        </w:rPr>
      </w:pPr>
      <w:r w:rsidRPr="00020794">
        <w:rPr>
          <w:color w:val="000000"/>
        </w:rPr>
        <w:t>Le &amp; Dang (2018) stated that competitive advantage is the possession of specific values, allowing enterprises to capture business opportunities to gain profits. Competitive advantage arises from the value that firms can create for buyers. This value is the level of willingness that customer pays for goods or services and a higher value appears when the firm sells fairly same utilities as its competitors do yet at a lower price; or provides unique gadgets at a higher price than normal but still satisfies the consumers</w:t>
      </w:r>
    </w:p>
    <w:p w:rsidR="00B611EE" w:rsidRPr="00020794" w:rsidRDefault="00B611EE" w:rsidP="00B611EE">
      <w:pPr>
        <w:spacing w:line="480" w:lineRule="auto"/>
        <w:jc w:val="both"/>
        <w:rPr>
          <w:b/>
          <w:color w:val="000000"/>
        </w:rPr>
      </w:pPr>
      <w:r w:rsidRPr="00020794">
        <w:rPr>
          <w:b/>
          <w:color w:val="000000"/>
        </w:rPr>
        <w:t>Empirical evidence in Nigeria</w:t>
      </w:r>
    </w:p>
    <w:p w:rsidR="00B611EE" w:rsidRPr="00020794" w:rsidRDefault="00B611EE" w:rsidP="00B611EE">
      <w:pPr>
        <w:spacing w:line="480" w:lineRule="auto"/>
        <w:jc w:val="both"/>
        <w:rPr>
          <w:color w:val="000000"/>
        </w:rPr>
      </w:pPr>
      <w:proofErr w:type="spellStart"/>
      <w:r w:rsidRPr="00020794">
        <w:rPr>
          <w:color w:val="000000"/>
        </w:rPr>
        <w:t>Agu</w:t>
      </w:r>
      <w:proofErr w:type="spellEnd"/>
      <w:r w:rsidRPr="00020794">
        <w:rPr>
          <w:color w:val="000000"/>
        </w:rPr>
        <w:t xml:space="preserve"> &amp; </w:t>
      </w:r>
      <w:proofErr w:type="spellStart"/>
      <w:r w:rsidRPr="00020794">
        <w:rPr>
          <w:color w:val="000000"/>
        </w:rPr>
        <w:t>Onuoba</w:t>
      </w:r>
      <w:proofErr w:type="spellEnd"/>
      <w:r w:rsidRPr="00020794">
        <w:rPr>
          <w:color w:val="000000"/>
        </w:rPr>
        <w:t xml:space="preserve"> (2016) examined the extent of relationship between psychological influences and fashion consumption </w:t>
      </w:r>
      <w:proofErr w:type="spellStart"/>
      <w:r w:rsidRPr="00020794">
        <w:rPr>
          <w:color w:val="000000"/>
        </w:rPr>
        <w:t>behaviour</w:t>
      </w:r>
      <w:proofErr w:type="spellEnd"/>
      <w:r w:rsidRPr="00020794">
        <w:rPr>
          <w:color w:val="000000"/>
        </w:rPr>
        <w:t xml:space="preserve"> of consumers in South East Nigeria using an adapted version of the </w:t>
      </w:r>
      <w:proofErr w:type="spellStart"/>
      <w:r w:rsidRPr="00020794">
        <w:rPr>
          <w:color w:val="000000"/>
        </w:rPr>
        <w:t>Preez</w:t>
      </w:r>
      <w:proofErr w:type="spellEnd"/>
      <w:r w:rsidRPr="00020794">
        <w:rPr>
          <w:color w:val="000000"/>
        </w:rPr>
        <w:t xml:space="preserve"> (2003) model of fashion consumption </w:t>
      </w:r>
      <w:proofErr w:type="spellStart"/>
      <w:r w:rsidRPr="00020794">
        <w:rPr>
          <w:color w:val="000000"/>
        </w:rPr>
        <w:t>behaviour</w:t>
      </w:r>
      <w:proofErr w:type="spellEnd"/>
      <w:r w:rsidRPr="00020794">
        <w:rPr>
          <w:color w:val="000000"/>
        </w:rPr>
        <w:t xml:space="preserve">. Respondents were randomly selected from the five South Eastern State Capitals. A sample size of 384, determined using the </w:t>
      </w:r>
      <w:proofErr w:type="spellStart"/>
      <w:r w:rsidRPr="00020794">
        <w:rPr>
          <w:color w:val="000000"/>
        </w:rPr>
        <w:t>Raosoft</w:t>
      </w:r>
      <w:proofErr w:type="spellEnd"/>
      <w:r w:rsidRPr="00020794">
        <w:rPr>
          <w:color w:val="000000"/>
        </w:rPr>
        <w:t xml:space="preserve"> online sample size calculator was used for the study. Stated hypotheses were tested using the multiple regression analysis in SPSS version 21. Findings revealed among others that most respondents are moderate fashion-conscious consumers who value product fitting as the most important factor in fashion purchase decisions: clothes and footwear.</w:t>
      </w:r>
    </w:p>
    <w:p w:rsidR="007164A9" w:rsidRDefault="00B611EE" w:rsidP="007164A9">
      <w:pPr>
        <w:spacing w:line="480" w:lineRule="auto"/>
        <w:jc w:val="both"/>
        <w:rPr>
          <w:color w:val="000000"/>
        </w:rPr>
      </w:pPr>
      <w:proofErr w:type="spellStart"/>
      <w:r w:rsidRPr="00020794">
        <w:rPr>
          <w:color w:val="000000"/>
        </w:rPr>
        <w:lastRenderedPageBreak/>
        <w:t>Bayo</w:t>
      </w:r>
      <w:proofErr w:type="spellEnd"/>
      <w:r w:rsidRPr="00020794">
        <w:rPr>
          <w:color w:val="000000"/>
        </w:rPr>
        <w:t xml:space="preserve"> &amp; </w:t>
      </w:r>
      <w:proofErr w:type="spellStart"/>
      <w:r w:rsidRPr="00020794">
        <w:rPr>
          <w:color w:val="000000"/>
        </w:rPr>
        <w:t>Ebikebena</w:t>
      </w:r>
      <w:proofErr w:type="spellEnd"/>
      <w:r w:rsidRPr="00020794">
        <w:rPr>
          <w:color w:val="000000"/>
        </w:rPr>
        <w:t xml:space="preserve"> (2020) examined the relationship between competitive dynamics and corporate profitability in </w:t>
      </w:r>
      <w:proofErr w:type="spellStart"/>
      <w:r w:rsidRPr="00020794">
        <w:rPr>
          <w:color w:val="000000"/>
        </w:rPr>
        <w:t>aluminium</w:t>
      </w:r>
      <w:proofErr w:type="spellEnd"/>
      <w:r w:rsidRPr="00020794">
        <w:rPr>
          <w:color w:val="000000"/>
        </w:rPr>
        <w:t xml:space="preserve"> manufacturing firms in Delta State, Nigeria. The study analyzed data collected from one hundred and ninety-eight (198) senior management staff and managers drawn from six (6) major aluminum and steel manufacturing firms. The study adopts a cross-sectional survey research design. A structured self-made research questionnaire was used to collect data for the study while the multiple regression statistics techniques was used to </w:t>
      </w:r>
      <w:proofErr w:type="spellStart"/>
      <w:r w:rsidRPr="00020794">
        <w:rPr>
          <w:color w:val="000000"/>
        </w:rPr>
        <w:t>analyse</w:t>
      </w:r>
      <w:proofErr w:type="spellEnd"/>
      <w:r w:rsidRPr="00020794">
        <w:rPr>
          <w:color w:val="000000"/>
        </w:rPr>
        <w:t xml:space="preserve"> the study hypotheses at a 95% confidence interval and 0.05% level of significance with the aid of Statistical Package for Social Science (SPSS) version 25.0. The reliability of research instrument was obtained through the </w:t>
      </w:r>
      <w:proofErr w:type="spellStart"/>
      <w:r w:rsidRPr="00020794">
        <w:rPr>
          <w:color w:val="000000"/>
        </w:rPr>
        <w:t>Crombach’s</w:t>
      </w:r>
      <w:proofErr w:type="spellEnd"/>
      <w:r w:rsidRPr="00020794">
        <w:rPr>
          <w:color w:val="000000"/>
        </w:rPr>
        <w:t xml:space="preserve"> Alpha Coefficients with all the items above 0.70 which was established by </w:t>
      </w:r>
      <w:proofErr w:type="spellStart"/>
      <w:r w:rsidRPr="00020794">
        <w:rPr>
          <w:color w:val="000000"/>
        </w:rPr>
        <w:t>Nunnally</w:t>
      </w:r>
      <w:proofErr w:type="spellEnd"/>
      <w:r w:rsidRPr="00020794">
        <w:rPr>
          <w:color w:val="000000"/>
        </w:rPr>
        <w:t xml:space="preserve"> (1970). The empirical results of the study found a statistically positive and significant relationship between competitive dynamics such as: competitive pricing, new product launch actions and corporate profitability in the aluminum manufacturin</w:t>
      </w:r>
      <w:bookmarkStart w:id="22" w:name="_Toc111796030"/>
      <w:r w:rsidR="007164A9">
        <w:rPr>
          <w:color w:val="000000"/>
        </w:rPr>
        <w:t>g firms in Delta State, Nigeria</w:t>
      </w: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7164A9" w:rsidRDefault="007164A9" w:rsidP="007164A9">
      <w:pPr>
        <w:spacing w:line="480" w:lineRule="auto"/>
        <w:jc w:val="both"/>
        <w:rPr>
          <w:color w:val="000000"/>
        </w:rPr>
      </w:pPr>
    </w:p>
    <w:p w:rsidR="00B611EE" w:rsidRPr="007164A9" w:rsidRDefault="00B611EE" w:rsidP="007164A9">
      <w:pPr>
        <w:spacing w:line="480" w:lineRule="auto"/>
        <w:jc w:val="center"/>
        <w:rPr>
          <w:b/>
          <w:color w:val="000000"/>
          <w:sz w:val="28"/>
          <w:szCs w:val="28"/>
        </w:rPr>
      </w:pPr>
      <w:r w:rsidRPr="007164A9">
        <w:rPr>
          <w:b/>
          <w:color w:val="000000"/>
          <w:sz w:val="28"/>
          <w:szCs w:val="28"/>
        </w:rPr>
        <w:lastRenderedPageBreak/>
        <w:t>CHAPTER THREE</w:t>
      </w:r>
      <w:bookmarkEnd w:id="22"/>
    </w:p>
    <w:p w:rsidR="00B611EE" w:rsidRPr="00020794" w:rsidRDefault="00B611EE" w:rsidP="00B611EE">
      <w:pPr>
        <w:pStyle w:val="Heading1"/>
        <w:spacing w:before="0" w:line="480" w:lineRule="auto"/>
        <w:jc w:val="center"/>
        <w:rPr>
          <w:rFonts w:ascii="Times New Roman" w:hAnsi="Times New Roman"/>
          <w:color w:val="000000"/>
          <w:sz w:val="24"/>
          <w:szCs w:val="24"/>
        </w:rPr>
      </w:pPr>
      <w:bookmarkStart w:id="23" w:name="_Toc111796031"/>
      <w:r w:rsidRPr="00020794">
        <w:rPr>
          <w:rFonts w:ascii="Times New Roman" w:hAnsi="Times New Roman"/>
          <w:color w:val="000000"/>
          <w:szCs w:val="24"/>
        </w:rPr>
        <w:t>METHODOLOGY</w:t>
      </w:r>
      <w:bookmarkEnd w:id="23"/>
    </w:p>
    <w:p w:rsidR="00B611EE" w:rsidRPr="00020794" w:rsidRDefault="00B611EE" w:rsidP="00B611EE">
      <w:pPr>
        <w:pStyle w:val="Heading1"/>
        <w:spacing w:before="0" w:line="480" w:lineRule="auto"/>
        <w:rPr>
          <w:rFonts w:ascii="Times New Roman" w:hAnsi="Times New Roman"/>
          <w:color w:val="000000"/>
          <w:sz w:val="24"/>
          <w:szCs w:val="24"/>
        </w:rPr>
      </w:pPr>
      <w:bookmarkStart w:id="24" w:name="_Toc111796032"/>
      <w:r w:rsidRPr="00020794">
        <w:rPr>
          <w:rFonts w:ascii="Times New Roman" w:hAnsi="Times New Roman"/>
          <w:color w:val="000000"/>
          <w:sz w:val="24"/>
          <w:szCs w:val="24"/>
        </w:rPr>
        <w:t>3.1 Introduction</w:t>
      </w:r>
      <w:bookmarkEnd w:id="24"/>
    </w:p>
    <w:p w:rsidR="00B611EE" w:rsidRPr="00020794" w:rsidRDefault="00B611EE" w:rsidP="00B611EE">
      <w:pPr>
        <w:spacing w:line="480" w:lineRule="auto"/>
        <w:jc w:val="both"/>
        <w:rPr>
          <w:color w:val="000000"/>
        </w:rPr>
      </w:pPr>
      <w:r w:rsidRPr="00020794">
        <w:rPr>
          <w:color w:val="000000"/>
          <w:shd w:val="clear" w:color="auto" w:fill="FFFFFF"/>
        </w:rPr>
        <w:t>This chapter deals with the gathering and analysis of data. Among the issues covered in this chapter are the research design, population of the study, sample size, and sampling techniques in instrument for the data collection, validation of the instrument, reliability of the instrument, method of data collection and data analysis</w:t>
      </w:r>
    </w:p>
    <w:p w:rsidR="00B611EE" w:rsidRPr="00020794" w:rsidRDefault="00B611EE" w:rsidP="00B611EE">
      <w:pPr>
        <w:pStyle w:val="Heading1"/>
        <w:spacing w:before="0" w:line="480" w:lineRule="auto"/>
        <w:rPr>
          <w:rFonts w:ascii="Times New Roman" w:hAnsi="Times New Roman"/>
          <w:color w:val="000000"/>
          <w:sz w:val="24"/>
          <w:szCs w:val="24"/>
        </w:rPr>
      </w:pPr>
      <w:bookmarkStart w:id="25" w:name="_Toc111796033"/>
      <w:r w:rsidRPr="00020794">
        <w:rPr>
          <w:rFonts w:ascii="Times New Roman" w:hAnsi="Times New Roman"/>
          <w:color w:val="000000"/>
          <w:sz w:val="24"/>
          <w:szCs w:val="24"/>
        </w:rPr>
        <w:t>3.2 Research Design</w:t>
      </w:r>
      <w:bookmarkEnd w:id="25"/>
    </w:p>
    <w:p w:rsidR="00B611EE" w:rsidRPr="00020794" w:rsidRDefault="00B611EE" w:rsidP="00B611EE">
      <w:pPr>
        <w:spacing w:line="480" w:lineRule="auto"/>
        <w:jc w:val="both"/>
        <w:rPr>
          <w:color w:val="000000"/>
        </w:rPr>
      </w:pPr>
      <w:r w:rsidRPr="00020794">
        <w:rPr>
          <w:color w:val="000000"/>
        </w:rPr>
        <w:t xml:space="preserve">The study followed a survey method of research design, the choice of this method of research design stems from the fact that it enables the researcher to generate data from a cross-section of people thereby enhancing the validity of generalizing the research findings. This research concentrated more on the effects of competitive strategy and profitability of student buying </w:t>
      </w:r>
      <w:proofErr w:type="spellStart"/>
      <w:r w:rsidRPr="00020794">
        <w:rPr>
          <w:color w:val="000000"/>
        </w:rPr>
        <w:t>behaviour</w:t>
      </w:r>
      <w:proofErr w:type="spellEnd"/>
      <w:r w:rsidRPr="00020794">
        <w:rPr>
          <w:color w:val="000000"/>
        </w:rPr>
        <w:t xml:space="preserve"> of accessories. Given the nature of the industry, an accurate and precise sample was the representative of the whole population. This also allowed the researcher to gain quality and in depth information. Purposive sampling is appropriate and specifically convenient to use</w:t>
      </w:r>
      <w:r w:rsidRPr="00020794">
        <w:rPr>
          <w:color w:val="000000"/>
          <w:shd w:val="clear" w:color="auto" w:fill="FFFFFF"/>
        </w:rPr>
        <w:t>.</w:t>
      </w:r>
    </w:p>
    <w:p w:rsidR="00B611EE" w:rsidRPr="00020794" w:rsidRDefault="00B611EE" w:rsidP="00B611EE">
      <w:pPr>
        <w:pStyle w:val="Heading1"/>
        <w:spacing w:before="0" w:line="480" w:lineRule="auto"/>
        <w:rPr>
          <w:rFonts w:ascii="Times New Roman" w:hAnsi="Times New Roman"/>
          <w:color w:val="000000"/>
          <w:sz w:val="24"/>
          <w:szCs w:val="24"/>
        </w:rPr>
      </w:pPr>
      <w:bookmarkStart w:id="26" w:name="_Toc111796034"/>
      <w:r w:rsidRPr="00020794">
        <w:rPr>
          <w:rFonts w:ascii="Times New Roman" w:hAnsi="Times New Roman"/>
          <w:color w:val="000000"/>
          <w:sz w:val="24"/>
          <w:szCs w:val="24"/>
        </w:rPr>
        <w:t>3.3 Population of the Study</w:t>
      </w:r>
      <w:bookmarkEnd w:id="26"/>
    </w:p>
    <w:p w:rsidR="00B611EE" w:rsidRPr="00020794" w:rsidRDefault="00B611EE" w:rsidP="00B611EE">
      <w:pPr>
        <w:spacing w:line="480" w:lineRule="auto"/>
        <w:jc w:val="both"/>
        <w:rPr>
          <w:color w:val="000000"/>
        </w:rPr>
      </w:pPr>
      <w:r w:rsidRPr="00020794">
        <w:rPr>
          <w:color w:val="000000"/>
        </w:rPr>
        <w:t xml:space="preserve">Cooper and Schindler, (2014) defined population as the element which the researcher wishes to make inference on. They further mentioned that it is the total collection of elements about which the researcher would intend to make inferences, in line with research design and population of this study. The population size of this study is 60 and it’s derived by using </w:t>
      </w:r>
      <w:proofErr w:type="spellStart"/>
      <w:r w:rsidRPr="00020794">
        <w:rPr>
          <w:color w:val="000000"/>
        </w:rPr>
        <w:t>Krejice</w:t>
      </w:r>
      <w:proofErr w:type="spellEnd"/>
      <w:r w:rsidRPr="00020794">
        <w:rPr>
          <w:color w:val="000000"/>
        </w:rPr>
        <w:t xml:space="preserve"> and Morgan table.</w:t>
      </w:r>
    </w:p>
    <w:p w:rsidR="00B611EE" w:rsidRPr="00020794" w:rsidRDefault="00B611EE" w:rsidP="00B611EE">
      <w:pPr>
        <w:pStyle w:val="Heading1"/>
        <w:spacing w:before="0" w:line="480" w:lineRule="auto"/>
        <w:rPr>
          <w:rFonts w:ascii="Times New Roman" w:hAnsi="Times New Roman"/>
          <w:color w:val="000000"/>
          <w:sz w:val="24"/>
          <w:szCs w:val="24"/>
        </w:rPr>
      </w:pPr>
      <w:bookmarkStart w:id="27" w:name="_Toc111796035"/>
      <w:r w:rsidRPr="00020794">
        <w:rPr>
          <w:rFonts w:ascii="Times New Roman" w:hAnsi="Times New Roman"/>
          <w:color w:val="000000"/>
          <w:sz w:val="24"/>
          <w:szCs w:val="24"/>
        </w:rPr>
        <w:lastRenderedPageBreak/>
        <w:t xml:space="preserve">3.4 </w:t>
      </w:r>
      <w:r w:rsidRPr="002D4966">
        <w:rPr>
          <w:rFonts w:ascii="Times New Roman" w:hAnsi="Times New Roman"/>
          <w:color w:val="auto"/>
        </w:rPr>
        <w:t>sample size and Sampling techniques</w:t>
      </w:r>
    </w:p>
    <w:p w:rsidR="00B611EE" w:rsidRPr="00020794" w:rsidRDefault="00B611EE" w:rsidP="00B611EE">
      <w:pPr>
        <w:pStyle w:val="Heading1"/>
        <w:spacing w:before="0" w:line="480" w:lineRule="auto"/>
        <w:rPr>
          <w:rFonts w:ascii="Times New Roman" w:hAnsi="Times New Roman"/>
          <w:color w:val="000000"/>
          <w:sz w:val="24"/>
          <w:szCs w:val="24"/>
        </w:rPr>
      </w:pPr>
      <w:r w:rsidRPr="00020794">
        <w:rPr>
          <w:rFonts w:ascii="Times New Roman" w:hAnsi="Times New Roman"/>
          <w:color w:val="000000"/>
          <w:sz w:val="24"/>
          <w:szCs w:val="24"/>
        </w:rPr>
        <w:t>Sample size</w:t>
      </w:r>
      <w:bookmarkEnd w:id="27"/>
      <w:r w:rsidRPr="00020794">
        <w:rPr>
          <w:rFonts w:ascii="Times New Roman" w:hAnsi="Times New Roman"/>
          <w:color w:val="000000"/>
          <w:sz w:val="24"/>
          <w:szCs w:val="24"/>
        </w:rPr>
        <w:t xml:space="preserve"> </w:t>
      </w:r>
    </w:p>
    <w:p w:rsidR="00B611EE" w:rsidRPr="00020794" w:rsidRDefault="00B611EE" w:rsidP="00B611EE">
      <w:pPr>
        <w:spacing w:line="480" w:lineRule="auto"/>
        <w:jc w:val="both"/>
        <w:rPr>
          <w:color w:val="000000"/>
        </w:rPr>
      </w:pPr>
      <w:r w:rsidRPr="00020794">
        <w:rPr>
          <w:color w:val="000000"/>
        </w:rPr>
        <w:t xml:space="preserve">Sample size is the actual number of respondents that would be representative of the population under research, and should bear some proportional relationship to the size of the population from which it is drawn (Cooper &amp; Schindler, 2014). The sample size for the study is 66 and was determined using </w:t>
      </w:r>
      <w:proofErr w:type="spellStart"/>
      <w:r w:rsidRPr="00020794">
        <w:rPr>
          <w:color w:val="000000"/>
        </w:rPr>
        <w:t>Krejice</w:t>
      </w:r>
      <w:proofErr w:type="spellEnd"/>
      <w:r w:rsidRPr="00020794">
        <w:rPr>
          <w:color w:val="000000"/>
        </w:rPr>
        <w:t xml:space="preserve"> &amp; Morgan assumed population proportion of 0.5% and 95% confidence level. Based on the result above, the sample size used for this study is 66 which will be distributed to female students in </w:t>
      </w:r>
      <w:proofErr w:type="spellStart"/>
      <w:r w:rsidRPr="00020794">
        <w:rPr>
          <w:color w:val="000000"/>
        </w:rPr>
        <w:t>Kwara</w:t>
      </w:r>
      <w:proofErr w:type="spellEnd"/>
      <w:r w:rsidRPr="00020794">
        <w:rPr>
          <w:color w:val="000000"/>
        </w:rPr>
        <w:t xml:space="preserve"> state university.</w:t>
      </w:r>
    </w:p>
    <w:p w:rsidR="00B611EE" w:rsidRPr="00020794" w:rsidRDefault="00B611EE" w:rsidP="00B611EE">
      <w:pPr>
        <w:pStyle w:val="Heading1"/>
        <w:spacing w:before="0" w:line="480" w:lineRule="auto"/>
        <w:rPr>
          <w:rFonts w:ascii="Times New Roman" w:hAnsi="Times New Roman"/>
          <w:color w:val="000000"/>
          <w:sz w:val="24"/>
          <w:szCs w:val="24"/>
        </w:rPr>
      </w:pPr>
      <w:bookmarkStart w:id="28" w:name="_Toc111796036"/>
      <w:r w:rsidRPr="00020794">
        <w:rPr>
          <w:rFonts w:ascii="Times New Roman" w:hAnsi="Times New Roman"/>
          <w:color w:val="000000"/>
          <w:sz w:val="24"/>
          <w:szCs w:val="24"/>
        </w:rPr>
        <w:t xml:space="preserve">3.5 </w:t>
      </w:r>
      <w:bookmarkEnd w:id="28"/>
      <w:r w:rsidRPr="002D4966">
        <w:rPr>
          <w:rFonts w:ascii="Times New Roman" w:hAnsi="Times New Roman"/>
          <w:color w:val="auto"/>
        </w:rPr>
        <w:t>Methods of data collection</w:t>
      </w:r>
    </w:p>
    <w:p w:rsidR="00B611EE" w:rsidRPr="00020794" w:rsidRDefault="00B611EE" w:rsidP="00B611EE">
      <w:pPr>
        <w:spacing w:line="480" w:lineRule="auto"/>
        <w:jc w:val="both"/>
        <w:rPr>
          <w:color w:val="000000"/>
        </w:rPr>
      </w:pPr>
      <w:r w:rsidRPr="00020794">
        <w:rPr>
          <w:color w:val="000000"/>
          <w:shd w:val="clear" w:color="auto" w:fill="FFFFFF"/>
        </w:rPr>
        <w:t>The study will employ the use of primary data. Primary data using self-administered questionnaire was used to elicit response, for the targeted respondents. The questionnaire will be personally administered to the respondents on the field. The researcher will ensure that respondents are adequately briefed on the content and procedure for filling the questionnaire. He or she will also ensure prompt retrieval of the questionnaires so administered to facilities the security of the document.</w:t>
      </w:r>
    </w:p>
    <w:p w:rsidR="00B611EE" w:rsidRPr="00020794" w:rsidRDefault="00B611EE" w:rsidP="00B611EE">
      <w:pPr>
        <w:pStyle w:val="Heading1"/>
        <w:spacing w:before="0" w:line="480" w:lineRule="auto"/>
        <w:rPr>
          <w:rFonts w:ascii="Times New Roman" w:hAnsi="Times New Roman"/>
          <w:color w:val="000000"/>
          <w:sz w:val="24"/>
          <w:szCs w:val="24"/>
        </w:rPr>
      </w:pPr>
      <w:bookmarkStart w:id="29" w:name="_Toc111796037"/>
      <w:r w:rsidRPr="00020794">
        <w:rPr>
          <w:rFonts w:ascii="Times New Roman" w:hAnsi="Times New Roman"/>
          <w:color w:val="000000"/>
          <w:sz w:val="24"/>
          <w:szCs w:val="24"/>
        </w:rPr>
        <w:t xml:space="preserve">3.6 </w:t>
      </w:r>
      <w:bookmarkEnd w:id="29"/>
      <w:r w:rsidRPr="002D4966">
        <w:rPr>
          <w:rFonts w:ascii="Times New Roman" w:hAnsi="Times New Roman"/>
          <w:color w:val="auto"/>
        </w:rPr>
        <w:t>Instrument of Data Collection</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major research instrument to be used in this research is the questionnaires. This will be appropriately moderated. The respondents will be administered with the questionnaires to complete, with or without disclosing their identities. The questionnaire will be designed to obtain sufficient and relevant information from the respondents. The primary data will contain information extracted from the questionnaires in which the respondents will be required to give specific answer to a question by ticking in front of an appropriate answer and administered the same on respondents: The questionnaires will have about 31 </w:t>
      </w:r>
      <w:r w:rsidRPr="00020794">
        <w:rPr>
          <w:color w:val="000000"/>
        </w:rPr>
        <w:lastRenderedPageBreak/>
        <w:t xml:space="preserve">structured questions which would be divided into sections A, B and C.  Section A comprising of respondents Bio data and section B consisting of items that measure the objective and hypothesis of the study, section C entails the effect of competitive strategy and profitability of accessories. The items </w:t>
      </w:r>
      <w:proofErr w:type="gramStart"/>
      <w:r w:rsidRPr="00020794">
        <w:rPr>
          <w:color w:val="000000"/>
        </w:rPr>
        <w:t>is</w:t>
      </w:r>
      <w:proofErr w:type="gramEnd"/>
      <w:r w:rsidRPr="00020794">
        <w:rPr>
          <w:color w:val="000000"/>
        </w:rPr>
        <w:t xml:space="preserve"> structured using simple sentences and expression. However, for researcher to be accurate, the researcher will carefully structure the items in order to avoid “intervening variables” that may disdain the success of this research.</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subject will be given the questionnaire directly (hand delivered), and instructions on how to fill the questionnaire given. Confidential treatment of information will be assured. With regard to the scoring of responses, the first section of the questionnaire needs no score attached to it, since the information required is demographic data of the subjects. The second (that is section B) is structured using the 5 liker’s rating scale format {Strongly Agree (SA), Agree (A), Neutral (N) Disagree (D), Strongly Disagree (SD). </w:t>
      </w:r>
    </w:p>
    <w:p w:rsidR="00B611EE" w:rsidRPr="00020794" w:rsidRDefault="00B611EE" w:rsidP="00B611EE">
      <w:pPr>
        <w:pStyle w:val="Heading1"/>
        <w:spacing w:before="0" w:line="480" w:lineRule="auto"/>
        <w:rPr>
          <w:rFonts w:ascii="Times New Roman" w:hAnsi="Times New Roman"/>
          <w:color w:val="000000"/>
          <w:sz w:val="24"/>
          <w:szCs w:val="24"/>
        </w:rPr>
      </w:pPr>
      <w:bookmarkStart w:id="30" w:name="_Toc111796038"/>
      <w:r w:rsidRPr="00020794">
        <w:rPr>
          <w:rFonts w:ascii="Times New Roman" w:hAnsi="Times New Roman"/>
          <w:color w:val="000000"/>
          <w:sz w:val="24"/>
          <w:szCs w:val="24"/>
        </w:rPr>
        <w:t>Validity of the Research Instrument</w:t>
      </w:r>
      <w:bookmarkEnd w:id="30"/>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Validity means the success of the measuring scale in measuring what it sets to measure, so that difference between an individual score can be taking on representing differences in the characteristic under study. It is the extent to which a measurement is free from systematic errors. However, this research will make use of the content validity to access the capability of the questionnaire in generating the required data. Validity on the other hand, according to Kane (2001), was determined and demonstrated where an instrument performs what it was designed to perform. The questionnaire to be used as the research instrument will be subjected to face its validation. This research instrument (questionnaire) to be adopted will </w:t>
      </w:r>
      <w:r w:rsidRPr="00020794">
        <w:rPr>
          <w:color w:val="000000"/>
        </w:rPr>
        <w:lastRenderedPageBreak/>
        <w:t>be adequately checked and validated by the supervisor, his/her contributions and corrections will be included into the final draft of the research instrument used.</w:t>
      </w:r>
    </w:p>
    <w:p w:rsidR="00B611EE" w:rsidRPr="00020794" w:rsidRDefault="00B611EE" w:rsidP="00B611EE">
      <w:pPr>
        <w:pStyle w:val="Heading1"/>
        <w:spacing w:before="0" w:line="480" w:lineRule="auto"/>
        <w:rPr>
          <w:rFonts w:ascii="Times New Roman" w:hAnsi="Times New Roman"/>
          <w:color w:val="000000"/>
          <w:sz w:val="24"/>
          <w:szCs w:val="24"/>
          <w:shd w:val="clear" w:color="auto" w:fill="FFFFFF"/>
        </w:rPr>
      </w:pPr>
      <w:bookmarkStart w:id="31" w:name="_Toc111796039"/>
      <w:r w:rsidRPr="00020794">
        <w:rPr>
          <w:rFonts w:ascii="Times New Roman" w:hAnsi="Times New Roman"/>
          <w:color w:val="000000"/>
          <w:sz w:val="24"/>
          <w:szCs w:val="24"/>
        </w:rPr>
        <w:t>3.7</w:t>
      </w:r>
      <w:bookmarkStart w:id="32" w:name="_Toc111796040"/>
      <w:bookmarkEnd w:id="31"/>
      <w:r w:rsidRPr="00020794">
        <w:rPr>
          <w:rFonts w:ascii="Times New Roman" w:hAnsi="Times New Roman"/>
          <w:color w:val="000000"/>
          <w:sz w:val="24"/>
          <w:szCs w:val="24"/>
        </w:rPr>
        <w:tab/>
        <w:t>Method of data analysis</w:t>
      </w:r>
      <w:bookmarkEnd w:id="32"/>
    </w:p>
    <w:p w:rsidR="00B611EE" w:rsidRPr="00020794" w:rsidRDefault="00B611EE" w:rsidP="00B611EE">
      <w:pPr>
        <w:spacing w:line="480" w:lineRule="auto"/>
        <w:jc w:val="both"/>
        <w:rPr>
          <w:color w:val="000000"/>
        </w:rPr>
      </w:pPr>
      <w:r w:rsidRPr="00020794">
        <w:rPr>
          <w:color w:val="000000"/>
        </w:rPr>
        <w:t xml:space="preserve">The entire data analysis for this research will be done using Statistical Package for Social Sciences (SPSS) 10. The study will use both descriptive and inferential statistics in the analysis of data. The descriptive statistics that will be used for this study will include frequencies, percentages and mean scores. These statistics was able to describe basic characteristics of the data obtained in the research </w:t>
      </w:r>
      <w:proofErr w:type="spellStart"/>
      <w:r w:rsidRPr="00020794">
        <w:rPr>
          <w:color w:val="000000"/>
        </w:rPr>
        <w:t>Sekaran</w:t>
      </w:r>
      <w:proofErr w:type="spellEnd"/>
      <w:r w:rsidRPr="00020794">
        <w:rPr>
          <w:color w:val="000000"/>
        </w:rPr>
        <w:t xml:space="preserve"> &amp; </w:t>
      </w:r>
      <w:proofErr w:type="spellStart"/>
      <w:r w:rsidRPr="00020794">
        <w:rPr>
          <w:color w:val="000000"/>
        </w:rPr>
        <w:t>Bougie</w:t>
      </w:r>
      <w:proofErr w:type="spellEnd"/>
      <w:r w:rsidRPr="00020794">
        <w:rPr>
          <w:color w:val="000000"/>
        </w:rPr>
        <w:t xml:space="preserve">, (2017). The inferential statistics that will be used include the Pearson Correlations and multiple linear regressions. This will be done to describe the relationships between the independent variables of the study with the dependent variable of the study Fitzgerald &amp; Linda, (2015). The ordinary linear regressions will be used to test the hypotheses of the study. </w:t>
      </w:r>
      <w:bookmarkStart w:id="33" w:name="_Toc111796042"/>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Pr="00020794" w:rsidRDefault="00B611EE" w:rsidP="00B611EE">
      <w:pPr>
        <w:spacing w:line="480" w:lineRule="auto"/>
        <w:jc w:val="both"/>
        <w:rPr>
          <w:color w:val="000000"/>
        </w:rPr>
      </w:pPr>
    </w:p>
    <w:p w:rsidR="00B611EE" w:rsidRDefault="00B611EE" w:rsidP="007164A9">
      <w:pPr>
        <w:spacing w:line="480" w:lineRule="auto"/>
        <w:rPr>
          <w:color w:val="000000"/>
        </w:rPr>
      </w:pPr>
    </w:p>
    <w:p w:rsidR="007164A9" w:rsidRPr="00020794" w:rsidRDefault="007164A9" w:rsidP="007164A9">
      <w:pPr>
        <w:spacing w:line="480" w:lineRule="auto"/>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p>
    <w:p w:rsidR="00B611EE" w:rsidRPr="00020794" w:rsidRDefault="00B611EE" w:rsidP="00B611EE">
      <w:pPr>
        <w:spacing w:line="480" w:lineRule="auto"/>
        <w:jc w:val="center"/>
        <w:rPr>
          <w:b/>
          <w:color w:val="000000"/>
        </w:rPr>
      </w:pPr>
      <w:r w:rsidRPr="00020794">
        <w:rPr>
          <w:b/>
          <w:color w:val="000000"/>
        </w:rPr>
        <w:lastRenderedPageBreak/>
        <w:t>CHAPTER FOUR</w:t>
      </w:r>
      <w:bookmarkEnd w:id="33"/>
    </w:p>
    <w:p w:rsidR="00B611EE" w:rsidRPr="002D4966" w:rsidRDefault="00B611EE" w:rsidP="00B611EE">
      <w:pPr>
        <w:pStyle w:val="Heading1"/>
        <w:spacing w:before="0" w:line="480" w:lineRule="auto"/>
        <w:jc w:val="center"/>
        <w:rPr>
          <w:rFonts w:ascii="Times New Roman" w:hAnsi="Times New Roman"/>
          <w:color w:val="auto"/>
          <w:sz w:val="24"/>
          <w:szCs w:val="24"/>
        </w:rPr>
      </w:pPr>
      <w:bookmarkStart w:id="34" w:name="_Toc111796044"/>
      <w:r w:rsidRPr="002D4966">
        <w:rPr>
          <w:rFonts w:ascii="Times New Roman" w:hAnsi="Times New Roman"/>
          <w:color w:val="auto"/>
          <w:sz w:val="24"/>
          <w:szCs w:val="24"/>
        </w:rPr>
        <w:t>Data Presentation Analysis and Interpretations</w:t>
      </w:r>
    </w:p>
    <w:p w:rsidR="00B611EE" w:rsidRPr="00020794" w:rsidRDefault="00B611EE" w:rsidP="00B611EE">
      <w:pPr>
        <w:pStyle w:val="Heading1"/>
        <w:spacing w:before="0" w:line="480" w:lineRule="auto"/>
        <w:jc w:val="both"/>
        <w:rPr>
          <w:rFonts w:ascii="Times New Roman" w:hAnsi="Times New Roman"/>
          <w:color w:val="000000"/>
          <w:sz w:val="24"/>
          <w:szCs w:val="24"/>
        </w:rPr>
      </w:pPr>
      <w:r w:rsidRPr="00020794">
        <w:rPr>
          <w:rFonts w:ascii="Times New Roman" w:hAnsi="Times New Roman"/>
          <w:color w:val="000000"/>
          <w:sz w:val="24"/>
          <w:szCs w:val="24"/>
        </w:rPr>
        <w:t>4.0 Introduction</w:t>
      </w:r>
      <w:bookmarkEnd w:id="34"/>
    </w:p>
    <w:p w:rsidR="00B611EE" w:rsidRPr="00020794" w:rsidRDefault="00B611EE" w:rsidP="00B611EE">
      <w:pPr>
        <w:spacing w:line="480" w:lineRule="auto"/>
        <w:jc w:val="both"/>
        <w:rPr>
          <w:color w:val="000000"/>
        </w:rPr>
      </w:pPr>
      <w:r w:rsidRPr="00020794">
        <w:rPr>
          <w:color w:val="000000"/>
        </w:rPr>
        <w:t xml:space="preserve">This chapter deals with presentation and analysis of results obtained from administered questionnaire. The data gathered were presented according to the order to which they were arranged in the research questions. Descriptive statistics of sample percentage was used to analyze the demographic information of the respondents. Also, regression and correlation analysis were employed for inferential statistics.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35" w:name="_Toc111796045"/>
      <w:r w:rsidRPr="00020794">
        <w:rPr>
          <w:rFonts w:ascii="Times New Roman" w:hAnsi="Times New Roman"/>
          <w:color w:val="000000"/>
          <w:sz w:val="24"/>
          <w:szCs w:val="24"/>
        </w:rPr>
        <w:t>4.1 Demographic Characteristics</w:t>
      </w:r>
      <w:bookmarkEnd w:id="35"/>
      <w:r w:rsidRPr="00020794">
        <w:rPr>
          <w:rFonts w:ascii="Times New Roman" w:hAnsi="Times New Roman"/>
          <w:color w:val="000000"/>
          <w:sz w:val="24"/>
          <w:szCs w:val="24"/>
        </w:rPr>
        <w:t xml:space="preserve">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36" w:name="_Toc111796046"/>
      <w:r w:rsidRPr="00020794">
        <w:rPr>
          <w:rFonts w:ascii="Times New Roman" w:hAnsi="Times New Roman"/>
          <w:color w:val="000000"/>
          <w:sz w:val="24"/>
          <w:szCs w:val="24"/>
        </w:rPr>
        <w:t>Table 4.1: Socio-demographic characteristics of respondents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91"/>
        <w:gridCol w:w="1898"/>
        <w:gridCol w:w="1710"/>
      </w:tblGrid>
      <w:tr w:rsidR="00B611EE" w:rsidRPr="00B924F1" w:rsidTr="007164A9">
        <w:trPr>
          <w:trHeight w:val="411"/>
        </w:trPr>
        <w:tc>
          <w:tcPr>
            <w:tcW w:w="2291"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 xml:space="preserve">Characteristics </w:t>
            </w: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1898"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 xml:space="preserve">Frequency (n=50) </w:t>
            </w:r>
          </w:p>
        </w:tc>
        <w:tc>
          <w:tcPr>
            <w:tcW w:w="1710"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 xml:space="preserve">Percent (%) </w:t>
            </w:r>
          </w:p>
        </w:tc>
      </w:tr>
      <w:tr w:rsidR="00B611EE" w:rsidRPr="00B924F1" w:rsidTr="007164A9">
        <w:trPr>
          <w:trHeight w:val="426"/>
        </w:trPr>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 xml:space="preserve">Gender </w:t>
            </w: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 xml:space="preserve">Female(100-200) </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29</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58.0</w:t>
            </w:r>
          </w:p>
        </w:tc>
      </w:tr>
      <w:tr w:rsidR="00B611EE" w:rsidRPr="00B924F1" w:rsidTr="007164A9">
        <w:trPr>
          <w:trHeight w:val="411"/>
        </w:trPr>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Female (300-400)</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21</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42.0</w:t>
            </w:r>
          </w:p>
        </w:tc>
      </w:tr>
      <w:tr w:rsidR="00B611EE" w:rsidRPr="00B924F1" w:rsidTr="007164A9">
        <w:trPr>
          <w:trHeight w:val="411"/>
        </w:trPr>
        <w:tc>
          <w:tcPr>
            <w:tcW w:w="2291" w:type="dxa"/>
            <w:vMerge w:val="restar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 xml:space="preserve">Age </w:t>
            </w: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15-18</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8</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16.0</w:t>
            </w:r>
          </w:p>
        </w:tc>
      </w:tr>
      <w:tr w:rsidR="00B611EE" w:rsidRPr="00B924F1" w:rsidTr="007164A9">
        <w:trPr>
          <w:trHeight w:val="426"/>
        </w:trPr>
        <w:tc>
          <w:tcPr>
            <w:tcW w:w="2291" w:type="dxa"/>
            <w:vMerge/>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19-24</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36</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72.0</w:t>
            </w:r>
          </w:p>
        </w:tc>
      </w:tr>
      <w:tr w:rsidR="00B611EE" w:rsidRPr="00B924F1" w:rsidTr="007164A9">
        <w:trPr>
          <w:trHeight w:val="426"/>
        </w:trPr>
        <w:tc>
          <w:tcPr>
            <w:tcW w:w="2291" w:type="dxa"/>
            <w:vMerge/>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25-27</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5</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10.0</w:t>
            </w:r>
          </w:p>
        </w:tc>
      </w:tr>
      <w:tr w:rsidR="00B611EE" w:rsidRPr="00B924F1" w:rsidTr="007164A9">
        <w:trPr>
          <w:trHeight w:val="411"/>
        </w:trPr>
        <w:tc>
          <w:tcPr>
            <w:tcW w:w="2291" w:type="dxa"/>
            <w:vMerge/>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28 and above</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2.0</w:t>
            </w:r>
          </w:p>
        </w:tc>
      </w:tr>
      <w:tr w:rsidR="00B611EE" w:rsidRPr="00B924F1" w:rsidTr="007164A9">
        <w:trPr>
          <w:trHeight w:val="411"/>
        </w:trPr>
        <w:tc>
          <w:tcPr>
            <w:tcW w:w="2291" w:type="dxa"/>
            <w:vMerge w:val="restar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Marital status</w:t>
            </w: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Single</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45.0</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95.0</w:t>
            </w:r>
          </w:p>
        </w:tc>
      </w:tr>
      <w:tr w:rsidR="00B611EE" w:rsidRPr="00B924F1" w:rsidTr="007164A9">
        <w:trPr>
          <w:trHeight w:val="426"/>
        </w:trPr>
        <w:tc>
          <w:tcPr>
            <w:tcW w:w="2291" w:type="dxa"/>
            <w:vMerge/>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229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Married</w:t>
            </w:r>
          </w:p>
        </w:tc>
        <w:tc>
          <w:tcPr>
            <w:tcW w:w="1898"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5.0</w:t>
            </w:r>
          </w:p>
        </w:tc>
        <w:tc>
          <w:tcPr>
            <w:tcW w:w="1710"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5.0</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SPSS, 2025.</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table 4.1 above shows that a greater percentage (58%) of the respondents were 100level and 200 level of business administration students while the other 42% are 100level and 200 level of business administration students. The age distribution of the </w:t>
      </w:r>
      <w:r w:rsidRPr="00020794">
        <w:rPr>
          <w:color w:val="000000"/>
        </w:rPr>
        <w:lastRenderedPageBreak/>
        <w:t xml:space="preserve">respondents revealed that majority 36(72%) is within the age range of 19-24 years while 16% are of the age bracket of 15-18 years. </w:t>
      </w:r>
    </w:p>
    <w:p w:rsidR="00B611EE" w:rsidRPr="00020794" w:rsidRDefault="00B611EE" w:rsidP="00B611EE">
      <w:pPr>
        <w:autoSpaceDE w:val="0"/>
        <w:autoSpaceDN w:val="0"/>
        <w:adjustRightInd w:val="0"/>
        <w:spacing w:line="480" w:lineRule="auto"/>
        <w:jc w:val="both"/>
        <w:rPr>
          <w:color w:val="000000"/>
        </w:rPr>
      </w:pPr>
      <w:r w:rsidRPr="00020794">
        <w:rPr>
          <w:color w:val="000000"/>
        </w:rPr>
        <w:t>The result from the table above shows that the majority of the respondents (90%) are Single while the remaining 5% are married.</w:t>
      </w:r>
    </w:p>
    <w:p w:rsidR="00B611EE" w:rsidRPr="00020794" w:rsidRDefault="00B611EE" w:rsidP="00B611EE">
      <w:pPr>
        <w:pStyle w:val="Heading1"/>
        <w:spacing w:before="0" w:line="360" w:lineRule="auto"/>
        <w:jc w:val="both"/>
        <w:rPr>
          <w:rFonts w:ascii="Times New Roman" w:hAnsi="Times New Roman"/>
          <w:color w:val="000000"/>
          <w:sz w:val="24"/>
          <w:szCs w:val="24"/>
        </w:rPr>
      </w:pPr>
      <w:bookmarkStart w:id="37" w:name="_Toc111796047"/>
      <w:r w:rsidRPr="00020794">
        <w:rPr>
          <w:rFonts w:ascii="Times New Roman" w:hAnsi="Times New Roman"/>
          <w:color w:val="000000"/>
          <w:sz w:val="24"/>
          <w:szCs w:val="24"/>
        </w:rPr>
        <w:t>4.2</w:t>
      </w:r>
      <w:r w:rsidRPr="00020794">
        <w:rPr>
          <w:rFonts w:ascii="Times New Roman" w:hAnsi="Times New Roman"/>
          <w:color w:val="000000"/>
          <w:sz w:val="24"/>
          <w:szCs w:val="24"/>
        </w:rPr>
        <w:tab/>
        <w:t>Relationships between value creation on profitability of accessories firm</w:t>
      </w:r>
      <w:bookmarkEnd w:id="37"/>
    </w:p>
    <w:p w:rsidR="00B611EE" w:rsidRPr="00020794" w:rsidRDefault="00B611EE" w:rsidP="00B611EE">
      <w:pPr>
        <w:pStyle w:val="Heading1"/>
        <w:spacing w:before="0" w:line="360" w:lineRule="auto"/>
        <w:jc w:val="both"/>
        <w:rPr>
          <w:rFonts w:ascii="Times New Roman" w:hAnsi="Times New Roman"/>
          <w:color w:val="000000"/>
          <w:sz w:val="24"/>
          <w:szCs w:val="24"/>
        </w:rPr>
      </w:pPr>
      <w:bookmarkStart w:id="38" w:name="_Toc111796048"/>
      <w:r w:rsidRPr="00020794">
        <w:rPr>
          <w:rFonts w:ascii="Times New Roman" w:hAnsi="Times New Roman"/>
          <w:color w:val="000000"/>
          <w:sz w:val="24"/>
          <w:szCs w:val="24"/>
        </w:rPr>
        <w:t>Table 4.2: response on the relationship between value creation on profitability of accessories firm</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56"/>
        <w:gridCol w:w="884"/>
        <w:gridCol w:w="841"/>
        <w:gridCol w:w="884"/>
        <w:gridCol w:w="999"/>
        <w:gridCol w:w="905"/>
      </w:tblGrid>
      <w:tr w:rsidR="00B611EE" w:rsidRPr="00B924F1" w:rsidTr="007164A9">
        <w:tc>
          <w:tcPr>
            <w:tcW w:w="3416" w:type="dxa"/>
            <w:shd w:val="clear" w:color="auto" w:fill="auto"/>
          </w:tcPr>
          <w:p w:rsidR="00B611EE" w:rsidRPr="00040C32" w:rsidRDefault="00B611EE" w:rsidP="007164A9">
            <w:pPr>
              <w:autoSpaceDE w:val="0"/>
              <w:autoSpaceDN w:val="0"/>
              <w:adjustRightInd w:val="0"/>
              <w:jc w:val="both"/>
              <w:rPr>
                <w:color w:val="000000"/>
              </w:rPr>
            </w:pPr>
          </w:p>
        </w:tc>
        <w:tc>
          <w:tcPr>
            <w:tcW w:w="856"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SA</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A</w:t>
            </w:r>
          </w:p>
        </w:tc>
        <w:tc>
          <w:tcPr>
            <w:tcW w:w="85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N</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D</w:t>
            </w:r>
          </w:p>
        </w:tc>
        <w:tc>
          <w:tcPr>
            <w:tcW w:w="1022"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SD</w:t>
            </w:r>
          </w:p>
        </w:tc>
        <w:tc>
          <w:tcPr>
            <w:tcW w:w="92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Mean</w:t>
            </w:r>
          </w:p>
        </w:tc>
      </w:tr>
      <w:tr w:rsidR="00B611EE" w:rsidRPr="00B924F1" w:rsidTr="007164A9">
        <w:tc>
          <w:tcPr>
            <w:tcW w:w="3416" w:type="dxa"/>
            <w:shd w:val="clear" w:color="auto" w:fill="auto"/>
          </w:tcPr>
          <w:p w:rsidR="00B611EE" w:rsidRPr="00040C32" w:rsidRDefault="00B611EE" w:rsidP="007164A9">
            <w:pPr>
              <w:jc w:val="both"/>
              <w:rPr>
                <w:color w:val="000000"/>
              </w:rPr>
            </w:pPr>
            <w:r w:rsidRPr="00040C32">
              <w:rPr>
                <w:color w:val="000000"/>
              </w:rPr>
              <w:t>There is no relationship between value creation and profitability of accessories firms</w:t>
            </w:r>
          </w:p>
        </w:tc>
        <w:tc>
          <w:tcPr>
            <w:tcW w:w="856"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4(8)</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6(12)</w:t>
            </w:r>
          </w:p>
        </w:tc>
        <w:tc>
          <w:tcPr>
            <w:tcW w:w="85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3(6)</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21(42)</w:t>
            </w:r>
          </w:p>
        </w:tc>
        <w:tc>
          <w:tcPr>
            <w:tcW w:w="1022"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16(32)</w:t>
            </w:r>
          </w:p>
        </w:tc>
        <w:tc>
          <w:tcPr>
            <w:tcW w:w="92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3.78</w:t>
            </w:r>
          </w:p>
        </w:tc>
      </w:tr>
      <w:tr w:rsidR="00B611EE" w:rsidRPr="00B924F1" w:rsidTr="007164A9">
        <w:tc>
          <w:tcPr>
            <w:tcW w:w="3416" w:type="dxa"/>
            <w:shd w:val="clear" w:color="auto" w:fill="auto"/>
          </w:tcPr>
          <w:p w:rsidR="00B611EE" w:rsidRPr="00040C32" w:rsidRDefault="00B611EE" w:rsidP="007164A9">
            <w:pPr>
              <w:jc w:val="both"/>
              <w:rPr>
                <w:color w:val="000000"/>
              </w:rPr>
            </w:pPr>
            <w:r w:rsidRPr="00040C32">
              <w:rPr>
                <w:color w:val="000000"/>
              </w:rPr>
              <w:t>Altering a product design improves profitability of accessories firms.</w:t>
            </w:r>
          </w:p>
        </w:tc>
        <w:tc>
          <w:tcPr>
            <w:tcW w:w="856"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3(6)</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7(14)</w:t>
            </w:r>
          </w:p>
        </w:tc>
        <w:tc>
          <w:tcPr>
            <w:tcW w:w="85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7(14)</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14(28)</w:t>
            </w:r>
          </w:p>
        </w:tc>
        <w:tc>
          <w:tcPr>
            <w:tcW w:w="1022"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19(38)</w:t>
            </w:r>
          </w:p>
        </w:tc>
        <w:tc>
          <w:tcPr>
            <w:tcW w:w="92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3.68</w:t>
            </w:r>
          </w:p>
        </w:tc>
      </w:tr>
      <w:tr w:rsidR="00B611EE" w:rsidRPr="00B924F1" w:rsidTr="007164A9">
        <w:tc>
          <w:tcPr>
            <w:tcW w:w="3416" w:type="dxa"/>
            <w:shd w:val="clear" w:color="auto" w:fill="auto"/>
            <w:vAlign w:val="center"/>
          </w:tcPr>
          <w:p w:rsidR="00B611EE" w:rsidRPr="00040C32" w:rsidRDefault="00B611EE" w:rsidP="007164A9">
            <w:pPr>
              <w:jc w:val="both"/>
              <w:rPr>
                <w:color w:val="000000"/>
              </w:rPr>
            </w:pPr>
            <w:r w:rsidRPr="00040C32">
              <w:rPr>
                <w:color w:val="000000"/>
              </w:rPr>
              <w:t>Designing products with additional features improves profitability of accessories firms</w:t>
            </w:r>
          </w:p>
        </w:tc>
        <w:tc>
          <w:tcPr>
            <w:tcW w:w="856"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5(10)</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4(8)</w:t>
            </w:r>
          </w:p>
        </w:tc>
        <w:tc>
          <w:tcPr>
            <w:tcW w:w="85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7(14)</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10(20)</w:t>
            </w:r>
          </w:p>
        </w:tc>
        <w:tc>
          <w:tcPr>
            <w:tcW w:w="1022"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24(48)</w:t>
            </w:r>
          </w:p>
        </w:tc>
        <w:tc>
          <w:tcPr>
            <w:tcW w:w="92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3.60</w:t>
            </w:r>
          </w:p>
        </w:tc>
      </w:tr>
      <w:tr w:rsidR="00B611EE" w:rsidRPr="00B924F1" w:rsidTr="007164A9">
        <w:tc>
          <w:tcPr>
            <w:tcW w:w="3416" w:type="dxa"/>
            <w:shd w:val="clear" w:color="auto" w:fill="auto"/>
            <w:vAlign w:val="center"/>
          </w:tcPr>
          <w:p w:rsidR="00B611EE" w:rsidRPr="00040C32" w:rsidRDefault="00B611EE" w:rsidP="007164A9">
            <w:pPr>
              <w:autoSpaceDE w:val="0"/>
              <w:autoSpaceDN w:val="0"/>
              <w:adjustRightInd w:val="0"/>
              <w:jc w:val="both"/>
              <w:rPr>
                <w:color w:val="000000"/>
              </w:rPr>
            </w:pPr>
            <w:r w:rsidRPr="00040C32">
              <w:rPr>
                <w:color w:val="000000"/>
              </w:rPr>
              <w:t>Embarking on market survey improves profitability of accessories firms</w:t>
            </w:r>
          </w:p>
        </w:tc>
        <w:tc>
          <w:tcPr>
            <w:tcW w:w="856"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4(8)</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1(2)</w:t>
            </w:r>
          </w:p>
        </w:tc>
        <w:tc>
          <w:tcPr>
            <w:tcW w:w="85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5(10)</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16(32)</w:t>
            </w:r>
          </w:p>
        </w:tc>
        <w:tc>
          <w:tcPr>
            <w:tcW w:w="1022"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24(48)</w:t>
            </w:r>
          </w:p>
        </w:tc>
        <w:tc>
          <w:tcPr>
            <w:tcW w:w="92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3.94</w:t>
            </w:r>
          </w:p>
        </w:tc>
      </w:tr>
      <w:tr w:rsidR="00B611EE" w:rsidRPr="00B924F1" w:rsidTr="007164A9">
        <w:tc>
          <w:tcPr>
            <w:tcW w:w="3416"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A strong online presence and a wide range of fashioned products(accessories) improves profitability of accessories firms</w:t>
            </w:r>
          </w:p>
        </w:tc>
        <w:tc>
          <w:tcPr>
            <w:tcW w:w="856"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18(36)</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10(20)</w:t>
            </w:r>
          </w:p>
        </w:tc>
        <w:tc>
          <w:tcPr>
            <w:tcW w:w="85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2(4)</w:t>
            </w:r>
          </w:p>
        </w:tc>
        <w:tc>
          <w:tcPr>
            <w:tcW w:w="88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6(12)</w:t>
            </w:r>
          </w:p>
        </w:tc>
        <w:tc>
          <w:tcPr>
            <w:tcW w:w="1022"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14(28)</w:t>
            </w:r>
          </w:p>
        </w:tc>
        <w:tc>
          <w:tcPr>
            <w:tcW w:w="928" w:type="dxa"/>
            <w:shd w:val="clear" w:color="auto" w:fill="auto"/>
          </w:tcPr>
          <w:p w:rsidR="00B611EE" w:rsidRPr="00040C32" w:rsidRDefault="00B611EE" w:rsidP="007164A9">
            <w:pPr>
              <w:autoSpaceDE w:val="0"/>
              <w:autoSpaceDN w:val="0"/>
              <w:adjustRightInd w:val="0"/>
              <w:jc w:val="both"/>
              <w:rPr>
                <w:color w:val="000000"/>
              </w:rPr>
            </w:pPr>
            <w:r w:rsidRPr="00040C32">
              <w:rPr>
                <w:color w:val="000000"/>
              </w:rPr>
              <w:t>2.60</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2025.</w:t>
      </w:r>
    </w:p>
    <w:p w:rsidR="00B611EE" w:rsidRPr="00020794" w:rsidRDefault="00B611EE" w:rsidP="00B611EE">
      <w:pPr>
        <w:autoSpaceDE w:val="0"/>
        <w:autoSpaceDN w:val="0"/>
        <w:adjustRightInd w:val="0"/>
        <w:spacing w:line="480" w:lineRule="auto"/>
        <w:jc w:val="both"/>
        <w:rPr>
          <w:color w:val="000000"/>
        </w:rPr>
      </w:pPr>
      <w:r w:rsidRPr="00020794">
        <w:rPr>
          <w:color w:val="000000"/>
        </w:rPr>
        <w:t>The result revealed that majority (74%) the respondents disagree that there is no relationship between value creation and profitability of accessories firms while 6% were neutral about it but however 20% agreed to the argument.</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majority, 66% of the respondents disagree that Altering a product design improves profitability of accessories firms, however, 20% of respondents were in agreement and </w:t>
      </w:r>
      <w:r w:rsidRPr="00020794">
        <w:rPr>
          <w:color w:val="000000"/>
        </w:rPr>
        <w:lastRenderedPageBreak/>
        <w:t>14% were neutral. The high percentage of the respondents who disagreed implies that Altering a product design improves profitability of accessories firms.</w:t>
      </w:r>
    </w:p>
    <w:p w:rsidR="007164A9" w:rsidRDefault="00B611EE" w:rsidP="007164A9">
      <w:pPr>
        <w:autoSpaceDE w:val="0"/>
        <w:autoSpaceDN w:val="0"/>
        <w:adjustRightInd w:val="0"/>
        <w:spacing w:line="480" w:lineRule="auto"/>
        <w:jc w:val="both"/>
        <w:rPr>
          <w:color w:val="000000"/>
        </w:rPr>
      </w:pPr>
      <w:r w:rsidRPr="00020794">
        <w:rPr>
          <w:color w:val="000000"/>
        </w:rPr>
        <w:t xml:space="preserve">The majority of the participants, 36% agreed that a strong online presence and a wide range of fashioned products(accessories) improves profitability of accessories firms </w:t>
      </w:r>
      <w:bookmarkStart w:id="39" w:name="_Toc111796049"/>
    </w:p>
    <w:p w:rsidR="00B611EE" w:rsidRPr="007164A9" w:rsidRDefault="00B611EE" w:rsidP="007164A9">
      <w:pPr>
        <w:autoSpaceDE w:val="0"/>
        <w:autoSpaceDN w:val="0"/>
        <w:adjustRightInd w:val="0"/>
        <w:spacing w:line="480" w:lineRule="auto"/>
        <w:jc w:val="both"/>
        <w:rPr>
          <w:b/>
          <w:color w:val="000000"/>
        </w:rPr>
      </w:pPr>
      <w:r w:rsidRPr="007164A9">
        <w:rPr>
          <w:b/>
          <w:color w:val="000000"/>
        </w:rPr>
        <w:t>4.3</w:t>
      </w:r>
      <w:r w:rsidRPr="007164A9">
        <w:rPr>
          <w:b/>
          <w:color w:val="000000"/>
        </w:rPr>
        <w:tab/>
        <w:t>Effect of marketing on profitability of accessories firm</w:t>
      </w:r>
      <w:bookmarkEnd w:id="39"/>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0" w:name="_Toc111796050"/>
      <w:r w:rsidRPr="00020794">
        <w:rPr>
          <w:rFonts w:ascii="Times New Roman" w:hAnsi="Times New Roman"/>
          <w:color w:val="000000"/>
          <w:sz w:val="24"/>
          <w:szCs w:val="24"/>
        </w:rPr>
        <w:t>Table 4.3: Effect of marketing on profitability of accessories firm</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856"/>
        <w:gridCol w:w="859"/>
        <w:gridCol w:w="779"/>
        <w:gridCol w:w="938"/>
        <w:gridCol w:w="860"/>
      </w:tblGrid>
      <w:tr w:rsidR="00B611EE" w:rsidRPr="00B924F1" w:rsidTr="007164A9">
        <w:trPr>
          <w:trHeight w:val="377"/>
        </w:trPr>
        <w:tc>
          <w:tcPr>
            <w:tcW w:w="2521" w:type="pct"/>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 xml:space="preserve">Statement </w:t>
            </w:r>
          </w:p>
        </w:tc>
        <w:tc>
          <w:tcPr>
            <w:tcW w:w="459" w:type="pct"/>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SA</w:t>
            </w:r>
          </w:p>
        </w:tc>
        <w:tc>
          <w:tcPr>
            <w:tcW w:w="505" w:type="pct"/>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A</w:t>
            </w:r>
          </w:p>
        </w:tc>
        <w:tc>
          <w:tcPr>
            <w:tcW w:w="459" w:type="pct"/>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N</w:t>
            </w:r>
          </w:p>
        </w:tc>
        <w:tc>
          <w:tcPr>
            <w:tcW w:w="551" w:type="pct"/>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D</w:t>
            </w:r>
          </w:p>
        </w:tc>
        <w:tc>
          <w:tcPr>
            <w:tcW w:w="506" w:type="pct"/>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SD</w:t>
            </w:r>
          </w:p>
        </w:tc>
      </w:tr>
      <w:tr w:rsidR="00B611EE" w:rsidRPr="00B924F1" w:rsidTr="007164A9">
        <w:trPr>
          <w:trHeight w:val="1160"/>
        </w:trPr>
        <w:tc>
          <w:tcPr>
            <w:tcW w:w="252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There is no significant relationship between marketing and profitability of accessories firm</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5(10)</w:t>
            </w:r>
          </w:p>
          <w:p w:rsidR="00B611EE" w:rsidRPr="00040C32" w:rsidRDefault="00B611EE" w:rsidP="007164A9">
            <w:pPr>
              <w:autoSpaceDE w:val="0"/>
              <w:autoSpaceDN w:val="0"/>
              <w:adjustRightInd w:val="0"/>
              <w:spacing w:line="360" w:lineRule="auto"/>
              <w:jc w:val="both"/>
              <w:rPr>
                <w:color w:val="000000"/>
              </w:rPr>
            </w:pPr>
          </w:p>
        </w:tc>
        <w:tc>
          <w:tcPr>
            <w:tcW w:w="505"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3(6)</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w:t>
            </w:r>
          </w:p>
        </w:tc>
        <w:tc>
          <w:tcPr>
            <w:tcW w:w="55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16(32)</w:t>
            </w:r>
          </w:p>
        </w:tc>
        <w:tc>
          <w:tcPr>
            <w:tcW w:w="506"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24(48)</w:t>
            </w:r>
          </w:p>
        </w:tc>
      </w:tr>
      <w:tr w:rsidR="00B611EE" w:rsidRPr="00B924F1" w:rsidTr="007164A9">
        <w:trPr>
          <w:trHeight w:val="1537"/>
        </w:trPr>
        <w:tc>
          <w:tcPr>
            <w:tcW w:w="252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Promoting a brand name creates customers a sense of buying products or services with a better quality.</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18(36)</w:t>
            </w:r>
          </w:p>
        </w:tc>
        <w:tc>
          <w:tcPr>
            <w:tcW w:w="505"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14(28)</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6(12)</w:t>
            </w:r>
          </w:p>
        </w:tc>
        <w:tc>
          <w:tcPr>
            <w:tcW w:w="55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4(8)</w:t>
            </w:r>
          </w:p>
        </w:tc>
        <w:tc>
          <w:tcPr>
            <w:tcW w:w="506" w:type="pct"/>
            <w:shd w:val="clear" w:color="auto" w:fill="auto"/>
          </w:tcPr>
          <w:p w:rsidR="00B611EE" w:rsidRPr="00040C32" w:rsidRDefault="00B611EE" w:rsidP="007164A9">
            <w:pPr>
              <w:spacing w:line="360" w:lineRule="auto"/>
              <w:jc w:val="both"/>
              <w:rPr>
                <w:color w:val="000000"/>
              </w:rPr>
            </w:pPr>
            <w:r w:rsidRPr="00040C32">
              <w:rPr>
                <w:color w:val="000000"/>
              </w:rPr>
              <w:t>8(16)</w:t>
            </w:r>
          </w:p>
          <w:p w:rsidR="00B611EE" w:rsidRPr="00040C32" w:rsidRDefault="00B611EE" w:rsidP="007164A9">
            <w:pPr>
              <w:autoSpaceDE w:val="0"/>
              <w:autoSpaceDN w:val="0"/>
              <w:adjustRightInd w:val="0"/>
              <w:spacing w:line="360" w:lineRule="auto"/>
              <w:jc w:val="both"/>
              <w:rPr>
                <w:color w:val="000000"/>
              </w:rPr>
            </w:pPr>
          </w:p>
        </w:tc>
      </w:tr>
      <w:tr w:rsidR="00B611EE" w:rsidRPr="00B924F1" w:rsidTr="007164A9">
        <w:trPr>
          <w:trHeight w:val="768"/>
        </w:trPr>
        <w:tc>
          <w:tcPr>
            <w:tcW w:w="252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Marketing strategies improves profitability of accessories firm</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16(32)</w:t>
            </w:r>
          </w:p>
        </w:tc>
        <w:tc>
          <w:tcPr>
            <w:tcW w:w="505"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13(26)</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4(8)</w:t>
            </w:r>
          </w:p>
        </w:tc>
        <w:tc>
          <w:tcPr>
            <w:tcW w:w="55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8(16)</w:t>
            </w:r>
          </w:p>
        </w:tc>
        <w:tc>
          <w:tcPr>
            <w:tcW w:w="506"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9(18)</w:t>
            </w:r>
          </w:p>
          <w:p w:rsidR="00B611EE" w:rsidRPr="00040C32" w:rsidRDefault="00B611EE" w:rsidP="007164A9">
            <w:pPr>
              <w:autoSpaceDE w:val="0"/>
              <w:autoSpaceDN w:val="0"/>
              <w:adjustRightInd w:val="0"/>
              <w:spacing w:line="360" w:lineRule="auto"/>
              <w:jc w:val="both"/>
              <w:rPr>
                <w:color w:val="000000"/>
              </w:rPr>
            </w:pPr>
          </w:p>
        </w:tc>
      </w:tr>
      <w:tr w:rsidR="00B611EE" w:rsidRPr="00B924F1" w:rsidTr="007164A9">
        <w:trPr>
          <w:trHeight w:val="1146"/>
        </w:trPr>
        <w:tc>
          <w:tcPr>
            <w:tcW w:w="252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Expanding operation into new markets or new market segment improves profitability of accessories firm</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26(52)</w:t>
            </w:r>
          </w:p>
        </w:tc>
        <w:tc>
          <w:tcPr>
            <w:tcW w:w="505"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15(30)</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4(8)</w:t>
            </w:r>
          </w:p>
        </w:tc>
        <w:tc>
          <w:tcPr>
            <w:tcW w:w="55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3(6)</w:t>
            </w:r>
          </w:p>
          <w:p w:rsidR="00B611EE" w:rsidRPr="00040C32" w:rsidRDefault="00B611EE" w:rsidP="007164A9">
            <w:pPr>
              <w:autoSpaceDE w:val="0"/>
              <w:autoSpaceDN w:val="0"/>
              <w:adjustRightInd w:val="0"/>
              <w:spacing w:line="360" w:lineRule="auto"/>
              <w:jc w:val="both"/>
              <w:rPr>
                <w:color w:val="000000"/>
              </w:rPr>
            </w:pPr>
          </w:p>
        </w:tc>
        <w:tc>
          <w:tcPr>
            <w:tcW w:w="506"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w:t>
            </w:r>
          </w:p>
          <w:p w:rsidR="00B611EE" w:rsidRPr="00040C32" w:rsidRDefault="00B611EE" w:rsidP="007164A9">
            <w:pPr>
              <w:autoSpaceDE w:val="0"/>
              <w:autoSpaceDN w:val="0"/>
              <w:adjustRightInd w:val="0"/>
              <w:spacing w:line="360" w:lineRule="auto"/>
              <w:jc w:val="both"/>
              <w:rPr>
                <w:color w:val="000000"/>
              </w:rPr>
            </w:pPr>
          </w:p>
        </w:tc>
      </w:tr>
      <w:tr w:rsidR="00B611EE" w:rsidRPr="00B924F1" w:rsidTr="007164A9">
        <w:trPr>
          <w:trHeight w:val="1146"/>
        </w:trPr>
        <w:tc>
          <w:tcPr>
            <w:tcW w:w="2521" w:type="pct"/>
            <w:shd w:val="clear" w:color="auto" w:fill="auto"/>
          </w:tcPr>
          <w:p w:rsidR="00B611EE" w:rsidRPr="00040C32" w:rsidRDefault="00B611EE" w:rsidP="007164A9">
            <w:pPr>
              <w:spacing w:line="360" w:lineRule="auto"/>
              <w:jc w:val="both"/>
              <w:rPr>
                <w:color w:val="000000"/>
              </w:rPr>
            </w:pPr>
            <w:r w:rsidRPr="00040C32">
              <w:rPr>
                <w:color w:val="000000"/>
              </w:rPr>
              <w:t>Setting a control for feedback on products sold improves profitability of accessories firm</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20(40)</w:t>
            </w:r>
          </w:p>
        </w:tc>
        <w:tc>
          <w:tcPr>
            <w:tcW w:w="505"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5(10)</w:t>
            </w:r>
          </w:p>
        </w:tc>
        <w:tc>
          <w:tcPr>
            <w:tcW w:w="459"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4(8)</w:t>
            </w:r>
          </w:p>
        </w:tc>
        <w:tc>
          <w:tcPr>
            <w:tcW w:w="551"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19(38)</w:t>
            </w:r>
          </w:p>
        </w:tc>
        <w:tc>
          <w:tcPr>
            <w:tcW w:w="506" w:type="pct"/>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w:t>
            </w:r>
          </w:p>
          <w:p w:rsidR="00B611EE" w:rsidRPr="00040C32" w:rsidRDefault="00B611EE" w:rsidP="007164A9">
            <w:pPr>
              <w:autoSpaceDE w:val="0"/>
              <w:autoSpaceDN w:val="0"/>
              <w:adjustRightInd w:val="0"/>
              <w:spacing w:line="360" w:lineRule="auto"/>
              <w:jc w:val="both"/>
              <w:rPr>
                <w:color w:val="000000"/>
              </w:rPr>
            </w:pP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2025. Percentages are in parenthesis</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Table 4.3 above reveals that as for statement 1, the majority of the respondents, 48% disagree that there is no There is no significant relationship between marketing and profitability of accessories firm. Only 16% of respondents agreed to the statement, therefore it is concluded that there is relationship between </w:t>
      </w:r>
      <w:proofErr w:type="spellStart"/>
      <w:r w:rsidRPr="00020794">
        <w:rPr>
          <w:color w:val="000000"/>
        </w:rPr>
        <w:t>between</w:t>
      </w:r>
      <w:proofErr w:type="spellEnd"/>
      <w:r w:rsidRPr="00020794">
        <w:rPr>
          <w:color w:val="000000"/>
        </w:rPr>
        <w:t xml:space="preserve"> marketing and </w:t>
      </w:r>
      <w:r w:rsidRPr="00020794">
        <w:rPr>
          <w:color w:val="000000"/>
        </w:rPr>
        <w:lastRenderedPageBreak/>
        <w:t xml:space="preserve">profitability of accessories firm. With reference to statement 2, about 36% of the respondents agreed that Promoting a brand name creates customers a sense of buying products or services with a better quality whereas another 8% disagreed to it. Regarding statement 3, the majority, 32% agreed that Marketing strategies improves profitability of accessories firm disagreed to it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As regards to the response on statement 4, 52% agreed that Expanding operation into new markets or new market segment improves profitability of accessories firm, 30% agreed to the statement </w:t>
      </w:r>
      <w:proofErr w:type="gramStart"/>
      <w:r w:rsidRPr="00020794">
        <w:rPr>
          <w:color w:val="000000"/>
        </w:rPr>
        <w:t>With</w:t>
      </w:r>
      <w:proofErr w:type="gramEnd"/>
      <w:r w:rsidRPr="00020794">
        <w:rPr>
          <w:color w:val="000000"/>
        </w:rPr>
        <w:t xml:space="preserve"> reference to statement 5 as shown in table 4.3 above, majority, 40% agreed that Setting a control for feedback on products sold improves profitability of accessories firm</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1" w:name="_Toc111796051"/>
      <w:r w:rsidRPr="00020794">
        <w:rPr>
          <w:rFonts w:ascii="Times New Roman" w:hAnsi="Times New Roman"/>
          <w:color w:val="000000"/>
          <w:sz w:val="24"/>
          <w:szCs w:val="24"/>
        </w:rPr>
        <w:t>4.4</w:t>
      </w:r>
      <w:r w:rsidRPr="00020794">
        <w:rPr>
          <w:rFonts w:ascii="Times New Roman" w:hAnsi="Times New Roman"/>
          <w:color w:val="000000"/>
          <w:sz w:val="24"/>
          <w:szCs w:val="24"/>
        </w:rPr>
        <w:tab/>
        <w:t>Examine the influence of branding on profitability of accessories firm</w:t>
      </w:r>
      <w:bookmarkEnd w:id="41"/>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2" w:name="_Toc111796052"/>
      <w:r w:rsidRPr="00020794">
        <w:rPr>
          <w:rFonts w:ascii="Times New Roman" w:hAnsi="Times New Roman"/>
          <w:color w:val="000000"/>
          <w:sz w:val="24"/>
          <w:szCs w:val="24"/>
        </w:rPr>
        <w:t>Table 4.4: influence of branding on profitability of accessories firm</w:t>
      </w:r>
      <w:bookmarkEnd w:id="42"/>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856"/>
        <w:gridCol w:w="856"/>
        <w:gridCol w:w="743"/>
        <w:gridCol w:w="904"/>
        <w:gridCol w:w="904"/>
      </w:tblGrid>
      <w:tr w:rsidR="00B611EE" w:rsidRPr="00B924F1" w:rsidTr="007164A9">
        <w:trPr>
          <w:trHeight w:val="322"/>
        </w:trPr>
        <w:tc>
          <w:tcPr>
            <w:tcW w:w="5453"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Statement</w:t>
            </w:r>
          </w:p>
        </w:tc>
        <w:tc>
          <w:tcPr>
            <w:tcW w:w="661"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SA</w:t>
            </w:r>
          </w:p>
        </w:tc>
        <w:tc>
          <w:tcPr>
            <w:tcW w:w="661"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A</w:t>
            </w:r>
          </w:p>
        </w:tc>
        <w:tc>
          <w:tcPr>
            <w:tcW w:w="744"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N</w:t>
            </w:r>
          </w:p>
        </w:tc>
        <w:tc>
          <w:tcPr>
            <w:tcW w:w="909"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D</w:t>
            </w:r>
          </w:p>
        </w:tc>
        <w:tc>
          <w:tcPr>
            <w:tcW w:w="909" w:type="dxa"/>
            <w:shd w:val="clear" w:color="auto" w:fill="auto"/>
          </w:tcPr>
          <w:p w:rsidR="00B611EE" w:rsidRPr="00040C32" w:rsidRDefault="00B611EE" w:rsidP="007164A9">
            <w:pPr>
              <w:autoSpaceDE w:val="0"/>
              <w:autoSpaceDN w:val="0"/>
              <w:adjustRightInd w:val="0"/>
              <w:spacing w:line="360" w:lineRule="auto"/>
              <w:jc w:val="both"/>
              <w:rPr>
                <w:b/>
                <w:color w:val="000000"/>
              </w:rPr>
            </w:pPr>
            <w:r w:rsidRPr="00040C32">
              <w:rPr>
                <w:b/>
                <w:color w:val="000000"/>
              </w:rPr>
              <w:t>SD</w:t>
            </w:r>
          </w:p>
        </w:tc>
      </w:tr>
      <w:tr w:rsidR="00B611EE" w:rsidRPr="00B924F1" w:rsidTr="007164A9">
        <w:trPr>
          <w:trHeight w:val="790"/>
        </w:trPr>
        <w:tc>
          <w:tcPr>
            <w:tcW w:w="5453"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There is no significant relationship between branding and profitability  of accessories firm</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w:t>
            </w:r>
          </w:p>
        </w:tc>
        <w:tc>
          <w:tcPr>
            <w:tcW w:w="744"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4(8)</w:t>
            </w: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15(30)</w:t>
            </w: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27(54)</w:t>
            </w:r>
          </w:p>
        </w:tc>
      </w:tr>
      <w:tr w:rsidR="00B611EE" w:rsidRPr="00B924F1" w:rsidTr="007164A9">
        <w:trPr>
          <w:trHeight w:val="833"/>
        </w:trPr>
        <w:tc>
          <w:tcPr>
            <w:tcW w:w="5453"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Innovation of product brand improves firm</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29(58)</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15(30)</w:t>
            </w:r>
          </w:p>
        </w:tc>
        <w:tc>
          <w:tcPr>
            <w:tcW w:w="744"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w:t>
            </w: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3(6)</w:t>
            </w: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1(2)</w:t>
            </w:r>
          </w:p>
        </w:tc>
      </w:tr>
      <w:tr w:rsidR="00B611EE" w:rsidRPr="00B924F1" w:rsidTr="007164A9">
        <w:trPr>
          <w:trHeight w:val="991"/>
        </w:trPr>
        <w:tc>
          <w:tcPr>
            <w:tcW w:w="5453"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Restructuring of supply chain as market changes improves profitability of accessories firm</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27(54)</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15(30)</w:t>
            </w:r>
          </w:p>
        </w:tc>
        <w:tc>
          <w:tcPr>
            <w:tcW w:w="744"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7(14)</w:t>
            </w: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1(2)</w:t>
            </w:r>
          </w:p>
          <w:p w:rsidR="00B611EE" w:rsidRPr="00040C32" w:rsidRDefault="00B611EE" w:rsidP="007164A9">
            <w:pPr>
              <w:autoSpaceDE w:val="0"/>
              <w:autoSpaceDN w:val="0"/>
              <w:adjustRightInd w:val="0"/>
              <w:spacing w:line="360" w:lineRule="auto"/>
              <w:jc w:val="both"/>
              <w:rPr>
                <w:color w:val="000000"/>
              </w:rPr>
            </w:pPr>
          </w:p>
        </w:tc>
      </w:tr>
      <w:tr w:rsidR="00B611EE" w:rsidRPr="00B924F1" w:rsidTr="007164A9">
        <w:trPr>
          <w:trHeight w:val="919"/>
        </w:trPr>
        <w:tc>
          <w:tcPr>
            <w:tcW w:w="5453"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Improving brands on social network websites improves consumer motivation and profitability of accessories firm</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23(46)</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17(34)</w:t>
            </w:r>
          </w:p>
        </w:tc>
        <w:tc>
          <w:tcPr>
            <w:tcW w:w="744"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7(14)</w:t>
            </w: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2(4)</w:t>
            </w:r>
          </w:p>
          <w:p w:rsidR="00B611EE" w:rsidRPr="00040C32" w:rsidRDefault="00B611EE" w:rsidP="007164A9">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1(2)</w:t>
            </w:r>
          </w:p>
          <w:p w:rsidR="00B611EE" w:rsidRPr="00040C32" w:rsidRDefault="00B611EE" w:rsidP="007164A9">
            <w:pPr>
              <w:autoSpaceDE w:val="0"/>
              <w:autoSpaceDN w:val="0"/>
              <w:adjustRightInd w:val="0"/>
              <w:spacing w:line="360" w:lineRule="auto"/>
              <w:jc w:val="both"/>
              <w:rPr>
                <w:color w:val="000000"/>
              </w:rPr>
            </w:pPr>
          </w:p>
        </w:tc>
      </w:tr>
      <w:tr w:rsidR="00B611EE" w:rsidRPr="00B924F1" w:rsidTr="007164A9">
        <w:trPr>
          <w:trHeight w:val="937"/>
        </w:trPr>
        <w:tc>
          <w:tcPr>
            <w:tcW w:w="5453"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Initiating various fashion programs improves customer motivation and profitability of accessories firm</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25(50)</w:t>
            </w:r>
          </w:p>
        </w:tc>
        <w:tc>
          <w:tcPr>
            <w:tcW w:w="661"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21(42)</w:t>
            </w:r>
          </w:p>
        </w:tc>
        <w:tc>
          <w:tcPr>
            <w:tcW w:w="744" w:type="dxa"/>
            <w:shd w:val="clear" w:color="auto" w:fill="auto"/>
          </w:tcPr>
          <w:p w:rsidR="00B611EE" w:rsidRPr="00040C32" w:rsidRDefault="00B611EE" w:rsidP="007164A9">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3(6)</w:t>
            </w:r>
          </w:p>
          <w:p w:rsidR="00B611EE" w:rsidRPr="00040C32" w:rsidRDefault="00B611EE" w:rsidP="007164A9">
            <w:pPr>
              <w:autoSpaceDE w:val="0"/>
              <w:autoSpaceDN w:val="0"/>
              <w:adjustRightInd w:val="0"/>
              <w:spacing w:line="360" w:lineRule="auto"/>
              <w:jc w:val="both"/>
              <w:rPr>
                <w:color w:val="000000"/>
              </w:rPr>
            </w:pPr>
          </w:p>
        </w:tc>
        <w:tc>
          <w:tcPr>
            <w:tcW w:w="909" w:type="dxa"/>
            <w:shd w:val="clear" w:color="auto" w:fill="auto"/>
          </w:tcPr>
          <w:p w:rsidR="00B611EE" w:rsidRPr="00040C32" w:rsidRDefault="00B611EE" w:rsidP="007164A9">
            <w:pPr>
              <w:autoSpaceDE w:val="0"/>
              <w:autoSpaceDN w:val="0"/>
              <w:adjustRightInd w:val="0"/>
              <w:spacing w:line="360" w:lineRule="auto"/>
              <w:jc w:val="both"/>
              <w:rPr>
                <w:color w:val="000000"/>
              </w:rPr>
            </w:pPr>
            <w:r w:rsidRPr="00040C32">
              <w:rPr>
                <w:color w:val="000000"/>
              </w:rPr>
              <w:t>1(2)</w:t>
            </w:r>
          </w:p>
          <w:p w:rsidR="00B611EE" w:rsidRPr="00040C32" w:rsidRDefault="00B611EE" w:rsidP="007164A9">
            <w:pPr>
              <w:autoSpaceDE w:val="0"/>
              <w:autoSpaceDN w:val="0"/>
              <w:adjustRightInd w:val="0"/>
              <w:spacing w:line="360" w:lineRule="auto"/>
              <w:jc w:val="both"/>
              <w:rPr>
                <w:color w:val="000000"/>
              </w:rPr>
            </w:pP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Source: Authors Computation, 2025. Percentages are in parenthesis</w:t>
      </w:r>
    </w:p>
    <w:p w:rsidR="00B611EE" w:rsidRPr="00020794" w:rsidRDefault="00B611EE" w:rsidP="00B611EE">
      <w:pPr>
        <w:autoSpaceDE w:val="0"/>
        <w:autoSpaceDN w:val="0"/>
        <w:adjustRightInd w:val="0"/>
        <w:spacing w:line="480" w:lineRule="auto"/>
        <w:jc w:val="both"/>
        <w:rPr>
          <w:color w:val="000000"/>
        </w:rPr>
      </w:pPr>
      <w:r w:rsidRPr="00020794">
        <w:rPr>
          <w:color w:val="000000"/>
        </w:rPr>
        <w:lastRenderedPageBreak/>
        <w:t>The table above shows that as regards statement 1, 54% of the respondents disagreed to it while only 4% agreed with the statement there is no significant relationship betw</w:t>
      </w:r>
      <w:r w:rsidR="007164A9">
        <w:rPr>
          <w:color w:val="000000"/>
        </w:rPr>
        <w:t xml:space="preserve">een branding and profitability </w:t>
      </w:r>
      <w:r w:rsidRPr="00020794">
        <w:rPr>
          <w:color w:val="000000"/>
        </w:rPr>
        <w:t>of accessories firm. With reference to statement 2, that Innovation of product brand improves firm, 58% agreed with the statement while about 30% were in agreement.</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With respect to statement 3, 54% of the respondents agreed that Restructuring of supply chain as market changes improves profitability of accessories firm while 30% agreed to it. Statement 4 from table 4.4 above reveals that 46% were in agreement, 34% agreed and 14% disagreed to it.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3" w:name="_Toc111796053"/>
      <w:r w:rsidRPr="00020794">
        <w:rPr>
          <w:rFonts w:ascii="Times New Roman" w:hAnsi="Times New Roman"/>
          <w:color w:val="000000"/>
          <w:sz w:val="24"/>
          <w:szCs w:val="24"/>
        </w:rPr>
        <w:t>4.5 Regression Results</w:t>
      </w:r>
      <w:bookmarkEnd w:id="43"/>
      <w:r w:rsidRPr="00020794">
        <w:rPr>
          <w:rFonts w:ascii="Times New Roman" w:hAnsi="Times New Roman"/>
          <w:color w:val="000000"/>
          <w:sz w:val="24"/>
          <w:szCs w:val="24"/>
        </w:rPr>
        <w:t xml:space="preserve"> </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4" w:name="_Toc111796054"/>
      <w:r w:rsidRPr="00020794">
        <w:rPr>
          <w:rFonts w:ascii="Times New Roman" w:hAnsi="Times New Roman"/>
          <w:color w:val="000000"/>
          <w:sz w:val="24"/>
          <w:szCs w:val="24"/>
        </w:rPr>
        <w:t>4.5.1</w:t>
      </w:r>
      <w:r w:rsidRPr="00020794">
        <w:rPr>
          <w:rFonts w:ascii="Times New Roman" w:hAnsi="Times New Roman"/>
          <w:color w:val="000000"/>
          <w:sz w:val="24"/>
          <w:szCs w:val="24"/>
        </w:rPr>
        <w:tab/>
        <w:t>Value Creation on Profitability of Accessories Firm</w:t>
      </w:r>
      <w:bookmarkEnd w:id="44"/>
    </w:p>
    <w:tbl>
      <w:tblPr>
        <w:tblW w:w="7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4"/>
        <w:gridCol w:w="977"/>
        <w:gridCol w:w="1323"/>
        <w:gridCol w:w="1814"/>
        <w:gridCol w:w="1818"/>
      </w:tblGrid>
      <w:tr w:rsidR="00B611EE" w:rsidRPr="00B924F1" w:rsidTr="007164A9">
        <w:trPr>
          <w:cantSplit/>
          <w:trHeight w:val="273"/>
        </w:trPr>
        <w:tc>
          <w:tcPr>
            <w:tcW w:w="7166" w:type="dxa"/>
            <w:gridSpan w:val="5"/>
            <w:tcBorders>
              <w:top w:val="nil"/>
              <w:left w:val="nil"/>
              <w:bottom w:val="nil"/>
              <w:right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b/>
                <w:bCs/>
                <w:color w:val="000000"/>
              </w:rPr>
              <w:t>Model Summary</w:t>
            </w:r>
          </w:p>
        </w:tc>
      </w:tr>
      <w:tr w:rsidR="00B611EE" w:rsidRPr="00B924F1" w:rsidTr="007164A9">
        <w:trPr>
          <w:cantSplit/>
          <w:trHeight w:val="547"/>
        </w:trPr>
        <w:tc>
          <w:tcPr>
            <w:tcW w:w="1234" w:type="dxa"/>
            <w:tcBorders>
              <w:top w:val="single" w:sz="16" w:space="0" w:color="000000"/>
              <w:left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Model</w:t>
            </w:r>
          </w:p>
        </w:tc>
        <w:tc>
          <w:tcPr>
            <w:tcW w:w="977"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R</w:t>
            </w:r>
          </w:p>
        </w:tc>
        <w:tc>
          <w:tcPr>
            <w:tcW w:w="1323"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R Square</w:t>
            </w:r>
          </w:p>
        </w:tc>
        <w:tc>
          <w:tcPr>
            <w:tcW w:w="1814"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Adjusted R Square</w:t>
            </w:r>
          </w:p>
        </w:tc>
        <w:tc>
          <w:tcPr>
            <w:tcW w:w="1818"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Std. Error of the Estimate</w:t>
            </w:r>
          </w:p>
        </w:tc>
      </w:tr>
      <w:tr w:rsidR="00B611EE" w:rsidRPr="00B924F1" w:rsidTr="007164A9">
        <w:trPr>
          <w:cantSplit/>
          <w:trHeight w:val="260"/>
        </w:trPr>
        <w:tc>
          <w:tcPr>
            <w:tcW w:w="123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1</w:t>
            </w:r>
          </w:p>
        </w:tc>
        <w:tc>
          <w:tcPr>
            <w:tcW w:w="977"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.932</w:t>
            </w:r>
            <w:r w:rsidRPr="00020794">
              <w:rPr>
                <w:color w:val="000000"/>
                <w:vertAlign w:val="superscript"/>
              </w:rPr>
              <w:t>a</w:t>
            </w:r>
          </w:p>
        </w:tc>
        <w:tc>
          <w:tcPr>
            <w:tcW w:w="1323"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.869</w:t>
            </w:r>
          </w:p>
        </w:tc>
        <w:tc>
          <w:tcPr>
            <w:tcW w:w="1814"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.866</w:t>
            </w:r>
          </w:p>
        </w:tc>
        <w:tc>
          <w:tcPr>
            <w:tcW w:w="1818"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.89013</w:t>
            </w:r>
          </w:p>
        </w:tc>
      </w:tr>
      <w:tr w:rsidR="00B611EE" w:rsidRPr="00B924F1" w:rsidTr="007164A9">
        <w:trPr>
          <w:cantSplit/>
          <w:trHeight w:val="468"/>
        </w:trPr>
        <w:tc>
          <w:tcPr>
            <w:tcW w:w="7166" w:type="dxa"/>
            <w:gridSpan w:val="5"/>
            <w:tcBorders>
              <w:top w:val="nil"/>
              <w:left w:val="nil"/>
              <w:bottom w:val="nil"/>
              <w:right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a. Predictors: (Constant), Value Creation</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The result of the effect of the value creation shows a coefficient of determination of R-squared = 0.869 (87%) and adjusted R-squared is 0.866 (87%). This shows that 87% of the total variation in profitability is explained by the variations in the specified independent variable (profitability)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B611EE" w:rsidRPr="00B924F1" w:rsidTr="007164A9">
        <w:trPr>
          <w:cantSplit/>
        </w:trPr>
        <w:tc>
          <w:tcPr>
            <w:tcW w:w="7819"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proofErr w:type="spellStart"/>
            <w:r w:rsidRPr="00020794">
              <w:rPr>
                <w:b/>
                <w:bCs/>
                <w:color w:val="000000"/>
              </w:rPr>
              <w:t>ANOVA</w:t>
            </w:r>
            <w:r w:rsidRPr="00020794">
              <w:rPr>
                <w:b/>
                <w:bCs/>
                <w:color w:val="000000"/>
                <w:vertAlign w:val="superscript"/>
              </w:rPr>
              <w:t>a</w:t>
            </w:r>
            <w:proofErr w:type="spellEnd"/>
          </w:p>
        </w:tc>
      </w:tr>
      <w:tr w:rsidR="00B611EE" w:rsidRPr="00B924F1" w:rsidTr="007164A9">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lastRenderedPageBreak/>
              <w:t>Model</w:t>
            </w:r>
          </w:p>
        </w:tc>
        <w:tc>
          <w:tcPr>
            <w:tcW w:w="1455"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Sum of Squares</w:t>
            </w:r>
          </w:p>
        </w:tc>
        <w:tc>
          <w:tcPr>
            <w:tcW w:w="1000"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proofErr w:type="spellStart"/>
            <w:r w:rsidRPr="00020794">
              <w:rPr>
                <w:color w:val="000000"/>
              </w:rPr>
              <w:t>df</w:t>
            </w:r>
            <w:proofErr w:type="spellEnd"/>
          </w:p>
        </w:tc>
        <w:tc>
          <w:tcPr>
            <w:tcW w:w="1379"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Mean Square</w:t>
            </w:r>
          </w:p>
        </w:tc>
        <w:tc>
          <w:tcPr>
            <w:tcW w:w="1000"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F</w:t>
            </w:r>
          </w:p>
        </w:tc>
        <w:tc>
          <w:tcPr>
            <w:tcW w:w="1000"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Sig.</w:t>
            </w:r>
          </w:p>
        </w:tc>
      </w:tr>
      <w:tr w:rsidR="00B611EE" w:rsidRPr="00B924F1" w:rsidTr="007164A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1</w:t>
            </w:r>
          </w:p>
        </w:tc>
        <w:tc>
          <w:tcPr>
            <w:tcW w:w="1258" w:type="dxa"/>
            <w:tcBorders>
              <w:top w:val="single" w:sz="16" w:space="0" w:color="000000"/>
              <w:left w:val="nil"/>
              <w:bottom w:val="nil"/>
              <w:right w:val="single" w:sz="16" w:space="0" w:color="000000"/>
            </w:tcBorders>
            <w:shd w:val="clear" w:color="auto" w:fill="FFFFFF"/>
            <w:vAlign w:val="center"/>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Regression</w:t>
            </w:r>
          </w:p>
        </w:tc>
        <w:tc>
          <w:tcPr>
            <w:tcW w:w="1455" w:type="dxa"/>
            <w:tcBorders>
              <w:top w:val="single" w:sz="16" w:space="0" w:color="000000"/>
              <w:left w:val="single" w:sz="16" w:space="0" w:color="000000"/>
              <w:bottom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252.388</w:t>
            </w:r>
          </w:p>
        </w:tc>
        <w:tc>
          <w:tcPr>
            <w:tcW w:w="1000" w:type="dxa"/>
            <w:tcBorders>
              <w:top w:val="single" w:sz="16" w:space="0" w:color="000000"/>
              <w:bottom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1</w:t>
            </w:r>
          </w:p>
        </w:tc>
        <w:tc>
          <w:tcPr>
            <w:tcW w:w="1379" w:type="dxa"/>
            <w:tcBorders>
              <w:top w:val="single" w:sz="16" w:space="0" w:color="000000"/>
              <w:bottom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252.388</w:t>
            </w:r>
          </w:p>
        </w:tc>
        <w:tc>
          <w:tcPr>
            <w:tcW w:w="1000" w:type="dxa"/>
            <w:tcBorders>
              <w:top w:val="single" w:sz="16" w:space="0" w:color="000000"/>
              <w:bottom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318.538</w:t>
            </w:r>
          </w:p>
        </w:tc>
        <w:tc>
          <w:tcPr>
            <w:tcW w:w="1000" w:type="dxa"/>
            <w:tcBorders>
              <w:top w:val="single" w:sz="16" w:space="0" w:color="000000"/>
              <w:bottom w:val="nil"/>
              <w:right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.000</w:t>
            </w:r>
            <w:r w:rsidRPr="00020794">
              <w:rPr>
                <w:color w:val="000000"/>
                <w:vertAlign w:val="superscript"/>
              </w:rPr>
              <w:t>b</w:t>
            </w:r>
          </w:p>
        </w:tc>
      </w:tr>
      <w:tr w:rsidR="00B611EE" w:rsidRPr="00B924F1" w:rsidTr="007164A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spacing w:line="480" w:lineRule="auto"/>
              <w:jc w:val="both"/>
              <w:rPr>
                <w:color w:val="000000"/>
              </w:rPr>
            </w:pPr>
          </w:p>
        </w:tc>
        <w:tc>
          <w:tcPr>
            <w:tcW w:w="1258" w:type="dxa"/>
            <w:tcBorders>
              <w:top w:val="nil"/>
              <w:left w:val="nil"/>
              <w:bottom w:val="nil"/>
              <w:right w:val="single" w:sz="16" w:space="0" w:color="000000"/>
            </w:tcBorders>
            <w:shd w:val="clear" w:color="auto" w:fill="FFFFFF"/>
            <w:vAlign w:val="center"/>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Residual</w:t>
            </w:r>
          </w:p>
        </w:tc>
        <w:tc>
          <w:tcPr>
            <w:tcW w:w="1455" w:type="dxa"/>
            <w:tcBorders>
              <w:top w:val="nil"/>
              <w:left w:val="single" w:sz="16" w:space="0" w:color="000000"/>
              <w:bottom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38.032</w:t>
            </w:r>
          </w:p>
        </w:tc>
        <w:tc>
          <w:tcPr>
            <w:tcW w:w="1000" w:type="dxa"/>
            <w:tcBorders>
              <w:top w:val="nil"/>
              <w:bottom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48</w:t>
            </w:r>
          </w:p>
        </w:tc>
        <w:tc>
          <w:tcPr>
            <w:tcW w:w="1379" w:type="dxa"/>
            <w:tcBorders>
              <w:top w:val="nil"/>
              <w:bottom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.792</w:t>
            </w:r>
          </w:p>
        </w:tc>
        <w:tc>
          <w:tcPr>
            <w:tcW w:w="1000" w:type="dxa"/>
            <w:tcBorders>
              <w:top w:val="nil"/>
              <w:bottom w:val="nil"/>
            </w:tcBorders>
            <w:shd w:val="clear" w:color="auto" w:fill="FFFFFF"/>
          </w:tcPr>
          <w:p w:rsidR="00B611EE" w:rsidRPr="00020794" w:rsidRDefault="00B611EE" w:rsidP="007164A9">
            <w:pPr>
              <w:autoSpaceDE w:val="0"/>
              <w:autoSpaceDN w:val="0"/>
              <w:adjustRightInd w:val="0"/>
              <w:spacing w:line="480" w:lineRule="auto"/>
              <w:jc w:val="both"/>
              <w:rPr>
                <w:color w:val="000000"/>
              </w:rPr>
            </w:pPr>
          </w:p>
        </w:tc>
        <w:tc>
          <w:tcPr>
            <w:tcW w:w="1000" w:type="dxa"/>
            <w:tcBorders>
              <w:top w:val="nil"/>
              <w:bottom w:val="nil"/>
              <w:right w:val="single" w:sz="16" w:space="0" w:color="000000"/>
            </w:tcBorders>
            <w:shd w:val="clear" w:color="auto" w:fill="FFFFFF"/>
          </w:tcPr>
          <w:p w:rsidR="00B611EE" w:rsidRPr="00020794" w:rsidRDefault="00B611EE" w:rsidP="007164A9">
            <w:pPr>
              <w:autoSpaceDE w:val="0"/>
              <w:autoSpaceDN w:val="0"/>
              <w:adjustRightInd w:val="0"/>
              <w:spacing w:line="480" w:lineRule="auto"/>
              <w:jc w:val="both"/>
              <w:rPr>
                <w:color w:val="000000"/>
              </w:rPr>
            </w:pPr>
          </w:p>
        </w:tc>
      </w:tr>
      <w:tr w:rsidR="00B611EE" w:rsidRPr="00B924F1" w:rsidTr="007164A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spacing w:line="480" w:lineRule="auto"/>
              <w:jc w:val="both"/>
              <w:rPr>
                <w:color w:val="000000"/>
              </w:rPr>
            </w:pPr>
          </w:p>
        </w:tc>
        <w:tc>
          <w:tcPr>
            <w:tcW w:w="1258" w:type="dxa"/>
            <w:tcBorders>
              <w:top w:val="nil"/>
              <w:left w:val="nil"/>
              <w:bottom w:val="single" w:sz="16" w:space="0" w:color="000000"/>
              <w:right w:val="single" w:sz="16" w:space="0" w:color="000000"/>
            </w:tcBorders>
            <w:shd w:val="clear" w:color="auto" w:fill="FFFFFF"/>
            <w:vAlign w:val="center"/>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Total</w:t>
            </w:r>
          </w:p>
        </w:tc>
        <w:tc>
          <w:tcPr>
            <w:tcW w:w="1455" w:type="dxa"/>
            <w:tcBorders>
              <w:top w:val="nil"/>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290.420</w:t>
            </w:r>
          </w:p>
        </w:tc>
        <w:tc>
          <w:tcPr>
            <w:tcW w:w="1000" w:type="dxa"/>
            <w:tcBorders>
              <w:top w:val="nil"/>
              <w:bottom w:val="single" w:sz="16" w:space="0" w:color="000000"/>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49</w:t>
            </w:r>
          </w:p>
        </w:tc>
        <w:tc>
          <w:tcPr>
            <w:tcW w:w="1379" w:type="dxa"/>
            <w:tcBorders>
              <w:top w:val="nil"/>
              <w:bottom w:val="single" w:sz="16" w:space="0" w:color="000000"/>
            </w:tcBorders>
            <w:shd w:val="clear" w:color="auto" w:fill="FFFFFF"/>
          </w:tcPr>
          <w:p w:rsidR="00B611EE" w:rsidRPr="00020794" w:rsidRDefault="00B611EE" w:rsidP="007164A9">
            <w:pPr>
              <w:autoSpaceDE w:val="0"/>
              <w:autoSpaceDN w:val="0"/>
              <w:adjustRightInd w:val="0"/>
              <w:spacing w:line="480" w:lineRule="auto"/>
              <w:jc w:val="both"/>
              <w:rPr>
                <w:color w:val="000000"/>
              </w:rPr>
            </w:pPr>
          </w:p>
        </w:tc>
        <w:tc>
          <w:tcPr>
            <w:tcW w:w="1000" w:type="dxa"/>
            <w:tcBorders>
              <w:top w:val="nil"/>
              <w:bottom w:val="single" w:sz="16" w:space="0" w:color="000000"/>
            </w:tcBorders>
            <w:shd w:val="clear" w:color="auto" w:fill="FFFFFF"/>
          </w:tcPr>
          <w:p w:rsidR="00B611EE" w:rsidRPr="00020794" w:rsidRDefault="00B611EE" w:rsidP="007164A9">
            <w:pPr>
              <w:autoSpaceDE w:val="0"/>
              <w:autoSpaceDN w:val="0"/>
              <w:adjustRightInd w:val="0"/>
              <w:spacing w:line="480" w:lineRule="auto"/>
              <w:jc w:val="both"/>
              <w:rPr>
                <w:color w:val="000000"/>
              </w:rPr>
            </w:pPr>
          </w:p>
        </w:tc>
        <w:tc>
          <w:tcPr>
            <w:tcW w:w="1000" w:type="dxa"/>
            <w:tcBorders>
              <w:top w:val="nil"/>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spacing w:line="480" w:lineRule="auto"/>
              <w:jc w:val="both"/>
              <w:rPr>
                <w:color w:val="000000"/>
              </w:rPr>
            </w:pPr>
          </w:p>
        </w:tc>
      </w:tr>
      <w:tr w:rsidR="00B611EE" w:rsidRPr="00B924F1" w:rsidTr="007164A9">
        <w:trPr>
          <w:cantSplit/>
        </w:trPr>
        <w:tc>
          <w:tcPr>
            <w:tcW w:w="7819"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a. Dependent Variable: profitability</w:t>
            </w:r>
          </w:p>
        </w:tc>
      </w:tr>
      <w:tr w:rsidR="00B611EE" w:rsidRPr="00B924F1" w:rsidTr="007164A9">
        <w:trPr>
          <w:cantSplit/>
        </w:trPr>
        <w:tc>
          <w:tcPr>
            <w:tcW w:w="7819"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spacing w:line="480" w:lineRule="auto"/>
              <w:ind w:left="60" w:right="60"/>
              <w:jc w:val="both"/>
              <w:rPr>
                <w:color w:val="000000"/>
              </w:rPr>
            </w:pPr>
            <w:r w:rsidRPr="00020794">
              <w:rPr>
                <w:color w:val="000000"/>
              </w:rPr>
              <w:t>b. Predictors: (Constant), value creation</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Table 4.5 shows the ANOVA test of results. F Statistic is used to assess the collective influence of the explanatory variable (value creation) on the dependent variable (Profitability). The rule is that if the p-value is less than 5%, the independent variable jointly and significantly </w:t>
      </w:r>
      <w:proofErr w:type="gramStart"/>
      <w:r w:rsidRPr="00020794">
        <w:rPr>
          <w:color w:val="000000"/>
        </w:rPr>
        <w:t>impact</w:t>
      </w:r>
      <w:proofErr w:type="gramEnd"/>
      <w:r w:rsidRPr="00020794">
        <w:rPr>
          <w:color w:val="000000"/>
        </w:rPr>
        <w:t xml:space="preserve"> on the response variable. The F Statistic in this study is 318.58 and the p-value is 0.000 (&lt; 0.05). The F-test results (318.58) with p &lt; 0.001 as depicted in Table 4.3 indicates clearly that value creation is significant in explaining profitability.</w:t>
      </w:r>
    </w:p>
    <w:p w:rsidR="00B611EE" w:rsidRPr="00020794" w:rsidRDefault="00B611EE" w:rsidP="00B611EE">
      <w:pPr>
        <w:autoSpaceDE w:val="0"/>
        <w:autoSpaceDN w:val="0"/>
        <w:adjustRightInd w:val="0"/>
        <w:spacing w:line="480" w:lineRule="auto"/>
        <w:jc w:val="both"/>
        <w:rPr>
          <w:color w:val="000000"/>
        </w:rPr>
      </w:pPr>
      <w:r w:rsidRPr="00020794">
        <w:rPr>
          <w:color w:val="000000"/>
        </w:rPr>
        <w:t>This result shows that the model is a good fit and statistically significant. It further reveals that all the explanatory variables collectively impact on profitability significantly.</w:t>
      </w:r>
    </w:p>
    <w:tbl>
      <w:tblPr>
        <w:tblW w:w="8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13"/>
        <w:gridCol w:w="1041"/>
        <w:gridCol w:w="1319"/>
        <w:gridCol w:w="1456"/>
        <w:gridCol w:w="1000"/>
        <w:gridCol w:w="1000"/>
      </w:tblGrid>
      <w:tr w:rsidR="00B611EE" w:rsidRPr="00B924F1" w:rsidTr="007164A9">
        <w:trPr>
          <w:cantSplit/>
        </w:trPr>
        <w:tc>
          <w:tcPr>
            <w:tcW w:w="8156"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proofErr w:type="spellStart"/>
            <w:r w:rsidRPr="00020794">
              <w:rPr>
                <w:b/>
                <w:bCs/>
                <w:color w:val="000000"/>
              </w:rPr>
              <w:t>Coefficients</w:t>
            </w:r>
            <w:r w:rsidRPr="00020794">
              <w:rPr>
                <w:b/>
                <w:bCs/>
                <w:color w:val="000000"/>
                <w:vertAlign w:val="superscript"/>
              </w:rPr>
              <w:t>a</w:t>
            </w:r>
            <w:proofErr w:type="spellEnd"/>
          </w:p>
        </w:tc>
      </w:tr>
      <w:tr w:rsidR="00B611EE" w:rsidRPr="00B924F1" w:rsidTr="007164A9">
        <w:trPr>
          <w:cantSplit/>
        </w:trPr>
        <w:tc>
          <w:tcPr>
            <w:tcW w:w="2340" w:type="dxa"/>
            <w:gridSpan w:val="2"/>
            <w:vMerge w:val="restart"/>
            <w:tcBorders>
              <w:top w:val="single" w:sz="16" w:space="0" w:color="000000"/>
              <w:left w:val="single" w:sz="16" w:space="0" w:color="000000"/>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Model</w:t>
            </w:r>
          </w:p>
        </w:tc>
        <w:tc>
          <w:tcPr>
            <w:tcW w:w="2360" w:type="dxa"/>
            <w:gridSpan w:val="2"/>
            <w:tcBorders>
              <w:top w:val="single" w:sz="16" w:space="0" w:color="000000"/>
              <w:lef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Unstandardized Coefficients</w:t>
            </w:r>
          </w:p>
        </w:tc>
        <w:tc>
          <w:tcPr>
            <w:tcW w:w="1456" w:type="dxa"/>
            <w:tcBorders>
              <w:top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Standardized Coefficients</w:t>
            </w:r>
          </w:p>
        </w:tc>
        <w:tc>
          <w:tcPr>
            <w:tcW w:w="1000" w:type="dxa"/>
            <w:vMerge w:val="restart"/>
            <w:tcBorders>
              <w:top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t</w:t>
            </w:r>
          </w:p>
        </w:tc>
        <w:tc>
          <w:tcPr>
            <w:tcW w:w="1000" w:type="dxa"/>
            <w:vMerge w:val="restart"/>
            <w:tcBorders>
              <w:top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Sig.</w:t>
            </w:r>
          </w:p>
        </w:tc>
      </w:tr>
      <w:tr w:rsidR="00B611EE" w:rsidRPr="00B924F1" w:rsidTr="007164A9">
        <w:trPr>
          <w:cantSplit/>
        </w:trPr>
        <w:tc>
          <w:tcPr>
            <w:tcW w:w="2340" w:type="dxa"/>
            <w:gridSpan w:val="2"/>
            <w:vMerge/>
            <w:tcBorders>
              <w:top w:val="single" w:sz="16" w:space="0" w:color="000000"/>
              <w:left w:val="single" w:sz="16" w:space="0" w:color="000000"/>
              <w:bottom w:val="nil"/>
              <w:right w:val="nil"/>
            </w:tcBorders>
            <w:shd w:val="clear" w:color="auto" w:fill="FFFFFF"/>
          </w:tcPr>
          <w:p w:rsidR="00B611EE" w:rsidRPr="00020794" w:rsidRDefault="00B611EE" w:rsidP="007164A9">
            <w:pPr>
              <w:autoSpaceDE w:val="0"/>
              <w:autoSpaceDN w:val="0"/>
              <w:adjustRightInd w:val="0"/>
              <w:jc w:val="both"/>
              <w:rPr>
                <w:color w:val="000000"/>
              </w:rPr>
            </w:pPr>
          </w:p>
        </w:tc>
        <w:tc>
          <w:tcPr>
            <w:tcW w:w="1041" w:type="dxa"/>
            <w:tcBorders>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B</w:t>
            </w:r>
          </w:p>
        </w:tc>
        <w:tc>
          <w:tcPr>
            <w:tcW w:w="1319" w:type="dxa"/>
            <w:tcBorders>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Std. Error</w:t>
            </w:r>
          </w:p>
        </w:tc>
        <w:tc>
          <w:tcPr>
            <w:tcW w:w="1456" w:type="dxa"/>
            <w:tcBorders>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Beta</w:t>
            </w:r>
          </w:p>
        </w:tc>
        <w:tc>
          <w:tcPr>
            <w:tcW w:w="1000" w:type="dxa"/>
            <w:vMerge/>
            <w:tcBorders>
              <w:top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c>
          <w:tcPr>
            <w:tcW w:w="1000" w:type="dxa"/>
            <w:vMerge/>
            <w:tcBorders>
              <w:top w:val="single" w:sz="16" w:space="0" w:color="000000"/>
              <w:right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r>
      <w:tr w:rsidR="00B611EE" w:rsidRPr="00B924F1" w:rsidTr="007164A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1</w:t>
            </w:r>
          </w:p>
        </w:tc>
        <w:tc>
          <w:tcPr>
            <w:tcW w:w="1613" w:type="dxa"/>
            <w:tcBorders>
              <w:top w:val="single" w:sz="16" w:space="0" w:color="000000"/>
              <w:left w:val="nil"/>
              <w:bottom w:val="nil"/>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(Constant)</w:t>
            </w:r>
          </w:p>
        </w:tc>
        <w:tc>
          <w:tcPr>
            <w:tcW w:w="1041" w:type="dxa"/>
            <w:tcBorders>
              <w:top w:val="single" w:sz="16" w:space="0" w:color="000000"/>
              <w:left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-.467</w:t>
            </w:r>
          </w:p>
        </w:tc>
        <w:tc>
          <w:tcPr>
            <w:tcW w:w="1319" w:type="dxa"/>
            <w:tcBorders>
              <w:top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.412</w:t>
            </w:r>
          </w:p>
        </w:tc>
        <w:tc>
          <w:tcPr>
            <w:tcW w:w="1456" w:type="dxa"/>
            <w:tcBorders>
              <w:top w:val="single" w:sz="16" w:space="0" w:color="000000"/>
              <w:bottom w:val="nil"/>
            </w:tcBorders>
            <w:shd w:val="clear" w:color="auto" w:fill="FFFFFF"/>
          </w:tcPr>
          <w:p w:rsidR="00B611EE" w:rsidRPr="00020794" w:rsidRDefault="00B611EE" w:rsidP="007164A9">
            <w:pPr>
              <w:autoSpaceDE w:val="0"/>
              <w:autoSpaceDN w:val="0"/>
              <w:adjustRightInd w:val="0"/>
              <w:jc w:val="both"/>
              <w:rPr>
                <w:color w:val="000000"/>
              </w:rPr>
            </w:pPr>
          </w:p>
        </w:tc>
        <w:tc>
          <w:tcPr>
            <w:tcW w:w="1000" w:type="dxa"/>
            <w:tcBorders>
              <w:top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-1.132</w:t>
            </w:r>
          </w:p>
        </w:tc>
        <w:tc>
          <w:tcPr>
            <w:tcW w:w="1000" w:type="dxa"/>
            <w:tcBorders>
              <w:top w:val="single" w:sz="16" w:space="0" w:color="000000"/>
              <w:bottom w:val="nil"/>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.263</w:t>
            </w:r>
          </w:p>
        </w:tc>
      </w:tr>
      <w:tr w:rsidR="00B611EE" w:rsidRPr="00B924F1" w:rsidTr="007164A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jc w:val="both"/>
              <w:rPr>
                <w:color w:val="000000"/>
              </w:rPr>
            </w:pPr>
          </w:p>
        </w:tc>
        <w:tc>
          <w:tcPr>
            <w:tcW w:w="1613" w:type="dxa"/>
            <w:tcBorders>
              <w:top w:val="nil"/>
              <w:left w:val="nil"/>
              <w:bottom w:val="single" w:sz="16" w:space="0" w:color="000000"/>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Value Creation</w:t>
            </w:r>
          </w:p>
        </w:tc>
        <w:tc>
          <w:tcPr>
            <w:tcW w:w="1041" w:type="dxa"/>
            <w:tcBorders>
              <w:top w:val="nil"/>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-.634</w:t>
            </w:r>
          </w:p>
        </w:tc>
        <w:tc>
          <w:tcPr>
            <w:tcW w:w="1319" w:type="dxa"/>
            <w:tcBorders>
              <w:top w:val="nil"/>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.035</w:t>
            </w:r>
          </w:p>
        </w:tc>
        <w:tc>
          <w:tcPr>
            <w:tcW w:w="1456" w:type="dxa"/>
            <w:tcBorders>
              <w:top w:val="nil"/>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.932</w:t>
            </w:r>
          </w:p>
        </w:tc>
        <w:tc>
          <w:tcPr>
            <w:tcW w:w="1000" w:type="dxa"/>
            <w:tcBorders>
              <w:top w:val="nil"/>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17.848</w:t>
            </w:r>
          </w:p>
        </w:tc>
        <w:tc>
          <w:tcPr>
            <w:tcW w:w="1000" w:type="dxa"/>
            <w:tcBorders>
              <w:top w:val="nil"/>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.000</w:t>
            </w:r>
          </w:p>
        </w:tc>
      </w:tr>
      <w:tr w:rsidR="00B611EE" w:rsidRPr="00B924F1" w:rsidTr="007164A9">
        <w:trPr>
          <w:cantSplit/>
        </w:trPr>
        <w:tc>
          <w:tcPr>
            <w:tcW w:w="8156"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a. Dependent Variable: profitability</w:t>
            </w:r>
          </w:p>
        </w:tc>
      </w:tr>
    </w:tbl>
    <w:p w:rsidR="00B611EE" w:rsidRPr="00020794" w:rsidRDefault="00B611EE" w:rsidP="00B611EE">
      <w:pPr>
        <w:spacing w:line="480" w:lineRule="auto"/>
        <w:jc w:val="both"/>
        <w:rPr>
          <w:b/>
          <w:bCs/>
          <w:color w:val="000000"/>
        </w:rPr>
      </w:pPr>
      <w:r w:rsidRPr="00020794">
        <w:rPr>
          <w:color w:val="000000"/>
        </w:rPr>
        <w:t>The table reveals that the magnitude of impact stands at just -0.634, that is, a unit increase in value creation will increase profitability by almost 64%. The results also show a positive and significant association between value creation and profitability.</w:t>
      </w:r>
    </w:p>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5" w:name="_Toc111796055"/>
      <w:r w:rsidRPr="00020794">
        <w:rPr>
          <w:rFonts w:ascii="Times New Roman" w:hAnsi="Times New Roman"/>
          <w:color w:val="000000"/>
          <w:sz w:val="24"/>
          <w:szCs w:val="24"/>
        </w:rPr>
        <w:lastRenderedPageBreak/>
        <w:t>4.5.2</w:t>
      </w:r>
      <w:r w:rsidRPr="00020794">
        <w:rPr>
          <w:rFonts w:ascii="Times New Roman" w:hAnsi="Times New Roman"/>
          <w:color w:val="000000"/>
          <w:sz w:val="24"/>
          <w:szCs w:val="24"/>
        </w:rPr>
        <w:tab/>
        <w:t>Marketing and Profitability</w:t>
      </w:r>
      <w:bookmarkEnd w:id="45"/>
    </w:p>
    <w:tbl>
      <w:tblPr>
        <w:tblW w:w="8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4"/>
        <w:gridCol w:w="1413"/>
        <w:gridCol w:w="1500"/>
        <w:gridCol w:w="2057"/>
        <w:gridCol w:w="2059"/>
      </w:tblGrid>
      <w:tr w:rsidR="00B611EE" w:rsidRPr="00B924F1" w:rsidTr="007164A9">
        <w:trPr>
          <w:cantSplit/>
          <w:trHeight w:val="270"/>
        </w:trPr>
        <w:tc>
          <w:tcPr>
            <w:tcW w:w="8123" w:type="dxa"/>
            <w:gridSpan w:val="5"/>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b/>
                <w:bCs/>
                <w:color w:val="000000"/>
              </w:rPr>
              <w:t>Model Summary</w:t>
            </w:r>
          </w:p>
        </w:tc>
      </w:tr>
      <w:tr w:rsidR="00B611EE" w:rsidRPr="00B924F1" w:rsidTr="007164A9">
        <w:trPr>
          <w:cantSplit/>
          <w:trHeight w:val="541"/>
        </w:trPr>
        <w:tc>
          <w:tcPr>
            <w:tcW w:w="1094" w:type="dxa"/>
            <w:tcBorders>
              <w:top w:val="single" w:sz="16" w:space="0" w:color="000000"/>
              <w:left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Model</w:t>
            </w:r>
          </w:p>
        </w:tc>
        <w:tc>
          <w:tcPr>
            <w:tcW w:w="1413"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R</w:t>
            </w:r>
          </w:p>
        </w:tc>
        <w:tc>
          <w:tcPr>
            <w:tcW w:w="1500"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R Square</w:t>
            </w:r>
          </w:p>
        </w:tc>
        <w:tc>
          <w:tcPr>
            <w:tcW w:w="2057"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Adjusted R Square</w:t>
            </w:r>
          </w:p>
        </w:tc>
        <w:tc>
          <w:tcPr>
            <w:tcW w:w="2057"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Std. Error of the Estimate</w:t>
            </w:r>
          </w:p>
        </w:tc>
      </w:tr>
      <w:tr w:rsidR="00B611EE" w:rsidRPr="00B924F1" w:rsidTr="007164A9">
        <w:trPr>
          <w:cantSplit/>
          <w:trHeight w:val="257"/>
        </w:trPr>
        <w:tc>
          <w:tcPr>
            <w:tcW w:w="109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1</w:t>
            </w:r>
          </w:p>
        </w:tc>
        <w:tc>
          <w:tcPr>
            <w:tcW w:w="1413"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.886</w:t>
            </w:r>
            <w:r w:rsidRPr="00020794">
              <w:rPr>
                <w:color w:val="000000"/>
                <w:vertAlign w:val="superscript"/>
              </w:rPr>
              <w:t>a</w:t>
            </w:r>
          </w:p>
        </w:tc>
        <w:tc>
          <w:tcPr>
            <w:tcW w:w="1500"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.785</w:t>
            </w:r>
          </w:p>
        </w:tc>
        <w:tc>
          <w:tcPr>
            <w:tcW w:w="2057"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.781</w:t>
            </w:r>
          </w:p>
        </w:tc>
        <w:tc>
          <w:tcPr>
            <w:tcW w:w="2057"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1.72150</w:t>
            </w:r>
          </w:p>
        </w:tc>
      </w:tr>
      <w:tr w:rsidR="00B611EE" w:rsidRPr="00B924F1" w:rsidTr="007164A9">
        <w:trPr>
          <w:cantSplit/>
          <w:trHeight w:val="270"/>
        </w:trPr>
        <w:tc>
          <w:tcPr>
            <w:tcW w:w="8123" w:type="dxa"/>
            <w:gridSpan w:val="5"/>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a. Predictors: (Constant), marketing</w:t>
            </w:r>
          </w:p>
        </w:tc>
      </w:tr>
    </w:tbl>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spacing w:line="480" w:lineRule="auto"/>
        <w:jc w:val="both"/>
        <w:rPr>
          <w:color w:val="000000"/>
        </w:rPr>
      </w:pPr>
      <w:r w:rsidRPr="00020794">
        <w:rPr>
          <w:color w:val="000000"/>
        </w:rPr>
        <w:t>Research objective above sought to ascertain the effect of marketing on profitability n. The results in table three above shows that marketing significantly and greatly influences Profitability. Furthermore, the R</w:t>
      </w:r>
      <w:r w:rsidRPr="00020794">
        <w:rPr>
          <w:color w:val="000000"/>
          <w:vertAlign w:val="superscript"/>
        </w:rPr>
        <w:t>2</w:t>
      </w:r>
      <w:r w:rsidRPr="00020794">
        <w:rPr>
          <w:color w:val="000000"/>
        </w:rPr>
        <w:t xml:space="preserve"> value of 0.785 shows that about 78% changes in Profitability is explained by changes in marketing.</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B611EE" w:rsidRPr="00B924F1" w:rsidTr="007164A9">
        <w:trPr>
          <w:cantSplit/>
        </w:trPr>
        <w:tc>
          <w:tcPr>
            <w:tcW w:w="7822"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proofErr w:type="spellStart"/>
            <w:r w:rsidRPr="00020794">
              <w:rPr>
                <w:b/>
                <w:bCs/>
                <w:color w:val="000000"/>
              </w:rPr>
              <w:t>ANOVA</w:t>
            </w:r>
            <w:r w:rsidRPr="00020794">
              <w:rPr>
                <w:b/>
                <w:bCs/>
                <w:color w:val="000000"/>
                <w:vertAlign w:val="superscript"/>
              </w:rPr>
              <w:t>a</w:t>
            </w:r>
            <w:proofErr w:type="spellEnd"/>
          </w:p>
        </w:tc>
      </w:tr>
      <w:tr w:rsidR="00B611EE" w:rsidRPr="00B924F1" w:rsidTr="007164A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Model</w:t>
            </w:r>
          </w:p>
        </w:tc>
        <w:tc>
          <w:tcPr>
            <w:tcW w:w="1456"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Sum of Squares</w:t>
            </w:r>
          </w:p>
        </w:tc>
        <w:tc>
          <w:tcPr>
            <w:tcW w:w="1000"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proofErr w:type="spellStart"/>
            <w:r w:rsidRPr="00020794">
              <w:rPr>
                <w:color w:val="000000"/>
              </w:rPr>
              <w:t>df</w:t>
            </w:r>
            <w:proofErr w:type="spellEnd"/>
          </w:p>
        </w:tc>
        <w:tc>
          <w:tcPr>
            <w:tcW w:w="1380"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Mean Square</w:t>
            </w:r>
          </w:p>
        </w:tc>
        <w:tc>
          <w:tcPr>
            <w:tcW w:w="1000"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F</w:t>
            </w:r>
          </w:p>
        </w:tc>
        <w:tc>
          <w:tcPr>
            <w:tcW w:w="1000"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Sig.</w:t>
            </w:r>
          </w:p>
        </w:tc>
      </w:tr>
      <w:tr w:rsidR="00B611EE" w:rsidRPr="00B924F1" w:rsidTr="007164A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1</w:t>
            </w:r>
          </w:p>
        </w:tc>
        <w:tc>
          <w:tcPr>
            <w:tcW w:w="1258" w:type="dxa"/>
            <w:tcBorders>
              <w:top w:val="single" w:sz="16" w:space="0" w:color="000000"/>
              <w:left w:val="nil"/>
              <w:bottom w:val="nil"/>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Regression</w:t>
            </w:r>
          </w:p>
        </w:tc>
        <w:tc>
          <w:tcPr>
            <w:tcW w:w="1456" w:type="dxa"/>
            <w:tcBorders>
              <w:top w:val="single" w:sz="16" w:space="0" w:color="000000"/>
              <w:left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520.569</w:t>
            </w:r>
          </w:p>
        </w:tc>
        <w:tc>
          <w:tcPr>
            <w:tcW w:w="1000" w:type="dxa"/>
            <w:tcBorders>
              <w:top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w:t>
            </w:r>
          </w:p>
        </w:tc>
        <w:tc>
          <w:tcPr>
            <w:tcW w:w="1380" w:type="dxa"/>
            <w:tcBorders>
              <w:top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520.569</w:t>
            </w:r>
          </w:p>
        </w:tc>
        <w:tc>
          <w:tcPr>
            <w:tcW w:w="1000" w:type="dxa"/>
            <w:tcBorders>
              <w:top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175.657</w:t>
            </w:r>
          </w:p>
        </w:tc>
        <w:tc>
          <w:tcPr>
            <w:tcW w:w="1000" w:type="dxa"/>
            <w:tcBorders>
              <w:top w:val="single" w:sz="16" w:space="0" w:color="000000"/>
              <w:bottom w:val="nil"/>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.000</w:t>
            </w:r>
            <w:r w:rsidRPr="00020794">
              <w:rPr>
                <w:color w:val="000000"/>
                <w:vertAlign w:val="superscript"/>
              </w:rPr>
              <w:t>b</w:t>
            </w:r>
          </w:p>
        </w:tc>
      </w:tr>
      <w:tr w:rsidR="00B611EE" w:rsidRPr="00B924F1" w:rsidTr="007164A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jc w:val="both"/>
              <w:rPr>
                <w:color w:val="000000"/>
              </w:rPr>
            </w:pPr>
          </w:p>
        </w:tc>
        <w:tc>
          <w:tcPr>
            <w:tcW w:w="1258" w:type="dxa"/>
            <w:tcBorders>
              <w:top w:val="nil"/>
              <w:left w:val="nil"/>
              <w:bottom w:val="nil"/>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Residual</w:t>
            </w:r>
          </w:p>
        </w:tc>
        <w:tc>
          <w:tcPr>
            <w:tcW w:w="1456" w:type="dxa"/>
            <w:tcBorders>
              <w:top w:val="nil"/>
              <w:left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142.251</w:t>
            </w:r>
          </w:p>
        </w:tc>
        <w:tc>
          <w:tcPr>
            <w:tcW w:w="1000" w:type="dxa"/>
            <w:tcBorders>
              <w:top w:val="nil"/>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48</w:t>
            </w:r>
          </w:p>
        </w:tc>
        <w:tc>
          <w:tcPr>
            <w:tcW w:w="1380" w:type="dxa"/>
            <w:tcBorders>
              <w:top w:val="nil"/>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2.964</w:t>
            </w:r>
          </w:p>
        </w:tc>
        <w:tc>
          <w:tcPr>
            <w:tcW w:w="1000" w:type="dxa"/>
            <w:tcBorders>
              <w:top w:val="nil"/>
              <w:bottom w:val="nil"/>
            </w:tcBorders>
            <w:shd w:val="clear" w:color="auto" w:fill="FFFFFF"/>
          </w:tcPr>
          <w:p w:rsidR="00B611EE" w:rsidRPr="00020794" w:rsidRDefault="00B611EE" w:rsidP="007164A9">
            <w:pPr>
              <w:autoSpaceDE w:val="0"/>
              <w:autoSpaceDN w:val="0"/>
              <w:adjustRightInd w:val="0"/>
              <w:jc w:val="both"/>
              <w:rPr>
                <w:color w:val="000000"/>
              </w:rPr>
            </w:pPr>
          </w:p>
        </w:tc>
        <w:tc>
          <w:tcPr>
            <w:tcW w:w="1000" w:type="dxa"/>
            <w:tcBorders>
              <w:top w:val="nil"/>
              <w:bottom w:val="nil"/>
              <w:right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r>
      <w:tr w:rsidR="00B611EE" w:rsidRPr="00B924F1" w:rsidTr="007164A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jc w:val="both"/>
              <w:rPr>
                <w:color w:val="000000"/>
              </w:rPr>
            </w:pPr>
          </w:p>
        </w:tc>
        <w:tc>
          <w:tcPr>
            <w:tcW w:w="1258" w:type="dxa"/>
            <w:tcBorders>
              <w:top w:val="nil"/>
              <w:left w:val="nil"/>
              <w:bottom w:val="single" w:sz="16" w:space="0" w:color="000000"/>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Total</w:t>
            </w:r>
          </w:p>
        </w:tc>
        <w:tc>
          <w:tcPr>
            <w:tcW w:w="1456" w:type="dxa"/>
            <w:tcBorders>
              <w:top w:val="nil"/>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662.820</w:t>
            </w:r>
          </w:p>
        </w:tc>
        <w:tc>
          <w:tcPr>
            <w:tcW w:w="1000" w:type="dxa"/>
            <w:tcBorders>
              <w:top w:val="nil"/>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49</w:t>
            </w:r>
          </w:p>
        </w:tc>
        <w:tc>
          <w:tcPr>
            <w:tcW w:w="1380" w:type="dxa"/>
            <w:tcBorders>
              <w:top w:val="nil"/>
              <w:bottom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c>
          <w:tcPr>
            <w:tcW w:w="1000" w:type="dxa"/>
            <w:tcBorders>
              <w:top w:val="nil"/>
              <w:bottom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c>
          <w:tcPr>
            <w:tcW w:w="1000" w:type="dxa"/>
            <w:tcBorders>
              <w:top w:val="nil"/>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r>
      <w:tr w:rsidR="00B611EE" w:rsidRPr="00B924F1" w:rsidTr="007164A9">
        <w:trPr>
          <w:cantSplit/>
        </w:trPr>
        <w:tc>
          <w:tcPr>
            <w:tcW w:w="7822"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a. Dependent Variable: profitability</w:t>
            </w:r>
          </w:p>
        </w:tc>
      </w:tr>
      <w:tr w:rsidR="00B611EE" w:rsidRPr="00B924F1" w:rsidTr="007164A9">
        <w:trPr>
          <w:cantSplit/>
        </w:trPr>
        <w:tc>
          <w:tcPr>
            <w:tcW w:w="7822"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b. Predictors: (Constant), Marketing</w:t>
            </w:r>
          </w:p>
        </w:tc>
      </w:tr>
    </w:tbl>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Table shows the ANOVA test of results. F Statistic is used to assess the collective influence of marketing on profitability. The rule is that if the p-value is less than 5%, the independent variable jointly and significantly </w:t>
      </w:r>
      <w:proofErr w:type="gramStart"/>
      <w:r w:rsidRPr="00020794">
        <w:rPr>
          <w:color w:val="000000"/>
        </w:rPr>
        <w:t>impact</w:t>
      </w:r>
      <w:proofErr w:type="gramEnd"/>
      <w:r w:rsidRPr="00020794">
        <w:rPr>
          <w:color w:val="000000"/>
        </w:rPr>
        <w:t xml:space="preserve"> on the response variable. The F Statistic in this study is 175.57 and the p-value is 0.000 (&lt; 0.05) this clearly shows that marketing is significant in explaining profitability.</w:t>
      </w:r>
    </w:p>
    <w:p w:rsidR="00B611EE" w:rsidRPr="00020794" w:rsidRDefault="00B611EE" w:rsidP="00B611EE">
      <w:pPr>
        <w:autoSpaceDE w:val="0"/>
        <w:autoSpaceDN w:val="0"/>
        <w:adjustRightInd w:val="0"/>
        <w:spacing w:line="480" w:lineRule="auto"/>
        <w:jc w:val="both"/>
        <w:rPr>
          <w:color w:val="000000"/>
        </w:rPr>
      </w:pPr>
      <w:r w:rsidRPr="00020794">
        <w:rPr>
          <w:color w:val="000000"/>
        </w:rPr>
        <w:t>This result shows that the model is a good fit and statistically significant. It further reveals that all the explanatory variable impact profitability significantly.</w:t>
      </w: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color w:val="000000"/>
        </w:rPr>
      </w:pPr>
    </w:p>
    <w:p w:rsidR="00B611EE" w:rsidRPr="00020794" w:rsidRDefault="00B611EE" w:rsidP="00B611EE">
      <w:pPr>
        <w:autoSpaceDE w:val="0"/>
        <w:autoSpaceDN w:val="0"/>
        <w:adjustRightInd w:val="0"/>
        <w:spacing w:line="480" w:lineRule="auto"/>
        <w:jc w:val="both"/>
        <w:rPr>
          <w:color w:val="000000"/>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703"/>
        <w:gridCol w:w="1133"/>
        <w:gridCol w:w="1319"/>
        <w:gridCol w:w="1456"/>
        <w:gridCol w:w="1000"/>
        <w:gridCol w:w="1000"/>
      </w:tblGrid>
      <w:tr w:rsidR="00B611EE" w:rsidRPr="00B924F1" w:rsidTr="007164A9">
        <w:trPr>
          <w:cantSplit/>
        </w:trPr>
        <w:tc>
          <w:tcPr>
            <w:tcW w:w="8338" w:type="dxa"/>
            <w:gridSpan w:val="7"/>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proofErr w:type="spellStart"/>
            <w:r w:rsidRPr="00020794">
              <w:rPr>
                <w:b/>
                <w:bCs/>
                <w:color w:val="000000"/>
              </w:rPr>
              <w:lastRenderedPageBreak/>
              <w:t>Coefficients</w:t>
            </w:r>
            <w:r w:rsidRPr="00020794">
              <w:rPr>
                <w:b/>
                <w:bCs/>
                <w:color w:val="000000"/>
                <w:vertAlign w:val="superscript"/>
              </w:rPr>
              <w:t>a</w:t>
            </w:r>
            <w:proofErr w:type="spellEnd"/>
          </w:p>
        </w:tc>
      </w:tr>
      <w:tr w:rsidR="00B611EE" w:rsidRPr="00B924F1" w:rsidTr="007164A9">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Model</w:t>
            </w:r>
          </w:p>
        </w:tc>
        <w:tc>
          <w:tcPr>
            <w:tcW w:w="2452" w:type="dxa"/>
            <w:gridSpan w:val="2"/>
            <w:tcBorders>
              <w:top w:val="single" w:sz="16" w:space="0" w:color="000000"/>
              <w:lef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Unstandardized Coefficients</w:t>
            </w:r>
          </w:p>
        </w:tc>
        <w:tc>
          <w:tcPr>
            <w:tcW w:w="1456" w:type="dxa"/>
            <w:tcBorders>
              <w:top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Standardized Coefficients</w:t>
            </w:r>
          </w:p>
        </w:tc>
        <w:tc>
          <w:tcPr>
            <w:tcW w:w="1000" w:type="dxa"/>
            <w:vMerge w:val="restart"/>
            <w:tcBorders>
              <w:top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t</w:t>
            </w:r>
          </w:p>
        </w:tc>
        <w:tc>
          <w:tcPr>
            <w:tcW w:w="1000" w:type="dxa"/>
            <w:vMerge w:val="restart"/>
            <w:tcBorders>
              <w:top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Sig.</w:t>
            </w:r>
          </w:p>
        </w:tc>
      </w:tr>
      <w:tr w:rsidR="00B611EE" w:rsidRPr="00B924F1" w:rsidTr="007164A9">
        <w:trPr>
          <w:cantSplit/>
        </w:trPr>
        <w:tc>
          <w:tcPr>
            <w:tcW w:w="2430" w:type="dxa"/>
            <w:gridSpan w:val="2"/>
            <w:vMerge/>
            <w:tcBorders>
              <w:top w:val="single" w:sz="16" w:space="0" w:color="000000"/>
              <w:left w:val="single" w:sz="16" w:space="0" w:color="000000"/>
              <w:bottom w:val="nil"/>
              <w:right w:val="nil"/>
            </w:tcBorders>
            <w:shd w:val="clear" w:color="auto" w:fill="FFFFFF"/>
          </w:tcPr>
          <w:p w:rsidR="00B611EE" w:rsidRPr="00020794" w:rsidRDefault="00B611EE" w:rsidP="007164A9">
            <w:pPr>
              <w:autoSpaceDE w:val="0"/>
              <w:autoSpaceDN w:val="0"/>
              <w:adjustRightInd w:val="0"/>
              <w:jc w:val="both"/>
              <w:rPr>
                <w:color w:val="000000"/>
              </w:rPr>
            </w:pPr>
          </w:p>
        </w:tc>
        <w:tc>
          <w:tcPr>
            <w:tcW w:w="1133" w:type="dxa"/>
            <w:tcBorders>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B</w:t>
            </w:r>
          </w:p>
        </w:tc>
        <w:tc>
          <w:tcPr>
            <w:tcW w:w="1319" w:type="dxa"/>
            <w:tcBorders>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Std. Error</w:t>
            </w:r>
          </w:p>
        </w:tc>
        <w:tc>
          <w:tcPr>
            <w:tcW w:w="1456" w:type="dxa"/>
            <w:tcBorders>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Beta</w:t>
            </w:r>
          </w:p>
        </w:tc>
        <w:tc>
          <w:tcPr>
            <w:tcW w:w="1000" w:type="dxa"/>
            <w:vMerge/>
            <w:tcBorders>
              <w:top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c>
          <w:tcPr>
            <w:tcW w:w="1000" w:type="dxa"/>
            <w:vMerge/>
            <w:tcBorders>
              <w:top w:val="single" w:sz="16" w:space="0" w:color="000000"/>
              <w:right w:val="single" w:sz="16" w:space="0" w:color="000000"/>
            </w:tcBorders>
            <w:shd w:val="clear" w:color="auto" w:fill="FFFFFF"/>
          </w:tcPr>
          <w:p w:rsidR="00B611EE" w:rsidRPr="00020794" w:rsidRDefault="00B611EE" w:rsidP="007164A9">
            <w:pPr>
              <w:autoSpaceDE w:val="0"/>
              <w:autoSpaceDN w:val="0"/>
              <w:adjustRightInd w:val="0"/>
              <w:jc w:val="both"/>
              <w:rPr>
                <w:color w:val="000000"/>
              </w:rPr>
            </w:pPr>
          </w:p>
        </w:tc>
      </w:tr>
      <w:tr w:rsidR="00B611EE" w:rsidRPr="00B924F1" w:rsidTr="007164A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1</w:t>
            </w:r>
          </w:p>
        </w:tc>
        <w:tc>
          <w:tcPr>
            <w:tcW w:w="1703" w:type="dxa"/>
            <w:tcBorders>
              <w:top w:val="single" w:sz="16" w:space="0" w:color="000000"/>
              <w:left w:val="nil"/>
              <w:bottom w:val="nil"/>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(Constant)</w:t>
            </w:r>
          </w:p>
        </w:tc>
        <w:tc>
          <w:tcPr>
            <w:tcW w:w="1133" w:type="dxa"/>
            <w:tcBorders>
              <w:top w:val="single" w:sz="16" w:space="0" w:color="000000"/>
              <w:left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-1.637</w:t>
            </w:r>
          </w:p>
        </w:tc>
        <w:tc>
          <w:tcPr>
            <w:tcW w:w="1319" w:type="dxa"/>
            <w:tcBorders>
              <w:top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.907</w:t>
            </w:r>
          </w:p>
        </w:tc>
        <w:tc>
          <w:tcPr>
            <w:tcW w:w="1456" w:type="dxa"/>
            <w:tcBorders>
              <w:top w:val="single" w:sz="16" w:space="0" w:color="000000"/>
              <w:bottom w:val="nil"/>
            </w:tcBorders>
            <w:shd w:val="clear" w:color="auto" w:fill="FFFFFF"/>
          </w:tcPr>
          <w:p w:rsidR="00B611EE" w:rsidRPr="00020794" w:rsidRDefault="00B611EE" w:rsidP="007164A9">
            <w:pPr>
              <w:autoSpaceDE w:val="0"/>
              <w:autoSpaceDN w:val="0"/>
              <w:adjustRightInd w:val="0"/>
              <w:jc w:val="both"/>
              <w:rPr>
                <w:color w:val="000000"/>
              </w:rPr>
            </w:pPr>
          </w:p>
        </w:tc>
        <w:tc>
          <w:tcPr>
            <w:tcW w:w="1000" w:type="dxa"/>
            <w:tcBorders>
              <w:top w:val="single" w:sz="16" w:space="0" w:color="000000"/>
              <w:bottom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-1.806</w:t>
            </w:r>
          </w:p>
        </w:tc>
        <w:tc>
          <w:tcPr>
            <w:tcW w:w="1000" w:type="dxa"/>
            <w:tcBorders>
              <w:top w:val="single" w:sz="16" w:space="0" w:color="000000"/>
              <w:bottom w:val="nil"/>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.077</w:t>
            </w:r>
          </w:p>
        </w:tc>
      </w:tr>
      <w:tr w:rsidR="00B611EE" w:rsidRPr="00B924F1" w:rsidTr="007164A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7164A9">
            <w:pPr>
              <w:autoSpaceDE w:val="0"/>
              <w:autoSpaceDN w:val="0"/>
              <w:adjustRightInd w:val="0"/>
              <w:jc w:val="both"/>
              <w:rPr>
                <w:color w:val="000000"/>
              </w:rPr>
            </w:pPr>
          </w:p>
        </w:tc>
        <w:tc>
          <w:tcPr>
            <w:tcW w:w="1703" w:type="dxa"/>
            <w:tcBorders>
              <w:top w:val="nil"/>
              <w:left w:val="nil"/>
              <w:bottom w:val="single" w:sz="16" w:space="0" w:color="000000"/>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Marketing</w:t>
            </w:r>
          </w:p>
        </w:tc>
        <w:tc>
          <w:tcPr>
            <w:tcW w:w="1133" w:type="dxa"/>
            <w:tcBorders>
              <w:top w:val="nil"/>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-1.477</w:t>
            </w:r>
          </w:p>
        </w:tc>
        <w:tc>
          <w:tcPr>
            <w:tcW w:w="1319" w:type="dxa"/>
            <w:tcBorders>
              <w:top w:val="nil"/>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.111</w:t>
            </w:r>
          </w:p>
        </w:tc>
        <w:tc>
          <w:tcPr>
            <w:tcW w:w="1456" w:type="dxa"/>
            <w:tcBorders>
              <w:top w:val="nil"/>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.886</w:t>
            </w:r>
          </w:p>
        </w:tc>
        <w:tc>
          <w:tcPr>
            <w:tcW w:w="1000" w:type="dxa"/>
            <w:tcBorders>
              <w:top w:val="nil"/>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13.254</w:t>
            </w:r>
          </w:p>
        </w:tc>
        <w:tc>
          <w:tcPr>
            <w:tcW w:w="1000" w:type="dxa"/>
            <w:tcBorders>
              <w:top w:val="nil"/>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.000</w:t>
            </w:r>
          </w:p>
        </w:tc>
      </w:tr>
      <w:tr w:rsidR="00B611EE" w:rsidRPr="00B924F1" w:rsidTr="007164A9">
        <w:trPr>
          <w:cantSplit/>
        </w:trPr>
        <w:tc>
          <w:tcPr>
            <w:tcW w:w="8338" w:type="dxa"/>
            <w:gridSpan w:val="7"/>
            <w:tcBorders>
              <w:top w:val="nil"/>
              <w:left w:val="nil"/>
              <w:bottom w:val="nil"/>
              <w:right w:val="nil"/>
            </w:tcBorders>
            <w:shd w:val="clear" w:color="auto" w:fill="FFFFFF"/>
          </w:tcPr>
          <w:p w:rsidR="00B611EE" w:rsidRPr="00020794" w:rsidRDefault="00B611EE" w:rsidP="007164A9">
            <w:pPr>
              <w:pStyle w:val="ListParagraph"/>
              <w:numPr>
                <w:ilvl w:val="0"/>
                <w:numId w:val="9"/>
              </w:numPr>
              <w:autoSpaceDE w:val="0"/>
              <w:autoSpaceDN w:val="0"/>
              <w:adjustRightInd w:val="0"/>
              <w:spacing w:after="0" w:line="240" w:lineRule="auto"/>
              <w:ind w:right="60"/>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Dependent Variable: Profitability</w:t>
            </w:r>
          </w:p>
          <w:p w:rsidR="00B611EE" w:rsidRPr="00020794" w:rsidRDefault="00B611EE" w:rsidP="007164A9">
            <w:pPr>
              <w:autoSpaceDE w:val="0"/>
              <w:autoSpaceDN w:val="0"/>
              <w:adjustRightInd w:val="0"/>
              <w:ind w:left="60" w:right="60"/>
              <w:jc w:val="both"/>
              <w:rPr>
                <w:color w:val="000000"/>
              </w:rPr>
            </w:pPr>
            <w:r w:rsidRPr="00020794">
              <w:rPr>
                <w:color w:val="000000"/>
              </w:rPr>
              <w:t>The table reveals that the magnitude of impact of marketing on profitability stands at just -1.477, that is, a unit increase in marketing campaigns will increase profitability by almost 1.48 unit. The results also show a positive and significant association between marketing and Profitability</w:t>
            </w:r>
          </w:p>
        </w:tc>
      </w:tr>
    </w:tbl>
    <w:p w:rsidR="00B611EE" w:rsidRPr="00020794" w:rsidRDefault="00B611EE" w:rsidP="00B611EE">
      <w:pPr>
        <w:pStyle w:val="Heading1"/>
        <w:spacing w:before="0" w:line="480" w:lineRule="auto"/>
        <w:jc w:val="both"/>
        <w:rPr>
          <w:rFonts w:ascii="Times New Roman" w:hAnsi="Times New Roman"/>
          <w:color w:val="000000"/>
          <w:sz w:val="24"/>
          <w:szCs w:val="24"/>
        </w:rPr>
      </w:pPr>
      <w:bookmarkStart w:id="46" w:name="_Toc111796056"/>
      <w:r w:rsidRPr="00020794">
        <w:rPr>
          <w:rFonts w:ascii="Times New Roman" w:hAnsi="Times New Roman"/>
          <w:color w:val="000000"/>
          <w:sz w:val="24"/>
          <w:szCs w:val="24"/>
        </w:rPr>
        <w:t>4.5.3</w:t>
      </w:r>
      <w:r w:rsidRPr="00020794">
        <w:rPr>
          <w:rFonts w:ascii="Times New Roman" w:hAnsi="Times New Roman"/>
          <w:color w:val="000000"/>
          <w:sz w:val="24"/>
          <w:szCs w:val="24"/>
        </w:rPr>
        <w:tab/>
        <w:t>Influence of branding on profitability of accessories firm</w:t>
      </w:r>
      <w:bookmarkEnd w:id="46"/>
    </w:p>
    <w:tbl>
      <w:tblPr>
        <w:tblW w:w="7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0"/>
        <w:gridCol w:w="1355"/>
        <w:gridCol w:w="1439"/>
        <w:gridCol w:w="1973"/>
        <w:gridCol w:w="1976"/>
      </w:tblGrid>
      <w:tr w:rsidR="00B611EE" w:rsidRPr="00B924F1" w:rsidTr="007164A9">
        <w:trPr>
          <w:cantSplit/>
          <w:trHeight w:val="297"/>
        </w:trPr>
        <w:tc>
          <w:tcPr>
            <w:tcW w:w="7793" w:type="dxa"/>
            <w:gridSpan w:val="5"/>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b/>
                <w:bCs/>
                <w:color w:val="000000"/>
              </w:rPr>
              <w:t>Model Summary</w:t>
            </w:r>
          </w:p>
        </w:tc>
      </w:tr>
      <w:tr w:rsidR="00B611EE" w:rsidRPr="00B924F1" w:rsidTr="007164A9">
        <w:trPr>
          <w:cantSplit/>
          <w:trHeight w:val="594"/>
        </w:trPr>
        <w:tc>
          <w:tcPr>
            <w:tcW w:w="1050" w:type="dxa"/>
            <w:tcBorders>
              <w:top w:val="single" w:sz="16" w:space="0" w:color="000000"/>
              <w:left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Model</w:t>
            </w:r>
          </w:p>
        </w:tc>
        <w:tc>
          <w:tcPr>
            <w:tcW w:w="1355"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R</w:t>
            </w:r>
          </w:p>
        </w:tc>
        <w:tc>
          <w:tcPr>
            <w:tcW w:w="1439"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R Square</w:t>
            </w:r>
          </w:p>
        </w:tc>
        <w:tc>
          <w:tcPr>
            <w:tcW w:w="1973"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Adjusted R Square</w:t>
            </w:r>
          </w:p>
        </w:tc>
        <w:tc>
          <w:tcPr>
            <w:tcW w:w="1976"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Std. Error of the Estimate</w:t>
            </w:r>
          </w:p>
        </w:tc>
      </w:tr>
      <w:tr w:rsidR="00B611EE" w:rsidRPr="00B924F1" w:rsidTr="007164A9">
        <w:trPr>
          <w:cantSplit/>
          <w:trHeight w:val="282"/>
        </w:trPr>
        <w:tc>
          <w:tcPr>
            <w:tcW w:w="105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611EE" w:rsidRPr="00020794" w:rsidRDefault="00B611EE" w:rsidP="007164A9">
            <w:pPr>
              <w:autoSpaceDE w:val="0"/>
              <w:autoSpaceDN w:val="0"/>
              <w:adjustRightInd w:val="0"/>
              <w:ind w:left="60" w:right="60"/>
              <w:jc w:val="both"/>
              <w:rPr>
                <w:color w:val="000000"/>
              </w:rPr>
            </w:pPr>
            <w:r w:rsidRPr="00020794">
              <w:rPr>
                <w:color w:val="000000"/>
              </w:rPr>
              <w:t>1</w:t>
            </w:r>
          </w:p>
        </w:tc>
        <w:tc>
          <w:tcPr>
            <w:tcW w:w="1355" w:type="dxa"/>
            <w:tcBorders>
              <w:top w:val="single" w:sz="16" w:space="0" w:color="000000"/>
              <w:left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.966</w:t>
            </w:r>
            <w:r w:rsidRPr="00020794">
              <w:rPr>
                <w:color w:val="000000"/>
                <w:vertAlign w:val="superscript"/>
              </w:rPr>
              <w:t>a</w:t>
            </w:r>
          </w:p>
        </w:tc>
        <w:tc>
          <w:tcPr>
            <w:tcW w:w="1439"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.933</w:t>
            </w:r>
          </w:p>
        </w:tc>
        <w:tc>
          <w:tcPr>
            <w:tcW w:w="1973" w:type="dxa"/>
            <w:tcBorders>
              <w:top w:val="single" w:sz="16" w:space="0" w:color="000000"/>
              <w:bottom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.931</w:t>
            </w:r>
          </w:p>
        </w:tc>
        <w:tc>
          <w:tcPr>
            <w:tcW w:w="1976" w:type="dxa"/>
            <w:tcBorders>
              <w:top w:val="single" w:sz="16" w:space="0" w:color="000000"/>
              <w:bottom w:val="single" w:sz="16" w:space="0" w:color="000000"/>
              <w:right w:val="single" w:sz="16" w:space="0" w:color="000000"/>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.64546</w:t>
            </w:r>
          </w:p>
        </w:tc>
      </w:tr>
      <w:tr w:rsidR="00B611EE" w:rsidRPr="00B924F1" w:rsidTr="007164A9">
        <w:trPr>
          <w:cantSplit/>
          <w:trHeight w:val="509"/>
        </w:trPr>
        <w:tc>
          <w:tcPr>
            <w:tcW w:w="7793" w:type="dxa"/>
            <w:gridSpan w:val="5"/>
            <w:tcBorders>
              <w:top w:val="nil"/>
              <w:left w:val="nil"/>
              <w:bottom w:val="nil"/>
              <w:right w:val="nil"/>
            </w:tcBorders>
            <w:shd w:val="clear" w:color="auto" w:fill="FFFFFF"/>
          </w:tcPr>
          <w:p w:rsidR="00B611EE" w:rsidRPr="00020794" w:rsidRDefault="00B611EE" w:rsidP="007164A9">
            <w:pPr>
              <w:autoSpaceDE w:val="0"/>
              <w:autoSpaceDN w:val="0"/>
              <w:adjustRightInd w:val="0"/>
              <w:ind w:left="60" w:right="60"/>
              <w:jc w:val="both"/>
              <w:rPr>
                <w:color w:val="000000"/>
              </w:rPr>
            </w:pPr>
            <w:r w:rsidRPr="00020794">
              <w:rPr>
                <w:color w:val="000000"/>
              </w:rPr>
              <w:t>a. Predictors: (Constant), Branding</w:t>
            </w:r>
          </w:p>
        </w:tc>
      </w:tr>
    </w:tbl>
    <w:p w:rsidR="00B611EE" w:rsidRPr="00020794" w:rsidRDefault="00B611EE" w:rsidP="00400C44">
      <w:pPr>
        <w:jc w:val="both"/>
        <w:rPr>
          <w:color w:val="000000"/>
        </w:rPr>
      </w:pPr>
      <w:r w:rsidRPr="00020794">
        <w:rPr>
          <w:color w:val="000000"/>
        </w:rPr>
        <w:t xml:space="preserve">Research objective above sought to ascertain the effect of increase Branding and Profitability. The results of the model summary table above </w:t>
      </w:r>
      <w:proofErr w:type="gramStart"/>
      <w:r w:rsidRPr="00020794">
        <w:rPr>
          <w:color w:val="000000"/>
        </w:rPr>
        <w:t>shows</w:t>
      </w:r>
      <w:proofErr w:type="gramEnd"/>
      <w:r w:rsidRPr="00020794">
        <w:rPr>
          <w:color w:val="000000"/>
        </w:rPr>
        <w:t xml:space="preserve"> that increase in Branding significantly and greatly influences Profitability. The result of the effect of the increase in branding shows a coefficient of determination of R</w:t>
      </w:r>
      <w:r w:rsidRPr="00020794">
        <w:rPr>
          <w:color w:val="000000"/>
          <w:vertAlign w:val="superscript"/>
        </w:rPr>
        <w:t>2</w:t>
      </w:r>
      <w:r w:rsidRPr="00020794">
        <w:rPr>
          <w:color w:val="000000"/>
        </w:rPr>
        <w:t xml:space="preserve"> = 0.933 (93%) and adjusted R</w:t>
      </w:r>
      <w:r w:rsidRPr="00020794">
        <w:rPr>
          <w:color w:val="000000"/>
          <w:vertAlign w:val="superscript"/>
        </w:rPr>
        <w:t>2</w:t>
      </w:r>
      <w:r w:rsidRPr="00020794">
        <w:rPr>
          <w:color w:val="000000"/>
        </w:rPr>
        <w:t xml:space="preserve"> is 0.931 (93%). This shows that 93% of the total variation in Profitability is explained by the variations in the specified independent variable (Branding).</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B611EE" w:rsidRPr="00B924F1" w:rsidTr="007164A9">
        <w:trPr>
          <w:cantSplit/>
        </w:trPr>
        <w:tc>
          <w:tcPr>
            <w:tcW w:w="7822" w:type="dxa"/>
            <w:gridSpan w:val="7"/>
            <w:tcBorders>
              <w:top w:val="nil"/>
              <w:left w:val="nil"/>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proofErr w:type="spellStart"/>
            <w:r w:rsidRPr="00020794">
              <w:rPr>
                <w:b/>
                <w:bCs/>
                <w:color w:val="000000"/>
              </w:rPr>
              <w:t>ANOVA</w:t>
            </w:r>
            <w:r w:rsidRPr="00020794">
              <w:rPr>
                <w:b/>
                <w:bCs/>
                <w:color w:val="000000"/>
                <w:vertAlign w:val="superscript"/>
              </w:rPr>
              <w:t>a</w:t>
            </w:r>
            <w:proofErr w:type="spellEnd"/>
          </w:p>
        </w:tc>
      </w:tr>
      <w:tr w:rsidR="00B611EE" w:rsidRPr="00B924F1" w:rsidTr="007164A9">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Model</w:t>
            </w:r>
          </w:p>
        </w:tc>
        <w:tc>
          <w:tcPr>
            <w:tcW w:w="1456" w:type="dxa"/>
            <w:tcBorders>
              <w:top w:val="single" w:sz="16" w:space="0" w:color="000000"/>
              <w:left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Sum of Squares</w:t>
            </w:r>
          </w:p>
        </w:tc>
        <w:tc>
          <w:tcPr>
            <w:tcW w:w="1000" w:type="dxa"/>
            <w:tcBorders>
              <w:top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proofErr w:type="spellStart"/>
            <w:r w:rsidRPr="00020794">
              <w:rPr>
                <w:color w:val="000000"/>
              </w:rPr>
              <w:t>df</w:t>
            </w:r>
            <w:proofErr w:type="spellEnd"/>
          </w:p>
        </w:tc>
        <w:tc>
          <w:tcPr>
            <w:tcW w:w="1380" w:type="dxa"/>
            <w:tcBorders>
              <w:top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Mean Square</w:t>
            </w:r>
          </w:p>
        </w:tc>
        <w:tc>
          <w:tcPr>
            <w:tcW w:w="1000" w:type="dxa"/>
            <w:tcBorders>
              <w:top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F</w:t>
            </w:r>
          </w:p>
        </w:tc>
        <w:tc>
          <w:tcPr>
            <w:tcW w:w="1000" w:type="dxa"/>
            <w:tcBorders>
              <w:top w:val="single" w:sz="16" w:space="0" w:color="000000"/>
              <w:bottom w:val="single" w:sz="16" w:space="0" w:color="000000"/>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Sig.</w:t>
            </w:r>
          </w:p>
        </w:tc>
      </w:tr>
      <w:tr w:rsidR="00B611EE" w:rsidRPr="00B924F1" w:rsidTr="007164A9">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1</w:t>
            </w:r>
          </w:p>
        </w:tc>
        <w:tc>
          <w:tcPr>
            <w:tcW w:w="1258" w:type="dxa"/>
            <w:tcBorders>
              <w:top w:val="single" w:sz="16" w:space="0" w:color="000000"/>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Regression</w:t>
            </w:r>
          </w:p>
        </w:tc>
        <w:tc>
          <w:tcPr>
            <w:tcW w:w="1456" w:type="dxa"/>
            <w:tcBorders>
              <w:top w:val="single" w:sz="16" w:space="0" w:color="000000"/>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276.322</w:t>
            </w:r>
          </w:p>
        </w:tc>
        <w:tc>
          <w:tcPr>
            <w:tcW w:w="1000" w:type="dxa"/>
            <w:tcBorders>
              <w:top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w:t>
            </w:r>
          </w:p>
        </w:tc>
        <w:tc>
          <w:tcPr>
            <w:tcW w:w="1380" w:type="dxa"/>
            <w:tcBorders>
              <w:top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276.322</w:t>
            </w:r>
          </w:p>
        </w:tc>
        <w:tc>
          <w:tcPr>
            <w:tcW w:w="1000" w:type="dxa"/>
            <w:tcBorders>
              <w:top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663.256</w:t>
            </w:r>
          </w:p>
        </w:tc>
        <w:tc>
          <w:tcPr>
            <w:tcW w:w="1000" w:type="dxa"/>
            <w:tcBorders>
              <w:top w:val="single" w:sz="16" w:space="0" w:color="000000"/>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r w:rsidRPr="00020794">
              <w:rPr>
                <w:color w:val="000000"/>
                <w:vertAlign w:val="superscript"/>
              </w:rPr>
              <w:t>b</w:t>
            </w:r>
          </w:p>
        </w:tc>
      </w:tr>
      <w:tr w:rsidR="00B611EE" w:rsidRPr="00B924F1" w:rsidTr="007164A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25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Residual</w:t>
            </w:r>
          </w:p>
        </w:tc>
        <w:tc>
          <w:tcPr>
            <w:tcW w:w="1456"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19.998</w:t>
            </w:r>
          </w:p>
        </w:tc>
        <w:tc>
          <w:tcPr>
            <w:tcW w:w="1000"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48</w:t>
            </w:r>
          </w:p>
        </w:tc>
        <w:tc>
          <w:tcPr>
            <w:tcW w:w="1380"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.417</w:t>
            </w:r>
          </w:p>
        </w:tc>
        <w:tc>
          <w:tcPr>
            <w:tcW w:w="1000" w:type="dxa"/>
            <w:tcBorders>
              <w:top w:val="nil"/>
              <w:bottom w:val="nil"/>
            </w:tcBorders>
            <w:shd w:val="clear" w:color="auto" w:fill="FFFFFF"/>
          </w:tcPr>
          <w:p w:rsidR="00B611EE" w:rsidRPr="00020794" w:rsidRDefault="00B611EE" w:rsidP="00400C44">
            <w:pPr>
              <w:autoSpaceDE w:val="0"/>
              <w:autoSpaceDN w:val="0"/>
              <w:adjustRightInd w:val="0"/>
              <w:jc w:val="both"/>
              <w:rPr>
                <w:color w:val="000000"/>
              </w:rPr>
            </w:pPr>
          </w:p>
        </w:tc>
        <w:tc>
          <w:tcPr>
            <w:tcW w:w="1000"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jc w:val="both"/>
              <w:rPr>
                <w:color w:val="000000"/>
              </w:rPr>
            </w:pPr>
          </w:p>
        </w:tc>
      </w:tr>
      <w:tr w:rsidR="00B611EE" w:rsidRPr="00B924F1" w:rsidTr="007164A9">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258" w:type="dxa"/>
            <w:tcBorders>
              <w:top w:val="nil"/>
              <w:left w:val="nil"/>
              <w:bottom w:val="single" w:sz="16" w:space="0" w:color="000000"/>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Total</w:t>
            </w:r>
          </w:p>
        </w:tc>
        <w:tc>
          <w:tcPr>
            <w:tcW w:w="1456" w:type="dxa"/>
            <w:tcBorders>
              <w:top w:val="nil"/>
              <w:left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296.320</w:t>
            </w:r>
          </w:p>
        </w:tc>
        <w:tc>
          <w:tcPr>
            <w:tcW w:w="1000" w:type="dxa"/>
            <w:tcBorders>
              <w:top w:val="nil"/>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49</w:t>
            </w:r>
          </w:p>
        </w:tc>
        <w:tc>
          <w:tcPr>
            <w:tcW w:w="1380" w:type="dxa"/>
            <w:tcBorders>
              <w:top w:val="nil"/>
              <w:bottom w:val="single" w:sz="16" w:space="0" w:color="000000"/>
            </w:tcBorders>
            <w:shd w:val="clear" w:color="auto" w:fill="FFFFFF"/>
          </w:tcPr>
          <w:p w:rsidR="00B611EE" w:rsidRPr="00020794" w:rsidRDefault="00B611EE" w:rsidP="00400C44">
            <w:pPr>
              <w:autoSpaceDE w:val="0"/>
              <w:autoSpaceDN w:val="0"/>
              <w:adjustRightInd w:val="0"/>
              <w:jc w:val="both"/>
              <w:rPr>
                <w:color w:val="000000"/>
              </w:rPr>
            </w:pPr>
          </w:p>
        </w:tc>
        <w:tc>
          <w:tcPr>
            <w:tcW w:w="1000" w:type="dxa"/>
            <w:tcBorders>
              <w:top w:val="nil"/>
              <w:bottom w:val="single" w:sz="16" w:space="0" w:color="000000"/>
            </w:tcBorders>
            <w:shd w:val="clear" w:color="auto" w:fill="FFFFFF"/>
          </w:tcPr>
          <w:p w:rsidR="00B611EE" w:rsidRPr="00020794" w:rsidRDefault="00B611EE" w:rsidP="00400C44">
            <w:pPr>
              <w:autoSpaceDE w:val="0"/>
              <w:autoSpaceDN w:val="0"/>
              <w:adjustRightInd w:val="0"/>
              <w:jc w:val="both"/>
              <w:rPr>
                <w:color w:val="000000"/>
              </w:rPr>
            </w:pPr>
          </w:p>
        </w:tc>
        <w:tc>
          <w:tcPr>
            <w:tcW w:w="1000" w:type="dxa"/>
            <w:tcBorders>
              <w:top w:val="nil"/>
              <w:bottom w:val="single" w:sz="16" w:space="0" w:color="000000"/>
              <w:right w:val="single" w:sz="16" w:space="0" w:color="000000"/>
            </w:tcBorders>
            <w:shd w:val="clear" w:color="auto" w:fill="FFFFFF"/>
          </w:tcPr>
          <w:p w:rsidR="00B611EE" w:rsidRPr="00020794" w:rsidRDefault="00B611EE" w:rsidP="00400C44">
            <w:pPr>
              <w:autoSpaceDE w:val="0"/>
              <w:autoSpaceDN w:val="0"/>
              <w:adjustRightInd w:val="0"/>
              <w:jc w:val="both"/>
              <w:rPr>
                <w:color w:val="000000"/>
              </w:rPr>
            </w:pPr>
          </w:p>
        </w:tc>
      </w:tr>
      <w:tr w:rsidR="00B611EE" w:rsidRPr="00B924F1" w:rsidTr="007164A9">
        <w:trPr>
          <w:cantSplit/>
        </w:trPr>
        <w:tc>
          <w:tcPr>
            <w:tcW w:w="7822" w:type="dxa"/>
            <w:gridSpan w:val="7"/>
            <w:tcBorders>
              <w:top w:val="nil"/>
              <w:left w:val="nil"/>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a. Dependent Variable: Profitability</w:t>
            </w:r>
          </w:p>
        </w:tc>
      </w:tr>
      <w:tr w:rsidR="00B611EE" w:rsidRPr="00B924F1" w:rsidTr="007164A9">
        <w:trPr>
          <w:cantSplit/>
        </w:trPr>
        <w:tc>
          <w:tcPr>
            <w:tcW w:w="7822" w:type="dxa"/>
            <w:gridSpan w:val="7"/>
            <w:tcBorders>
              <w:top w:val="nil"/>
              <w:left w:val="nil"/>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b. Predictors: (Constant), Branding</w:t>
            </w:r>
          </w:p>
        </w:tc>
      </w:tr>
    </w:tbl>
    <w:p w:rsidR="00B611EE" w:rsidRPr="00020794" w:rsidRDefault="00B611EE" w:rsidP="00400C44">
      <w:pPr>
        <w:autoSpaceDE w:val="0"/>
        <w:autoSpaceDN w:val="0"/>
        <w:adjustRightInd w:val="0"/>
        <w:spacing w:line="276" w:lineRule="auto"/>
        <w:jc w:val="both"/>
        <w:rPr>
          <w:color w:val="000000"/>
        </w:rPr>
      </w:pPr>
      <w:r w:rsidRPr="00020794">
        <w:rPr>
          <w:color w:val="000000"/>
        </w:rPr>
        <w:t xml:space="preserve">Table 4.5 shows the ANOVA test of results. F Statistic is used to assess the collective influence of Branding on Profitability. The rule is that if the p-value is less than 5%, the independent variable jointly and significantly </w:t>
      </w:r>
      <w:proofErr w:type="gramStart"/>
      <w:r w:rsidRPr="00020794">
        <w:rPr>
          <w:color w:val="000000"/>
        </w:rPr>
        <w:t>impact</w:t>
      </w:r>
      <w:proofErr w:type="gramEnd"/>
      <w:r w:rsidRPr="00020794">
        <w:rPr>
          <w:color w:val="000000"/>
        </w:rPr>
        <w:t xml:space="preserve"> on the response variable. The F Statistic in this study is 663.26 and the p-value &lt; 0.05 this clearly shows that Branding is significant in explaining Profitability.</w:t>
      </w:r>
    </w:p>
    <w:p w:rsidR="00B611EE" w:rsidRDefault="00B611EE" w:rsidP="00400C44">
      <w:pPr>
        <w:autoSpaceDE w:val="0"/>
        <w:autoSpaceDN w:val="0"/>
        <w:adjustRightInd w:val="0"/>
        <w:spacing w:line="276" w:lineRule="auto"/>
        <w:jc w:val="both"/>
        <w:rPr>
          <w:color w:val="000000"/>
        </w:rPr>
      </w:pPr>
      <w:r w:rsidRPr="00020794">
        <w:rPr>
          <w:color w:val="000000"/>
        </w:rPr>
        <w:t xml:space="preserve">This result shows that the model is a good fit and statistically significant. It further reveals that all the explanatory variable impact </w:t>
      </w:r>
      <w:r w:rsidR="00400C44">
        <w:rPr>
          <w:color w:val="000000"/>
        </w:rPr>
        <w:t>on Profitability significantly.</w:t>
      </w:r>
      <w:r w:rsidR="00400C44">
        <w:rPr>
          <w:color w:val="000000"/>
        </w:rPr>
        <w:br/>
      </w:r>
    </w:p>
    <w:p w:rsidR="00400C44" w:rsidRPr="00020794" w:rsidRDefault="00400C44" w:rsidP="00400C44">
      <w:pPr>
        <w:autoSpaceDE w:val="0"/>
        <w:autoSpaceDN w:val="0"/>
        <w:adjustRightInd w:val="0"/>
        <w:spacing w:line="276" w:lineRule="auto"/>
        <w:jc w:val="both"/>
        <w:rPr>
          <w:color w:val="000000"/>
        </w:rPr>
      </w:pPr>
    </w:p>
    <w:tbl>
      <w:tblPr>
        <w:tblW w:w="8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896"/>
        <w:gridCol w:w="1319"/>
        <w:gridCol w:w="1319"/>
        <w:gridCol w:w="1456"/>
        <w:gridCol w:w="1000"/>
        <w:gridCol w:w="1000"/>
      </w:tblGrid>
      <w:tr w:rsidR="00B611EE" w:rsidRPr="00B924F1" w:rsidTr="007164A9">
        <w:trPr>
          <w:cantSplit/>
        </w:trPr>
        <w:tc>
          <w:tcPr>
            <w:tcW w:w="8717" w:type="dxa"/>
            <w:gridSpan w:val="7"/>
            <w:tcBorders>
              <w:top w:val="nil"/>
              <w:left w:val="nil"/>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proofErr w:type="spellStart"/>
            <w:r w:rsidRPr="00020794">
              <w:rPr>
                <w:b/>
                <w:bCs/>
                <w:color w:val="000000"/>
              </w:rPr>
              <w:lastRenderedPageBreak/>
              <w:t>Coefficients</w:t>
            </w:r>
            <w:r w:rsidRPr="00020794">
              <w:rPr>
                <w:b/>
                <w:bCs/>
                <w:color w:val="000000"/>
                <w:vertAlign w:val="superscript"/>
              </w:rPr>
              <w:t>a</w:t>
            </w:r>
            <w:proofErr w:type="spellEnd"/>
          </w:p>
        </w:tc>
      </w:tr>
      <w:tr w:rsidR="00B611EE" w:rsidRPr="00B924F1" w:rsidTr="007164A9">
        <w:trPr>
          <w:cantSplit/>
        </w:trPr>
        <w:tc>
          <w:tcPr>
            <w:tcW w:w="2623" w:type="dxa"/>
            <w:gridSpan w:val="2"/>
            <w:vMerge w:val="restart"/>
            <w:tcBorders>
              <w:top w:val="single" w:sz="16" w:space="0" w:color="000000"/>
              <w:left w:val="single" w:sz="16" w:space="0" w:color="000000"/>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Model</w:t>
            </w:r>
          </w:p>
        </w:tc>
        <w:tc>
          <w:tcPr>
            <w:tcW w:w="2638" w:type="dxa"/>
            <w:gridSpan w:val="2"/>
            <w:tcBorders>
              <w:top w:val="single" w:sz="16" w:space="0" w:color="000000"/>
              <w:lef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Unstandardized Coefficients</w:t>
            </w:r>
          </w:p>
        </w:tc>
        <w:tc>
          <w:tcPr>
            <w:tcW w:w="1456" w:type="dxa"/>
            <w:tcBorders>
              <w:top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Standardized Coefficients</w:t>
            </w:r>
          </w:p>
        </w:tc>
        <w:tc>
          <w:tcPr>
            <w:tcW w:w="1000" w:type="dxa"/>
            <w:vMerge w:val="restart"/>
            <w:tcBorders>
              <w:top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t</w:t>
            </w:r>
          </w:p>
        </w:tc>
        <w:tc>
          <w:tcPr>
            <w:tcW w:w="1000" w:type="dxa"/>
            <w:vMerge w:val="restart"/>
            <w:tcBorders>
              <w:top w:val="single" w:sz="16" w:space="0" w:color="000000"/>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Sig.</w:t>
            </w:r>
          </w:p>
        </w:tc>
      </w:tr>
      <w:tr w:rsidR="00B611EE" w:rsidRPr="00B924F1" w:rsidTr="007164A9">
        <w:trPr>
          <w:cantSplit/>
        </w:trPr>
        <w:tc>
          <w:tcPr>
            <w:tcW w:w="2623" w:type="dxa"/>
            <w:gridSpan w:val="2"/>
            <w:vMerge/>
            <w:tcBorders>
              <w:top w:val="single" w:sz="16" w:space="0" w:color="000000"/>
              <w:left w:val="single" w:sz="16" w:space="0" w:color="000000"/>
              <w:bottom w:val="nil"/>
              <w:right w:val="nil"/>
            </w:tcBorders>
            <w:shd w:val="clear" w:color="auto" w:fill="FFFFFF"/>
          </w:tcPr>
          <w:p w:rsidR="00B611EE" w:rsidRPr="00020794" w:rsidRDefault="00B611EE" w:rsidP="00400C44">
            <w:pPr>
              <w:autoSpaceDE w:val="0"/>
              <w:autoSpaceDN w:val="0"/>
              <w:adjustRightInd w:val="0"/>
              <w:jc w:val="both"/>
              <w:rPr>
                <w:color w:val="000000"/>
              </w:rPr>
            </w:pPr>
          </w:p>
        </w:tc>
        <w:tc>
          <w:tcPr>
            <w:tcW w:w="1319" w:type="dxa"/>
            <w:tcBorders>
              <w:left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B</w:t>
            </w:r>
          </w:p>
        </w:tc>
        <w:tc>
          <w:tcPr>
            <w:tcW w:w="1319" w:type="dxa"/>
            <w:tcBorders>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Std. Error</w:t>
            </w:r>
          </w:p>
        </w:tc>
        <w:tc>
          <w:tcPr>
            <w:tcW w:w="1456" w:type="dxa"/>
            <w:tcBorders>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Beta</w:t>
            </w:r>
          </w:p>
        </w:tc>
        <w:tc>
          <w:tcPr>
            <w:tcW w:w="1000" w:type="dxa"/>
            <w:vMerge/>
            <w:tcBorders>
              <w:top w:val="single" w:sz="16" w:space="0" w:color="000000"/>
            </w:tcBorders>
            <w:shd w:val="clear" w:color="auto" w:fill="FFFFFF"/>
          </w:tcPr>
          <w:p w:rsidR="00B611EE" w:rsidRPr="00020794" w:rsidRDefault="00B611EE" w:rsidP="00400C44">
            <w:pPr>
              <w:autoSpaceDE w:val="0"/>
              <w:autoSpaceDN w:val="0"/>
              <w:adjustRightInd w:val="0"/>
              <w:jc w:val="both"/>
              <w:rPr>
                <w:color w:val="000000"/>
              </w:rPr>
            </w:pPr>
          </w:p>
        </w:tc>
        <w:tc>
          <w:tcPr>
            <w:tcW w:w="1000" w:type="dxa"/>
            <w:vMerge/>
            <w:tcBorders>
              <w:top w:val="single" w:sz="16" w:space="0" w:color="000000"/>
              <w:right w:val="single" w:sz="16" w:space="0" w:color="000000"/>
            </w:tcBorders>
            <w:shd w:val="clear" w:color="auto" w:fill="FFFFFF"/>
          </w:tcPr>
          <w:p w:rsidR="00B611EE" w:rsidRPr="00020794" w:rsidRDefault="00B611EE" w:rsidP="00400C44">
            <w:pPr>
              <w:autoSpaceDE w:val="0"/>
              <w:autoSpaceDN w:val="0"/>
              <w:adjustRightInd w:val="0"/>
              <w:jc w:val="both"/>
              <w:rPr>
                <w:color w:val="000000"/>
              </w:rPr>
            </w:pPr>
          </w:p>
        </w:tc>
      </w:tr>
      <w:tr w:rsidR="00B611EE" w:rsidRPr="00B924F1" w:rsidTr="007164A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1</w:t>
            </w:r>
          </w:p>
        </w:tc>
        <w:tc>
          <w:tcPr>
            <w:tcW w:w="1896" w:type="dxa"/>
            <w:tcBorders>
              <w:top w:val="single" w:sz="16" w:space="0" w:color="000000"/>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(Constant)</w:t>
            </w:r>
          </w:p>
        </w:tc>
        <w:tc>
          <w:tcPr>
            <w:tcW w:w="1319" w:type="dxa"/>
            <w:tcBorders>
              <w:top w:val="single" w:sz="16" w:space="0" w:color="000000"/>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1.241</w:t>
            </w:r>
          </w:p>
        </w:tc>
        <w:tc>
          <w:tcPr>
            <w:tcW w:w="1319" w:type="dxa"/>
            <w:tcBorders>
              <w:top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.444</w:t>
            </w:r>
          </w:p>
        </w:tc>
        <w:tc>
          <w:tcPr>
            <w:tcW w:w="1456" w:type="dxa"/>
            <w:tcBorders>
              <w:top w:val="single" w:sz="16" w:space="0" w:color="000000"/>
              <w:bottom w:val="nil"/>
            </w:tcBorders>
            <w:shd w:val="clear" w:color="auto" w:fill="FFFFFF"/>
          </w:tcPr>
          <w:p w:rsidR="00B611EE" w:rsidRPr="00020794" w:rsidRDefault="00B611EE" w:rsidP="00400C44">
            <w:pPr>
              <w:autoSpaceDE w:val="0"/>
              <w:autoSpaceDN w:val="0"/>
              <w:adjustRightInd w:val="0"/>
              <w:jc w:val="both"/>
              <w:rPr>
                <w:color w:val="000000"/>
              </w:rPr>
            </w:pPr>
          </w:p>
        </w:tc>
        <w:tc>
          <w:tcPr>
            <w:tcW w:w="1000" w:type="dxa"/>
            <w:tcBorders>
              <w:top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2.794</w:t>
            </w:r>
          </w:p>
        </w:tc>
        <w:tc>
          <w:tcPr>
            <w:tcW w:w="1000" w:type="dxa"/>
            <w:tcBorders>
              <w:top w:val="single" w:sz="16" w:space="0" w:color="000000"/>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.007</w:t>
            </w:r>
          </w:p>
        </w:tc>
      </w:tr>
      <w:tr w:rsidR="00B611EE" w:rsidRPr="00B924F1" w:rsidTr="007164A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896" w:type="dxa"/>
            <w:tcBorders>
              <w:top w:val="nil"/>
              <w:left w:val="nil"/>
              <w:bottom w:val="single" w:sz="16" w:space="0" w:color="000000"/>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Branding</w:t>
            </w:r>
          </w:p>
        </w:tc>
        <w:tc>
          <w:tcPr>
            <w:tcW w:w="1319" w:type="dxa"/>
            <w:tcBorders>
              <w:top w:val="nil"/>
              <w:left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1.379</w:t>
            </w:r>
          </w:p>
        </w:tc>
        <w:tc>
          <w:tcPr>
            <w:tcW w:w="1319" w:type="dxa"/>
            <w:tcBorders>
              <w:top w:val="nil"/>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.054</w:t>
            </w:r>
          </w:p>
        </w:tc>
        <w:tc>
          <w:tcPr>
            <w:tcW w:w="1456" w:type="dxa"/>
            <w:tcBorders>
              <w:top w:val="nil"/>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.966</w:t>
            </w:r>
          </w:p>
        </w:tc>
        <w:tc>
          <w:tcPr>
            <w:tcW w:w="1000" w:type="dxa"/>
            <w:tcBorders>
              <w:top w:val="nil"/>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25.754</w:t>
            </w:r>
          </w:p>
        </w:tc>
        <w:tc>
          <w:tcPr>
            <w:tcW w:w="1000" w:type="dxa"/>
            <w:tcBorders>
              <w:top w:val="nil"/>
              <w:bottom w:val="single" w:sz="16" w:space="0" w:color="000000"/>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r>
      <w:tr w:rsidR="00B611EE" w:rsidRPr="00B924F1" w:rsidTr="007164A9">
        <w:trPr>
          <w:cantSplit/>
        </w:trPr>
        <w:tc>
          <w:tcPr>
            <w:tcW w:w="8717" w:type="dxa"/>
            <w:gridSpan w:val="7"/>
            <w:tcBorders>
              <w:top w:val="nil"/>
              <w:left w:val="nil"/>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a. Dependent Variable: Profitability</w:t>
            </w:r>
          </w:p>
        </w:tc>
      </w:tr>
    </w:tbl>
    <w:p w:rsidR="00400C44" w:rsidRDefault="00B611EE" w:rsidP="00400C44">
      <w:pPr>
        <w:autoSpaceDE w:val="0"/>
        <w:autoSpaceDN w:val="0"/>
        <w:adjustRightInd w:val="0"/>
        <w:spacing w:line="480" w:lineRule="auto"/>
        <w:jc w:val="both"/>
        <w:rPr>
          <w:b/>
          <w:bCs/>
          <w:color w:val="000000"/>
        </w:rPr>
      </w:pPr>
      <w:r w:rsidRPr="00020794">
        <w:rPr>
          <w:color w:val="000000"/>
        </w:rPr>
        <w:t xml:space="preserve">The table reveals that the magnitude of impact of an Branding rate on Profitability stands at 1.379, that is, a unit increase in branding can increase </w:t>
      </w:r>
      <w:proofErr w:type="gramStart"/>
      <w:r w:rsidRPr="00020794">
        <w:rPr>
          <w:color w:val="000000"/>
        </w:rPr>
        <w:t>profitability  by</w:t>
      </w:r>
      <w:proofErr w:type="gramEnd"/>
      <w:r w:rsidRPr="00020794">
        <w:rPr>
          <w:color w:val="000000"/>
        </w:rPr>
        <w:t xml:space="preserve"> almost 1.38 unit. The results also show a positive and significant association between increase</w:t>
      </w:r>
      <w:r w:rsidR="00400C44">
        <w:rPr>
          <w:color w:val="000000"/>
        </w:rPr>
        <w:t xml:space="preserve"> in branding and profitability.</w:t>
      </w:r>
    </w:p>
    <w:p w:rsidR="00B611EE" w:rsidRPr="00400C44" w:rsidRDefault="00B611EE" w:rsidP="00400C44">
      <w:pPr>
        <w:autoSpaceDE w:val="0"/>
        <w:autoSpaceDN w:val="0"/>
        <w:adjustRightInd w:val="0"/>
        <w:spacing w:line="480" w:lineRule="auto"/>
        <w:jc w:val="both"/>
        <w:rPr>
          <w:color w:val="000000"/>
        </w:rPr>
      </w:pPr>
      <w:r w:rsidRPr="00020794">
        <w:rPr>
          <w:b/>
          <w:bCs/>
          <w:color w:val="000000"/>
        </w:rPr>
        <w:t xml:space="preserve">Correlation </w:t>
      </w:r>
    </w:p>
    <w:tbl>
      <w:tblPr>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12"/>
        <w:gridCol w:w="1688"/>
        <w:gridCol w:w="1461"/>
        <w:gridCol w:w="1467"/>
        <w:gridCol w:w="1345"/>
        <w:gridCol w:w="1467"/>
      </w:tblGrid>
      <w:tr w:rsidR="00B611EE" w:rsidRPr="00B924F1" w:rsidTr="007164A9">
        <w:trPr>
          <w:cantSplit/>
        </w:trPr>
        <w:tc>
          <w:tcPr>
            <w:tcW w:w="9340" w:type="dxa"/>
            <w:gridSpan w:val="6"/>
            <w:tcBorders>
              <w:top w:val="nil"/>
              <w:left w:val="nil"/>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b/>
                <w:bCs/>
                <w:color w:val="000000"/>
              </w:rPr>
              <w:t>Correlations</w:t>
            </w:r>
          </w:p>
        </w:tc>
      </w:tr>
      <w:tr w:rsidR="00B611EE" w:rsidRPr="00B924F1" w:rsidTr="007164A9">
        <w:trPr>
          <w:cantSplit/>
        </w:trPr>
        <w:tc>
          <w:tcPr>
            <w:tcW w:w="3600" w:type="dxa"/>
            <w:gridSpan w:val="2"/>
            <w:tcBorders>
              <w:top w:val="single" w:sz="16" w:space="0" w:color="000000"/>
              <w:left w:val="single" w:sz="16" w:space="0" w:color="000000"/>
              <w:bottom w:val="single" w:sz="16" w:space="0" w:color="000000"/>
              <w:right w:val="nil"/>
            </w:tcBorders>
            <w:shd w:val="clear" w:color="auto" w:fill="FFFFFF"/>
          </w:tcPr>
          <w:p w:rsidR="00B611EE" w:rsidRPr="00020794" w:rsidRDefault="00B611EE" w:rsidP="00400C44">
            <w:pPr>
              <w:autoSpaceDE w:val="0"/>
              <w:autoSpaceDN w:val="0"/>
              <w:adjustRightInd w:val="0"/>
              <w:jc w:val="both"/>
              <w:rPr>
                <w:color w:val="000000"/>
              </w:rPr>
            </w:pPr>
          </w:p>
        </w:tc>
        <w:tc>
          <w:tcPr>
            <w:tcW w:w="1461" w:type="dxa"/>
            <w:tcBorders>
              <w:top w:val="single" w:sz="16" w:space="0" w:color="000000"/>
              <w:left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Profitability</w:t>
            </w:r>
          </w:p>
        </w:tc>
        <w:tc>
          <w:tcPr>
            <w:tcW w:w="1467" w:type="dxa"/>
            <w:tcBorders>
              <w:top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value creation</w:t>
            </w:r>
          </w:p>
        </w:tc>
        <w:tc>
          <w:tcPr>
            <w:tcW w:w="1345" w:type="dxa"/>
            <w:tcBorders>
              <w:top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Marketing</w:t>
            </w:r>
          </w:p>
        </w:tc>
        <w:tc>
          <w:tcPr>
            <w:tcW w:w="1467" w:type="dxa"/>
            <w:tcBorders>
              <w:top w:val="single" w:sz="16" w:space="0" w:color="000000"/>
              <w:bottom w:val="single" w:sz="16" w:space="0" w:color="000000"/>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Branding</w:t>
            </w:r>
          </w:p>
        </w:tc>
      </w:tr>
      <w:tr w:rsidR="00B611EE" w:rsidRPr="00B924F1" w:rsidTr="007164A9">
        <w:trPr>
          <w:cantSplit/>
        </w:trPr>
        <w:tc>
          <w:tcPr>
            <w:tcW w:w="1912" w:type="dxa"/>
            <w:vMerge w:val="restart"/>
            <w:tcBorders>
              <w:top w:val="single" w:sz="16" w:space="0" w:color="000000"/>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Profitability</w:t>
            </w:r>
          </w:p>
        </w:tc>
        <w:tc>
          <w:tcPr>
            <w:tcW w:w="1688" w:type="dxa"/>
            <w:tcBorders>
              <w:top w:val="single" w:sz="16" w:space="0" w:color="000000"/>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Pearson Correlation</w:t>
            </w:r>
          </w:p>
        </w:tc>
        <w:tc>
          <w:tcPr>
            <w:tcW w:w="1461" w:type="dxa"/>
            <w:tcBorders>
              <w:top w:val="single" w:sz="16" w:space="0" w:color="000000"/>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w:t>
            </w:r>
          </w:p>
        </w:tc>
        <w:tc>
          <w:tcPr>
            <w:tcW w:w="1467" w:type="dxa"/>
            <w:tcBorders>
              <w:top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.929</w:t>
            </w:r>
            <w:r w:rsidRPr="00020794">
              <w:rPr>
                <w:color w:val="000000"/>
                <w:vertAlign w:val="superscript"/>
              </w:rPr>
              <w:t>**</w:t>
            </w:r>
          </w:p>
        </w:tc>
        <w:tc>
          <w:tcPr>
            <w:tcW w:w="1345" w:type="dxa"/>
            <w:tcBorders>
              <w:top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.948</w:t>
            </w:r>
            <w:r w:rsidRPr="00020794">
              <w:rPr>
                <w:color w:val="000000"/>
                <w:vertAlign w:val="superscript"/>
              </w:rPr>
              <w:t>**</w:t>
            </w:r>
          </w:p>
        </w:tc>
        <w:tc>
          <w:tcPr>
            <w:tcW w:w="1467" w:type="dxa"/>
            <w:tcBorders>
              <w:top w:val="single" w:sz="16" w:space="0" w:color="000000"/>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.919</w:t>
            </w:r>
            <w:r w:rsidRPr="00020794">
              <w:rPr>
                <w:color w:val="000000"/>
                <w:vertAlign w:val="superscript"/>
              </w:rPr>
              <w:t>**</w:t>
            </w:r>
          </w:p>
        </w:tc>
      </w:tr>
      <w:tr w:rsidR="00B611EE" w:rsidRPr="00B924F1" w:rsidTr="007164A9">
        <w:trPr>
          <w:cantSplit/>
        </w:trPr>
        <w:tc>
          <w:tcPr>
            <w:tcW w:w="1912" w:type="dxa"/>
            <w:vMerge/>
            <w:tcBorders>
              <w:top w:val="single" w:sz="16" w:space="0" w:color="000000"/>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jc w:val="both"/>
              <w:rPr>
                <w:color w:val="000000"/>
              </w:rPr>
            </w:pP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r>
      <w:tr w:rsidR="00B611EE" w:rsidRPr="00B924F1" w:rsidTr="007164A9">
        <w:trPr>
          <w:cantSplit/>
        </w:trPr>
        <w:tc>
          <w:tcPr>
            <w:tcW w:w="1912" w:type="dxa"/>
            <w:vMerge/>
            <w:tcBorders>
              <w:top w:val="single" w:sz="16" w:space="0" w:color="000000"/>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N</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r>
      <w:tr w:rsidR="00B611EE" w:rsidRPr="00B924F1" w:rsidTr="007164A9">
        <w:trPr>
          <w:cantSplit/>
        </w:trPr>
        <w:tc>
          <w:tcPr>
            <w:tcW w:w="1912" w:type="dxa"/>
            <w:vMerge w:val="restart"/>
            <w:tcBorders>
              <w:top w:val="nil"/>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value creation</w:t>
            </w: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Pearson Correlation</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.929</w:t>
            </w:r>
            <w:r w:rsidRPr="00020794">
              <w:rPr>
                <w:color w:val="000000"/>
                <w:vertAlign w:val="superscript"/>
              </w:rPr>
              <w:t>**</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.956</w:t>
            </w:r>
            <w:r w:rsidRPr="00020794">
              <w:rPr>
                <w:color w:val="000000"/>
                <w:vertAlign w:val="superscript"/>
              </w:rPr>
              <w:t>**</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.961</w:t>
            </w:r>
            <w:r w:rsidRPr="00020794">
              <w:rPr>
                <w:color w:val="000000"/>
                <w:vertAlign w:val="superscript"/>
              </w:rPr>
              <w:t>**</w:t>
            </w:r>
          </w:p>
        </w:tc>
      </w:tr>
      <w:tr w:rsidR="00B611EE" w:rsidRPr="00B924F1" w:rsidTr="007164A9">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467" w:type="dxa"/>
            <w:tcBorders>
              <w:top w:val="nil"/>
              <w:bottom w:val="nil"/>
            </w:tcBorders>
            <w:shd w:val="clear" w:color="auto" w:fill="FFFFFF"/>
          </w:tcPr>
          <w:p w:rsidR="00B611EE" w:rsidRPr="00020794" w:rsidRDefault="00B611EE" w:rsidP="00400C44">
            <w:pPr>
              <w:autoSpaceDE w:val="0"/>
              <w:autoSpaceDN w:val="0"/>
              <w:adjustRightInd w:val="0"/>
              <w:jc w:val="both"/>
              <w:rPr>
                <w:color w:val="000000"/>
              </w:rPr>
            </w:pP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r>
      <w:tr w:rsidR="00B611EE" w:rsidRPr="00B924F1" w:rsidTr="007164A9">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N</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r>
      <w:tr w:rsidR="00B611EE" w:rsidRPr="00B924F1" w:rsidTr="007164A9">
        <w:trPr>
          <w:cantSplit/>
        </w:trPr>
        <w:tc>
          <w:tcPr>
            <w:tcW w:w="1912" w:type="dxa"/>
            <w:vMerge w:val="restart"/>
            <w:tcBorders>
              <w:top w:val="nil"/>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marketing</w:t>
            </w: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Pearson Correlation</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.948</w:t>
            </w:r>
            <w:r w:rsidRPr="00020794">
              <w:rPr>
                <w:color w:val="000000"/>
                <w:vertAlign w:val="superscript"/>
              </w:rPr>
              <w:t>**</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.956</w:t>
            </w:r>
            <w:r w:rsidRPr="00020794">
              <w:rPr>
                <w:color w:val="000000"/>
                <w:vertAlign w:val="superscript"/>
              </w:rPr>
              <w:t>**</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.909</w:t>
            </w:r>
            <w:r w:rsidRPr="00020794">
              <w:rPr>
                <w:color w:val="000000"/>
                <w:vertAlign w:val="superscript"/>
              </w:rPr>
              <w:t>**</w:t>
            </w:r>
          </w:p>
        </w:tc>
      </w:tr>
      <w:tr w:rsidR="00B611EE" w:rsidRPr="00B924F1" w:rsidTr="007164A9">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345" w:type="dxa"/>
            <w:tcBorders>
              <w:top w:val="nil"/>
              <w:bottom w:val="nil"/>
            </w:tcBorders>
            <w:shd w:val="clear" w:color="auto" w:fill="FFFFFF"/>
          </w:tcPr>
          <w:p w:rsidR="00B611EE" w:rsidRPr="00020794" w:rsidRDefault="00B611EE" w:rsidP="00400C44">
            <w:pPr>
              <w:autoSpaceDE w:val="0"/>
              <w:autoSpaceDN w:val="0"/>
              <w:adjustRightInd w:val="0"/>
              <w:jc w:val="both"/>
              <w:rPr>
                <w:color w:val="000000"/>
              </w:rPr>
            </w:pP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r>
      <w:tr w:rsidR="00B611EE" w:rsidRPr="00B924F1" w:rsidTr="007164A9">
        <w:trPr>
          <w:cantSplit/>
        </w:trPr>
        <w:tc>
          <w:tcPr>
            <w:tcW w:w="1912" w:type="dxa"/>
            <w:vMerge/>
            <w:tcBorders>
              <w:top w:val="nil"/>
              <w:left w:val="single" w:sz="16" w:space="0" w:color="000000"/>
              <w:bottom w:val="nil"/>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N</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r>
      <w:tr w:rsidR="00B611EE" w:rsidRPr="00B924F1" w:rsidTr="007164A9">
        <w:trPr>
          <w:cantSplit/>
        </w:trPr>
        <w:tc>
          <w:tcPr>
            <w:tcW w:w="1912" w:type="dxa"/>
            <w:vMerge w:val="restart"/>
            <w:tcBorders>
              <w:top w:val="nil"/>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Branding</w:t>
            </w: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Pearson Correlation</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.919</w:t>
            </w:r>
            <w:r w:rsidRPr="00020794">
              <w:rPr>
                <w:color w:val="000000"/>
                <w:vertAlign w:val="superscript"/>
              </w:rPr>
              <w:t>**</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.961</w:t>
            </w:r>
            <w:r w:rsidRPr="00020794">
              <w:rPr>
                <w:color w:val="000000"/>
                <w:vertAlign w:val="superscript"/>
              </w:rPr>
              <w:t>**</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.909</w:t>
            </w:r>
            <w:r w:rsidRPr="00020794">
              <w:rPr>
                <w:color w:val="000000"/>
                <w:vertAlign w:val="superscript"/>
              </w:rPr>
              <w:t>**</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1</w:t>
            </w:r>
          </w:p>
        </w:tc>
      </w:tr>
      <w:tr w:rsidR="00B611EE" w:rsidRPr="00B924F1" w:rsidTr="007164A9">
        <w:trPr>
          <w:cantSplit/>
        </w:trPr>
        <w:tc>
          <w:tcPr>
            <w:tcW w:w="1912" w:type="dxa"/>
            <w:vMerge/>
            <w:tcBorders>
              <w:top w:val="nil"/>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nil"/>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Sig. (2-tailed)</w:t>
            </w:r>
          </w:p>
        </w:tc>
        <w:tc>
          <w:tcPr>
            <w:tcW w:w="1461" w:type="dxa"/>
            <w:tcBorders>
              <w:top w:val="nil"/>
              <w:left w:val="single" w:sz="16" w:space="0" w:color="000000"/>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467"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345" w:type="dxa"/>
            <w:tcBorders>
              <w:top w:val="nil"/>
              <w:bottom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.000</w:t>
            </w:r>
          </w:p>
        </w:tc>
        <w:tc>
          <w:tcPr>
            <w:tcW w:w="1467" w:type="dxa"/>
            <w:tcBorders>
              <w:top w:val="nil"/>
              <w:bottom w:val="nil"/>
              <w:right w:val="single" w:sz="16" w:space="0" w:color="000000"/>
            </w:tcBorders>
            <w:shd w:val="clear" w:color="auto" w:fill="FFFFFF"/>
          </w:tcPr>
          <w:p w:rsidR="00B611EE" w:rsidRPr="00020794" w:rsidRDefault="00B611EE" w:rsidP="00400C44">
            <w:pPr>
              <w:autoSpaceDE w:val="0"/>
              <w:autoSpaceDN w:val="0"/>
              <w:adjustRightInd w:val="0"/>
              <w:jc w:val="both"/>
              <w:rPr>
                <w:color w:val="000000"/>
              </w:rPr>
            </w:pPr>
          </w:p>
        </w:tc>
      </w:tr>
      <w:tr w:rsidR="00B611EE" w:rsidRPr="00B924F1" w:rsidTr="007164A9">
        <w:trPr>
          <w:cantSplit/>
        </w:trPr>
        <w:tc>
          <w:tcPr>
            <w:tcW w:w="1912" w:type="dxa"/>
            <w:vMerge/>
            <w:tcBorders>
              <w:top w:val="nil"/>
              <w:left w:val="single" w:sz="16" w:space="0" w:color="000000"/>
              <w:bottom w:val="single" w:sz="16" w:space="0" w:color="000000"/>
              <w:right w:val="nil"/>
            </w:tcBorders>
            <w:shd w:val="clear" w:color="auto" w:fill="FFFFFF"/>
            <w:vAlign w:val="center"/>
          </w:tcPr>
          <w:p w:rsidR="00B611EE" w:rsidRPr="00020794" w:rsidRDefault="00B611EE" w:rsidP="00400C44">
            <w:pPr>
              <w:autoSpaceDE w:val="0"/>
              <w:autoSpaceDN w:val="0"/>
              <w:adjustRightInd w:val="0"/>
              <w:jc w:val="both"/>
              <w:rPr>
                <w:color w:val="000000"/>
              </w:rPr>
            </w:pPr>
          </w:p>
        </w:tc>
        <w:tc>
          <w:tcPr>
            <w:tcW w:w="1688" w:type="dxa"/>
            <w:tcBorders>
              <w:top w:val="nil"/>
              <w:left w:val="nil"/>
              <w:bottom w:val="single" w:sz="16" w:space="0" w:color="000000"/>
              <w:right w:val="single" w:sz="16" w:space="0" w:color="000000"/>
            </w:tcBorders>
            <w:shd w:val="clear" w:color="auto" w:fill="FFFFFF"/>
            <w:vAlign w:val="center"/>
          </w:tcPr>
          <w:p w:rsidR="00B611EE" w:rsidRPr="00020794" w:rsidRDefault="00B611EE" w:rsidP="00400C44">
            <w:pPr>
              <w:autoSpaceDE w:val="0"/>
              <w:autoSpaceDN w:val="0"/>
              <w:adjustRightInd w:val="0"/>
              <w:ind w:left="60" w:right="60"/>
              <w:jc w:val="both"/>
              <w:rPr>
                <w:color w:val="000000"/>
              </w:rPr>
            </w:pPr>
            <w:r w:rsidRPr="00020794">
              <w:rPr>
                <w:color w:val="000000"/>
              </w:rPr>
              <w:t>N</w:t>
            </w:r>
          </w:p>
        </w:tc>
        <w:tc>
          <w:tcPr>
            <w:tcW w:w="1461" w:type="dxa"/>
            <w:tcBorders>
              <w:top w:val="nil"/>
              <w:left w:val="single" w:sz="16" w:space="0" w:color="000000"/>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345" w:type="dxa"/>
            <w:tcBorders>
              <w:top w:val="nil"/>
              <w:bottom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c>
          <w:tcPr>
            <w:tcW w:w="1467" w:type="dxa"/>
            <w:tcBorders>
              <w:top w:val="nil"/>
              <w:bottom w:val="single" w:sz="16" w:space="0" w:color="000000"/>
              <w:right w:val="single" w:sz="16" w:space="0" w:color="000000"/>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50</w:t>
            </w:r>
          </w:p>
        </w:tc>
      </w:tr>
      <w:tr w:rsidR="00B611EE" w:rsidRPr="00B924F1" w:rsidTr="007164A9">
        <w:trPr>
          <w:cantSplit/>
        </w:trPr>
        <w:tc>
          <w:tcPr>
            <w:tcW w:w="9340" w:type="dxa"/>
            <w:gridSpan w:val="6"/>
            <w:tcBorders>
              <w:top w:val="nil"/>
              <w:left w:val="nil"/>
              <w:bottom w:val="nil"/>
              <w:right w:val="nil"/>
            </w:tcBorders>
            <w:shd w:val="clear" w:color="auto" w:fill="FFFFFF"/>
          </w:tcPr>
          <w:p w:rsidR="00B611EE" w:rsidRPr="00020794" w:rsidRDefault="00B611EE" w:rsidP="00400C44">
            <w:pPr>
              <w:autoSpaceDE w:val="0"/>
              <w:autoSpaceDN w:val="0"/>
              <w:adjustRightInd w:val="0"/>
              <w:ind w:left="60" w:right="60"/>
              <w:jc w:val="both"/>
              <w:rPr>
                <w:color w:val="000000"/>
              </w:rPr>
            </w:pPr>
            <w:r w:rsidRPr="00020794">
              <w:rPr>
                <w:color w:val="000000"/>
              </w:rPr>
              <w:t>**. Correlation is significant at the 0.01 level (2-tailed).</w:t>
            </w:r>
          </w:p>
        </w:tc>
      </w:tr>
    </w:tbl>
    <w:p w:rsidR="00B611EE" w:rsidRPr="00020794" w:rsidRDefault="00B611EE" w:rsidP="00B611EE">
      <w:pPr>
        <w:spacing w:line="480" w:lineRule="auto"/>
        <w:jc w:val="both"/>
        <w:rPr>
          <w:bCs/>
          <w:color w:val="000000"/>
        </w:rPr>
      </w:pPr>
      <w:r w:rsidRPr="00020794">
        <w:rPr>
          <w:bCs/>
          <w:color w:val="000000"/>
        </w:rPr>
        <w:t xml:space="preserve">Table contains the summary of correlations between </w:t>
      </w:r>
      <w:r w:rsidRPr="00020794">
        <w:rPr>
          <w:color w:val="000000"/>
        </w:rPr>
        <w:t>Branding</w:t>
      </w:r>
      <w:r w:rsidRPr="00020794">
        <w:rPr>
          <w:bCs/>
          <w:color w:val="000000"/>
        </w:rPr>
        <w:t xml:space="preserve">, </w:t>
      </w:r>
      <w:r w:rsidRPr="00020794">
        <w:rPr>
          <w:color w:val="000000"/>
        </w:rPr>
        <w:t>value creation</w:t>
      </w:r>
      <w:r w:rsidRPr="00020794">
        <w:rPr>
          <w:bCs/>
          <w:color w:val="000000"/>
        </w:rPr>
        <w:t xml:space="preserve"> and </w:t>
      </w:r>
      <w:r w:rsidRPr="00020794">
        <w:rPr>
          <w:color w:val="000000"/>
        </w:rPr>
        <w:t>marketing</w:t>
      </w:r>
      <w:r w:rsidRPr="00020794">
        <w:rPr>
          <w:bCs/>
          <w:color w:val="000000"/>
        </w:rPr>
        <w:t xml:space="preserve"> increase in coefficients and direction. The correlation matrix presented in table above shows a very strong positive association between </w:t>
      </w:r>
      <w:r w:rsidRPr="00020794">
        <w:rPr>
          <w:color w:val="000000"/>
        </w:rPr>
        <w:t>Profitability</w:t>
      </w:r>
      <w:r w:rsidRPr="00020794">
        <w:rPr>
          <w:bCs/>
          <w:color w:val="000000"/>
        </w:rPr>
        <w:t xml:space="preserve"> and </w:t>
      </w:r>
      <w:r w:rsidRPr="00020794">
        <w:rPr>
          <w:color w:val="000000"/>
        </w:rPr>
        <w:t>value creation</w:t>
      </w:r>
      <w:r w:rsidRPr="00020794">
        <w:rPr>
          <w:bCs/>
          <w:color w:val="000000"/>
        </w:rPr>
        <w:t xml:space="preserve">, (0.929), </w:t>
      </w:r>
      <w:r w:rsidRPr="00020794">
        <w:rPr>
          <w:color w:val="000000"/>
        </w:rPr>
        <w:t>marketing</w:t>
      </w:r>
      <w:r w:rsidRPr="00020794">
        <w:rPr>
          <w:bCs/>
          <w:color w:val="000000"/>
        </w:rPr>
        <w:t xml:space="preserve"> (0.948) and </w:t>
      </w:r>
      <w:r w:rsidRPr="00020794">
        <w:rPr>
          <w:color w:val="000000"/>
        </w:rPr>
        <w:t>Branding</w:t>
      </w:r>
      <w:r w:rsidRPr="00020794">
        <w:rPr>
          <w:bCs/>
          <w:color w:val="000000"/>
        </w:rPr>
        <w:t xml:space="preserve"> (0.919).</w:t>
      </w:r>
    </w:p>
    <w:p w:rsidR="00B611EE" w:rsidRPr="00020794" w:rsidRDefault="00B611EE" w:rsidP="00B611EE">
      <w:pPr>
        <w:pStyle w:val="Heading1"/>
        <w:spacing w:before="0" w:line="480" w:lineRule="auto"/>
        <w:jc w:val="center"/>
        <w:rPr>
          <w:rFonts w:ascii="Times New Roman" w:hAnsi="Times New Roman"/>
          <w:color w:val="000000"/>
          <w:szCs w:val="24"/>
        </w:rPr>
      </w:pPr>
      <w:bookmarkStart w:id="47" w:name="_Toc111796057"/>
      <w:r w:rsidRPr="00020794">
        <w:rPr>
          <w:rFonts w:ascii="Times New Roman" w:hAnsi="Times New Roman"/>
          <w:color w:val="000000"/>
          <w:szCs w:val="24"/>
        </w:rPr>
        <w:lastRenderedPageBreak/>
        <w:t>CHAPTER FIVE</w:t>
      </w:r>
      <w:bookmarkEnd w:id="47"/>
    </w:p>
    <w:p w:rsidR="00B611EE" w:rsidRPr="00020794" w:rsidRDefault="00135F02" w:rsidP="00B611EE">
      <w:pPr>
        <w:pStyle w:val="Heading1"/>
        <w:spacing w:before="0" w:line="480" w:lineRule="auto"/>
        <w:jc w:val="center"/>
        <w:rPr>
          <w:rFonts w:ascii="Times New Roman" w:hAnsi="Times New Roman"/>
          <w:color w:val="000000"/>
          <w:szCs w:val="24"/>
        </w:rPr>
      </w:pPr>
      <w:bookmarkStart w:id="48" w:name="_Toc111796058"/>
      <w:r>
        <w:rPr>
          <w:rFonts w:ascii="Times New Roman" w:hAnsi="Times New Roman"/>
          <w:color w:val="000000"/>
          <w:szCs w:val="24"/>
        </w:rPr>
        <w:t>SUMMARY,</w:t>
      </w:r>
      <w:r w:rsidR="00B611EE" w:rsidRPr="00020794">
        <w:rPr>
          <w:rFonts w:ascii="Times New Roman" w:hAnsi="Times New Roman"/>
          <w:color w:val="000000"/>
          <w:szCs w:val="24"/>
        </w:rPr>
        <w:t xml:space="preserve"> CONCLUSIONS AND RECOMMENDATIONS</w:t>
      </w:r>
      <w:bookmarkEnd w:id="48"/>
    </w:p>
    <w:p w:rsidR="00B611EE" w:rsidRPr="00020794" w:rsidRDefault="00B611EE" w:rsidP="00B611EE">
      <w:pPr>
        <w:pStyle w:val="Heading1"/>
        <w:spacing w:before="0" w:line="480" w:lineRule="auto"/>
        <w:rPr>
          <w:rFonts w:ascii="Times New Roman" w:hAnsi="Times New Roman"/>
          <w:color w:val="000000"/>
          <w:sz w:val="24"/>
          <w:szCs w:val="24"/>
        </w:rPr>
      </w:pPr>
      <w:bookmarkStart w:id="49" w:name="_Toc111796059"/>
      <w:r w:rsidRPr="00020794">
        <w:rPr>
          <w:rFonts w:ascii="Times New Roman" w:hAnsi="Times New Roman"/>
          <w:color w:val="000000"/>
          <w:sz w:val="24"/>
          <w:szCs w:val="24"/>
        </w:rPr>
        <w:t>5.0</w:t>
      </w:r>
      <w:r w:rsidRPr="00020794">
        <w:rPr>
          <w:rFonts w:ascii="Times New Roman" w:hAnsi="Times New Roman"/>
          <w:color w:val="000000"/>
          <w:sz w:val="24"/>
          <w:szCs w:val="24"/>
        </w:rPr>
        <w:tab/>
      </w:r>
      <w:bookmarkEnd w:id="49"/>
      <w:r w:rsidRPr="00003AAF">
        <w:rPr>
          <w:rFonts w:ascii="Times New Roman" w:hAnsi="Times New Roman"/>
          <w:color w:val="auto"/>
          <w:sz w:val="24"/>
          <w:szCs w:val="24"/>
        </w:rPr>
        <w:t>Introduction</w:t>
      </w:r>
    </w:p>
    <w:p w:rsidR="00B611EE" w:rsidRPr="00020794" w:rsidRDefault="00B611EE" w:rsidP="00B611EE">
      <w:pPr>
        <w:spacing w:line="480" w:lineRule="auto"/>
        <w:jc w:val="both"/>
        <w:rPr>
          <w:color w:val="000000"/>
        </w:rPr>
      </w:pPr>
      <w:r w:rsidRPr="00020794">
        <w:rPr>
          <w:color w:val="000000"/>
        </w:rPr>
        <w:t>This chapter is the conclusive part of this research study, which contains the summary of findings, conclusions, recommendations, contribution to knowledge, and suggestions for further research studies. However, the summary presented here is a review of the findings of the research, while the conclusions represent the discovery made from the summary of the findings also, the recommendations are suggestions from the conclusion of the study and the suggestions for further research studies identifies other areas where this study can develop into.</w:t>
      </w:r>
    </w:p>
    <w:p w:rsidR="00B611EE" w:rsidRPr="00020794" w:rsidRDefault="00B611EE" w:rsidP="00B611EE">
      <w:pPr>
        <w:pStyle w:val="Heading1"/>
        <w:spacing w:before="0" w:line="480" w:lineRule="auto"/>
        <w:rPr>
          <w:rFonts w:ascii="Times New Roman" w:hAnsi="Times New Roman"/>
          <w:color w:val="000000"/>
          <w:sz w:val="24"/>
          <w:szCs w:val="24"/>
        </w:rPr>
      </w:pPr>
      <w:bookmarkStart w:id="50" w:name="_Toc111796060"/>
      <w:r w:rsidRPr="00020794">
        <w:rPr>
          <w:rFonts w:ascii="Times New Roman" w:hAnsi="Times New Roman"/>
          <w:color w:val="000000"/>
          <w:sz w:val="24"/>
          <w:szCs w:val="24"/>
        </w:rPr>
        <w:t>5.1</w:t>
      </w:r>
      <w:r w:rsidRPr="00020794">
        <w:rPr>
          <w:rFonts w:ascii="Times New Roman" w:hAnsi="Times New Roman"/>
          <w:color w:val="000000"/>
          <w:sz w:val="24"/>
          <w:szCs w:val="24"/>
        </w:rPr>
        <w:tab/>
        <w:t>Summary of Findings</w:t>
      </w:r>
      <w:bookmarkEnd w:id="50"/>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Based on the objectives of the study and the hypotheses formulated, the following findings were arrived at: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study discovered that there is a significant relationship between marketing and profitability of selling </w:t>
      </w:r>
      <w:proofErr w:type="gramStart"/>
      <w:r w:rsidRPr="00020794">
        <w:rPr>
          <w:color w:val="000000"/>
        </w:rPr>
        <w:t>accessories .</w:t>
      </w:r>
      <w:proofErr w:type="gramEnd"/>
      <w:r w:rsidRPr="00020794">
        <w:rPr>
          <w:color w:val="000000"/>
        </w:rPr>
        <w:t xml:space="preserve">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 The statistical result showed that when there is an increase in the marketing tactics of a business in terms of market segmentation of products or services, it further helps to increase the overall level of profitability in the </w:t>
      </w:r>
      <w:proofErr w:type="spellStart"/>
      <w:r w:rsidRPr="00020794">
        <w:rPr>
          <w:color w:val="000000"/>
        </w:rPr>
        <w:t>organisation</w:t>
      </w:r>
      <w:proofErr w:type="spellEnd"/>
      <w:r w:rsidRPr="00020794">
        <w:rPr>
          <w:color w:val="000000"/>
        </w:rPr>
        <w:t xml:space="preserve">. Therefore, selling of female student accessories should be done strategically in order to increase level of Competitive advantage through competitive strategies. </w:t>
      </w:r>
    </w:p>
    <w:p w:rsidR="00B611EE" w:rsidRPr="00020794" w:rsidRDefault="00B611EE" w:rsidP="00B611EE">
      <w:pPr>
        <w:autoSpaceDE w:val="0"/>
        <w:autoSpaceDN w:val="0"/>
        <w:adjustRightInd w:val="0"/>
        <w:spacing w:line="480" w:lineRule="auto"/>
        <w:jc w:val="both"/>
        <w:rPr>
          <w:color w:val="000000"/>
        </w:rPr>
      </w:pPr>
      <w:r w:rsidRPr="00020794">
        <w:rPr>
          <w:color w:val="000000"/>
        </w:rPr>
        <w:t xml:space="preserve">The study further revealed that there is significant effect between branding on profitability of selling female student accessories. It was discovered that the act of branding accessories, has a long due impact on sustainability of </w:t>
      </w:r>
      <w:proofErr w:type="gramStart"/>
      <w:r w:rsidRPr="00020794">
        <w:rPr>
          <w:color w:val="000000"/>
        </w:rPr>
        <w:t>customers</w:t>
      </w:r>
      <w:proofErr w:type="gramEnd"/>
      <w:r w:rsidRPr="00020794">
        <w:rPr>
          <w:color w:val="000000"/>
        </w:rPr>
        <w:t xml:space="preserve"> loyalty.</w:t>
      </w:r>
    </w:p>
    <w:p w:rsidR="00B611EE" w:rsidRPr="00020794" w:rsidRDefault="00B611EE" w:rsidP="00B611EE">
      <w:pPr>
        <w:autoSpaceDE w:val="0"/>
        <w:autoSpaceDN w:val="0"/>
        <w:adjustRightInd w:val="0"/>
        <w:spacing w:line="480" w:lineRule="auto"/>
        <w:jc w:val="both"/>
        <w:rPr>
          <w:color w:val="000000"/>
        </w:rPr>
      </w:pPr>
      <w:r w:rsidRPr="00020794">
        <w:rPr>
          <w:color w:val="000000"/>
        </w:rPr>
        <w:lastRenderedPageBreak/>
        <w:t>Furthermore, the study clearly points out that there is a relationship between value creation on profitability of selling female student accessories.</w:t>
      </w:r>
      <w:r w:rsidR="00A81906">
        <w:rPr>
          <w:color w:val="000000"/>
        </w:rPr>
        <w:t xml:space="preserve"> </w:t>
      </w:r>
      <w:r w:rsidRPr="00020794">
        <w:rPr>
          <w:color w:val="000000"/>
        </w:rPr>
        <w:t>Adding value to the branding of accessories will yield profitability of the business.</w:t>
      </w:r>
    </w:p>
    <w:p w:rsidR="00B611EE" w:rsidRPr="00020794" w:rsidRDefault="00B611EE" w:rsidP="00B611EE">
      <w:pPr>
        <w:pStyle w:val="Heading1"/>
        <w:spacing w:before="0" w:line="480" w:lineRule="auto"/>
        <w:rPr>
          <w:rFonts w:ascii="Times New Roman" w:hAnsi="Times New Roman"/>
          <w:color w:val="000000"/>
          <w:sz w:val="24"/>
          <w:szCs w:val="24"/>
        </w:rPr>
      </w:pPr>
      <w:bookmarkStart w:id="51" w:name="_Toc111796061"/>
      <w:r w:rsidRPr="00020794">
        <w:rPr>
          <w:rFonts w:ascii="Times New Roman" w:hAnsi="Times New Roman"/>
          <w:color w:val="000000"/>
          <w:sz w:val="24"/>
          <w:szCs w:val="24"/>
        </w:rPr>
        <w:t>5.2</w:t>
      </w:r>
      <w:r w:rsidRPr="00020794">
        <w:rPr>
          <w:rFonts w:ascii="Times New Roman" w:hAnsi="Times New Roman"/>
          <w:color w:val="000000"/>
          <w:sz w:val="24"/>
          <w:szCs w:val="24"/>
        </w:rPr>
        <w:tab/>
        <w:t>Conclusion</w:t>
      </w:r>
      <w:bookmarkEnd w:id="51"/>
    </w:p>
    <w:p w:rsidR="00B611EE" w:rsidRPr="00020794" w:rsidRDefault="00B611EE" w:rsidP="00B611EE">
      <w:pPr>
        <w:spacing w:line="480" w:lineRule="auto"/>
        <w:jc w:val="both"/>
        <w:rPr>
          <w:color w:val="000000"/>
        </w:rPr>
      </w:pPr>
      <w:r w:rsidRPr="00020794">
        <w:rPr>
          <w:color w:val="000000"/>
        </w:rPr>
        <w:t>This study concludes that competitive strategy has helped in the profitability of so many businesses to help them spread and reach many more customers through proper marketing skills and value adding methods. The world is moving at a very fast pace with organizations wanting to make more profit for sustainability of the business,</w:t>
      </w:r>
      <w:r w:rsidR="00400C44">
        <w:rPr>
          <w:color w:val="000000"/>
        </w:rPr>
        <w:t xml:space="preserve"> </w:t>
      </w:r>
      <w:r w:rsidRPr="00020794">
        <w:rPr>
          <w:color w:val="000000"/>
        </w:rPr>
        <w:t xml:space="preserve">therefore businesses that uses competitive strategies will have competitive advantage in </w:t>
      </w:r>
      <w:proofErr w:type="spellStart"/>
      <w:r w:rsidRPr="00020794">
        <w:rPr>
          <w:color w:val="000000"/>
        </w:rPr>
        <w:t>todays</w:t>
      </w:r>
      <w:proofErr w:type="spellEnd"/>
      <w:r w:rsidRPr="00020794">
        <w:rPr>
          <w:color w:val="000000"/>
        </w:rPr>
        <w:t xml:space="preserve"> world.</w:t>
      </w:r>
    </w:p>
    <w:p w:rsidR="00B611EE" w:rsidRPr="00020794" w:rsidRDefault="00B611EE" w:rsidP="00B611EE">
      <w:pPr>
        <w:pStyle w:val="Heading1"/>
        <w:spacing w:before="0" w:line="480" w:lineRule="auto"/>
        <w:rPr>
          <w:rFonts w:ascii="Times New Roman" w:hAnsi="Times New Roman"/>
          <w:color w:val="000000"/>
          <w:sz w:val="24"/>
          <w:szCs w:val="24"/>
        </w:rPr>
      </w:pPr>
      <w:bookmarkStart w:id="52" w:name="_Toc111796062"/>
      <w:r w:rsidRPr="00020794">
        <w:rPr>
          <w:rFonts w:ascii="Times New Roman" w:hAnsi="Times New Roman"/>
          <w:color w:val="000000"/>
          <w:sz w:val="24"/>
          <w:szCs w:val="24"/>
        </w:rPr>
        <w:t>5.3</w:t>
      </w:r>
      <w:r w:rsidRPr="00020794">
        <w:rPr>
          <w:rFonts w:ascii="Times New Roman" w:hAnsi="Times New Roman"/>
          <w:color w:val="000000"/>
          <w:sz w:val="24"/>
          <w:szCs w:val="24"/>
        </w:rPr>
        <w:tab/>
        <w:t>Recommendations</w:t>
      </w:r>
      <w:bookmarkEnd w:id="52"/>
    </w:p>
    <w:p w:rsidR="00B611EE" w:rsidRPr="00020794" w:rsidRDefault="00B611EE" w:rsidP="00B611EE">
      <w:pPr>
        <w:autoSpaceDE w:val="0"/>
        <w:autoSpaceDN w:val="0"/>
        <w:adjustRightInd w:val="0"/>
        <w:spacing w:line="480" w:lineRule="auto"/>
        <w:jc w:val="both"/>
        <w:rPr>
          <w:color w:val="000000"/>
        </w:rPr>
      </w:pPr>
      <w:r w:rsidRPr="00020794">
        <w:rPr>
          <w:color w:val="000000"/>
        </w:rPr>
        <w:t>This study recommends that:</w:t>
      </w:r>
    </w:p>
    <w:p w:rsidR="00B611EE" w:rsidRPr="00020794" w:rsidRDefault="00B611EE" w:rsidP="00B611EE">
      <w:pPr>
        <w:spacing w:line="480" w:lineRule="auto"/>
        <w:jc w:val="both"/>
        <w:rPr>
          <w:color w:val="000000"/>
        </w:rPr>
      </w:pPr>
      <w:r w:rsidRPr="00020794">
        <w:rPr>
          <w:color w:val="000000"/>
        </w:rPr>
        <w:t>Businesses should begin to consider adding specific competitive strategies into their mode of business operations.</w:t>
      </w:r>
    </w:p>
    <w:p w:rsidR="00B611EE" w:rsidRPr="00020794" w:rsidRDefault="00B611EE" w:rsidP="00B611EE">
      <w:pPr>
        <w:spacing w:line="480" w:lineRule="auto"/>
        <w:jc w:val="both"/>
        <w:rPr>
          <w:color w:val="000000"/>
        </w:rPr>
      </w:pPr>
      <w:r w:rsidRPr="00020794">
        <w:rPr>
          <w:color w:val="000000"/>
        </w:rPr>
        <w:t>More businesses should see competitive strategy as means to expand their marketing reach and increase their profit margin index.</w:t>
      </w:r>
    </w:p>
    <w:p w:rsidR="00400C44" w:rsidRDefault="00400C44" w:rsidP="00B611EE">
      <w:pPr>
        <w:pStyle w:val="Heading1"/>
        <w:spacing w:before="0" w:line="480" w:lineRule="auto"/>
        <w:jc w:val="center"/>
        <w:rPr>
          <w:rFonts w:ascii="Times New Roman" w:hAnsi="Times New Roman"/>
          <w:color w:val="000000"/>
          <w:szCs w:val="24"/>
        </w:rPr>
      </w:pPr>
      <w:bookmarkStart w:id="53" w:name="_Toc111796065"/>
    </w:p>
    <w:p w:rsidR="00400C44" w:rsidRDefault="00400C44" w:rsidP="00400C44">
      <w:pPr>
        <w:pStyle w:val="Heading1"/>
        <w:spacing w:before="0" w:line="480" w:lineRule="auto"/>
        <w:rPr>
          <w:rFonts w:ascii="Times New Roman" w:eastAsia="Times New Roman" w:hAnsi="Times New Roman"/>
          <w:b w:val="0"/>
          <w:bCs w:val="0"/>
          <w:color w:val="auto"/>
          <w:sz w:val="24"/>
          <w:szCs w:val="24"/>
        </w:rPr>
      </w:pPr>
    </w:p>
    <w:p w:rsidR="00400C44" w:rsidRDefault="00400C44" w:rsidP="00400C44">
      <w:pPr>
        <w:rPr>
          <w:lang w:val="en-GB"/>
        </w:rPr>
      </w:pPr>
    </w:p>
    <w:p w:rsidR="00135F02" w:rsidRDefault="00135F02" w:rsidP="00400C44">
      <w:pPr>
        <w:rPr>
          <w:lang w:val="en-GB"/>
        </w:rPr>
      </w:pPr>
    </w:p>
    <w:p w:rsidR="00135F02" w:rsidRDefault="00135F02" w:rsidP="00400C44">
      <w:pPr>
        <w:rPr>
          <w:lang w:val="en-GB"/>
        </w:rPr>
      </w:pPr>
    </w:p>
    <w:p w:rsidR="00135F02" w:rsidRDefault="00135F02" w:rsidP="00400C44">
      <w:pPr>
        <w:rPr>
          <w:lang w:val="en-GB"/>
        </w:rPr>
      </w:pPr>
    </w:p>
    <w:p w:rsidR="00135F02" w:rsidRDefault="00135F02" w:rsidP="00400C44">
      <w:pPr>
        <w:rPr>
          <w:lang w:val="en-GB"/>
        </w:rPr>
      </w:pPr>
    </w:p>
    <w:p w:rsidR="00135F02" w:rsidRDefault="00135F02" w:rsidP="00400C44">
      <w:pPr>
        <w:rPr>
          <w:lang w:val="en-GB"/>
        </w:rPr>
      </w:pPr>
    </w:p>
    <w:p w:rsidR="00135F02" w:rsidRDefault="00135F02" w:rsidP="00400C44">
      <w:pPr>
        <w:rPr>
          <w:lang w:val="en-GB"/>
        </w:rPr>
      </w:pPr>
    </w:p>
    <w:p w:rsidR="00135F02" w:rsidRDefault="00135F02" w:rsidP="00400C44">
      <w:pPr>
        <w:rPr>
          <w:lang w:val="en-GB"/>
        </w:rPr>
      </w:pPr>
    </w:p>
    <w:p w:rsidR="00135F02" w:rsidRDefault="00135F02" w:rsidP="00400C44">
      <w:pPr>
        <w:rPr>
          <w:lang w:val="en-GB"/>
        </w:rPr>
      </w:pPr>
    </w:p>
    <w:p w:rsidR="00135F02" w:rsidRDefault="00135F02" w:rsidP="00400C44">
      <w:pPr>
        <w:rPr>
          <w:lang w:val="en-GB"/>
        </w:rPr>
      </w:pPr>
    </w:p>
    <w:p w:rsidR="00135F02" w:rsidRPr="00400C44" w:rsidRDefault="00135F02" w:rsidP="00400C44">
      <w:pPr>
        <w:rPr>
          <w:lang w:val="en-GB"/>
        </w:rPr>
      </w:pPr>
    </w:p>
    <w:p w:rsidR="00B611EE" w:rsidRPr="00020794" w:rsidRDefault="00B611EE" w:rsidP="00B611EE">
      <w:pPr>
        <w:pStyle w:val="Heading1"/>
        <w:spacing w:before="0" w:line="480" w:lineRule="auto"/>
        <w:jc w:val="center"/>
        <w:rPr>
          <w:rFonts w:ascii="Times New Roman" w:hAnsi="Times New Roman"/>
          <w:color w:val="000000"/>
          <w:szCs w:val="24"/>
        </w:rPr>
      </w:pPr>
      <w:r w:rsidRPr="00020794">
        <w:rPr>
          <w:rFonts w:ascii="Times New Roman" w:hAnsi="Times New Roman"/>
          <w:color w:val="000000"/>
          <w:szCs w:val="24"/>
        </w:rPr>
        <w:lastRenderedPageBreak/>
        <w:t>REFERENCES</w:t>
      </w:r>
      <w:bookmarkEnd w:id="53"/>
    </w:p>
    <w:p w:rsidR="00B611EE" w:rsidRPr="00020794" w:rsidRDefault="00B611EE" w:rsidP="00B611EE">
      <w:pPr>
        <w:spacing w:before="240"/>
        <w:ind w:left="720" w:hanging="720"/>
        <w:jc w:val="both"/>
        <w:rPr>
          <w:color w:val="000000"/>
        </w:rPr>
      </w:pPr>
      <w:r w:rsidRPr="00020794">
        <w:rPr>
          <w:color w:val="000000"/>
        </w:rPr>
        <w:t xml:space="preserve">Ahmed, S. A., Othman, B. J., </w:t>
      </w:r>
      <w:proofErr w:type="spellStart"/>
      <w:r w:rsidRPr="00020794">
        <w:rPr>
          <w:color w:val="000000"/>
        </w:rPr>
        <w:t>Gardi</w:t>
      </w:r>
      <w:proofErr w:type="spellEnd"/>
      <w:r w:rsidRPr="00020794">
        <w:rPr>
          <w:color w:val="000000"/>
        </w:rPr>
        <w:t xml:space="preserve">, B., Sabir, B. Y., Ismael, N. B., Hamza, P. A., </w:t>
      </w:r>
      <w:proofErr w:type="spellStart"/>
      <w:r w:rsidRPr="00020794">
        <w:rPr>
          <w:color w:val="000000"/>
        </w:rPr>
        <w:t>Sorguli</w:t>
      </w:r>
      <w:proofErr w:type="spellEnd"/>
      <w:r w:rsidRPr="00020794">
        <w:rPr>
          <w:color w:val="000000"/>
        </w:rPr>
        <w:t>, S.,</w:t>
      </w:r>
      <w:r w:rsidRPr="00020794">
        <w:rPr>
          <w:color w:val="000000"/>
        </w:rPr>
        <w:tab/>
        <w:t>Aziz, H. M., Ali, B. J., Anwar, G. (2021). Students’ Attitudes towards Learning English</w:t>
      </w:r>
      <w:r w:rsidRPr="00020794">
        <w:rPr>
          <w:color w:val="000000"/>
        </w:rPr>
        <w:tab/>
        <w:t>in the Kurdistan region of Iraq. International Journal of English Literature and Social</w:t>
      </w:r>
      <w:r w:rsidRPr="00020794">
        <w:rPr>
          <w:color w:val="000000"/>
        </w:rPr>
        <w:tab/>
        <w:t xml:space="preserve">Sciences, 6(3), 072–087. </w:t>
      </w:r>
      <w:hyperlink r:id="rId9" w:history="1">
        <w:r w:rsidRPr="00020794">
          <w:rPr>
            <w:rStyle w:val="Hyperlink"/>
            <w:color w:val="000000"/>
          </w:rPr>
          <w:t>https://doi.org/10.22161/ijels.63.11</w:t>
        </w:r>
      </w:hyperlink>
    </w:p>
    <w:p w:rsidR="00B611EE" w:rsidRPr="00020794" w:rsidRDefault="00B611EE" w:rsidP="00B611EE">
      <w:pPr>
        <w:spacing w:before="240"/>
        <w:ind w:left="720" w:hanging="720"/>
        <w:jc w:val="both"/>
        <w:rPr>
          <w:color w:val="000000"/>
        </w:rPr>
      </w:pPr>
      <w:proofErr w:type="spellStart"/>
      <w:r w:rsidRPr="00020794">
        <w:rPr>
          <w:color w:val="000000"/>
        </w:rPr>
        <w:t>Ajzen</w:t>
      </w:r>
      <w:proofErr w:type="spellEnd"/>
      <w:r w:rsidRPr="00020794">
        <w:rPr>
          <w:color w:val="000000"/>
        </w:rPr>
        <w:t>, I. (1991). The theory of planned behavior. Organizational behavior and human decision</w:t>
      </w:r>
      <w:r w:rsidRPr="00020794">
        <w:rPr>
          <w:color w:val="000000"/>
        </w:rPr>
        <w:tab/>
        <w:t>processes, 50(2), 179-211.</w:t>
      </w:r>
    </w:p>
    <w:p w:rsidR="00B611EE" w:rsidRPr="00020794" w:rsidRDefault="00B611EE" w:rsidP="00B611EE">
      <w:pPr>
        <w:spacing w:before="240"/>
        <w:ind w:left="720" w:hanging="720"/>
        <w:jc w:val="both"/>
        <w:rPr>
          <w:color w:val="000000"/>
        </w:rPr>
      </w:pPr>
      <w:r w:rsidRPr="00020794">
        <w:rPr>
          <w:color w:val="000000"/>
        </w:rPr>
        <w:t>Ali, B, J. (2021). Impact of consumer animosity, boycott participation, boycott motivation, and</w:t>
      </w:r>
      <w:r w:rsidRPr="00020794">
        <w:rPr>
          <w:color w:val="000000"/>
        </w:rPr>
        <w:tab/>
        <w:t>product judgment on purchase readiness or aversion of Kurdish consumers in Iraq.</w:t>
      </w:r>
      <w:r w:rsidRPr="00020794">
        <w:rPr>
          <w:color w:val="000000"/>
        </w:rPr>
        <w:tab/>
        <w:t xml:space="preserve">Journal of Consumers Affaires; 1–20. </w:t>
      </w:r>
      <w:hyperlink r:id="rId10" w:history="1">
        <w:r w:rsidRPr="00020794">
          <w:rPr>
            <w:rStyle w:val="Hyperlink"/>
            <w:color w:val="000000"/>
          </w:rPr>
          <w:t>https://doi.org/10.1111/joca.1235</w:t>
        </w:r>
      </w:hyperlink>
    </w:p>
    <w:p w:rsidR="00B611EE" w:rsidRPr="00020794" w:rsidRDefault="00B611EE" w:rsidP="00B611EE">
      <w:pPr>
        <w:spacing w:before="240"/>
        <w:ind w:left="720" w:hanging="720"/>
        <w:jc w:val="both"/>
        <w:rPr>
          <w:color w:val="000000"/>
        </w:rPr>
      </w:pPr>
      <w:r w:rsidRPr="00020794">
        <w:rPr>
          <w:color w:val="000000"/>
        </w:rPr>
        <w:t>Ali, B. J., &amp; Anwar, G. (2021). Factors Influencing the Citizens’ Acceptance of Electronic</w:t>
      </w:r>
      <w:r w:rsidRPr="00020794">
        <w:rPr>
          <w:color w:val="000000"/>
        </w:rPr>
        <w:tab/>
        <w:t>Government. International Journal of Engineering, Business and Management, 5(1), 48</w:t>
      </w:r>
      <w:r w:rsidRPr="00020794">
        <w:rPr>
          <w:color w:val="000000"/>
        </w:rPr>
        <w:tab/>
        <w:t xml:space="preserve">60. </w:t>
      </w:r>
      <w:hyperlink r:id="rId11" w:history="1">
        <w:r w:rsidRPr="00020794">
          <w:rPr>
            <w:rStyle w:val="Hyperlink"/>
            <w:color w:val="000000"/>
          </w:rPr>
          <w:t>https://doi.org/10.22161/ijebm.5.1.5</w:t>
        </w:r>
      </w:hyperlink>
    </w:p>
    <w:p w:rsidR="00B611EE" w:rsidRPr="00020794" w:rsidRDefault="00B611EE" w:rsidP="00B611EE">
      <w:pPr>
        <w:spacing w:before="240"/>
        <w:ind w:left="720" w:hanging="720"/>
        <w:jc w:val="both"/>
        <w:rPr>
          <w:color w:val="000000"/>
        </w:rPr>
      </w:pPr>
      <w:r w:rsidRPr="00020794">
        <w:rPr>
          <w:color w:val="000000"/>
        </w:rPr>
        <w:t>Ali, B. J., &amp; Anwar, G. (2021). Measuring competitive intelligence Network and its role on</w:t>
      </w:r>
      <w:r w:rsidRPr="00020794">
        <w:rPr>
          <w:color w:val="000000"/>
        </w:rPr>
        <w:tab/>
        <w:t>Business Performance. International Journal of English Literature and Social Sciences,</w:t>
      </w:r>
      <w:r w:rsidRPr="00020794">
        <w:rPr>
          <w:color w:val="000000"/>
        </w:rPr>
        <w:tab/>
        <w:t xml:space="preserve">6(2), 329–345. </w:t>
      </w:r>
      <w:hyperlink r:id="rId12" w:history="1">
        <w:r w:rsidRPr="00020794">
          <w:rPr>
            <w:rStyle w:val="Hyperlink"/>
            <w:color w:val="000000"/>
          </w:rPr>
          <w:t>https://dx.doi.org/10.22161/ijels.62.50</w:t>
        </w:r>
      </w:hyperlink>
    </w:p>
    <w:p w:rsidR="00B611EE" w:rsidRPr="00020794" w:rsidRDefault="00B611EE" w:rsidP="00B611EE">
      <w:pPr>
        <w:spacing w:before="240"/>
        <w:ind w:left="720" w:hanging="720"/>
        <w:jc w:val="both"/>
        <w:rPr>
          <w:color w:val="000000"/>
        </w:rPr>
      </w:pPr>
      <w:r w:rsidRPr="00020794">
        <w:rPr>
          <w:color w:val="000000"/>
        </w:rPr>
        <w:t>Anwar, G., &amp; Abdullah, N. N. (2021). Inspiring future entrepreneurs: The effect of experiential</w:t>
      </w:r>
      <w:r w:rsidRPr="00020794">
        <w:rPr>
          <w:color w:val="000000"/>
        </w:rPr>
        <w:tab/>
        <w:t>learning on the entrepreneurial intention at higher education. International Journal of</w:t>
      </w:r>
      <w:r w:rsidRPr="00020794">
        <w:rPr>
          <w:color w:val="000000"/>
        </w:rPr>
        <w:tab/>
        <w:t>English Literature and Social Sciences, 6.</w:t>
      </w:r>
    </w:p>
    <w:p w:rsidR="00B611EE" w:rsidRPr="00020794" w:rsidRDefault="00B611EE" w:rsidP="00B611EE">
      <w:pPr>
        <w:spacing w:before="240"/>
        <w:ind w:left="720" w:hanging="720"/>
        <w:jc w:val="both"/>
        <w:rPr>
          <w:color w:val="000000"/>
        </w:rPr>
      </w:pPr>
      <w:r w:rsidRPr="00020794">
        <w:rPr>
          <w:color w:val="000000"/>
        </w:rPr>
        <w:t>Anwar, G., &amp; Abdullah, N. N. (2021). The impact of Human resource management practice on</w:t>
      </w:r>
      <w:r w:rsidRPr="00020794">
        <w:rPr>
          <w:color w:val="000000"/>
        </w:rPr>
        <w:tab/>
        <w:t>Organizational performance. International journal of Engineering, Business and</w:t>
      </w:r>
      <w:r w:rsidRPr="00020794">
        <w:rPr>
          <w:color w:val="000000"/>
        </w:rPr>
        <w:tab/>
        <w:t>Management (IJEBM), 5.</w:t>
      </w:r>
    </w:p>
    <w:p w:rsidR="00B611EE" w:rsidRPr="00020794" w:rsidRDefault="00B611EE" w:rsidP="00B611EE">
      <w:pPr>
        <w:spacing w:before="240"/>
        <w:ind w:left="720" w:hanging="720"/>
        <w:jc w:val="both"/>
        <w:rPr>
          <w:color w:val="000000"/>
        </w:rPr>
      </w:pPr>
      <w:r w:rsidRPr="00020794">
        <w:rPr>
          <w:color w:val="000000"/>
        </w:rPr>
        <w:t>Anwar, K. (2017). Leading Construction Project Teams: The Effectiveness of Transformational</w:t>
      </w:r>
      <w:r w:rsidRPr="00020794">
        <w:rPr>
          <w:color w:val="000000"/>
        </w:rPr>
        <w:tab/>
        <w:t>Leadership in Dynamic Work Environments in Kurdistan. International Journal of</w:t>
      </w:r>
      <w:r w:rsidRPr="00020794">
        <w:rPr>
          <w:color w:val="000000"/>
        </w:rPr>
        <w:tab/>
        <w:t>Advanced Engineering, Management and Science, 3(10), 239925</w:t>
      </w:r>
    </w:p>
    <w:p w:rsidR="00B611EE" w:rsidRPr="00020794" w:rsidRDefault="00B611EE" w:rsidP="00B611EE">
      <w:pPr>
        <w:spacing w:before="240"/>
        <w:ind w:left="720" w:hanging="720"/>
        <w:jc w:val="both"/>
        <w:rPr>
          <w:color w:val="000000"/>
        </w:rPr>
      </w:pPr>
      <w:r w:rsidRPr="00020794">
        <w:rPr>
          <w:color w:val="000000"/>
        </w:rPr>
        <w:t>Anwar, K., &amp; Louis, R. (2017). Factors Affecting Students’ Anxiety in Language Learning: A</w:t>
      </w:r>
      <w:r w:rsidRPr="00020794">
        <w:rPr>
          <w:color w:val="000000"/>
        </w:rPr>
        <w:tab/>
        <w:t>Study of Private Universities in Erbil, Kurdistan. International Journal of Social Sciences</w:t>
      </w:r>
      <w:r w:rsidRPr="00020794">
        <w:rPr>
          <w:color w:val="000000"/>
        </w:rPr>
        <w:tab/>
        <w:t>&amp; Educational Studies, 4(3), 160.</w:t>
      </w:r>
    </w:p>
    <w:p w:rsidR="00B611EE" w:rsidRPr="00020794" w:rsidRDefault="00B611EE" w:rsidP="00B611EE">
      <w:pPr>
        <w:spacing w:before="240"/>
        <w:ind w:left="720" w:hanging="720"/>
        <w:jc w:val="both"/>
        <w:rPr>
          <w:color w:val="000000"/>
        </w:rPr>
      </w:pPr>
      <w:proofErr w:type="spellStart"/>
      <w:r w:rsidRPr="00020794">
        <w:rPr>
          <w:color w:val="000000"/>
        </w:rPr>
        <w:t>Anyanwu</w:t>
      </w:r>
      <w:proofErr w:type="spellEnd"/>
      <w:r w:rsidRPr="00020794">
        <w:rPr>
          <w:color w:val="000000"/>
        </w:rPr>
        <w:t xml:space="preserve">, A. (2008), “Self-Concept and Lifestyle in Consumer </w:t>
      </w:r>
      <w:proofErr w:type="spellStart"/>
      <w:r w:rsidRPr="00020794">
        <w:rPr>
          <w:color w:val="000000"/>
        </w:rPr>
        <w:t>Behaviour</w:t>
      </w:r>
      <w:proofErr w:type="spellEnd"/>
      <w:r w:rsidRPr="00020794">
        <w:rPr>
          <w:color w:val="000000"/>
        </w:rPr>
        <w:t>”, Journal of Business</w:t>
      </w:r>
      <w:r w:rsidRPr="00020794">
        <w:rPr>
          <w:color w:val="000000"/>
        </w:rPr>
        <w:tab/>
        <w:t>and Social Sciences, Vol. 3, No 1, May</w:t>
      </w:r>
    </w:p>
    <w:p w:rsidR="00B611EE" w:rsidRPr="00020794" w:rsidRDefault="00B611EE" w:rsidP="00B611EE">
      <w:pPr>
        <w:spacing w:before="240"/>
        <w:ind w:left="720" w:hanging="720"/>
        <w:jc w:val="both"/>
        <w:rPr>
          <w:color w:val="000000"/>
        </w:rPr>
      </w:pPr>
      <w:proofErr w:type="spellStart"/>
      <w:r w:rsidRPr="00020794">
        <w:rPr>
          <w:color w:val="000000"/>
        </w:rPr>
        <w:t>Awino</w:t>
      </w:r>
      <w:proofErr w:type="spellEnd"/>
      <w:r w:rsidRPr="00020794">
        <w:rPr>
          <w:color w:val="000000"/>
        </w:rPr>
        <w:t>, O.H. (2011). Who Do We Tip and Why? An Empirical Investigation. Applied</w:t>
      </w:r>
      <w:r w:rsidRPr="00020794">
        <w:rPr>
          <w:color w:val="000000"/>
        </w:rPr>
        <w:tab/>
        <w:t>Economics, 37(16), 1871-1879</w:t>
      </w:r>
    </w:p>
    <w:p w:rsidR="00B611EE" w:rsidRPr="00020794" w:rsidRDefault="00B611EE" w:rsidP="00B611EE">
      <w:pPr>
        <w:spacing w:before="240"/>
        <w:ind w:left="720" w:hanging="720"/>
        <w:jc w:val="both"/>
        <w:rPr>
          <w:color w:val="000000"/>
        </w:rPr>
      </w:pPr>
      <w:proofErr w:type="spellStart"/>
      <w:r w:rsidRPr="00020794">
        <w:rPr>
          <w:color w:val="000000"/>
        </w:rPr>
        <w:lastRenderedPageBreak/>
        <w:t>Barzagu</w:t>
      </w:r>
      <w:proofErr w:type="spellEnd"/>
      <w:r w:rsidRPr="00020794">
        <w:rPr>
          <w:color w:val="000000"/>
        </w:rPr>
        <w:t xml:space="preserve">, R., &amp; </w:t>
      </w:r>
      <w:proofErr w:type="spellStart"/>
      <w:r w:rsidRPr="00020794">
        <w:rPr>
          <w:color w:val="000000"/>
        </w:rPr>
        <w:t>Araga</w:t>
      </w:r>
      <w:proofErr w:type="spellEnd"/>
      <w:r w:rsidRPr="00020794">
        <w:rPr>
          <w:color w:val="000000"/>
        </w:rPr>
        <w:t>, A. (2017). Testing Servers’ Roles as Experts and Managers of Tipping Behavior. The Service Industries Journal, 24(6), 1–18</w:t>
      </w:r>
    </w:p>
    <w:p w:rsidR="00B611EE" w:rsidRPr="00020794" w:rsidRDefault="00B611EE" w:rsidP="00B611EE">
      <w:pPr>
        <w:spacing w:before="240"/>
        <w:ind w:left="720" w:hanging="720"/>
        <w:jc w:val="both"/>
        <w:rPr>
          <w:color w:val="000000"/>
        </w:rPr>
      </w:pPr>
      <w:proofErr w:type="spellStart"/>
      <w:r w:rsidRPr="00020794">
        <w:rPr>
          <w:color w:val="000000"/>
        </w:rPr>
        <w:t>Belopolsky</w:t>
      </w:r>
      <w:proofErr w:type="spellEnd"/>
      <w:r w:rsidRPr="00020794">
        <w:rPr>
          <w:color w:val="000000"/>
        </w:rPr>
        <w:t xml:space="preserve">, P., Zhang, W. and </w:t>
      </w:r>
      <w:proofErr w:type="spellStart"/>
      <w:r w:rsidRPr="00020794">
        <w:rPr>
          <w:color w:val="000000"/>
        </w:rPr>
        <w:t>Chaudhury</w:t>
      </w:r>
      <w:proofErr w:type="spellEnd"/>
      <w:r w:rsidRPr="00020794">
        <w:rPr>
          <w:color w:val="000000"/>
        </w:rPr>
        <w:t>, A., 2017. Better knowledge with social media?</w:t>
      </w:r>
      <w:r w:rsidRPr="00020794">
        <w:rPr>
          <w:color w:val="000000"/>
        </w:rPr>
        <w:tab/>
        <w:t>Exploring the roles of social capital and organizational knowledge management. Journal</w:t>
      </w:r>
      <w:r w:rsidRPr="00020794">
        <w:rPr>
          <w:color w:val="000000"/>
        </w:rPr>
        <w:tab/>
        <w:t>of Knowledge Management, 19(3), pp. 456-475.</w:t>
      </w:r>
    </w:p>
    <w:p w:rsidR="00B611EE" w:rsidRPr="00020794" w:rsidRDefault="00B611EE" w:rsidP="00B611EE">
      <w:pPr>
        <w:spacing w:before="240"/>
        <w:ind w:left="720" w:hanging="720"/>
        <w:jc w:val="both"/>
        <w:rPr>
          <w:color w:val="000000"/>
        </w:rPr>
      </w:pPr>
      <w:proofErr w:type="spellStart"/>
      <w:r w:rsidRPr="00020794">
        <w:rPr>
          <w:color w:val="000000"/>
        </w:rPr>
        <w:t>Gathumbi</w:t>
      </w:r>
      <w:proofErr w:type="spellEnd"/>
      <w:r w:rsidRPr="00020794">
        <w:rPr>
          <w:color w:val="000000"/>
        </w:rPr>
        <w:t>, A. (2010). Competitive intelligence practices adopted by Commercial Banks in</w:t>
      </w:r>
      <w:r w:rsidRPr="00020794">
        <w:rPr>
          <w:color w:val="000000"/>
        </w:rPr>
        <w:tab/>
        <w:t>Kenya. http://erepository.uonbi.ac.ke: 8080/</w:t>
      </w:r>
      <w:proofErr w:type="spellStart"/>
      <w:r w:rsidRPr="00020794">
        <w:rPr>
          <w:color w:val="000000"/>
        </w:rPr>
        <w:t>xmlui</w:t>
      </w:r>
      <w:proofErr w:type="spellEnd"/>
      <w:r w:rsidRPr="00020794">
        <w:rPr>
          <w:color w:val="000000"/>
        </w:rPr>
        <w:t>/handle/ 123456789/22735</w:t>
      </w:r>
    </w:p>
    <w:p w:rsidR="00B611EE" w:rsidRPr="00020794" w:rsidRDefault="00B611EE" w:rsidP="00B611EE">
      <w:pPr>
        <w:spacing w:before="240"/>
        <w:ind w:left="720" w:hanging="720"/>
        <w:jc w:val="both"/>
        <w:rPr>
          <w:color w:val="000000"/>
        </w:rPr>
      </w:pPr>
      <w:proofErr w:type="spellStart"/>
      <w:r w:rsidRPr="00020794">
        <w:rPr>
          <w:color w:val="000000"/>
        </w:rPr>
        <w:t>Gomathi</w:t>
      </w:r>
      <w:proofErr w:type="spellEnd"/>
      <w:r w:rsidRPr="00020794">
        <w:rPr>
          <w:color w:val="000000"/>
        </w:rPr>
        <w:t xml:space="preserve"> R, Kishore S, </w:t>
      </w:r>
      <w:proofErr w:type="spellStart"/>
      <w:r w:rsidRPr="00020794">
        <w:rPr>
          <w:color w:val="000000"/>
        </w:rPr>
        <w:t>Deepika</w:t>
      </w:r>
      <w:proofErr w:type="spellEnd"/>
      <w:r w:rsidRPr="00020794">
        <w:rPr>
          <w:color w:val="000000"/>
        </w:rPr>
        <w:t xml:space="preserve"> R. (2013), “A Study on Customer Satisfaction towards</w:t>
      </w:r>
      <w:r w:rsidRPr="00020794">
        <w:rPr>
          <w:color w:val="000000"/>
        </w:rPr>
        <w:tab/>
        <w:t>Departmental Stores in Erode City”, International Journal of Engineering and</w:t>
      </w:r>
      <w:r w:rsidRPr="00020794">
        <w:rPr>
          <w:color w:val="000000"/>
        </w:rPr>
        <w:tab/>
        <w:t>Management Research, Vol. 3, No. 5, pp. 38-41</w:t>
      </w:r>
    </w:p>
    <w:p w:rsidR="00B611EE" w:rsidRPr="00020794" w:rsidRDefault="00B611EE" w:rsidP="00B611EE">
      <w:pPr>
        <w:spacing w:before="240"/>
        <w:ind w:left="720" w:hanging="720"/>
        <w:jc w:val="both"/>
        <w:rPr>
          <w:color w:val="000000"/>
        </w:rPr>
      </w:pPr>
      <w:proofErr w:type="spellStart"/>
      <w:r w:rsidRPr="00020794">
        <w:rPr>
          <w:color w:val="000000"/>
        </w:rPr>
        <w:t>Gumesson</w:t>
      </w:r>
      <w:proofErr w:type="spellEnd"/>
      <w:r w:rsidRPr="00020794">
        <w:rPr>
          <w:color w:val="000000"/>
        </w:rPr>
        <w:t xml:space="preserve">, A. (2002). Strategic Reponses by </w:t>
      </w:r>
      <w:proofErr w:type="spellStart"/>
      <w:r w:rsidRPr="00020794">
        <w:rPr>
          <w:color w:val="000000"/>
        </w:rPr>
        <w:t>Tuskys</w:t>
      </w:r>
      <w:proofErr w:type="spellEnd"/>
      <w:r w:rsidRPr="00020794">
        <w:rPr>
          <w:color w:val="000000"/>
        </w:rPr>
        <w:t xml:space="preserve"> Supermarket to changing competitive</w:t>
      </w:r>
      <w:r w:rsidRPr="00020794">
        <w:rPr>
          <w:color w:val="000000"/>
        </w:rPr>
        <w:tab/>
        <w:t>environment. Nairobi: Author</w:t>
      </w:r>
    </w:p>
    <w:p w:rsidR="00B611EE" w:rsidRPr="00020794" w:rsidRDefault="00B611EE" w:rsidP="00B611EE">
      <w:pPr>
        <w:spacing w:before="240"/>
        <w:ind w:left="720" w:hanging="720"/>
        <w:jc w:val="both"/>
        <w:rPr>
          <w:color w:val="000000"/>
        </w:rPr>
      </w:pPr>
      <w:r w:rsidRPr="00020794">
        <w:rPr>
          <w:color w:val="000000"/>
        </w:rPr>
        <w:t>Le, D. L., &amp; Dang, V. T. (2018). Factors determining the competitive advantage of an enterprise.</w:t>
      </w:r>
      <w:r w:rsidRPr="00020794">
        <w:rPr>
          <w:color w:val="000000"/>
        </w:rPr>
        <w:tab/>
        <w:t>Asia – pacific Economic Review, 525, 11–13. [Vietnamese].</w:t>
      </w:r>
    </w:p>
    <w:p w:rsidR="00B611EE" w:rsidRPr="00020794" w:rsidRDefault="00B611EE" w:rsidP="00B611EE">
      <w:pPr>
        <w:spacing w:before="240"/>
        <w:ind w:left="720" w:hanging="720"/>
        <w:jc w:val="both"/>
        <w:rPr>
          <w:color w:val="000000"/>
        </w:rPr>
      </w:pPr>
      <w:r w:rsidRPr="00020794">
        <w:rPr>
          <w:color w:val="000000"/>
        </w:rPr>
        <w:t xml:space="preserve">Nguyen, H. H., &amp; Tran, T. L. (2018). Improving competitive advantages of SMEs in </w:t>
      </w:r>
      <w:proofErr w:type="spellStart"/>
      <w:r w:rsidRPr="00020794">
        <w:rPr>
          <w:color w:val="000000"/>
        </w:rPr>
        <w:t>TraVinh</w:t>
      </w:r>
      <w:proofErr w:type="spellEnd"/>
      <w:r w:rsidRPr="00020794">
        <w:rPr>
          <w:color w:val="000000"/>
        </w:rPr>
        <w:tab/>
        <w:t>province. Journal of Finance, 694, 145–148.</w:t>
      </w:r>
    </w:p>
    <w:p w:rsidR="00B611EE" w:rsidRPr="00020794" w:rsidRDefault="00B611EE" w:rsidP="00B611EE">
      <w:pPr>
        <w:spacing w:before="240"/>
        <w:ind w:left="720" w:hanging="720"/>
        <w:jc w:val="both"/>
        <w:rPr>
          <w:color w:val="000000"/>
        </w:rPr>
      </w:pPr>
      <w:r w:rsidRPr="00020794">
        <w:rPr>
          <w:color w:val="000000"/>
        </w:rPr>
        <w:t>Porter, M. E. (1985). Competitive Advantage: Creating and Sustaining Superior Performance.</w:t>
      </w:r>
      <w:r w:rsidRPr="00020794">
        <w:rPr>
          <w:color w:val="000000"/>
        </w:rPr>
        <w:tab/>
        <w:t>Free Press: New York.</w:t>
      </w:r>
    </w:p>
    <w:p w:rsidR="00B611EE" w:rsidRPr="00020794" w:rsidRDefault="00B611EE" w:rsidP="00B611EE">
      <w:pPr>
        <w:spacing w:before="240"/>
        <w:ind w:left="720" w:hanging="720"/>
        <w:jc w:val="both"/>
        <w:rPr>
          <w:color w:val="000000"/>
        </w:rPr>
      </w:pPr>
      <w:r w:rsidRPr="00020794">
        <w:rPr>
          <w:color w:val="000000"/>
        </w:rPr>
        <w:t>Porter, Michael E., (1985) Competitive Advantage., Ch. 1, pp 11-15. The Free Press. New York</w:t>
      </w:r>
    </w:p>
    <w:p w:rsidR="00B611EE" w:rsidRPr="00020794" w:rsidRDefault="00B611EE" w:rsidP="00B611EE">
      <w:pPr>
        <w:spacing w:before="240"/>
        <w:ind w:left="720" w:hanging="720"/>
        <w:jc w:val="both"/>
        <w:rPr>
          <w:color w:val="000000"/>
        </w:rPr>
      </w:pPr>
      <w:proofErr w:type="spellStart"/>
      <w:r w:rsidRPr="00020794">
        <w:rPr>
          <w:color w:val="000000"/>
        </w:rPr>
        <w:t>Sarker</w:t>
      </w:r>
      <w:proofErr w:type="spellEnd"/>
      <w:r w:rsidRPr="00020794">
        <w:rPr>
          <w:color w:val="000000"/>
        </w:rPr>
        <w:t xml:space="preserve">, S., &amp; Lal, K. (2017). Changing consumer </w:t>
      </w:r>
      <w:proofErr w:type="spellStart"/>
      <w:r w:rsidRPr="00020794">
        <w:rPr>
          <w:color w:val="000000"/>
        </w:rPr>
        <w:t>behaviour</w:t>
      </w:r>
      <w:proofErr w:type="spellEnd"/>
      <w:r w:rsidRPr="00020794">
        <w:rPr>
          <w:color w:val="000000"/>
        </w:rPr>
        <w:t>—A challenge for sustainable</w:t>
      </w:r>
      <w:r w:rsidRPr="00020794">
        <w:rPr>
          <w:color w:val="000000"/>
        </w:rPr>
        <w:tab/>
        <w:t>business growth. International Journal of Marketing, Financial Services &amp; Management Research, 1(8), 149-158</w:t>
      </w:r>
    </w:p>
    <w:p w:rsidR="00B611EE" w:rsidRPr="00020794" w:rsidRDefault="00B611EE" w:rsidP="00B611EE">
      <w:pPr>
        <w:spacing w:before="240"/>
        <w:ind w:left="720" w:hanging="720"/>
        <w:jc w:val="both"/>
        <w:rPr>
          <w:color w:val="000000"/>
        </w:rPr>
      </w:pPr>
      <w:proofErr w:type="spellStart"/>
      <w:r w:rsidRPr="00020794">
        <w:rPr>
          <w:color w:val="000000"/>
        </w:rPr>
        <w:t>Thoyyib</w:t>
      </w:r>
      <w:proofErr w:type="spellEnd"/>
      <w:r w:rsidRPr="00020794">
        <w:rPr>
          <w:color w:val="000000"/>
        </w:rPr>
        <w:t xml:space="preserve"> William M., and James P. Donnelly. 2013. The Research Methods Knowledge Base,</w:t>
      </w:r>
      <w:r w:rsidRPr="00020794">
        <w:rPr>
          <w:color w:val="000000"/>
        </w:rPr>
        <w:tab/>
        <w:t>3rd ed. Cincinnati: Atomic Dog.</w:t>
      </w:r>
      <w:r w:rsidRPr="00020794">
        <w:rPr>
          <w:b/>
          <w:color w:val="000000"/>
        </w:rPr>
        <w:br w:type="page"/>
      </w:r>
    </w:p>
    <w:p w:rsidR="00B611EE" w:rsidRPr="00020794" w:rsidRDefault="00B611EE" w:rsidP="00B611EE">
      <w:pPr>
        <w:spacing w:line="480" w:lineRule="auto"/>
        <w:ind w:left="2880" w:firstLine="720"/>
        <w:jc w:val="both"/>
        <w:rPr>
          <w:b/>
          <w:color w:val="000000"/>
          <w:sz w:val="28"/>
          <w:u w:val="single"/>
        </w:rPr>
      </w:pPr>
      <w:r w:rsidRPr="00020794">
        <w:rPr>
          <w:b/>
          <w:color w:val="000000"/>
          <w:sz w:val="28"/>
          <w:u w:val="single"/>
        </w:rPr>
        <w:lastRenderedPageBreak/>
        <w:t>QUESTIONNAIRE</w:t>
      </w:r>
    </w:p>
    <w:p w:rsidR="00B611EE" w:rsidRPr="00020794" w:rsidRDefault="00B611EE" w:rsidP="00B611EE">
      <w:pPr>
        <w:jc w:val="both"/>
        <w:rPr>
          <w:b/>
          <w:color w:val="000000"/>
        </w:rPr>
      </w:pPr>
      <w:r w:rsidRPr="00020794">
        <w:rPr>
          <w:b/>
          <w:color w:val="000000"/>
        </w:rPr>
        <w:t>SECTION A</w:t>
      </w:r>
    </w:p>
    <w:p w:rsidR="00B611EE" w:rsidRPr="00020794" w:rsidRDefault="00B611EE" w:rsidP="00B611EE">
      <w:pPr>
        <w:jc w:val="both"/>
        <w:rPr>
          <w:color w:val="000000"/>
        </w:rPr>
      </w:pPr>
      <w:r w:rsidRPr="00020794">
        <w:rPr>
          <w:color w:val="000000"/>
        </w:rPr>
        <w:t>Respondent Bio-Data</w:t>
      </w:r>
    </w:p>
    <w:p w:rsidR="00B611EE" w:rsidRPr="00020794" w:rsidRDefault="00B611EE" w:rsidP="00B611EE">
      <w:pPr>
        <w:jc w:val="both"/>
        <w:rPr>
          <w:b/>
          <w:color w:val="000000"/>
        </w:rPr>
      </w:pPr>
      <w:r w:rsidRPr="00020794">
        <w:rPr>
          <w:b/>
          <w:color w:val="000000"/>
        </w:rPr>
        <w:t>INSTRUCTION</w:t>
      </w:r>
    </w:p>
    <w:p w:rsidR="00B611EE" w:rsidRPr="00020794" w:rsidRDefault="00B611EE" w:rsidP="00B611EE">
      <w:pPr>
        <w:jc w:val="both"/>
        <w:rPr>
          <w:color w:val="000000"/>
        </w:rPr>
      </w:pPr>
      <w:r w:rsidRPr="00020794">
        <w:rPr>
          <w:color w:val="000000"/>
        </w:rPr>
        <w:t xml:space="preserve">Please tick or fill in where necessary as the case may be. </w:t>
      </w:r>
    </w:p>
    <w:p w:rsidR="00B611EE" w:rsidRPr="00020794" w:rsidRDefault="00B611EE" w:rsidP="00B611EE">
      <w:pPr>
        <w:numPr>
          <w:ilvl w:val="0"/>
          <w:numId w:val="6"/>
        </w:numPr>
        <w:jc w:val="both"/>
        <w:rPr>
          <w:color w:val="000000"/>
        </w:rPr>
      </w:pPr>
      <w:r w:rsidRPr="00020794">
        <w:rPr>
          <w:color w:val="000000"/>
        </w:rPr>
        <w:t>Gender of respondent</w:t>
      </w:r>
    </w:p>
    <w:p w:rsidR="00B611EE" w:rsidRPr="00020794" w:rsidRDefault="00B611EE" w:rsidP="00B611EE">
      <w:pPr>
        <w:pStyle w:val="ListParagraph"/>
        <w:numPr>
          <w:ilvl w:val="0"/>
          <w:numId w:val="2"/>
        </w:numPr>
        <w:spacing w:after="0" w:line="240" w:lineRule="auto"/>
        <w:ind w:left="540" w:firstLine="0"/>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Male</w:t>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proofErr w:type="gramStart"/>
      <w:r w:rsidRPr="00020794">
        <w:rPr>
          <w:rFonts w:ascii="Times New Roman" w:hAnsi="Times New Roman" w:cs="Times New Roman"/>
          <w:color w:val="000000"/>
          <w:sz w:val="24"/>
          <w:szCs w:val="24"/>
        </w:rPr>
        <w:tab/>
        <w:t xml:space="preserve">{  </w:t>
      </w:r>
      <w:proofErr w:type="gramEnd"/>
      <w:r w:rsidRPr="00020794">
        <w:rPr>
          <w:rFonts w:ascii="Times New Roman" w:hAnsi="Times New Roman" w:cs="Times New Roman"/>
          <w:color w:val="000000"/>
          <w:sz w:val="24"/>
          <w:szCs w:val="24"/>
        </w:rPr>
        <w:t>}</w:t>
      </w:r>
    </w:p>
    <w:p w:rsidR="00B611EE" w:rsidRPr="00020794" w:rsidRDefault="00B611EE" w:rsidP="00B611EE">
      <w:pPr>
        <w:pStyle w:val="ListParagraph"/>
        <w:numPr>
          <w:ilvl w:val="0"/>
          <w:numId w:val="2"/>
        </w:numPr>
        <w:spacing w:after="0" w:line="240" w:lineRule="auto"/>
        <w:ind w:left="540" w:firstLine="0"/>
        <w:jc w:val="both"/>
        <w:rPr>
          <w:rFonts w:ascii="Times New Roman" w:hAnsi="Times New Roman" w:cs="Times New Roman"/>
          <w:color w:val="000000"/>
          <w:sz w:val="24"/>
          <w:szCs w:val="24"/>
        </w:rPr>
      </w:pPr>
      <w:r w:rsidRPr="00020794">
        <w:rPr>
          <w:rFonts w:ascii="Times New Roman" w:hAnsi="Times New Roman" w:cs="Times New Roman"/>
          <w:color w:val="000000"/>
          <w:sz w:val="24"/>
          <w:szCs w:val="24"/>
        </w:rPr>
        <w:t>Female</w:t>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r w:rsidRPr="00020794">
        <w:rPr>
          <w:rFonts w:ascii="Times New Roman" w:hAnsi="Times New Roman" w:cs="Times New Roman"/>
          <w:color w:val="000000"/>
          <w:sz w:val="24"/>
          <w:szCs w:val="24"/>
        </w:rPr>
        <w:tab/>
      </w:r>
      <w:proofErr w:type="gramStart"/>
      <w:r w:rsidRPr="00020794">
        <w:rPr>
          <w:rFonts w:ascii="Times New Roman" w:hAnsi="Times New Roman" w:cs="Times New Roman"/>
          <w:color w:val="000000"/>
          <w:sz w:val="24"/>
          <w:szCs w:val="24"/>
        </w:rPr>
        <w:tab/>
        <w:t xml:space="preserve">{  </w:t>
      </w:r>
      <w:proofErr w:type="gramEnd"/>
      <w:r w:rsidRPr="00020794">
        <w:rPr>
          <w:rFonts w:ascii="Times New Roman" w:hAnsi="Times New Roman" w:cs="Times New Roman"/>
          <w:color w:val="000000"/>
          <w:sz w:val="24"/>
          <w:szCs w:val="24"/>
        </w:rPr>
        <w:t>}</w:t>
      </w:r>
    </w:p>
    <w:p w:rsidR="00B611EE" w:rsidRPr="00020794" w:rsidRDefault="00B611EE" w:rsidP="00B611EE">
      <w:pPr>
        <w:numPr>
          <w:ilvl w:val="0"/>
          <w:numId w:val="6"/>
        </w:numPr>
        <w:jc w:val="both"/>
        <w:rPr>
          <w:color w:val="000000"/>
        </w:rPr>
      </w:pPr>
      <w:r w:rsidRPr="00020794">
        <w:rPr>
          <w:color w:val="000000"/>
        </w:rPr>
        <w:t>Age distribution of respondents</w:t>
      </w:r>
    </w:p>
    <w:p w:rsidR="00B611EE" w:rsidRPr="00020794" w:rsidRDefault="00B611EE" w:rsidP="00B611EE">
      <w:pPr>
        <w:numPr>
          <w:ilvl w:val="0"/>
          <w:numId w:val="1"/>
        </w:numPr>
        <w:jc w:val="both"/>
        <w:rPr>
          <w:color w:val="000000"/>
        </w:rPr>
      </w:pPr>
      <w:r w:rsidRPr="00020794">
        <w:rPr>
          <w:color w:val="000000"/>
        </w:rPr>
        <w:t>15-20</w:t>
      </w:r>
      <w:r w:rsidRPr="00020794">
        <w:rPr>
          <w:color w:val="000000"/>
        </w:rPr>
        <w:tab/>
      </w:r>
      <w:r w:rsidRPr="00020794">
        <w:rPr>
          <w:color w:val="000000"/>
        </w:rPr>
        <w:tab/>
      </w:r>
      <w:proofErr w:type="gramStart"/>
      <w:r w:rsidRPr="00020794">
        <w:rPr>
          <w:color w:val="000000"/>
        </w:rPr>
        <w:tab/>
        <w:t xml:space="preserve">{  </w:t>
      </w:r>
      <w:proofErr w:type="gramEnd"/>
      <w:r w:rsidRPr="00020794">
        <w:rPr>
          <w:color w:val="000000"/>
        </w:rPr>
        <w:t>}</w:t>
      </w:r>
    </w:p>
    <w:p w:rsidR="00B611EE" w:rsidRPr="00020794" w:rsidRDefault="00B611EE" w:rsidP="00B611EE">
      <w:pPr>
        <w:numPr>
          <w:ilvl w:val="0"/>
          <w:numId w:val="1"/>
        </w:numPr>
        <w:jc w:val="both"/>
        <w:rPr>
          <w:color w:val="000000"/>
        </w:rPr>
      </w:pPr>
      <w:r w:rsidRPr="00020794">
        <w:rPr>
          <w:color w:val="000000"/>
        </w:rPr>
        <w:t>21-</w:t>
      </w:r>
      <w:proofErr w:type="gramStart"/>
      <w:r w:rsidRPr="00020794">
        <w:rPr>
          <w:color w:val="000000"/>
        </w:rPr>
        <w:t xml:space="preserve">30  </w:t>
      </w:r>
      <w:r w:rsidRPr="00020794">
        <w:rPr>
          <w:color w:val="000000"/>
        </w:rPr>
        <w:tab/>
      </w:r>
      <w:proofErr w:type="gramEnd"/>
      <w:r w:rsidRPr="00020794">
        <w:rPr>
          <w:color w:val="000000"/>
        </w:rPr>
        <w:tab/>
      </w:r>
      <w:r w:rsidRPr="00020794">
        <w:rPr>
          <w:color w:val="000000"/>
        </w:rPr>
        <w:tab/>
        <w:t>{  }</w:t>
      </w:r>
    </w:p>
    <w:p w:rsidR="00B611EE" w:rsidRPr="00020794" w:rsidRDefault="00B611EE" w:rsidP="00B611EE">
      <w:pPr>
        <w:numPr>
          <w:ilvl w:val="0"/>
          <w:numId w:val="1"/>
        </w:numPr>
        <w:jc w:val="both"/>
        <w:rPr>
          <w:color w:val="000000"/>
        </w:rPr>
      </w:pPr>
      <w:r w:rsidRPr="00020794">
        <w:rPr>
          <w:color w:val="000000"/>
        </w:rPr>
        <w:t xml:space="preserve">31-40   </w:t>
      </w:r>
      <w:r w:rsidRPr="00020794">
        <w:rPr>
          <w:color w:val="000000"/>
        </w:rPr>
        <w:tab/>
      </w:r>
      <w:r w:rsidRPr="00020794">
        <w:rPr>
          <w:color w:val="000000"/>
        </w:rPr>
        <w:tab/>
      </w:r>
      <w:proofErr w:type="gramStart"/>
      <w:r w:rsidRPr="00020794">
        <w:rPr>
          <w:color w:val="000000"/>
        </w:rPr>
        <w:tab/>
        <w:t xml:space="preserve">{  </w:t>
      </w:r>
      <w:proofErr w:type="gramEnd"/>
      <w:r w:rsidRPr="00020794">
        <w:rPr>
          <w:color w:val="000000"/>
        </w:rPr>
        <w:t>}</w:t>
      </w:r>
    </w:p>
    <w:p w:rsidR="00B611EE" w:rsidRPr="00020794" w:rsidRDefault="00B611EE" w:rsidP="00B611EE">
      <w:pPr>
        <w:numPr>
          <w:ilvl w:val="0"/>
          <w:numId w:val="1"/>
        </w:numPr>
        <w:jc w:val="both"/>
        <w:rPr>
          <w:color w:val="000000"/>
        </w:rPr>
      </w:pPr>
      <w:r w:rsidRPr="00020794">
        <w:rPr>
          <w:color w:val="000000"/>
        </w:rPr>
        <w:t xml:space="preserve">31 and </w:t>
      </w:r>
      <w:proofErr w:type="gramStart"/>
      <w:r w:rsidRPr="00020794">
        <w:rPr>
          <w:color w:val="000000"/>
        </w:rPr>
        <w:t xml:space="preserve">above  </w:t>
      </w:r>
      <w:r w:rsidRPr="00020794">
        <w:rPr>
          <w:color w:val="000000"/>
        </w:rPr>
        <w:tab/>
      </w:r>
      <w:proofErr w:type="gramEnd"/>
      <w:r w:rsidRPr="00020794">
        <w:rPr>
          <w:color w:val="000000"/>
        </w:rPr>
        <w:tab/>
        <w:t>{  }</w:t>
      </w:r>
    </w:p>
    <w:p w:rsidR="00B611EE" w:rsidRPr="00020794" w:rsidRDefault="00B611EE" w:rsidP="00B611EE">
      <w:pPr>
        <w:numPr>
          <w:ilvl w:val="0"/>
          <w:numId w:val="6"/>
        </w:numPr>
        <w:jc w:val="both"/>
        <w:rPr>
          <w:color w:val="000000"/>
        </w:rPr>
      </w:pPr>
      <w:r w:rsidRPr="00020794">
        <w:rPr>
          <w:color w:val="000000"/>
        </w:rPr>
        <w:t xml:space="preserve">Marital status of respondents? </w:t>
      </w:r>
    </w:p>
    <w:p w:rsidR="00B611EE" w:rsidRPr="00020794" w:rsidRDefault="00B611EE" w:rsidP="00B611EE">
      <w:pPr>
        <w:numPr>
          <w:ilvl w:val="0"/>
          <w:numId w:val="8"/>
        </w:numPr>
        <w:jc w:val="both"/>
        <w:rPr>
          <w:color w:val="000000"/>
        </w:rPr>
      </w:pPr>
      <w:r w:rsidRPr="00020794">
        <w:rPr>
          <w:color w:val="000000"/>
        </w:rPr>
        <w:t>single</w:t>
      </w:r>
      <w:r w:rsidRPr="00020794">
        <w:rPr>
          <w:color w:val="000000"/>
        </w:rPr>
        <w:tab/>
      </w:r>
      <w:r w:rsidRPr="00020794">
        <w:rPr>
          <w:color w:val="000000"/>
        </w:rPr>
        <w:tab/>
      </w:r>
      <w:proofErr w:type="gramStart"/>
      <w:r w:rsidRPr="00020794">
        <w:rPr>
          <w:color w:val="000000"/>
        </w:rPr>
        <w:tab/>
        <w:t xml:space="preserve">{  </w:t>
      </w:r>
      <w:proofErr w:type="gramEnd"/>
      <w:r w:rsidRPr="00020794">
        <w:rPr>
          <w:color w:val="000000"/>
        </w:rPr>
        <w:t xml:space="preserve"> }</w:t>
      </w:r>
    </w:p>
    <w:p w:rsidR="00B611EE" w:rsidRPr="00020794" w:rsidRDefault="00B611EE" w:rsidP="00B611EE">
      <w:pPr>
        <w:numPr>
          <w:ilvl w:val="0"/>
          <w:numId w:val="8"/>
        </w:numPr>
        <w:jc w:val="both"/>
        <w:rPr>
          <w:color w:val="000000"/>
        </w:rPr>
      </w:pPr>
      <w:r w:rsidRPr="00020794">
        <w:rPr>
          <w:color w:val="000000"/>
        </w:rPr>
        <w:t>married</w:t>
      </w:r>
      <w:r w:rsidRPr="00020794">
        <w:rPr>
          <w:color w:val="000000"/>
        </w:rPr>
        <w:tab/>
      </w:r>
      <w:r w:rsidRPr="00020794">
        <w:rPr>
          <w:color w:val="000000"/>
        </w:rPr>
        <w:tab/>
      </w:r>
      <w:proofErr w:type="gramStart"/>
      <w:r w:rsidRPr="00020794">
        <w:rPr>
          <w:color w:val="000000"/>
        </w:rPr>
        <w:tab/>
        <w:t xml:space="preserve">{  </w:t>
      </w:r>
      <w:proofErr w:type="gramEnd"/>
      <w:r w:rsidRPr="00020794">
        <w:rPr>
          <w:color w:val="000000"/>
        </w:rPr>
        <w:t xml:space="preserve"> } </w:t>
      </w:r>
    </w:p>
    <w:p w:rsidR="00B611EE" w:rsidRPr="00020794" w:rsidRDefault="00B611EE" w:rsidP="00B611EE">
      <w:pPr>
        <w:numPr>
          <w:ilvl w:val="0"/>
          <w:numId w:val="8"/>
        </w:numPr>
        <w:jc w:val="both"/>
        <w:rPr>
          <w:color w:val="000000"/>
        </w:rPr>
      </w:pPr>
      <w:r w:rsidRPr="00020794">
        <w:rPr>
          <w:color w:val="000000"/>
        </w:rPr>
        <w:t xml:space="preserve">divorce </w:t>
      </w:r>
      <w:r w:rsidRPr="00020794">
        <w:rPr>
          <w:color w:val="000000"/>
        </w:rPr>
        <w:tab/>
      </w:r>
      <w:r w:rsidRPr="00020794">
        <w:rPr>
          <w:color w:val="000000"/>
        </w:rPr>
        <w:tab/>
      </w:r>
      <w:proofErr w:type="gramStart"/>
      <w:r w:rsidRPr="00020794">
        <w:rPr>
          <w:color w:val="000000"/>
        </w:rPr>
        <w:tab/>
        <w:t xml:space="preserve">{  </w:t>
      </w:r>
      <w:proofErr w:type="gramEnd"/>
      <w:r w:rsidRPr="00020794">
        <w:rPr>
          <w:color w:val="000000"/>
        </w:rPr>
        <w:t xml:space="preserve"> }</w:t>
      </w:r>
    </w:p>
    <w:p w:rsidR="00B611EE" w:rsidRPr="00020794" w:rsidRDefault="00B611EE" w:rsidP="00B611EE">
      <w:pPr>
        <w:jc w:val="both"/>
        <w:rPr>
          <w:color w:val="000000"/>
        </w:rPr>
      </w:pPr>
    </w:p>
    <w:p w:rsidR="00B611EE" w:rsidRPr="00020794" w:rsidRDefault="00B611EE" w:rsidP="00B611EE">
      <w:pPr>
        <w:jc w:val="both"/>
        <w:rPr>
          <w:b/>
          <w:color w:val="000000"/>
        </w:rPr>
      </w:pPr>
      <w:r w:rsidRPr="00020794">
        <w:rPr>
          <w:color w:val="000000"/>
        </w:rPr>
        <w:t xml:space="preserve">This study </w:t>
      </w:r>
      <w:r w:rsidRPr="00020794">
        <w:rPr>
          <w:bCs/>
          <w:color w:val="000000"/>
        </w:rPr>
        <w:t xml:space="preserve">examines </w:t>
      </w:r>
      <w:r w:rsidRPr="00020794">
        <w:rPr>
          <w:color w:val="000000"/>
        </w:rPr>
        <w:t xml:space="preserve">the effects of competitive strategy on profitability of female student Accessories in </w:t>
      </w:r>
      <w:proofErr w:type="spellStart"/>
      <w:r w:rsidRPr="00020794">
        <w:rPr>
          <w:color w:val="000000"/>
        </w:rPr>
        <w:t>Kwara</w:t>
      </w:r>
      <w:proofErr w:type="spellEnd"/>
      <w:r w:rsidRPr="00020794">
        <w:rPr>
          <w:color w:val="000000"/>
        </w:rPr>
        <w:t xml:space="preserve"> State</w:t>
      </w:r>
      <w:r w:rsidRPr="00020794">
        <w:rPr>
          <w:b/>
          <w:color w:val="000000"/>
        </w:rPr>
        <w:t xml:space="preserve"> </w:t>
      </w:r>
    </w:p>
    <w:p w:rsidR="00B611EE" w:rsidRPr="00020794" w:rsidRDefault="00B611EE" w:rsidP="00B611EE">
      <w:pPr>
        <w:jc w:val="both"/>
        <w:rPr>
          <w:b/>
          <w:color w:val="000000"/>
        </w:rPr>
      </w:pPr>
      <w:r w:rsidRPr="00020794">
        <w:rPr>
          <w:b/>
          <w:color w:val="000000"/>
        </w:rPr>
        <w:t>SECTION B</w:t>
      </w:r>
    </w:p>
    <w:p w:rsidR="00B611EE" w:rsidRPr="00020794" w:rsidRDefault="00B611EE" w:rsidP="00B611EE">
      <w:pPr>
        <w:jc w:val="both"/>
        <w:rPr>
          <w:b/>
          <w:color w:val="000000"/>
        </w:rPr>
      </w:pPr>
      <w:r w:rsidRPr="00020794">
        <w:rPr>
          <w:b/>
          <w:color w:val="000000"/>
        </w:rPr>
        <w:t xml:space="preserve">Questionnaire to female students of </w:t>
      </w:r>
      <w:proofErr w:type="spellStart"/>
      <w:r w:rsidRPr="00020794">
        <w:rPr>
          <w:b/>
          <w:color w:val="000000"/>
        </w:rPr>
        <w:t>Kwara</w:t>
      </w:r>
      <w:proofErr w:type="spellEnd"/>
      <w:r w:rsidRPr="00020794">
        <w:rPr>
          <w:b/>
          <w:color w:val="000000"/>
        </w:rPr>
        <w:t xml:space="preserve"> State University</w:t>
      </w:r>
    </w:p>
    <w:p w:rsidR="00B611EE" w:rsidRPr="00020794" w:rsidRDefault="00B611EE" w:rsidP="00B611EE">
      <w:pPr>
        <w:jc w:val="both"/>
        <w:rPr>
          <w:color w:val="000000"/>
        </w:rPr>
      </w:pPr>
      <w:r w:rsidRPr="00020794">
        <w:rPr>
          <w:b/>
          <w:color w:val="000000"/>
        </w:rPr>
        <w:t xml:space="preserve">Note: </w:t>
      </w:r>
      <w:r w:rsidRPr="00020794">
        <w:rPr>
          <w:color w:val="000000"/>
        </w:rPr>
        <w:t>The selected answer to the below questions are structured as follows: Strongly Agree (SA), Agree (A), Neutral (N), Disagree (D), and Strongly Disagree (SD).</w:t>
      </w:r>
    </w:p>
    <w:p w:rsidR="00B611EE" w:rsidRPr="00020794" w:rsidRDefault="00B611EE" w:rsidP="00B611EE">
      <w:pPr>
        <w:jc w:val="both"/>
        <w:rPr>
          <w:color w:val="000000"/>
        </w:rPr>
      </w:pPr>
      <w:r w:rsidRPr="00020794">
        <w:rPr>
          <w:color w:val="000000"/>
        </w:rPr>
        <w:t xml:space="preserve">Please tick or fill in where necessary as the case may be. </w:t>
      </w:r>
    </w:p>
    <w:p w:rsidR="00B611EE" w:rsidRPr="00020794" w:rsidRDefault="00B611EE" w:rsidP="00B611EE">
      <w:pPr>
        <w:jc w:val="both"/>
        <w:rPr>
          <w:color w:val="000000"/>
        </w:rPr>
      </w:pPr>
    </w:p>
    <w:p w:rsidR="00B611EE" w:rsidRPr="00020794" w:rsidRDefault="00B611EE" w:rsidP="00B611EE">
      <w:pPr>
        <w:jc w:val="both"/>
        <w:rPr>
          <w:color w:val="000000"/>
        </w:rPr>
      </w:pPr>
      <w:r w:rsidRPr="00020794">
        <w:rPr>
          <w:color w:val="000000"/>
        </w:rPr>
        <w:t>To examine the relationship between value creation on profitability of accessories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84"/>
        <w:gridCol w:w="523"/>
        <w:gridCol w:w="390"/>
        <w:gridCol w:w="390"/>
        <w:gridCol w:w="390"/>
        <w:gridCol w:w="463"/>
      </w:tblGrid>
      <w:tr w:rsidR="00B611EE" w:rsidRPr="00E63DC6" w:rsidTr="007164A9">
        <w:trPr>
          <w:trHeight w:val="330"/>
          <w:jc w:val="center"/>
        </w:trPr>
        <w:tc>
          <w:tcPr>
            <w:tcW w:w="0" w:type="auto"/>
            <w:shd w:val="clear" w:color="auto" w:fill="auto"/>
          </w:tcPr>
          <w:p w:rsidR="00B611EE" w:rsidRPr="00040C32" w:rsidRDefault="00B611EE" w:rsidP="007164A9">
            <w:pPr>
              <w:jc w:val="both"/>
              <w:rPr>
                <w:b/>
                <w:color w:val="000000"/>
              </w:rPr>
            </w:pPr>
            <w:r w:rsidRPr="00040C32">
              <w:rPr>
                <w:b/>
                <w:color w:val="000000"/>
              </w:rPr>
              <w:t xml:space="preserve">S/N </w:t>
            </w:r>
          </w:p>
        </w:tc>
        <w:tc>
          <w:tcPr>
            <w:tcW w:w="0" w:type="auto"/>
            <w:shd w:val="clear" w:color="auto" w:fill="auto"/>
          </w:tcPr>
          <w:p w:rsidR="00B611EE" w:rsidRPr="00040C32" w:rsidRDefault="00B611EE" w:rsidP="007164A9">
            <w:pPr>
              <w:jc w:val="both"/>
              <w:rPr>
                <w:b/>
                <w:color w:val="000000"/>
              </w:rPr>
            </w:pPr>
            <w:r w:rsidRPr="00040C32">
              <w:rPr>
                <w:b/>
                <w:color w:val="000000"/>
              </w:rPr>
              <w:t>ITEMS</w:t>
            </w:r>
          </w:p>
        </w:tc>
        <w:tc>
          <w:tcPr>
            <w:tcW w:w="0" w:type="auto"/>
            <w:shd w:val="clear" w:color="auto" w:fill="auto"/>
          </w:tcPr>
          <w:p w:rsidR="00B611EE" w:rsidRPr="00040C32" w:rsidRDefault="00B611EE" w:rsidP="007164A9">
            <w:pPr>
              <w:jc w:val="both"/>
              <w:rPr>
                <w:b/>
                <w:color w:val="000000"/>
              </w:rPr>
            </w:pPr>
            <w:r w:rsidRPr="00040C32">
              <w:rPr>
                <w:b/>
                <w:color w:val="000000"/>
              </w:rPr>
              <w:t>SA</w:t>
            </w:r>
          </w:p>
        </w:tc>
        <w:tc>
          <w:tcPr>
            <w:tcW w:w="0" w:type="auto"/>
            <w:shd w:val="clear" w:color="auto" w:fill="auto"/>
          </w:tcPr>
          <w:p w:rsidR="00B611EE" w:rsidRPr="00040C32" w:rsidRDefault="00B611EE" w:rsidP="007164A9">
            <w:pPr>
              <w:jc w:val="both"/>
              <w:rPr>
                <w:b/>
                <w:color w:val="000000"/>
              </w:rPr>
            </w:pPr>
            <w:r w:rsidRPr="00040C32">
              <w:rPr>
                <w:b/>
                <w:color w:val="000000"/>
              </w:rPr>
              <w:t xml:space="preserve">A </w:t>
            </w:r>
          </w:p>
        </w:tc>
        <w:tc>
          <w:tcPr>
            <w:tcW w:w="0" w:type="auto"/>
            <w:shd w:val="clear" w:color="auto" w:fill="auto"/>
          </w:tcPr>
          <w:p w:rsidR="00B611EE" w:rsidRPr="00040C32" w:rsidRDefault="00B611EE" w:rsidP="007164A9">
            <w:pPr>
              <w:jc w:val="both"/>
              <w:rPr>
                <w:b/>
                <w:color w:val="000000"/>
              </w:rPr>
            </w:pPr>
            <w:r w:rsidRPr="00040C32">
              <w:rPr>
                <w:b/>
                <w:color w:val="000000"/>
              </w:rPr>
              <w:t>N</w:t>
            </w:r>
          </w:p>
        </w:tc>
        <w:tc>
          <w:tcPr>
            <w:tcW w:w="0" w:type="auto"/>
            <w:shd w:val="clear" w:color="auto" w:fill="auto"/>
          </w:tcPr>
          <w:p w:rsidR="00B611EE" w:rsidRPr="00040C32" w:rsidRDefault="00B611EE" w:rsidP="007164A9">
            <w:pPr>
              <w:jc w:val="both"/>
              <w:rPr>
                <w:b/>
                <w:color w:val="000000"/>
              </w:rPr>
            </w:pPr>
            <w:r w:rsidRPr="00040C32">
              <w:rPr>
                <w:b/>
                <w:color w:val="000000"/>
              </w:rPr>
              <w:t xml:space="preserve">D </w:t>
            </w:r>
          </w:p>
        </w:tc>
        <w:tc>
          <w:tcPr>
            <w:tcW w:w="0" w:type="auto"/>
            <w:shd w:val="clear" w:color="auto" w:fill="auto"/>
          </w:tcPr>
          <w:p w:rsidR="00B611EE" w:rsidRPr="00040C32" w:rsidRDefault="00B611EE" w:rsidP="007164A9">
            <w:pPr>
              <w:jc w:val="both"/>
              <w:rPr>
                <w:b/>
                <w:color w:val="000000"/>
              </w:rPr>
            </w:pPr>
            <w:r w:rsidRPr="00040C32">
              <w:rPr>
                <w:b/>
                <w:color w:val="000000"/>
              </w:rPr>
              <w:t>S D</w:t>
            </w:r>
          </w:p>
        </w:tc>
      </w:tr>
      <w:tr w:rsidR="00B611EE" w:rsidRPr="00E63DC6" w:rsidTr="007164A9">
        <w:trPr>
          <w:trHeight w:val="659"/>
          <w:jc w:val="center"/>
        </w:trPr>
        <w:tc>
          <w:tcPr>
            <w:tcW w:w="0" w:type="auto"/>
            <w:shd w:val="clear" w:color="auto" w:fill="auto"/>
          </w:tcPr>
          <w:p w:rsidR="00B611EE" w:rsidRPr="00040C32" w:rsidRDefault="00B611EE" w:rsidP="007164A9">
            <w:pPr>
              <w:jc w:val="both"/>
              <w:rPr>
                <w:color w:val="000000"/>
              </w:rPr>
            </w:pPr>
            <w:r w:rsidRPr="00040C32">
              <w:rPr>
                <w:color w:val="000000"/>
              </w:rPr>
              <w:t>1.</w:t>
            </w:r>
          </w:p>
        </w:tc>
        <w:tc>
          <w:tcPr>
            <w:tcW w:w="0" w:type="auto"/>
            <w:shd w:val="clear" w:color="auto" w:fill="auto"/>
          </w:tcPr>
          <w:p w:rsidR="00B611EE" w:rsidRPr="00040C32" w:rsidRDefault="00B611EE" w:rsidP="007164A9">
            <w:pPr>
              <w:jc w:val="both"/>
              <w:rPr>
                <w:color w:val="000000"/>
              </w:rPr>
            </w:pPr>
            <w:r w:rsidRPr="00040C32">
              <w:rPr>
                <w:color w:val="000000"/>
              </w:rPr>
              <w:t>There is no relationship between value creation and profitability of accessories firms</w:t>
            </w:r>
          </w:p>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2.</w:t>
            </w:r>
          </w:p>
        </w:tc>
        <w:tc>
          <w:tcPr>
            <w:tcW w:w="0" w:type="auto"/>
            <w:shd w:val="clear" w:color="auto" w:fill="auto"/>
          </w:tcPr>
          <w:p w:rsidR="00B611EE" w:rsidRPr="00040C32" w:rsidRDefault="00B611EE" w:rsidP="007164A9">
            <w:pPr>
              <w:jc w:val="both"/>
              <w:rPr>
                <w:color w:val="000000"/>
              </w:rPr>
            </w:pPr>
            <w:r w:rsidRPr="00040C32">
              <w:rPr>
                <w:color w:val="000000"/>
              </w:rPr>
              <w:t>Altering a product design improves profitability of accessories firms</w:t>
            </w:r>
          </w:p>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59"/>
          <w:jc w:val="center"/>
        </w:trPr>
        <w:tc>
          <w:tcPr>
            <w:tcW w:w="0" w:type="auto"/>
            <w:shd w:val="clear" w:color="auto" w:fill="auto"/>
          </w:tcPr>
          <w:p w:rsidR="00B611EE" w:rsidRPr="00040C32" w:rsidRDefault="00B611EE" w:rsidP="007164A9">
            <w:pPr>
              <w:jc w:val="both"/>
              <w:rPr>
                <w:color w:val="000000"/>
              </w:rPr>
            </w:pPr>
            <w:r w:rsidRPr="00040C32">
              <w:rPr>
                <w:color w:val="000000"/>
              </w:rPr>
              <w:t>3.</w:t>
            </w:r>
          </w:p>
        </w:tc>
        <w:tc>
          <w:tcPr>
            <w:tcW w:w="0" w:type="auto"/>
            <w:shd w:val="clear" w:color="auto" w:fill="auto"/>
          </w:tcPr>
          <w:p w:rsidR="00B611EE" w:rsidRPr="00040C32" w:rsidRDefault="00B611EE" w:rsidP="007164A9">
            <w:pPr>
              <w:jc w:val="both"/>
              <w:rPr>
                <w:color w:val="000000"/>
              </w:rPr>
            </w:pPr>
            <w:r w:rsidRPr="00040C32">
              <w:rPr>
                <w:color w:val="000000"/>
              </w:rPr>
              <w:t>Designing products with additional features improves profitability of accessories firms</w:t>
            </w:r>
          </w:p>
          <w:p w:rsidR="00B611EE" w:rsidRPr="00040C32" w:rsidRDefault="00B611EE" w:rsidP="007164A9">
            <w:pPr>
              <w:jc w:val="both"/>
              <w:rPr>
                <w:color w:val="000000"/>
              </w:rPr>
            </w:pPr>
            <w:r w:rsidRPr="00040C32">
              <w:rPr>
                <w:color w:val="000000"/>
              </w:rPr>
              <w:t>.</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4.</w:t>
            </w:r>
          </w:p>
        </w:tc>
        <w:tc>
          <w:tcPr>
            <w:tcW w:w="0" w:type="auto"/>
            <w:shd w:val="clear" w:color="auto" w:fill="auto"/>
          </w:tcPr>
          <w:p w:rsidR="00B611EE" w:rsidRPr="00040C32" w:rsidRDefault="00B611EE" w:rsidP="007164A9">
            <w:pPr>
              <w:jc w:val="both"/>
              <w:rPr>
                <w:color w:val="000000"/>
              </w:rPr>
            </w:pPr>
            <w:r w:rsidRPr="00040C32">
              <w:rPr>
                <w:color w:val="000000"/>
              </w:rPr>
              <w:t>Embarking on market survey improves profitability of accessories firms.</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5.</w:t>
            </w:r>
          </w:p>
        </w:tc>
        <w:tc>
          <w:tcPr>
            <w:tcW w:w="0" w:type="auto"/>
            <w:shd w:val="clear" w:color="auto" w:fill="auto"/>
          </w:tcPr>
          <w:p w:rsidR="00B611EE" w:rsidRPr="00040C32" w:rsidRDefault="00B611EE" w:rsidP="007164A9">
            <w:pPr>
              <w:jc w:val="both"/>
              <w:rPr>
                <w:color w:val="000000"/>
              </w:rPr>
            </w:pPr>
            <w:r w:rsidRPr="00040C32">
              <w:rPr>
                <w:color w:val="000000"/>
              </w:rPr>
              <w:t>A strong online presence and a wide range of fashioned products(accessories) improves profitability of accessories firms</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bl>
    <w:p w:rsidR="00B611EE" w:rsidRPr="00020794" w:rsidRDefault="00B611EE" w:rsidP="00B611EE">
      <w:pPr>
        <w:jc w:val="both"/>
        <w:rPr>
          <w:b/>
          <w:color w:val="000000"/>
        </w:rPr>
      </w:pPr>
      <w:r w:rsidRPr="00020794">
        <w:rPr>
          <w:b/>
          <w:color w:val="000000"/>
        </w:rPr>
        <w:lastRenderedPageBreak/>
        <w:t>SECTION C</w:t>
      </w:r>
    </w:p>
    <w:p w:rsidR="00B611EE" w:rsidRPr="00020794" w:rsidRDefault="00B611EE" w:rsidP="00B611EE">
      <w:pPr>
        <w:jc w:val="both"/>
        <w:rPr>
          <w:color w:val="000000"/>
        </w:rPr>
      </w:pPr>
      <w:r w:rsidRPr="00020794">
        <w:rPr>
          <w:color w:val="000000"/>
        </w:rPr>
        <w:t>To evaluate the effect of marketing on profitability of accessories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24"/>
        <w:gridCol w:w="523"/>
        <w:gridCol w:w="390"/>
        <w:gridCol w:w="390"/>
        <w:gridCol w:w="390"/>
        <w:gridCol w:w="523"/>
      </w:tblGrid>
      <w:tr w:rsidR="00B611EE" w:rsidRPr="00E63DC6" w:rsidTr="007164A9">
        <w:trPr>
          <w:trHeight w:val="330"/>
          <w:jc w:val="center"/>
        </w:trPr>
        <w:tc>
          <w:tcPr>
            <w:tcW w:w="0" w:type="auto"/>
            <w:shd w:val="clear" w:color="auto" w:fill="auto"/>
          </w:tcPr>
          <w:p w:rsidR="00B611EE" w:rsidRPr="00040C32" w:rsidRDefault="00B611EE" w:rsidP="007164A9">
            <w:pPr>
              <w:jc w:val="both"/>
              <w:rPr>
                <w:b/>
                <w:color w:val="000000"/>
              </w:rPr>
            </w:pPr>
            <w:r w:rsidRPr="00040C32">
              <w:rPr>
                <w:b/>
                <w:color w:val="000000"/>
              </w:rPr>
              <w:t xml:space="preserve">S/N </w:t>
            </w:r>
          </w:p>
        </w:tc>
        <w:tc>
          <w:tcPr>
            <w:tcW w:w="0" w:type="auto"/>
            <w:shd w:val="clear" w:color="auto" w:fill="auto"/>
          </w:tcPr>
          <w:p w:rsidR="00B611EE" w:rsidRPr="00040C32" w:rsidRDefault="00B611EE" w:rsidP="007164A9">
            <w:pPr>
              <w:jc w:val="both"/>
              <w:rPr>
                <w:b/>
                <w:color w:val="000000"/>
              </w:rPr>
            </w:pPr>
            <w:r w:rsidRPr="00040C32">
              <w:rPr>
                <w:b/>
                <w:color w:val="000000"/>
              </w:rPr>
              <w:t>ITEMS</w:t>
            </w:r>
          </w:p>
        </w:tc>
        <w:tc>
          <w:tcPr>
            <w:tcW w:w="0" w:type="auto"/>
            <w:shd w:val="clear" w:color="auto" w:fill="auto"/>
          </w:tcPr>
          <w:p w:rsidR="00B611EE" w:rsidRPr="00040C32" w:rsidRDefault="00B611EE" w:rsidP="007164A9">
            <w:pPr>
              <w:jc w:val="both"/>
              <w:rPr>
                <w:b/>
                <w:color w:val="000000"/>
              </w:rPr>
            </w:pPr>
            <w:r w:rsidRPr="00040C32">
              <w:rPr>
                <w:b/>
                <w:color w:val="000000"/>
              </w:rPr>
              <w:t>SA</w:t>
            </w:r>
          </w:p>
        </w:tc>
        <w:tc>
          <w:tcPr>
            <w:tcW w:w="0" w:type="auto"/>
            <w:shd w:val="clear" w:color="auto" w:fill="auto"/>
          </w:tcPr>
          <w:p w:rsidR="00B611EE" w:rsidRPr="00040C32" w:rsidRDefault="00B611EE" w:rsidP="007164A9">
            <w:pPr>
              <w:jc w:val="both"/>
              <w:rPr>
                <w:b/>
                <w:color w:val="000000"/>
              </w:rPr>
            </w:pPr>
            <w:r w:rsidRPr="00040C32">
              <w:rPr>
                <w:b/>
                <w:color w:val="000000"/>
              </w:rPr>
              <w:t xml:space="preserve">A </w:t>
            </w:r>
          </w:p>
        </w:tc>
        <w:tc>
          <w:tcPr>
            <w:tcW w:w="0" w:type="auto"/>
            <w:shd w:val="clear" w:color="auto" w:fill="auto"/>
          </w:tcPr>
          <w:p w:rsidR="00B611EE" w:rsidRPr="00040C32" w:rsidRDefault="00B611EE" w:rsidP="007164A9">
            <w:pPr>
              <w:jc w:val="both"/>
              <w:rPr>
                <w:b/>
                <w:color w:val="000000"/>
              </w:rPr>
            </w:pPr>
            <w:r w:rsidRPr="00040C32">
              <w:rPr>
                <w:b/>
                <w:color w:val="000000"/>
              </w:rPr>
              <w:t>N</w:t>
            </w:r>
          </w:p>
        </w:tc>
        <w:tc>
          <w:tcPr>
            <w:tcW w:w="0" w:type="auto"/>
            <w:shd w:val="clear" w:color="auto" w:fill="auto"/>
          </w:tcPr>
          <w:p w:rsidR="00B611EE" w:rsidRPr="00040C32" w:rsidRDefault="00B611EE" w:rsidP="007164A9">
            <w:pPr>
              <w:jc w:val="both"/>
              <w:rPr>
                <w:b/>
                <w:color w:val="000000"/>
              </w:rPr>
            </w:pPr>
            <w:r w:rsidRPr="00040C32">
              <w:rPr>
                <w:b/>
                <w:color w:val="000000"/>
              </w:rPr>
              <w:t xml:space="preserve">D </w:t>
            </w:r>
          </w:p>
        </w:tc>
        <w:tc>
          <w:tcPr>
            <w:tcW w:w="0" w:type="auto"/>
            <w:shd w:val="clear" w:color="auto" w:fill="auto"/>
          </w:tcPr>
          <w:p w:rsidR="00B611EE" w:rsidRPr="00040C32" w:rsidRDefault="00B611EE" w:rsidP="007164A9">
            <w:pPr>
              <w:jc w:val="both"/>
              <w:rPr>
                <w:b/>
                <w:color w:val="000000"/>
              </w:rPr>
            </w:pPr>
            <w:r w:rsidRPr="00040C32">
              <w:rPr>
                <w:b/>
                <w:color w:val="000000"/>
              </w:rPr>
              <w:t>SD</w:t>
            </w:r>
          </w:p>
        </w:tc>
      </w:tr>
      <w:tr w:rsidR="00B611EE" w:rsidRPr="00E63DC6" w:rsidTr="007164A9">
        <w:trPr>
          <w:trHeight w:val="659"/>
          <w:jc w:val="center"/>
        </w:trPr>
        <w:tc>
          <w:tcPr>
            <w:tcW w:w="0" w:type="auto"/>
            <w:shd w:val="clear" w:color="auto" w:fill="auto"/>
          </w:tcPr>
          <w:p w:rsidR="00B611EE" w:rsidRPr="00040C32" w:rsidRDefault="00B611EE" w:rsidP="007164A9">
            <w:pPr>
              <w:jc w:val="both"/>
              <w:rPr>
                <w:color w:val="000000"/>
              </w:rPr>
            </w:pPr>
            <w:r w:rsidRPr="00040C32">
              <w:rPr>
                <w:color w:val="000000"/>
              </w:rPr>
              <w:t>1.</w:t>
            </w:r>
          </w:p>
        </w:tc>
        <w:tc>
          <w:tcPr>
            <w:tcW w:w="0" w:type="auto"/>
            <w:shd w:val="clear" w:color="auto" w:fill="auto"/>
          </w:tcPr>
          <w:p w:rsidR="00B611EE" w:rsidRPr="00040C32" w:rsidRDefault="00B611EE" w:rsidP="007164A9">
            <w:pPr>
              <w:jc w:val="both"/>
              <w:rPr>
                <w:color w:val="000000"/>
              </w:rPr>
            </w:pPr>
            <w:r w:rsidRPr="00040C32">
              <w:rPr>
                <w:color w:val="000000"/>
              </w:rPr>
              <w:t>There is no significant relationship between marketing and profitability of accessories firm</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2.</w:t>
            </w:r>
          </w:p>
        </w:tc>
        <w:tc>
          <w:tcPr>
            <w:tcW w:w="0" w:type="auto"/>
            <w:shd w:val="clear" w:color="auto" w:fill="auto"/>
          </w:tcPr>
          <w:p w:rsidR="00B611EE" w:rsidRPr="00040C32" w:rsidRDefault="00B611EE" w:rsidP="007164A9">
            <w:pPr>
              <w:jc w:val="both"/>
              <w:rPr>
                <w:color w:val="000000"/>
              </w:rPr>
            </w:pPr>
            <w:r w:rsidRPr="00040C32">
              <w:rPr>
                <w:color w:val="000000"/>
              </w:rPr>
              <w:t>Promoting a brand name creates customers a sense of buying products or services with a better quality</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59"/>
          <w:jc w:val="center"/>
        </w:trPr>
        <w:tc>
          <w:tcPr>
            <w:tcW w:w="0" w:type="auto"/>
            <w:shd w:val="clear" w:color="auto" w:fill="auto"/>
          </w:tcPr>
          <w:p w:rsidR="00B611EE" w:rsidRPr="00040C32" w:rsidRDefault="00B611EE" w:rsidP="007164A9">
            <w:pPr>
              <w:jc w:val="both"/>
              <w:rPr>
                <w:color w:val="000000"/>
              </w:rPr>
            </w:pPr>
            <w:r w:rsidRPr="00040C32">
              <w:rPr>
                <w:color w:val="000000"/>
              </w:rPr>
              <w:t>3.</w:t>
            </w:r>
          </w:p>
        </w:tc>
        <w:tc>
          <w:tcPr>
            <w:tcW w:w="0" w:type="auto"/>
            <w:shd w:val="clear" w:color="auto" w:fill="auto"/>
          </w:tcPr>
          <w:p w:rsidR="00B611EE" w:rsidRPr="00040C32" w:rsidRDefault="00B611EE" w:rsidP="007164A9">
            <w:pPr>
              <w:jc w:val="both"/>
              <w:rPr>
                <w:color w:val="000000"/>
              </w:rPr>
            </w:pPr>
            <w:r w:rsidRPr="00040C32">
              <w:rPr>
                <w:color w:val="000000"/>
              </w:rPr>
              <w:t>Marketing strategies improves profitability of accessories firm</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4.</w:t>
            </w:r>
          </w:p>
        </w:tc>
        <w:tc>
          <w:tcPr>
            <w:tcW w:w="0" w:type="auto"/>
            <w:shd w:val="clear" w:color="auto" w:fill="auto"/>
          </w:tcPr>
          <w:p w:rsidR="00B611EE" w:rsidRPr="00040C32" w:rsidRDefault="00B611EE" w:rsidP="007164A9">
            <w:pPr>
              <w:jc w:val="both"/>
              <w:rPr>
                <w:color w:val="000000"/>
              </w:rPr>
            </w:pPr>
            <w:r w:rsidRPr="00040C32">
              <w:rPr>
                <w:color w:val="000000"/>
              </w:rPr>
              <w:t>Expanding operation into new markets or new market segment improves profitability of accessories firm</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5.</w:t>
            </w:r>
          </w:p>
        </w:tc>
        <w:tc>
          <w:tcPr>
            <w:tcW w:w="0" w:type="auto"/>
            <w:shd w:val="clear" w:color="auto" w:fill="auto"/>
          </w:tcPr>
          <w:p w:rsidR="00B611EE" w:rsidRPr="00040C32" w:rsidRDefault="00B611EE" w:rsidP="007164A9">
            <w:pPr>
              <w:jc w:val="both"/>
              <w:rPr>
                <w:color w:val="000000"/>
              </w:rPr>
            </w:pPr>
            <w:r w:rsidRPr="00040C32">
              <w:rPr>
                <w:color w:val="000000"/>
              </w:rPr>
              <w:t>Setting a control for feedback on products sold improves profitability of accessories firm</w:t>
            </w:r>
          </w:p>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bl>
    <w:p w:rsidR="00B611EE" w:rsidRPr="00020794" w:rsidRDefault="00B611EE" w:rsidP="00B611EE">
      <w:pPr>
        <w:jc w:val="both"/>
        <w:rPr>
          <w:color w:val="000000"/>
        </w:rPr>
      </w:pPr>
    </w:p>
    <w:p w:rsidR="00B611EE" w:rsidRPr="00020794" w:rsidRDefault="00B611EE" w:rsidP="00B611EE">
      <w:pPr>
        <w:jc w:val="both"/>
        <w:rPr>
          <w:b/>
          <w:color w:val="000000"/>
        </w:rPr>
      </w:pPr>
      <w:r w:rsidRPr="00020794">
        <w:rPr>
          <w:b/>
          <w:color w:val="000000"/>
        </w:rPr>
        <w:t>SECTIONN D</w:t>
      </w:r>
    </w:p>
    <w:p w:rsidR="00B611EE" w:rsidRPr="00020794" w:rsidRDefault="00B611EE" w:rsidP="00B611EE">
      <w:pPr>
        <w:pStyle w:val="NormalWeb"/>
        <w:shd w:val="clear" w:color="auto" w:fill="FFFFFF"/>
        <w:spacing w:before="0" w:beforeAutospacing="0" w:after="0" w:afterAutospacing="0"/>
        <w:jc w:val="both"/>
        <w:rPr>
          <w:color w:val="000000"/>
        </w:rPr>
      </w:pPr>
      <w:r w:rsidRPr="00020794">
        <w:rPr>
          <w:color w:val="000000"/>
        </w:rPr>
        <w:t>To examine the influence of branding on profitability of accessories firm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24"/>
        <w:gridCol w:w="523"/>
        <w:gridCol w:w="390"/>
        <w:gridCol w:w="390"/>
        <w:gridCol w:w="390"/>
        <w:gridCol w:w="523"/>
      </w:tblGrid>
      <w:tr w:rsidR="00B611EE" w:rsidRPr="00E63DC6" w:rsidTr="007164A9">
        <w:trPr>
          <w:trHeight w:val="330"/>
          <w:jc w:val="center"/>
        </w:trPr>
        <w:tc>
          <w:tcPr>
            <w:tcW w:w="0" w:type="auto"/>
            <w:shd w:val="clear" w:color="auto" w:fill="auto"/>
          </w:tcPr>
          <w:p w:rsidR="00B611EE" w:rsidRPr="00040C32" w:rsidRDefault="00B611EE" w:rsidP="007164A9">
            <w:pPr>
              <w:jc w:val="both"/>
              <w:rPr>
                <w:b/>
                <w:color w:val="000000"/>
              </w:rPr>
            </w:pPr>
            <w:r w:rsidRPr="00040C32">
              <w:rPr>
                <w:b/>
                <w:color w:val="000000"/>
              </w:rPr>
              <w:t xml:space="preserve">S/N </w:t>
            </w:r>
          </w:p>
        </w:tc>
        <w:tc>
          <w:tcPr>
            <w:tcW w:w="0" w:type="auto"/>
            <w:shd w:val="clear" w:color="auto" w:fill="auto"/>
          </w:tcPr>
          <w:p w:rsidR="00B611EE" w:rsidRPr="00040C32" w:rsidRDefault="00B611EE" w:rsidP="007164A9">
            <w:pPr>
              <w:jc w:val="both"/>
              <w:rPr>
                <w:b/>
                <w:color w:val="000000"/>
              </w:rPr>
            </w:pPr>
            <w:r w:rsidRPr="00040C32">
              <w:rPr>
                <w:b/>
                <w:color w:val="000000"/>
              </w:rPr>
              <w:t>ITEMS</w:t>
            </w:r>
          </w:p>
        </w:tc>
        <w:tc>
          <w:tcPr>
            <w:tcW w:w="0" w:type="auto"/>
            <w:shd w:val="clear" w:color="auto" w:fill="auto"/>
          </w:tcPr>
          <w:p w:rsidR="00B611EE" w:rsidRPr="00040C32" w:rsidRDefault="00B611EE" w:rsidP="007164A9">
            <w:pPr>
              <w:jc w:val="both"/>
              <w:rPr>
                <w:b/>
                <w:color w:val="000000"/>
              </w:rPr>
            </w:pPr>
            <w:r w:rsidRPr="00040C32">
              <w:rPr>
                <w:b/>
                <w:color w:val="000000"/>
              </w:rPr>
              <w:t>SA</w:t>
            </w:r>
          </w:p>
        </w:tc>
        <w:tc>
          <w:tcPr>
            <w:tcW w:w="0" w:type="auto"/>
            <w:shd w:val="clear" w:color="auto" w:fill="auto"/>
          </w:tcPr>
          <w:p w:rsidR="00B611EE" w:rsidRPr="00040C32" w:rsidRDefault="00B611EE" w:rsidP="007164A9">
            <w:pPr>
              <w:jc w:val="both"/>
              <w:rPr>
                <w:b/>
                <w:color w:val="000000"/>
              </w:rPr>
            </w:pPr>
            <w:r w:rsidRPr="00040C32">
              <w:rPr>
                <w:b/>
                <w:color w:val="000000"/>
              </w:rPr>
              <w:t xml:space="preserve">A </w:t>
            </w:r>
          </w:p>
        </w:tc>
        <w:tc>
          <w:tcPr>
            <w:tcW w:w="0" w:type="auto"/>
            <w:shd w:val="clear" w:color="auto" w:fill="auto"/>
          </w:tcPr>
          <w:p w:rsidR="00B611EE" w:rsidRPr="00040C32" w:rsidRDefault="00B611EE" w:rsidP="007164A9">
            <w:pPr>
              <w:jc w:val="both"/>
              <w:rPr>
                <w:b/>
                <w:color w:val="000000"/>
              </w:rPr>
            </w:pPr>
            <w:r w:rsidRPr="00040C32">
              <w:rPr>
                <w:b/>
                <w:color w:val="000000"/>
              </w:rPr>
              <w:t>N</w:t>
            </w:r>
          </w:p>
        </w:tc>
        <w:tc>
          <w:tcPr>
            <w:tcW w:w="0" w:type="auto"/>
            <w:shd w:val="clear" w:color="auto" w:fill="auto"/>
          </w:tcPr>
          <w:p w:rsidR="00B611EE" w:rsidRPr="00040C32" w:rsidRDefault="00B611EE" w:rsidP="007164A9">
            <w:pPr>
              <w:jc w:val="both"/>
              <w:rPr>
                <w:b/>
                <w:color w:val="000000"/>
              </w:rPr>
            </w:pPr>
            <w:r w:rsidRPr="00040C32">
              <w:rPr>
                <w:b/>
                <w:color w:val="000000"/>
              </w:rPr>
              <w:t xml:space="preserve">D </w:t>
            </w:r>
          </w:p>
        </w:tc>
        <w:tc>
          <w:tcPr>
            <w:tcW w:w="0" w:type="auto"/>
            <w:shd w:val="clear" w:color="auto" w:fill="auto"/>
          </w:tcPr>
          <w:p w:rsidR="00B611EE" w:rsidRPr="00040C32" w:rsidRDefault="00B611EE" w:rsidP="007164A9">
            <w:pPr>
              <w:jc w:val="both"/>
              <w:rPr>
                <w:b/>
                <w:color w:val="000000"/>
              </w:rPr>
            </w:pPr>
            <w:r w:rsidRPr="00040C32">
              <w:rPr>
                <w:b/>
                <w:color w:val="000000"/>
              </w:rPr>
              <w:t>SD</w:t>
            </w:r>
          </w:p>
        </w:tc>
      </w:tr>
      <w:tr w:rsidR="00B611EE" w:rsidRPr="00E63DC6" w:rsidTr="007164A9">
        <w:trPr>
          <w:trHeight w:val="659"/>
          <w:jc w:val="center"/>
        </w:trPr>
        <w:tc>
          <w:tcPr>
            <w:tcW w:w="0" w:type="auto"/>
            <w:shd w:val="clear" w:color="auto" w:fill="auto"/>
          </w:tcPr>
          <w:p w:rsidR="00B611EE" w:rsidRPr="00040C32" w:rsidRDefault="00B611EE" w:rsidP="007164A9">
            <w:pPr>
              <w:jc w:val="both"/>
              <w:rPr>
                <w:color w:val="000000"/>
              </w:rPr>
            </w:pPr>
            <w:r w:rsidRPr="00040C32">
              <w:rPr>
                <w:color w:val="000000"/>
              </w:rPr>
              <w:t>1.</w:t>
            </w:r>
          </w:p>
        </w:tc>
        <w:tc>
          <w:tcPr>
            <w:tcW w:w="0" w:type="auto"/>
            <w:shd w:val="clear" w:color="auto" w:fill="auto"/>
          </w:tcPr>
          <w:p w:rsidR="00B611EE" w:rsidRPr="00040C32" w:rsidRDefault="00B611EE" w:rsidP="007164A9">
            <w:pPr>
              <w:jc w:val="both"/>
              <w:rPr>
                <w:color w:val="000000"/>
              </w:rPr>
            </w:pPr>
            <w:r w:rsidRPr="00040C32">
              <w:rPr>
                <w:color w:val="000000"/>
              </w:rPr>
              <w:t>There is no significant relationship between branding and profitability  of accessories firm</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2.</w:t>
            </w:r>
          </w:p>
        </w:tc>
        <w:tc>
          <w:tcPr>
            <w:tcW w:w="0" w:type="auto"/>
            <w:shd w:val="clear" w:color="auto" w:fill="auto"/>
          </w:tcPr>
          <w:p w:rsidR="00B611EE" w:rsidRPr="00040C32" w:rsidRDefault="00B611EE" w:rsidP="007164A9">
            <w:pPr>
              <w:jc w:val="both"/>
              <w:rPr>
                <w:color w:val="000000"/>
              </w:rPr>
            </w:pPr>
            <w:r w:rsidRPr="00040C32">
              <w:rPr>
                <w:color w:val="000000"/>
              </w:rPr>
              <w:t xml:space="preserve">Innovation of product brand improves firm </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59"/>
          <w:jc w:val="center"/>
        </w:trPr>
        <w:tc>
          <w:tcPr>
            <w:tcW w:w="0" w:type="auto"/>
            <w:shd w:val="clear" w:color="auto" w:fill="auto"/>
          </w:tcPr>
          <w:p w:rsidR="00B611EE" w:rsidRPr="00040C32" w:rsidRDefault="00B611EE" w:rsidP="007164A9">
            <w:pPr>
              <w:jc w:val="both"/>
              <w:rPr>
                <w:color w:val="000000"/>
              </w:rPr>
            </w:pPr>
            <w:r w:rsidRPr="00040C32">
              <w:rPr>
                <w:color w:val="000000"/>
              </w:rPr>
              <w:t>3.</w:t>
            </w:r>
          </w:p>
        </w:tc>
        <w:tc>
          <w:tcPr>
            <w:tcW w:w="0" w:type="auto"/>
            <w:shd w:val="clear" w:color="auto" w:fill="auto"/>
          </w:tcPr>
          <w:p w:rsidR="00B611EE" w:rsidRPr="00040C32" w:rsidRDefault="00B611EE" w:rsidP="007164A9">
            <w:pPr>
              <w:jc w:val="both"/>
              <w:rPr>
                <w:color w:val="000000"/>
              </w:rPr>
            </w:pPr>
            <w:r w:rsidRPr="00040C32">
              <w:rPr>
                <w:color w:val="000000"/>
              </w:rPr>
              <w:t>Improving brands on social network websites improves consumer motivation and profitability of accessories firm</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4.</w:t>
            </w:r>
          </w:p>
        </w:tc>
        <w:tc>
          <w:tcPr>
            <w:tcW w:w="0" w:type="auto"/>
            <w:shd w:val="clear" w:color="auto" w:fill="auto"/>
          </w:tcPr>
          <w:p w:rsidR="00B611EE" w:rsidRPr="00040C32" w:rsidRDefault="00B611EE" w:rsidP="007164A9">
            <w:pPr>
              <w:jc w:val="both"/>
              <w:rPr>
                <w:color w:val="000000"/>
              </w:rPr>
            </w:pPr>
            <w:r w:rsidRPr="00040C32">
              <w:rPr>
                <w:color w:val="000000"/>
              </w:rPr>
              <w:t>Initiating various fashion programs improves customer motivation and profitability of accessories firm</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r w:rsidR="00B611EE" w:rsidRPr="00E63DC6" w:rsidTr="007164A9">
        <w:trPr>
          <w:trHeight w:val="678"/>
          <w:jc w:val="center"/>
        </w:trPr>
        <w:tc>
          <w:tcPr>
            <w:tcW w:w="0" w:type="auto"/>
            <w:shd w:val="clear" w:color="auto" w:fill="auto"/>
          </w:tcPr>
          <w:p w:rsidR="00B611EE" w:rsidRPr="00040C32" w:rsidRDefault="00B611EE" w:rsidP="007164A9">
            <w:pPr>
              <w:jc w:val="both"/>
              <w:rPr>
                <w:color w:val="000000"/>
              </w:rPr>
            </w:pPr>
            <w:r w:rsidRPr="00040C32">
              <w:rPr>
                <w:color w:val="000000"/>
              </w:rPr>
              <w:t>5.</w:t>
            </w:r>
          </w:p>
        </w:tc>
        <w:tc>
          <w:tcPr>
            <w:tcW w:w="0" w:type="auto"/>
            <w:shd w:val="clear" w:color="auto" w:fill="auto"/>
          </w:tcPr>
          <w:p w:rsidR="00B611EE" w:rsidRPr="00040C32" w:rsidRDefault="00B611EE" w:rsidP="007164A9">
            <w:pPr>
              <w:jc w:val="both"/>
              <w:rPr>
                <w:color w:val="000000"/>
              </w:rPr>
            </w:pPr>
            <w:r w:rsidRPr="00040C32">
              <w:rPr>
                <w:color w:val="000000"/>
              </w:rPr>
              <w:t>Restructuring of supply chain as market changes improves profitability of accessories firm</w:t>
            </w: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c>
          <w:tcPr>
            <w:tcW w:w="0" w:type="auto"/>
            <w:shd w:val="clear" w:color="auto" w:fill="auto"/>
          </w:tcPr>
          <w:p w:rsidR="00B611EE" w:rsidRPr="00040C32" w:rsidRDefault="00B611EE" w:rsidP="007164A9">
            <w:pPr>
              <w:jc w:val="both"/>
              <w:rPr>
                <w:color w:val="000000"/>
              </w:rPr>
            </w:pPr>
          </w:p>
        </w:tc>
      </w:tr>
    </w:tbl>
    <w:p w:rsidR="00B611EE" w:rsidRPr="00020794" w:rsidRDefault="00B611EE" w:rsidP="00B611EE">
      <w:pPr>
        <w:jc w:val="both"/>
        <w:rPr>
          <w:color w:val="000000"/>
        </w:rPr>
      </w:pPr>
    </w:p>
    <w:p w:rsidR="00B611EE" w:rsidRPr="00020794" w:rsidRDefault="00B611EE" w:rsidP="00B611EE"/>
    <w:p w:rsidR="00093AB8" w:rsidRDefault="00093AB8"/>
    <w:sectPr w:rsidR="00093AB8" w:rsidSect="007164A9">
      <w:pgSz w:w="11520" w:h="15840" w:code="9"/>
      <w:pgMar w:top="1440" w:right="1440" w:bottom="1440" w:left="1440" w:header="72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4A" w:rsidRDefault="0013034A">
      <w:r>
        <w:separator/>
      </w:r>
    </w:p>
  </w:endnote>
  <w:endnote w:type="continuationSeparator" w:id="0">
    <w:p w:rsidR="0013034A" w:rsidRDefault="0013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F02" w:rsidRDefault="00135F02" w:rsidP="007164A9">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135F02" w:rsidRDefault="00135F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F02" w:rsidRDefault="00135F02">
    <w:pPr>
      <w:pStyle w:val="Footer"/>
      <w:jc w:val="center"/>
    </w:pPr>
    <w:r>
      <w:fldChar w:fldCharType="begin"/>
    </w:r>
    <w:r>
      <w:instrText xml:space="preserve"> PAGE   \* MERGEFORMAT </w:instrText>
    </w:r>
    <w:r>
      <w:fldChar w:fldCharType="separate"/>
    </w:r>
    <w:r w:rsidR="00A81906">
      <w:rPr>
        <w:noProof/>
      </w:rPr>
      <w:t>14</w:t>
    </w:r>
    <w:r>
      <w:fldChar w:fldCharType="end"/>
    </w:r>
  </w:p>
  <w:p w:rsidR="00135F02" w:rsidRDefault="00135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4A" w:rsidRDefault="0013034A">
      <w:r>
        <w:separator/>
      </w:r>
    </w:p>
  </w:footnote>
  <w:footnote w:type="continuationSeparator" w:id="0">
    <w:p w:rsidR="0013034A" w:rsidRDefault="001303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00000003"/>
    <w:lvl w:ilvl="0">
      <w:start w:val="1"/>
      <w:numFmt w:val="lowerLetter"/>
      <w:lvlText w:val="(%1)"/>
      <w:lvlJc w:val="left"/>
      <w:pPr>
        <w:ind w:left="900" w:hanging="360"/>
      </w:pPr>
      <w:rPr>
        <w:rFonts w:ascii="Tahoma" w:hAnsi="Tahoma" w:cs="Tahoma"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0000006"/>
    <w:multiLevelType w:val="multilevel"/>
    <w:tmpl w:val="00000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000008"/>
    <w:multiLevelType w:val="multilevel"/>
    <w:tmpl w:val="000000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9"/>
    <w:multiLevelType w:val="multilevel"/>
    <w:tmpl w:val="000000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C"/>
    <w:multiLevelType w:val="multilevel"/>
    <w:tmpl w:val="0000000C"/>
    <w:lvl w:ilvl="0">
      <w:start w:val="1"/>
      <w:numFmt w:val="bullet"/>
      <w:lvlText w:val=""/>
      <w:lvlJc w:val="left"/>
      <w:pPr>
        <w:ind w:left="420" w:hanging="360"/>
      </w:pPr>
      <w:rPr>
        <w:rFonts w:ascii="Symbol" w:eastAsia="Calibri"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7" w15:restartNumberingAfterBreak="0">
    <w:nsid w:val="424766DD"/>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E62B11"/>
    <w:multiLevelType w:val="multilevel"/>
    <w:tmpl w:val="D8DC1ED8"/>
    <w:lvl w:ilvl="0">
      <w:start w:val="1"/>
      <w:numFmt w:val="decimal"/>
      <w:lvlText w:val="%1"/>
      <w:lvlJc w:val="left"/>
      <w:pPr>
        <w:ind w:left="375" w:hanging="375"/>
      </w:pPr>
      <w:rPr>
        <w:rFonts w:cs="SimSun" w:hint="default"/>
      </w:rPr>
    </w:lvl>
    <w:lvl w:ilvl="1">
      <w:start w:val="1"/>
      <w:numFmt w:val="decimal"/>
      <w:lvlText w:val="%1.%2"/>
      <w:lvlJc w:val="left"/>
      <w:pPr>
        <w:ind w:left="375" w:hanging="375"/>
      </w:pPr>
      <w:rPr>
        <w:rFonts w:cs="SimSun" w:hint="default"/>
      </w:rPr>
    </w:lvl>
    <w:lvl w:ilvl="2">
      <w:start w:val="1"/>
      <w:numFmt w:val="decimal"/>
      <w:lvlText w:val="%1.%2.%3"/>
      <w:lvlJc w:val="left"/>
      <w:pPr>
        <w:ind w:left="720" w:hanging="720"/>
      </w:pPr>
      <w:rPr>
        <w:rFonts w:cs="SimSun" w:hint="default"/>
      </w:rPr>
    </w:lvl>
    <w:lvl w:ilvl="3">
      <w:start w:val="1"/>
      <w:numFmt w:val="decimal"/>
      <w:lvlText w:val="%1.%2.%3.%4"/>
      <w:lvlJc w:val="left"/>
      <w:pPr>
        <w:ind w:left="1080" w:hanging="1080"/>
      </w:pPr>
      <w:rPr>
        <w:rFonts w:cs="SimSun" w:hint="default"/>
      </w:rPr>
    </w:lvl>
    <w:lvl w:ilvl="4">
      <w:start w:val="1"/>
      <w:numFmt w:val="decimal"/>
      <w:lvlText w:val="%1.%2.%3.%4.%5"/>
      <w:lvlJc w:val="left"/>
      <w:pPr>
        <w:ind w:left="1080" w:hanging="1080"/>
      </w:pPr>
      <w:rPr>
        <w:rFonts w:cs="SimSun" w:hint="default"/>
      </w:rPr>
    </w:lvl>
    <w:lvl w:ilvl="5">
      <w:start w:val="1"/>
      <w:numFmt w:val="decimal"/>
      <w:lvlText w:val="%1.%2.%3.%4.%5.%6"/>
      <w:lvlJc w:val="left"/>
      <w:pPr>
        <w:ind w:left="1440" w:hanging="1440"/>
      </w:pPr>
      <w:rPr>
        <w:rFonts w:cs="SimSun" w:hint="default"/>
      </w:rPr>
    </w:lvl>
    <w:lvl w:ilvl="6">
      <w:start w:val="1"/>
      <w:numFmt w:val="decimal"/>
      <w:lvlText w:val="%1.%2.%3.%4.%5.%6.%7"/>
      <w:lvlJc w:val="left"/>
      <w:pPr>
        <w:ind w:left="1440" w:hanging="1440"/>
      </w:pPr>
      <w:rPr>
        <w:rFonts w:cs="SimSun" w:hint="default"/>
      </w:rPr>
    </w:lvl>
    <w:lvl w:ilvl="7">
      <w:start w:val="1"/>
      <w:numFmt w:val="decimal"/>
      <w:lvlText w:val="%1.%2.%3.%4.%5.%6.%7.%8"/>
      <w:lvlJc w:val="left"/>
      <w:pPr>
        <w:ind w:left="1800" w:hanging="1800"/>
      </w:pPr>
      <w:rPr>
        <w:rFonts w:cs="SimSun" w:hint="default"/>
      </w:rPr>
    </w:lvl>
    <w:lvl w:ilvl="8">
      <w:start w:val="1"/>
      <w:numFmt w:val="decimal"/>
      <w:lvlText w:val="%1.%2.%3.%4.%5.%6.%7.%8.%9"/>
      <w:lvlJc w:val="left"/>
      <w:pPr>
        <w:ind w:left="2160" w:hanging="2160"/>
      </w:pPr>
      <w:rPr>
        <w:rFonts w:cs="SimSun" w:hint="default"/>
      </w:rPr>
    </w:lvl>
  </w:abstractNum>
  <w:abstractNum w:abstractNumId="9" w15:restartNumberingAfterBreak="0">
    <w:nsid w:val="507E49B8"/>
    <w:multiLevelType w:val="hybridMultilevel"/>
    <w:tmpl w:val="175EF2D4"/>
    <w:lvl w:ilvl="0" w:tplc="489E5D5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
  </w:num>
  <w:num w:numId="2">
    <w:abstractNumId w:val="0"/>
  </w:num>
  <w:num w:numId="3">
    <w:abstractNumId w:val="7"/>
  </w:num>
  <w:num w:numId="4">
    <w:abstractNumId w:val="3"/>
  </w:num>
  <w:num w:numId="5">
    <w:abstractNumId w:val="5"/>
  </w:num>
  <w:num w:numId="6">
    <w:abstractNumId w:val="4"/>
  </w:num>
  <w:num w:numId="7">
    <w:abstractNumId w:val="6"/>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EE"/>
    <w:rsid w:val="000179C1"/>
    <w:rsid w:val="00093AB8"/>
    <w:rsid w:val="0013034A"/>
    <w:rsid w:val="00135F02"/>
    <w:rsid w:val="00400C44"/>
    <w:rsid w:val="004A2E40"/>
    <w:rsid w:val="005B404B"/>
    <w:rsid w:val="00622E84"/>
    <w:rsid w:val="007164A9"/>
    <w:rsid w:val="007C75FE"/>
    <w:rsid w:val="00A81906"/>
    <w:rsid w:val="00B46F7D"/>
    <w:rsid w:val="00B6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68BC"/>
  <w15:chartTrackingRefBased/>
  <w15:docId w15:val="{8DBE8C82-8A33-494B-B4AF-168E6B31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1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11EE"/>
    <w:pPr>
      <w:keepNext/>
      <w:keepLines/>
      <w:spacing w:before="480" w:line="259" w:lineRule="auto"/>
      <w:outlineLvl w:val="0"/>
    </w:pPr>
    <w:rPr>
      <w:rFonts w:ascii="Cambria" w:eastAsia="SimSun" w:hAnsi="Cambria"/>
      <w:b/>
      <w:bCs/>
      <w:color w:val="365F91"/>
      <w:sz w:val="28"/>
      <w:szCs w:val="28"/>
      <w:lang w:val="en-GB"/>
    </w:rPr>
  </w:style>
  <w:style w:type="paragraph" w:styleId="Heading2">
    <w:name w:val="heading 2"/>
    <w:basedOn w:val="Normal"/>
    <w:next w:val="Normal"/>
    <w:link w:val="Heading2Char"/>
    <w:uiPriority w:val="9"/>
    <w:qFormat/>
    <w:rsid w:val="00B611EE"/>
    <w:pPr>
      <w:keepNext/>
      <w:keepLines/>
      <w:widowControl w:val="0"/>
      <w:spacing w:before="200"/>
      <w:outlineLvl w:val="1"/>
    </w:pPr>
    <w:rPr>
      <w:rFonts w:ascii="SimSun" w:eastAsia="SimSun" w:hAnsi="SimSun" w:cs="SimSun"/>
      <w:b/>
      <w:bCs/>
      <w:color w:val="000000"/>
      <w:szCs w:val="26"/>
      <w:lang w:bidi="en-US"/>
    </w:rPr>
  </w:style>
  <w:style w:type="paragraph" w:styleId="Heading3">
    <w:name w:val="heading 3"/>
    <w:basedOn w:val="Normal"/>
    <w:next w:val="Normal"/>
    <w:link w:val="Heading3Char"/>
    <w:uiPriority w:val="9"/>
    <w:qFormat/>
    <w:rsid w:val="00B611EE"/>
    <w:pPr>
      <w:keepNext/>
      <w:keepLines/>
      <w:widowControl w:val="0"/>
      <w:spacing w:before="200"/>
      <w:outlineLvl w:val="2"/>
    </w:pPr>
    <w:rPr>
      <w:rFonts w:ascii="SimSun" w:eastAsia="SimSun" w:hAnsi="SimSun" w:cs="SimSun"/>
      <w:b/>
      <w:bCs/>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1EE"/>
    <w:rPr>
      <w:rFonts w:ascii="Cambria" w:eastAsia="SimSun" w:hAnsi="Cambria" w:cs="Times New Roman"/>
      <w:b/>
      <w:bCs/>
      <w:color w:val="365F91"/>
      <w:sz w:val="28"/>
      <w:szCs w:val="28"/>
      <w:lang w:val="en-GB"/>
    </w:rPr>
  </w:style>
  <w:style w:type="character" w:customStyle="1" w:styleId="Heading2Char">
    <w:name w:val="Heading 2 Char"/>
    <w:basedOn w:val="DefaultParagraphFont"/>
    <w:link w:val="Heading2"/>
    <w:uiPriority w:val="9"/>
    <w:rsid w:val="00B611EE"/>
    <w:rPr>
      <w:rFonts w:ascii="SimSun" w:eastAsia="SimSun" w:hAnsi="SimSun" w:cs="SimSun"/>
      <w:b/>
      <w:bCs/>
      <w:color w:val="000000"/>
      <w:sz w:val="24"/>
      <w:szCs w:val="26"/>
      <w:lang w:bidi="en-US"/>
    </w:rPr>
  </w:style>
  <w:style w:type="character" w:customStyle="1" w:styleId="Heading3Char">
    <w:name w:val="Heading 3 Char"/>
    <w:basedOn w:val="DefaultParagraphFont"/>
    <w:link w:val="Heading3"/>
    <w:uiPriority w:val="9"/>
    <w:rsid w:val="00B611EE"/>
    <w:rPr>
      <w:rFonts w:ascii="SimSun" w:eastAsia="SimSun" w:hAnsi="SimSun" w:cs="SimSun"/>
      <w:b/>
      <w:bCs/>
      <w:color w:val="000000"/>
      <w:sz w:val="24"/>
      <w:szCs w:val="24"/>
      <w:lang w:bidi="en-US"/>
    </w:rPr>
  </w:style>
  <w:style w:type="paragraph" w:styleId="Footer">
    <w:name w:val="footer"/>
    <w:basedOn w:val="Normal"/>
    <w:link w:val="FooterChar"/>
    <w:uiPriority w:val="99"/>
    <w:rsid w:val="00B611EE"/>
    <w:pPr>
      <w:tabs>
        <w:tab w:val="center" w:pos="4320"/>
        <w:tab w:val="right" w:pos="8640"/>
      </w:tabs>
    </w:pPr>
  </w:style>
  <w:style w:type="character" w:customStyle="1" w:styleId="FooterChar">
    <w:name w:val="Footer Char"/>
    <w:basedOn w:val="DefaultParagraphFont"/>
    <w:link w:val="Footer"/>
    <w:uiPriority w:val="99"/>
    <w:rsid w:val="00B611EE"/>
    <w:rPr>
      <w:rFonts w:ascii="Times New Roman" w:eastAsia="Times New Roman" w:hAnsi="Times New Roman" w:cs="Times New Roman"/>
      <w:sz w:val="24"/>
      <w:szCs w:val="24"/>
    </w:rPr>
  </w:style>
  <w:style w:type="character" w:styleId="PageNumber">
    <w:name w:val="page number"/>
    <w:basedOn w:val="DefaultParagraphFont"/>
    <w:rsid w:val="00B611EE"/>
  </w:style>
  <w:style w:type="paragraph" w:styleId="ListParagraph">
    <w:name w:val="List Paragraph"/>
    <w:basedOn w:val="Normal"/>
    <w:link w:val="ListParagraphChar"/>
    <w:uiPriority w:val="34"/>
    <w:qFormat/>
    <w:rsid w:val="00B611EE"/>
    <w:pPr>
      <w:spacing w:after="200" w:line="276" w:lineRule="auto"/>
      <w:ind w:left="720"/>
      <w:contextualSpacing/>
    </w:pPr>
    <w:rPr>
      <w:rFonts w:ascii="Calibri" w:eastAsia="Calibri" w:hAnsi="Calibri" w:cs="SimSun"/>
      <w:sz w:val="22"/>
      <w:szCs w:val="22"/>
    </w:rPr>
  </w:style>
  <w:style w:type="paragraph" w:styleId="NormalWeb">
    <w:name w:val="Normal (Web)"/>
    <w:basedOn w:val="Normal"/>
    <w:uiPriority w:val="99"/>
    <w:rsid w:val="00B611EE"/>
    <w:pPr>
      <w:spacing w:before="100" w:beforeAutospacing="1" w:after="100" w:afterAutospacing="1"/>
    </w:pPr>
    <w:rPr>
      <w:lang w:val="en-GB"/>
    </w:rPr>
  </w:style>
  <w:style w:type="character" w:styleId="Strong">
    <w:name w:val="Strong"/>
    <w:uiPriority w:val="22"/>
    <w:qFormat/>
    <w:rsid w:val="00B611EE"/>
    <w:rPr>
      <w:b/>
      <w:bCs/>
    </w:rPr>
  </w:style>
  <w:style w:type="character" w:customStyle="1" w:styleId="ListParagraphChar">
    <w:name w:val="List Paragraph Char"/>
    <w:link w:val="ListParagraph"/>
    <w:uiPriority w:val="34"/>
    <w:rsid w:val="00B611EE"/>
    <w:rPr>
      <w:rFonts w:ascii="Calibri" w:eastAsia="Calibri" w:hAnsi="Calibri" w:cs="SimSun"/>
    </w:rPr>
  </w:style>
  <w:style w:type="character" w:styleId="Hyperlink">
    <w:name w:val="Hyperlink"/>
    <w:uiPriority w:val="99"/>
    <w:unhideWhenUsed/>
    <w:rsid w:val="00B611EE"/>
    <w:rPr>
      <w:color w:val="0000FF"/>
      <w:u w:val="single"/>
    </w:rPr>
  </w:style>
  <w:style w:type="character" w:styleId="Emphasis">
    <w:name w:val="Emphasis"/>
    <w:qFormat/>
    <w:rsid w:val="00B611EE"/>
    <w:rPr>
      <w:i/>
      <w:iCs/>
    </w:rPr>
  </w:style>
  <w:style w:type="paragraph" w:styleId="Header">
    <w:name w:val="header"/>
    <w:basedOn w:val="Normal"/>
    <w:link w:val="HeaderChar"/>
    <w:uiPriority w:val="99"/>
    <w:unhideWhenUsed/>
    <w:rsid w:val="00622E84"/>
    <w:pPr>
      <w:tabs>
        <w:tab w:val="center" w:pos="4680"/>
        <w:tab w:val="right" w:pos="9360"/>
      </w:tabs>
    </w:pPr>
  </w:style>
  <w:style w:type="character" w:customStyle="1" w:styleId="HeaderChar">
    <w:name w:val="Header Char"/>
    <w:basedOn w:val="DefaultParagraphFont"/>
    <w:link w:val="Header"/>
    <w:uiPriority w:val="99"/>
    <w:rsid w:val="00622E8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5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F0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x.doi.org/10.22161/ijels.6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61/ijebm.5.1.5" TargetMode="External"/><Relationship Id="rId5" Type="http://schemas.openxmlformats.org/officeDocument/2006/relationships/footnotes" Target="footnotes.xml"/><Relationship Id="rId10" Type="http://schemas.openxmlformats.org/officeDocument/2006/relationships/hyperlink" Target="https://doi.org/10.1111/joca.1235" TargetMode="External"/><Relationship Id="rId4" Type="http://schemas.openxmlformats.org/officeDocument/2006/relationships/webSettings" Target="webSettings.xml"/><Relationship Id="rId9" Type="http://schemas.openxmlformats.org/officeDocument/2006/relationships/hyperlink" Target="https://doi.org/10.22161/ijels.63.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51</Pages>
  <Words>11321</Words>
  <Characters>64535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2025-05-09T09:28:00Z</cp:lastPrinted>
  <dcterms:created xsi:type="dcterms:W3CDTF">2025-05-01T04:43:00Z</dcterms:created>
  <dcterms:modified xsi:type="dcterms:W3CDTF">2025-05-09T09:29:00Z</dcterms:modified>
</cp:coreProperties>
</file>