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3E9" w:rsidRDefault="00AE53E9" w:rsidP="00AE53E9">
      <w:pPr>
        <w:spacing w:after="0" w:line="480" w:lineRule="auto"/>
        <w:jc w:val="center"/>
        <w:rPr>
          <w:rFonts w:ascii="Times New Roman" w:hAnsi="Times New Roman"/>
          <w:b/>
          <w:bCs/>
          <w:sz w:val="24"/>
          <w:szCs w:val="24"/>
        </w:rPr>
      </w:pPr>
      <w:r>
        <w:rPr>
          <w:rFonts w:ascii="Times New Roman" w:hAnsi="Times New Roman"/>
          <w:b/>
          <w:bCs/>
          <w:sz w:val="24"/>
          <w:szCs w:val="24"/>
        </w:rPr>
        <w:t xml:space="preserve">PETROGRAPHICAL STUDIES OF LEPIDOLITE </w:t>
      </w:r>
    </w:p>
    <w:p w:rsidR="00AE53E9" w:rsidRDefault="00AE53E9" w:rsidP="00AE53E9">
      <w:pPr>
        <w:spacing w:after="0" w:line="480" w:lineRule="auto"/>
        <w:jc w:val="center"/>
        <w:rPr>
          <w:rFonts w:ascii="Times New Roman" w:hAnsi="Times New Roman"/>
          <w:b/>
          <w:bCs/>
          <w:sz w:val="24"/>
          <w:szCs w:val="24"/>
        </w:rPr>
      </w:pPr>
      <w:r>
        <w:rPr>
          <w:rFonts w:ascii="Times New Roman" w:hAnsi="Times New Roman"/>
          <w:b/>
          <w:bCs/>
          <w:sz w:val="24"/>
          <w:szCs w:val="24"/>
        </w:rPr>
        <w:t>(A CASE STUDY OF KAKAFU,</w:t>
      </w:r>
      <w:r w:rsidR="00C85A4E">
        <w:rPr>
          <w:rFonts w:ascii="Times New Roman" w:hAnsi="Times New Roman"/>
          <w:b/>
          <w:bCs/>
          <w:sz w:val="24"/>
          <w:szCs w:val="24"/>
        </w:rPr>
        <w:t xml:space="preserve"> </w:t>
      </w:r>
      <w:r>
        <w:rPr>
          <w:rFonts w:ascii="Times New Roman" w:hAnsi="Times New Roman"/>
          <w:b/>
          <w:bCs/>
          <w:sz w:val="24"/>
          <w:szCs w:val="24"/>
        </w:rPr>
        <w:t xml:space="preserve"> KWARA STATE)</w:t>
      </w:r>
    </w:p>
    <w:p w:rsidR="00AE53E9" w:rsidRDefault="00AE53E9" w:rsidP="00AE53E9">
      <w:pPr>
        <w:jc w:val="center"/>
        <w:rPr>
          <w:rFonts w:ascii="Times New Roman" w:hAnsi="Times New Roman"/>
          <w:b/>
          <w:sz w:val="24"/>
        </w:rPr>
      </w:pPr>
    </w:p>
    <w:p w:rsidR="00AE53E9" w:rsidRDefault="00AE53E9" w:rsidP="00AE53E9">
      <w:pPr>
        <w:jc w:val="center"/>
        <w:rPr>
          <w:rFonts w:ascii="Times New Roman" w:hAnsi="Times New Roman"/>
          <w:b/>
          <w:sz w:val="24"/>
        </w:rPr>
      </w:pPr>
    </w:p>
    <w:p w:rsidR="00AE53E9" w:rsidRDefault="00AE53E9" w:rsidP="00AE53E9">
      <w:pPr>
        <w:jc w:val="center"/>
        <w:rPr>
          <w:rFonts w:ascii="Times New Roman" w:hAnsi="Times New Roman"/>
          <w:b/>
          <w:sz w:val="24"/>
        </w:rPr>
      </w:pPr>
    </w:p>
    <w:p w:rsidR="00AE53E9" w:rsidRDefault="00AE53E9" w:rsidP="00AE53E9">
      <w:pPr>
        <w:jc w:val="center"/>
        <w:rPr>
          <w:rFonts w:ascii="Times New Roman" w:hAnsi="Times New Roman"/>
          <w:b/>
          <w:sz w:val="24"/>
        </w:rPr>
      </w:pPr>
    </w:p>
    <w:p w:rsidR="00AE53E9" w:rsidRDefault="00AE53E9" w:rsidP="00AE53E9">
      <w:pPr>
        <w:jc w:val="center"/>
        <w:rPr>
          <w:rFonts w:ascii="Times New Roman" w:hAnsi="Times New Roman"/>
          <w:b/>
          <w:sz w:val="24"/>
        </w:rPr>
      </w:pPr>
    </w:p>
    <w:p w:rsidR="00AE53E9" w:rsidRDefault="00AE53E9" w:rsidP="00AE53E9">
      <w:pPr>
        <w:jc w:val="center"/>
        <w:rPr>
          <w:rFonts w:ascii="Times New Roman" w:hAnsi="Times New Roman"/>
          <w:b/>
          <w:sz w:val="24"/>
        </w:rPr>
      </w:pPr>
      <w:r>
        <w:rPr>
          <w:rFonts w:ascii="Times New Roman" w:hAnsi="Times New Roman"/>
          <w:b/>
          <w:sz w:val="24"/>
        </w:rPr>
        <w:t xml:space="preserve">BY </w:t>
      </w:r>
    </w:p>
    <w:p w:rsidR="00AE53E9" w:rsidRPr="00BF14A6" w:rsidRDefault="00AE53E9" w:rsidP="00AE53E9">
      <w:pPr>
        <w:jc w:val="center"/>
        <w:rPr>
          <w:rFonts w:ascii="Times New Roman" w:hAnsi="Times New Roman"/>
          <w:b/>
          <w:sz w:val="24"/>
        </w:rPr>
      </w:pPr>
      <w:r>
        <w:rPr>
          <w:rFonts w:ascii="Times New Roman" w:hAnsi="Times New Roman"/>
          <w:b/>
          <w:sz w:val="24"/>
        </w:rPr>
        <w:t xml:space="preserve">  </w:t>
      </w:r>
      <w:r w:rsidR="006E6244">
        <w:rPr>
          <w:rFonts w:ascii="Times New Roman" w:hAnsi="Times New Roman"/>
          <w:b/>
          <w:sz w:val="24"/>
        </w:rPr>
        <w:t>Abdulmalik Animasahun</w:t>
      </w:r>
      <w:r w:rsidR="006E6244" w:rsidRPr="006E6244">
        <w:rPr>
          <w:rFonts w:ascii="Times New Roman" w:hAnsi="Times New Roman"/>
          <w:b/>
          <w:sz w:val="24"/>
        </w:rPr>
        <w:t xml:space="preserve"> </w:t>
      </w:r>
      <w:r w:rsidR="006E6244">
        <w:rPr>
          <w:rFonts w:ascii="Times New Roman" w:hAnsi="Times New Roman"/>
          <w:b/>
          <w:sz w:val="24"/>
        </w:rPr>
        <w:t>MUSA</w:t>
      </w:r>
    </w:p>
    <w:p w:rsidR="00AE53E9" w:rsidRDefault="00AE53E9" w:rsidP="00AE53E9">
      <w:pPr>
        <w:jc w:val="center"/>
        <w:rPr>
          <w:rFonts w:ascii="Times New Roman" w:hAnsi="Times New Roman"/>
          <w:b/>
          <w:sz w:val="24"/>
        </w:rPr>
      </w:pPr>
      <w:r>
        <w:rPr>
          <w:rFonts w:ascii="Times New Roman" w:hAnsi="Times New Roman"/>
          <w:b/>
          <w:sz w:val="24"/>
        </w:rPr>
        <w:t>ND/23/MPE/FT/0039</w:t>
      </w:r>
    </w:p>
    <w:p w:rsidR="00AE53E9" w:rsidRDefault="00AE53E9" w:rsidP="00AE53E9">
      <w:pPr>
        <w:jc w:val="center"/>
        <w:rPr>
          <w:rFonts w:ascii="Times New Roman" w:hAnsi="Times New Roman"/>
          <w:b/>
          <w:sz w:val="24"/>
        </w:rPr>
      </w:pPr>
    </w:p>
    <w:p w:rsidR="00AE53E9" w:rsidRDefault="00AE53E9" w:rsidP="00AE53E9">
      <w:pPr>
        <w:jc w:val="center"/>
        <w:rPr>
          <w:rFonts w:ascii="Times New Roman" w:hAnsi="Times New Roman"/>
          <w:b/>
          <w:sz w:val="24"/>
        </w:rPr>
      </w:pPr>
    </w:p>
    <w:p w:rsidR="006E6244" w:rsidRDefault="006E6244" w:rsidP="006E6244">
      <w:pPr>
        <w:pStyle w:val="Default"/>
      </w:pPr>
    </w:p>
    <w:p w:rsidR="006E6244" w:rsidRPr="009A53B4" w:rsidRDefault="006E6244" w:rsidP="006E6244">
      <w:pPr>
        <w:jc w:val="center"/>
        <w:rPr>
          <w:rFonts w:ascii="Times New Roman" w:hAnsi="Times New Roman"/>
          <w:sz w:val="28"/>
          <w:szCs w:val="28"/>
        </w:rPr>
      </w:pPr>
    </w:p>
    <w:p w:rsidR="006E6244" w:rsidRPr="009A53B4" w:rsidRDefault="006E6244" w:rsidP="006E6244">
      <w:pPr>
        <w:spacing w:after="0" w:line="240" w:lineRule="auto"/>
        <w:jc w:val="center"/>
        <w:rPr>
          <w:rFonts w:ascii="Times New Roman" w:hAnsi="Times New Roman"/>
          <w:b/>
          <w:sz w:val="28"/>
          <w:szCs w:val="32"/>
        </w:rPr>
      </w:pPr>
      <w:r w:rsidRPr="009A53B4">
        <w:rPr>
          <w:rFonts w:ascii="Times New Roman" w:hAnsi="Times New Roman"/>
          <w:b/>
          <w:sz w:val="28"/>
          <w:szCs w:val="32"/>
        </w:rPr>
        <w:t>BEING A RESEARCH PROJECT SUBMITTED TO THE DEPARTMENT OF MINERAL AND PETROLEUM RESOURCES ENGINEERING, INSTITUTE OF TECHNOLOGY, KWARA STATE POLYTECHNIC, ILORIN</w:t>
      </w:r>
    </w:p>
    <w:p w:rsidR="006E6244" w:rsidRPr="009A53B4" w:rsidRDefault="006E6244" w:rsidP="006E6244">
      <w:pPr>
        <w:spacing w:line="240" w:lineRule="auto"/>
        <w:jc w:val="center"/>
        <w:rPr>
          <w:rFonts w:ascii="Times New Roman" w:hAnsi="Times New Roman"/>
          <w:b/>
          <w:sz w:val="28"/>
          <w:szCs w:val="32"/>
        </w:rPr>
      </w:pPr>
      <w:r w:rsidRPr="009A53B4">
        <w:rPr>
          <w:rFonts w:ascii="Times New Roman" w:hAnsi="Times New Roman"/>
          <w:b/>
          <w:sz w:val="28"/>
          <w:szCs w:val="32"/>
        </w:rPr>
        <w:t>IN PARTIAL FULFILLMENT OF THE REQUIREMENT</w:t>
      </w:r>
      <w:r>
        <w:rPr>
          <w:rFonts w:ascii="Times New Roman" w:hAnsi="Times New Roman"/>
          <w:b/>
          <w:sz w:val="28"/>
          <w:szCs w:val="32"/>
        </w:rPr>
        <w:t>S</w:t>
      </w:r>
      <w:r w:rsidRPr="009A53B4">
        <w:rPr>
          <w:rFonts w:ascii="Times New Roman" w:hAnsi="Times New Roman"/>
          <w:b/>
          <w:sz w:val="28"/>
          <w:szCs w:val="32"/>
        </w:rPr>
        <w:t xml:space="preserve"> FOR THE AWARD OF NATIONAL DIPLOMA (ND) IN MINERAL AND PETROLEUM RESOURCES ENGINEERING</w:t>
      </w:r>
      <w:r>
        <w:rPr>
          <w:rFonts w:ascii="Times New Roman" w:hAnsi="Times New Roman"/>
          <w:b/>
          <w:sz w:val="28"/>
          <w:szCs w:val="32"/>
        </w:rPr>
        <w:t xml:space="preserve"> TECHNOLOGY</w:t>
      </w:r>
    </w:p>
    <w:p w:rsidR="006E6244" w:rsidRPr="009A53B4" w:rsidRDefault="006E6244" w:rsidP="006E6244">
      <w:pPr>
        <w:spacing w:after="0" w:line="360" w:lineRule="auto"/>
        <w:ind w:left="5040" w:firstLine="720"/>
        <w:jc w:val="center"/>
        <w:rPr>
          <w:rFonts w:ascii="Times New Roman" w:hAnsi="Times New Roman"/>
          <w:b/>
          <w:sz w:val="28"/>
          <w:szCs w:val="36"/>
        </w:rPr>
      </w:pPr>
    </w:p>
    <w:p w:rsidR="00AE53E9" w:rsidRDefault="00AE53E9" w:rsidP="00AE53E9">
      <w:pPr>
        <w:jc w:val="center"/>
        <w:rPr>
          <w:rFonts w:ascii="Times New Roman" w:hAnsi="Times New Roman"/>
          <w:b/>
          <w:sz w:val="24"/>
        </w:rPr>
      </w:pPr>
    </w:p>
    <w:p w:rsidR="00AE53E9" w:rsidRDefault="00AE53E9" w:rsidP="00AE53E9">
      <w:pPr>
        <w:jc w:val="center"/>
        <w:rPr>
          <w:rFonts w:ascii="Times New Roman" w:hAnsi="Times New Roman"/>
          <w:b/>
          <w:sz w:val="24"/>
        </w:rPr>
      </w:pPr>
    </w:p>
    <w:p w:rsidR="00AE53E9" w:rsidRDefault="00AE53E9" w:rsidP="00AE53E9">
      <w:pPr>
        <w:jc w:val="center"/>
        <w:rPr>
          <w:rFonts w:ascii="Times New Roman" w:hAnsi="Times New Roman"/>
          <w:b/>
          <w:sz w:val="24"/>
        </w:rPr>
      </w:pPr>
    </w:p>
    <w:p w:rsidR="006E6244" w:rsidRPr="009A53B4" w:rsidRDefault="006E6244" w:rsidP="006E6244">
      <w:pPr>
        <w:spacing w:after="0" w:line="360" w:lineRule="auto"/>
        <w:ind w:left="5760" w:firstLine="720"/>
        <w:rPr>
          <w:rFonts w:ascii="Times New Roman" w:hAnsi="Times New Roman"/>
          <w:b/>
        </w:rPr>
      </w:pPr>
      <w:r w:rsidRPr="009A53B4">
        <w:rPr>
          <w:rFonts w:ascii="Times New Roman" w:hAnsi="Times New Roman"/>
          <w:b/>
          <w:sz w:val="28"/>
          <w:szCs w:val="36"/>
        </w:rPr>
        <w:t>AUGUST, 2025.</w:t>
      </w:r>
    </w:p>
    <w:p w:rsidR="006E6244" w:rsidRDefault="006E6244" w:rsidP="00AE53E9">
      <w:pPr>
        <w:jc w:val="center"/>
        <w:rPr>
          <w:rFonts w:ascii="Times New Roman" w:hAnsi="Times New Roman"/>
          <w:b/>
          <w:sz w:val="24"/>
        </w:rPr>
      </w:pPr>
    </w:p>
    <w:p w:rsidR="00FC50EC" w:rsidRDefault="00FC50EC">
      <w:pPr>
        <w:spacing w:after="0" w:line="240" w:lineRule="auto"/>
        <w:rPr>
          <w:rFonts w:ascii="Times New Roman" w:hAnsi="Times New Roman"/>
          <w:sz w:val="24"/>
        </w:rPr>
      </w:pPr>
      <w:r>
        <w:rPr>
          <w:rFonts w:ascii="Times New Roman" w:hAnsi="Times New Roman"/>
          <w:noProof/>
          <w:sz w:val="24"/>
          <w:lang w:eastAsia="en-US"/>
        </w:rPr>
        <w:lastRenderedPageBreak/>
        <w:drawing>
          <wp:anchor distT="0" distB="0" distL="114300" distR="114300" simplePos="0" relativeHeight="251658240" behindDoc="0" locked="0" layoutInCell="1" allowOverlap="1">
            <wp:simplePos x="0" y="0"/>
            <wp:positionH relativeFrom="column">
              <wp:posOffset>-151765</wp:posOffset>
            </wp:positionH>
            <wp:positionV relativeFrom="paragraph">
              <wp:posOffset>-209550</wp:posOffset>
            </wp:positionV>
            <wp:extent cx="6247130" cy="7686675"/>
            <wp:effectExtent l="19050" t="0" r="1270" b="0"/>
            <wp:wrapNone/>
            <wp:docPr id="5" name="Picture 5" descr="C:\Users\USER\picuture nike\Pictures\MA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uture nike\Pictures\MALIK.jpg"/>
                    <pic:cNvPicPr>
                      <a:picLocks noChangeAspect="1" noChangeArrowheads="1"/>
                    </pic:cNvPicPr>
                  </pic:nvPicPr>
                  <pic:blipFill>
                    <a:blip r:embed="rId8"/>
                    <a:srcRect/>
                    <a:stretch>
                      <a:fillRect/>
                    </a:stretch>
                  </pic:blipFill>
                  <pic:spPr bwMode="auto">
                    <a:xfrm>
                      <a:off x="0" y="0"/>
                      <a:ext cx="6247130" cy="7686675"/>
                    </a:xfrm>
                    <a:prstGeom prst="rect">
                      <a:avLst/>
                    </a:prstGeom>
                    <a:noFill/>
                    <a:ln w="9525">
                      <a:noFill/>
                      <a:miter lim="800000"/>
                      <a:headEnd/>
                      <a:tailEnd/>
                    </a:ln>
                  </pic:spPr>
                </pic:pic>
              </a:graphicData>
            </a:graphic>
          </wp:anchor>
        </w:drawing>
      </w:r>
      <w:r>
        <w:rPr>
          <w:rFonts w:ascii="Times New Roman" w:hAnsi="Times New Roman"/>
          <w:sz w:val="24"/>
        </w:rPr>
        <w:br w:type="page"/>
      </w:r>
    </w:p>
    <w:p w:rsidR="00AE53E9" w:rsidRDefault="00AE53E9" w:rsidP="00AE53E9">
      <w:pPr>
        <w:jc w:val="center"/>
        <w:rPr>
          <w:rFonts w:ascii="Times New Roman" w:hAnsi="Times New Roman"/>
          <w:b/>
          <w:sz w:val="24"/>
        </w:rPr>
      </w:pPr>
      <w:r>
        <w:rPr>
          <w:rFonts w:ascii="Times New Roman" w:hAnsi="Times New Roman"/>
          <w:b/>
          <w:sz w:val="24"/>
        </w:rPr>
        <w:lastRenderedPageBreak/>
        <w:t>DEDICATION</w:t>
      </w:r>
    </w:p>
    <w:p w:rsidR="00156137" w:rsidRDefault="00AE53E9" w:rsidP="00AE53E9">
      <w:pPr>
        <w:jc w:val="both"/>
        <w:rPr>
          <w:rFonts w:ascii="Times New Roman" w:hAnsi="Times New Roman"/>
          <w:sz w:val="24"/>
        </w:rPr>
      </w:pPr>
      <w:r>
        <w:rPr>
          <w:rFonts w:ascii="Times New Roman" w:hAnsi="Times New Roman"/>
          <w:sz w:val="24"/>
        </w:rPr>
        <w:tab/>
        <w:t>I dedicate this work to my beloved parents, whose unwa</w:t>
      </w:r>
      <w:r w:rsidR="00156137">
        <w:rPr>
          <w:rFonts w:ascii="Times New Roman" w:hAnsi="Times New Roman"/>
          <w:sz w:val="24"/>
        </w:rPr>
        <w:t>ver</w:t>
      </w:r>
      <w:r>
        <w:rPr>
          <w:rFonts w:ascii="Times New Roman" w:hAnsi="Times New Roman"/>
          <w:sz w:val="24"/>
        </w:rPr>
        <w:t>ing</w:t>
      </w:r>
      <w:r w:rsidR="00156137">
        <w:rPr>
          <w:rFonts w:ascii="Times New Roman" w:hAnsi="Times New Roman"/>
          <w:sz w:val="24"/>
        </w:rPr>
        <w:t xml:space="preserve"> support, encouragement and prayers have been the bedrock of my academic journey.</w:t>
      </w:r>
    </w:p>
    <w:p w:rsidR="00156137" w:rsidRDefault="00156137" w:rsidP="00AE53E9">
      <w:pPr>
        <w:jc w:val="both"/>
        <w:rPr>
          <w:rFonts w:ascii="Times New Roman" w:hAnsi="Times New Roman"/>
          <w:sz w:val="24"/>
        </w:rPr>
      </w:pPr>
      <w:r>
        <w:rPr>
          <w:rFonts w:ascii="Times New Roman" w:hAnsi="Times New Roman"/>
          <w:sz w:val="24"/>
        </w:rPr>
        <w:tab/>
        <w:t>To my mentors and lecturers thank you for nurturing my passion for geology and scientific inquiry.</w:t>
      </w:r>
    </w:p>
    <w:p w:rsidR="0071668F" w:rsidRDefault="00156137" w:rsidP="00AE53E9">
      <w:pPr>
        <w:jc w:val="both"/>
        <w:rPr>
          <w:rFonts w:ascii="Times New Roman" w:hAnsi="Times New Roman"/>
          <w:sz w:val="24"/>
        </w:rPr>
      </w:pPr>
      <w:r>
        <w:rPr>
          <w:rFonts w:ascii="Times New Roman" w:hAnsi="Times New Roman"/>
          <w:sz w:val="24"/>
        </w:rPr>
        <w:tab/>
        <w:t xml:space="preserve">And to </w:t>
      </w:r>
      <w:r w:rsidR="0071668F">
        <w:rPr>
          <w:rFonts w:ascii="Times New Roman" w:hAnsi="Times New Roman"/>
          <w:sz w:val="24"/>
        </w:rPr>
        <w:t>the people of Kakafu Community K</w:t>
      </w:r>
      <w:r>
        <w:rPr>
          <w:rFonts w:ascii="Times New Roman" w:hAnsi="Times New Roman"/>
          <w:sz w:val="24"/>
        </w:rPr>
        <w:t>wara state your hospitality and cooperation during the course of this study made this research po</w:t>
      </w:r>
      <w:r w:rsidR="0071668F">
        <w:rPr>
          <w:rFonts w:ascii="Times New Roman" w:hAnsi="Times New Roman"/>
          <w:sz w:val="24"/>
        </w:rPr>
        <w:t>ssibl</w:t>
      </w:r>
      <w:r>
        <w:rPr>
          <w:rFonts w:ascii="Times New Roman" w:hAnsi="Times New Roman"/>
          <w:sz w:val="24"/>
        </w:rPr>
        <w:t xml:space="preserve">e. This project is in part tribute to your land and its hidden </w:t>
      </w:r>
      <w:r w:rsidR="0071668F">
        <w:rPr>
          <w:rFonts w:ascii="Times New Roman" w:hAnsi="Times New Roman"/>
          <w:sz w:val="24"/>
        </w:rPr>
        <w:t>treasures.</w:t>
      </w:r>
    </w:p>
    <w:p w:rsidR="0071668F" w:rsidRDefault="0071668F" w:rsidP="00AE53E9">
      <w:pPr>
        <w:jc w:val="both"/>
        <w:rPr>
          <w:rFonts w:ascii="Times New Roman" w:hAnsi="Times New Roman"/>
          <w:sz w:val="24"/>
        </w:rPr>
      </w:pPr>
    </w:p>
    <w:p w:rsidR="0071668F" w:rsidRDefault="0071668F" w:rsidP="00AE53E9">
      <w:pPr>
        <w:jc w:val="both"/>
        <w:rPr>
          <w:rFonts w:ascii="Times New Roman" w:hAnsi="Times New Roman"/>
          <w:sz w:val="24"/>
        </w:rPr>
      </w:pPr>
    </w:p>
    <w:p w:rsidR="0071668F" w:rsidRDefault="0071668F" w:rsidP="00AE53E9">
      <w:pPr>
        <w:jc w:val="both"/>
        <w:rPr>
          <w:rFonts w:ascii="Times New Roman" w:hAnsi="Times New Roman"/>
          <w:sz w:val="24"/>
        </w:rPr>
      </w:pPr>
    </w:p>
    <w:p w:rsidR="0071668F" w:rsidRDefault="0071668F" w:rsidP="00AE53E9">
      <w:pPr>
        <w:jc w:val="both"/>
        <w:rPr>
          <w:rFonts w:ascii="Times New Roman" w:hAnsi="Times New Roman"/>
          <w:sz w:val="24"/>
        </w:rPr>
      </w:pPr>
    </w:p>
    <w:p w:rsidR="0071668F" w:rsidRDefault="0071668F" w:rsidP="00AE53E9">
      <w:pPr>
        <w:jc w:val="both"/>
        <w:rPr>
          <w:rFonts w:ascii="Times New Roman" w:hAnsi="Times New Roman"/>
          <w:sz w:val="24"/>
        </w:rPr>
      </w:pPr>
    </w:p>
    <w:p w:rsidR="0071668F" w:rsidRDefault="0071668F" w:rsidP="00AE53E9">
      <w:pPr>
        <w:jc w:val="both"/>
        <w:rPr>
          <w:rFonts w:ascii="Times New Roman" w:hAnsi="Times New Roman"/>
          <w:sz w:val="24"/>
        </w:rPr>
      </w:pPr>
    </w:p>
    <w:p w:rsidR="0071668F" w:rsidRDefault="0071668F" w:rsidP="00AE53E9">
      <w:pPr>
        <w:jc w:val="both"/>
        <w:rPr>
          <w:rFonts w:ascii="Times New Roman" w:hAnsi="Times New Roman"/>
          <w:sz w:val="24"/>
        </w:rPr>
      </w:pPr>
    </w:p>
    <w:p w:rsidR="0071668F" w:rsidRDefault="0071668F" w:rsidP="00AE53E9">
      <w:pPr>
        <w:jc w:val="both"/>
        <w:rPr>
          <w:rFonts w:ascii="Times New Roman" w:hAnsi="Times New Roman"/>
          <w:sz w:val="24"/>
        </w:rPr>
      </w:pPr>
    </w:p>
    <w:p w:rsidR="0071668F" w:rsidRDefault="0071668F" w:rsidP="00AE53E9">
      <w:pPr>
        <w:jc w:val="both"/>
        <w:rPr>
          <w:rFonts w:ascii="Times New Roman" w:hAnsi="Times New Roman"/>
          <w:sz w:val="24"/>
        </w:rPr>
      </w:pPr>
    </w:p>
    <w:p w:rsidR="00AE53E9" w:rsidRDefault="00AE53E9" w:rsidP="00AE53E9">
      <w:pPr>
        <w:jc w:val="both"/>
        <w:rPr>
          <w:rFonts w:ascii="Times New Roman" w:hAnsi="Times New Roman"/>
          <w:b/>
          <w:sz w:val="24"/>
        </w:rPr>
      </w:pPr>
      <w:r>
        <w:rPr>
          <w:rFonts w:ascii="Times New Roman" w:hAnsi="Times New Roman"/>
          <w:sz w:val="24"/>
        </w:rPr>
        <w:t xml:space="preserve">  </w:t>
      </w:r>
    </w:p>
    <w:p w:rsidR="00AE53E9" w:rsidRDefault="00AE53E9" w:rsidP="00AE53E9">
      <w:pPr>
        <w:jc w:val="center"/>
        <w:rPr>
          <w:rFonts w:ascii="Times New Roman" w:hAnsi="Times New Roman"/>
          <w:b/>
          <w:sz w:val="24"/>
        </w:rPr>
      </w:pPr>
    </w:p>
    <w:p w:rsidR="00AE53E9" w:rsidRDefault="00AE53E9" w:rsidP="00AE53E9">
      <w:pPr>
        <w:jc w:val="center"/>
        <w:rPr>
          <w:rFonts w:ascii="Times New Roman" w:hAnsi="Times New Roman"/>
          <w:b/>
          <w:sz w:val="24"/>
        </w:rPr>
      </w:pPr>
    </w:p>
    <w:p w:rsidR="00AE53E9" w:rsidRDefault="00AE53E9" w:rsidP="00AE53E9">
      <w:pPr>
        <w:jc w:val="center"/>
        <w:rPr>
          <w:rFonts w:ascii="Times New Roman" w:hAnsi="Times New Roman"/>
          <w:b/>
          <w:sz w:val="24"/>
        </w:rPr>
      </w:pPr>
    </w:p>
    <w:p w:rsidR="00AE53E9" w:rsidRDefault="00AE53E9" w:rsidP="00AE53E9">
      <w:pPr>
        <w:jc w:val="center"/>
        <w:rPr>
          <w:rFonts w:ascii="Times New Roman" w:hAnsi="Times New Roman"/>
          <w:b/>
          <w:sz w:val="24"/>
        </w:rPr>
      </w:pPr>
    </w:p>
    <w:p w:rsidR="00AE53E9" w:rsidRDefault="00AE53E9" w:rsidP="00AE53E9">
      <w:pPr>
        <w:jc w:val="center"/>
        <w:rPr>
          <w:rFonts w:ascii="Times New Roman" w:hAnsi="Times New Roman"/>
          <w:b/>
          <w:sz w:val="24"/>
        </w:rPr>
      </w:pPr>
    </w:p>
    <w:p w:rsidR="00AE53E9" w:rsidRDefault="00AE53E9" w:rsidP="00AE53E9">
      <w:pPr>
        <w:jc w:val="center"/>
        <w:rPr>
          <w:rFonts w:ascii="Times New Roman" w:hAnsi="Times New Roman"/>
          <w:b/>
          <w:sz w:val="24"/>
        </w:rPr>
      </w:pPr>
    </w:p>
    <w:p w:rsidR="00AE53E9" w:rsidRDefault="00AE53E9" w:rsidP="00AE53E9">
      <w:pPr>
        <w:jc w:val="center"/>
        <w:rPr>
          <w:rFonts w:ascii="Times New Roman" w:hAnsi="Times New Roman"/>
          <w:b/>
          <w:sz w:val="24"/>
        </w:rPr>
      </w:pPr>
    </w:p>
    <w:p w:rsidR="00AE53E9" w:rsidRDefault="00AE53E9" w:rsidP="00AE53E9">
      <w:pPr>
        <w:jc w:val="center"/>
        <w:rPr>
          <w:rFonts w:ascii="Times New Roman" w:hAnsi="Times New Roman"/>
          <w:b/>
          <w:sz w:val="24"/>
        </w:rPr>
      </w:pPr>
    </w:p>
    <w:p w:rsidR="00AE53E9" w:rsidRDefault="00AE53E9" w:rsidP="00AE53E9">
      <w:pPr>
        <w:jc w:val="center"/>
        <w:rPr>
          <w:rFonts w:ascii="Times New Roman" w:hAnsi="Times New Roman"/>
          <w:b/>
          <w:sz w:val="24"/>
        </w:rPr>
      </w:pPr>
      <w:r>
        <w:rPr>
          <w:rFonts w:ascii="Times New Roman" w:hAnsi="Times New Roman"/>
          <w:b/>
          <w:sz w:val="24"/>
        </w:rPr>
        <w:lastRenderedPageBreak/>
        <w:t>ACKNOWLEDGEMENTS</w:t>
      </w:r>
    </w:p>
    <w:p w:rsidR="00490481" w:rsidRDefault="00AE53E9" w:rsidP="00CE319C">
      <w:pPr>
        <w:jc w:val="both"/>
        <w:rPr>
          <w:rFonts w:ascii="Times New Roman" w:hAnsi="Times New Roman"/>
          <w:sz w:val="24"/>
        </w:rPr>
      </w:pPr>
      <w:r>
        <w:rPr>
          <w:rFonts w:ascii="Times New Roman" w:hAnsi="Times New Roman"/>
          <w:sz w:val="24"/>
        </w:rPr>
        <w:tab/>
      </w:r>
      <w:r w:rsidR="0071668F">
        <w:rPr>
          <w:rFonts w:ascii="Times New Roman" w:hAnsi="Times New Roman"/>
          <w:sz w:val="24"/>
        </w:rPr>
        <w:t>My provide gratitude goes to the Almighty Allah for the successful completation of my project, also my deepest gratitude goes to my supervisor Engr. Usman, I. S, who pro</w:t>
      </w:r>
      <w:r w:rsidR="00490481">
        <w:rPr>
          <w:rFonts w:ascii="Times New Roman" w:hAnsi="Times New Roman"/>
          <w:sz w:val="24"/>
        </w:rPr>
        <w:t>vide details criticism of the draft and help to correct necessary area of the write up part before him.</w:t>
      </w:r>
    </w:p>
    <w:p w:rsidR="00AE53E9" w:rsidRPr="000646B5" w:rsidRDefault="00490481" w:rsidP="00CE319C">
      <w:pPr>
        <w:jc w:val="both"/>
        <w:rPr>
          <w:rFonts w:ascii="Times New Roman" w:hAnsi="Times New Roman"/>
          <w:bCs/>
          <w:sz w:val="24"/>
        </w:rPr>
      </w:pPr>
      <w:r>
        <w:rPr>
          <w:rFonts w:ascii="Times New Roman" w:hAnsi="Times New Roman"/>
          <w:sz w:val="24"/>
        </w:rPr>
        <w:tab/>
        <w:t>I also thank Dr. Olatunji J.A. and entire member of staff of  Department of Minerals and Petroleum Resources Engineering Technology, I appreciated the effort of brothers, sisters and colleagues for their morally and financially support provided for me during the write up of this project.</w:t>
      </w:r>
    </w:p>
    <w:p w:rsidR="00AE53E9" w:rsidRDefault="00AE53E9" w:rsidP="00AE53E9">
      <w:pPr>
        <w:jc w:val="center"/>
        <w:rPr>
          <w:rFonts w:ascii="Times New Roman" w:hAnsi="Times New Roman"/>
          <w:b/>
          <w:sz w:val="24"/>
        </w:rPr>
      </w:pPr>
    </w:p>
    <w:p w:rsidR="00AE53E9" w:rsidRDefault="00AE53E9" w:rsidP="00AE53E9">
      <w:pPr>
        <w:jc w:val="center"/>
        <w:rPr>
          <w:rFonts w:ascii="Times New Roman" w:hAnsi="Times New Roman"/>
          <w:b/>
          <w:sz w:val="24"/>
        </w:rPr>
      </w:pPr>
    </w:p>
    <w:p w:rsidR="00C85A4E" w:rsidRDefault="00C85A4E" w:rsidP="00AE53E9">
      <w:pPr>
        <w:jc w:val="center"/>
        <w:rPr>
          <w:rFonts w:ascii="Times New Roman" w:hAnsi="Times New Roman"/>
          <w:b/>
          <w:sz w:val="24"/>
        </w:rPr>
      </w:pPr>
    </w:p>
    <w:p w:rsidR="00C85A4E" w:rsidRDefault="00C85A4E" w:rsidP="00AE53E9">
      <w:pPr>
        <w:jc w:val="center"/>
        <w:rPr>
          <w:rFonts w:ascii="Times New Roman" w:hAnsi="Times New Roman"/>
          <w:b/>
          <w:sz w:val="24"/>
        </w:rPr>
      </w:pPr>
    </w:p>
    <w:p w:rsidR="00C85A4E" w:rsidRDefault="00C85A4E" w:rsidP="00AE53E9">
      <w:pPr>
        <w:jc w:val="center"/>
        <w:rPr>
          <w:rFonts w:ascii="Times New Roman" w:hAnsi="Times New Roman"/>
          <w:b/>
          <w:sz w:val="24"/>
        </w:rPr>
      </w:pPr>
    </w:p>
    <w:p w:rsidR="00C85A4E" w:rsidRDefault="00C85A4E" w:rsidP="00AE53E9">
      <w:pPr>
        <w:jc w:val="center"/>
        <w:rPr>
          <w:rFonts w:ascii="Times New Roman" w:hAnsi="Times New Roman"/>
          <w:b/>
          <w:sz w:val="24"/>
        </w:rPr>
      </w:pPr>
    </w:p>
    <w:p w:rsidR="00C85A4E" w:rsidRDefault="00C85A4E" w:rsidP="00AE53E9">
      <w:pPr>
        <w:jc w:val="center"/>
        <w:rPr>
          <w:rFonts w:ascii="Times New Roman" w:hAnsi="Times New Roman"/>
          <w:b/>
          <w:sz w:val="24"/>
        </w:rPr>
      </w:pPr>
    </w:p>
    <w:p w:rsidR="00C85A4E" w:rsidRDefault="00C85A4E" w:rsidP="00AE53E9">
      <w:pPr>
        <w:jc w:val="center"/>
        <w:rPr>
          <w:rFonts w:ascii="Times New Roman" w:hAnsi="Times New Roman"/>
          <w:b/>
          <w:sz w:val="24"/>
        </w:rPr>
      </w:pPr>
    </w:p>
    <w:p w:rsidR="00C85A4E" w:rsidRDefault="00C85A4E" w:rsidP="00AE53E9">
      <w:pPr>
        <w:jc w:val="center"/>
        <w:rPr>
          <w:rFonts w:ascii="Times New Roman" w:hAnsi="Times New Roman"/>
          <w:b/>
          <w:sz w:val="24"/>
        </w:rPr>
      </w:pPr>
    </w:p>
    <w:p w:rsidR="00C85A4E" w:rsidRDefault="00C85A4E" w:rsidP="00AE53E9">
      <w:pPr>
        <w:jc w:val="center"/>
        <w:rPr>
          <w:rFonts w:ascii="Times New Roman" w:hAnsi="Times New Roman"/>
          <w:b/>
          <w:sz w:val="24"/>
        </w:rPr>
      </w:pPr>
    </w:p>
    <w:p w:rsidR="00C85A4E" w:rsidRDefault="00C85A4E" w:rsidP="00AE53E9">
      <w:pPr>
        <w:jc w:val="center"/>
        <w:rPr>
          <w:rFonts w:ascii="Times New Roman" w:hAnsi="Times New Roman"/>
          <w:b/>
          <w:sz w:val="24"/>
        </w:rPr>
      </w:pPr>
    </w:p>
    <w:p w:rsidR="00C85A4E" w:rsidRDefault="00C85A4E" w:rsidP="00AE53E9">
      <w:pPr>
        <w:jc w:val="center"/>
        <w:rPr>
          <w:rFonts w:ascii="Times New Roman" w:hAnsi="Times New Roman"/>
          <w:b/>
          <w:sz w:val="24"/>
        </w:rPr>
      </w:pPr>
    </w:p>
    <w:p w:rsidR="00C85A4E" w:rsidRDefault="00C85A4E" w:rsidP="00AE53E9">
      <w:pPr>
        <w:jc w:val="center"/>
        <w:rPr>
          <w:rFonts w:ascii="Times New Roman" w:hAnsi="Times New Roman"/>
          <w:b/>
          <w:sz w:val="24"/>
        </w:rPr>
      </w:pPr>
    </w:p>
    <w:p w:rsidR="00C85A4E" w:rsidRDefault="00C85A4E" w:rsidP="00AE53E9">
      <w:pPr>
        <w:jc w:val="center"/>
        <w:rPr>
          <w:rFonts w:ascii="Times New Roman" w:hAnsi="Times New Roman"/>
          <w:b/>
          <w:sz w:val="24"/>
        </w:rPr>
      </w:pPr>
    </w:p>
    <w:p w:rsidR="00C85A4E" w:rsidRDefault="00C85A4E" w:rsidP="00AE53E9">
      <w:pPr>
        <w:jc w:val="center"/>
        <w:rPr>
          <w:rFonts w:ascii="Times New Roman" w:hAnsi="Times New Roman"/>
          <w:b/>
          <w:sz w:val="24"/>
        </w:rPr>
      </w:pPr>
    </w:p>
    <w:p w:rsidR="00C85A4E" w:rsidRDefault="00C85A4E" w:rsidP="00AE53E9">
      <w:pPr>
        <w:jc w:val="center"/>
        <w:rPr>
          <w:rFonts w:ascii="Times New Roman" w:hAnsi="Times New Roman"/>
          <w:b/>
          <w:sz w:val="24"/>
        </w:rPr>
      </w:pPr>
    </w:p>
    <w:p w:rsidR="00C85A4E" w:rsidRDefault="00C85A4E" w:rsidP="00AE53E9">
      <w:pPr>
        <w:jc w:val="center"/>
        <w:rPr>
          <w:rFonts w:ascii="Times New Roman" w:hAnsi="Times New Roman"/>
          <w:b/>
          <w:sz w:val="24"/>
        </w:rPr>
      </w:pPr>
    </w:p>
    <w:p w:rsidR="00C85A4E" w:rsidRDefault="00C85A4E" w:rsidP="00AE53E9">
      <w:pPr>
        <w:jc w:val="center"/>
        <w:rPr>
          <w:rFonts w:ascii="Times New Roman" w:hAnsi="Times New Roman"/>
          <w:b/>
          <w:sz w:val="24"/>
        </w:rPr>
      </w:pPr>
    </w:p>
    <w:p w:rsidR="0029607F" w:rsidRDefault="00660EDD" w:rsidP="00B20849">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TABLE OF CONTENTS</w:t>
      </w:r>
    </w:p>
    <w:p w:rsidR="00C55541" w:rsidRPr="00085679" w:rsidRDefault="00C55541" w:rsidP="00C55541">
      <w:pPr>
        <w:spacing w:after="0" w:line="480" w:lineRule="auto"/>
        <w:rPr>
          <w:rFonts w:ascii="Times New Roman" w:hAnsi="Times New Roman"/>
          <w:sz w:val="25"/>
          <w:szCs w:val="25"/>
        </w:rPr>
      </w:pPr>
      <w:r w:rsidRPr="00085679">
        <w:rPr>
          <w:rFonts w:ascii="Times New Roman" w:hAnsi="Times New Roman"/>
          <w:sz w:val="25"/>
          <w:szCs w:val="25"/>
        </w:rPr>
        <w:t xml:space="preserve">Title page </w:t>
      </w:r>
      <w:r w:rsidRPr="00085679">
        <w:rPr>
          <w:rFonts w:ascii="Times New Roman" w:hAnsi="Times New Roman"/>
          <w:sz w:val="25"/>
          <w:szCs w:val="25"/>
        </w:rPr>
        <w:tab/>
      </w:r>
      <w:r w:rsidRPr="00085679">
        <w:rPr>
          <w:rFonts w:ascii="Times New Roman" w:hAnsi="Times New Roman"/>
          <w:sz w:val="25"/>
          <w:szCs w:val="25"/>
        </w:rPr>
        <w:tab/>
      </w:r>
      <w:r w:rsidRPr="00085679">
        <w:rPr>
          <w:rFonts w:ascii="Times New Roman" w:hAnsi="Times New Roman"/>
          <w:sz w:val="25"/>
          <w:szCs w:val="25"/>
        </w:rPr>
        <w:tab/>
      </w:r>
      <w:r w:rsidRPr="00085679">
        <w:rPr>
          <w:rFonts w:ascii="Times New Roman" w:hAnsi="Times New Roman"/>
          <w:sz w:val="25"/>
          <w:szCs w:val="25"/>
        </w:rPr>
        <w:tab/>
      </w:r>
      <w:r w:rsidRPr="00085679">
        <w:rPr>
          <w:rFonts w:ascii="Times New Roman" w:hAnsi="Times New Roman"/>
          <w:sz w:val="25"/>
          <w:szCs w:val="25"/>
        </w:rPr>
        <w:tab/>
      </w:r>
      <w:r w:rsidRPr="00085679">
        <w:rPr>
          <w:rFonts w:ascii="Times New Roman" w:hAnsi="Times New Roman"/>
          <w:sz w:val="25"/>
          <w:szCs w:val="25"/>
        </w:rPr>
        <w:tab/>
      </w:r>
      <w:r w:rsidRPr="00085679">
        <w:rPr>
          <w:rFonts w:ascii="Times New Roman" w:hAnsi="Times New Roman"/>
          <w:sz w:val="25"/>
          <w:szCs w:val="25"/>
        </w:rPr>
        <w:tab/>
      </w:r>
      <w:r w:rsidRPr="00085679">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t>i</w:t>
      </w:r>
      <w:r w:rsidRPr="00085679">
        <w:rPr>
          <w:rFonts w:ascii="Times New Roman" w:hAnsi="Times New Roman"/>
          <w:sz w:val="25"/>
          <w:szCs w:val="25"/>
        </w:rPr>
        <w:tab/>
      </w:r>
      <w:r w:rsidRPr="00085679">
        <w:rPr>
          <w:rFonts w:ascii="Times New Roman" w:hAnsi="Times New Roman"/>
          <w:sz w:val="25"/>
          <w:szCs w:val="25"/>
        </w:rPr>
        <w:tab/>
      </w:r>
    </w:p>
    <w:p w:rsidR="00C55541" w:rsidRPr="00085679" w:rsidRDefault="00C55541" w:rsidP="00C55541">
      <w:pPr>
        <w:spacing w:after="0" w:line="480" w:lineRule="auto"/>
        <w:rPr>
          <w:rFonts w:ascii="Times New Roman" w:hAnsi="Times New Roman"/>
          <w:sz w:val="25"/>
          <w:szCs w:val="25"/>
        </w:rPr>
      </w:pPr>
      <w:r w:rsidRPr="00085679">
        <w:rPr>
          <w:rFonts w:ascii="Times New Roman" w:hAnsi="Times New Roman"/>
          <w:sz w:val="25"/>
          <w:szCs w:val="25"/>
        </w:rPr>
        <w:t xml:space="preserve">Certification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t>ii</w:t>
      </w:r>
    </w:p>
    <w:p w:rsidR="00C55541" w:rsidRPr="00085679" w:rsidRDefault="00C55541" w:rsidP="00C55541">
      <w:pPr>
        <w:spacing w:after="0" w:line="480" w:lineRule="auto"/>
        <w:rPr>
          <w:rFonts w:ascii="Times New Roman" w:hAnsi="Times New Roman"/>
          <w:sz w:val="25"/>
          <w:szCs w:val="25"/>
        </w:rPr>
      </w:pPr>
      <w:r w:rsidRPr="00085679">
        <w:rPr>
          <w:rFonts w:ascii="Times New Roman" w:hAnsi="Times New Roman"/>
          <w:sz w:val="25"/>
          <w:szCs w:val="25"/>
        </w:rPr>
        <w:t xml:space="preserve">Dedication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t>iii</w:t>
      </w:r>
    </w:p>
    <w:p w:rsidR="00C55541" w:rsidRPr="00085679" w:rsidRDefault="00C55541" w:rsidP="00C55541">
      <w:pPr>
        <w:spacing w:after="0" w:line="480" w:lineRule="auto"/>
        <w:rPr>
          <w:rFonts w:ascii="Times New Roman" w:hAnsi="Times New Roman"/>
          <w:sz w:val="25"/>
          <w:szCs w:val="25"/>
        </w:rPr>
      </w:pPr>
      <w:r w:rsidRPr="00085679">
        <w:rPr>
          <w:rFonts w:ascii="Times New Roman" w:hAnsi="Times New Roman"/>
          <w:sz w:val="25"/>
          <w:szCs w:val="25"/>
        </w:rPr>
        <w:t xml:space="preserve">Acknowledgement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t>iv</w:t>
      </w:r>
    </w:p>
    <w:p w:rsidR="00C55541" w:rsidRPr="00085679" w:rsidRDefault="00C55541" w:rsidP="00C55541">
      <w:pPr>
        <w:spacing w:after="0" w:line="480" w:lineRule="auto"/>
        <w:rPr>
          <w:rFonts w:ascii="Times New Roman" w:hAnsi="Times New Roman"/>
          <w:sz w:val="25"/>
          <w:szCs w:val="25"/>
        </w:rPr>
      </w:pPr>
      <w:r w:rsidRPr="00085679">
        <w:rPr>
          <w:rFonts w:ascii="Times New Roman" w:hAnsi="Times New Roman"/>
          <w:sz w:val="25"/>
          <w:szCs w:val="25"/>
        </w:rPr>
        <w:t>Table of Content</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t>v</w:t>
      </w:r>
    </w:p>
    <w:p w:rsidR="00C55541" w:rsidRPr="00085679" w:rsidRDefault="00C55541" w:rsidP="00C55541">
      <w:pPr>
        <w:spacing w:after="0" w:line="480" w:lineRule="auto"/>
        <w:rPr>
          <w:rFonts w:ascii="Times New Roman" w:hAnsi="Times New Roman"/>
          <w:sz w:val="25"/>
          <w:szCs w:val="25"/>
        </w:rPr>
      </w:pPr>
      <w:r w:rsidRPr="00085679">
        <w:rPr>
          <w:rFonts w:ascii="Times New Roman" w:hAnsi="Times New Roman"/>
          <w:sz w:val="25"/>
          <w:szCs w:val="25"/>
        </w:rPr>
        <w:t>List of figures</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t>vi</w:t>
      </w:r>
    </w:p>
    <w:p w:rsidR="00C55541" w:rsidRPr="00085679" w:rsidRDefault="00C55541" w:rsidP="00C55541">
      <w:pPr>
        <w:spacing w:after="0" w:line="480" w:lineRule="auto"/>
        <w:rPr>
          <w:rFonts w:ascii="Times New Roman" w:hAnsi="Times New Roman"/>
          <w:sz w:val="25"/>
          <w:szCs w:val="25"/>
        </w:rPr>
      </w:pPr>
      <w:r w:rsidRPr="00085679">
        <w:rPr>
          <w:rFonts w:ascii="Times New Roman" w:hAnsi="Times New Roman"/>
          <w:sz w:val="25"/>
          <w:szCs w:val="25"/>
        </w:rPr>
        <w:t>List of Tables</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t>vii</w:t>
      </w:r>
    </w:p>
    <w:p w:rsidR="00C55541" w:rsidRPr="00085679" w:rsidRDefault="00C55541" w:rsidP="00C55541">
      <w:pPr>
        <w:spacing w:after="0" w:line="480" w:lineRule="auto"/>
        <w:rPr>
          <w:rFonts w:ascii="Times New Roman" w:hAnsi="Times New Roman"/>
          <w:sz w:val="25"/>
          <w:szCs w:val="25"/>
        </w:rPr>
      </w:pPr>
      <w:r w:rsidRPr="00085679">
        <w:rPr>
          <w:rFonts w:ascii="Times New Roman" w:hAnsi="Times New Roman"/>
          <w:sz w:val="25"/>
          <w:szCs w:val="25"/>
        </w:rPr>
        <w:t xml:space="preserve">Abstract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t>viii</w:t>
      </w:r>
    </w:p>
    <w:p w:rsidR="0029607F" w:rsidRDefault="00660EDD">
      <w:pPr>
        <w:spacing w:after="0" w:line="480" w:lineRule="auto"/>
        <w:jc w:val="both"/>
        <w:rPr>
          <w:rFonts w:ascii="Times New Roman" w:hAnsi="Times New Roman"/>
          <w:b/>
          <w:bCs/>
          <w:sz w:val="24"/>
          <w:szCs w:val="24"/>
        </w:rPr>
      </w:pPr>
      <w:r>
        <w:rPr>
          <w:rFonts w:ascii="Times New Roman" w:hAnsi="Times New Roman"/>
          <w:b/>
          <w:bCs/>
          <w:sz w:val="24"/>
          <w:szCs w:val="24"/>
        </w:rPr>
        <w:t>CHAPTER ONE</w:t>
      </w:r>
    </w:p>
    <w:p w:rsidR="0029607F" w:rsidRDefault="00660EDD">
      <w:pPr>
        <w:spacing w:after="0" w:line="480" w:lineRule="auto"/>
        <w:jc w:val="both"/>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t>Introduction</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1</w:t>
      </w:r>
    </w:p>
    <w:p w:rsidR="0029607F" w:rsidRDefault="00660EDD">
      <w:pPr>
        <w:spacing w:after="0" w:line="480" w:lineRule="auto"/>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t>Background of the Study</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1</w:t>
      </w:r>
    </w:p>
    <w:p w:rsidR="0029607F" w:rsidRDefault="00660EDD">
      <w:pPr>
        <w:spacing w:after="0" w:line="480" w:lineRule="auto"/>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Statement of the Problem</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2</w:t>
      </w:r>
    </w:p>
    <w:p w:rsidR="0029607F" w:rsidRDefault="00660EDD">
      <w:pPr>
        <w:spacing w:after="0" w:line="480" w:lineRule="auto"/>
        <w:jc w:val="both"/>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t>Aim and Objectives of the Study</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2</w:t>
      </w:r>
    </w:p>
    <w:p w:rsidR="0029607F" w:rsidRDefault="00660EDD">
      <w:pPr>
        <w:spacing w:after="0" w:line="480" w:lineRule="auto"/>
        <w:jc w:val="both"/>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t>Scope of the Study</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2</w:t>
      </w:r>
    </w:p>
    <w:p w:rsidR="0029607F" w:rsidRDefault="00660EDD">
      <w:pPr>
        <w:spacing w:after="0" w:line="480" w:lineRule="auto"/>
        <w:jc w:val="both"/>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t>Significance of the Study</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2</w:t>
      </w:r>
    </w:p>
    <w:p w:rsidR="0029607F" w:rsidRDefault="00660EDD">
      <w:pPr>
        <w:spacing w:after="0" w:line="480" w:lineRule="auto"/>
        <w:jc w:val="both"/>
        <w:rPr>
          <w:rFonts w:ascii="Times New Roman" w:hAnsi="Times New Roman"/>
          <w:sz w:val="24"/>
          <w:szCs w:val="24"/>
        </w:rPr>
      </w:pPr>
      <w:r>
        <w:rPr>
          <w:rFonts w:ascii="Times New Roman" w:hAnsi="Times New Roman"/>
          <w:sz w:val="24"/>
          <w:szCs w:val="24"/>
        </w:rPr>
        <w:t>1.6</w:t>
      </w:r>
      <w:r>
        <w:rPr>
          <w:rFonts w:ascii="Times New Roman" w:hAnsi="Times New Roman"/>
          <w:sz w:val="24"/>
          <w:szCs w:val="24"/>
        </w:rPr>
        <w:tab/>
        <w:t>Definition of Terms</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3</w:t>
      </w:r>
    </w:p>
    <w:p w:rsidR="0029607F" w:rsidRDefault="00660EDD">
      <w:pPr>
        <w:spacing w:after="0" w:line="480" w:lineRule="auto"/>
        <w:jc w:val="both"/>
        <w:rPr>
          <w:rFonts w:ascii="Times New Roman" w:hAnsi="Times New Roman"/>
          <w:b/>
          <w:bCs/>
          <w:sz w:val="24"/>
          <w:szCs w:val="24"/>
        </w:rPr>
      </w:pPr>
      <w:r>
        <w:rPr>
          <w:rFonts w:ascii="Times New Roman" w:hAnsi="Times New Roman"/>
          <w:b/>
          <w:bCs/>
          <w:sz w:val="24"/>
          <w:szCs w:val="24"/>
        </w:rPr>
        <w:t>CHAPTER TWO</w:t>
      </w:r>
    </w:p>
    <w:p w:rsidR="0029607F" w:rsidRDefault="00660EDD" w:rsidP="00C55541">
      <w:pPr>
        <w:spacing w:after="0" w:line="480" w:lineRule="auto"/>
        <w:jc w:val="both"/>
        <w:rPr>
          <w:rFonts w:ascii="Times New Roman" w:hAnsi="Times New Roman"/>
          <w:b/>
          <w:bCs/>
          <w:sz w:val="24"/>
          <w:szCs w:val="24"/>
        </w:rPr>
      </w:pPr>
      <w:r>
        <w:rPr>
          <w:rFonts w:ascii="Times New Roman" w:hAnsi="Times New Roman"/>
          <w:b/>
          <w:bCs/>
          <w:sz w:val="24"/>
          <w:szCs w:val="24"/>
        </w:rPr>
        <w:t>2.</w:t>
      </w:r>
      <w:r w:rsidR="00C55541">
        <w:rPr>
          <w:rFonts w:ascii="Times New Roman" w:hAnsi="Times New Roman"/>
          <w:b/>
          <w:bCs/>
          <w:sz w:val="24"/>
          <w:szCs w:val="24"/>
        </w:rPr>
        <w:t>1</w:t>
      </w:r>
      <w:r>
        <w:rPr>
          <w:rFonts w:ascii="Times New Roman" w:hAnsi="Times New Roman"/>
          <w:b/>
          <w:bCs/>
          <w:sz w:val="24"/>
          <w:szCs w:val="24"/>
        </w:rPr>
        <w:tab/>
        <w:t xml:space="preserve">Literature Review </w:t>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t>4</w:t>
      </w:r>
    </w:p>
    <w:p w:rsidR="0029607F" w:rsidRDefault="00660EDD" w:rsidP="00C55541">
      <w:pPr>
        <w:spacing w:after="0" w:line="480" w:lineRule="auto"/>
        <w:jc w:val="both"/>
        <w:rPr>
          <w:rFonts w:ascii="Times New Roman" w:hAnsi="Times New Roman"/>
          <w:sz w:val="24"/>
          <w:szCs w:val="24"/>
        </w:rPr>
      </w:pPr>
      <w:r>
        <w:rPr>
          <w:rFonts w:ascii="Times New Roman" w:hAnsi="Times New Roman"/>
          <w:sz w:val="24"/>
          <w:szCs w:val="24"/>
        </w:rPr>
        <w:t>2.</w:t>
      </w:r>
      <w:r w:rsidR="00C55541">
        <w:rPr>
          <w:rFonts w:ascii="Times New Roman" w:hAnsi="Times New Roman"/>
          <w:sz w:val="24"/>
          <w:szCs w:val="24"/>
        </w:rPr>
        <w:t>2</w:t>
      </w:r>
      <w:r>
        <w:rPr>
          <w:rFonts w:ascii="Times New Roman" w:hAnsi="Times New Roman"/>
          <w:sz w:val="24"/>
          <w:szCs w:val="24"/>
        </w:rPr>
        <w:tab/>
        <w:t xml:space="preserve">Occurrence and Distribution of Lepidolite </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5</w:t>
      </w:r>
    </w:p>
    <w:p w:rsidR="0029607F" w:rsidRDefault="00660EDD" w:rsidP="00C55541">
      <w:pPr>
        <w:spacing w:after="0" w:line="480" w:lineRule="auto"/>
        <w:jc w:val="both"/>
        <w:rPr>
          <w:rFonts w:ascii="Times New Roman" w:hAnsi="Times New Roman"/>
          <w:sz w:val="24"/>
          <w:szCs w:val="24"/>
        </w:rPr>
      </w:pPr>
      <w:r>
        <w:rPr>
          <w:rFonts w:ascii="Times New Roman" w:hAnsi="Times New Roman"/>
          <w:sz w:val="24"/>
          <w:szCs w:val="24"/>
        </w:rPr>
        <w:t>2.</w:t>
      </w:r>
      <w:r w:rsidR="00C55541">
        <w:rPr>
          <w:rFonts w:ascii="Times New Roman" w:hAnsi="Times New Roman"/>
          <w:sz w:val="24"/>
          <w:szCs w:val="24"/>
        </w:rPr>
        <w:t>3</w:t>
      </w:r>
      <w:r>
        <w:rPr>
          <w:rFonts w:ascii="Times New Roman" w:hAnsi="Times New Roman"/>
          <w:sz w:val="24"/>
          <w:szCs w:val="24"/>
        </w:rPr>
        <w:tab/>
        <w:t xml:space="preserve">Mineralogical Composition of Lepidolite </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5</w:t>
      </w:r>
    </w:p>
    <w:p w:rsidR="0029607F" w:rsidRDefault="00660EDD" w:rsidP="00C55541">
      <w:pPr>
        <w:spacing w:after="0" w:line="480" w:lineRule="auto"/>
        <w:jc w:val="both"/>
        <w:rPr>
          <w:rFonts w:ascii="Times New Roman" w:hAnsi="Times New Roman"/>
          <w:sz w:val="24"/>
          <w:szCs w:val="24"/>
        </w:rPr>
      </w:pPr>
      <w:r>
        <w:rPr>
          <w:rFonts w:ascii="Times New Roman" w:hAnsi="Times New Roman"/>
          <w:sz w:val="24"/>
          <w:szCs w:val="24"/>
        </w:rPr>
        <w:t>2.</w:t>
      </w:r>
      <w:r w:rsidR="00C55541">
        <w:rPr>
          <w:rFonts w:ascii="Times New Roman" w:hAnsi="Times New Roman"/>
          <w:sz w:val="24"/>
          <w:szCs w:val="24"/>
        </w:rPr>
        <w:t>4</w:t>
      </w:r>
      <w:r>
        <w:rPr>
          <w:rFonts w:ascii="Times New Roman" w:hAnsi="Times New Roman"/>
          <w:sz w:val="24"/>
          <w:szCs w:val="24"/>
        </w:rPr>
        <w:tab/>
        <w:t>Petrographic Techniques for Mineral Analysis</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5</w:t>
      </w:r>
    </w:p>
    <w:p w:rsidR="00C55541" w:rsidRDefault="00C55541">
      <w:pPr>
        <w:spacing w:after="0" w:line="480" w:lineRule="auto"/>
        <w:jc w:val="both"/>
        <w:rPr>
          <w:rFonts w:ascii="Times New Roman" w:hAnsi="Times New Roman"/>
          <w:sz w:val="24"/>
          <w:szCs w:val="24"/>
        </w:rPr>
      </w:pPr>
    </w:p>
    <w:p w:rsidR="0029607F" w:rsidRDefault="00660EDD">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CHAPTER THREE</w:t>
      </w:r>
    </w:p>
    <w:p w:rsidR="0029607F" w:rsidRDefault="00660EDD">
      <w:pPr>
        <w:spacing w:after="0" w:line="480" w:lineRule="auto"/>
        <w:jc w:val="both"/>
        <w:rPr>
          <w:rFonts w:ascii="Times New Roman" w:hAnsi="Times New Roman"/>
          <w:b/>
          <w:bCs/>
          <w:sz w:val="24"/>
          <w:szCs w:val="24"/>
        </w:rPr>
      </w:pPr>
      <w:r>
        <w:rPr>
          <w:rFonts w:ascii="Times New Roman" w:hAnsi="Times New Roman"/>
          <w:b/>
          <w:bCs/>
          <w:sz w:val="24"/>
          <w:szCs w:val="24"/>
        </w:rPr>
        <w:t>3.0</w:t>
      </w:r>
      <w:r>
        <w:rPr>
          <w:rFonts w:ascii="Times New Roman" w:hAnsi="Times New Roman"/>
          <w:b/>
          <w:bCs/>
          <w:sz w:val="24"/>
          <w:szCs w:val="24"/>
        </w:rPr>
        <w:tab/>
        <w:t>RESEARCH METHODOLOGY</w:t>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t>7</w:t>
      </w:r>
    </w:p>
    <w:p w:rsidR="0029607F" w:rsidRDefault="00BD57C3">
      <w:pPr>
        <w:spacing w:after="0" w:line="480" w:lineRule="auto"/>
        <w:jc w:val="both"/>
        <w:rPr>
          <w:rFonts w:ascii="Times New Roman" w:hAnsi="Times New Roman"/>
          <w:sz w:val="24"/>
          <w:szCs w:val="24"/>
        </w:rPr>
      </w:pPr>
      <w:r>
        <w:rPr>
          <w:rFonts w:ascii="Times New Roman" w:hAnsi="Times New Roman"/>
          <w:sz w:val="24"/>
          <w:szCs w:val="24"/>
        </w:rPr>
        <w:t>3.1</w:t>
      </w:r>
      <w:r w:rsidR="00660EDD">
        <w:rPr>
          <w:rFonts w:ascii="Times New Roman" w:hAnsi="Times New Roman"/>
          <w:sz w:val="24"/>
          <w:szCs w:val="24"/>
        </w:rPr>
        <w:tab/>
        <w:t>Materials</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7</w:t>
      </w:r>
    </w:p>
    <w:p w:rsidR="00BD57C3" w:rsidRDefault="00BD57C3">
      <w:pPr>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Methods</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7</w:t>
      </w:r>
    </w:p>
    <w:p w:rsidR="00BD57C3" w:rsidRDefault="00BD57C3" w:rsidP="00BD57C3">
      <w:pPr>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Description of the Study Area</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7</w:t>
      </w:r>
    </w:p>
    <w:p w:rsidR="0029607F" w:rsidRDefault="00660EDD" w:rsidP="00BD57C3">
      <w:pPr>
        <w:spacing w:after="0" w:line="480" w:lineRule="auto"/>
        <w:jc w:val="both"/>
        <w:rPr>
          <w:rFonts w:ascii="Times New Roman" w:hAnsi="Times New Roman"/>
          <w:sz w:val="24"/>
          <w:szCs w:val="24"/>
        </w:rPr>
      </w:pPr>
      <w:r>
        <w:rPr>
          <w:rFonts w:ascii="Times New Roman" w:hAnsi="Times New Roman"/>
          <w:sz w:val="24"/>
          <w:szCs w:val="24"/>
        </w:rPr>
        <w:t>3.</w:t>
      </w:r>
      <w:r w:rsidR="00BD57C3">
        <w:rPr>
          <w:rFonts w:ascii="Times New Roman" w:hAnsi="Times New Roman"/>
          <w:sz w:val="24"/>
          <w:szCs w:val="24"/>
        </w:rPr>
        <w:t>4</w:t>
      </w:r>
      <w:r>
        <w:rPr>
          <w:rFonts w:ascii="Times New Roman" w:hAnsi="Times New Roman"/>
          <w:sz w:val="24"/>
          <w:szCs w:val="24"/>
        </w:rPr>
        <w:t xml:space="preserve">      Sample Collection</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9</w:t>
      </w:r>
    </w:p>
    <w:p w:rsidR="0029607F" w:rsidRDefault="00BD57C3">
      <w:pPr>
        <w:spacing w:after="0" w:line="480" w:lineRule="auto"/>
        <w:jc w:val="both"/>
        <w:rPr>
          <w:rFonts w:ascii="Times New Roman" w:hAnsi="Times New Roman"/>
          <w:sz w:val="24"/>
          <w:szCs w:val="24"/>
        </w:rPr>
      </w:pPr>
      <w:r>
        <w:rPr>
          <w:rFonts w:ascii="Times New Roman" w:hAnsi="Times New Roman"/>
          <w:sz w:val="24"/>
          <w:szCs w:val="24"/>
        </w:rPr>
        <w:t>3.5</w:t>
      </w:r>
      <w:r w:rsidR="00660EDD">
        <w:rPr>
          <w:rFonts w:ascii="Times New Roman" w:hAnsi="Times New Roman"/>
          <w:sz w:val="24"/>
          <w:szCs w:val="24"/>
        </w:rPr>
        <w:tab/>
        <w:t>Sample Preparation</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9</w:t>
      </w:r>
    </w:p>
    <w:p w:rsidR="0029607F" w:rsidRDefault="00660EDD">
      <w:pPr>
        <w:spacing w:after="0" w:line="480" w:lineRule="auto"/>
        <w:jc w:val="both"/>
        <w:rPr>
          <w:rFonts w:ascii="Times New Roman" w:hAnsi="Times New Roman"/>
          <w:sz w:val="24"/>
          <w:szCs w:val="24"/>
        </w:rPr>
      </w:pPr>
      <w:r>
        <w:rPr>
          <w:rFonts w:ascii="Times New Roman" w:hAnsi="Times New Roman"/>
          <w:sz w:val="24"/>
          <w:szCs w:val="24"/>
        </w:rPr>
        <w:t>3.5</w:t>
      </w:r>
      <w:r w:rsidR="00BD57C3">
        <w:rPr>
          <w:rFonts w:ascii="Times New Roman" w:hAnsi="Times New Roman"/>
          <w:sz w:val="24"/>
          <w:szCs w:val="24"/>
        </w:rPr>
        <w:t>.1</w:t>
      </w:r>
      <w:r>
        <w:rPr>
          <w:rFonts w:ascii="Times New Roman" w:hAnsi="Times New Roman"/>
          <w:sz w:val="24"/>
          <w:szCs w:val="24"/>
        </w:rPr>
        <w:tab/>
        <w:t xml:space="preserve">Petrographic Analysis </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9</w:t>
      </w:r>
    </w:p>
    <w:p w:rsidR="00BD57C3" w:rsidRDefault="00BD57C3">
      <w:pPr>
        <w:spacing w:after="0" w:line="480" w:lineRule="auto"/>
        <w:jc w:val="both"/>
        <w:rPr>
          <w:rFonts w:ascii="Times New Roman" w:hAnsi="Times New Roman"/>
          <w:sz w:val="24"/>
          <w:szCs w:val="24"/>
        </w:rPr>
      </w:pPr>
    </w:p>
    <w:p w:rsidR="0029607F" w:rsidRDefault="00660EDD">
      <w:pPr>
        <w:spacing w:after="0" w:line="480" w:lineRule="auto"/>
        <w:jc w:val="both"/>
        <w:rPr>
          <w:rFonts w:ascii="Times New Roman" w:hAnsi="Times New Roman"/>
          <w:b/>
          <w:bCs/>
          <w:sz w:val="24"/>
          <w:szCs w:val="24"/>
        </w:rPr>
      </w:pPr>
      <w:r>
        <w:rPr>
          <w:rFonts w:ascii="Times New Roman" w:hAnsi="Times New Roman"/>
          <w:b/>
          <w:bCs/>
          <w:sz w:val="24"/>
          <w:szCs w:val="24"/>
        </w:rPr>
        <w:t>CHAPTER FOUR</w:t>
      </w:r>
    </w:p>
    <w:p w:rsidR="0029607F" w:rsidRDefault="00660EDD">
      <w:pPr>
        <w:spacing w:after="0" w:line="480" w:lineRule="auto"/>
        <w:jc w:val="both"/>
        <w:rPr>
          <w:rFonts w:ascii="Times New Roman" w:hAnsi="Times New Roman"/>
          <w:b/>
          <w:bCs/>
          <w:sz w:val="24"/>
          <w:szCs w:val="24"/>
        </w:rPr>
      </w:pPr>
      <w:r>
        <w:rPr>
          <w:rFonts w:ascii="Times New Roman" w:hAnsi="Times New Roman"/>
          <w:b/>
          <w:bCs/>
          <w:sz w:val="24"/>
          <w:szCs w:val="24"/>
        </w:rPr>
        <w:t>4.0</w:t>
      </w:r>
      <w:r>
        <w:rPr>
          <w:rFonts w:ascii="Times New Roman" w:hAnsi="Times New Roman"/>
          <w:b/>
          <w:bCs/>
          <w:sz w:val="24"/>
          <w:szCs w:val="24"/>
        </w:rPr>
        <w:tab/>
        <w:t xml:space="preserve">Results Presentation and Discussion </w:t>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t>11</w:t>
      </w:r>
    </w:p>
    <w:p w:rsidR="0029607F" w:rsidRDefault="00660EDD">
      <w:pPr>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 xml:space="preserve">Results Presentation </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11</w:t>
      </w:r>
    </w:p>
    <w:p w:rsidR="0029607F" w:rsidRDefault="00660EDD">
      <w:pPr>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Discussions</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16</w:t>
      </w:r>
    </w:p>
    <w:p w:rsidR="0029607F" w:rsidRDefault="00660EDD">
      <w:pPr>
        <w:spacing w:after="0" w:line="480" w:lineRule="auto"/>
        <w:jc w:val="both"/>
        <w:rPr>
          <w:rFonts w:ascii="Times New Roman" w:hAnsi="Times New Roman"/>
          <w:b/>
          <w:bCs/>
          <w:sz w:val="24"/>
          <w:szCs w:val="24"/>
        </w:rPr>
      </w:pPr>
      <w:r>
        <w:rPr>
          <w:rFonts w:ascii="Times New Roman" w:hAnsi="Times New Roman"/>
          <w:b/>
          <w:bCs/>
          <w:sz w:val="24"/>
          <w:szCs w:val="24"/>
        </w:rPr>
        <w:t>CHAPTER FIVE</w:t>
      </w:r>
    </w:p>
    <w:p w:rsidR="0029607F" w:rsidRDefault="009E366C" w:rsidP="009E366C">
      <w:pPr>
        <w:spacing w:after="0" w:line="480" w:lineRule="auto"/>
        <w:jc w:val="both"/>
        <w:rPr>
          <w:rFonts w:ascii="Times New Roman" w:hAnsi="Times New Roman"/>
          <w:sz w:val="24"/>
          <w:szCs w:val="24"/>
        </w:rPr>
      </w:pPr>
      <w:r>
        <w:rPr>
          <w:rFonts w:ascii="Times New Roman" w:hAnsi="Times New Roman"/>
          <w:sz w:val="24"/>
          <w:szCs w:val="24"/>
        </w:rPr>
        <w:t>5.0</w:t>
      </w:r>
      <w:r>
        <w:rPr>
          <w:rFonts w:ascii="Times New Roman" w:hAnsi="Times New Roman"/>
          <w:sz w:val="24"/>
          <w:szCs w:val="24"/>
        </w:rPr>
        <w:tab/>
        <w:t>Summary, Conclusion and R</w:t>
      </w:r>
      <w:r w:rsidR="00660EDD">
        <w:rPr>
          <w:rFonts w:ascii="Times New Roman" w:hAnsi="Times New Roman"/>
          <w:sz w:val="24"/>
          <w:szCs w:val="24"/>
        </w:rPr>
        <w:t>ecommendations</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17</w:t>
      </w:r>
    </w:p>
    <w:p w:rsidR="0029607F" w:rsidRDefault="00660EDD">
      <w:pPr>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 xml:space="preserve">Summary </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17</w:t>
      </w:r>
    </w:p>
    <w:p w:rsidR="0029607F" w:rsidRDefault="00660EDD">
      <w:pPr>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 xml:space="preserve">Conclusion </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18</w:t>
      </w:r>
    </w:p>
    <w:p w:rsidR="0029607F" w:rsidRDefault="00660EDD">
      <w:pPr>
        <w:spacing w:after="0" w:line="480" w:lineRule="auto"/>
        <w:jc w:val="both"/>
        <w:rPr>
          <w:rFonts w:ascii="Times New Roman" w:hAnsi="Times New Roman"/>
          <w:sz w:val="24"/>
          <w:szCs w:val="24"/>
        </w:rPr>
      </w:pPr>
      <w:r>
        <w:rPr>
          <w:rFonts w:ascii="Times New Roman" w:hAnsi="Times New Roman"/>
          <w:sz w:val="24"/>
          <w:szCs w:val="24"/>
        </w:rPr>
        <w:t>5.3</w:t>
      </w:r>
      <w:r>
        <w:rPr>
          <w:rFonts w:ascii="Times New Roman" w:hAnsi="Times New Roman"/>
          <w:sz w:val="24"/>
          <w:szCs w:val="24"/>
        </w:rPr>
        <w:tab/>
        <w:t>Recommendations</w:t>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r>
      <w:r w:rsidR="00C55541">
        <w:rPr>
          <w:rFonts w:ascii="Times New Roman" w:hAnsi="Times New Roman"/>
          <w:sz w:val="24"/>
          <w:szCs w:val="24"/>
        </w:rPr>
        <w:tab/>
        <w:t>19</w:t>
      </w:r>
    </w:p>
    <w:p w:rsidR="0029607F" w:rsidRDefault="00660EDD">
      <w:pPr>
        <w:spacing w:after="0" w:line="480" w:lineRule="auto"/>
        <w:jc w:val="both"/>
        <w:rPr>
          <w:rFonts w:ascii="Times New Roman" w:hAnsi="Times New Roman"/>
          <w:b/>
          <w:bCs/>
          <w:sz w:val="24"/>
          <w:szCs w:val="24"/>
        </w:rPr>
      </w:pPr>
      <w:r>
        <w:rPr>
          <w:rFonts w:ascii="Times New Roman" w:hAnsi="Times New Roman"/>
          <w:sz w:val="24"/>
          <w:szCs w:val="24"/>
        </w:rPr>
        <w:tab/>
      </w:r>
      <w:r>
        <w:rPr>
          <w:rFonts w:ascii="Times New Roman" w:hAnsi="Times New Roman"/>
          <w:b/>
          <w:bCs/>
          <w:sz w:val="24"/>
          <w:szCs w:val="24"/>
        </w:rPr>
        <w:t xml:space="preserve">References </w:t>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t>20</w:t>
      </w:r>
    </w:p>
    <w:p w:rsidR="0029607F" w:rsidRDefault="00660EDD">
      <w:pPr>
        <w:spacing w:after="0" w:line="480" w:lineRule="auto"/>
        <w:jc w:val="both"/>
        <w:rPr>
          <w:rFonts w:ascii="Times New Roman" w:hAnsi="Times New Roman"/>
          <w:b/>
          <w:bCs/>
          <w:sz w:val="24"/>
          <w:szCs w:val="24"/>
        </w:rPr>
      </w:pPr>
      <w:r>
        <w:rPr>
          <w:rFonts w:ascii="Times New Roman" w:hAnsi="Times New Roman"/>
          <w:b/>
          <w:bCs/>
          <w:sz w:val="24"/>
          <w:szCs w:val="24"/>
        </w:rPr>
        <w:tab/>
        <w:t xml:space="preserve">Appendices </w:t>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r>
      <w:r w:rsidR="00C55541">
        <w:rPr>
          <w:rFonts w:ascii="Times New Roman" w:hAnsi="Times New Roman"/>
          <w:b/>
          <w:bCs/>
          <w:sz w:val="24"/>
          <w:szCs w:val="24"/>
        </w:rPr>
        <w:tab/>
        <w:t>21</w:t>
      </w:r>
    </w:p>
    <w:p w:rsidR="00C823BE" w:rsidRDefault="00C823BE" w:rsidP="00C823BE">
      <w:pPr>
        <w:jc w:val="center"/>
        <w:rPr>
          <w:rFonts w:ascii="Times New Roman" w:hAnsi="Times New Roman"/>
          <w:b/>
          <w:sz w:val="24"/>
        </w:rPr>
      </w:pPr>
    </w:p>
    <w:p w:rsidR="00C823BE" w:rsidRDefault="00C823BE" w:rsidP="00C823BE">
      <w:pPr>
        <w:jc w:val="center"/>
        <w:rPr>
          <w:rFonts w:ascii="Times New Roman" w:hAnsi="Times New Roman"/>
          <w:b/>
          <w:sz w:val="24"/>
        </w:rPr>
      </w:pPr>
    </w:p>
    <w:p w:rsidR="00C823BE" w:rsidRDefault="00C823BE" w:rsidP="00C823BE">
      <w:pPr>
        <w:jc w:val="center"/>
        <w:rPr>
          <w:rFonts w:ascii="Times New Roman" w:hAnsi="Times New Roman"/>
          <w:b/>
          <w:sz w:val="24"/>
        </w:rPr>
      </w:pPr>
    </w:p>
    <w:p w:rsidR="00C823BE" w:rsidRPr="00A508B6" w:rsidRDefault="00C823BE" w:rsidP="00C823BE">
      <w:pPr>
        <w:jc w:val="center"/>
        <w:rPr>
          <w:rFonts w:ascii="Times New Roman" w:hAnsi="Times New Roman"/>
          <w:b/>
          <w:sz w:val="24"/>
        </w:rPr>
      </w:pPr>
      <w:r w:rsidRPr="00A508B6">
        <w:rPr>
          <w:rFonts w:ascii="Times New Roman" w:hAnsi="Times New Roman"/>
          <w:b/>
          <w:sz w:val="24"/>
        </w:rPr>
        <w:lastRenderedPageBreak/>
        <w:t>List of table</w:t>
      </w:r>
    </w:p>
    <w:p w:rsidR="00C823BE" w:rsidRPr="00A508B6" w:rsidRDefault="002F5F13" w:rsidP="002F5F13">
      <w:pPr>
        <w:jc w:val="both"/>
        <w:rPr>
          <w:rFonts w:ascii="Times New Roman" w:hAnsi="Times New Roman"/>
          <w:bCs/>
          <w:sz w:val="24"/>
        </w:rPr>
      </w:pPr>
      <w:r>
        <w:rPr>
          <w:rFonts w:ascii="Times New Roman" w:hAnsi="Times New Roman"/>
          <w:bCs/>
          <w:sz w:val="24"/>
        </w:rPr>
        <w:t xml:space="preserve">Table 1 Estimate model composition of Lepidolite in the study   samples photomicrograph </w:t>
      </w:r>
      <w:r w:rsidR="009E366C">
        <w:rPr>
          <w:rFonts w:ascii="Times New Roman" w:hAnsi="Times New Roman"/>
          <w:bCs/>
          <w:sz w:val="24"/>
        </w:rPr>
        <w:tab/>
      </w:r>
      <w:r w:rsidR="009E366C">
        <w:rPr>
          <w:rFonts w:ascii="Times New Roman" w:hAnsi="Times New Roman"/>
          <w:bCs/>
          <w:sz w:val="24"/>
        </w:rPr>
        <w:tab/>
      </w:r>
      <w:r w:rsidR="009E366C">
        <w:rPr>
          <w:rFonts w:ascii="Times New Roman" w:hAnsi="Times New Roman"/>
          <w:bCs/>
          <w:sz w:val="24"/>
        </w:rPr>
        <w:tab/>
      </w:r>
      <w:r w:rsidR="009E366C">
        <w:rPr>
          <w:rFonts w:ascii="Times New Roman" w:hAnsi="Times New Roman"/>
          <w:bCs/>
          <w:sz w:val="24"/>
        </w:rPr>
        <w:tab/>
      </w:r>
      <w:r w:rsidR="009E366C">
        <w:rPr>
          <w:rFonts w:ascii="Times New Roman" w:hAnsi="Times New Roman"/>
          <w:bCs/>
          <w:sz w:val="24"/>
        </w:rPr>
        <w:tab/>
      </w:r>
      <w:r w:rsidR="009E366C">
        <w:rPr>
          <w:rFonts w:ascii="Times New Roman" w:hAnsi="Times New Roman"/>
          <w:bCs/>
          <w:sz w:val="24"/>
        </w:rPr>
        <w:tab/>
      </w:r>
      <w:r w:rsidR="009E366C">
        <w:rPr>
          <w:rFonts w:ascii="Times New Roman" w:hAnsi="Times New Roman"/>
          <w:bCs/>
          <w:sz w:val="24"/>
        </w:rPr>
        <w:tab/>
      </w:r>
      <w:r w:rsidR="009E366C">
        <w:rPr>
          <w:rFonts w:ascii="Times New Roman" w:hAnsi="Times New Roman"/>
          <w:bCs/>
          <w:sz w:val="24"/>
        </w:rPr>
        <w:tab/>
      </w:r>
      <w:r w:rsidR="009E366C">
        <w:rPr>
          <w:rFonts w:ascii="Times New Roman" w:hAnsi="Times New Roman"/>
          <w:bCs/>
          <w:sz w:val="24"/>
        </w:rPr>
        <w:tab/>
      </w:r>
      <w:r w:rsidR="009E366C">
        <w:rPr>
          <w:rFonts w:ascii="Times New Roman" w:hAnsi="Times New Roman"/>
          <w:bCs/>
          <w:sz w:val="24"/>
        </w:rPr>
        <w:tab/>
      </w:r>
      <w:r w:rsidR="009E366C">
        <w:rPr>
          <w:rFonts w:ascii="Times New Roman" w:hAnsi="Times New Roman"/>
          <w:bCs/>
          <w:sz w:val="24"/>
        </w:rPr>
        <w:tab/>
      </w:r>
      <w:r w:rsidR="009E366C">
        <w:rPr>
          <w:rFonts w:ascii="Times New Roman" w:hAnsi="Times New Roman"/>
          <w:bCs/>
          <w:sz w:val="24"/>
        </w:rPr>
        <w:tab/>
      </w:r>
      <w:r w:rsidR="009E366C">
        <w:rPr>
          <w:rFonts w:ascii="Times New Roman" w:hAnsi="Times New Roman"/>
          <w:bCs/>
          <w:sz w:val="24"/>
        </w:rPr>
        <w:tab/>
      </w:r>
      <w:r>
        <w:rPr>
          <w:rFonts w:ascii="Times New Roman" w:hAnsi="Times New Roman"/>
          <w:bCs/>
          <w:sz w:val="24"/>
        </w:rPr>
        <w:t>14</w:t>
      </w:r>
    </w:p>
    <w:p w:rsidR="00C823BE" w:rsidRPr="00A508B6" w:rsidRDefault="00C823BE" w:rsidP="00C823BE">
      <w:pPr>
        <w:jc w:val="both"/>
        <w:rPr>
          <w:rFonts w:ascii="Times New Roman" w:hAnsi="Times New Roman"/>
          <w:bCs/>
          <w:sz w:val="24"/>
        </w:rPr>
      </w:pPr>
    </w:p>
    <w:p w:rsidR="00C823BE" w:rsidRPr="00A508B6" w:rsidRDefault="00C823BE" w:rsidP="00C823BE">
      <w:pPr>
        <w:jc w:val="center"/>
        <w:rPr>
          <w:rFonts w:ascii="Times New Roman" w:hAnsi="Times New Roman"/>
          <w:b/>
          <w:sz w:val="24"/>
        </w:rPr>
      </w:pPr>
      <w:r w:rsidRPr="00A508B6">
        <w:rPr>
          <w:rFonts w:ascii="Times New Roman" w:hAnsi="Times New Roman"/>
          <w:b/>
          <w:sz w:val="24"/>
        </w:rPr>
        <w:t>List of figures</w:t>
      </w:r>
    </w:p>
    <w:p w:rsidR="00C823BE" w:rsidRPr="00A508B6" w:rsidRDefault="00C823BE" w:rsidP="00C823BE">
      <w:pPr>
        <w:jc w:val="both"/>
        <w:rPr>
          <w:rFonts w:ascii="Times New Roman" w:hAnsi="Times New Roman"/>
          <w:bCs/>
          <w:sz w:val="24"/>
        </w:rPr>
      </w:pPr>
      <w:r w:rsidRPr="00A508B6">
        <w:rPr>
          <w:rFonts w:ascii="Times New Roman" w:hAnsi="Times New Roman"/>
          <w:bCs/>
          <w:sz w:val="24"/>
        </w:rPr>
        <w:t>Figure 1:</w:t>
      </w:r>
      <w:r w:rsidRPr="00A508B6">
        <w:rPr>
          <w:rFonts w:ascii="Times New Roman" w:hAnsi="Times New Roman"/>
          <w:bCs/>
          <w:sz w:val="24"/>
        </w:rPr>
        <w:tab/>
        <w:t xml:space="preserve">Location map of kakafu community within kwara state Nigeria </w:t>
      </w:r>
      <w:r w:rsidR="002F5F13">
        <w:rPr>
          <w:rFonts w:ascii="Times New Roman" w:hAnsi="Times New Roman"/>
          <w:bCs/>
          <w:sz w:val="24"/>
        </w:rPr>
        <w:t xml:space="preserve">     </w:t>
      </w:r>
      <w:r w:rsidR="009E366C">
        <w:rPr>
          <w:rFonts w:ascii="Times New Roman" w:hAnsi="Times New Roman"/>
          <w:bCs/>
          <w:sz w:val="24"/>
        </w:rPr>
        <w:tab/>
      </w:r>
      <w:r w:rsidR="009E366C">
        <w:rPr>
          <w:rFonts w:ascii="Times New Roman" w:hAnsi="Times New Roman"/>
          <w:bCs/>
          <w:sz w:val="24"/>
        </w:rPr>
        <w:tab/>
      </w:r>
      <w:r w:rsidR="002F5F13">
        <w:rPr>
          <w:rFonts w:ascii="Times New Roman" w:hAnsi="Times New Roman"/>
          <w:bCs/>
          <w:sz w:val="24"/>
        </w:rPr>
        <w:t>8</w:t>
      </w:r>
    </w:p>
    <w:p w:rsidR="00C823BE" w:rsidRPr="00A508B6" w:rsidRDefault="00C823BE" w:rsidP="00C823BE">
      <w:pPr>
        <w:jc w:val="both"/>
        <w:rPr>
          <w:rFonts w:ascii="Times New Roman" w:hAnsi="Times New Roman"/>
          <w:bCs/>
          <w:sz w:val="24"/>
        </w:rPr>
      </w:pPr>
      <w:r w:rsidRPr="00A508B6">
        <w:rPr>
          <w:rFonts w:ascii="Times New Roman" w:hAnsi="Times New Roman"/>
          <w:bCs/>
          <w:sz w:val="24"/>
        </w:rPr>
        <w:t>Figure 2:</w:t>
      </w:r>
      <w:r w:rsidRPr="00A508B6">
        <w:rPr>
          <w:rFonts w:ascii="Times New Roman" w:hAnsi="Times New Roman"/>
          <w:bCs/>
          <w:sz w:val="24"/>
        </w:rPr>
        <w:tab/>
        <w:t>Geological map of the study area showing distribution of pegmatites</w:t>
      </w:r>
      <w:r w:rsidR="002F5F13">
        <w:rPr>
          <w:rFonts w:ascii="Times New Roman" w:hAnsi="Times New Roman"/>
          <w:bCs/>
          <w:sz w:val="24"/>
        </w:rPr>
        <w:t xml:space="preserve">  </w:t>
      </w:r>
      <w:r w:rsidR="009E366C">
        <w:rPr>
          <w:rFonts w:ascii="Times New Roman" w:hAnsi="Times New Roman"/>
          <w:bCs/>
          <w:sz w:val="24"/>
        </w:rPr>
        <w:tab/>
      </w:r>
      <w:r w:rsidR="002F5F13">
        <w:rPr>
          <w:rFonts w:ascii="Times New Roman" w:hAnsi="Times New Roman"/>
          <w:bCs/>
          <w:sz w:val="24"/>
        </w:rPr>
        <w:t>8</w:t>
      </w:r>
    </w:p>
    <w:p w:rsidR="00C823BE" w:rsidRPr="00A508B6" w:rsidRDefault="00C823BE" w:rsidP="00C823BE">
      <w:pPr>
        <w:jc w:val="both"/>
        <w:rPr>
          <w:rFonts w:ascii="Times New Roman" w:hAnsi="Times New Roman"/>
          <w:bCs/>
          <w:sz w:val="24"/>
        </w:rPr>
      </w:pPr>
      <w:r w:rsidRPr="00A508B6">
        <w:rPr>
          <w:rFonts w:ascii="Times New Roman" w:hAnsi="Times New Roman"/>
          <w:bCs/>
          <w:sz w:val="24"/>
        </w:rPr>
        <w:t>Figure 3:</w:t>
      </w:r>
      <w:r w:rsidRPr="00A508B6">
        <w:rPr>
          <w:rFonts w:ascii="Times New Roman" w:hAnsi="Times New Roman"/>
          <w:bCs/>
          <w:sz w:val="24"/>
        </w:rPr>
        <w:tab/>
        <w:t>Field photograph of pegmatite out crop containing lepidolite</w:t>
      </w:r>
      <w:r w:rsidR="002F5F13">
        <w:rPr>
          <w:rFonts w:ascii="Times New Roman" w:hAnsi="Times New Roman"/>
          <w:bCs/>
          <w:sz w:val="24"/>
        </w:rPr>
        <w:t xml:space="preserve">      </w:t>
      </w:r>
      <w:r w:rsidR="009E366C">
        <w:rPr>
          <w:rFonts w:ascii="Times New Roman" w:hAnsi="Times New Roman"/>
          <w:bCs/>
          <w:sz w:val="24"/>
        </w:rPr>
        <w:tab/>
      </w:r>
      <w:r w:rsidR="009E366C">
        <w:rPr>
          <w:rFonts w:ascii="Times New Roman" w:hAnsi="Times New Roman"/>
          <w:bCs/>
          <w:sz w:val="24"/>
        </w:rPr>
        <w:tab/>
      </w:r>
      <w:r w:rsidR="002F5F13">
        <w:rPr>
          <w:rFonts w:ascii="Times New Roman" w:hAnsi="Times New Roman"/>
          <w:bCs/>
          <w:sz w:val="24"/>
        </w:rPr>
        <w:t>8</w:t>
      </w:r>
    </w:p>
    <w:p w:rsidR="00C823BE" w:rsidRPr="00A508B6" w:rsidRDefault="00C823BE" w:rsidP="00C823BE">
      <w:pPr>
        <w:jc w:val="both"/>
        <w:rPr>
          <w:rFonts w:ascii="Times New Roman" w:hAnsi="Times New Roman"/>
          <w:bCs/>
          <w:sz w:val="24"/>
        </w:rPr>
      </w:pPr>
      <w:r w:rsidRPr="00A508B6">
        <w:rPr>
          <w:rFonts w:ascii="Times New Roman" w:hAnsi="Times New Roman"/>
          <w:bCs/>
          <w:sz w:val="24"/>
        </w:rPr>
        <w:t>Figure 4:</w:t>
      </w:r>
      <w:r w:rsidRPr="00A508B6">
        <w:rPr>
          <w:rFonts w:ascii="Times New Roman" w:hAnsi="Times New Roman"/>
          <w:bCs/>
          <w:sz w:val="24"/>
        </w:rPr>
        <w:tab/>
        <w:t>Hand specimen of lepidolite bearing pegmatile (labeled mineral phases).</w:t>
      </w:r>
      <w:r w:rsidR="009E366C">
        <w:rPr>
          <w:rFonts w:ascii="Times New Roman" w:hAnsi="Times New Roman"/>
          <w:bCs/>
          <w:sz w:val="24"/>
        </w:rPr>
        <w:tab/>
      </w:r>
      <w:r w:rsidR="002F5F13">
        <w:rPr>
          <w:rFonts w:ascii="Times New Roman" w:hAnsi="Times New Roman"/>
          <w:bCs/>
          <w:sz w:val="24"/>
        </w:rPr>
        <w:t>8</w:t>
      </w:r>
    </w:p>
    <w:p w:rsidR="00C823BE" w:rsidRPr="00A508B6" w:rsidRDefault="00C823BE" w:rsidP="00C823BE">
      <w:pPr>
        <w:jc w:val="both"/>
        <w:rPr>
          <w:rFonts w:ascii="Times New Roman" w:hAnsi="Times New Roman"/>
          <w:bCs/>
          <w:sz w:val="24"/>
        </w:rPr>
      </w:pPr>
      <w:r w:rsidRPr="00A508B6">
        <w:rPr>
          <w:rFonts w:ascii="Times New Roman" w:hAnsi="Times New Roman"/>
          <w:bCs/>
          <w:sz w:val="24"/>
        </w:rPr>
        <w:t xml:space="preserve">Figure 5: </w:t>
      </w:r>
      <w:r w:rsidRPr="00A508B6">
        <w:rPr>
          <w:rFonts w:ascii="Times New Roman" w:hAnsi="Times New Roman"/>
          <w:bCs/>
          <w:sz w:val="24"/>
        </w:rPr>
        <w:tab/>
        <w:t>Photomicrograph of lepidolite under plane polarized light (ppl)</w:t>
      </w:r>
      <w:r w:rsidR="002F5F13">
        <w:rPr>
          <w:rFonts w:ascii="Times New Roman" w:hAnsi="Times New Roman"/>
          <w:bCs/>
          <w:sz w:val="24"/>
        </w:rPr>
        <w:tab/>
      </w:r>
      <w:r w:rsidR="002F5F13">
        <w:rPr>
          <w:rFonts w:ascii="Times New Roman" w:hAnsi="Times New Roman"/>
          <w:bCs/>
          <w:sz w:val="24"/>
        </w:rPr>
        <w:tab/>
        <w:t>12</w:t>
      </w:r>
    </w:p>
    <w:p w:rsidR="00C823BE" w:rsidRPr="00A508B6" w:rsidRDefault="00C823BE" w:rsidP="00C823BE">
      <w:pPr>
        <w:jc w:val="both"/>
        <w:rPr>
          <w:rFonts w:ascii="Times New Roman" w:hAnsi="Times New Roman"/>
          <w:bCs/>
          <w:sz w:val="24"/>
        </w:rPr>
      </w:pPr>
      <w:r w:rsidRPr="00A508B6">
        <w:rPr>
          <w:rFonts w:ascii="Times New Roman" w:hAnsi="Times New Roman"/>
          <w:bCs/>
          <w:sz w:val="24"/>
        </w:rPr>
        <w:t>Figure 6:</w:t>
      </w:r>
      <w:r w:rsidRPr="00A508B6">
        <w:rPr>
          <w:rFonts w:ascii="Times New Roman" w:hAnsi="Times New Roman"/>
          <w:bCs/>
          <w:sz w:val="24"/>
        </w:rPr>
        <w:tab/>
        <w:t>Photomicrograph of lepidolite under cross polarized light (xpl)</w:t>
      </w:r>
      <w:r w:rsidR="002F5F13">
        <w:rPr>
          <w:rFonts w:ascii="Times New Roman" w:hAnsi="Times New Roman"/>
          <w:bCs/>
          <w:sz w:val="24"/>
        </w:rPr>
        <w:tab/>
      </w:r>
      <w:r w:rsidR="002F5F13">
        <w:rPr>
          <w:rFonts w:ascii="Times New Roman" w:hAnsi="Times New Roman"/>
          <w:bCs/>
          <w:sz w:val="24"/>
        </w:rPr>
        <w:tab/>
        <w:t>12</w:t>
      </w:r>
    </w:p>
    <w:p w:rsidR="00C823BE" w:rsidRPr="00A508B6" w:rsidRDefault="00C823BE" w:rsidP="00C823BE">
      <w:pPr>
        <w:jc w:val="both"/>
        <w:rPr>
          <w:rFonts w:ascii="Times New Roman" w:hAnsi="Times New Roman"/>
          <w:bCs/>
          <w:sz w:val="24"/>
        </w:rPr>
      </w:pPr>
      <w:r w:rsidRPr="00A508B6">
        <w:rPr>
          <w:rFonts w:ascii="Times New Roman" w:hAnsi="Times New Roman"/>
          <w:bCs/>
          <w:sz w:val="24"/>
        </w:rPr>
        <w:t>Figure 7:</w:t>
      </w:r>
      <w:r w:rsidRPr="00A508B6">
        <w:rPr>
          <w:rFonts w:ascii="Times New Roman" w:hAnsi="Times New Roman"/>
          <w:bCs/>
          <w:sz w:val="24"/>
        </w:rPr>
        <w:tab/>
        <w:t xml:space="preserve">Textural Relationship between lepidolite and associated minerals (Quartz, </w:t>
      </w:r>
      <w:r w:rsidRPr="00A508B6">
        <w:rPr>
          <w:rFonts w:ascii="Times New Roman" w:hAnsi="Times New Roman"/>
          <w:bCs/>
          <w:sz w:val="24"/>
        </w:rPr>
        <w:tab/>
      </w:r>
      <w:r w:rsidRPr="00A508B6">
        <w:rPr>
          <w:rFonts w:ascii="Times New Roman" w:hAnsi="Times New Roman"/>
          <w:bCs/>
          <w:sz w:val="24"/>
        </w:rPr>
        <w:tab/>
      </w:r>
      <w:r w:rsidRPr="00A508B6">
        <w:rPr>
          <w:rFonts w:ascii="Times New Roman" w:hAnsi="Times New Roman"/>
          <w:bCs/>
          <w:sz w:val="24"/>
        </w:rPr>
        <w:tab/>
        <w:t xml:space="preserve">Albite, Muscouite) </w:t>
      </w:r>
      <w:r w:rsidR="002F5F13">
        <w:rPr>
          <w:rFonts w:ascii="Times New Roman" w:hAnsi="Times New Roman"/>
          <w:bCs/>
          <w:sz w:val="24"/>
        </w:rPr>
        <w:tab/>
      </w:r>
      <w:r w:rsidR="002F5F13">
        <w:rPr>
          <w:rFonts w:ascii="Times New Roman" w:hAnsi="Times New Roman"/>
          <w:bCs/>
          <w:sz w:val="24"/>
        </w:rPr>
        <w:tab/>
      </w:r>
      <w:r w:rsidR="002F5F13">
        <w:rPr>
          <w:rFonts w:ascii="Times New Roman" w:hAnsi="Times New Roman"/>
          <w:bCs/>
          <w:sz w:val="24"/>
        </w:rPr>
        <w:tab/>
      </w:r>
      <w:r w:rsidR="002F5F13">
        <w:rPr>
          <w:rFonts w:ascii="Times New Roman" w:hAnsi="Times New Roman"/>
          <w:bCs/>
          <w:sz w:val="24"/>
        </w:rPr>
        <w:tab/>
      </w:r>
      <w:r w:rsidR="002F5F13">
        <w:rPr>
          <w:rFonts w:ascii="Times New Roman" w:hAnsi="Times New Roman"/>
          <w:bCs/>
          <w:sz w:val="24"/>
        </w:rPr>
        <w:tab/>
      </w:r>
      <w:r w:rsidR="002F5F13">
        <w:rPr>
          <w:rFonts w:ascii="Times New Roman" w:hAnsi="Times New Roman"/>
          <w:bCs/>
          <w:sz w:val="24"/>
        </w:rPr>
        <w:tab/>
      </w:r>
      <w:r w:rsidR="002F5F13">
        <w:rPr>
          <w:rFonts w:ascii="Times New Roman" w:hAnsi="Times New Roman"/>
          <w:bCs/>
          <w:sz w:val="24"/>
        </w:rPr>
        <w:tab/>
      </w:r>
      <w:r w:rsidR="002F5F13">
        <w:rPr>
          <w:rFonts w:ascii="Times New Roman" w:hAnsi="Times New Roman"/>
          <w:bCs/>
          <w:sz w:val="24"/>
        </w:rPr>
        <w:tab/>
      </w:r>
      <w:r w:rsidR="002F5F13">
        <w:rPr>
          <w:rFonts w:ascii="Times New Roman" w:hAnsi="Times New Roman"/>
          <w:bCs/>
          <w:sz w:val="24"/>
        </w:rPr>
        <w:tab/>
        <w:t>13</w:t>
      </w:r>
    </w:p>
    <w:p w:rsidR="00C823BE" w:rsidRPr="00A508B6" w:rsidRDefault="00C823BE" w:rsidP="00C823BE">
      <w:pPr>
        <w:jc w:val="both"/>
        <w:rPr>
          <w:rFonts w:ascii="Times New Roman" w:hAnsi="Times New Roman"/>
          <w:bCs/>
          <w:sz w:val="24"/>
        </w:rPr>
      </w:pPr>
      <w:r w:rsidRPr="00A508B6">
        <w:rPr>
          <w:rFonts w:ascii="Times New Roman" w:hAnsi="Times New Roman"/>
          <w:bCs/>
          <w:sz w:val="24"/>
        </w:rPr>
        <w:t>Figure 8:</w:t>
      </w:r>
      <w:r w:rsidRPr="00A508B6">
        <w:rPr>
          <w:rFonts w:ascii="Times New Roman" w:hAnsi="Times New Roman"/>
          <w:bCs/>
          <w:sz w:val="24"/>
        </w:rPr>
        <w:tab/>
        <w:t>Schematic zonation of a typical pegmatite showing lepidolite zone</w:t>
      </w:r>
      <w:r w:rsidR="002F5F13">
        <w:rPr>
          <w:rFonts w:ascii="Times New Roman" w:hAnsi="Times New Roman"/>
          <w:bCs/>
          <w:sz w:val="24"/>
        </w:rPr>
        <w:tab/>
      </w:r>
      <w:r w:rsidR="002F5F13">
        <w:rPr>
          <w:rFonts w:ascii="Times New Roman" w:hAnsi="Times New Roman"/>
          <w:bCs/>
          <w:sz w:val="24"/>
        </w:rPr>
        <w:tab/>
        <w:t>13</w:t>
      </w:r>
    </w:p>
    <w:p w:rsidR="009E366C" w:rsidRDefault="00C823BE" w:rsidP="00C823BE">
      <w:pPr>
        <w:jc w:val="both"/>
        <w:rPr>
          <w:rFonts w:ascii="Times New Roman" w:hAnsi="Times New Roman"/>
          <w:bCs/>
          <w:sz w:val="24"/>
        </w:rPr>
      </w:pPr>
      <w:r w:rsidRPr="00A508B6">
        <w:rPr>
          <w:rFonts w:ascii="Times New Roman" w:hAnsi="Times New Roman"/>
          <w:bCs/>
          <w:sz w:val="24"/>
        </w:rPr>
        <w:t xml:space="preserve">Figure 9: </w:t>
      </w:r>
      <w:r w:rsidRPr="00A508B6">
        <w:rPr>
          <w:rFonts w:ascii="Times New Roman" w:hAnsi="Times New Roman"/>
          <w:bCs/>
          <w:sz w:val="24"/>
        </w:rPr>
        <w:tab/>
        <w:t>Ternary diagram showing mineralogical classification of pegmatites samples</w:t>
      </w:r>
      <w:r w:rsidR="002F5F13">
        <w:rPr>
          <w:rFonts w:ascii="Times New Roman" w:hAnsi="Times New Roman"/>
          <w:bCs/>
          <w:sz w:val="24"/>
        </w:rPr>
        <w:t xml:space="preserve"> </w:t>
      </w:r>
    </w:p>
    <w:p w:rsidR="00C823BE" w:rsidRPr="00A508B6" w:rsidRDefault="009E366C" w:rsidP="00C823BE">
      <w:pPr>
        <w:jc w:val="both"/>
        <w:rPr>
          <w:rFonts w:ascii="Times New Roman" w:hAnsi="Times New Roman"/>
          <w:bCs/>
          <w:sz w:val="24"/>
        </w:rPr>
      </w:pP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sidR="002F5F13">
        <w:rPr>
          <w:rFonts w:ascii="Times New Roman" w:hAnsi="Times New Roman"/>
          <w:bCs/>
          <w:sz w:val="24"/>
        </w:rPr>
        <w:t>14</w:t>
      </w:r>
    </w:p>
    <w:p w:rsidR="00C823BE" w:rsidRPr="00A508B6" w:rsidRDefault="00C823BE" w:rsidP="009E366C">
      <w:pPr>
        <w:jc w:val="both"/>
        <w:rPr>
          <w:rFonts w:ascii="Times New Roman" w:hAnsi="Times New Roman"/>
          <w:bCs/>
          <w:sz w:val="24"/>
        </w:rPr>
      </w:pPr>
      <w:r w:rsidRPr="00A508B6">
        <w:rPr>
          <w:rFonts w:ascii="Times New Roman" w:hAnsi="Times New Roman"/>
          <w:bCs/>
          <w:sz w:val="24"/>
        </w:rPr>
        <w:t>Figure 10:</w:t>
      </w:r>
      <w:r w:rsidRPr="00A508B6">
        <w:rPr>
          <w:rFonts w:ascii="Times New Roman" w:hAnsi="Times New Roman"/>
          <w:bCs/>
          <w:sz w:val="24"/>
        </w:rPr>
        <w:tab/>
        <w:t xml:space="preserve">Comparative chart of lithium content in pegmatites from kakafu and other </w:t>
      </w:r>
      <w:r w:rsidRPr="00A508B6">
        <w:rPr>
          <w:rFonts w:ascii="Times New Roman" w:hAnsi="Times New Roman"/>
          <w:bCs/>
          <w:sz w:val="24"/>
        </w:rPr>
        <w:tab/>
      </w:r>
      <w:r w:rsidR="002F5F13">
        <w:rPr>
          <w:rFonts w:ascii="Times New Roman" w:hAnsi="Times New Roman"/>
          <w:bCs/>
          <w:sz w:val="24"/>
        </w:rPr>
        <w:t xml:space="preserve">   </w:t>
      </w:r>
      <w:r w:rsidRPr="00A508B6">
        <w:rPr>
          <w:rFonts w:ascii="Times New Roman" w:hAnsi="Times New Roman"/>
          <w:bCs/>
          <w:sz w:val="24"/>
        </w:rPr>
        <w:tab/>
      </w:r>
      <w:r w:rsidRPr="00A508B6">
        <w:rPr>
          <w:rFonts w:ascii="Times New Roman" w:hAnsi="Times New Roman"/>
          <w:bCs/>
          <w:sz w:val="24"/>
        </w:rPr>
        <w:tab/>
        <w:t>Nigeria location</w:t>
      </w:r>
      <w:r w:rsidR="009E366C">
        <w:rPr>
          <w:rFonts w:ascii="Times New Roman" w:hAnsi="Times New Roman"/>
          <w:bCs/>
          <w:sz w:val="24"/>
        </w:rPr>
        <w:tab/>
      </w:r>
      <w:r w:rsidR="009E366C">
        <w:rPr>
          <w:rFonts w:ascii="Times New Roman" w:hAnsi="Times New Roman"/>
          <w:bCs/>
          <w:sz w:val="24"/>
        </w:rPr>
        <w:tab/>
      </w:r>
      <w:r w:rsidR="009E366C">
        <w:rPr>
          <w:rFonts w:ascii="Times New Roman" w:hAnsi="Times New Roman"/>
          <w:bCs/>
          <w:sz w:val="24"/>
        </w:rPr>
        <w:tab/>
      </w:r>
      <w:r w:rsidR="009E366C">
        <w:rPr>
          <w:rFonts w:ascii="Times New Roman" w:hAnsi="Times New Roman"/>
          <w:bCs/>
          <w:sz w:val="24"/>
        </w:rPr>
        <w:tab/>
      </w:r>
      <w:r w:rsidR="009E366C">
        <w:rPr>
          <w:rFonts w:ascii="Times New Roman" w:hAnsi="Times New Roman"/>
          <w:bCs/>
          <w:sz w:val="24"/>
        </w:rPr>
        <w:tab/>
      </w:r>
      <w:r w:rsidR="009E366C">
        <w:rPr>
          <w:rFonts w:ascii="Times New Roman" w:hAnsi="Times New Roman"/>
          <w:bCs/>
          <w:sz w:val="24"/>
        </w:rPr>
        <w:tab/>
      </w:r>
      <w:r w:rsidR="009E366C">
        <w:rPr>
          <w:rFonts w:ascii="Times New Roman" w:hAnsi="Times New Roman"/>
          <w:bCs/>
          <w:sz w:val="24"/>
        </w:rPr>
        <w:tab/>
      </w:r>
      <w:r w:rsidR="009E366C">
        <w:rPr>
          <w:rFonts w:ascii="Times New Roman" w:hAnsi="Times New Roman"/>
          <w:bCs/>
          <w:sz w:val="24"/>
        </w:rPr>
        <w:tab/>
      </w:r>
      <w:r w:rsidR="009E366C">
        <w:rPr>
          <w:rFonts w:ascii="Times New Roman" w:hAnsi="Times New Roman"/>
          <w:bCs/>
          <w:sz w:val="24"/>
        </w:rPr>
        <w:tab/>
        <w:t>15</w:t>
      </w:r>
    </w:p>
    <w:p w:rsidR="00C823BE" w:rsidRPr="00A508B6" w:rsidRDefault="00C823BE" w:rsidP="00C823BE">
      <w:pPr>
        <w:jc w:val="center"/>
        <w:rPr>
          <w:rFonts w:ascii="Times New Roman" w:hAnsi="Times New Roman"/>
          <w:bCs/>
          <w:sz w:val="24"/>
        </w:rPr>
      </w:pPr>
    </w:p>
    <w:p w:rsidR="00C823BE" w:rsidRPr="00A508B6" w:rsidRDefault="00C823BE" w:rsidP="00C823BE">
      <w:pPr>
        <w:spacing w:after="0" w:line="480" w:lineRule="auto"/>
        <w:jc w:val="center"/>
        <w:rPr>
          <w:rFonts w:ascii="Times New Roman" w:hAnsi="Times New Roman"/>
          <w:bCs/>
          <w:sz w:val="24"/>
          <w:szCs w:val="24"/>
        </w:rPr>
      </w:pPr>
    </w:p>
    <w:p w:rsidR="00C823BE" w:rsidRPr="00A508B6" w:rsidRDefault="00C823BE">
      <w:pPr>
        <w:spacing w:after="0" w:line="240" w:lineRule="auto"/>
        <w:rPr>
          <w:rFonts w:ascii="Times New Roman" w:hAnsi="Times New Roman"/>
          <w:bCs/>
          <w:sz w:val="24"/>
          <w:szCs w:val="24"/>
        </w:rPr>
      </w:pPr>
      <w:r w:rsidRPr="00A508B6">
        <w:rPr>
          <w:rFonts w:ascii="Times New Roman" w:hAnsi="Times New Roman"/>
          <w:bCs/>
          <w:sz w:val="24"/>
          <w:szCs w:val="24"/>
        </w:rPr>
        <w:br w:type="page"/>
      </w:r>
    </w:p>
    <w:p w:rsidR="00C823BE" w:rsidRPr="00C823BE" w:rsidRDefault="00C823BE" w:rsidP="00C823BE">
      <w:pPr>
        <w:jc w:val="center"/>
        <w:rPr>
          <w:rFonts w:asciiTheme="majorBidi" w:hAnsiTheme="majorBidi" w:cstheme="majorBidi"/>
          <w:b/>
          <w:bCs/>
          <w:i/>
          <w:iCs/>
        </w:rPr>
      </w:pPr>
      <w:r w:rsidRPr="00C823BE">
        <w:rPr>
          <w:rFonts w:asciiTheme="majorBidi" w:hAnsiTheme="majorBidi" w:cstheme="majorBidi"/>
          <w:b/>
          <w:bCs/>
          <w:i/>
          <w:iCs/>
        </w:rPr>
        <w:lastRenderedPageBreak/>
        <w:t>Abstract</w:t>
      </w:r>
    </w:p>
    <w:p w:rsidR="00D303AD" w:rsidRPr="00C823BE" w:rsidRDefault="00D303AD" w:rsidP="00D303AD">
      <w:pPr>
        <w:jc w:val="both"/>
        <w:rPr>
          <w:rFonts w:asciiTheme="majorBidi" w:hAnsiTheme="majorBidi" w:cstheme="majorBidi"/>
          <w:i/>
          <w:iCs/>
        </w:rPr>
      </w:pPr>
      <w:r w:rsidRPr="00C823BE">
        <w:rPr>
          <w:rFonts w:asciiTheme="majorBidi" w:hAnsiTheme="majorBidi" w:cstheme="majorBidi"/>
          <w:i/>
          <w:iCs/>
        </w:rPr>
        <w:t xml:space="preserve">This study presents a detailed petrographical investigation of lepidolite occurrences within the Kakafu community of Kwara State, Nigeria. Lepidolite, a lithium-bearing mica, plays a significant role in modern technology due to its lithium content, which is essential in battery production and other industrial applications. The research involves the collection and microscopic analysis of rock samples from pegmatite outcrops within the study area to determine the mineralogical characteristics and textural relationships of lepidolite. Using standard petrographic techniques, thin sections were prepared and analyzed under both plane-polarized and cross-polarized light. </w:t>
      </w:r>
      <w:r w:rsidRPr="00CB4B4E">
        <w:rPr>
          <w:rFonts w:asciiTheme="majorBidi" w:hAnsiTheme="majorBidi" w:cstheme="majorBidi"/>
          <w:i/>
          <w:iCs/>
        </w:rPr>
        <w:t>The results of thin section from photomicrograph revealed that quartz has range between the (27-30%) with average value of 28% while mica has 3-55% with average value of (29%), feldspar has  range (15-20%) with average value of 17.5% and lepidolite  has 0-50% with average value of 50%. This implies that the sample analyzed in having minimum  requirements quality of lithiums for use in lithium ion battery production</w:t>
      </w:r>
      <w:r>
        <w:rPr>
          <w:rFonts w:asciiTheme="majorBidi" w:hAnsiTheme="majorBidi" w:cstheme="majorBidi"/>
          <w:i/>
          <w:iCs/>
        </w:rPr>
        <w:t xml:space="preserve">. </w:t>
      </w:r>
      <w:r w:rsidRPr="00C823BE">
        <w:rPr>
          <w:rFonts w:asciiTheme="majorBidi" w:hAnsiTheme="majorBidi" w:cstheme="majorBidi"/>
          <w:i/>
          <w:iCs/>
        </w:rPr>
        <w:t>Observations revealed that lepidolite is commonly associated with other minerals such as</w:t>
      </w:r>
      <w:r>
        <w:rPr>
          <w:rFonts w:asciiTheme="majorBidi" w:hAnsiTheme="majorBidi" w:cstheme="majorBidi"/>
          <w:i/>
          <w:iCs/>
        </w:rPr>
        <w:t xml:space="preserve"> </w:t>
      </w:r>
      <w:r w:rsidRPr="00C823BE">
        <w:rPr>
          <w:rFonts w:asciiTheme="majorBidi" w:hAnsiTheme="majorBidi" w:cstheme="majorBidi"/>
          <w:i/>
          <w:iCs/>
        </w:rPr>
        <w:t xml:space="preserve"> quartz, albite, and muscovite in a coarse-grained granitic pegmatitic matrix. The presence of accessory minerals like tourmaline and zircon further confirms the evolved nature of the pegmatite system. The study highlights the potential of the Kakafu pegmatites as a viable source of lithium and other raremetals, with implications for economic geology and resource development in the region. The findings also contribute to the broader understanding of pegmatitic processes in the Nigerian Basement Complex.</w:t>
      </w:r>
    </w:p>
    <w:p w:rsidR="00EB2FE9" w:rsidRDefault="00D303AD" w:rsidP="002F5F13">
      <w:pPr>
        <w:jc w:val="both"/>
        <w:rPr>
          <w:rFonts w:asciiTheme="majorBidi" w:hAnsiTheme="majorBidi" w:cstheme="majorBidi"/>
          <w:b/>
          <w:bCs/>
          <w:i/>
          <w:iCs/>
          <w:sz w:val="24"/>
          <w:szCs w:val="24"/>
        </w:rPr>
        <w:sectPr w:rsidR="00EB2FE9" w:rsidSect="00EB2FE9">
          <w:footerReference w:type="default" r:id="rId9"/>
          <w:pgSz w:w="12240" w:h="15840"/>
          <w:pgMar w:top="1440" w:right="1440" w:bottom="1440" w:left="1440" w:header="720" w:footer="720" w:gutter="0"/>
          <w:pgNumType w:fmt="lowerRoman"/>
          <w:cols w:space="720"/>
          <w:docGrid w:linePitch="360"/>
        </w:sectPr>
      </w:pPr>
      <w:r w:rsidRPr="00C823BE">
        <w:rPr>
          <w:rFonts w:asciiTheme="majorBidi" w:hAnsiTheme="majorBidi" w:cstheme="majorBidi"/>
          <w:b/>
          <w:bCs/>
          <w:i/>
          <w:iCs/>
          <w:sz w:val="24"/>
          <w:szCs w:val="24"/>
        </w:rPr>
        <w:br w:type="page"/>
      </w:r>
    </w:p>
    <w:p w:rsidR="0029607F" w:rsidRDefault="00660EDD">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CHAPTER ONE</w:t>
      </w:r>
    </w:p>
    <w:p w:rsidR="0029607F" w:rsidRDefault="00660EDD">
      <w:pPr>
        <w:spacing w:after="0" w:line="480" w:lineRule="auto"/>
        <w:jc w:val="center"/>
        <w:rPr>
          <w:rFonts w:ascii="Times New Roman" w:hAnsi="Times New Roman"/>
          <w:b/>
          <w:bCs/>
          <w:sz w:val="24"/>
          <w:szCs w:val="24"/>
        </w:rPr>
      </w:pPr>
      <w:r>
        <w:rPr>
          <w:rFonts w:ascii="Times New Roman" w:hAnsi="Times New Roman"/>
          <w:b/>
          <w:bCs/>
          <w:sz w:val="24"/>
          <w:szCs w:val="24"/>
        </w:rPr>
        <w:t>INTRODUCTION</w:t>
      </w:r>
    </w:p>
    <w:p w:rsidR="0029607F" w:rsidRDefault="00660EDD">
      <w:pPr>
        <w:spacing w:after="0" w:line="480" w:lineRule="auto"/>
        <w:jc w:val="both"/>
        <w:rPr>
          <w:rFonts w:ascii="Times New Roman" w:hAnsi="Times New Roman"/>
          <w:sz w:val="24"/>
          <w:szCs w:val="24"/>
        </w:rPr>
      </w:pPr>
      <w:r>
        <w:rPr>
          <w:rFonts w:ascii="Times New Roman" w:hAnsi="Times New Roman"/>
          <w:b/>
          <w:bCs/>
          <w:sz w:val="24"/>
          <w:szCs w:val="24"/>
        </w:rPr>
        <w:t>1.0 Introduction</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The increasing demand for lithium and other rare metals has precipitated a paradigm shift in the exploration and exploitation of lithium-bearing minerals, including lepidolite (Kesler et al., 2012; Martin-Izard et al., 2018; Wang et al., 2020). Lepidolite, a lithium-rich mica mineral, has garnered significant attention in recent years due to its importance in various industrial applications, including electronics, ceramics, and renewable energy technologies (Gruber et al., 2011; Olivetti et al., 2017). The burgeoning demand for lithium has led to a surge in the exploration and exploitation of lithium-bearing minerals, including lepidolite, in various parts of the world (Kesler et al., 2012).</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Nigeria, with its vast geological diversity, is endowed with numerous mineral resources, including pegmatites that host various rare minerals, including lepidolite (Okunlola, 2005; Akande et al., 2016). The Kakafu area in Kwara State, Nigeria, is known for its pegmatitic deposits, which have been reported to host lepidolite mineralization (Okunlola, 2005). However, despite the presence of pegmatitic deposits in the Kakafu area, there is a dearth of information on the petrographical characteristics of lepidolite in the region.</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The geological setting of Nigeria is characterized by a complex array of Precambrian to Phanerozoic rocks, including the Nigerian Younger Granite province (Okunlola, 2005). The Nigerian Younger Granite province is known for its pegmatitic deposits, which are rich in rare minerals, including lepidolite 1 (Okunlola, 2005; Akande et al., 2016). Pegmatites are coarse-grained igneous rocks that form during the final stages of a magma chamber's cooling process (London, 2008).</w:t>
      </w:r>
    </w:p>
    <w:p w:rsidR="0029607F" w:rsidRDefault="00660EDD">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1.2 Statement of the Problem</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The absence of comprehensive information on the petrographical characteristics of lepidolite in the region has made it challenging to assess the economic potential of lepidolite deposits in the area. Therefore, this study aims to address this knowledge gap by investigating the petrographical characteristics of lepidolite in the Kakafu area.</w:t>
      </w:r>
    </w:p>
    <w:p w:rsidR="0029607F" w:rsidRDefault="00660EDD">
      <w:pPr>
        <w:spacing w:after="0" w:line="480" w:lineRule="auto"/>
        <w:jc w:val="both"/>
        <w:rPr>
          <w:rFonts w:ascii="Times New Roman" w:hAnsi="Times New Roman"/>
          <w:sz w:val="24"/>
          <w:szCs w:val="24"/>
        </w:rPr>
      </w:pPr>
      <w:r>
        <w:rPr>
          <w:rFonts w:ascii="Times New Roman" w:hAnsi="Times New Roman"/>
          <w:b/>
          <w:bCs/>
          <w:sz w:val="24"/>
          <w:szCs w:val="24"/>
        </w:rPr>
        <w:t>1.3 Aim and Objectives of the Study</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The aim of</w:t>
      </w:r>
      <w:r w:rsidR="0016346F">
        <w:rPr>
          <w:rFonts w:ascii="Times New Roman" w:hAnsi="Times New Roman"/>
          <w:sz w:val="24"/>
          <w:szCs w:val="24"/>
        </w:rPr>
        <w:t xml:space="preserve"> this study is to investigate </w:t>
      </w:r>
      <w:r>
        <w:rPr>
          <w:rFonts w:ascii="Times New Roman" w:hAnsi="Times New Roman"/>
          <w:sz w:val="24"/>
          <w:szCs w:val="24"/>
        </w:rPr>
        <w:t>the petrographical characteristics of lepidolite in the Kakafu area, Kwara State, Nigeria. The specific objectives of the study are:</w:t>
      </w:r>
    </w:p>
    <w:p w:rsidR="0029607F" w:rsidRDefault="00660EDD">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To determine the mineralogical composition of lepidolite in the study area</w:t>
      </w:r>
    </w:p>
    <w:p w:rsidR="0029607F" w:rsidRDefault="00660EDD">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To evaluate the potential economic significance of lepidolite deposits in the region</w:t>
      </w:r>
    </w:p>
    <w:p w:rsidR="0029607F" w:rsidRDefault="00660EDD">
      <w:pPr>
        <w:spacing w:after="0" w:line="480" w:lineRule="auto"/>
        <w:jc w:val="both"/>
        <w:rPr>
          <w:rFonts w:ascii="Times New Roman" w:hAnsi="Times New Roman"/>
          <w:sz w:val="24"/>
          <w:szCs w:val="24"/>
        </w:rPr>
      </w:pPr>
      <w:r>
        <w:rPr>
          <w:rFonts w:ascii="Times New Roman" w:hAnsi="Times New Roman"/>
          <w:b/>
          <w:bCs/>
          <w:sz w:val="24"/>
          <w:szCs w:val="24"/>
        </w:rPr>
        <w:t>1.4 Scope of the Study</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This study is limited to the petrographical analysis of lepidolite samples from the Kakafu area, Kwara State, Nigeria. The study will focus on the mineralogical composition, textural relationships, and potential economic significance of lepidolite in the region.</w:t>
      </w:r>
    </w:p>
    <w:p w:rsidR="0029607F" w:rsidRDefault="00660EDD">
      <w:pPr>
        <w:spacing w:after="0" w:line="480" w:lineRule="auto"/>
        <w:jc w:val="both"/>
        <w:rPr>
          <w:rFonts w:ascii="Times New Roman" w:hAnsi="Times New Roman"/>
          <w:sz w:val="24"/>
          <w:szCs w:val="24"/>
        </w:rPr>
      </w:pPr>
      <w:r>
        <w:rPr>
          <w:rFonts w:ascii="Times New Roman" w:hAnsi="Times New Roman"/>
          <w:b/>
          <w:bCs/>
          <w:sz w:val="24"/>
          <w:szCs w:val="24"/>
        </w:rPr>
        <w:t>1.5 Significance of the Study</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This study will contribute to the understanding of the petrographical characteristics of lepidolite in the Kakafu area, which will be useful for exploration and exploitation of this mineral resource. The study will also provide valuable information on the potential economic significance of lepidolite deposits in the region.</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Additionally, it will serve as a reference point for future academic research in the fields of mineralogy and economic geology.</w:t>
      </w:r>
    </w:p>
    <w:p w:rsidR="00EE0E8C" w:rsidRDefault="00EE0E8C">
      <w:pPr>
        <w:spacing w:after="0" w:line="480" w:lineRule="auto"/>
        <w:ind w:firstLine="720"/>
        <w:jc w:val="both"/>
        <w:rPr>
          <w:rFonts w:ascii="Times New Roman" w:hAnsi="Times New Roman"/>
          <w:sz w:val="24"/>
          <w:szCs w:val="24"/>
        </w:rPr>
      </w:pPr>
    </w:p>
    <w:p w:rsidR="00EE0E8C" w:rsidRDefault="00EE0E8C">
      <w:pPr>
        <w:spacing w:after="0" w:line="480" w:lineRule="auto"/>
        <w:ind w:firstLine="720"/>
        <w:jc w:val="both"/>
        <w:rPr>
          <w:rFonts w:ascii="Times New Roman" w:hAnsi="Times New Roman"/>
          <w:sz w:val="24"/>
          <w:szCs w:val="24"/>
        </w:rPr>
      </w:pPr>
    </w:p>
    <w:p w:rsidR="0029607F" w:rsidRDefault="00660EDD">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1.6 Definition of Terms</w:t>
      </w:r>
    </w:p>
    <w:p w:rsidR="0029607F" w:rsidRDefault="00660EDD">
      <w:pPr>
        <w:spacing w:after="0" w:line="480" w:lineRule="auto"/>
        <w:jc w:val="both"/>
        <w:rPr>
          <w:rFonts w:ascii="Times New Roman" w:hAnsi="Times New Roman"/>
          <w:sz w:val="24"/>
          <w:szCs w:val="24"/>
        </w:rPr>
      </w:pPr>
      <w:r>
        <w:rPr>
          <w:rFonts w:ascii="Times New Roman" w:hAnsi="Times New Roman"/>
          <w:b/>
          <w:bCs/>
          <w:sz w:val="24"/>
          <w:szCs w:val="24"/>
        </w:rPr>
        <w:t>Lepidolite:</w:t>
      </w:r>
      <w:r>
        <w:rPr>
          <w:rFonts w:ascii="Times New Roman" w:hAnsi="Times New Roman"/>
          <w:sz w:val="24"/>
          <w:szCs w:val="24"/>
        </w:rPr>
        <w:t xml:space="preserve"> A lithium-rich mica mineral with a chemical composition of K(Li,Al) (Al, Si, Rb) 4010 (F,OH)2.</w:t>
      </w:r>
    </w:p>
    <w:p w:rsidR="0029607F" w:rsidRDefault="00660EDD">
      <w:pPr>
        <w:spacing w:after="0" w:line="480" w:lineRule="auto"/>
        <w:jc w:val="both"/>
        <w:rPr>
          <w:rFonts w:ascii="Times New Roman" w:hAnsi="Times New Roman"/>
          <w:sz w:val="24"/>
          <w:szCs w:val="24"/>
        </w:rPr>
      </w:pPr>
      <w:r>
        <w:rPr>
          <w:rFonts w:ascii="Times New Roman" w:hAnsi="Times New Roman"/>
          <w:b/>
          <w:bCs/>
          <w:sz w:val="24"/>
          <w:szCs w:val="24"/>
        </w:rPr>
        <w:t>Pegmatite</w:t>
      </w:r>
      <w:r>
        <w:rPr>
          <w:rFonts w:ascii="Times New Roman" w:hAnsi="Times New Roman"/>
          <w:sz w:val="24"/>
          <w:szCs w:val="24"/>
        </w:rPr>
        <w:t>: A coarse-grained igneous rock that forms during the final stages of a magma chamber's cooling process.</w:t>
      </w:r>
    </w:p>
    <w:p w:rsidR="0029607F" w:rsidRDefault="00660EDD">
      <w:pPr>
        <w:spacing w:after="0" w:line="480" w:lineRule="auto"/>
        <w:jc w:val="both"/>
        <w:rPr>
          <w:rFonts w:ascii="Times New Roman" w:hAnsi="Times New Roman"/>
          <w:sz w:val="24"/>
          <w:szCs w:val="24"/>
        </w:rPr>
      </w:pPr>
      <w:r>
        <w:rPr>
          <w:rFonts w:ascii="Times New Roman" w:hAnsi="Times New Roman"/>
          <w:b/>
          <w:bCs/>
          <w:sz w:val="24"/>
          <w:szCs w:val="24"/>
        </w:rPr>
        <w:t xml:space="preserve">Petrography: </w:t>
      </w:r>
      <w:r>
        <w:rPr>
          <w:rFonts w:ascii="Times New Roman" w:hAnsi="Times New Roman"/>
          <w:sz w:val="24"/>
          <w:szCs w:val="24"/>
        </w:rPr>
        <w:t>The study of the mineralogical composition and texture of rocks.</w:t>
      </w:r>
    </w:p>
    <w:p w:rsidR="0029607F" w:rsidRDefault="00660EDD">
      <w:pPr>
        <w:spacing w:after="0" w:line="480" w:lineRule="auto"/>
        <w:jc w:val="both"/>
        <w:rPr>
          <w:rFonts w:ascii="Times New Roman" w:hAnsi="Times New Roman"/>
          <w:sz w:val="24"/>
          <w:szCs w:val="24"/>
        </w:rPr>
      </w:pPr>
      <w:r>
        <w:rPr>
          <w:rFonts w:ascii="Times New Roman" w:hAnsi="Times New Roman"/>
          <w:b/>
          <w:bCs/>
          <w:sz w:val="24"/>
          <w:szCs w:val="24"/>
        </w:rPr>
        <w:t>Basement complex:</w:t>
      </w:r>
      <w:r>
        <w:rPr>
          <w:rFonts w:ascii="Times New Roman" w:hAnsi="Times New Roman"/>
          <w:sz w:val="24"/>
          <w:szCs w:val="24"/>
        </w:rPr>
        <w:t xml:space="preserve"> The assemblage of ancient crystalline rocks (typically precombrian in age) forming the foundation of a geological region.</w:t>
      </w:r>
    </w:p>
    <w:p w:rsidR="0029607F" w:rsidRDefault="00660EDD">
      <w:pPr>
        <w:spacing w:after="0" w:line="480" w:lineRule="auto"/>
        <w:jc w:val="both"/>
        <w:rPr>
          <w:rFonts w:ascii="Times New Roman" w:hAnsi="Times New Roman"/>
          <w:sz w:val="24"/>
          <w:szCs w:val="24"/>
        </w:rPr>
      </w:pPr>
      <w:r>
        <w:rPr>
          <w:rFonts w:ascii="Times New Roman" w:hAnsi="Times New Roman"/>
          <w:b/>
          <w:bCs/>
          <w:sz w:val="24"/>
          <w:szCs w:val="24"/>
        </w:rPr>
        <w:t>Plane Polarized Light (PPL):</w:t>
      </w:r>
      <w:r>
        <w:rPr>
          <w:rFonts w:ascii="Times New Roman" w:hAnsi="Times New Roman"/>
          <w:sz w:val="24"/>
          <w:szCs w:val="24"/>
        </w:rPr>
        <w:t xml:space="preserve"> A type of illumination used in microscopy where the light is polarized in a single plane.</w:t>
      </w:r>
    </w:p>
    <w:p w:rsidR="0029607F" w:rsidRDefault="00660EDD">
      <w:pPr>
        <w:spacing w:after="0" w:line="480" w:lineRule="auto"/>
        <w:jc w:val="both"/>
        <w:rPr>
          <w:rFonts w:ascii="Times New Roman" w:hAnsi="Times New Roman"/>
          <w:sz w:val="24"/>
          <w:szCs w:val="24"/>
        </w:rPr>
      </w:pPr>
      <w:r>
        <w:rPr>
          <w:rFonts w:ascii="Times New Roman" w:hAnsi="Times New Roman"/>
          <w:b/>
          <w:bCs/>
          <w:sz w:val="24"/>
          <w:szCs w:val="24"/>
        </w:rPr>
        <w:t xml:space="preserve">Cross-Polarized Light (XPL): </w:t>
      </w:r>
      <w:r>
        <w:rPr>
          <w:rFonts w:ascii="Times New Roman" w:hAnsi="Times New Roman"/>
          <w:sz w:val="24"/>
          <w:szCs w:val="24"/>
        </w:rPr>
        <w:t>A type of illumination used in microscopy where the light is polarized in two perpendicular planes.</w:t>
      </w:r>
    </w:p>
    <w:p w:rsidR="0029607F" w:rsidRDefault="00660EDD">
      <w:pPr>
        <w:spacing w:after="0" w:line="480" w:lineRule="auto"/>
        <w:jc w:val="both"/>
        <w:rPr>
          <w:rFonts w:ascii="Times New Roman" w:hAnsi="Times New Roman"/>
          <w:sz w:val="24"/>
          <w:szCs w:val="24"/>
        </w:rPr>
      </w:pPr>
      <w:r>
        <w:rPr>
          <w:rFonts w:ascii="Times New Roman" w:hAnsi="Times New Roman"/>
          <w:b/>
          <w:bCs/>
          <w:sz w:val="24"/>
          <w:szCs w:val="24"/>
        </w:rPr>
        <w:t>Ore Microscope:</w:t>
      </w:r>
      <w:r>
        <w:rPr>
          <w:rFonts w:ascii="Times New Roman" w:hAnsi="Times New Roman"/>
          <w:sz w:val="24"/>
          <w:szCs w:val="24"/>
        </w:rPr>
        <w:t xml:space="preserve"> A specialized microscope used to study the mineralogical composition of ore samples.</w:t>
      </w:r>
    </w:p>
    <w:p w:rsidR="0029607F" w:rsidRDefault="00E22310">
      <w:pPr>
        <w:spacing w:after="0" w:line="480" w:lineRule="auto"/>
        <w:jc w:val="both"/>
        <w:rPr>
          <w:rFonts w:ascii="Times New Roman" w:hAnsi="Times New Roman"/>
          <w:sz w:val="24"/>
          <w:szCs w:val="24"/>
        </w:rPr>
      </w:pPr>
      <w:r w:rsidRPr="003817B8">
        <w:rPr>
          <w:rFonts w:ascii="Times New Roman" w:hAnsi="Times New Roman"/>
          <w:b/>
          <w:bCs/>
          <w:sz w:val="24"/>
          <w:szCs w:val="24"/>
        </w:rPr>
        <w:t>Thin section:</w:t>
      </w:r>
      <w:r w:rsidRPr="00E22310">
        <w:rPr>
          <w:rFonts w:ascii="Times New Roman" w:hAnsi="Times New Roman"/>
          <w:sz w:val="24"/>
          <w:szCs w:val="24"/>
        </w:rPr>
        <w:t xml:space="preserve"> is a very thin slice of rock (typically about 30 micrometers thick) that is mounted on a glass slide and used for microscopic examination in geology—especially in petrography, which is the study of rocks under a microscope.</w:t>
      </w:r>
    </w:p>
    <w:p w:rsidR="0029607F" w:rsidRDefault="0029607F">
      <w:pPr>
        <w:spacing w:after="0" w:line="480" w:lineRule="auto"/>
        <w:jc w:val="both"/>
        <w:rPr>
          <w:rFonts w:ascii="Times New Roman" w:hAnsi="Times New Roman"/>
          <w:sz w:val="24"/>
          <w:szCs w:val="24"/>
        </w:rPr>
      </w:pPr>
    </w:p>
    <w:p w:rsidR="0029607F" w:rsidRDefault="0029607F">
      <w:pPr>
        <w:spacing w:after="0" w:line="480" w:lineRule="auto"/>
        <w:jc w:val="both"/>
        <w:rPr>
          <w:rFonts w:ascii="Times New Roman" w:hAnsi="Times New Roman"/>
          <w:sz w:val="24"/>
          <w:szCs w:val="24"/>
        </w:rPr>
      </w:pPr>
    </w:p>
    <w:p w:rsidR="0029607F" w:rsidRDefault="0029607F">
      <w:pPr>
        <w:spacing w:after="0" w:line="480" w:lineRule="auto"/>
        <w:jc w:val="center"/>
        <w:rPr>
          <w:rFonts w:ascii="Times New Roman" w:hAnsi="Times New Roman"/>
          <w:b/>
          <w:bCs/>
          <w:sz w:val="24"/>
          <w:szCs w:val="24"/>
        </w:rPr>
      </w:pPr>
    </w:p>
    <w:p w:rsidR="0029607F" w:rsidRDefault="00660EDD">
      <w:pPr>
        <w:spacing w:after="0" w:line="480" w:lineRule="auto"/>
        <w:jc w:val="center"/>
        <w:rPr>
          <w:rFonts w:ascii="Times New Roman" w:hAnsi="Times New Roman"/>
          <w:b/>
          <w:bCs/>
          <w:sz w:val="24"/>
          <w:szCs w:val="24"/>
        </w:rPr>
      </w:pPr>
      <w:r>
        <w:rPr>
          <w:rFonts w:ascii="Times New Roman" w:hAnsi="Times New Roman"/>
          <w:b/>
          <w:bCs/>
          <w:sz w:val="24"/>
          <w:szCs w:val="24"/>
        </w:rPr>
        <w:br w:type="page"/>
      </w:r>
      <w:r>
        <w:rPr>
          <w:rFonts w:ascii="Times New Roman" w:hAnsi="Times New Roman"/>
          <w:b/>
          <w:bCs/>
          <w:sz w:val="24"/>
          <w:szCs w:val="24"/>
        </w:rPr>
        <w:lastRenderedPageBreak/>
        <w:t xml:space="preserve">CHAPTER TWO </w:t>
      </w:r>
    </w:p>
    <w:p w:rsidR="0029607F" w:rsidRDefault="00660EDD">
      <w:pPr>
        <w:spacing w:after="0" w:line="480" w:lineRule="auto"/>
        <w:jc w:val="center"/>
        <w:rPr>
          <w:rFonts w:ascii="Times New Roman" w:hAnsi="Times New Roman"/>
          <w:b/>
          <w:bCs/>
          <w:sz w:val="24"/>
          <w:szCs w:val="24"/>
        </w:rPr>
      </w:pPr>
      <w:r>
        <w:rPr>
          <w:rFonts w:ascii="Times New Roman" w:hAnsi="Times New Roman"/>
          <w:b/>
          <w:bCs/>
          <w:sz w:val="24"/>
          <w:szCs w:val="24"/>
        </w:rPr>
        <w:t xml:space="preserve">LITERATURE REVIEW </w:t>
      </w:r>
    </w:p>
    <w:p w:rsidR="0029607F" w:rsidRDefault="00660EDD">
      <w:pPr>
        <w:spacing w:after="0" w:line="480" w:lineRule="auto"/>
        <w:jc w:val="both"/>
        <w:rPr>
          <w:rFonts w:ascii="Times New Roman" w:hAnsi="Times New Roman"/>
          <w:sz w:val="24"/>
          <w:szCs w:val="24"/>
        </w:rPr>
      </w:pPr>
      <w:r>
        <w:rPr>
          <w:rFonts w:ascii="Times New Roman" w:hAnsi="Times New Roman"/>
          <w:b/>
          <w:bCs/>
          <w:sz w:val="24"/>
          <w:szCs w:val="24"/>
        </w:rPr>
        <w:t>2.1 Introduction</w:t>
      </w:r>
    </w:p>
    <w:p w:rsidR="00615837" w:rsidRPr="00615837" w:rsidRDefault="00615837" w:rsidP="00615837">
      <w:pPr>
        <w:jc w:val="both"/>
        <w:rPr>
          <w:rFonts w:asciiTheme="majorBidi" w:hAnsiTheme="majorBidi" w:cstheme="majorBidi"/>
          <w:sz w:val="24"/>
          <w:szCs w:val="24"/>
        </w:rPr>
      </w:pPr>
      <w:r w:rsidRPr="00615837">
        <w:rPr>
          <w:rFonts w:asciiTheme="majorBidi" w:hAnsiTheme="majorBidi" w:cstheme="majorBidi"/>
          <w:sz w:val="24"/>
          <w:szCs w:val="24"/>
        </w:rPr>
        <w:t>Lepidolite, a lithium-rich mica, has become increasingly important due to the global rise in demand for lithium, especially in the manufacture of rechargeable batteries, glass, ceramics, lubricants, and advanced technological devices. It occurs mainly in highly evolved granitic pegmatites and serves as one of the most significant lithium-bearing minerals.</w:t>
      </w:r>
    </w:p>
    <w:p w:rsidR="00615837" w:rsidRPr="00615837" w:rsidRDefault="00615837" w:rsidP="00615837">
      <w:pPr>
        <w:jc w:val="both"/>
        <w:rPr>
          <w:rFonts w:asciiTheme="majorBidi" w:hAnsiTheme="majorBidi" w:cstheme="majorBidi"/>
          <w:sz w:val="24"/>
          <w:szCs w:val="24"/>
        </w:rPr>
      </w:pPr>
      <w:r w:rsidRPr="00615837">
        <w:rPr>
          <w:rFonts w:asciiTheme="majorBidi" w:hAnsiTheme="majorBidi" w:cstheme="majorBidi"/>
          <w:sz w:val="24"/>
          <w:szCs w:val="24"/>
        </w:rPr>
        <w:t>Petrographic studies offer insight into the crystallization history, texture, mineral association, and genesis of such minerals, thus playing a vital role in geological and mineral exploration.</w:t>
      </w:r>
    </w:p>
    <w:p w:rsidR="00615837" w:rsidRPr="00615837" w:rsidRDefault="00615837" w:rsidP="00615837">
      <w:pPr>
        <w:jc w:val="both"/>
        <w:rPr>
          <w:rFonts w:asciiTheme="majorBidi" w:hAnsiTheme="majorBidi" w:cstheme="majorBidi"/>
          <w:sz w:val="24"/>
          <w:szCs w:val="24"/>
        </w:rPr>
      </w:pPr>
      <w:r w:rsidRPr="00615837">
        <w:rPr>
          <w:rFonts w:asciiTheme="majorBidi" w:hAnsiTheme="majorBidi" w:cstheme="majorBidi"/>
          <w:sz w:val="24"/>
          <w:szCs w:val="24"/>
        </w:rPr>
        <w:t>Research over the past few decades has significantly improved our understanding of pegmatitic environments and the minerals they host. According to Cerný (1991), lepidolite typically forms during the final stages of magmatic differentiation in peraluminous, lithium-enriched pegmatites. These pegmatites often contain a complex mineral assemblage including quartz, albite, muscovite, tourmaline, and spodumene. The occurrence of lepidolite is closely associated with granitic pegmatite intrusions and is generally indicative of high levels of fractionation in the parent magma (London, 2008).</w:t>
      </w:r>
    </w:p>
    <w:p w:rsidR="00615837" w:rsidRPr="00615837" w:rsidRDefault="00615837" w:rsidP="00615837">
      <w:pPr>
        <w:jc w:val="both"/>
        <w:rPr>
          <w:rFonts w:asciiTheme="majorBidi" w:hAnsiTheme="majorBidi" w:cstheme="majorBidi"/>
          <w:sz w:val="24"/>
          <w:szCs w:val="24"/>
        </w:rPr>
      </w:pPr>
      <w:r w:rsidRPr="00615837">
        <w:rPr>
          <w:rFonts w:asciiTheme="majorBidi" w:hAnsiTheme="majorBidi" w:cstheme="majorBidi"/>
          <w:sz w:val="24"/>
          <w:szCs w:val="24"/>
        </w:rPr>
        <w:t>Internationally, occurrences of lepidolite have been documented in Brazil, the United States (South Dakota and California), Canada, Zimbabwe, and parts of Central Europe (Deer et al., 2013). These deposits often host other rare metal minerals, making them attractive targets for multi-element exploration. In Nigeria, lepidolite is found predominantly within the southwestern and north-central regions, including Kwara, Oyo, and Nasarawa States. The pegmatites in these areas are hosted by the Precambrian Basement Complex and have been classified as rare-element pegmatites due to their enrichment in lithium, beryllium, niobium, and tantalum (Garba, 2003; Okunlola &amp; Ocan, 2011).</w:t>
      </w:r>
    </w:p>
    <w:p w:rsidR="00615837" w:rsidRPr="00615837" w:rsidRDefault="00615837" w:rsidP="00615837">
      <w:pPr>
        <w:jc w:val="both"/>
        <w:rPr>
          <w:rFonts w:asciiTheme="majorBidi" w:hAnsiTheme="majorBidi" w:cstheme="majorBidi"/>
          <w:sz w:val="24"/>
          <w:szCs w:val="24"/>
        </w:rPr>
      </w:pPr>
      <w:r w:rsidRPr="00615837">
        <w:rPr>
          <w:rFonts w:asciiTheme="majorBidi" w:hAnsiTheme="majorBidi" w:cstheme="majorBidi"/>
          <w:sz w:val="24"/>
          <w:szCs w:val="24"/>
        </w:rPr>
        <w:t>Petrographic analysis, which involves the study of thin sections of rocks under a polarizing microscope, provides essential information on the mineralogical and textural properties of rocks. Techniques such as plane-polarized light (PPL) and cross-polarized light (XPL) are routinely used to identify mineral phases and assess their relationships. In pegmatitic rocks, petrography helps in distinguishing primary from secondary minerals and evaluating crystallization sequences (Tucker, 2011).</w:t>
      </w:r>
    </w:p>
    <w:p w:rsidR="00615837" w:rsidRPr="00615837" w:rsidRDefault="00615837" w:rsidP="00615837">
      <w:pPr>
        <w:jc w:val="both"/>
        <w:rPr>
          <w:rFonts w:asciiTheme="majorBidi" w:hAnsiTheme="majorBidi" w:cstheme="majorBidi"/>
          <w:sz w:val="24"/>
          <w:szCs w:val="24"/>
        </w:rPr>
      </w:pPr>
      <w:r w:rsidRPr="00615837">
        <w:rPr>
          <w:rFonts w:asciiTheme="majorBidi" w:hAnsiTheme="majorBidi" w:cstheme="majorBidi"/>
          <w:sz w:val="24"/>
          <w:szCs w:val="24"/>
        </w:rPr>
        <w:t xml:space="preserve">The current study aims to build upon this existing knowledge by examining the petrographic characteristics of lepidolite from the Kakafu community in Kwara State. Despite being located within a known pegmatite province, this area remains under-explored in terms of microscopic and mineralogical studies. A better understanding of the petrography of lepidolite in this region </w:t>
      </w:r>
      <w:r w:rsidRPr="00615837">
        <w:rPr>
          <w:rFonts w:asciiTheme="majorBidi" w:hAnsiTheme="majorBidi" w:cstheme="majorBidi"/>
          <w:sz w:val="24"/>
          <w:szCs w:val="24"/>
        </w:rPr>
        <w:lastRenderedPageBreak/>
        <w:t>will help refine the geological model of the area and potentially aid in mineral resource assessment.</w:t>
      </w:r>
    </w:p>
    <w:p w:rsidR="0029607F" w:rsidRDefault="00660EDD">
      <w:pPr>
        <w:spacing w:after="0" w:line="480" w:lineRule="auto"/>
        <w:jc w:val="both"/>
        <w:rPr>
          <w:rFonts w:ascii="Times New Roman" w:hAnsi="Times New Roman"/>
          <w:sz w:val="24"/>
          <w:szCs w:val="24"/>
        </w:rPr>
      </w:pPr>
      <w:r>
        <w:rPr>
          <w:rFonts w:ascii="Times New Roman" w:hAnsi="Times New Roman"/>
          <w:b/>
          <w:bCs/>
          <w:sz w:val="24"/>
          <w:szCs w:val="24"/>
        </w:rPr>
        <w:t>2.2 Occurrence and Distribution of Lepidolite</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Lepidolite is a rare mineral that occurs in pegmatites, which are coarse-grained igneous rocks that form during the final stages of a magma chamber's cooling process (London, 2008). Lepidolite is often associated with other rare 1 minerals, including spodumene, petalite, and amblygonite (Kesler et al., 2012). The mineral is found in several parts of the world, including Africa, Asia, Europe, and Americas (Okunloka, 2005; Akande et al., 2005).</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In Nigeria, lepidolite has been reported in several pegmatitic deposits, including those in the Kakafu area of Kwara State (Okunlola, 2005). The Kakafu pegmatites are known for their complex mineralogy, which includes lepidolite, quartz, feldspar, and mica (Okunlola, 2005). The pegmatites in the area are believed to be related to the emplacement of the Nigerian Younger Granite province (Akande et al., 2016).</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The occurrence and distribution of lepidolite in Nigeria are influenced by the country's geological setting, which is characterized by a complex array of Precambrian to Phanerozoic rocks (Okunlola, 2005). The Nigerian Younger Granite province is known for its pegmatitic deposits, which are rich in rare minerals, including lepidolite (Okunlola, 2005; Akande et al., 2016).</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According to Kesler et al. (2012), lepidolite is one of the most important lithium-bearing minerals, and its deposits are found in several parts of the world. The mineral is often associated with other rare minerals, including spodumene, petalite, and amblygonite (Kesler et al., 2012).</w:t>
      </w:r>
    </w:p>
    <w:p w:rsidR="00A508B6" w:rsidRDefault="00A508B6">
      <w:pPr>
        <w:spacing w:after="0" w:line="480" w:lineRule="auto"/>
        <w:ind w:firstLine="720"/>
        <w:jc w:val="both"/>
        <w:rPr>
          <w:rFonts w:ascii="Times New Roman" w:hAnsi="Times New Roman"/>
          <w:sz w:val="24"/>
          <w:szCs w:val="24"/>
        </w:rPr>
      </w:pPr>
    </w:p>
    <w:p w:rsidR="00A508B6" w:rsidRDefault="00A508B6">
      <w:pPr>
        <w:spacing w:after="0" w:line="480" w:lineRule="auto"/>
        <w:ind w:firstLine="720"/>
        <w:jc w:val="both"/>
        <w:rPr>
          <w:rFonts w:ascii="Times New Roman" w:hAnsi="Times New Roman"/>
          <w:sz w:val="24"/>
          <w:szCs w:val="24"/>
        </w:rPr>
      </w:pPr>
    </w:p>
    <w:p w:rsidR="0029607F" w:rsidRDefault="00660EDD">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2.3 Mineralogical Composition of Lepidolite</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Lepidolite is a lithium-rich mica mineral with a chemical composition of K(Li,Al) (Al, Si, Rb) 4010 (F,OH)2 (Gruber et al., 2011). The mineral has a monoclinic crystal structure and exhibits a range of colors, including pink, purple, and white (London, 2008). Lepidolite is an important source of lithium, which is used in various industrial applications, including electronics, ceramics, and renewable energy technologies (Grub et al., 2011; Olivetti et al., 2017).</w:t>
      </w:r>
    </w:p>
    <w:p w:rsidR="0029607F" w:rsidRDefault="00660EDD">
      <w:pPr>
        <w:spacing w:after="0" w:line="480" w:lineRule="auto"/>
        <w:jc w:val="both"/>
        <w:rPr>
          <w:rFonts w:ascii="Times New Roman" w:hAnsi="Times New Roman"/>
          <w:b/>
          <w:bCs/>
          <w:sz w:val="24"/>
          <w:szCs w:val="24"/>
        </w:rPr>
      </w:pPr>
      <w:r>
        <w:rPr>
          <w:rFonts w:ascii="Times New Roman" w:hAnsi="Times New Roman"/>
          <w:b/>
          <w:bCs/>
          <w:sz w:val="24"/>
          <w:szCs w:val="24"/>
        </w:rPr>
        <w:t>2.4 Petrographic Techniques for Mineral Analysis</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Petrographic techniques are used to study the mineralogical composition and texture of rocks (Nesse, 2012). The techniques include optical microscopy. These techniques provide valuable information on the mineralogical composition, texture, and microstructure of rocks, which is essential for understanding their geological history and economic potential.</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In the study of lepidolite, petrographic techniques are used to determine the mineralogical composition, texture, and microstructure of the mineral (London, 2008). The techniques provide valuable information on the geological setting and economic potential of lepidolite deposits.</w:t>
      </w:r>
    </w:p>
    <w:p w:rsidR="0029607F" w:rsidRDefault="0029607F">
      <w:pPr>
        <w:spacing w:after="0" w:line="480" w:lineRule="auto"/>
        <w:jc w:val="both"/>
        <w:rPr>
          <w:rFonts w:ascii="Times New Roman" w:hAnsi="Times New Roman"/>
          <w:sz w:val="24"/>
          <w:szCs w:val="24"/>
        </w:rPr>
      </w:pPr>
    </w:p>
    <w:p w:rsidR="0029607F" w:rsidRDefault="00660EDD">
      <w:pPr>
        <w:spacing w:after="0" w:line="480" w:lineRule="auto"/>
        <w:jc w:val="center"/>
        <w:rPr>
          <w:rFonts w:ascii="Times New Roman" w:hAnsi="Times New Roman"/>
          <w:b/>
          <w:bCs/>
          <w:sz w:val="24"/>
          <w:szCs w:val="24"/>
        </w:rPr>
      </w:pPr>
      <w:r>
        <w:rPr>
          <w:rFonts w:ascii="Times New Roman" w:hAnsi="Times New Roman"/>
          <w:b/>
          <w:bCs/>
          <w:sz w:val="24"/>
          <w:szCs w:val="24"/>
        </w:rPr>
        <w:br w:type="page"/>
      </w:r>
      <w:r>
        <w:rPr>
          <w:rFonts w:ascii="Times New Roman" w:hAnsi="Times New Roman"/>
          <w:b/>
          <w:bCs/>
          <w:sz w:val="24"/>
          <w:szCs w:val="24"/>
        </w:rPr>
        <w:lastRenderedPageBreak/>
        <w:t>CHAPTER THREE</w:t>
      </w:r>
    </w:p>
    <w:p w:rsidR="0029607F" w:rsidRDefault="00660EDD">
      <w:pPr>
        <w:spacing w:after="0" w:line="480" w:lineRule="auto"/>
        <w:jc w:val="center"/>
        <w:rPr>
          <w:rFonts w:ascii="Times New Roman" w:hAnsi="Times New Roman"/>
          <w:b/>
          <w:bCs/>
          <w:sz w:val="24"/>
          <w:szCs w:val="24"/>
        </w:rPr>
      </w:pPr>
      <w:r>
        <w:rPr>
          <w:rFonts w:ascii="Times New Roman" w:hAnsi="Times New Roman"/>
          <w:b/>
          <w:bCs/>
          <w:sz w:val="24"/>
          <w:szCs w:val="24"/>
        </w:rPr>
        <w:t>RESEARCH METHODOLOGY</w:t>
      </w:r>
    </w:p>
    <w:p w:rsidR="00AE53E9" w:rsidRPr="00E046F6" w:rsidRDefault="00AE53E9" w:rsidP="00AE53E9">
      <w:pPr>
        <w:spacing w:after="0" w:line="480" w:lineRule="auto"/>
        <w:rPr>
          <w:rFonts w:ascii="Times New Roman" w:hAnsi="Times New Roman"/>
          <w:b/>
          <w:sz w:val="24"/>
          <w:szCs w:val="24"/>
        </w:rPr>
      </w:pPr>
      <w:r>
        <w:rPr>
          <w:rFonts w:ascii="Times New Roman" w:hAnsi="Times New Roman"/>
          <w:b/>
          <w:sz w:val="24"/>
          <w:szCs w:val="24"/>
        </w:rPr>
        <w:t xml:space="preserve">3.0 </w:t>
      </w:r>
      <w:r w:rsidRPr="00E046F6">
        <w:rPr>
          <w:rFonts w:ascii="Times New Roman" w:hAnsi="Times New Roman"/>
          <w:b/>
          <w:sz w:val="24"/>
          <w:szCs w:val="24"/>
        </w:rPr>
        <w:t>Methodology</w:t>
      </w:r>
    </w:p>
    <w:p w:rsidR="00AE53E9" w:rsidRDefault="00AE53E9" w:rsidP="00AE53E9">
      <w:pPr>
        <w:spacing w:after="0" w:line="480" w:lineRule="auto"/>
        <w:rPr>
          <w:rFonts w:ascii="Times New Roman" w:hAnsi="Times New Roman"/>
          <w:sz w:val="24"/>
          <w:szCs w:val="24"/>
        </w:rPr>
      </w:pPr>
      <w:r>
        <w:rPr>
          <w:rFonts w:ascii="Times New Roman" w:hAnsi="Times New Roman"/>
          <w:sz w:val="24"/>
          <w:szCs w:val="24"/>
        </w:rPr>
        <w:t>These are the stages where the field was visited, samples were collected, and the samples prepared for analysis.</w:t>
      </w:r>
    </w:p>
    <w:p w:rsidR="00AE53E9" w:rsidRPr="00E046F6" w:rsidRDefault="00AE53E9" w:rsidP="00AE53E9">
      <w:pPr>
        <w:spacing w:after="0" w:line="480" w:lineRule="auto"/>
        <w:rPr>
          <w:rFonts w:ascii="Times New Roman" w:hAnsi="Times New Roman"/>
          <w:b/>
          <w:sz w:val="24"/>
          <w:szCs w:val="24"/>
        </w:rPr>
      </w:pPr>
      <w:r>
        <w:rPr>
          <w:rFonts w:ascii="Times New Roman" w:hAnsi="Times New Roman"/>
          <w:b/>
          <w:sz w:val="24"/>
          <w:szCs w:val="24"/>
        </w:rPr>
        <w:t xml:space="preserve">3.1 </w:t>
      </w:r>
      <w:r w:rsidRPr="00E046F6">
        <w:rPr>
          <w:rFonts w:ascii="Times New Roman" w:hAnsi="Times New Roman"/>
          <w:b/>
          <w:sz w:val="24"/>
          <w:szCs w:val="24"/>
        </w:rPr>
        <w:t>Materials</w:t>
      </w:r>
    </w:p>
    <w:p w:rsidR="00AE53E9" w:rsidRDefault="00AE53E9" w:rsidP="00AE53E9">
      <w:pPr>
        <w:autoSpaceDE w:val="0"/>
        <w:autoSpaceDN w:val="0"/>
        <w:adjustRightInd w:val="0"/>
        <w:spacing w:after="0" w:line="480" w:lineRule="auto"/>
        <w:jc w:val="both"/>
        <w:rPr>
          <w:rFonts w:ascii="Times New Roman" w:eastAsia="TimesNewRoman" w:hAnsi="Times New Roman"/>
          <w:sz w:val="24"/>
          <w:szCs w:val="24"/>
        </w:rPr>
      </w:pPr>
      <w:r>
        <w:rPr>
          <w:rFonts w:ascii="Times New Roman" w:eastAsia="TimesNewRoman" w:hAnsi="Times New Roman"/>
          <w:sz w:val="24"/>
          <w:szCs w:val="24"/>
        </w:rPr>
        <w:t>The materials used during the sample collection include; Global Positioning System (GPS), Geological hammer, Sample bags, Masking tape, Nylon bag, Permanent marker and Field note.</w:t>
      </w:r>
    </w:p>
    <w:p w:rsidR="00AE53E9" w:rsidRDefault="00AE53E9" w:rsidP="00AE53E9">
      <w:pPr>
        <w:spacing w:after="0" w:line="480" w:lineRule="auto"/>
        <w:rPr>
          <w:rFonts w:ascii="Times New Roman" w:hAnsi="Times New Roman"/>
          <w:b/>
          <w:sz w:val="24"/>
          <w:szCs w:val="24"/>
        </w:rPr>
      </w:pPr>
      <w:r>
        <w:rPr>
          <w:rFonts w:ascii="Times New Roman" w:hAnsi="Times New Roman"/>
          <w:b/>
          <w:sz w:val="24"/>
          <w:szCs w:val="24"/>
        </w:rPr>
        <w:t xml:space="preserve">3.2 </w:t>
      </w:r>
      <w:r w:rsidRPr="007055C3">
        <w:rPr>
          <w:rFonts w:ascii="Times New Roman" w:hAnsi="Times New Roman"/>
          <w:b/>
          <w:sz w:val="24"/>
          <w:szCs w:val="24"/>
        </w:rPr>
        <w:t>Methods</w:t>
      </w:r>
    </w:p>
    <w:p w:rsidR="00AE53E9" w:rsidRDefault="00AE53E9" w:rsidP="00AE53E9">
      <w:pPr>
        <w:rPr>
          <w:rFonts w:ascii="Times New Roman" w:hAnsi="Times New Roman"/>
          <w:sz w:val="24"/>
          <w:szCs w:val="24"/>
        </w:rPr>
      </w:pPr>
      <w:r w:rsidRPr="007055C3">
        <w:rPr>
          <w:rFonts w:ascii="Times New Roman" w:hAnsi="Times New Roman"/>
          <w:sz w:val="24"/>
          <w:szCs w:val="24"/>
        </w:rPr>
        <w:t>The methods involves in th</w:t>
      </w:r>
      <w:r>
        <w:rPr>
          <w:rFonts w:ascii="Times New Roman" w:hAnsi="Times New Roman"/>
          <w:sz w:val="24"/>
          <w:szCs w:val="24"/>
        </w:rPr>
        <w:t>is work were field visitation for sample collection, samples preparation for laboratory analysis where the thin sections was done at University of Ilorin,  Department of Geology and Mineral Sciences laboratory.</w:t>
      </w:r>
    </w:p>
    <w:p w:rsidR="00AE53E9" w:rsidRPr="007055C3" w:rsidRDefault="00AE53E9" w:rsidP="00AE53E9">
      <w:pPr>
        <w:spacing w:after="0" w:line="480" w:lineRule="auto"/>
        <w:rPr>
          <w:rFonts w:ascii="Times New Roman" w:hAnsi="Times New Roman"/>
          <w:b/>
          <w:sz w:val="24"/>
          <w:szCs w:val="24"/>
        </w:rPr>
      </w:pPr>
      <w:r>
        <w:rPr>
          <w:rFonts w:ascii="Times New Roman" w:hAnsi="Times New Roman"/>
          <w:b/>
          <w:sz w:val="24"/>
          <w:szCs w:val="24"/>
        </w:rPr>
        <w:t xml:space="preserve">3.3 </w:t>
      </w:r>
      <w:r w:rsidRPr="007055C3">
        <w:rPr>
          <w:rFonts w:ascii="Times New Roman" w:hAnsi="Times New Roman"/>
          <w:b/>
          <w:sz w:val="24"/>
          <w:szCs w:val="24"/>
        </w:rPr>
        <w:t>Description of the study area</w:t>
      </w:r>
    </w:p>
    <w:p w:rsidR="00AE53E9" w:rsidRDefault="00AE53E9" w:rsidP="00AE53E9">
      <w:pPr>
        <w:autoSpaceDE w:val="0"/>
        <w:autoSpaceDN w:val="0"/>
        <w:adjustRightInd w:val="0"/>
        <w:spacing w:after="0" w:line="480" w:lineRule="auto"/>
        <w:jc w:val="both"/>
        <w:rPr>
          <w:rFonts w:ascii="Times New Roman" w:eastAsia="TimesNewRoman" w:hAnsi="Times New Roman"/>
          <w:sz w:val="24"/>
          <w:szCs w:val="24"/>
        </w:rPr>
      </w:pPr>
      <w:r w:rsidRPr="00DF5B1F">
        <w:rPr>
          <w:rFonts w:ascii="Times New Roman" w:hAnsi="Times New Roman"/>
          <w:sz w:val="24"/>
          <w:szCs w:val="24"/>
        </w:rPr>
        <w:t xml:space="preserve">Kacafu is a settlement in </w:t>
      </w:r>
      <w:r>
        <w:rPr>
          <w:rFonts w:ascii="Times New Roman" w:hAnsi="Times New Roman"/>
          <w:sz w:val="24"/>
          <w:szCs w:val="24"/>
        </w:rPr>
        <w:t>Patigi</w:t>
      </w:r>
      <w:r w:rsidRPr="00DF5B1F">
        <w:rPr>
          <w:rFonts w:ascii="Times New Roman" w:hAnsi="Times New Roman"/>
          <w:sz w:val="24"/>
          <w:szCs w:val="24"/>
        </w:rPr>
        <w:t xml:space="preserve"> local government northern part of kwara state, it is a nupe speaking community with about 1000 residents, it is about 3.8km from Lade, it is popular for its agricultural cultivation and mining activities. The study area is about 1.1km from Kacafu  community, it is </w:t>
      </w:r>
      <w:r>
        <w:rPr>
          <w:rFonts w:ascii="Times New Roman" w:hAnsi="Times New Roman"/>
          <w:sz w:val="24"/>
          <w:szCs w:val="24"/>
        </w:rPr>
        <w:t>on the Latitude and Longitude for three sample A, B &amp; C as follow; N8˚38’38.61”, E15˚36’29.27”, N8˚38’38.59”, E15˚36’29.26” and N8˚38’38.13”, E15˚36’29.32” and</w:t>
      </w:r>
      <w:r w:rsidRPr="00DF5B1F">
        <w:rPr>
          <w:rFonts w:ascii="Times New Roman" w:hAnsi="Times New Roman"/>
          <w:sz w:val="24"/>
          <w:szCs w:val="24"/>
        </w:rPr>
        <w:t xml:space="preserve"> highly elevated environment</w:t>
      </w:r>
      <w:r>
        <w:rPr>
          <w:rFonts w:ascii="Times New Roman" w:hAnsi="Times New Roman"/>
          <w:sz w:val="24"/>
          <w:szCs w:val="24"/>
        </w:rPr>
        <w:t xml:space="preserve"> with </w:t>
      </w:r>
      <w:r w:rsidRPr="00DF5B1F">
        <w:rPr>
          <w:rFonts w:ascii="Times New Roman" w:hAnsi="Times New Roman"/>
          <w:sz w:val="24"/>
          <w:szCs w:val="24"/>
        </w:rPr>
        <w:t>average elevation of 300m, this terrain hosts numerous artisanal miners, the minerals being mined is lepidolite and quartz</w:t>
      </w:r>
      <w:r>
        <w:rPr>
          <w:sz w:val="23"/>
          <w:szCs w:val="23"/>
        </w:rPr>
        <w:t>.</w:t>
      </w:r>
    </w:p>
    <w:p w:rsidR="00AE53E9" w:rsidRDefault="00AE53E9" w:rsidP="00AE53E9">
      <w:pPr>
        <w:spacing w:after="0" w:line="480" w:lineRule="auto"/>
        <w:rPr>
          <w:rFonts w:ascii="Times New Roman" w:hAnsi="Times New Roman"/>
          <w:sz w:val="24"/>
          <w:szCs w:val="24"/>
        </w:rPr>
      </w:pPr>
      <w:r w:rsidRPr="00CF1CA3">
        <w:rPr>
          <w:rFonts w:ascii="Times New Roman" w:hAnsi="Times New Roman"/>
          <w:noProof/>
          <w:sz w:val="24"/>
          <w:szCs w:val="24"/>
          <w:lang w:eastAsia="en-US"/>
        </w:rPr>
        <w:lastRenderedPageBreak/>
        <w:drawing>
          <wp:inline distT="0" distB="0" distL="0" distR="0">
            <wp:extent cx="2136215" cy="16383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136215" cy="16383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CF1CA3">
        <w:rPr>
          <w:rFonts w:ascii="Times New Roman" w:hAnsi="Times New Roman"/>
          <w:noProof/>
          <w:sz w:val="24"/>
          <w:szCs w:val="24"/>
          <w:lang w:eastAsia="en-US"/>
        </w:rPr>
        <w:drawing>
          <wp:inline distT="0" distB="0" distL="0" distR="0">
            <wp:extent cx="1515649" cy="1322117"/>
            <wp:effectExtent l="19050" t="0" r="8351"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515690" cy="1322153"/>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CF1CA3">
        <w:rPr>
          <w:rFonts w:ascii="Times New Roman" w:hAnsi="Times New Roman"/>
          <w:noProof/>
          <w:sz w:val="24"/>
          <w:szCs w:val="24"/>
          <w:lang w:eastAsia="en-US"/>
        </w:rPr>
        <w:drawing>
          <wp:inline distT="0" distB="0" distL="0" distR="0">
            <wp:extent cx="1440493" cy="1288633"/>
            <wp:effectExtent l="19050" t="0" r="7307"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440788" cy="1288897"/>
                    </a:xfrm>
                    <a:prstGeom prst="rect">
                      <a:avLst/>
                    </a:prstGeom>
                    <a:noFill/>
                    <a:ln w="9525">
                      <a:noFill/>
                      <a:miter lim="800000"/>
                      <a:headEnd/>
                      <a:tailEnd/>
                    </a:ln>
                  </pic:spPr>
                </pic:pic>
              </a:graphicData>
            </a:graphic>
          </wp:inline>
        </w:drawing>
      </w:r>
    </w:p>
    <w:p w:rsidR="00AE53E9" w:rsidRDefault="00AE53E9" w:rsidP="00AE53E9">
      <w:pPr>
        <w:spacing w:after="0" w:line="480" w:lineRule="auto"/>
        <w:rPr>
          <w:rFonts w:ascii="Times New Roman" w:hAnsi="Times New Roman"/>
          <w:sz w:val="24"/>
          <w:szCs w:val="24"/>
        </w:rPr>
      </w:pPr>
      <w:r w:rsidRPr="00CF1CA3">
        <w:rPr>
          <w:rFonts w:ascii="Times New Roman" w:hAnsi="Times New Roman"/>
          <w:noProof/>
          <w:sz w:val="24"/>
          <w:szCs w:val="24"/>
          <w:lang w:eastAsia="en-US"/>
        </w:rPr>
        <w:drawing>
          <wp:inline distT="0" distB="0" distL="0" distR="0">
            <wp:extent cx="2178879" cy="193357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181225" cy="1935657"/>
                    </a:xfrm>
                    <a:prstGeom prst="rect">
                      <a:avLst/>
                    </a:prstGeom>
                    <a:noFill/>
                    <a:ln w="9525">
                      <a:noFill/>
                      <a:miter lim="800000"/>
                      <a:headEnd/>
                      <a:tailEnd/>
                    </a:ln>
                  </pic:spPr>
                </pic:pic>
              </a:graphicData>
            </a:graphic>
          </wp:inline>
        </w:drawing>
      </w:r>
      <w:r w:rsidRPr="00CF1CA3">
        <w:rPr>
          <w:rFonts w:ascii="Times New Roman" w:hAnsi="Times New Roman"/>
          <w:noProof/>
          <w:sz w:val="24"/>
          <w:szCs w:val="24"/>
          <w:lang w:eastAsia="en-US"/>
        </w:rPr>
        <w:drawing>
          <wp:inline distT="0" distB="0" distL="0" distR="0">
            <wp:extent cx="1789865" cy="1563872"/>
            <wp:effectExtent l="19050" t="0" r="835"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790580" cy="1564497"/>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CF1CA3">
        <w:rPr>
          <w:rFonts w:ascii="Times New Roman" w:hAnsi="Times New Roman"/>
          <w:noProof/>
          <w:sz w:val="24"/>
          <w:szCs w:val="24"/>
          <w:lang w:eastAsia="en-US"/>
        </w:rPr>
        <w:drawing>
          <wp:inline distT="0" distB="0" distL="0" distR="0">
            <wp:extent cx="1296704" cy="1215024"/>
            <wp:effectExtent l="1905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296704" cy="1215024"/>
                    </a:xfrm>
                    <a:prstGeom prst="rect">
                      <a:avLst/>
                    </a:prstGeom>
                    <a:noFill/>
                    <a:ln w="9525">
                      <a:noFill/>
                      <a:miter lim="800000"/>
                      <a:headEnd/>
                      <a:tailEnd/>
                    </a:ln>
                  </pic:spPr>
                </pic:pic>
              </a:graphicData>
            </a:graphic>
          </wp:inline>
        </w:drawing>
      </w:r>
    </w:p>
    <w:p w:rsidR="00AE53E9" w:rsidRPr="00CF1CA3" w:rsidRDefault="00AE53E9" w:rsidP="00AE53E9">
      <w:pPr>
        <w:tabs>
          <w:tab w:val="left" w:pos="8565"/>
        </w:tabs>
        <w:spacing w:line="480" w:lineRule="auto"/>
        <w:jc w:val="both"/>
        <w:rPr>
          <w:rFonts w:ascii="Times New Roman" w:hAnsi="Times New Roman"/>
          <w:b/>
          <w:sz w:val="24"/>
          <w:szCs w:val="24"/>
        </w:rPr>
      </w:pPr>
      <w:r w:rsidRPr="007529B9">
        <w:rPr>
          <w:rFonts w:ascii="Times New Roman" w:hAnsi="Times New Roman"/>
          <w:b/>
          <w:sz w:val="24"/>
          <w:szCs w:val="24"/>
        </w:rPr>
        <w:t>Fig 3.</w:t>
      </w:r>
      <w:r>
        <w:rPr>
          <w:rFonts w:ascii="Times New Roman" w:hAnsi="Times New Roman"/>
          <w:b/>
          <w:sz w:val="24"/>
          <w:szCs w:val="24"/>
        </w:rPr>
        <w:t>3a</w:t>
      </w:r>
      <w:r w:rsidRPr="007529B9">
        <w:rPr>
          <w:rFonts w:ascii="Times New Roman" w:hAnsi="Times New Roman"/>
          <w:b/>
          <w:sz w:val="24"/>
          <w:szCs w:val="24"/>
        </w:rPr>
        <w:t>: Show the map Nigeria (Kwara State) showing the study area</w:t>
      </w:r>
    </w:p>
    <w:p w:rsidR="00AE53E9" w:rsidRDefault="00AE53E9" w:rsidP="00AE53E9">
      <w:pPr>
        <w:spacing w:after="0" w:line="480" w:lineRule="auto"/>
        <w:rPr>
          <w:rFonts w:ascii="Times New Roman" w:hAnsi="Times New Roman"/>
          <w:sz w:val="24"/>
          <w:szCs w:val="24"/>
        </w:rPr>
      </w:pPr>
    </w:p>
    <w:p w:rsidR="00AE53E9" w:rsidRDefault="00AE53E9" w:rsidP="00AE53E9">
      <w:pPr>
        <w:spacing w:after="0" w:line="480" w:lineRule="auto"/>
        <w:rPr>
          <w:rFonts w:ascii="Times New Roman" w:hAnsi="Times New Roman"/>
          <w:sz w:val="24"/>
          <w:szCs w:val="24"/>
        </w:rPr>
      </w:pPr>
      <w:r w:rsidRPr="00CF1CA3">
        <w:rPr>
          <w:rFonts w:ascii="Times New Roman" w:hAnsi="Times New Roman"/>
          <w:noProof/>
          <w:sz w:val="24"/>
          <w:szCs w:val="24"/>
          <w:lang w:eastAsia="en-US"/>
        </w:rPr>
        <w:drawing>
          <wp:inline distT="0" distB="0" distL="0" distR="0">
            <wp:extent cx="2692835" cy="2081913"/>
            <wp:effectExtent l="19050" t="0" r="0"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2692954" cy="2082005"/>
                    </a:xfrm>
                    <a:prstGeom prst="rect">
                      <a:avLst/>
                    </a:prstGeom>
                    <a:noFill/>
                    <a:ln w="9525">
                      <a:noFill/>
                      <a:miter lim="800000"/>
                      <a:headEnd/>
                      <a:tailEnd/>
                    </a:ln>
                  </pic:spPr>
                </pic:pic>
              </a:graphicData>
            </a:graphic>
          </wp:inline>
        </w:drawing>
      </w:r>
    </w:p>
    <w:p w:rsidR="00AE53E9" w:rsidRDefault="00AE53E9" w:rsidP="00AE53E9">
      <w:pPr>
        <w:spacing w:line="480" w:lineRule="auto"/>
        <w:jc w:val="both"/>
        <w:rPr>
          <w:rFonts w:ascii="Times New Roman" w:hAnsi="Times New Roman"/>
          <w:sz w:val="24"/>
          <w:szCs w:val="24"/>
        </w:rPr>
      </w:pPr>
      <w:r w:rsidRPr="000957F2">
        <w:rPr>
          <w:rFonts w:ascii="Times New Roman" w:hAnsi="Times New Roman"/>
          <w:b/>
          <w:sz w:val="24"/>
          <w:szCs w:val="24"/>
        </w:rPr>
        <w:t>Fig</w:t>
      </w:r>
      <w:r>
        <w:rPr>
          <w:rFonts w:ascii="Times New Roman" w:hAnsi="Times New Roman"/>
          <w:b/>
          <w:sz w:val="24"/>
          <w:szCs w:val="24"/>
        </w:rPr>
        <w:t xml:space="preserve"> 3.3b</w:t>
      </w:r>
      <w:r w:rsidRPr="000957F2">
        <w:rPr>
          <w:rFonts w:ascii="Times New Roman" w:hAnsi="Times New Roman"/>
          <w:b/>
          <w:sz w:val="24"/>
          <w:szCs w:val="24"/>
        </w:rPr>
        <w:t xml:space="preserve">: </w:t>
      </w:r>
      <w:r>
        <w:rPr>
          <w:rFonts w:ascii="Times New Roman" w:hAnsi="Times New Roman"/>
          <w:b/>
          <w:sz w:val="24"/>
          <w:szCs w:val="24"/>
        </w:rPr>
        <w:t>sho</w:t>
      </w:r>
      <w:r w:rsidRPr="001D7162">
        <w:rPr>
          <w:rFonts w:ascii="Times New Roman" w:hAnsi="Times New Roman"/>
          <w:b/>
          <w:sz w:val="24"/>
          <w:szCs w:val="24"/>
        </w:rPr>
        <w:t>ws the photograph of</w:t>
      </w:r>
      <w:r>
        <w:rPr>
          <w:rFonts w:ascii="Times New Roman" w:hAnsi="Times New Roman"/>
          <w:b/>
          <w:sz w:val="24"/>
          <w:szCs w:val="24"/>
        </w:rPr>
        <w:t xml:space="preserve"> </w:t>
      </w:r>
      <w:r w:rsidRPr="000957F2">
        <w:rPr>
          <w:rFonts w:ascii="Times New Roman" w:hAnsi="Times New Roman"/>
          <w:b/>
          <w:sz w:val="24"/>
          <w:szCs w:val="24"/>
        </w:rPr>
        <w:t>the study area</w:t>
      </w:r>
    </w:p>
    <w:p w:rsidR="00AE53E9" w:rsidRDefault="00AE53E9" w:rsidP="00AE53E9">
      <w:pPr>
        <w:spacing w:after="0" w:line="480" w:lineRule="auto"/>
        <w:rPr>
          <w:rFonts w:ascii="Times New Roman" w:hAnsi="Times New Roman"/>
          <w:sz w:val="24"/>
          <w:szCs w:val="24"/>
        </w:rPr>
      </w:pPr>
    </w:p>
    <w:p w:rsidR="00BD57C3" w:rsidRDefault="00BD57C3" w:rsidP="00AE53E9">
      <w:pPr>
        <w:spacing w:after="0" w:line="480" w:lineRule="auto"/>
        <w:rPr>
          <w:rFonts w:ascii="Times New Roman" w:hAnsi="Times New Roman"/>
          <w:sz w:val="24"/>
          <w:szCs w:val="24"/>
        </w:rPr>
      </w:pPr>
    </w:p>
    <w:p w:rsidR="00AE53E9" w:rsidRPr="00CF1CA3" w:rsidRDefault="00AE53E9" w:rsidP="00AE53E9">
      <w:pPr>
        <w:spacing w:after="0" w:line="480" w:lineRule="auto"/>
        <w:rPr>
          <w:rFonts w:ascii="Times New Roman" w:hAnsi="Times New Roman"/>
          <w:b/>
          <w:sz w:val="24"/>
          <w:szCs w:val="24"/>
        </w:rPr>
      </w:pPr>
      <w:r>
        <w:rPr>
          <w:rFonts w:ascii="Times New Roman" w:hAnsi="Times New Roman"/>
          <w:b/>
          <w:sz w:val="24"/>
          <w:szCs w:val="24"/>
        </w:rPr>
        <w:lastRenderedPageBreak/>
        <w:t xml:space="preserve">3.4 </w:t>
      </w:r>
      <w:r w:rsidRPr="00CF1CA3">
        <w:rPr>
          <w:rFonts w:ascii="Times New Roman" w:hAnsi="Times New Roman"/>
          <w:b/>
          <w:sz w:val="24"/>
          <w:szCs w:val="24"/>
        </w:rPr>
        <w:t>Sample collection</w:t>
      </w:r>
    </w:p>
    <w:p w:rsidR="00AE53E9" w:rsidRPr="005E682C" w:rsidRDefault="00AE53E9" w:rsidP="00AE53E9">
      <w:pPr>
        <w:autoSpaceDE w:val="0"/>
        <w:autoSpaceDN w:val="0"/>
        <w:adjustRightInd w:val="0"/>
        <w:spacing w:after="0" w:line="480" w:lineRule="auto"/>
        <w:jc w:val="both"/>
        <w:rPr>
          <w:rFonts w:ascii="Times New Roman" w:eastAsia="TimesNewRoman" w:hAnsi="Times New Roman"/>
          <w:sz w:val="24"/>
          <w:szCs w:val="24"/>
        </w:rPr>
      </w:pPr>
      <w:r w:rsidRPr="005E682C">
        <w:rPr>
          <w:rFonts w:ascii="Times New Roman" w:hAnsi="Times New Roman"/>
          <w:sz w:val="24"/>
          <w:szCs w:val="24"/>
        </w:rPr>
        <w:t xml:space="preserve">Fresh representative samples of lepidolite </w:t>
      </w:r>
      <w:r>
        <w:rPr>
          <w:rFonts w:ascii="Times New Roman" w:hAnsi="Times New Roman"/>
          <w:sz w:val="24"/>
          <w:szCs w:val="24"/>
        </w:rPr>
        <w:t>from location</w:t>
      </w:r>
      <w:r w:rsidRPr="005E682C">
        <w:rPr>
          <w:rFonts w:ascii="Times New Roman" w:hAnsi="Times New Roman"/>
          <w:sz w:val="24"/>
          <w:szCs w:val="24"/>
        </w:rPr>
        <w:t xml:space="preserve">1, </w:t>
      </w:r>
      <w:r>
        <w:rPr>
          <w:rFonts w:ascii="Times New Roman" w:hAnsi="Times New Roman"/>
          <w:sz w:val="24"/>
          <w:szCs w:val="24"/>
        </w:rPr>
        <w:t xml:space="preserve">location </w:t>
      </w:r>
      <w:r w:rsidRPr="005E682C">
        <w:rPr>
          <w:rFonts w:ascii="Times New Roman" w:hAnsi="Times New Roman"/>
          <w:sz w:val="24"/>
          <w:szCs w:val="24"/>
        </w:rPr>
        <w:t xml:space="preserve">2 and </w:t>
      </w:r>
      <w:r>
        <w:rPr>
          <w:rFonts w:ascii="Times New Roman" w:hAnsi="Times New Roman"/>
          <w:sz w:val="24"/>
          <w:szCs w:val="24"/>
        </w:rPr>
        <w:t xml:space="preserve">location </w:t>
      </w:r>
      <w:r w:rsidRPr="005E682C">
        <w:rPr>
          <w:rFonts w:ascii="Times New Roman" w:hAnsi="Times New Roman"/>
          <w:sz w:val="24"/>
          <w:szCs w:val="24"/>
        </w:rPr>
        <w:t xml:space="preserve">3, were collected from three different </w:t>
      </w:r>
      <w:r>
        <w:rPr>
          <w:rFonts w:ascii="Times New Roman" w:hAnsi="Times New Roman"/>
          <w:sz w:val="24"/>
          <w:szCs w:val="24"/>
        </w:rPr>
        <w:t>points on the field</w:t>
      </w:r>
      <w:r w:rsidRPr="005E682C">
        <w:rPr>
          <w:rFonts w:ascii="Times New Roman" w:hAnsi="Times New Roman"/>
          <w:sz w:val="24"/>
          <w:szCs w:val="24"/>
        </w:rPr>
        <w:t xml:space="preserve"> using hammer, chisel, sample bags and GPS</w:t>
      </w:r>
      <w:r>
        <w:rPr>
          <w:rFonts w:ascii="Times New Roman" w:hAnsi="Times New Roman"/>
          <w:sz w:val="24"/>
          <w:szCs w:val="24"/>
        </w:rPr>
        <w:t>. The samples were labeled accordingly and were</w:t>
      </w:r>
      <w:r w:rsidRPr="005E682C">
        <w:rPr>
          <w:rFonts w:ascii="Times New Roman" w:hAnsi="Times New Roman"/>
          <w:sz w:val="24"/>
          <w:szCs w:val="24"/>
        </w:rPr>
        <w:t xml:space="preserve"> sent </w:t>
      </w:r>
      <w:r>
        <w:rPr>
          <w:rFonts w:ascii="Times New Roman" w:hAnsi="Times New Roman"/>
          <w:sz w:val="24"/>
          <w:szCs w:val="24"/>
        </w:rPr>
        <w:t xml:space="preserve">for analysis for </w:t>
      </w:r>
      <w:r w:rsidRPr="004C0CD3">
        <w:rPr>
          <w:rFonts w:ascii="Times New Roman" w:hAnsi="Times New Roman"/>
          <w:sz w:val="24"/>
          <w:szCs w:val="24"/>
        </w:rPr>
        <w:t>p</w:t>
      </w:r>
      <w:r>
        <w:rPr>
          <w:rFonts w:ascii="Times New Roman" w:hAnsi="Times New Roman"/>
          <w:sz w:val="24"/>
          <w:szCs w:val="24"/>
        </w:rPr>
        <w:t>etrogra</w:t>
      </w:r>
      <w:r w:rsidRPr="004C0CD3">
        <w:rPr>
          <w:rFonts w:ascii="Times New Roman" w:hAnsi="Times New Roman"/>
          <w:sz w:val="24"/>
          <w:szCs w:val="24"/>
        </w:rPr>
        <w:t>p</w:t>
      </w:r>
      <w:r>
        <w:rPr>
          <w:rFonts w:ascii="Times New Roman" w:hAnsi="Times New Roman"/>
          <w:sz w:val="24"/>
          <w:szCs w:val="24"/>
        </w:rPr>
        <w:t>hical analysis which was carried out at University of Ilorin De</w:t>
      </w:r>
      <w:r w:rsidRPr="004C0CD3">
        <w:rPr>
          <w:rFonts w:ascii="Times New Roman" w:hAnsi="Times New Roman"/>
          <w:sz w:val="24"/>
          <w:szCs w:val="24"/>
        </w:rPr>
        <w:t>p</w:t>
      </w:r>
      <w:r>
        <w:rPr>
          <w:rFonts w:ascii="Times New Roman" w:hAnsi="Times New Roman"/>
          <w:sz w:val="24"/>
          <w:szCs w:val="24"/>
        </w:rPr>
        <w:t>artment of Geology and Mineral Science laboratory.</w:t>
      </w:r>
    </w:p>
    <w:p w:rsidR="00AE53E9" w:rsidRPr="00A76F1C" w:rsidRDefault="00AE53E9" w:rsidP="00AE53E9">
      <w:pPr>
        <w:spacing w:after="0" w:line="480" w:lineRule="auto"/>
        <w:rPr>
          <w:rFonts w:ascii="Times New Roman" w:hAnsi="Times New Roman"/>
          <w:b/>
          <w:sz w:val="24"/>
          <w:szCs w:val="24"/>
        </w:rPr>
      </w:pPr>
      <w:r>
        <w:rPr>
          <w:rFonts w:ascii="Times New Roman" w:hAnsi="Times New Roman"/>
          <w:b/>
          <w:sz w:val="24"/>
          <w:szCs w:val="24"/>
        </w:rPr>
        <w:t xml:space="preserve">3.5 </w:t>
      </w:r>
      <w:r w:rsidRPr="00A76F1C">
        <w:rPr>
          <w:rFonts w:ascii="Times New Roman" w:hAnsi="Times New Roman"/>
          <w:b/>
          <w:sz w:val="24"/>
          <w:szCs w:val="24"/>
        </w:rPr>
        <w:t>Sample preparation</w:t>
      </w:r>
    </w:p>
    <w:p w:rsidR="00AE53E9" w:rsidRPr="00807297" w:rsidRDefault="00AE53E9" w:rsidP="00AE53E9">
      <w:pPr>
        <w:autoSpaceDE w:val="0"/>
        <w:autoSpaceDN w:val="0"/>
        <w:adjustRightInd w:val="0"/>
        <w:spacing w:after="0" w:line="480" w:lineRule="auto"/>
        <w:jc w:val="both"/>
        <w:rPr>
          <w:rFonts w:ascii="Times New Roman" w:eastAsia="TimesNewRoman" w:hAnsi="Times New Roman"/>
          <w:sz w:val="24"/>
          <w:szCs w:val="24"/>
        </w:rPr>
      </w:pPr>
      <w:r>
        <w:rPr>
          <w:rFonts w:ascii="Times New Roman" w:eastAsia="TimesNewRoman" w:hAnsi="Times New Roman"/>
          <w:sz w:val="24"/>
          <w:szCs w:val="24"/>
        </w:rPr>
        <w:t xml:space="preserve">Thin section was prepared by cutting an individual grab samples with a diamond saw, where by the slab cut is labeled on one side and the other side is lapped flat and smooth and grinding on a cast iron lap with 400 grit carborundum. The grinding sample is then finished on a glass plate with 600  grit carbonrundum, allow to dry on a hot plate,  then glue the sample to a glass slide with epoxy to the lapped face. The thickness is further reduced on thin section grinder to a 30 microns. After this thickness is achieved then the section is placed  in a holder for petrographical or microscopic analysis.  </w:t>
      </w:r>
    </w:p>
    <w:p w:rsidR="00AE53E9" w:rsidRDefault="00AE53E9" w:rsidP="00AE53E9">
      <w:pPr>
        <w:spacing w:line="480" w:lineRule="auto"/>
        <w:jc w:val="both"/>
        <w:rPr>
          <w:rFonts w:ascii="Times New Roman" w:hAnsi="Times New Roman"/>
          <w:sz w:val="24"/>
          <w:szCs w:val="24"/>
        </w:rPr>
      </w:pPr>
      <w:r w:rsidRPr="00DF5ACE">
        <w:rPr>
          <w:rFonts w:ascii="Times New Roman" w:hAnsi="Times New Roman"/>
          <w:b/>
          <w:sz w:val="24"/>
          <w:szCs w:val="24"/>
        </w:rPr>
        <w:t>3.5.</w:t>
      </w:r>
      <w:r>
        <w:rPr>
          <w:rFonts w:ascii="Times New Roman" w:hAnsi="Times New Roman"/>
          <w:b/>
          <w:sz w:val="24"/>
          <w:szCs w:val="24"/>
        </w:rPr>
        <w:t>1</w:t>
      </w:r>
      <w:r w:rsidRPr="00DF5ACE">
        <w:rPr>
          <w:rFonts w:ascii="Times New Roman" w:hAnsi="Times New Roman"/>
          <w:b/>
          <w:sz w:val="24"/>
          <w:szCs w:val="24"/>
        </w:rPr>
        <w:t xml:space="preserve"> Petrographical Analysis (Thin Section)</w:t>
      </w:r>
    </w:p>
    <w:p w:rsidR="00AE53E9" w:rsidRDefault="00AE53E9" w:rsidP="00AE53E9">
      <w:pPr>
        <w:spacing w:line="480" w:lineRule="auto"/>
        <w:jc w:val="both"/>
        <w:rPr>
          <w:rFonts w:ascii="Times New Roman" w:hAnsi="Times New Roman"/>
          <w:sz w:val="24"/>
          <w:szCs w:val="24"/>
        </w:rPr>
      </w:pPr>
      <w:r>
        <w:rPr>
          <w:rFonts w:ascii="Times New Roman" w:hAnsi="Times New Roman"/>
          <w:sz w:val="24"/>
          <w:szCs w:val="24"/>
        </w:rPr>
        <w:t xml:space="preserve">This analysis examine the microscopic structure of the samples in thin sections of rocks, minerals and other materials  by identifying their textures, mineral composition and others critical properties which give information of origin, formation and characteristics of rocks and minerals.  </w:t>
      </w:r>
    </w:p>
    <w:p w:rsidR="00AE53E9" w:rsidRDefault="00AE53E9" w:rsidP="00AE53E9">
      <w:pPr>
        <w:spacing w:line="480" w:lineRule="auto"/>
        <w:jc w:val="both"/>
        <w:rPr>
          <w:rFonts w:ascii="Times New Roman" w:hAnsi="Times New Roman"/>
          <w:sz w:val="24"/>
          <w:szCs w:val="24"/>
        </w:rPr>
      </w:pPr>
    </w:p>
    <w:p w:rsidR="00AE53E9" w:rsidRDefault="00AE53E9" w:rsidP="00AE53E9">
      <w:pPr>
        <w:spacing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2613223" cy="2986281"/>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612950" cy="2985969"/>
                    </a:xfrm>
                    <a:prstGeom prst="rect">
                      <a:avLst/>
                    </a:prstGeom>
                    <a:noFill/>
                    <a:ln w="9525">
                      <a:noFill/>
                      <a:miter lim="800000"/>
                      <a:headEnd/>
                      <a:tailEnd/>
                    </a:ln>
                  </pic:spPr>
                </pic:pic>
              </a:graphicData>
            </a:graphic>
          </wp:inline>
        </w:drawing>
      </w:r>
      <w:r w:rsidRPr="00864A11">
        <w:t xml:space="preserve"> </w:t>
      </w:r>
    </w:p>
    <w:p w:rsidR="00AE53E9" w:rsidRPr="00DF5ACE" w:rsidRDefault="00AE53E9" w:rsidP="00AE53E9">
      <w:pPr>
        <w:spacing w:line="480" w:lineRule="auto"/>
        <w:jc w:val="both"/>
        <w:rPr>
          <w:rFonts w:ascii="Times New Roman" w:hAnsi="Times New Roman"/>
          <w:b/>
          <w:sz w:val="24"/>
          <w:szCs w:val="24"/>
        </w:rPr>
      </w:pPr>
      <w:r w:rsidRPr="00DF5ACE">
        <w:rPr>
          <w:rFonts w:ascii="Times New Roman" w:hAnsi="Times New Roman"/>
          <w:b/>
          <w:sz w:val="24"/>
          <w:szCs w:val="24"/>
        </w:rPr>
        <w:t>Figure 3.5</w:t>
      </w:r>
      <w:r>
        <w:rPr>
          <w:rFonts w:ascii="Times New Roman" w:hAnsi="Times New Roman"/>
          <w:b/>
          <w:sz w:val="24"/>
          <w:szCs w:val="24"/>
        </w:rPr>
        <w:t>a</w:t>
      </w:r>
      <w:r w:rsidRPr="00DF5ACE">
        <w:rPr>
          <w:rFonts w:ascii="Times New Roman" w:hAnsi="Times New Roman"/>
          <w:b/>
          <w:sz w:val="24"/>
          <w:szCs w:val="24"/>
        </w:rPr>
        <w:t>: 600 grit carborundom grinding machine</w:t>
      </w:r>
    </w:p>
    <w:p w:rsidR="00AE53E9" w:rsidRDefault="00AE53E9" w:rsidP="00AE53E9">
      <w:pPr>
        <w:spacing w:line="480" w:lineRule="auto"/>
        <w:jc w:val="both"/>
        <w:rPr>
          <w:rFonts w:ascii="Times New Roman" w:hAnsi="Times New Roman"/>
          <w:sz w:val="24"/>
          <w:szCs w:val="24"/>
        </w:rPr>
      </w:pPr>
    </w:p>
    <w:p w:rsidR="00AE53E9" w:rsidRPr="00E31024" w:rsidRDefault="00AE53E9" w:rsidP="00AE53E9">
      <w:pPr>
        <w:spacing w:line="480" w:lineRule="auto"/>
        <w:jc w:val="both"/>
        <w:rPr>
          <w:rFonts w:ascii="Times New Roman" w:hAnsi="Times New Roman"/>
          <w:sz w:val="24"/>
          <w:szCs w:val="24"/>
        </w:rPr>
      </w:pPr>
      <w:r>
        <w:rPr>
          <w:noProof/>
          <w:lang w:eastAsia="en-US"/>
        </w:rPr>
        <w:drawing>
          <wp:inline distT="0" distB="0" distL="0" distR="0">
            <wp:extent cx="3219189" cy="2987458"/>
            <wp:effectExtent l="19050" t="0" r="261" b="0"/>
            <wp:docPr id="22" name="Picture 1" descr="4.2 Parts of a Petrographic Microscope | Analytical Methods in Geo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 Parts of a Petrographic Microscope | Analytical Methods in Geosciences"/>
                    <pic:cNvPicPr>
                      <a:picLocks noChangeAspect="1" noChangeArrowheads="1"/>
                    </pic:cNvPicPr>
                  </pic:nvPicPr>
                  <pic:blipFill>
                    <a:blip r:embed="rId18"/>
                    <a:srcRect/>
                    <a:stretch>
                      <a:fillRect/>
                    </a:stretch>
                  </pic:blipFill>
                  <pic:spPr bwMode="auto">
                    <a:xfrm>
                      <a:off x="0" y="0"/>
                      <a:ext cx="3223468" cy="2991429"/>
                    </a:xfrm>
                    <a:prstGeom prst="rect">
                      <a:avLst/>
                    </a:prstGeom>
                    <a:noFill/>
                    <a:ln w="9525">
                      <a:noFill/>
                      <a:miter lim="800000"/>
                      <a:headEnd/>
                      <a:tailEnd/>
                    </a:ln>
                  </pic:spPr>
                </pic:pic>
              </a:graphicData>
            </a:graphic>
          </wp:inline>
        </w:drawing>
      </w:r>
    </w:p>
    <w:p w:rsidR="00AE53E9" w:rsidRPr="00DF5ACE" w:rsidRDefault="00AE53E9" w:rsidP="00AE53E9">
      <w:pPr>
        <w:rPr>
          <w:rFonts w:ascii="Times New Roman" w:hAnsi="Times New Roman"/>
          <w:b/>
          <w:sz w:val="24"/>
          <w:szCs w:val="24"/>
        </w:rPr>
      </w:pPr>
      <w:r w:rsidRPr="00DF5ACE">
        <w:rPr>
          <w:rFonts w:ascii="Times New Roman" w:hAnsi="Times New Roman"/>
          <w:b/>
          <w:sz w:val="24"/>
          <w:szCs w:val="24"/>
        </w:rPr>
        <w:t>Figure 3.5b: Photograph of petrograhical microscope</w:t>
      </w:r>
    </w:p>
    <w:p w:rsidR="00AE53E9" w:rsidRDefault="00AE53E9" w:rsidP="00AE53E9">
      <w:pPr>
        <w:spacing w:line="480" w:lineRule="auto"/>
        <w:jc w:val="both"/>
        <w:rPr>
          <w:rFonts w:ascii="Times New Roman" w:hAnsi="Times New Roman"/>
          <w:sz w:val="24"/>
          <w:szCs w:val="24"/>
        </w:rPr>
      </w:pPr>
    </w:p>
    <w:p w:rsidR="00AE53E9" w:rsidRDefault="00AE53E9" w:rsidP="00AE53E9">
      <w:pPr>
        <w:jc w:val="center"/>
        <w:rPr>
          <w:rFonts w:asciiTheme="majorBidi" w:hAnsiTheme="majorBidi" w:cstheme="majorBidi"/>
          <w:b/>
          <w:bCs/>
          <w:sz w:val="24"/>
          <w:szCs w:val="24"/>
        </w:rPr>
      </w:pPr>
      <w:r w:rsidRPr="00AE53E9">
        <w:rPr>
          <w:rFonts w:asciiTheme="majorBidi" w:hAnsiTheme="majorBidi" w:cstheme="majorBidi"/>
          <w:b/>
          <w:bCs/>
          <w:sz w:val="24"/>
          <w:szCs w:val="24"/>
        </w:rPr>
        <w:lastRenderedPageBreak/>
        <w:t>CHAPTER FOUR</w:t>
      </w:r>
    </w:p>
    <w:p w:rsidR="00AE53E9" w:rsidRPr="00AE53E9" w:rsidRDefault="00AE53E9" w:rsidP="00AE53E9">
      <w:pPr>
        <w:jc w:val="center"/>
        <w:rPr>
          <w:rFonts w:asciiTheme="majorBidi" w:hAnsiTheme="majorBidi" w:cstheme="majorBidi"/>
          <w:b/>
          <w:bCs/>
          <w:sz w:val="24"/>
          <w:szCs w:val="24"/>
        </w:rPr>
      </w:pPr>
    </w:p>
    <w:p w:rsidR="00AE53E9" w:rsidRPr="00FD7560" w:rsidRDefault="00AE53E9" w:rsidP="00AE53E9">
      <w:pPr>
        <w:pStyle w:val="Default"/>
        <w:spacing w:line="480" w:lineRule="auto"/>
        <w:jc w:val="both"/>
      </w:pPr>
      <w:r w:rsidRPr="00FD7560">
        <w:rPr>
          <w:b/>
          <w:bCs/>
        </w:rPr>
        <w:t>4.</w:t>
      </w:r>
      <w:r>
        <w:rPr>
          <w:b/>
          <w:bCs/>
        </w:rPr>
        <w:t>1</w:t>
      </w:r>
      <w:r w:rsidRPr="00FD7560">
        <w:rPr>
          <w:b/>
          <w:bCs/>
        </w:rPr>
        <w:t xml:space="preserve"> Microscopic description (Thin section) </w:t>
      </w:r>
    </w:p>
    <w:p w:rsidR="00AE53E9" w:rsidRDefault="00AE53E9" w:rsidP="00AE53E9">
      <w:pPr>
        <w:pStyle w:val="Default"/>
        <w:spacing w:line="480" w:lineRule="auto"/>
        <w:jc w:val="both"/>
      </w:pPr>
      <w:r w:rsidRPr="00FD7560">
        <w:t xml:space="preserve">The prepared thin section was examined and studied under plane polarized light (PPL) and cross polarized light (XPL). Photomicrographs of important sections (D&amp;E) were analyzed from the thin section (Table 3). The minerals are recognized in plane polarized light view by lack of alteration and in cross polarized light view by their interference colour (Mackenzie et al., 1982).  </w:t>
      </w:r>
    </w:p>
    <w:p w:rsidR="00AE53E9" w:rsidRDefault="00AE53E9" w:rsidP="00AE53E9">
      <w:pPr>
        <w:pStyle w:val="Default"/>
        <w:spacing w:line="480" w:lineRule="auto"/>
        <w:jc w:val="both"/>
      </w:pPr>
    </w:p>
    <w:p w:rsidR="00AE53E9" w:rsidRPr="00FD7560" w:rsidRDefault="00AE53E9" w:rsidP="00AE53E9">
      <w:pPr>
        <w:pStyle w:val="Default"/>
        <w:spacing w:line="480" w:lineRule="auto"/>
        <w:jc w:val="both"/>
        <w:rPr>
          <w:color w:val="auto"/>
        </w:rPr>
      </w:pPr>
      <w:r>
        <w:rPr>
          <w:b/>
          <w:bCs/>
          <w:color w:val="auto"/>
        </w:rPr>
        <w:t>4.1</w:t>
      </w:r>
      <w:r w:rsidRPr="00FD7560">
        <w:rPr>
          <w:b/>
          <w:bCs/>
          <w:color w:val="auto"/>
        </w:rPr>
        <w:t xml:space="preserve">.1 Plane Polarized Light (PPL) Description </w:t>
      </w:r>
    </w:p>
    <w:p w:rsidR="00AE53E9" w:rsidRPr="00FD7560" w:rsidRDefault="00AE53E9" w:rsidP="00AE53E9">
      <w:pPr>
        <w:pStyle w:val="Default"/>
        <w:spacing w:line="480" w:lineRule="auto"/>
        <w:jc w:val="both"/>
        <w:rPr>
          <w:color w:val="auto"/>
        </w:rPr>
      </w:pPr>
      <w:r w:rsidRPr="00FD7560">
        <w:rPr>
          <w:color w:val="auto"/>
        </w:rPr>
        <w:t xml:space="preserve">In the thin section (figure 4.3-4.5), quartz, muscovite mica, and biotite mica and plagioclase feldspar were the major rock forming minerals based on their characteristics. The quartz is colorless under plane polarized light (PPL) with low relief and no cleavage with absent pleochroism and its grain shape is anhedral. Plagioclase is gray in color with no pleochroism and low relief with anhedral grain shape. The biotite in L1 is light brown in color which standout with a moderate relief and strong pleochroism with a platy grain shape and one directional cleavage. The muscovite is brownish-red to red in color with moderate to strong pleochroism and one directional cleavage with low to moderate relief. The opaque mineral appears to be black in color with no cleavage and has subhedral grain shape. </w:t>
      </w:r>
    </w:p>
    <w:p w:rsidR="00AE53E9" w:rsidRPr="00FD7560" w:rsidRDefault="00AE53E9" w:rsidP="00AE53E9">
      <w:pPr>
        <w:pStyle w:val="Default"/>
        <w:spacing w:line="480" w:lineRule="auto"/>
        <w:jc w:val="both"/>
        <w:rPr>
          <w:color w:val="auto"/>
        </w:rPr>
      </w:pPr>
      <w:r>
        <w:rPr>
          <w:b/>
          <w:bCs/>
          <w:color w:val="auto"/>
        </w:rPr>
        <w:t>4.1</w:t>
      </w:r>
      <w:r w:rsidRPr="00FD7560">
        <w:rPr>
          <w:b/>
          <w:bCs/>
          <w:color w:val="auto"/>
        </w:rPr>
        <w:t xml:space="preserve">.2 Cross Polarized Light (XPL) Description </w:t>
      </w:r>
    </w:p>
    <w:p w:rsidR="00AE53E9" w:rsidRPr="00FD7560" w:rsidRDefault="00AE53E9" w:rsidP="00AE53E9">
      <w:pPr>
        <w:spacing w:line="480" w:lineRule="auto"/>
        <w:jc w:val="both"/>
        <w:rPr>
          <w:rFonts w:ascii="Times New Roman" w:hAnsi="Times New Roman"/>
          <w:sz w:val="24"/>
          <w:szCs w:val="24"/>
        </w:rPr>
      </w:pPr>
      <w:r w:rsidRPr="00FD7560">
        <w:rPr>
          <w:rFonts w:ascii="Times New Roman" w:hAnsi="Times New Roman"/>
          <w:sz w:val="24"/>
          <w:szCs w:val="24"/>
        </w:rPr>
        <w:t xml:space="preserve">The samples was examine under crossed polarized light show properties such as birefringence and extinction (figure 4.4-4.6) The quartz displays low interference color, it is uniaxial, and it has undulose extinction which indicates dislocation walls in mineral grains, the plagioclase is </w:t>
      </w:r>
      <w:r w:rsidRPr="00FD7560">
        <w:rPr>
          <w:rFonts w:ascii="Times New Roman" w:hAnsi="Times New Roman"/>
          <w:sz w:val="24"/>
          <w:szCs w:val="24"/>
        </w:rPr>
        <w:lastRenderedPageBreak/>
        <w:t>anisotropic and it is identified by albite twinning which gives a series of fine lamellae and low birefringence. The muscovite is anisotropic with low to moderate birefringence</w:t>
      </w:r>
    </w:p>
    <w:p w:rsidR="00AE53E9" w:rsidRDefault="00AE53E9" w:rsidP="00AE53E9">
      <w:pPr>
        <w:spacing w:after="0" w:line="480" w:lineRule="auto"/>
        <w:rPr>
          <w:rFonts w:ascii="Times New Roman" w:hAnsi="Times New Roman"/>
          <w:sz w:val="24"/>
          <w:szCs w:val="24"/>
        </w:rPr>
      </w:pPr>
    </w:p>
    <w:p w:rsidR="00AE53E9" w:rsidRDefault="00AE53E9" w:rsidP="00AE53E9">
      <w:pPr>
        <w:spacing w:after="0" w:line="480" w:lineRule="auto"/>
        <w:rPr>
          <w:rFonts w:ascii="Times New Roman" w:hAnsi="Times New Roman"/>
          <w:sz w:val="24"/>
          <w:szCs w:val="24"/>
        </w:rPr>
      </w:pPr>
    </w:p>
    <w:p w:rsidR="00AE53E9" w:rsidRDefault="0028738D" w:rsidP="00AE53E9">
      <w:pPr>
        <w:pStyle w:val="NormalWeb"/>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p>
    <w:p w:rsidR="00AE53E9" w:rsidRPr="004F37CD" w:rsidRDefault="00AE53E9" w:rsidP="00AE53E9">
      <w:pPr>
        <w:rPr>
          <w:rFonts w:ascii="Times New Roman" w:hAnsi="Times New Roman"/>
          <w:sz w:val="24"/>
          <w:szCs w:val="24"/>
        </w:rPr>
      </w:pPr>
      <w:r>
        <w:rPr>
          <w:rFonts w:ascii="Times New Roman" w:hAnsi="Times New Roman"/>
          <w:noProof/>
          <w:sz w:val="24"/>
          <w:szCs w:val="24"/>
          <w:lang w:eastAsia="en-US"/>
        </w:rPr>
        <w:drawing>
          <wp:inline distT="0" distB="0" distL="0" distR="0">
            <wp:extent cx="4108276" cy="3101365"/>
            <wp:effectExtent l="19050" t="0" r="6524" b="0"/>
            <wp:docPr id="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srcRect/>
                    <a:stretch>
                      <a:fillRect/>
                    </a:stretch>
                  </pic:blipFill>
                  <pic:spPr bwMode="auto">
                    <a:xfrm>
                      <a:off x="0" y="0"/>
                      <a:ext cx="4113796" cy="3105532"/>
                    </a:xfrm>
                    <a:prstGeom prst="rect">
                      <a:avLst/>
                    </a:prstGeom>
                    <a:noFill/>
                    <a:ln w="9525">
                      <a:noFill/>
                      <a:miter lim="800000"/>
                      <a:headEnd/>
                      <a:tailEnd/>
                    </a:ln>
                  </pic:spPr>
                </pic:pic>
              </a:graphicData>
            </a:graphic>
          </wp:inline>
        </w:drawing>
      </w:r>
      <w:r w:rsidR="0028738D" w:rsidRPr="0028738D">
        <w:rPr>
          <w:rFonts w:ascii="Times New Roman" w:hAnsi="Times New Roman"/>
          <w:sz w:val="24"/>
          <w:szCs w:val="24"/>
        </w:rPr>
        <w:pict>
          <v:shape id="_x0000_i1027" type="#_x0000_t75" alt="" style="width:24pt;height:24pt"/>
        </w:pict>
      </w:r>
    </w:p>
    <w:p w:rsidR="00AE53E9" w:rsidRPr="00F82B98" w:rsidRDefault="00AE53E9" w:rsidP="00AE53E9">
      <w:pPr>
        <w:rPr>
          <w:rFonts w:ascii="Times New Roman" w:hAnsi="Times New Roman"/>
          <w:sz w:val="24"/>
          <w:szCs w:val="24"/>
        </w:rPr>
      </w:pPr>
      <w:r w:rsidRPr="00F82B98">
        <w:rPr>
          <w:rFonts w:ascii="Times New Roman" w:hAnsi="Times New Roman"/>
          <w:b/>
          <w:bCs/>
          <w:sz w:val="24"/>
          <w:szCs w:val="24"/>
        </w:rPr>
        <w:t>Figure 4.3: Photomicrograph of sample D under plane polarized light</w:t>
      </w:r>
    </w:p>
    <w:p w:rsidR="00AE53E9" w:rsidRDefault="00AE53E9" w:rsidP="00AE53E9">
      <w:pPr>
        <w:rPr>
          <w:rFonts w:ascii="Times New Roman" w:hAnsi="Times New Roman"/>
          <w:sz w:val="24"/>
          <w:szCs w:val="24"/>
        </w:rPr>
      </w:pPr>
    </w:p>
    <w:p w:rsidR="00AE53E9" w:rsidRDefault="00AE53E9" w:rsidP="00AE53E9">
      <w:pPr>
        <w:rPr>
          <w:rFonts w:ascii="Times New Roman" w:hAnsi="Times New Roman"/>
          <w:sz w:val="24"/>
          <w:szCs w:val="24"/>
        </w:rPr>
      </w:pPr>
    </w:p>
    <w:p w:rsidR="00AE53E9" w:rsidRDefault="00AE53E9" w:rsidP="00AE53E9">
      <w:pPr>
        <w:rPr>
          <w:rFonts w:ascii="Times New Roman" w:hAnsi="Times New Roman"/>
          <w:sz w:val="24"/>
          <w:szCs w:val="24"/>
        </w:rPr>
      </w:pPr>
    </w:p>
    <w:p w:rsidR="00AE53E9" w:rsidRPr="004F37CD" w:rsidRDefault="00AE53E9" w:rsidP="00AE53E9">
      <w:pP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4036331" cy="3144033"/>
            <wp:effectExtent l="19050" t="0" r="2269" b="0"/>
            <wp:docPr id="2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srcRect/>
                    <a:stretch>
                      <a:fillRect/>
                    </a:stretch>
                  </pic:blipFill>
                  <pic:spPr bwMode="auto">
                    <a:xfrm>
                      <a:off x="0" y="0"/>
                      <a:ext cx="4038700" cy="3145879"/>
                    </a:xfrm>
                    <a:prstGeom prst="rect">
                      <a:avLst/>
                    </a:prstGeom>
                    <a:noFill/>
                    <a:ln w="9525">
                      <a:noFill/>
                      <a:miter lim="800000"/>
                      <a:headEnd/>
                      <a:tailEnd/>
                    </a:ln>
                  </pic:spPr>
                </pic:pic>
              </a:graphicData>
            </a:graphic>
          </wp:inline>
        </w:drawing>
      </w:r>
    </w:p>
    <w:p w:rsidR="00AE53E9" w:rsidRDefault="00AE53E9" w:rsidP="00AE53E9">
      <w:pPr>
        <w:pStyle w:val="NormalWeb"/>
      </w:pPr>
      <w:r>
        <w:rPr>
          <w:b/>
          <w:bCs/>
          <w:sz w:val="23"/>
          <w:szCs w:val="23"/>
        </w:rPr>
        <w:t>Figure 4.4 photomicrograph of sample D under crossed polarized light</w:t>
      </w:r>
    </w:p>
    <w:p w:rsidR="00AE53E9" w:rsidRDefault="00AE53E9" w:rsidP="00AE53E9">
      <w:pPr>
        <w:pStyle w:val="NormalWeb"/>
      </w:pPr>
      <w:r>
        <w:rPr>
          <w:noProof/>
        </w:rPr>
        <w:drawing>
          <wp:inline distT="0" distB="0" distL="0" distR="0">
            <wp:extent cx="4037478" cy="2755726"/>
            <wp:effectExtent l="19050" t="0" r="1122"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4038112" cy="2756159"/>
                    </a:xfrm>
                    <a:prstGeom prst="rect">
                      <a:avLst/>
                    </a:prstGeom>
                    <a:noFill/>
                    <a:ln w="9525">
                      <a:noFill/>
                      <a:miter lim="800000"/>
                      <a:headEnd/>
                      <a:tailEnd/>
                    </a:ln>
                  </pic:spPr>
                </pic:pic>
              </a:graphicData>
            </a:graphic>
          </wp:inline>
        </w:drawing>
      </w:r>
    </w:p>
    <w:p w:rsidR="00AE53E9" w:rsidRPr="00F16AA4" w:rsidRDefault="00AE53E9" w:rsidP="00AE53E9">
      <w:pPr>
        <w:rPr>
          <w:rFonts w:ascii="Times New Roman" w:hAnsi="Times New Roman"/>
          <w:sz w:val="24"/>
          <w:szCs w:val="24"/>
        </w:rPr>
      </w:pPr>
      <w:r w:rsidRPr="00F16AA4">
        <w:rPr>
          <w:rFonts w:ascii="Times New Roman" w:hAnsi="Times New Roman"/>
          <w:b/>
          <w:bCs/>
          <w:sz w:val="24"/>
          <w:szCs w:val="24"/>
        </w:rPr>
        <w:t>Figure 4.5 Photomicrograph of sample E under plane polarized light</w:t>
      </w:r>
    </w:p>
    <w:p w:rsidR="00AE53E9" w:rsidRDefault="00AE53E9" w:rsidP="00AE53E9">
      <w:pPr>
        <w:pStyle w:val="NormalWeb"/>
      </w:pPr>
    </w:p>
    <w:p w:rsidR="00AE53E9" w:rsidRDefault="00AE53E9" w:rsidP="00AE53E9">
      <w:pPr>
        <w:pStyle w:val="NormalWeb"/>
      </w:pPr>
    </w:p>
    <w:p w:rsidR="00AE53E9" w:rsidRDefault="00AE53E9" w:rsidP="00AE53E9">
      <w:pPr>
        <w:pStyle w:val="NormalWeb"/>
      </w:pPr>
      <w:r>
        <w:rPr>
          <w:noProof/>
        </w:rPr>
        <w:lastRenderedPageBreak/>
        <w:drawing>
          <wp:inline distT="0" distB="0" distL="0" distR="0">
            <wp:extent cx="3988225" cy="3037562"/>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3988400" cy="3037695"/>
                    </a:xfrm>
                    <a:prstGeom prst="rect">
                      <a:avLst/>
                    </a:prstGeom>
                    <a:noFill/>
                    <a:ln w="9525">
                      <a:noFill/>
                      <a:miter lim="800000"/>
                      <a:headEnd/>
                      <a:tailEnd/>
                    </a:ln>
                  </pic:spPr>
                </pic:pic>
              </a:graphicData>
            </a:graphic>
          </wp:inline>
        </w:drawing>
      </w:r>
      <w:r w:rsidR="0028738D">
        <w:pict>
          <v:shape id="_x0000_i1028" type="#_x0000_t75" alt="" style="width:24pt;height:24pt"/>
        </w:pict>
      </w:r>
    </w:p>
    <w:p w:rsidR="00AE53E9" w:rsidRDefault="00AE53E9" w:rsidP="00AE53E9">
      <w:pPr>
        <w:pStyle w:val="NormalWeb"/>
        <w:rPr>
          <w:b/>
          <w:bCs/>
          <w:sz w:val="23"/>
          <w:szCs w:val="23"/>
        </w:rPr>
      </w:pPr>
      <w:r>
        <w:rPr>
          <w:b/>
          <w:bCs/>
          <w:sz w:val="23"/>
          <w:szCs w:val="23"/>
        </w:rPr>
        <w:t>Figure 4.6 photomicrograph of sample E under crossed polarized light</w:t>
      </w:r>
    </w:p>
    <w:p w:rsidR="00AE53E9" w:rsidRDefault="00AE53E9" w:rsidP="00AE53E9">
      <w:pPr>
        <w:pStyle w:val="NormalWeb"/>
        <w:rPr>
          <w:b/>
          <w:bCs/>
          <w:sz w:val="23"/>
          <w:szCs w:val="23"/>
        </w:rPr>
      </w:pPr>
    </w:p>
    <w:p w:rsidR="00AE53E9" w:rsidRDefault="00AE53E9" w:rsidP="00AE53E9">
      <w:pPr>
        <w:pStyle w:val="NormalWeb"/>
        <w:rPr>
          <w:b/>
          <w:bCs/>
          <w:sz w:val="23"/>
          <w:szCs w:val="23"/>
        </w:rPr>
      </w:pPr>
    </w:p>
    <w:p w:rsidR="00AE53E9" w:rsidRDefault="00AE53E9" w:rsidP="00AE53E9">
      <w:pPr>
        <w:pStyle w:val="NormalWeb"/>
      </w:pPr>
      <w:r>
        <w:rPr>
          <w:b/>
          <w:bCs/>
          <w:sz w:val="23"/>
          <w:szCs w:val="23"/>
        </w:rPr>
        <w:t>Table3: Estimated modal composition of lepidolite in the study samples photomicrograph</w:t>
      </w:r>
    </w:p>
    <w:tbl>
      <w:tblPr>
        <w:tblStyle w:val="TableGrid"/>
        <w:tblW w:w="0" w:type="auto"/>
        <w:tblLook w:val="04A0"/>
      </w:tblPr>
      <w:tblGrid>
        <w:gridCol w:w="1502"/>
        <w:gridCol w:w="1502"/>
        <w:gridCol w:w="1503"/>
        <w:gridCol w:w="1503"/>
        <w:gridCol w:w="1503"/>
        <w:gridCol w:w="1503"/>
      </w:tblGrid>
      <w:tr w:rsidR="00AE53E9" w:rsidTr="0075531D">
        <w:tc>
          <w:tcPr>
            <w:tcW w:w="1502" w:type="dxa"/>
            <w:vMerge w:val="restart"/>
          </w:tcPr>
          <w:p w:rsidR="00AE53E9" w:rsidRDefault="00AE53E9" w:rsidP="0075531D">
            <w:r>
              <w:t>Sample Name</w:t>
            </w:r>
          </w:p>
        </w:tc>
        <w:tc>
          <w:tcPr>
            <w:tcW w:w="6011" w:type="dxa"/>
            <w:gridSpan w:val="4"/>
          </w:tcPr>
          <w:p w:rsidR="00AE53E9" w:rsidRPr="00F66515" w:rsidRDefault="00AE53E9" w:rsidP="0075531D">
            <w:r>
              <w:t>% Composition of the Minerals Present in the Studied Samples</w:t>
            </w:r>
          </w:p>
        </w:tc>
        <w:tc>
          <w:tcPr>
            <w:tcW w:w="1503" w:type="dxa"/>
            <w:vMerge w:val="restart"/>
          </w:tcPr>
          <w:p w:rsidR="00AE53E9" w:rsidRPr="00F66515" w:rsidRDefault="00AE53E9" w:rsidP="0075531D">
            <w:r>
              <w:t>Grand Total (%)</w:t>
            </w:r>
          </w:p>
        </w:tc>
      </w:tr>
      <w:tr w:rsidR="00AE53E9" w:rsidTr="0075531D">
        <w:tc>
          <w:tcPr>
            <w:tcW w:w="1502" w:type="dxa"/>
            <w:vMerge/>
          </w:tcPr>
          <w:p w:rsidR="00AE53E9" w:rsidRPr="00F66515" w:rsidRDefault="00AE53E9" w:rsidP="0075531D"/>
        </w:tc>
        <w:tc>
          <w:tcPr>
            <w:tcW w:w="1502" w:type="dxa"/>
          </w:tcPr>
          <w:p w:rsidR="00AE53E9" w:rsidRPr="00F66515" w:rsidRDefault="00AE53E9" w:rsidP="0075531D">
            <w:r>
              <w:t>Quartz</w:t>
            </w:r>
          </w:p>
        </w:tc>
        <w:tc>
          <w:tcPr>
            <w:tcW w:w="1503" w:type="dxa"/>
          </w:tcPr>
          <w:p w:rsidR="00AE53E9" w:rsidRPr="00305190" w:rsidRDefault="00AE53E9" w:rsidP="0075531D">
            <w:r>
              <w:t xml:space="preserve">   Mica</w:t>
            </w:r>
          </w:p>
        </w:tc>
        <w:tc>
          <w:tcPr>
            <w:tcW w:w="1503" w:type="dxa"/>
          </w:tcPr>
          <w:p w:rsidR="00AE53E9" w:rsidRPr="00305190" w:rsidRDefault="00AE53E9" w:rsidP="0075531D">
            <w:r>
              <w:t xml:space="preserve"> Feldspar</w:t>
            </w:r>
          </w:p>
        </w:tc>
        <w:tc>
          <w:tcPr>
            <w:tcW w:w="1503" w:type="dxa"/>
          </w:tcPr>
          <w:p w:rsidR="00AE53E9" w:rsidRPr="00305190" w:rsidRDefault="00AE53E9" w:rsidP="0075531D">
            <w:r>
              <w:t xml:space="preserve">  Lepidolite</w:t>
            </w:r>
          </w:p>
        </w:tc>
        <w:tc>
          <w:tcPr>
            <w:tcW w:w="1503" w:type="dxa"/>
            <w:vMerge/>
          </w:tcPr>
          <w:p w:rsidR="00AE53E9" w:rsidRDefault="00AE53E9" w:rsidP="0075531D"/>
        </w:tc>
      </w:tr>
      <w:tr w:rsidR="00AE53E9" w:rsidTr="0075531D">
        <w:tc>
          <w:tcPr>
            <w:tcW w:w="1502" w:type="dxa"/>
          </w:tcPr>
          <w:p w:rsidR="00AE53E9" w:rsidRPr="00305190" w:rsidRDefault="00AE53E9" w:rsidP="0075531D">
            <w:r>
              <w:t>D</w:t>
            </w:r>
          </w:p>
        </w:tc>
        <w:tc>
          <w:tcPr>
            <w:tcW w:w="1502" w:type="dxa"/>
          </w:tcPr>
          <w:p w:rsidR="00AE53E9" w:rsidRPr="00803AB4" w:rsidRDefault="00AE53E9" w:rsidP="0075531D">
            <w:r>
              <w:t>27</w:t>
            </w:r>
          </w:p>
        </w:tc>
        <w:tc>
          <w:tcPr>
            <w:tcW w:w="1503" w:type="dxa"/>
          </w:tcPr>
          <w:p w:rsidR="00AE53E9" w:rsidRPr="00803AB4" w:rsidRDefault="00AE53E9" w:rsidP="0075531D">
            <w:r>
              <w:t>3</w:t>
            </w:r>
          </w:p>
        </w:tc>
        <w:tc>
          <w:tcPr>
            <w:tcW w:w="1503" w:type="dxa"/>
          </w:tcPr>
          <w:p w:rsidR="00AE53E9" w:rsidRPr="00803AB4" w:rsidRDefault="00AE53E9" w:rsidP="0075531D">
            <w:r>
              <w:t>20</w:t>
            </w:r>
          </w:p>
        </w:tc>
        <w:tc>
          <w:tcPr>
            <w:tcW w:w="1503" w:type="dxa"/>
          </w:tcPr>
          <w:p w:rsidR="00AE53E9" w:rsidRPr="00803AB4" w:rsidRDefault="00AE53E9" w:rsidP="0075531D">
            <w:r>
              <w:t>50</w:t>
            </w:r>
          </w:p>
        </w:tc>
        <w:tc>
          <w:tcPr>
            <w:tcW w:w="1503" w:type="dxa"/>
          </w:tcPr>
          <w:p w:rsidR="00AE53E9" w:rsidRPr="00803AB4" w:rsidRDefault="00AE53E9" w:rsidP="0075531D">
            <w:r>
              <w:t>100</w:t>
            </w:r>
          </w:p>
        </w:tc>
      </w:tr>
      <w:tr w:rsidR="00AE53E9" w:rsidTr="0075531D">
        <w:tc>
          <w:tcPr>
            <w:tcW w:w="1502" w:type="dxa"/>
          </w:tcPr>
          <w:p w:rsidR="00AE53E9" w:rsidRPr="00305190" w:rsidRDefault="00AE53E9" w:rsidP="0075531D">
            <w:r>
              <w:t>E</w:t>
            </w:r>
          </w:p>
        </w:tc>
        <w:tc>
          <w:tcPr>
            <w:tcW w:w="1502" w:type="dxa"/>
          </w:tcPr>
          <w:p w:rsidR="00AE53E9" w:rsidRPr="00803AB4" w:rsidRDefault="00AE53E9" w:rsidP="0075531D">
            <w:r>
              <w:t>30</w:t>
            </w:r>
          </w:p>
        </w:tc>
        <w:tc>
          <w:tcPr>
            <w:tcW w:w="1503" w:type="dxa"/>
          </w:tcPr>
          <w:p w:rsidR="00AE53E9" w:rsidRPr="00803AB4" w:rsidRDefault="00AE53E9" w:rsidP="0075531D">
            <w:r>
              <w:t>55</w:t>
            </w:r>
          </w:p>
        </w:tc>
        <w:tc>
          <w:tcPr>
            <w:tcW w:w="1503" w:type="dxa"/>
          </w:tcPr>
          <w:p w:rsidR="00AE53E9" w:rsidRPr="00803AB4" w:rsidRDefault="00AE53E9" w:rsidP="0075531D">
            <w:r>
              <w:t>15</w:t>
            </w:r>
          </w:p>
        </w:tc>
        <w:tc>
          <w:tcPr>
            <w:tcW w:w="1503" w:type="dxa"/>
          </w:tcPr>
          <w:p w:rsidR="00AE53E9" w:rsidRPr="00803AB4" w:rsidRDefault="00AE53E9" w:rsidP="0075531D">
            <w:r>
              <w:t>--</w:t>
            </w:r>
          </w:p>
        </w:tc>
        <w:tc>
          <w:tcPr>
            <w:tcW w:w="1503" w:type="dxa"/>
          </w:tcPr>
          <w:p w:rsidR="00AE53E9" w:rsidRPr="00803AB4" w:rsidRDefault="00AE53E9" w:rsidP="0075531D">
            <w:r>
              <w:t>100</w:t>
            </w:r>
          </w:p>
        </w:tc>
      </w:tr>
    </w:tbl>
    <w:p w:rsidR="00AE53E9" w:rsidRDefault="00AE53E9" w:rsidP="00AE53E9"/>
    <w:p w:rsidR="00AE53E9" w:rsidRDefault="00AE53E9" w:rsidP="00AE53E9"/>
    <w:p w:rsidR="00AE53E9" w:rsidRDefault="00AE53E9" w:rsidP="00AE53E9"/>
    <w:p w:rsidR="00AE53E9" w:rsidRDefault="00AE53E9" w:rsidP="00AE53E9"/>
    <w:p w:rsidR="00AE53E9" w:rsidRDefault="00AE53E9" w:rsidP="00AE53E9"/>
    <w:p w:rsidR="00AE53E9" w:rsidRDefault="00AE53E9" w:rsidP="00AE53E9">
      <w:r>
        <w:rPr>
          <w:noProof/>
          <w:lang w:eastAsia="en-US"/>
        </w:rPr>
        <w:lastRenderedPageBreak/>
        <w:drawing>
          <wp:inline distT="0" distB="0" distL="0" distR="0">
            <wp:extent cx="4572000" cy="2743200"/>
            <wp:effectExtent l="0" t="0" r="0" b="0"/>
            <wp:docPr id="27" name="Chart 1">
              <a:extLst xmlns:a="http://schemas.openxmlformats.org/drawingml/2006/main">
                <a:ext uri="{FF2B5EF4-FFF2-40B4-BE49-F238E27FC236}">
                  <a16:creationId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6C0DD88-3BB9-4FBA-A942-10409AA1E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53E9" w:rsidRPr="00313524" w:rsidRDefault="00AE53E9" w:rsidP="00AE53E9">
      <w:pPr>
        <w:rPr>
          <w:rFonts w:ascii="Times New Roman" w:hAnsi="Times New Roman"/>
          <w:sz w:val="24"/>
          <w:szCs w:val="24"/>
        </w:rPr>
      </w:pPr>
      <w:bookmarkStart w:id="0" w:name="_GoBack"/>
      <w:bookmarkEnd w:id="0"/>
      <w:r w:rsidRPr="00313524">
        <w:rPr>
          <w:rFonts w:ascii="Times New Roman" w:hAnsi="Times New Roman"/>
          <w:b/>
          <w:bCs/>
          <w:sz w:val="24"/>
          <w:szCs w:val="24"/>
        </w:rPr>
        <w:t>Figure 4.7 Pie chart representation of modal composition of sample D</w:t>
      </w:r>
    </w:p>
    <w:p w:rsidR="00AE53E9" w:rsidRDefault="00AE53E9" w:rsidP="00AE53E9"/>
    <w:p w:rsidR="00AE53E9" w:rsidRDefault="00AE53E9" w:rsidP="00AE53E9">
      <w:r>
        <w:rPr>
          <w:noProof/>
          <w:lang w:eastAsia="en-US"/>
        </w:rPr>
        <w:drawing>
          <wp:inline distT="0" distB="0" distL="0" distR="0">
            <wp:extent cx="4572000" cy="2743200"/>
            <wp:effectExtent l="0" t="0" r="0" b="0"/>
            <wp:docPr id="28" name="Chart 2">
              <a:extLst xmlns:a="http://schemas.openxmlformats.org/drawingml/2006/main">
                <a:ext uri="{FF2B5EF4-FFF2-40B4-BE49-F238E27FC236}">
                  <a16:creationId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9944DA6-0818-4A63-B5AB-5F05A62D4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E53E9" w:rsidRDefault="00AE53E9" w:rsidP="00AE53E9">
      <w:pPr>
        <w:pStyle w:val="NormalWeb"/>
        <w:rPr>
          <w:b/>
          <w:bCs/>
          <w:sz w:val="23"/>
          <w:szCs w:val="23"/>
        </w:rPr>
      </w:pPr>
      <w:r>
        <w:rPr>
          <w:b/>
          <w:bCs/>
          <w:sz w:val="23"/>
          <w:szCs w:val="23"/>
        </w:rPr>
        <w:t>Figure 4.8 Pie chart representation of modal composition of sample E</w:t>
      </w:r>
    </w:p>
    <w:p w:rsidR="00AE53E9" w:rsidRDefault="00AE53E9" w:rsidP="00AE53E9">
      <w:pPr>
        <w:pStyle w:val="NormalWeb"/>
        <w:rPr>
          <w:b/>
          <w:bCs/>
          <w:sz w:val="23"/>
          <w:szCs w:val="23"/>
        </w:rPr>
      </w:pPr>
    </w:p>
    <w:p w:rsidR="00AE53E9" w:rsidRDefault="00AE53E9" w:rsidP="00AE53E9">
      <w:pPr>
        <w:pStyle w:val="NormalWeb"/>
        <w:rPr>
          <w:b/>
          <w:bCs/>
          <w:sz w:val="23"/>
          <w:szCs w:val="23"/>
        </w:rPr>
      </w:pPr>
    </w:p>
    <w:p w:rsidR="00063B3F" w:rsidRDefault="00063B3F" w:rsidP="00AE53E9">
      <w:pPr>
        <w:pStyle w:val="NormalWeb"/>
        <w:rPr>
          <w:b/>
          <w:bCs/>
          <w:sz w:val="23"/>
          <w:szCs w:val="23"/>
        </w:rPr>
      </w:pPr>
    </w:p>
    <w:p w:rsidR="00063B3F" w:rsidRPr="00AD5F5A" w:rsidRDefault="00063B3F" w:rsidP="00063B3F">
      <w:pPr>
        <w:pStyle w:val="NormalWeb"/>
        <w:rPr>
          <w:b/>
          <w:bCs/>
        </w:rPr>
      </w:pPr>
      <w:r>
        <w:rPr>
          <w:b/>
          <w:bCs/>
          <w:sz w:val="23"/>
          <w:szCs w:val="23"/>
        </w:rPr>
        <w:lastRenderedPageBreak/>
        <w:t>4.4</w:t>
      </w:r>
      <w:r>
        <w:rPr>
          <w:b/>
          <w:bCs/>
          <w:sz w:val="23"/>
          <w:szCs w:val="23"/>
        </w:rPr>
        <w:tab/>
      </w:r>
      <w:r w:rsidRPr="00AD5F5A">
        <w:rPr>
          <w:b/>
          <w:bCs/>
        </w:rPr>
        <w:t xml:space="preserve">Discussion </w:t>
      </w:r>
    </w:p>
    <w:p w:rsidR="00063B3F" w:rsidRPr="00AD5F5A" w:rsidRDefault="00063B3F" w:rsidP="00063B3F">
      <w:pPr>
        <w:pStyle w:val="NormalWeb"/>
        <w:spacing w:line="360" w:lineRule="auto"/>
        <w:jc w:val="both"/>
      </w:pPr>
      <w:r>
        <w:rPr>
          <w:b/>
          <w:bCs/>
          <w:sz w:val="23"/>
          <w:szCs w:val="23"/>
        </w:rPr>
        <w:tab/>
      </w:r>
      <w:r w:rsidRPr="00AD5F5A">
        <w:t>The result as shown from the table 3 and fig. 4.7 and 4.8 indicate that there is lithium ore with lepidolite ore in sample D while the other sample contain only appropriate minerals. The photomicrograph for both cross and plane polarized light revealed that there are some properties like twining, cleaverages, bireference and colours with</w:t>
      </w:r>
      <w:r>
        <w:t xml:space="preserve"> opeone minerals. Mica has higher percentage sample E and lower percentage in sample D. The lepidolite  dominate the sample D disappear in sample E</w:t>
      </w:r>
      <w:r w:rsidR="00A508B6">
        <w:t>.</w:t>
      </w:r>
      <w:r>
        <w:t xml:space="preserve"> </w:t>
      </w:r>
      <w:r w:rsidRPr="00AD5F5A">
        <w:t xml:space="preserve">   </w:t>
      </w:r>
    </w:p>
    <w:p w:rsidR="00AE53E9" w:rsidRDefault="00AE53E9" w:rsidP="00AE53E9">
      <w:pPr>
        <w:pStyle w:val="NormalWeb"/>
        <w:rPr>
          <w:b/>
          <w:bCs/>
          <w:sz w:val="23"/>
          <w:szCs w:val="23"/>
        </w:rPr>
      </w:pPr>
    </w:p>
    <w:p w:rsidR="00063B3F" w:rsidRDefault="00063B3F">
      <w:pPr>
        <w:spacing w:after="0" w:line="240" w:lineRule="auto"/>
        <w:rPr>
          <w:rFonts w:ascii="Times New Roman" w:hAnsi="Times New Roman"/>
          <w:b/>
          <w:bCs/>
          <w:sz w:val="24"/>
          <w:szCs w:val="24"/>
        </w:rPr>
      </w:pPr>
      <w:r>
        <w:rPr>
          <w:rFonts w:ascii="Times New Roman" w:hAnsi="Times New Roman"/>
          <w:b/>
          <w:bCs/>
          <w:sz w:val="24"/>
          <w:szCs w:val="24"/>
        </w:rPr>
        <w:br w:type="page"/>
      </w:r>
    </w:p>
    <w:p w:rsidR="0029607F" w:rsidRDefault="00660EDD">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CHAPTER FIVE</w:t>
      </w:r>
    </w:p>
    <w:p w:rsidR="0029607F" w:rsidRDefault="00660EDD">
      <w:pPr>
        <w:spacing w:after="0" w:line="480" w:lineRule="auto"/>
        <w:jc w:val="center"/>
        <w:rPr>
          <w:rFonts w:ascii="Times New Roman" w:hAnsi="Times New Roman"/>
          <w:b/>
          <w:bCs/>
          <w:sz w:val="24"/>
          <w:szCs w:val="24"/>
        </w:rPr>
      </w:pPr>
      <w:r>
        <w:rPr>
          <w:rFonts w:ascii="Times New Roman" w:hAnsi="Times New Roman"/>
          <w:b/>
          <w:bCs/>
          <w:sz w:val="24"/>
          <w:szCs w:val="24"/>
        </w:rPr>
        <w:t>SUMMARY, CONCLUSION AND RECOMMENDATIONS</w:t>
      </w:r>
    </w:p>
    <w:p w:rsidR="0029607F" w:rsidRDefault="00660EDD">
      <w:pPr>
        <w:spacing w:after="0" w:line="480" w:lineRule="auto"/>
        <w:jc w:val="both"/>
        <w:rPr>
          <w:rFonts w:ascii="Times New Roman" w:hAnsi="Times New Roman"/>
          <w:b/>
          <w:bCs/>
          <w:sz w:val="24"/>
          <w:szCs w:val="24"/>
        </w:rPr>
      </w:pPr>
      <w:r>
        <w:rPr>
          <w:rFonts w:ascii="Times New Roman" w:hAnsi="Times New Roman"/>
          <w:b/>
          <w:bCs/>
          <w:sz w:val="24"/>
          <w:szCs w:val="24"/>
        </w:rPr>
        <w:t xml:space="preserve">5.0 Introduction </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This chapter presents a summary of the study, conclusions drawn from the findings and recommendation for future research and development.</w:t>
      </w:r>
    </w:p>
    <w:p w:rsidR="0029607F" w:rsidRDefault="00660EDD">
      <w:pPr>
        <w:spacing w:after="0" w:line="480" w:lineRule="auto"/>
        <w:jc w:val="both"/>
        <w:rPr>
          <w:rFonts w:ascii="Times New Roman" w:hAnsi="Times New Roman"/>
          <w:b/>
          <w:bCs/>
          <w:sz w:val="24"/>
          <w:szCs w:val="24"/>
        </w:rPr>
      </w:pPr>
      <w:r>
        <w:rPr>
          <w:rFonts w:ascii="Times New Roman" w:hAnsi="Times New Roman"/>
          <w:b/>
          <w:bCs/>
          <w:sz w:val="24"/>
          <w:szCs w:val="24"/>
        </w:rPr>
        <w:t>5.1 Summary</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This study investigated the petrographical characteristics of lepidolite deposits in Kakafu, Kwara State, Nigeria. The research aimed to determine the geological setting, mineralogical composition, and petrographical characteristics of the lepidolite deposits. The study also assessed the potential for lithium ore mineralization in the study area. Through a comprehensive review of existing literature and detailed fieldwork, this study provides valuable insights into the geological and petrographical characteristics of lepidolite deposits in Nigeria.</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The study's findings are based on a thorough analysis of the geological setting, mineralogical composition, and petrographical characteristics of the lepidolite deposits. The study's results provide a detailed understanding of the lepidolite deposits in the study area, including their mineralogical composition, texture, and potential for lithium ore mineralization.</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The study's findings have significant implications for the Nigerian economy and the global lithium market. The potential for lithium ore mineralization in the Kakafu pegmatites highlights the importance of further exploration and development efforts in the region. Additionally, the study's results provide valuable insights into the geological and petrographical characteristics of lepidolite deposits, which can inform exploration and development efforts in similar geological settings.</w:t>
      </w:r>
    </w:p>
    <w:p w:rsidR="0029607F" w:rsidRDefault="0029607F">
      <w:pPr>
        <w:spacing w:after="0" w:line="480" w:lineRule="auto"/>
        <w:jc w:val="both"/>
        <w:rPr>
          <w:rFonts w:ascii="Times New Roman" w:hAnsi="Times New Roman"/>
          <w:b/>
          <w:bCs/>
          <w:sz w:val="24"/>
          <w:szCs w:val="24"/>
        </w:rPr>
      </w:pPr>
    </w:p>
    <w:p w:rsidR="0029607F" w:rsidRDefault="00660EDD">
      <w:pPr>
        <w:spacing w:after="0" w:line="480" w:lineRule="auto"/>
        <w:jc w:val="both"/>
        <w:rPr>
          <w:rFonts w:ascii="Times New Roman" w:hAnsi="Times New Roman"/>
          <w:sz w:val="24"/>
          <w:szCs w:val="24"/>
        </w:rPr>
      </w:pPr>
      <w:r>
        <w:rPr>
          <w:rFonts w:ascii="Times New Roman" w:hAnsi="Times New Roman"/>
          <w:b/>
          <w:bCs/>
          <w:sz w:val="24"/>
          <w:szCs w:val="24"/>
        </w:rPr>
        <w:lastRenderedPageBreak/>
        <w:t>5.2 Conclusion</w:t>
      </w:r>
    </w:p>
    <w:p w:rsidR="0029607F" w:rsidRDefault="00660EDD">
      <w:pPr>
        <w:spacing w:after="0" w:line="480" w:lineRule="auto"/>
        <w:jc w:val="both"/>
        <w:rPr>
          <w:rFonts w:ascii="Times New Roman" w:hAnsi="Times New Roman"/>
          <w:sz w:val="24"/>
          <w:szCs w:val="24"/>
        </w:rPr>
      </w:pPr>
      <w:r>
        <w:rPr>
          <w:rFonts w:ascii="Times New Roman" w:hAnsi="Times New Roman"/>
          <w:sz w:val="24"/>
          <w:szCs w:val="24"/>
        </w:rPr>
        <w:t>Based on the findings of this study, the following conclusions can be drawn:</w:t>
      </w:r>
    </w:p>
    <w:p w:rsidR="0029607F" w:rsidRDefault="00660EDD">
      <w:pPr>
        <w:pStyle w:val="ListParagraph"/>
        <w:numPr>
          <w:ilvl w:val="0"/>
          <w:numId w:val="2"/>
        </w:numPr>
        <w:spacing w:after="0" w:line="480" w:lineRule="auto"/>
        <w:jc w:val="both"/>
        <w:rPr>
          <w:rFonts w:ascii="Times New Roman" w:hAnsi="Times New Roman"/>
          <w:sz w:val="24"/>
          <w:szCs w:val="24"/>
        </w:rPr>
      </w:pPr>
      <w:r>
        <w:rPr>
          <w:rFonts w:ascii="Times New Roman" w:hAnsi="Times New Roman"/>
          <w:sz w:val="24"/>
          <w:szCs w:val="24"/>
        </w:rPr>
        <w:t>The Kakafu pegmatites are a potential source of lithium ore mineralization, with significant implications for the Nigerian economy and the global lithium market. The study's findings suggest that the pegmatites have a complex geological setting and mineralogical composition, requiring further research and exploration to fully understand their potential.</w:t>
      </w:r>
    </w:p>
    <w:p w:rsidR="0029607F" w:rsidRDefault="00660EDD">
      <w:pPr>
        <w:pStyle w:val="ListParagraph"/>
        <w:numPr>
          <w:ilvl w:val="0"/>
          <w:numId w:val="2"/>
        </w:numPr>
        <w:spacing w:after="0" w:line="480" w:lineRule="auto"/>
        <w:jc w:val="both"/>
        <w:rPr>
          <w:rFonts w:ascii="Times New Roman" w:hAnsi="Times New Roman"/>
          <w:sz w:val="24"/>
          <w:szCs w:val="24"/>
        </w:rPr>
      </w:pPr>
      <w:r>
        <w:rPr>
          <w:rFonts w:ascii="Times New Roman" w:hAnsi="Times New Roman"/>
          <w:sz w:val="24"/>
          <w:szCs w:val="24"/>
        </w:rPr>
        <w:t>The lepidolite deposits in the study area have a complex geological setting and mineralogical composition, requiring further research and exploration to fully understand their potential. The study's findings highlight the importance of advanced geophysical techniques in identifying potential mineralized zones and optimizing exploration efforts.</w:t>
      </w:r>
    </w:p>
    <w:p w:rsidR="0029607F" w:rsidRDefault="00660EDD">
      <w:pPr>
        <w:pStyle w:val="ListParagraph"/>
        <w:numPr>
          <w:ilvl w:val="0"/>
          <w:numId w:val="2"/>
        </w:numPr>
        <w:spacing w:after="0" w:line="480" w:lineRule="auto"/>
        <w:jc w:val="both"/>
        <w:rPr>
          <w:rFonts w:ascii="Times New Roman" w:hAnsi="Times New Roman"/>
          <w:sz w:val="24"/>
          <w:szCs w:val="24"/>
        </w:rPr>
      </w:pPr>
      <w:r>
        <w:rPr>
          <w:rFonts w:ascii="Times New Roman" w:hAnsi="Times New Roman"/>
          <w:sz w:val="24"/>
          <w:szCs w:val="24"/>
        </w:rPr>
        <w:t>The geographical characteristics of the lepidolite deposits indicate a high potential for lithium ore mineralization, making them a promising target for further exploration and development. The study's results provide valuable insights into the geological and petrographical characteristics of lepidolite deposits, which can inform exploration and development efforts in similar geological settings.</w:t>
      </w:r>
    </w:p>
    <w:p w:rsidR="0029607F" w:rsidRDefault="00660EDD">
      <w:pPr>
        <w:pStyle w:val="ListParagraph"/>
        <w:numPr>
          <w:ilvl w:val="0"/>
          <w:numId w:val="2"/>
        </w:numPr>
        <w:spacing w:after="0" w:line="480" w:lineRule="auto"/>
        <w:jc w:val="both"/>
        <w:rPr>
          <w:rFonts w:ascii="Times New Roman" w:hAnsi="Times New Roman"/>
          <w:sz w:val="24"/>
          <w:szCs w:val="24"/>
        </w:rPr>
      </w:pPr>
      <w:r>
        <w:rPr>
          <w:rFonts w:ascii="Times New Roman" w:hAnsi="Times New Roman"/>
          <w:sz w:val="24"/>
          <w:szCs w:val="24"/>
        </w:rPr>
        <w:t>The study's findings also highlight the importance of sustainable mining practices and environmental considerations in the development of lepidolite deposits. As the demand for lithium continues to grow, it is essential to ensure that mining activities are conducted in a responsible and environmentally friendly manner.</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t>Overall, this study contributes to the understanding of lepidolite deposits in Nigeria and provides valuable information for exploration and development efforts.</w:t>
      </w:r>
    </w:p>
    <w:p w:rsidR="0029607F" w:rsidRDefault="00660EDD">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The findings have significant implications for the Nigerian economy and the global lithium market, highlighting the potential for lepidolite deposits to contribute to the country's economic development.</w:t>
      </w:r>
    </w:p>
    <w:p w:rsidR="0029607F" w:rsidRDefault="00660EDD">
      <w:pPr>
        <w:spacing w:after="0" w:line="480" w:lineRule="auto"/>
        <w:jc w:val="both"/>
        <w:rPr>
          <w:rFonts w:ascii="Times New Roman" w:hAnsi="Times New Roman"/>
          <w:b/>
          <w:bCs/>
          <w:sz w:val="24"/>
          <w:szCs w:val="24"/>
        </w:rPr>
      </w:pPr>
      <w:r>
        <w:rPr>
          <w:rFonts w:ascii="Times New Roman" w:hAnsi="Times New Roman"/>
          <w:b/>
          <w:bCs/>
          <w:sz w:val="24"/>
          <w:szCs w:val="24"/>
        </w:rPr>
        <w:t xml:space="preserve">5.3 Recommendation </w:t>
      </w:r>
    </w:p>
    <w:p w:rsidR="0029607F" w:rsidRDefault="00660EDD">
      <w:pPr>
        <w:spacing w:after="0" w:line="480" w:lineRule="auto"/>
        <w:ind w:firstLine="360"/>
        <w:jc w:val="both"/>
        <w:rPr>
          <w:rFonts w:ascii="Times New Roman" w:hAnsi="Times New Roman"/>
          <w:sz w:val="24"/>
          <w:szCs w:val="24"/>
        </w:rPr>
      </w:pPr>
      <w:r>
        <w:rPr>
          <w:rFonts w:ascii="Times New Roman" w:hAnsi="Times New Roman"/>
          <w:sz w:val="24"/>
          <w:szCs w:val="24"/>
        </w:rPr>
        <w:t>Based on the findings of this study, I list following recommendations:</w:t>
      </w:r>
    </w:p>
    <w:p w:rsidR="0029607F" w:rsidRDefault="00660EDD">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t>Further studies should be conducted to determine the extent and economic potential of lepidolite deposits in the Kakafu Area.</w:t>
      </w:r>
    </w:p>
    <w:p w:rsidR="0029607F" w:rsidRDefault="00660EDD">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t>The Nigerian government should consider investing in the development of the lepidolite industry to harness the economic potential of the mineral.</w:t>
      </w:r>
    </w:p>
    <w:p w:rsidR="0029607F" w:rsidRDefault="00660EDD">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t>Local communities should be involved in the development of the lepidolite industry to ensure that they benefit from the mineral resources in the study area and the country as a whole.</w:t>
      </w:r>
    </w:p>
    <w:p w:rsidR="0029607F" w:rsidRDefault="0029607F">
      <w:pPr>
        <w:spacing w:after="0" w:line="480" w:lineRule="auto"/>
        <w:jc w:val="both"/>
        <w:rPr>
          <w:rFonts w:ascii="Times New Roman" w:hAnsi="Times New Roman"/>
          <w:sz w:val="24"/>
          <w:szCs w:val="24"/>
        </w:rPr>
      </w:pPr>
    </w:p>
    <w:p w:rsidR="0029607F" w:rsidRDefault="00660EDD">
      <w:pPr>
        <w:spacing w:after="0" w:line="480" w:lineRule="auto"/>
        <w:jc w:val="center"/>
        <w:rPr>
          <w:rFonts w:ascii="Times New Roman" w:hAnsi="Times New Roman"/>
          <w:b/>
          <w:bCs/>
          <w:sz w:val="24"/>
          <w:szCs w:val="24"/>
        </w:rPr>
      </w:pPr>
      <w:r>
        <w:rPr>
          <w:rFonts w:ascii="Times New Roman" w:hAnsi="Times New Roman"/>
          <w:b/>
          <w:bCs/>
          <w:sz w:val="24"/>
          <w:szCs w:val="24"/>
        </w:rPr>
        <w:br w:type="page"/>
      </w:r>
      <w:r>
        <w:rPr>
          <w:rFonts w:ascii="Times New Roman" w:hAnsi="Times New Roman"/>
          <w:b/>
          <w:bCs/>
          <w:sz w:val="24"/>
          <w:szCs w:val="24"/>
        </w:rPr>
        <w:lastRenderedPageBreak/>
        <w:t>REFERENCES</w:t>
      </w:r>
    </w:p>
    <w:p w:rsidR="00CB259C" w:rsidRPr="00CB259C" w:rsidRDefault="00CB259C" w:rsidP="00CB259C">
      <w:pPr>
        <w:spacing w:line="240" w:lineRule="auto"/>
        <w:ind w:left="630" w:hanging="630"/>
        <w:jc w:val="both"/>
        <w:rPr>
          <w:rFonts w:ascii="Times New Roman" w:hAnsi="Times New Roman"/>
          <w:sz w:val="24"/>
          <w:szCs w:val="24"/>
        </w:rPr>
      </w:pPr>
      <w:r w:rsidRPr="00CB259C">
        <w:rPr>
          <w:rFonts w:ascii="Times New Roman" w:hAnsi="Times New Roman"/>
          <w:b/>
          <w:bCs/>
          <w:sz w:val="24"/>
          <w:szCs w:val="24"/>
        </w:rPr>
        <w:t>Adekeye, J. I. D. (2010).</w:t>
      </w:r>
      <w:r w:rsidRPr="00CB259C">
        <w:rPr>
          <w:rFonts w:ascii="Times New Roman" w:hAnsi="Times New Roman"/>
          <w:sz w:val="24"/>
          <w:szCs w:val="24"/>
        </w:rPr>
        <w:t xml:space="preserve"> Mineral resources development in Nigeria: Challenges and opportunities. Journal of Geology and Mining Research, 2(1), 1–8.</w:t>
      </w:r>
    </w:p>
    <w:p w:rsidR="00CB259C" w:rsidRPr="00CB259C" w:rsidRDefault="00CB259C" w:rsidP="00CB259C">
      <w:pPr>
        <w:spacing w:line="240" w:lineRule="auto"/>
        <w:ind w:left="630" w:hanging="630"/>
        <w:jc w:val="both"/>
        <w:rPr>
          <w:rFonts w:ascii="Times New Roman" w:hAnsi="Times New Roman"/>
          <w:sz w:val="24"/>
          <w:szCs w:val="24"/>
        </w:rPr>
      </w:pPr>
      <w:r w:rsidRPr="00CB259C">
        <w:rPr>
          <w:rFonts w:ascii="Times New Roman" w:hAnsi="Times New Roman"/>
          <w:b/>
          <w:bCs/>
          <w:sz w:val="24"/>
          <w:szCs w:val="24"/>
        </w:rPr>
        <w:t>Cerný, P. (1991).</w:t>
      </w:r>
      <w:r w:rsidRPr="00CB259C">
        <w:rPr>
          <w:rFonts w:ascii="Times New Roman" w:hAnsi="Times New Roman"/>
          <w:sz w:val="24"/>
          <w:szCs w:val="24"/>
        </w:rPr>
        <w:t xml:space="preserve"> Rare-element granitic pegmatites. Part 1: Anatomy and internal evolution of pegmatite deposits. Geoscience Canada, 18(2), 49–68.</w:t>
      </w:r>
    </w:p>
    <w:p w:rsidR="00CB259C" w:rsidRPr="00CB259C" w:rsidRDefault="00CB259C" w:rsidP="00CB259C">
      <w:pPr>
        <w:spacing w:line="240" w:lineRule="auto"/>
        <w:ind w:left="630" w:hanging="630"/>
        <w:jc w:val="both"/>
        <w:rPr>
          <w:rFonts w:ascii="Times New Roman" w:hAnsi="Times New Roman"/>
          <w:sz w:val="24"/>
          <w:szCs w:val="24"/>
        </w:rPr>
      </w:pPr>
      <w:r w:rsidRPr="00CB259C">
        <w:rPr>
          <w:rFonts w:ascii="Times New Roman" w:hAnsi="Times New Roman"/>
          <w:b/>
          <w:bCs/>
          <w:sz w:val="24"/>
          <w:szCs w:val="24"/>
        </w:rPr>
        <w:t>Deer, W. A., Howie, R. A., &amp; Zussman, J. (1992).</w:t>
      </w:r>
      <w:r w:rsidRPr="00CB259C">
        <w:rPr>
          <w:rFonts w:ascii="Times New Roman" w:hAnsi="Times New Roman"/>
          <w:sz w:val="24"/>
          <w:szCs w:val="24"/>
        </w:rPr>
        <w:t xml:space="preserve"> An Introduction to the Rock-Forming Minerals. Longman Group UK Limited.</w:t>
      </w:r>
    </w:p>
    <w:p w:rsidR="00CB259C" w:rsidRPr="00CB259C" w:rsidRDefault="00CB259C" w:rsidP="00CB259C">
      <w:pPr>
        <w:spacing w:line="240" w:lineRule="auto"/>
        <w:ind w:left="630" w:hanging="630"/>
        <w:jc w:val="both"/>
        <w:rPr>
          <w:rFonts w:ascii="Times New Roman" w:hAnsi="Times New Roman"/>
          <w:sz w:val="24"/>
          <w:szCs w:val="24"/>
        </w:rPr>
      </w:pPr>
      <w:r w:rsidRPr="00CB259C">
        <w:rPr>
          <w:rFonts w:ascii="Times New Roman" w:hAnsi="Times New Roman"/>
          <w:b/>
          <w:bCs/>
          <w:sz w:val="24"/>
          <w:szCs w:val="24"/>
        </w:rPr>
        <w:t>Garba, I. (2003).</w:t>
      </w:r>
      <w:r w:rsidRPr="00CB259C">
        <w:rPr>
          <w:rFonts w:ascii="Times New Roman" w:hAnsi="Times New Roman"/>
          <w:sz w:val="24"/>
          <w:szCs w:val="24"/>
        </w:rPr>
        <w:t xml:space="preserve"> Mineralization and alteration patterns in the Nigerian Basement Complex. Journal of Mining and Geology, 39(2), 123–134.</w:t>
      </w:r>
    </w:p>
    <w:p w:rsidR="00CB259C" w:rsidRPr="00CB259C" w:rsidRDefault="00CB259C" w:rsidP="00CB259C">
      <w:pPr>
        <w:spacing w:line="240" w:lineRule="auto"/>
        <w:ind w:left="630" w:hanging="630"/>
        <w:jc w:val="both"/>
        <w:rPr>
          <w:rFonts w:ascii="Times New Roman" w:hAnsi="Times New Roman"/>
          <w:sz w:val="24"/>
          <w:szCs w:val="24"/>
        </w:rPr>
      </w:pPr>
      <w:r w:rsidRPr="00CB259C">
        <w:rPr>
          <w:rFonts w:ascii="Times New Roman" w:hAnsi="Times New Roman"/>
          <w:b/>
          <w:bCs/>
          <w:sz w:val="24"/>
          <w:szCs w:val="24"/>
        </w:rPr>
        <w:t>Kesler, T. L. (1976).</w:t>
      </w:r>
      <w:r w:rsidRPr="00CB259C">
        <w:rPr>
          <w:rFonts w:ascii="Times New Roman" w:hAnsi="Times New Roman"/>
          <w:sz w:val="24"/>
          <w:szCs w:val="24"/>
        </w:rPr>
        <w:t xml:space="preserve"> Lithium raw materials. In Industrial Minerals and Rocks (4th ed., pp. 921–930).</w:t>
      </w:r>
    </w:p>
    <w:p w:rsidR="00CB259C" w:rsidRPr="00CB259C" w:rsidRDefault="00CB259C" w:rsidP="00CB259C">
      <w:pPr>
        <w:spacing w:line="240" w:lineRule="auto"/>
        <w:ind w:left="630" w:hanging="630"/>
        <w:jc w:val="both"/>
        <w:rPr>
          <w:rFonts w:ascii="Times New Roman" w:hAnsi="Times New Roman"/>
          <w:sz w:val="24"/>
          <w:szCs w:val="24"/>
        </w:rPr>
      </w:pPr>
      <w:r w:rsidRPr="00CB259C">
        <w:rPr>
          <w:rFonts w:ascii="Times New Roman" w:hAnsi="Times New Roman"/>
          <w:b/>
          <w:bCs/>
          <w:sz w:val="24"/>
          <w:szCs w:val="24"/>
        </w:rPr>
        <w:t>Kogbe, C. A. (1989).</w:t>
      </w:r>
      <w:r w:rsidRPr="00CB259C">
        <w:rPr>
          <w:rFonts w:ascii="Times New Roman" w:hAnsi="Times New Roman"/>
          <w:sz w:val="24"/>
          <w:szCs w:val="24"/>
        </w:rPr>
        <w:t xml:space="preserve"> Geology of Nigeria. Rock View (Nigeria) Ltd.</w:t>
      </w:r>
    </w:p>
    <w:p w:rsidR="00CB259C" w:rsidRPr="00CB259C" w:rsidRDefault="00CB259C" w:rsidP="00CB259C">
      <w:pPr>
        <w:spacing w:line="240" w:lineRule="auto"/>
        <w:ind w:left="630" w:hanging="630"/>
        <w:jc w:val="both"/>
        <w:rPr>
          <w:rFonts w:ascii="Times New Roman" w:hAnsi="Times New Roman"/>
          <w:sz w:val="24"/>
          <w:szCs w:val="24"/>
        </w:rPr>
      </w:pPr>
      <w:r w:rsidRPr="00CB259C">
        <w:rPr>
          <w:rFonts w:ascii="Times New Roman" w:hAnsi="Times New Roman"/>
          <w:b/>
          <w:bCs/>
          <w:sz w:val="24"/>
          <w:szCs w:val="24"/>
        </w:rPr>
        <w:t>London, D. (2008).</w:t>
      </w:r>
      <w:r w:rsidRPr="00CB259C">
        <w:rPr>
          <w:rFonts w:ascii="Times New Roman" w:hAnsi="Times New Roman"/>
          <w:sz w:val="24"/>
          <w:szCs w:val="24"/>
        </w:rPr>
        <w:t xml:space="preserve"> Pegmatites. The Canadian Mineralogist, Special Publication 10.</w:t>
      </w:r>
    </w:p>
    <w:p w:rsidR="00CB259C" w:rsidRPr="00CB259C" w:rsidRDefault="00CB259C" w:rsidP="00CB259C">
      <w:pPr>
        <w:spacing w:line="240" w:lineRule="auto"/>
        <w:ind w:left="630" w:hanging="630"/>
        <w:jc w:val="both"/>
        <w:rPr>
          <w:rFonts w:ascii="Times New Roman" w:hAnsi="Times New Roman"/>
          <w:sz w:val="24"/>
          <w:szCs w:val="24"/>
        </w:rPr>
      </w:pPr>
      <w:r w:rsidRPr="00CB259C">
        <w:rPr>
          <w:rFonts w:ascii="Times New Roman" w:hAnsi="Times New Roman"/>
          <w:b/>
          <w:bCs/>
          <w:sz w:val="24"/>
          <w:szCs w:val="24"/>
        </w:rPr>
        <w:t>MacKenzie, W. S., &amp; Guilford, C. (1980).</w:t>
      </w:r>
      <w:r w:rsidRPr="00CB259C">
        <w:rPr>
          <w:rFonts w:ascii="Times New Roman" w:hAnsi="Times New Roman"/>
          <w:sz w:val="24"/>
          <w:szCs w:val="24"/>
        </w:rPr>
        <w:t xml:space="preserve"> Atlas of Rock-Forming Minerals in Thin Section. Longman Group UK Limited.</w:t>
      </w:r>
    </w:p>
    <w:p w:rsidR="00CB259C" w:rsidRPr="00CB259C" w:rsidRDefault="00CB259C" w:rsidP="00CB259C">
      <w:pPr>
        <w:spacing w:line="240" w:lineRule="auto"/>
        <w:ind w:left="630" w:hanging="630"/>
        <w:jc w:val="both"/>
        <w:rPr>
          <w:rFonts w:ascii="Times New Roman" w:hAnsi="Times New Roman"/>
          <w:sz w:val="24"/>
          <w:szCs w:val="24"/>
        </w:rPr>
      </w:pPr>
      <w:r w:rsidRPr="00CB259C">
        <w:rPr>
          <w:rFonts w:ascii="Times New Roman" w:hAnsi="Times New Roman"/>
          <w:b/>
          <w:bCs/>
          <w:sz w:val="24"/>
          <w:szCs w:val="24"/>
        </w:rPr>
        <w:t>Obaje, N. G. (2009).</w:t>
      </w:r>
      <w:r w:rsidRPr="00CB259C">
        <w:rPr>
          <w:rFonts w:ascii="Times New Roman" w:hAnsi="Times New Roman"/>
          <w:sz w:val="24"/>
          <w:szCs w:val="24"/>
        </w:rPr>
        <w:t xml:space="preserve"> Geology and Mineral Resources of Nigeria. Springer-Verlag Berlin Heidelberg.</w:t>
      </w:r>
    </w:p>
    <w:p w:rsidR="00CB259C" w:rsidRPr="00CB259C" w:rsidRDefault="00CB259C" w:rsidP="00CB259C">
      <w:pPr>
        <w:spacing w:line="240" w:lineRule="auto"/>
        <w:ind w:left="630" w:hanging="630"/>
        <w:jc w:val="both"/>
        <w:rPr>
          <w:rFonts w:ascii="Times New Roman" w:hAnsi="Times New Roman"/>
          <w:sz w:val="24"/>
          <w:szCs w:val="24"/>
        </w:rPr>
      </w:pPr>
      <w:r w:rsidRPr="00CB259C">
        <w:rPr>
          <w:rFonts w:ascii="Times New Roman" w:hAnsi="Times New Roman"/>
          <w:b/>
          <w:bCs/>
          <w:sz w:val="24"/>
          <w:szCs w:val="24"/>
        </w:rPr>
        <w:t>Okunlola, O. A. (2005).</w:t>
      </w:r>
      <w:r w:rsidRPr="00CB259C">
        <w:rPr>
          <w:rFonts w:ascii="Times New Roman" w:hAnsi="Times New Roman"/>
          <w:sz w:val="24"/>
          <w:szCs w:val="24"/>
        </w:rPr>
        <w:t xml:space="preserve"> Geology and mineral resources of Nigeria. Journal of African Earth Sciences, 41(1–2), 1–12.</w:t>
      </w:r>
    </w:p>
    <w:p w:rsidR="00CB259C" w:rsidRDefault="00CB259C" w:rsidP="00CB259C">
      <w:pPr>
        <w:spacing w:line="240" w:lineRule="auto"/>
        <w:ind w:left="630" w:hanging="630"/>
        <w:jc w:val="both"/>
        <w:rPr>
          <w:rFonts w:ascii="Times New Roman" w:hAnsi="Times New Roman"/>
          <w:sz w:val="24"/>
          <w:szCs w:val="24"/>
        </w:rPr>
      </w:pPr>
      <w:r w:rsidRPr="00CB259C">
        <w:rPr>
          <w:rFonts w:ascii="Times New Roman" w:hAnsi="Times New Roman"/>
          <w:b/>
          <w:bCs/>
          <w:sz w:val="24"/>
          <w:szCs w:val="24"/>
        </w:rPr>
        <w:t>Simons, W. B., &amp; Webber, K. L. (2008).</w:t>
      </w:r>
      <w:r w:rsidRPr="00CB259C">
        <w:rPr>
          <w:rFonts w:ascii="Times New Roman" w:hAnsi="Times New Roman"/>
          <w:sz w:val="24"/>
          <w:szCs w:val="24"/>
        </w:rPr>
        <w:t xml:space="preserve"> Pegmatite genesis: Recent advances and areas of future research. The Canadian Mineralogist, 46(4), 739–753.</w:t>
      </w:r>
    </w:p>
    <w:p w:rsidR="00CB259C" w:rsidRDefault="00CB259C" w:rsidP="00CB259C">
      <w:pPr>
        <w:spacing w:after="0" w:line="240" w:lineRule="auto"/>
        <w:ind w:left="630" w:hanging="630"/>
        <w:rPr>
          <w:rFonts w:ascii="Times New Roman" w:hAnsi="Times New Roman"/>
          <w:b/>
          <w:bCs/>
          <w:sz w:val="24"/>
          <w:szCs w:val="24"/>
        </w:rPr>
      </w:pPr>
      <w:r>
        <w:rPr>
          <w:rFonts w:ascii="Times New Roman" w:hAnsi="Times New Roman"/>
          <w:b/>
          <w:bCs/>
          <w:sz w:val="24"/>
          <w:szCs w:val="24"/>
        </w:rPr>
        <w:br w:type="page"/>
      </w:r>
    </w:p>
    <w:p w:rsidR="0029607F" w:rsidRDefault="00660EDD" w:rsidP="00CB259C">
      <w:pPr>
        <w:spacing w:line="240" w:lineRule="auto"/>
        <w:jc w:val="center"/>
        <w:rPr>
          <w:rFonts w:ascii="Times New Roman" w:hAnsi="Times New Roman"/>
          <w:b/>
          <w:bCs/>
          <w:sz w:val="24"/>
          <w:szCs w:val="24"/>
        </w:rPr>
      </w:pPr>
      <w:r>
        <w:rPr>
          <w:rFonts w:ascii="Times New Roman" w:hAnsi="Times New Roman"/>
          <w:b/>
          <w:bCs/>
          <w:sz w:val="24"/>
          <w:szCs w:val="24"/>
        </w:rPr>
        <w:lastRenderedPageBreak/>
        <w:t>APPENDICES</w:t>
      </w:r>
    </w:p>
    <w:p w:rsidR="0029607F" w:rsidRDefault="00660EDD">
      <w:pPr>
        <w:spacing w:line="240" w:lineRule="auto"/>
        <w:jc w:val="both"/>
        <w:rPr>
          <w:rFonts w:ascii="Times New Roman" w:hAnsi="Times New Roman"/>
          <w:b/>
          <w:bCs/>
          <w:sz w:val="24"/>
          <w:szCs w:val="24"/>
        </w:rPr>
      </w:pPr>
      <w:r>
        <w:rPr>
          <w:rFonts w:ascii="Times New Roman" w:hAnsi="Times New Roman"/>
          <w:b/>
          <w:bCs/>
          <w:sz w:val="24"/>
          <w:szCs w:val="24"/>
        </w:rPr>
        <w:t>Appendix A: Glossary of Terms</w:t>
      </w:r>
    </w:p>
    <w:p w:rsidR="0029607F" w:rsidRDefault="00660EDD">
      <w:pPr>
        <w:numPr>
          <w:ilvl w:val="0"/>
          <w:numId w:val="4"/>
        </w:numPr>
        <w:spacing w:line="240" w:lineRule="auto"/>
        <w:jc w:val="both"/>
        <w:rPr>
          <w:rFonts w:ascii="Times New Roman" w:hAnsi="Times New Roman"/>
          <w:sz w:val="24"/>
          <w:szCs w:val="24"/>
        </w:rPr>
      </w:pPr>
      <w:r>
        <w:rPr>
          <w:rFonts w:ascii="Times New Roman" w:hAnsi="Times New Roman"/>
          <w:sz w:val="24"/>
          <w:szCs w:val="24"/>
        </w:rPr>
        <w:t>Lepidolite: A lithium – rich mica mineral that is an important sources of lithium.</w:t>
      </w:r>
    </w:p>
    <w:p w:rsidR="0029607F" w:rsidRDefault="00660EDD">
      <w:pPr>
        <w:numPr>
          <w:ilvl w:val="0"/>
          <w:numId w:val="4"/>
        </w:numPr>
        <w:spacing w:line="240" w:lineRule="auto"/>
        <w:jc w:val="both"/>
        <w:rPr>
          <w:rFonts w:ascii="Times New Roman" w:hAnsi="Times New Roman"/>
          <w:sz w:val="24"/>
          <w:szCs w:val="24"/>
        </w:rPr>
      </w:pPr>
      <w:r>
        <w:rPr>
          <w:rFonts w:ascii="Times New Roman" w:hAnsi="Times New Roman"/>
          <w:sz w:val="24"/>
          <w:szCs w:val="24"/>
        </w:rPr>
        <w:t>Pegmatite: A type of igneous rock that is characterized by a coarse-grained texture and is often host to economic minerals.</w:t>
      </w:r>
    </w:p>
    <w:p w:rsidR="0029607F" w:rsidRDefault="00660EDD">
      <w:pPr>
        <w:numPr>
          <w:ilvl w:val="0"/>
          <w:numId w:val="4"/>
        </w:numPr>
        <w:spacing w:line="240" w:lineRule="auto"/>
        <w:jc w:val="both"/>
        <w:rPr>
          <w:rFonts w:ascii="Times New Roman" w:hAnsi="Times New Roman"/>
          <w:sz w:val="24"/>
          <w:szCs w:val="24"/>
        </w:rPr>
      </w:pPr>
      <w:r>
        <w:rPr>
          <w:rFonts w:ascii="Times New Roman" w:hAnsi="Times New Roman"/>
          <w:sz w:val="24"/>
          <w:szCs w:val="24"/>
        </w:rPr>
        <w:t>Petrography: The study of the mineralogical composition and structure of rocks.</w:t>
      </w:r>
    </w:p>
    <w:p w:rsidR="0029607F" w:rsidRDefault="00660EDD">
      <w:pPr>
        <w:spacing w:line="240" w:lineRule="auto"/>
        <w:jc w:val="both"/>
        <w:rPr>
          <w:rFonts w:ascii="Times New Roman" w:hAnsi="Times New Roman"/>
          <w:b/>
          <w:bCs/>
          <w:sz w:val="24"/>
          <w:szCs w:val="24"/>
        </w:rPr>
      </w:pPr>
      <w:r>
        <w:rPr>
          <w:rFonts w:ascii="Times New Roman" w:hAnsi="Times New Roman"/>
          <w:b/>
          <w:bCs/>
          <w:sz w:val="24"/>
          <w:szCs w:val="24"/>
        </w:rPr>
        <w:t>Appendix B: Tables and figures</w:t>
      </w:r>
    </w:p>
    <w:p w:rsidR="0029607F" w:rsidRDefault="00660EDD">
      <w:pPr>
        <w:numPr>
          <w:ilvl w:val="0"/>
          <w:numId w:val="5"/>
        </w:numPr>
        <w:spacing w:line="240" w:lineRule="auto"/>
        <w:jc w:val="both"/>
        <w:rPr>
          <w:rFonts w:ascii="Times New Roman" w:hAnsi="Times New Roman"/>
          <w:sz w:val="24"/>
          <w:szCs w:val="24"/>
        </w:rPr>
      </w:pPr>
      <w:r>
        <w:rPr>
          <w:rFonts w:ascii="Times New Roman" w:hAnsi="Times New Roman"/>
          <w:sz w:val="24"/>
          <w:szCs w:val="24"/>
        </w:rPr>
        <w:t xml:space="preserve">Table 1: Mineralogical and composition of lepidolite samples from the Kakafu Area </w:t>
      </w:r>
    </w:p>
    <w:p w:rsidR="0029607F" w:rsidRDefault="00660EDD">
      <w:pPr>
        <w:numPr>
          <w:ilvl w:val="0"/>
          <w:numId w:val="5"/>
        </w:numPr>
        <w:spacing w:line="240" w:lineRule="auto"/>
        <w:jc w:val="both"/>
        <w:rPr>
          <w:rFonts w:ascii="Times New Roman" w:hAnsi="Times New Roman"/>
          <w:sz w:val="24"/>
          <w:szCs w:val="24"/>
        </w:rPr>
      </w:pPr>
      <w:r>
        <w:rPr>
          <w:rFonts w:ascii="Times New Roman" w:hAnsi="Times New Roman"/>
          <w:sz w:val="24"/>
          <w:szCs w:val="24"/>
        </w:rPr>
        <w:t>Figure 1: Location map of the Kakafu area, Kwara  State, Nigeria</w:t>
      </w:r>
    </w:p>
    <w:p w:rsidR="0029607F" w:rsidRDefault="00660EDD">
      <w:pPr>
        <w:numPr>
          <w:ilvl w:val="0"/>
          <w:numId w:val="5"/>
        </w:numPr>
        <w:spacing w:line="240" w:lineRule="auto"/>
        <w:jc w:val="both"/>
        <w:rPr>
          <w:rFonts w:ascii="Times New Roman" w:hAnsi="Times New Roman"/>
          <w:sz w:val="24"/>
          <w:szCs w:val="24"/>
        </w:rPr>
      </w:pPr>
      <w:r>
        <w:rPr>
          <w:rFonts w:ascii="Times New Roman" w:hAnsi="Times New Roman"/>
          <w:sz w:val="24"/>
          <w:szCs w:val="24"/>
        </w:rPr>
        <w:t>Figure 2: Photomicrograph of lepidolite sample from the Kakafu area</w:t>
      </w:r>
    </w:p>
    <w:p w:rsidR="0029607F" w:rsidRDefault="00660EDD">
      <w:pPr>
        <w:spacing w:line="240" w:lineRule="auto"/>
        <w:jc w:val="both"/>
        <w:rPr>
          <w:rFonts w:ascii="Times New Roman" w:hAnsi="Times New Roman"/>
          <w:b/>
          <w:bCs/>
          <w:sz w:val="24"/>
          <w:szCs w:val="24"/>
        </w:rPr>
      </w:pPr>
      <w:r>
        <w:rPr>
          <w:rFonts w:ascii="Times New Roman" w:hAnsi="Times New Roman"/>
          <w:b/>
          <w:bCs/>
          <w:sz w:val="24"/>
          <w:szCs w:val="24"/>
        </w:rPr>
        <w:t>Appendix C: References</w:t>
      </w:r>
    </w:p>
    <w:p w:rsidR="0029607F" w:rsidRDefault="00660EDD">
      <w:pPr>
        <w:numPr>
          <w:ilvl w:val="0"/>
          <w:numId w:val="6"/>
        </w:numPr>
        <w:spacing w:line="240" w:lineRule="auto"/>
        <w:jc w:val="both"/>
        <w:rPr>
          <w:rFonts w:ascii="Times New Roman" w:hAnsi="Times New Roman"/>
          <w:b/>
          <w:bCs/>
          <w:sz w:val="24"/>
          <w:szCs w:val="24"/>
        </w:rPr>
      </w:pPr>
      <w:r>
        <w:rPr>
          <w:rFonts w:ascii="Times New Roman" w:hAnsi="Times New Roman"/>
          <w:sz w:val="24"/>
          <w:szCs w:val="24"/>
        </w:rPr>
        <w:t>List of references cited in the study</w:t>
      </w:r>
    </w:p>
    <w:p w:rsidR="0029607F" w:rsidRDefault="00660EDD">
      <w:pPr>
        <w:spacing w:line="240" w:lineRule="auto"/>
        <w:jc w:val="both"/>
        <w:rPr>
          <w:rFonts w:ascii="Times New Roman" w:hAnsi="Times New Roman"/>
          <w:b/>
          <w:bCs/>
          <w:sz w:val="24"/>
          <w:szCs w:val="24"/>
        </w:rPr>
      </w:pPr>
      <w:r>
        <w:rPr>
          <w:rFonts w:ascii="Times New Roman" w:hAnsi="Times New Roman"/>
          <w:b/>
          <w:bCs/>
          <w:sz w:val="24"/>
          <w:szCs w:val="24"/>
        </w:rPr>
        <w:t>Appendix D: Fieldwork Data</w:t>
      </w:r>
    </w:p>
    <w:p w:rsidR="0029607F" w:rsidRDefault="00660EDD">
      <w:pPr>
        <w:numPr>
          <w:ilvl w:val="0"/>
          <w:numId w:val="7"/>
        </w:numPr>
        <w:spacing w:line="240" w:lineRule="auto"/>
        <w:jc w:val="both"/>
        <w:rPr>
          <w:rFonts w:ascii="Times New Roman" w:hAnsi="Times New Roman"/>
          <w:sz w:val="24"/>
          <w:szCs w:val="24"/>
        </w:rPr>
      </w:pPr>
      <w:r>
        <w:rPr>
          <w:rFonts w:ascii="Times New Roman" w:hAnsi="Times New Roman"/>
          <w:sz w:val="24"/>
          <w:szCs w:val="24"/>
        </w:rPr>
        <w:t xml:space="preserve">Field notes and observations from the study area </w:t>
      </w:r>
    </w:p>
    <w:p w:rsidR="0029607F" w:rsidRDefault="00660EDD">
      <w:pPr>
        <w:numPr>
          <w:ilvl w:val="0"/>
          <w:numId w:val="7"/>
        </w:numPr>
        <w:spacing w:line="240" w:lineRule="auto"/>
        <w:jc w:val="both"/>
        <w:rPr>
          <w:rFonts w:ascii="Times New Roman" w:hAnsi="Times New Roman"/>
          <w:sz w:val="24"/>
          <w:szCs w:val="24"/>
        </w:rPr>
      </w:pPr>
      <w:r>
        <w:rPr>
          <w:rFonts w:ascii="Times New Roman" w:hAnsi="Times New Roman"/>
          <w:sz w:val="24"/>
          <w:szCs w:val="24"/>
        </w:rPr>
        <w:t>Photographs of the study area and samples collected.</w:t>
      </w:r>
    </w:p>
    <w:p w:rsidR="0029607F" w:rsidRDefault="00660EDD">
      <w:pPr>
        <w:spacing w:line="240" w:lineRule="auto"/>
        <w:jc w:val="both"/>
        <w:rPr>
          <w:rFonts w:ascii="Times New Roman" w:hAnsi="Times New Roman"/>
          <w:b/>
          <w:bCs/>
          <w:sz w:val="24"/>
          <w:szCs w:val="24"/>
        </w:rPr>
      </w:pPr>
      <w:r>
        <w:rPr>
          <w:rFonts w:ascii="Times New Roman" w:hAnsi="Times New Roman"/>
          <w:b/>
          <w:bCs/>
          <w:sz w:val="24"/>
          <w:szCs w:val="24"/>
        </w:rPr>
        <w:t>Appendix E: Laboratory Data</w:t>
      </w:r>
    </w:p>
    <w:p w:rsidR="0029607F" w:rsidRDefault="00660EDD">
      <w:pPr>
        <w:numPr>
          <w:ilvl w:val="0"/>
          <w:numId w:val="8"/>
        </w:numPr>
        <w:spacing w:line="240" w:lineRule="auto"/>
        <w:jc w:val="both"/>
        <w:rPr>
          <w:rFonts w:ascii="Times New Roman" w:hAnsi="Times New Roman"/>
          <w:sz w:val="24"/>
          <w:szCs w:val="24"/>
        </w:rPr>
      </w:pPr>
      <w:r>
        <w:rPr>
          <w:rFonts w:ascii="Times New Roman" w:hAnsi="Times New Roman"/>
          <w:sz w:val="24"/>
          <w:szCs w:val="24"/>
        </w:rPr>
        <w:t>Results  of laboratory analysis of lepidolite samples</w:t>
      </w:r>
    </w:p>
    <w:p w:rsidR="0029607F" w:rsidRDefault="00660EDD">
      <w:pPr>
        <w:numPr>
          <w:ilvl w:val="0"/>
          <w:numId w:val="8"/>
        </w:numPr>
        <w:spacing w:line="240" w:lineRule="auto"/>
        <w:jc w:val="both"/>
        <w:rPr>
          <w:rFonts w:ascii="Times New Roman" w:hAnsi="Times New Roman"/>
          <w:sz w:val="24"/>
          <w:szCs w:val="24"/>
        </w:rPr>
      </w:pPr>
      <w:r>
        <w:rPr>
          <w:rFonts w:ascii="Times New Roman" w:hAnsi="Times New Roman"/>
          <w:sz w:val="24"/>
          <w:szCs w:val="24"/>
        </w:rPr>
        <w:t>X-ray diffraction patterns and scanning electron microscopy images of lepidolite samples.</w:t>
      </w:r>
    </w:p>
    <w:p w:rsidR="0029607F" w:rsidRDefault="0029607F">
      <w:pPr>
        <w:spacing w:line="240" w:lineRule="auto"/>
        <w:ind w:firstLine="720"/>
        <w:jc w:val="both"/>
        <w:rPr>
          <w:rFonts w:ascii="Times New Roman" w:hAnsi="Times New Roman"/>
          <w:sz w:val="2"/>
          <w:szCs w:val="2"/>
        </w:rPr>
      </w:pPr>
    </w:p>
    <w:p w:rsidR="0029607F" w:rsidRDefault="00660EDD">
      <w:pPr>
        <w:spacing w:line="240" w:lineRule="auto"/>
        <w:ind w:firstLine="720"/>
        <w:jc w:val="both"/>
        <w:rPr>
          <w:rFonts w:ascii="Times New Roman" w:hAnsi="Times New Roman"/>
          <w:sz w:val="24"/>
          <w:szCs w:val="24"/>
        </w:rPr>
      </w:pPr>
      <w:r>
        <w:rPr>
          <w:rFonts w:ascii="Times New Roman" w:hAnsi="Times New Roman"/>
          <w:sz w:val="24"/>
          <w:szCs w:val="24"/>
        </w:rPr>
        <w:t>These appendices provide additional information and data that support the findings of the study. They can be useful for researchers and readers who want to learn more about the study and it’s results.</w:t>
      </w:r>
    </w:p>
    <w:sectPr w:rsidR="0029607F" w:rsidSect="00EB2FE9">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7D28" w:rsidRDefault="007E7D28" w:rsidP="0029607F">
      <w:pPr>
        <w:spacing w:after="0" w:line="240" w:lineRule="auto"/>
      </w:pPr>
      <w:r>
        <w:separator/>
      </w:r>
    </w:p>
  </w:endnote>
  <w:endnote w:type="continuationSeparator" w:id="1">
    <w:p w:rsidR="007E7D28" w:rsidRDefault="007E7D28" w:rsidP="002960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07F" w:rsidRDefault="0028738D">
    <w:pPr>
      <w:pStyle w:val="Footer"/>
      <w:jc w:val="center"/>
    </w:pPr>
    <w:r>
      <w:fldChar w:fldCharType="begin"/>
    </w:r>
    <w:r w:rsidR="00660EDD">
      <w:instrText xml:space="preserve"> PAGE   \* MERGEFORMAT </w:instrText>
    </w:r>
    <w:r>
      <w:fldChar w:fldCharType="separate"/>
    </w:r>
    <w:r w:rsidR="00FC50EC">
      <w:rPr>
        <w:noProof/>
      </w:rPr>
      <w:t>ii</w:t>
    </w:r>
    <w:r>
      <w:rPr>
        <w:noProof/>
      </w:rPr>
      <w:fldChar w:fldCharType="end"/>
    </w:r>
  </w:p>
  <w:p w:rsidR="0029607F" w:rsidRDefault="002960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7D28" w:rsidRDefault="007E7D28" w:rsidP="0029607F">
      <w:pPr>
        <w:spacing w:after="0" w:line="240" w:lineRule="auto"/>
      </w:pPr>
      <w:r>
        <w:separator/>
      </w:r>
    </w:p>
  </w:footnote>
  <w:footnote w:type="continuationSeparator" w:id="1">
    <w:p w:rsidR="007E7D28" w:rsidRDefault="007E7D28" w:rsidP="002960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CB0661F6"/>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00000004"/>
    <w:multiLevelType w:val="hybridMultilevel"/>
    <w:tmpl w:val="5E5EAAFE"/>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00000005"/>
    <w:multiLevelType w:val="hybridMultilevel"/>
    <w:tmpl w:val="88ACAA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00000006"/>
    <w:multiLevelType w:val="hybridMultilevel"/>
    <w:tmpl w:val="7980A5C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nsid w:val="00000007"/>
    <w:multiLevelType w:val="hybridMultilevel"/>
    <w:tmpl w:val="B9129D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1C1D351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5"/>
  </w:num>
  <w:num w:numId="5">
    <w:abstractNumId w:val="6"/>
  </w:num>
  <w:num w:numId="6">
    <w:abstractNumId w:val="3"/>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oNotShadeFormData/>
  <w:characterSpacingControl w:val="doNotCompress"/>
  <w:doNotValidateAgainstSchema/>
  <w:doNotDemarcateInvalidXml/>
  <w:footnotePr>
    <w:footnote w:id="0"/>
    <w:footnote w:id="1"/>
  </w:footnotePr>
  <w:endnotePr>
    <w:endnote w:id="0"/>
    <w:endnote w:id="1"/>
  </w:endnotePr>
  <w:compat>
    <w:useFELayout/>
  </w:compat>
  <w:rsids>
    <w:rsidRoot w:val="0029607F"/>
    <w:rsid w:val="00063B3F"/>
    <w:rsid w:val="000C5CEF"/>
    <w:rsid w:val="00156137"/>
    <w:rsid w:val="0016346F"/>
    <w:rsid w:val="0019177B"/>
    <w:rsid w:val="0024068E"/>
    <w:rsid w:val="0028738D"/>
    <w:rsid w:val="0029607F"/>
    <w:rsid w:val="002F5F13"/>
    <w:rsid w:val="00304855"/>
    <w:rsid w:val="003817B8"/>
    <w:rsid w:val="003C6B47"/>
    <w:rsid w:val="003E1862"/>
    <w:rsid w:val="00404161"/>
    <w:rsid w:val="00490481"/>
    <w:rsid w:val="004B21C7"/>
    <w:rsid w:val="004D2E5C"/>
    <w:rsid w:val="004E3587"/>
    <w:rsid w:val="005049D2"/>
    <w:rsid w:val="00571901"/>
    <w:rsid w:val="00615837"/>
    <w:rsid w:val="00660EDD"/>
    <w:rsid w:val="006E6244"/>
    <w:rsid w:val="0071668F"/>
    <w:rsid w:val="0075531D"/>
    <w:rsid w:val="007E7D28"/>
    <w:rsid w:val="008A0C06"/>
    <w:rsid w:val="008A6B2F"/>
    <w:rsid w:val="00996974"/>
    <w:rsid w:val="009E366C"/>
    <w:rsid w:val="00A508B6"/>
    <w:rsid w:val="00AE53E9"/>
    <w:rsid w:val="00B20849"/>
    <w:rsid w:val="00B905A3"/>
    <w:rsid w:val="00BD57C3"/>
    <w:rsid w:val="00C55541"/>
    <w:rsid w:val="00C823BE"/>
    <w:rsid w:val="00C85A4E"/>
    <w:rsid w:val="00CB259C"/>
    <w:rsid w:val="00CE319C"/>
    <w:rsid w:val="00CE590B"/>
    <w:rsid w:val="00D27E7F"/>
    <w:rsid w:val="00D303AD"/>
    <w:rsid w:val="00D35F65"/>
    <w:rsid w:val="00DE2F5A"/>
    <w:rsid w:val="00E22310"/>
    <w:rsid w:val="00EB2FE9"/>
    <w:rsid w:val="00EE0E8C"/>
    <w:rsid w:val="00FC50E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07F"/>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07F"/>
    <w:pPr>
      <w:ind w:left="720"/>
      <w:contextualSpacing/>
    </w:pPr>
  </w:style>
  <w:style w:type="paragraph" w:customStyle="1" w:styleId="Default">
    <w:name w:val="Default"/>
    <w:rsid w:val="0029607F"/>
    <w:pPr>
      <w:autoSpaceDE w:val="0"/>
      <w:autoSpaceDN w:val="0"/>
      <w:adjustRightInd w:val="0"/>
    </w:pPr>
    <w:rPr>
      <w:rFonts w:ascii="Times New Roman" w:eastAsia="Calibri" w:hAnsi="Times New Roman"/>
      <w:color w:val="000000"/>
      <w:sz w:val="24"/>
      <w:szCs w:val="24"/>
    </w:rPr>
  </w:style>
  <w:style w:type="table" w:styleId="TableGrid">
    <w:name w:val="Table Grid"/>
    <w:basedOn w:val="TableNormal"/>
    <w:uiPriority w:val="39"/>
    <w:rsid w:val="0029607F"/>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29607F"/>
    <w:pPr>
      <w:spacing w:before="100" w:beforeAutospacing="1" w:after="100" w:afterAutospacing="1" w:line="240" w:lineRule="auto"/>
    </w:pPr>
    <w:rPr>
      <w:rFonts w:ascii="Times New Roman" w:eastAsia="Times New Roman" w:hAnsi="Times New Roman"/>
      <w:sz w:val="24"/>
      <w:szCs w:val="24"/>
      <w:lang w:eastAsia="en-US"/>
    </w:rPr>
  </w:style>
  <w:style w:type="paragraph" w:styleId="Header">
    <w:name w:val="header"/>
    <w:basedOn w:val="Normal"/>
    <w:link w:val="HeaderChar"/>
    <w:uiPriority w:val="99"/>
    <w:rsid w:val="0029607F"/>
    <w:pPr>
      <w:tabs>
        <w:tab w:val="center" w:pos="4513"/>
        <w:tab w:val="right" w:pos="9026"/>
      </w:tabs>
    </w:pPr>
  </w:style>
  <w:style w:type="character" w:customStyle="1" w:styleId="HeaderChar">
    <w:name w:val="Header Char"/>
    <w:link w:val="Header"/>
    <w:uiPriority w:val="99"/>
    <w:rsid w:val="0029607F"/>
    <w:rPr>
      <w:sz w:val="22"/>
      <w:szCs w:val="22"/>
      <w:lang w:val="en-US" w:eastAsia="zh-CN"/>
    </w:rPr>
  </w:style>
  <w:style w:type="paragraph" w:styleId="Footer">
    <w:name w:val="footer"/>
    <w:basedOn w:val="Normal"/>
    <w:link w:val="FooterChar"/>
    <w:uiPriority w:val="99"/>
    <w:rsid w:val="0029607F"/>
    <w:pPr>
      <w:tabs>
        <w:tab w:val="center" w:pos="4513"/>
        <w:tab w:val="right" w:pos="9026"/>
      </w:tabs>
    </w:pPr>
  </w:style>
  <w:style w:type="character" w:customStyle="1" w:styleId="FooterChar">
    <w:name w:val="Footer Char"/>
    <w:link w:val="Footer"/>
    <w:uiPriority w:val="99"/>
    <w:rsid w:val="0029607F"/>
    <w:rPr>
      <w:sz w:val="22"/>
      <w:szCs w:val="22"/>
      <w:lang w:val="en-US" w:eastAsia="zh-CN"/>
    </w:rPr>
  </w:style>
  <w:style w:type="paragraph" w:styleId="BalloonText">
    <w:name w:val="Balloon Text"/>
    <w:basedOn w:val="Normal"/>
    <w:link w:val="BalloonTextChar"/>
    <w:uiPriority w:val="99"/>
    <w:semiHidden/>
    <w:unhideWhenUsed/>
    <w:rsid w:val="00AE53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3E9"/>
    <w:rPr>
      <w:rFonts w:ascii="Tahom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GRAPH\GRAPHS\Grain%20Size%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GRAPH\GRAPHS\Grain%20Size%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Sample</a:t>
            </a:r>
            <a:r>
              <a:rPr lang="en-US" sz="1200" b="1" baseline="0"/>
              <a:t> D</a:t>
            </a:r>
          </a:p>
          <a:p>
            <a:pPr>
              <a:defRPr sz="1200" b="1" i="0" u="none" strike="noStrike" kern="1200" spc="0" baseline="0">
                <a:solidFill>
                  <a:schemeClr val="tx1">
                    <a:lumMod val="65000"/>
                    <a:lumOff val="35000"/>
                  </a:schemeClr>
                </a:solidFill>
                <a:latin typeface="+mn-lt"/>
                <a:ea typeface="+mn-ea"/>
                <a:cs typeface="+mn-cs"/>
              </a:defRPr>
            </a:pPr>
            <a:endParaRPr lang="en-US" sz="1200" b="1"/>
          </a:p>
        </c:rich>
      </c:tx>
      <c:layout>
        <c:manualLayout>
          <c:xMode val="edge"/>
          <c:yMode val="edge"/>
          <c:x val="0.26994444444444482"/>
          <c:y val="5.5555555555555455E-2"/>
        </c:manualLayout>
      </c:layout>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07-4F8D-83AF-4958AA7BDB0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07-4F8D-83AF-4958AA7BDB0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107-4F8D-83AF-4958AA7BDB07}"/>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107-4F8D-83AF-4958AA7BDB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Sheet15!$A$1:$A$4</c:f>
              <c:strCache>
                <c:ptCount val="4"/>
                <c:pt idx="0">
                  <c:v>Quartz</c:v>
                </c:pt>
                <c:pt idx="1">
                  <c:v>Biotite mica</c:v>
                </c:pt>
                <c:pt idx="2">
                  <c:v>Plagioclase feldspar</c:v>
                </c:pt>
                <c:pt idx="3">
                  <c:v>Lepidolite</c:v>
                </c:pt>
              </c:strCache>
            </c:strRef>
          </c:cat>
          <c:val>
            <c:numRef>
              <c:f>Sheet15!$B$1:$B$4</c:f>
              <c:numCache>
                <c:formatCode>General</c:formatCode>
                <c:ptCount val="4"/>
                <c:pt idx="0">
                  <c:v>27</c:v>
                </c:pt>
                <c:pt idx="1">
                  <c:v>3</c:v>
                </c:pt>
                <c:pt idx="2">
                  <c:v>20</c:v>
                </c:pt>
                <c:pt idx="3">
                  <c:v>50</c:v>
                </c:pt>
              </c:numCache>
            </c:numRef>
          </c:val>
          <c:extLst xmlns:c16r2="http://schemas.microsoft.com/office/drawing/2015/06/chart">
            <c:ext xmlns:c16="http://schemas.microsoft.com/office/drawing/2014/chart" uri="{C3380CC4-5D6E-409C-BE32-E72D297353CC}">
              <c16:uniqueId val="{00000008-3107-4F8D-83AF-4958AA7BDB07}"/>
            </c:ext>
          </c:extLst>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Sample</a:t>
            </a:r>
            <a:r>
              <a:rPr lang="en-US" sz="1200" b="1" baseline="0"/>
              <a:t> E</a:t>
            </a:r>
            <a:endParaRPr lang="en-US" sz="1200" b="1"/>
          </a:p>
        </c:rich>
      </c:tx>
      <c:layout>
        <c:manualLayout>
          <c:xMode val="edge"/>
          <c:yMode val="edge"/>
          <c:x val="0.24463888888888891"/>
          <c:y val="3.7037037037037056E-2"/>
        </c:manualLayout>
      </c:layout>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413-4B26-BC6D-A6A79216B3D4}"/>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413-4B26-BC6D-A6A79216B3D4}"/>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413-4B26-BC6D-A6A79216B3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Sheet15!$D$1:$D$3</c:f>
              <c:strCache>
                <c:ptCount val="3"/>
                <c:pt idx="0">
                  <c:v>Quartz</c:v>
                </c:pt>
                <c:pt idx="1">
                  <c:v>Muscovite mica</c:v>
                </c:pt>
                <c:pt idx="2">
                  <c:v>Plagioclase feldspar</c:v>
                </c:pt>
              </c:strCache>
            </c:strRef>
          </c:cat>
          <c:val>
            <c:numRef>
              <c:f>Sheet15!$E$1:$E$3</c:f>
              <c:numCache>
                <c:formatCode>General</c:formatCode>
                <c:ptCount val="3"/>
                <c:pt idx="0">
                  <c:v>30</c:v>
                </c:pt>
                <c:pt idx="1">
                  <c:v>55</c:v>
                </c:pt>
                <c:pt idx="2">
                  <c:v>15</c:v>
                </c:pt>
              </c:numCache>
            </c:numRef>
          </c:val>
          <c:extLst xmlns:c16r2="http://schemas.microsoft.com/office/drawing/2015/06/chart">
            <c:ext xmlns:c16="http://schemas.microsoft.com/office/drawing/2014/chart" uri="{C3380CC4-5D6E-409C-BE32-E72D297353CC}">
              <c16:uniqueId val="{00000006-7413-4B26-BC6D-A6A79216B3D4}"/>
            </c:ext>
          </c:extLst>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92768-4C20-4F5E-AFBA-23A70E3A0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29</Pages>
  <Words>4161</Words>
  <Characters>23721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TECNO CE7j</dc:creator>
  <cp:keywords/>
  <dc:description/>
  <cp:lastModifiedBy>USER</cp:lastModifiedBy>
  <cp:revision>13</cp:revision>
  <cp:lastPrinted>2025-08-12T15:53:00Z</cp:lastPrinted>
  <dcterms:created xsi:type="dcterms:W3CDTF">2025-07-11T07:49:00Z</dcterms:created>
  <dcterms:modified xsi:type="dcterms:W3CDTF">2025-08-13T13:30:00Z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48673ed19c0740d1a4b49dfa98b1a405</vt:lpwstr>
  </property>
</Properties>
</file>