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40F3" w14:textId="77777777" w:rsidR="005C751D" w:rsidRDefault="00EC1781">
      <w:pPr>
        <w:spacing w:before="60"/>
        <w:ind w:left="385" w:right="744"/>
        <w:jc w:val="center"/>
        <w:rPr>
          <w:rFonts w:ascii="Arial"/>
          <w:b/>
          <w:sz w:val="30"/>
        </w:rPr>
      </w:pPr>
      <w:r>
        <w:rPr>
          <w:rFonts w:ascii="Arial"/>
          <w:b/>
          <w:sz w:val="30"/>
        </w:rPr>
        <w:t>EVALUATION</w:t>
      </w:r>
      <w:r>
        <w:rPr>
          <w:rFonts w:ascii="Arial"/>
          <w:b/>
          <w:spacing w:val="-5"/>
          <w:sz w:val="30"/>
        </w:rPr>
        <w:t xml:space="preserve"> </w:t>
      </w:r>
      <w:r>
        <w:rPr>
          <w:rFonts w:ascii="Arial"/>
          <w:b/>
          <w:sz w:val="30"/>
        </w:rPr>
        <w:t>OF</w:t>
      </w:r>
      <w:r>
        <w:rPr>
          <w:rFonts w:ascii="Arial"/>
          <w:b/>
          <w:spacing w:val="-3"/>
          <w:sz w:val="30"/>
        </w:rPr>
        <w:t xml:space="preserve"> </w:t>
      </w:r>
      <w:r>
        <w:rPr>
          <w:rFonts w:ascii="Arial"/>
          <w:b/>
          <w:sz w:val="30"/>
        </w:rPr>
        <w:t>THE</w:t>
      </w:r>
      <w:r>
        <w:rPr>
          <w:rFonts w:ascii="Arial"/>
          <w:b/>
          <w:spacing w:val="-6"/>
          <w:sz w:val="30"/>
        </w:rPr>
        <w:t xml:space="preserve"> </w:t>
      </w:r>
      <w:r>
        <w:rPr>
          <w:rFonts w:ascii="Arial"/>
          <w:b/>
          <w:sz w:val="30"/>
        </w:rPr>
        <w:t>IMPACT</w:t>
      </w:r>
      <w:r>
        <w:rPr>
          <w:rFonts w:ascii="Arial"/>
          <w:b/>
          <w:spacing w:val="-3"/>
          <w:sz w:val="30"/>
        </w:rPr>
        <w:t xml:space="preserve"> </w:t>
      </w:r>
      <w:r>
        <w:rPr>
          <w:rFonts w:ascii="Arial"/>
          <w:b/>
          <w:sz w:val="30"/>
        </w:rPr>
        <w:t>OF</w:t>
      </w:r>
      <w:r>
        <w:rPr>
          <w:rFonts w:ascii="Arial"/>
          <w:b/>
          <w:spacing w:val="-6"/>
          <w:sz w:val="30"/>
        </w:rPr>
        <w:t xml:space="preserve"> </w:t>
      </w:r>
      <w:r>
        <w:rPr>
          <w:rFonts w:ascii="Arial"/>
          <w:b/>
          <w:sz w:val="30"/>
        </w:rPr>
        <w:t>GOLD</w:t>
      </w:r>
      <w:r>
        <w:rPr>
          <w:rFonts w:ascii="Arial"/>
          <w:b/>
          <w:spacing w:val="-3"/>
          <w:sz w:val="30"/>
        </w:rPr>
        <w:t xml:space="preserve"> </w:t>
      </w:r>
      <w:r>
        <w:rPr>
          <w:rFonts w:ascii="Arial"/>
          <w:b/>
          <w:sz w:val="30"/>
        </w:rPr>
        <w:t>MINING</w:t>
      </w:r>
      <w:r>
        <w:rPr>
          <w:rFonts w:ascii="Arial"/>
          <w:b/>
          <w:spacing w:val="-5"/>
          <w:sz w:val="30"/>
        </w:rPr>
        <w:t xml:space="preserve"> </w:t>
      </w:r>
      <w:r>
        <w:rPr>
          <w:rFonts w:ascii="Arial"/>
          <w:b/>
          <w:sz w:val="30"/>
        </w:rPr>
        <w:t>ON</w:t>
      </w:r>
      <w:r>
        <w:rPr>
          <w:rFonts w:ascii="Arial"/>
          <w:b/>
          <w:spacing w:val="-3"/>
          <w:sz w:val="30"/>
        </w:rPr>
        <w:t xml:space="preserve"> </w:t>
      </w:r>
      <w:r>
        <w:rPr>
          <w:rFonts w:ascii="Arial"/>
          <w:b/>
          <w:sz w:val="30"/>
        </w:rPr>
        <w:t>THE</w:t>
      </w:r>
      <w:r>
        <w:rPr>
          <w:rFonts w:ascii="Arial"/>
          <w:b/>
          <w:spacing w:val="-3"/>
          <w:sz w:val="30"/>
        </w:rPr>
        <w:t xml:space="preserve"> </w:t>
      </w:r>
      <w:r>
        <w:rPr>
          <w:rFonts w:ascii="Arial"/>
          <w:b/>
          <w:sz w:val="30"/>
        </w:rPr>
        <w:t>SOIL OF ALAGBEDE DABA COMMUNITY MORO LOCAL GOVERNMENT AREA, KWARA STATE</w:t>
      </w:r>
    </w:p>
    <w:p w14:paraId="4AFD8A56" w14:textId="77777777" w:rsidR="005C751D" w:rsidRDefault="005C751D">
      <w:pPr>
        <w:pStyle w:val="BodyText"/>
        <w:ind w:left="0"/>
        <w:jc w:val="left"/>
        <w:rPr>
          <w:rFonts w:ascii="Arial"/>
          <w:b/>
          <w:sz w:val="30"/>
        </w:rPr>
      </w:pPr>
    </w:p>
    <w:p w14:paraId="7BB0D9D5" w14:textId="77777777" w:rsidR="005C751D" w:rsidRDefault="005C751D">
      <w:pPr>
        <w:pStyle w:val="BodyText"/>
        <w:ind w:left="0"/>
        <w:jc w:val="left"/>
        <w:rPr>
          <w:rFonts w:ascii="Arial"/>
          <w:b/>
          <w:sz w:val="30"/>
        </w:rPr>
      </w:pPr>
    </w:p>
    <w:p w14:paraId="4AA1C35A" w14:textId="77777777" w:rsidR="005C751D" w:rsidRDefault="005C751D">
      <w:pPr>
        <w:pStyle w:val="BodyText"/>
        <w:ind w:left="0"/>
        <w:jc w:val="left"/>
        <w:rPr>
          <w:rFonts w:ascii="Arial"/>
          <w:b/>
          <w:sz w:val="30"/>
        </w:rPr>
      </w:pPr>
    </w:p>
    <w:p w14:paraId="3AD04104" w14:textId="77777777" w:rsidR="005C751D" w:rsidRDefault="005C751D">
      <w:pPr>
        <w:pStyle w:val="BodyText"/>
        <w:ind w:left="0"/>
        <w:jc w:val="left"/>
        <w:rPr>
          <w:rFonts w:ascii="Arial"/>
          <w:b/>
          <w:sz w:val="30"/>
        </w:rPr>
      </w:pPr>
    </w:p>
    <w:p w14:paraId="625B10D1" w14:textId="77777777" w:rsidR="005C751D" w:rsidRDefault="005C751D">
      <w:pPr>
        <w:pStyle w:val="BodyText"/>
        <w:ind w:left="0"/>
        <w:jc w:val="left"/>
        <w:rPr>
          <w:rFonts w:ascii="Arial"/>
          <w:b/>
          <w:sz w:val="30"/>
        </w:rPr>
      </w:pPr>
    </w:p>
    <w:p w14:paraId="5AA0FE03" w14:textId="77777777" w:rsidR="005C751D" w:rsidRDefault="005C751D">
      <w:pPr>
        <w:pStyle w:val="BodyText"/>
        <w:ind w:left="0"/>
        <w:jc w:val="left"/>
        <w:rPr>
          <w:rFonts w:ascii="Arial"/>
          <w:b/>
          <w:sz w:val="30"/>
        </w:rPr>
      </w:pPr>
    </w:p>
    <w:p w14:paraId="6D3D9BFE" w14:textId="77777777" w:rsidR="005C751D" w:rsidRDefault="005C751D">
      <w:pPr>
        <w:pStyle w:val="BodyText"/>
        <w:ind w:left="0"/>
        <w:jc w:val="left"/>
        <w:rPr>
          <w:rFonts w:ascii="Arial"/>
          <w:b/>
          <w:sz w:val="30"/>
        </w:rPr>
      </w:pPr>
    </w:p>
    <w:p w14:paraId="6F96567B" w14:textId="77777777" w:rsidR="005C751D" w:rsidRDefault="005C751D">
      <w:pPr>
        <w:pStyle w:val="BodyText"/>
        <w:spacing w:before="169"/>
        <w:ind w:left="0"/>
        <w:jc w:val="left"/>
        <w:rPr>
          <w:rFonts w:ascii="Arial"/>
          <w:b/>
          <w:sz w:val="30"/>
        </w:rPr>
      </w:pPr>
    </w:p>
    <w:p w14:paraId="7580AC95" w14:textId="77777777" w:rsidR="005C751D" w:rsidRDefault="00EC1781">
      <w:pPr>
        <w:pStyle w:val="Title"/>
      </w:pPr>
      <w:r>
        <w:rPr>
          <w:spacing w:val="-5"/>
        </w:rPr>
        <w:t>BY</w:t>
      </w:r>
    </w:p>
    <w:p w14:paraId="6469D2BA" w14:textId="77777777" w:rsidR="005C751D" w:rsidRDefault="005C751D">
      <w:pPr>
        <w:pStyle w:val="BodyText"/>
        <w:ind w:left="0"/>
        <w:jc w:val="left"/>
        <w:rPr>
          <w:rFonts w:ascii="Calibri"/>
          <w:b/>
          <w:sz w:val="44"/>
        </w:rPr>
      </w:pPr>
    </w:p>
    <w:p w14:paraId="4AC61A7D" w14:textId="77777777" w:rsidR="005C751D" w:rsidRDefault="005C751D">
      <w:pPr>
        <w:pStyle w:val="BodyText"/>
        <w:ind w:left="0"/>
        <w:jc w:val="left"/>
        <w:rPr>
          <w:rFonts w:ascii="Calibri"/>
          <w:b/>
          <w:sz w:val="44"/>
        </w:rPr>
      </w:pPr>
    </w:p>
    <w:p w14:paraId="2CF2FCFC" w14:textId="77777777" w:rsidR="005C751D" w:rsidRDefault="005C751D">
      <w:pPr>
        <w:pStyle w:val="BodyText"/>
        <w:spacing w:before="1"/>
        <w:ind w:left="0"/>
        <w:jc w:val="left"/>
        <w:rPr>
          <w:rFonts w:ascii="Calibri"/>
          <w:b/>
          <w:sz w:val="44"/>
        </w:rPr>
      </w:pPr>
    </w:p>
    <w:p w14:paraId="00E025A5" w14:textId="77777777" w:rsidR="005C751D" w:rsidRDefault="00EC1781">
      <w:pPr>
        <w:spacing w:line="414" w:lineRule="exact"/>
        <w:ind w:left="385" w:right="744"/>
        <w:jc w:val="center"/>
        <w:rPr>
          <w:b/>
          <w:sz w:val="36"/>
        </w:rPr>
      </w:pPr>
      <w:r>
        <w:rPr>
          <w:b/>
          <w:sz w:val="36"/>
        </w:rPr>
        <w:t>ABDULFATAI</w:t>
      </w:r>
      <w:r>
        <w:rPr>
          <w:b/>
          <w:spacing w:val="-7"/>
          <w:sz w:val="36"/>
        </w:rPr>
        <w:t xml:space="preserve"> </w:t>
      </w:r>
      <w:r>
        <w:rPr>
          <w:b/>
          <w:sz w:val="36"/>
        </w:rPr>
        <w:t>SODEEQ</w:t>
      </w:r>
      <w:r>
        <w:rPr>
          <w:b/>
          <w:spacing w:val="-7"/>
          <w:sz w:val="36"/>
        </w:rPr>
        <w:t xml:space="preserve"> </w:t>
      </w:r>
      <w:r>
        <w:rPr>
          <w:b/>
          <w:spacing w:val="-2"/>
          <w:sz w:val="36"/>
        </w:rPr>
        <w:t>OLAMILEKAN</w:t>
      </w:r>
    </w:p>
    <w:p w14:paraId="3210D31B" w14:textId="77777777" w:rsidR="005C751D" w:rsidRDefault="00EC1781">
      <w:pPr>
        <w:ind w:left="385" w:right="744"/>
        <w:jc w:val="center"/>
        <w:rPr>
          <w:b/>
          <w:sz w:val="30"/>
        </w:rPr>
      </w:pPr>
      <w:r>
        <w:rPr>
          <w:b/>
          <w:spacing w:val="-2"/>
          <w:sz w:val="30"/>
        </w:rPr>
        <w:t>HND/23/MNE/FT/0029</w:t>
      </w:r>
    </w:p>
    <w:p w14:paraId="4A7F7412" w14:textId="77777777" w:rsidR="005C751D" w:rsidRDefault="005C751D">
      <w:pPr>
        <w:pStyle w:val="BodyText"/>
        <w:ind w:left="0"/>
        <w:jc w:val="left"/>
        <w:rPr>
          <w:b/>
          <w:sz w:val="30"/>
        </w:rPr>
      </w:pPr>
    </w:p>
    <w:p w14:paraId="1694C3E6" w14:textId="77777777" w:rsidR="005C751D" w:rsidRDefault="005C751D">
      <w:pPr>
        <w:pStyle w:val="BodyText"/>
        <w:ind w:left="0"/>
        <w:jc w:val="left"/>
        <w:rPr>
          <w:b/>
          <w:sz w:val="30"/>
        </w:rPr>
      </w:pPr>
    </w:p>
    <w:p w14:paraId="642C1942" w14:textId="77777777" w:rsidR="005C751D" w:rsidRDefault="005C751D">
      <w:pPr>
        <w:pStyle w:val="BodyText"/>
        <w:ind w:left="0"/>
        <w:jc w:val="left"/>
        <w:rPr>
          <w:b/>
          <w:sz w:val="30"/>
        </w:rPr>
      </w:pPr>
    </w:p>
    <w:p w14:paraId="0AD1D67E" w14:textId="77777777" w:rsidR="005C751D" w:rsidRDefault="005C751D">
      <w:pPr>
        <w:pStyle w:val="BodyText"/>
        <w:spacing w:before="275"/>
        <w:ind w:left="0"/>
        <w:jc w:val="left"/>
        <w:rPr>
          <w:b/>
          <w:sz w:val="30"/>
        </w:rPr>
      </w:pPr>
    </w:p>
    <w:p w14:paraId="2F1E4743" w14:textId="77777777" w:rsidR="005C751D" w:rsidRDefault="00EC1781">
      <w:pPr>
        <w:ind w:left="385" w:right="747"/>
        <w:jc w:val="center"/>
        <w:rPr>
          <w:b/>
          <w:sz w:val="24"/>
        </w:rPr>
      </w:pPr>
      <w:r>
        <w:rPr>
          <w:b/>
          <w:sz w:val="24"/>
        </w:rPr>
        <w:t>SUBMITTED</w:t>
      </w:r>
      <w:r>
        <w:rPr>
          <w:b/>
          <w:spacing w:val="-6"/>
          <w:sz w:val="24"/>
        </w:rPr>
        <w:t xml:space="preserve"> </w:t>
      </w:r>
      <w:r>
        <w:rPr>
          <w:b/>
          <w:sz w:val="24"/>
        </w:rPr>
        <w:t>TO</w:t>
      </w:r>
      <w:r>
        <w:rPr>
          <w:b/>
          <w:spacing w:val="-6"/>
          <w:sz w:val="24"/>
        </w:rPr>
        <w:t xml:space="preserve"> </w:t>
      </w:r>
      <w:r>
        <w:rPr>
          <w:b/>
          <w:sz w:val="24"/>
        </w:rPr>
        <w:t>THE</w:t>
      </w:r>
      <w:r>
        <w:rPr>
          <w:b/>
          <w:spacing w:val="-10"/>
          <w:sz w:val="24"/>
        </w:rPr>
        <w:t xml:space="preserve"> </w:t>
      </w:r>
      <w:r>
        <w:rPr>
          <w:b/>
          <w:sz w:val="24"/>
        </w:rPr>
        <w:t>DEPARTMENT</w:t>
      </w:r>
      <w:r>
        <w:rPr>
          <w:b/>
          <w:spacing w:val="-3"/>
          <w:sz w:val="24"/>
        </w:rPr>
        <w:t xml:space="preserve"> </w:t>
      </w:r>
      <w:r>
        <w:rPr>
          <w:b/>
          <w:sz w:val="24"/>
        </w:rPr>
        <w:t>OF</w:t>
      </w:r>
      <w:r>
        <w:rPr>
          <w:b/>
          <w:spacing w:val="-8"/>
          <w:sz w:val="24"/>
        </w:rPr>
        <w:t xml:space="preserve"> </w:t>
      </w:r>
      <w:r>
        <w:rPr>
          <w:b/>
          <w:sz w:val="24"/>
        </w:rPr>
        <w:t>MINERAL</w:t>
      </w:r>
      <w:r>
        <w:rPr>
          <w:b/>
          <w:spacing w:val="-3"/>
          <w:sz w:val="24"/>
        </w:rPr>
        <w:t xml:space="preserve"> </w:t>
      </w:r>
      <w:r>
        <w:rPr>
          <w:b/>
          <w:sz w:val="24"/>
        </w:rPr>
        <w:t>AND</w:t>
      </w:r>
      <w:r>
        <w:rPr>
          <w:b/>
          <w:spacing w:val="-6"/>
          <w:sz w:val="24"/>
        </w:rPr>
        <w:t xml:space="preserve"> </w:t>
      </w:r>
      <w:r>
        <w:rPr>
          <w:b/>
          <w:sz w:val="24"/>
        </w:rPr>
        <w:t>PETROLEUM RESOURCES ENGINEERING TECHNOLOGY,</w:t>
      </w:r>
    </w:p>
    <w:p w14:paraId="37A0A49D" w14:textId="77777777" w:rsidR="005C751D" w:rsidRDefault="00EC1781">
      <w:pPr>
        <w:ind w:left="385" w:right="745"/>
        <w:jc w:val="center"/>
        <w:rPr>
          <w:b/>
          <w:sz w:val="24"/>
        </w:rPr>
      </w:pPr>
      <w:r>
        <w:rPr>
          <w:b/>
          <w:sz w:val="24"/>
        </w:rPr>
        <w:t>INSTITUTE</w:t>
      </w:r>
      <w:r>
        <w:rPr>
          <w:b/>
          <w:spacing w:val="-4"/>
          <w:sz w:val="24"/>
        </w:rPr>
        <w:t xml:space="preserve"> </w:t>
      </w:r>
      <w:r>
        <w:rPr>
          <w:b/>
          <w:sz w:val="24"/>
        </w:rPr>
        <w:t>OF</w:t>
      </w:r>
      <w:r>
        <w:rPr>
          <w:b/>
          <w:spacing w:val="-3"/>
          <w:sz w:val="24"/>
        </w:rPr>
        <w:t xml:space="preserve"> </w:t>
      </w:r>
      <w:r>
        <w:rPr>
          <w:b/>
          <w:spacing w:val="-2"/>
          <w:sz w:val="24"/>
        </w:rPr>
        <w:t>TECHNOLOGY,</w:t>
      </w:r>
    </w:p>
    <w:p w14:paraId="28D7FB9F" w14:textId="77777777" w:rsidR="005C751D" w:rsidRDefault="00EC1781">
      <w:pPr>
        <w:ind w:left="386" w:right="744"/>
        <w:jc w:val="center"/>
        <w:rPr>
          <w:b/>
          <w:sz w:val="24"/>
        </w:rPr>
      </w:pPr>
      <w:r>
        <w:rPr>
          <w:b/>
          <w:sz w:val="24"/>
        </w:rPr>
        <w:t>KWERA</w:t>
      </w:r>
      <w:r>
        <w:rPr>
          <w:b/>
          <w:spacing w:val="-5"/>
          <w:sz w:val="24"/>
        </w:rPr>
        <w:t xml:space="preserve"> </w:t>
      </w:r>
      <w:r>
        <w:rPr>
          <w:b/>
          <w:sz w:val="24"/>
        </w:rPr>
        <w:t>STATE</w:t>
      </w:r>
      <w:r>
        <w:rPr>
          <w:b/>
          <w:spacing w:val="-4"/>
          <w:sz w:val="24"/>
        </w:rPr>
        <w:t xml:space="preserve"> </w:t>
      </w:r>
      <w:r>
        <w:rPr>
          <w:b/>
          <w:sz w:val="24"/>
        </w:rPr>
        <w:t>POLYTECHNIC,</w:t>
      </w:r>
      <w:r>
        <w:rPr>
          <w:b/>
          <w:spacing w:val="-3"/>
          <w:sz w:val="24"/>
        </w:rPr>
        <w:t xml:space="preserve"> </w:t>
      </w:r>
      <w:r>
        <w:rPr>
          <w:b/>
          <w:sz w:val="24"/>
        </w:rPr>
        <w:t>ILORIN,</w:t>
      </w:r>
      <w:r>
        <w:rPr>
          <w:b/>
          <w:spacing w:val="-3"/>
          <w:sz w:val="24"/>
        </w:rPr>
        <w:t xml:space="preserve"> </w:t>
      </w:r>
      <w:r>
        <w:rPr>
          <w:b/>
          <w:sz w:val="24"/>
        </w:rPr>
        <w:t>KWARA</w:t>
      </w:r>
      <w:r>
        <w:rPr>
          <w:b/>
          <w:spacing w:val="-2"/>
          <w:sz w:val="24"/>
        </w:rPr>
        <w:t xml:space="preserve"> STATE</w:t>
      </w:r>
    </w:p>
    <w:p w14:paraId="00DCBB69" w14:textId="77777777" w:rsidR="005C751D" w:rsidRDefault="005C751D">
      <w:pPr>
        <w:pStyle w:val="BodyText"/>
        <w:ind w:left="0"/>
        <w:jc w:val="left"/>
        <w:rPr>
          <w:b/>
        </w:rPr>
      </w:pPr>
    </w:p>
    <w:p w14:paraId="2F0E6AE9" w14:textId="77777777" w:rsidR="005C751D" w:rsidRDefault="005C751D">
      <w:pPr>
        <w:pStyle w:val="BodyText"/>
        <w:ind w:left="0"/>
        <w:jc w:val="left"/>
        <w:rPr>
          <w:b/>
        </w:rPr>
      </w:pPr>
    </w:p>
    <w:p w14:paraId="57283639" w14:textId="77777777" w:rsidR="005C751D" w:rsidRDefault="005C751D">
      <w:pPr>
        <w:pStyle w:val="BodyText"/>
        <w:ind w:left="0"/>
        <w:jc w:val="left"/>
        <w:rPr>
          <w:b/>
        </w:rPr>
      </w:pPr>
    </w:p>
    <w:p w14:paraId="3CB51C49" w14:textId="77777777" w:rsidR="005C751D" w:rsidRDefault="005C751D">
      <w:pPr>
        <w:pStyle w:val="BodyText"/>
        <w:ind w:left="0"/>
        <w:jc w:val="left"/>
        <w:rPr>
          <w:b/>
        </w:rPr>
      </w:pPr>
    </w:p>
    <w:p w14:paraId="0B0AEA26" w14:textId="77777777" w:rsidR="005C751D" w:rsidRDefault="005C751D">
      <w:pPr>
        <w:pStyle w:val="BodyText"/>
        <w:ind w:left="0"/>
        <w:jc w:val="left"/>
        <w:rPr>
          <w:b/>
        </w:rPr>
      </w:pPr>
    </w:p>
    <w:p w14:paraId="3CC56E2D" w14:textId="77777777" w:rsidR="005C751D" w:rsidRDefault="005C751D">
      <w:pPr>
        <w:pStyle w:val="BodyText"/>
        <w:spacing w:before="139"/>
        <w:ind w:left="0"/>
        <w:jc w:val="left"/>
        <w:rPr>
          <w:b/>
        </w:rPr>
      </w:pPr>
    </w:p>
    <w:p w14:paraId="7D207AED" w14:textId="77777777" w:rsidR="005C751D" w:rsidRDefault="00EC1781">
      <w:pPr>
        <w:ind w:left="385" w:right="745"/>
        <w:jc w:val="center"/>
        <w:rPr>
          <w:b/>
          <w:sz w:val="26"/>
        </w:rPr>
      </w:pPr>
      <w:r>
        <w:rPr>
          <w:b/>
          <w:sz w:val="30"/>
        </w:rPr>
        <w:t>IN</w:t>
      </w:r>
      <w:r>
        <w:rPr>
          <w:b/>
          <w:spacing w:val="-8"/>
          <w:sz w:val="30"/>
        </w:rPr>
        <w:t xml:space="preserve"> </w:t>
      </w:r>
      <w:r>
        <w:rPr>
          <w:b/>
          <w:sz w:val="30"/>
        </w:rPr>
        <w:t>PARTIAL</w:t>
      </w:r>
      <w:r>
        <w:rPr>
          <w:b/>
          <w:spacing w:val="-6"/>
          <w:sz w:val="30"/>
        </w:rPr>
        <w:t xml:space="preserve"> </w:t>
      </w:r>
      <w:r>
        <w:rPr>
          <w:b/>
          <w:sz w:val="30"/>
        </w:rPr>
        <w:t>FULFILLMENT</w:t>
      </w:r>
      <w:r>
        <w:rPr>
          <w:b/>
          <w:spacing w:val="-6"/>
          <w:sz w:val="30"/>
        </w:rPr>
        <w:t xml:space="preserve"> </w:t>
      </w:r>
      <w:r>
        <w:rPr>
          <w:b/>
          <w:sz w:val="30"/>
        </w:rPr>
        <w:t>OF</w:t>
      </w:r>
      <w:r>
        <w:rPr>
          <w:b/>
          <w:spacing w:val="-6"/>
          <w:sz w:val="30"/>
        </w:rPr>
        <w:t xml:space="preserve"> </w:t>
      </w:r>
      <w:r>
        <w:rPr>
          <w:b/>
          <w:sz w:val="30"/>
        </w:rPr>
        <w:t>PART</w:t>
      </w:r>
      <w:r>
        <w:rPr>
          <w:b/>
          <w:spacing w:val="-3"/>
          <w:sz w:val="30"/>
        </w:rPr>
        <w:t xml:space="preserve"> </w:t>
      </w:r>
      <w:r>
        <w:rPr>
          <w:b/>
          <w:sz w:val="30"/>
        </w:rPr>
        <w:t>OF</w:t>
      </w:r>
      <w:r>
        <w:rPr>
          <w:b/>
          <w:spacing w:val="-6"/>
          <w:sz w:val="30"/>
        </w:rPr>
        <w:t xml:space="preserve"> </w:t>
      </w:r>
      <w:r>
        <w:rPr>
          <w:b/>
          <w:sz w:val="30"/>
        </w:rPr>
        <w:t>THE</w:t>
      </w:r>
      <w:r>
        <w:rPr>
          <w:b/>
          <w:spacing w:val="-6"/>
          <w:sz w:val="30"/>
        </w:rPr>
        <w:t xml:space="preserve"> </w:t>
      </w:r>
      <w:r>
        <w:rPr>
          <w:b/>
          <w:sz w:val="30"/>
        </w:rPr>
        <w:t xml:space="preserve">REQUIREMENTS FOR THE AWARD OF HIGHER NATIONAL DIPLOMA (HND) IN </w:t>
      </w:r>
      <w:r>
        <w:rPr>
          <w:b/>
          <w:sz w:val="26"/>
        </w:rPr>
        <w:t>MINING ENGINEERING TECHNOLOGY</w:t>
      </w:r>
    </w:p>
    <w:p w14:paraId="6218DA58" w14:textId="77777777" w:rsidR="005C751D" w:rsidRDefault="005C751D">
      <w:pPr>
        <w:jc w:val="center"/>
        <w:rPr>
          <w:b/>
          <w:sz w:val="26"/>
        </w:rPr>
        <w:sectPr w:rsidR="005C751D">
          <w:footerReference w:type="default" r:id="rId7"/>
          <w:type w:val="continuous"/>
          <w:pgSz w:w="12240" w:h="15840"/>
          <w:pgMar w:top="1380" w:right="720" w:bottom="1200" w:left="1080" w:header="0" w:footer="1014" w:gutter="0"/>
          <w:pgNumType w:start="1"/>
          <w:cols w:space="720"/>
        </w:sectPr>
      </w:pPr>
    </w:p>
    <w:p w14:paraId="6E7D52BC" w14:textId="77777777" w:rsidR="005C751D" w:rsidRDefault="00EC1781">
      <w:pPr>
        <w:pStyle w:val="Heading1"/>
        <w:ind w:left="387"/>
      </w:pPr>
      <w:r>
        <w:rPr>
          <w:noProof/>
        </w:rPr>
        <w:lastRenderedPageBreak/>
        <w:drawing>
          <wp:anchor distT="0" distB="0" distL="0" distR="0" simplePos="0" relativeHeight="15731712" behindDoc="0" locked="0" layoutInCell="1" allowOverlap="1" wp14:anchorId="6293F71B" wp14:editId="75B22B8A">
            <wp:simplePos x="0" y="0"/>
            <wp:positionH relativeFrom="page">
              <wp:posOffset>844550</wp:posOffset>
            </wp:positionH>
            <wp:positionV relativeFrom="page">
              <wp:posOffset>287655</wp:posOffset>
            </wp:positionV>
            <wp:extent cx="6440170" cy="907669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440170" cy="9076690"/>
                    </a:xfrm>
                    <a:prstGeom prst="rect">
                      <a:avLst/>
                    </a:prstGeom>
                  </pic:spPr>
                </pic:pic>
              </a:graphicData>
            </a:graphic>
            <wp14:sizeRelH relativeFrom="margin">
              <wp14:pctWidth>0</wp14:pctWidth>
            </wp14:sizeRelH>
            <wp14:sizeRelV relativeFrom="margin">
              <wp14:pctHeight>0</wp14:pctHeight>
            </wp14:sizeRelV>
          </wp:anchor>
        </w:drawing>
      </w:r>
      <w:r>
        <w:rPr>
          <w:spacing w:val="-2"/>
        </w:rPr>
        <w:t>CERTIFICATION</w:t>
      </w:r>
    </w:p>
    <w:p w14:paraId="58DBDE4C" w14:textId="77777777" w:rsidR="005C751D" w:rsidRDefault="00EC1781">
      <w:pPr>
        <w:pStyle w:val="BodyText"/>
        <w:spacing w:before="273" w:line="480" w:lineRule="auto"/>
        <w:ind w:right="718"/>
      </w:pPr>
      <w:r>
        <w:t xml:space="preserve">This is to certify this project was carried out by ABDULFATAI SODEEQ OLAMILEKAN (HND/23/MNE/FT/0029) and submitted to the Department of Mineral and Petroleum Resources Engineering Technology, Institute of Technology, </w:t>
      </w:r>
      <w:proofErr w:type="spellStart"/>
      <w:r>
        <w:t>Kwara</w:t>
      </w:r>
      <w:proofErr w:type="spellEnd"/>
      <w:r>
        <w:t xml:space="preserve"> State Polytechnic, Ilorin in partial fulfillment of the requirements for the award of Higher National Diploma (HND) in Mining Engineering Technology.</w:t>
      </w:r>
    </w:p>
    <w:p w14:paraId="05EBE7F3" w14:textId="77777777" w:rsidR="005C751D" w:rsidRDefault="005C751D">
      <w:pPr>
        <w:pStyle w:val="BodyText"/>
        <w:ind w:left="0"/>
        <w:jc w:val="left"/>
        <w:rPr>
          <w:sz w:val="20"/>
        </w:rPr>
      </w:pPr>
    </w:p>
    <w:p w14:paraId="462DFCB1" w14:textId="77777777" w:rsidR="005C751D" w:rsidRDefault="005C751D">
      <w:pPr>
        <w:pStyle w:val="BodyText"/>
        <w:ind w:left="0"/>
        <w:jc w:val="left"/>
        <w:rPr>
          <w:sz w:val="20"/>
        </w:rPr>
      </w:pPr>
    </w:p>
    <w:p w14:paraId="6D43DA9B" w14:textId="77777777" w:rsidR="005C751D" w:rsidRDefault="005C751D">
      <w:pPr>
        <w:pStyle w:val="BodyText"/>
        <w:ind w:left="0"/>
        <w:jc w:val="left"/>
        <w:rPr>
          <w:sz w:val="20"/>
        </w:rPr>
      </w:pPr>
    </w:p>
    <w:p w14:paraId="5F265103" w14:textId="77777777" w:rsidR="005C751D" w:rsidRDefault="005C751D">
      <w:pPr>
        <w:pStyle w:val="BodyText"/>
        <w:ind w:left="0"/>
        <w:jc w:val="left"/>
        <w:rPr>
          <w:sz w:val="20"/>
        </w:rPr>
      </w:pPr>
    </w:p>
    <w:p w14:paraId="5BFEBEB9" w14:textId="77777777" w:rsidR="005C751D" w:rsidRDefault="00EC1781">
      <w:pPr>
        <w:pStyle w:val="BodyText"/>
        <w:spacing w:before="209"/>
        <w:ind w:left="0"/>
        <w:jc w:val="left"/>
        <w:rPr>
          <w:sz w:val="20"/>
        </w:rPr>
      </w:pPr>
      <w:r>
        <w:rPr>
          <w:noProof/>
          <w:sz w:val="20"/>
        </w:rPr>
        <w:drawing>
          <wp:anchor distT="0" distB="0" distL="0" distR="0" simplePos="0" relativeHeight="487587840" behindDoc="1" locked="0" layoutInCell="1" allowOverlap="1" wp14:anchorId="5F478C8B" wp14:editId="56E79C9E">
            <wp:simplePos x="0" y="0"/>
            <wp:positionH relativeFrom="page">
              <wp:posOffset>934211</wp:posOffset>
            </wp:positionH>
            <wp:positionV relativeFrom="paragraph">
              <wp:posOffset>294218</wp:posOffset>
            </wp:positionV>
            <wp:extent cx="2294404" cy="2600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94404" cy="26003"/>
                    </a:xfrm>
                    <a:prstGeom prst="rect">
                      <a:avLst/>
                    </a:prstGeom>
                  </pic:spPr>
                </pic:pic>
              </a:graphicData>
            </a:graphic>
          </wp:anchor>
        </w:drawing>
      </w:r>
      <w:r>
        <w:rPr>
          <w:noProof/>
          <w:sz w:val="20"/>
        </w:rPr>
        <w:drawing>
          <wp:anchor distT="0" distB="0" distL="0" distR="0" simplePos="0" relativeHeight="487588352" behindDoc="1" locked="0" layoutInCell="1" allowOverlap="1" wp14:anchorId="0E70375D" wp14:editId="020895B9">
            <wp:simplePos x="0" y="0"/>
            <wp:positionH relativeFrom="page">
              <wp:posOffset>4853940</wp:posOffset>
            </wp:positionH>
            <wp:positionV relativeFrom="paragraph">
              <wp:posOffset>297266</wp:posOffset>
            </wp:positionV>
            <wp:extent cx="2294404" cy="2600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294404" cy="26003"/>
                    </a:xfrm>
                    <a:prstGeom prst="rect">
                      <a:avLst/>
                    </a:prstGeom>
                  </pic:spPr>
                </pic:pic>
              </a:graphicData>
            </a:graphic>
          </wp:anchor>
        </w:drawing>
      </w:r>
    </w:p>
    <w:p w14:paraId="56E7A8DB" w14:textId="77777777" w:rsidR="005C751D" w:rsidRDefault="00EC1781">
      <w:pPr>
        <w:pStyle w:val="Heading1"/>
        <w:tabs>
          <w:tab w:val="left" w:pos="7559"/>
        </w:tabs>
        <w:spacing w:before="36"/>
        <w:ind w:left="360" w:right="0"/>
        <w:jc w:val="left"/>
      </w:pPr>
      <w:r>
        <w:t>MR.</w:t>
      </w:r>
      <w:r>
        <w:rPr>
          <w:spacing w:val="-6"/>
        </w:rPr>
        <w:t xml:space="preserve"> </w:t>
      </w:r>
      <w:r>
        <w:t>ODEDIRAN,</w:t>
      </w:r>
      <w:r>
        <w:rPr>
          <w:spacing w:val="-1"/>
        </w:rPr>
        <w:t xml:space="preserve"> </w:t>
      </w:r>
      <w:r>
        <w:rPr>
          <w:spacing w:val="-5"/>
        </w:rPr>
        <w:t>O.A</w:t>
      </w:r>
      <w:r>
        <w:tab/>
      </w:r>
      <w:r>
        <w:rPr>
          <w:spacing w:val="-4"/>
        </w:rPr>
        <w:t>DATE</w:t>
      </w:r>
    </w:p>
    <w:p w14:paraId="1045B7BF" w14:textId="77777777" w:rsidR="005C751D" w:rsidRDefault="00EC1781">
      <w:pPr>
        <w:spacing w:before="41"/>
        <w:ind w:left="360"/>
        <w:rPr>
          <w:b/>
          <w:i/>
          <w:sz w:val="24"/>
        </w:rPr>
      </w:pPr>
      <w:r>
        <w:rPr>
          <w:b/>
          <w:i/>
          <w:sz w:val="24"/>
        </w:rPr>
        <w:t>(Project</w:t>
      </w:r>
      <w:r>
        <w:rPr>
          <w:b/>
          <w:i/>
          <w:spacing w:val="-4"/>
          <w:sz w:val="24"/>
        </w:rPr>
        <w:t xml:space="preserve"> </w:t>
      </w:r>
      <w:r>
        <w:rPr>
          <w:b/>
          <w:i/>
          <w:spacing w:val="-2"/>
          <w:sz w:val="24"/>
        </w:rPr>
        <w:t>Supervisor)</w:t>
      </w:r>
    </w:p>
    <w:p w14:paraId="5DA6DA39" w14:textId="77777777" w:rsidR="005C751D" w:rsidRDefault="005C751D">
      <w:pPr>
        <w:pStyle w:val="BodyText"/>
        <w:ind w:left="0"/>
        <w:jc w:val="left"/>
        <w:rPr>
          <w:b/>
          <w:i/>
          <w:sz w:val="20"/>
        </w:rPr>
      </w:pPr>
    </w:p>
    <w:p w14:paraId="650EB39E" w14:textId="77777777" w:rsidR="005C751D" w:rsidRDefault="005C751D">
      <w:pPr>
        <w:pStyle w:val="BodyText"/>
        <w:ind w:left="0"/>
        <w:jc w:val="left"/>
        <w:rPr>
          <w:b/>
          <w:i/>
          <w:sz w:val="20"/>
        </w:rPr>
      </w:pPr>
    </w:p>
    <w:p w14:paraId="000D985B" w14:textId="77777777" w:rsidR="005C751D" w:rsidRDefault="005C751D">
      <w:pPr>
        <w:pStyle w:val="BodyText"/>
        <w:ind w:left="0"/>
        <w:jc w:val="left"/>
        <w:rPr>
          <w:b/>
          <w:i/>
          <w:sz w:val="20"/>
        </w:rPr>
      </w:pPr>
    </w:p>
    <w:p w14:paraId="249A9A60" w14:textId="77777777" w:rsidR="005C751D" w:rsidRDefault="005C751D">
      <w:pPr>
        <w:pStyle w:val="BodyText"/>
        <w:ind w:left="0"/>
        <w:jc w:val="left"/>
        <w:rPr>
          <w:b/>
          <w:i/>
          <w:sz w:val="20"/>
        </w:rPr>
      </w:pPr>
    </w:p>
    <w:p w14:paraId="5A211B02" w14:textId="77777777" w:rsidR="005C751D" w:rsidRDefault="005C751D">
      <w:pPr>
        <w:pStyle w:val="BodyText"/>
        <w:ind w:left="0"/>
        <w:jc w:val="left"/>
        <w:rPr>
          <w:b/>
          <w:i/>
          <w:sz w:val="20"/>
        </w:rPr>
      </w:pPr>
    </w:p>
    <w:p w14:paraId="431603CD" w14:textId="77777777" w:rsidR="005C751D" w:rsidRDefault="005C751D">
      <w:pPr>
        <w:pStyle w:val="BodyText"/>
        <w:ind w:left="0"/>
        <w:jc w:val="left"/>
        <w:rPr>
          <w:b/>
          <w:i/>
          <w:sz w:val="20"/>
        </w:rPr>
      </w:pPr>
    </w:p>
    <w:p w14:paraId="3E9CB4C7" w14:textId="77777777" w:rsidR="005C751D" w:rsidRDefault="005C751D">
      <w:pPr>
        <w:pStyle w:val="BodyText"/>
        <w:ind w:left="0"/>
        <w:jc w:val="left"/>
        <w:rPr>
          <w:b/>
          <w:i/>
          <w:sz w:val="20"/>
        </w:rPr>
      </w:pPr>
    </w:p>
    <w:p w14:paraId="1CCFFFF3" w14:textId="77777777" w:rsidR="005C751D" w:rsidRDefault="005C751D">
      <w:pPr>
        <w:pStyle w:val="BodyText"/>
        <w:ind w:left="0"/>
        <w:jc w:val="left"/>
        <w:rPr>
          <w:b/>
          <w:i/>
          <w:sz w:val="20"/>
        </w:rPr>
      </w:pPr>
    </w:p>
    <w:p w14:paraId="729AD5F4" w14:textId="77777777" w:rsidR="005C751D" w:rsidRDefault="005C751D">
      <w:pPr>
        <w:pStyle w:val="BodyText"/>
        <w:ind w:left="0"/>
        <w:jc w:val="left"/>
        <w:rPr>
          <w:b/>
          <w:i/>
          <w:sz w:val="20"/>
        </w:rPr>
      </w:pPr>
    </w:p>
    <w:p w14:paraId="390EF930" w14:textId="77777777" w:rsidR="005C751D" w:rsidRDefault="00EC1781">
      <w:pPr>
        <w:pStyle w:val="BodyText"/>
        <w:spacing w:before="104"/>
        <w:ind w:left="0"/>
        <w:jc w:val="left"/>
        <w:rPr>
          <w:b/>
          <w:i/>
          <w:sz w:val="20"/>
        </w:rPr>
      </w:pPr>
      <w:r>
        <w:rPr>
          <w:b/>
          <w:i/>
          <w:noProof/>
          <w:sz w:val="20"/>
        </w:rPr>
        <w:drawing>
          <wp:anchor distT="0" distB="0" distL="0" distR="0" simplePos="0" relativeHeight="487588864" behindDoc="1" locked="0" layoutInCell="1" allowOverlap="1" wp14:anchorId="1E6490C2" wp14:editId="13121EF3">
            <wp:simplePos x="0" y="0"/>
            <wp:positionH relativeFrom="page">
              <wp:posOffset>934211</wp:posOffset>
            </wp:positionH>
            <wp:positionV relativeFrom="paragraph">
              <wp:posOffset>230805</wp:posOffset>
            </wp:positionV>
            <wp:extent cx="1944303" cy="5772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44303" cy="57721"/>
                    </a:xfrm>
                    <a:prstGeom prst="rect">
                      <a:avLst/>
                    </a:prstGeom>
                  </pic:spPr>
                </pic:pic>
              </a:graphicData>
            </a:graphic>
          </wp:anchor>
        </w:drawing>
      </w:r>
      <w:r>
        <w:rPr>
          <w:b/>
          <w:i/>
          <w:noProof/>
          <w:sz w:val="20"/>
        </w:rPr>
        <w:drawing>
          <wp:anchor distT="0" distB="0" distL="0" distR="0" simplePos="0" relativeHeight="487589376" behindDoc="1" locked="0" layoutInCell="1" allowOverlap="1" wp14:anchorId="393A0ACC" wp14:editId="02BD08A2">
            <wp:simplePos x="0" y="0"/>
            <wp:positionH relativeFrom="page">
              <wp:posOffset>5189220</wp:posOffset>
            </wp:positionH>
            <wp:positionV relativeFrom="paragraph">
              <wp:posOffset>227757</wp:posOffset>
            </wp:positionV>
            <wp:extent cx="1944303" cy="5772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944303" cy="57721"/>
                    </a:xfrm>
                    <a:prstGeom prst="rect">
                      <a:avLst/>
                    </a:prstGeom>
                  </pic:spPr>
                </pic:pic>
              </a:graphicData>
            </a:graphic>
          </wp:anchor>
        </w:drawing>
      </w:r>
    </w:p>
    <w:p w14:paraId="0E7A708C" w14:textId="77777777" w:rsidR="005C751D" w:rsidRDefault="00EC1781">
      <w:pPr>
        <w:pStyle w:val="Heading1"/>
        <w:tabs>
          <w:tab w:val="left" w:pos="8279"/>
        </w:tabs>
        <w:spacing w:before="43"/>
        <w:ind w:left="360" w:right="0"/>
        <w:jc w:val="left"/>
      </w:pPr>
      <w:bookmarkStart w:id="0" w:name="ENGR._DR._OLUWASEYI,_A.ODATE"/>
      <w:bookmarkEnd w:id="0"/>
      <w:r>
        <w:t>ENGR.</w:t>
      </w:r>
      <w:r>
        <w:rPr>
          <w:spacing w:val="-2"/>
        </w:rPr>
        <w:t xml:space="preserve"> </w:t>
      </w:r>
      <w:r>
        <w:t>DR.</w:t>
      </w:r>
      <w:r>
        <w:rPr>
          <w:spacing w:val="-4"/>
        </w:rPr>
        <w:t xml:space="preserve"> </w:t>
      </w:r>
      <w:r>
        <w:t>OLUWASEYI,</w:t>
      </w:r>
      <w:r>
        <w:rPr>
          <w:spacing w:val="-5"/>
        </w:rPr>
        <w:t xml:space="preserve"> A.O</w:t>
      </w:r>
      <w:r>
        <w:tab/>
      </w:r>
      <w:r>
        <w:rPr>
          <w:spacing w:val="-4"/>
        </w:rPr>
        <w:t>DATE</w:t>
      </w:r>
    </w:p>
    <w:p w14:paraId="0A3C50A0" w14:textId="77777777" w:rsidR="005C751D" w:rsidRDefault="00EC1781">
      <w:pPr>
        <w:spacing w:before="41"/>
        <w:ind w:left="360" w:right="8255"/>
        <w:rPr>
          <w:i/>
          <w:sz w:val="24"/>
        </w:rPr>
      </w:pPr>
      <w:bookmarkStart w:id="1" w:name="External_Examiner_"/>
      <w:bookmarkStart w:id="2" w:name="(Academic)__"/>
      <w:bookmarkEnd w:id="1"/>
      <w:bookmarkEnd w:id="2"/>
      <w:r>
        <w:rPr>
          <w:i/>
          <w:sz w:val="24"/>
        </w:rPr>
        <w:t>External</w:t>
      </w:r>
      <w:r>
        <w:rPr>
          <w:i/>
          <w:spacing w:val="-15"/>
          <w:sz w:val="24"/>
        </w:rPr>
        <w:t xml:space="preserve"> </w:t>
      </w:r>
      <w:r>
        <w:rPr>
          <w:i/>
          <w:sz w:val="24"/>
        </w:rPr>
        <w:t xml:space="preserve">Examiner </w:t>
      </w:r>
      <w:r>
        <w:rPr>
          <w:i/>
          <w:spacing w:val="-2"/>
          <w:sz w:val="24"/>
        </w:rPr>
        <w:t>(Academic)</w:t>
      </w:r>
    </w:p>
    <w:p w14:paraId="46EDD295" w14:textId="77777777" w:rsidR="005C751D" w:rsidRDefault="005C751D">
      <w:pPr>
        <w:pStyle w:val="BodyText"/>
        <w:ind w:left="0"/>
        <w:jc w:val="left"/>
        <w:rPr>
          <w:i/>
          <w:sz w:val="20"/>
        </w:rPr>
      </w:pPr>
    </w:p>
    <w:p w14:paraId="2CB46A68" w14:textId="77777777" w:rsidR="005C751D" w:rsidRDefault="005C751D">
      <w:pPr>
        <w:pStyle w:val="BodyText"/>
        <w:ind w:left="0"/>
        <w:jc w:val="left"/>
        <w:rPr>
          <w:i/>
          <w:sz w:val="20"/>
        </w:rPr>
      </w:pPr>
    </w:p>
    <w:p w14:paraId="2062EE2D" w14:textId="77777777" w:rsidR="005C751D" w:rsidRDefault="005C751D">
      <w:pPr>
        <w:pStyle w:val="BodyText"/>
        <w:ind w:left="0"/>
        <w:jc w:val="left"/>
        <w:rPr>
          <w:i/>
          <w:sz w:val="20"/>
        </w:rPr>
      </w:pPr>
    </w:p>
    <w:p w14:paraId="0E57F863" w14:textId="77777777" w:rsidR="005C751D" w:rsidRDefault="005C751D">
      <w:pPr>
        <w:pStyle w:val="BodyText"/>
        <w:ind w:left="0"/>
        <w:jc w:val="left"/>
        <w:rPr>
          <w:i/>
          <w:sz w:val="20"/>
        </w:rPr>
      </w:pPr>
    </w:p>
    <w:p w14:paraId="5FE09EBE" w14:textId="77777777" w:rsidR="005C751D" w:rsidRDefault="005C751D">
      <w:pPr>
        <w:pStyle w:val="BodyText"/>
        <w:ind w:left="0"/>
        <w:jc w:val="left"/>
        <w:rPr>
          <w:i/>
          <w:sz w:val="20"/>
        </w:rPr>
      </w:pPr>
    </w:p>
    <w:p w14:paraId="4736C261" w14:textId="77777777" w:rsidR="005C751D" w:rsidRDefault="00EC1781">
      <w:pPr>
        <w:pStyle w:val="BodyText"/>
        <w:spacing w:before="161"/>
        <w:ind w:left="0"/>
        <w:jc w:val="left"/>
        <w:rPr>
          <w:i/>
          <w:sz w:val="20"/>
        </w:rPr>
      </w:pPr>
      <w:r>
        <w:rPr>
          <w:i/>
          <w:noProof/>
          <w:sz w:val="20"/>
        </w:rPr>
        <w:drawing>
          <wp:anchor distT="0" distB="0" distL="0" distR="0" simplePos="0" relativeHeight="487589888" behindDoc="1" locked="0" layoutInCell="1" allowOverlap="1" wp14:anchorId="2900DE22" wp14:editId="2156896F">
            <wp:simplePos x="0" y="0"/>
            <wp:positionH relativeFrom="page">
              <wp:posOffset>934211</wp:posOffset>
            </wp:positionH>
            <wp:positionV relativeFrom="paragraph">
              <wp:posOffset>263695</wp:posOffset>
            </wp:positionV>
            <wp:extent cx="1944303" cy="5772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944303" cy="57721"/>
                    </a:xfrm>
                    <a:prstGeom prst="rect">
                      <a:avLst/>
                    </a:prstGeom>
                  </pic:spPr>
                </pic:pic>
              </a:graphicData>
            </a:graphic>
          </wp:anchor>
        </w:drawing>
      </w:r>
      <w:r>
        <w:rPr>
          <w:i/>
          <w:noProof/>
          <w:sz w:val="20"/>
        </w:rPr>
        <w:drawing>
          <wp:anchor distT="0" distB="0" distL="0" distR="0" simplePos="0" relativeHeight="487590400" behindDoc="1" locked="0" layoutInCell="1" allowOverlap="1" wp14:anchorId="0FE331F5" wp14:editId="1A00342F">
            <wp:simplePos x="0" y="0"/>
            <wp:positionH relativeFrom="page">
              <wp:posOffset>5234940</wp:posOffset>
            </wp:positionH>
            <wp:positionV relativeFrom="paragraph">
              <wp:posOffset>266743</wp:posOffset>
            </wp:positionV>
            <wp:extent cx="1944303" cy="5772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44303" cy="57721"/>
                    </a:xfrm>
                    <a:prstGeom prst="rect">
                      <a:avLst/>
                    </a:prstGeom>
                  </pic:spPr>
                </pic:pic>
              </a:graphicData>
            </a:graphic>
          </wp:anchor>
        </w:drawing>
      </w:r>
    </w:p>
    <w:p w14:paraId="1ACBD789" w14:textId="77777777" w:rsidR="005C751D" w:rsidRDefault="00EC1781">
      <w:pPr>
        <w:pStyle w:val="Heading1"/>
        <w:tabs>
          <w:tab w:val="left" w:pos="8279"/>
        </w:tabs>
        <w:spacing w:before="0"/>
        <w:ind w:left="360" w:right="0"/>
        <w:jc w:val="left"/>
      </w:pPr>
      <w:bookmarkStart w:id="3" w:name="ENGR._JIMBA,_J.J.DATE"/>
      <w:bookmarkEnd w:id="3"/>
      <w:r>
        <w:t>ENGR.</w:t>
      </w:r>
      <w:r>
        <w:rPr>
          <w:spacing w:val="-4"/>
        </w:rPr>
        <w:t xml:space="preserve"> </w:t>
      </w:r>
      <w:r>
        <w:t>JIMBA,</w:t>
      </w:r>
      <w:r>
        <w:rPr>
          <w:spacing w:val="-2"/>
        </w:rPr>
        <w:t xml:space="preserve"> </w:t>
      </w:r>
      <w:r>
        <w:rPr>
          <w:spacing w:val="-4"/>
        </w:rPr>
        <w:t>J.J.</w:t>
      </w:r>
      <w:r>
        <w:tab/>
      </w:r>
      <w:r>
        <w:rPr>
          <w:spacing w:val="-4"/>
        </w:rPr>
        <w:t>DATE</w:t>
      </w:r>
    </w:p>
    <w:p w14:paraId="19186383" w14:textId="77777777" w:rsidR="005C751D" w:rsidRDefault="00EC1781">
      <w:pPr>
        <w:ind w:left="360" w:right="8255"/>
        <w:rPr>
          <w:i/>
          <w:sz w:val="24"/>
        </w:rPr>
      </w:pPr>
      <w:r>
        <w:rPr>
          <w:i/>
          <w:sz w:val="24"/>
        </w:rPr>
        <w:t>External</w:t>
      </w:r>
      <w:r>
        <w:rPr>
          <w:i/>
          <w:spacing w:val="-15"/>
          <w:sz w:val="24"/>
        </w:rPr>
        <w:t xml:space="preserve"> </w:t>
      </w:r>
      <w:r>
        <w:rPr>
          <w:i/>
          <w:sz w:val="24"/>
        </w:rPr>
        <w:t xml:space="preserve">Examiner </w:t>
      </w:r>
      <w:r>
        <w:rPr>
          <w:i/>
          <w:spacing w:val="-2"/>
          <w:sz w:val="24"/>
        </w:rPr>
        <w:t>(Industrial)</w:t>
      </w:r>
    </w:p>
    <w:p w14:paraId="57AE49AB" w14:textId="77777777" w:rsidR="005C751D" w:rsidRDefault="005C751D">
      <w:pPr>
        <w:rPr>
          <w:i/>
          <w:sz w:val="24"/>
        </w:rPr>
        <w:sectPr w:rsidR="005C751D">
          <w:pgSz w:w="12240" w:h="15840"/>
          <w:pgMar w:top="1380" w:right="720" w:bottom="1200" w:left="1080" w:header="0" w:footer="1014" w:gutter="0"/>
          <w:cols w:space="720"/>
        </w:sectPr>
      </w:pPr>
    </w:p>
    <w:p w14:paraId="544CFDFC" w14:textId="77777777" w:rsidR="005C751D" w:rsidRDefault="00EC1781">
      <w:pPr>
        <w:pStyle w:val="Heading1"/>
        <w:ind w:left="387"/>
      </w:pPr>
      <w:bookmarkStart w:id="4" w:name="_TOC_250051"/>
      <w:bookmarkEnd w:id="4"/>
      <w:r>
        <w:rPr>
          <w:spacing w:val="-2"/>
        </w:rPr>
        <w:lastRenderedPageBreak/>
        <w:t>DEDICATION</w:t>
      </w:r>
    </w:p>
    <w:p w14:paraId="28B896B9" w14:textId="77777777" w:rsidR="005C751D" w:rsidRDefault="00EC1781">
      <w:pPr>
        <w:pStyle w:val="BodyText"/>
        <w:spacing w:before="273" w:line="480" w:lineRule="auto"/>
        <w:ind w:right="718"/>
        <w:jc w:val="left"/>
      </w:pPr>
      <w:r>
        <w:t xml:space="preserve">This research work is dedicated to the glory of Almighty Allah, </w:t>
      </w:r>
      <w:proofErr w:type="spellStart"/>
      <w:r>
        <w:t>Abdulfatai</w:t>
      </w:r>
      <w:proofErr w:type="spellEnd"/>
      <w:r>
        <w:t xml:space="preserve"> </w:t>
      </w:r>
      <w:proofErr w:type="spellStart"/>
      <w:r>
        <w:t>Sodeeq</w:t>
      </w:r>
      <w:proofErr w:type="spellEnd"/>
      <w:r>
        <w:t xml:space="preserve"> </w:t>
      </w:r>
      <w:proofErr w:type="spellStart"/>
      <w:r>
        <w:t>Olamilekan</w:t>
      </w:r>
      <w:proofErr w:type="spellEnd"/>
      <w:r>
        <w:t xml:space="preserve"> and Mr. </w:t>
      </w:r>
      <w:proofErr w:type="spellStart"/>
      <w:r>
        <w:t>Odediran</w:t>
      </w:r>
      <w:proofErr w:type="spellEnd"/>
      <w:r>
        <w:t xml:space="preserve"> </w:t>
      </w:r>
      <w:proofErr w:type="spellStart"/>
      <w:r>
        <w:t>Olatunbosun</w:t>
      </w:r>
      <w:proofErr w:type="spellEnd"/>
      <w:r>
        <w:t xml:space="preserve"> </w:t>
      </w:r>
      <w:proofErr w:type="spellStart"/>
      <w:r>
        <w:t>Ayorinde</w:t>
      </w:r>
      <w:proofErr w:type="spellEnd"/>
    </w:p>
    <w:p w14:paraId="4C7AF971" w14:textId="77777777" w:rsidR="005C751D" w:rsidRDefault="005C751D">
      <w:pPr>
        <w:pStyle w:val="BodyText"/>
        <w:spacing w:line="480" w:lineRule="auto"/>
        <w:jc w:val="left"/>
        <w:sectPr w:rsidR="005C751D">
          <w:pgSz w:w="12240" w:h="15840"/>
          <w:pgMar w:top="1380" w:right="720" w:bottom="1200" w:left="1080" w:header="0" w:footer="1014" w:gutter="0"/>
          <w:cols w:space="720"/>
        </w:sectPr>
      </w:pPr>
    </w:p>
    <w:p w14:paraId="24C053C5" w14:textId="77777777" w:rsidR="005C751D" w:rsidRDefault="00EC1781">
      <w:pPr>
        <w:pStyle w:val="Heading1"/>
        <w:ind w:right="746"/>
      </w:pPr>
      <w:r>
        <w:rPr>
          <w:spacing w:val="-2"/>
        </w:rPr>
        <w:lastRenderedPageBreak/>
        <w:t>ACKNOWLEDGMENTS</w:t>
      </w:r>
    </w:p>
    <w:p w14:paraId="015A7FBE" w14:textId="77777777" w:rsidR="005C751D" w:rsidRDefault="00EC1781">
      <w:pPr>
        <w:pStyle w:val="BodyText"/>
        <w:spacing w:before="273" w:line="480" w:lineRule="auto"/>
        <w:ind w:right="719"/>
      </w:pPr>
      <w:r>
        <w:t>I give glory and gratitude to Almighty Allah, while I also wish to express my sincere</w:t>
      </w:r>
      <w:r>
        <w:rPr>
          <w:spacing w:val="40"/>
        </w:rPr>
        <w:t xml:space="preserve"> </w:t>
      </w:r>
      <w:r>
        <w:t xml:space="preserve">appreciation to my supervisor, Mr. </w:t>
      </w:r>
      <w:proofErr w:type="spellStart"/>
      <w:r>
        <w:t>Odediran</w:t>
      </w:r>
      <w:proofErr w:type="spellEnd"/>
      <w:r>
        <w:t xml:space="preserve"> O.A, whose guidance, constructive criticism, and constant support made this research a reality. Your time, effort, and encouragement are deeply </w:t>
      </w:r>
      <w:r>
        <w:rPr>
          <w:spacing w:val="-2"/>
        </w:rPr>
        <w:t>appreciated.</w:t>
      </w:r>
    </w:p>
    <w:p w14:paraId="07E340F8" w14:textId="77777777" w:rsidR="005C751D" w:rsidRDefault="00EC1781">
      <w:pPr>
        <w:pStyle w:val="BodyText"/>
        <w:spacing w:before="1" w:line="480" w:lineRule="auto"/>
        <w:ind w:right="718"/>
      </w:pPr>
      <w:r>
        <w:t xml:space="preserve">My heartfelt thanks goes to my Late mum </w:t>
      </w:r>
      <w:proofErr w:type="spellStart"/>
      <w:r>
        <w:t>Alhaja</w:t>
      </w:r>
      <w:proofErr w:type="spellEnd"/>
      <w:r>
        <w:t xml:space="preserve"> </w:t>
      </w:r>
      <w:proofErr w:type="spellStart"/>
      <w:r>
        <w:t>Arike</w:t>
      </w:r>
      <w:proofErr w:type="spellEnd"/>
      <w:r>
        <w:t xml:space="preserve"> </w:t>
      </w:r>
      <w:proofErr w:type="spellStart"/>
      <w:r>
        <w:t>serifat</w:t>
      </w:r>
      <w:proofErr w:type="spellEnd"/>
      <w:r>
        <w:t xml:space="preserve"> </w:t>
      </w:r>
      <w:proofErr w:type="spellStart"/>
      <w:r>
        <w:t>Abdulfatai</w:t>
      </w:r>
      <w:proofErr w:type="spellEnd"/>
      <w:r>
        <w:t xml:space="preserve"> and my sisters; </w:t>
      </w:r>
      <w:proofErr w:type="spellStart"/>
      <w:r>
        <w:t>Damilola</w:t>
      </w:r>
      <w:proofErr w:type="spellEnd"/>
      <w:r>
        <w:t xml:space="preserve"> </w:t>
      </w:r>
      <w:proofErr w:type="spellStart"/>
      <w:r>
        <w:t>Abdulfatai</w:t>
      </w:r>
      <w:proofErr w:type="spellEnd"/>
      <w:r>
        <w:t xml:space="preserve"> </w:t>
      </w:r>
      <w:proofErr w:type="spellStart"/>
      <w:r>
        <w:t>Islamiyah,Folashade</w:t>
      </w:r>
      <w:proofErr w:type="spellEnd"/>
      <w:r>
        <w:t xml:space="preserve"> </w:t>
      </w:r>
      <w:proofErr w:type="spellStart"/>
      <w:r>
        <w:t>Abdulfatai</w:t>
      </w:r>
      <w:proofErr w:type="spellEnd"/>
      <w:r>
        <w:t xml:space="preserve"> </w:t>
      </w:r>
      <w:proofErr w:type="spellStart"/>
      <w:r>
        <w:t>Nafisat</w:t>
      </w:r>
      <w:proofErr w:type="spellEnd"/>
      <w:r>
        <w:t xml:space="preserve"> and to my wife to be; ADUKE </w:t>
      </w:r>
      <w:proofErr w:type="spellStart"/>
      <w:r>
        <w:t>Baliqees</w:t>
      </w:r>
      <w:proofErr w:type="spellEnd"/>
      <w:r>
        <w:t xml:space="preserve"> </w:t>
      </w:r>
      <w:proofErr w:type="spellStart"/>
      <w:r>
        <w:t>Ajibowo</w:t>
      </w:r>
      <w:proofErr w:type="spellEnd"/>
      <w:r>
        <w:t xml:space="preserve"> for their valuable input and support throughout the course of this work. Your encouragement kept me going even in challenging times.</w:t>
      </w:r>
    </w:p>
    <w:p w14:paraId="34400C43" w14:textId="77777777" w:rsidR="005C751D" w:rsidRDefault="00EC1781">
      <w:pPr>
        <w:pStyle w:val="BodyText"/>
        <w:spacing w:line="480" w:lineRule="auto"/>
        <w:ind w:right="720"/>
      </w:pPr>
      <w:r>
        <w:t>Finally, to</w:t>
      </w:r>
      <w:r>
        <w:rPr>
          <w:spacing w:val="-1"/>
        </w:rPr>
        <w:t xml:space="preserve"> </w:t>
      </w:r>
      <w:r>
        <w:t>my friends, I appreciate everyone who</w:t>
      </w:r>
      <w:r>
        <w:rPr>
          <w:spacing w:val="-1"/>
        </w:rPr>
        <w:t xml:space="preserve"> </w:t>
      </w:r>
      <w:r>
        <w:t>contributed directly or indirectly to</w:t>
      </w:r>
      <w:r>
        <w:rPr>
          <w:spacing w:val="-1"/>
        </w:rPr>
        <w:t xml:space="preserve"> </w:t>
      </w:r>
      <w:r>
        <w:t>the success of this project. May God bless you all.</w:t>
      </w:r>
    </w:p>
    <w:p w14:paraId="18234517"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1C1E3DEA" w14:textId="77777777" w:rsidR="005C751D" w:rsidRDefault="00EC1781">
      <w:pPr>
        <w:pStyle w:val="Heading1"/>
        <w:ind w:left="386"/>
      </w:pPr>
      <w:r>
        <w:lastRenderedPageBreak/>
        <w:t>LIST</w:t>
      </w:r>
      <w:r>
        <w:rPr>
          <w:spacing w:val="-2"/>
        </w:rPr>
        <w:t xml:space="preserve"> </w:t>
      </w:r>
      <w:r>
        <w:t>OF</w:t>
      </w:r>
      <w:r>
        <w:rPr>
          <w:spacing w:val="-1"/>
        </w:rPr>
        <w:t xml:space="preserve"> </w:t>
      </w:r>
      <w:r>
        <w:rPr>
          <w:spacing w:val="-2"/>
        </w:rPr>
        <w:t>TABLES</w:t>
      </w:r>
    </w:p>
    <w:p w14:paraId="4F39FED4" w14:textId="77777777" w:rsidR="005C751D" w:rsidRDefault="00EC1781">
      <w:pPr>
        <w:pStyle w:val="BodyText"/>
        <w:tabs>
          <w:tab w:val="right" w:pos="9239"/>
        </w:tabs>
        <w:spacing w:before="240"/>
        <w:jc w:val="left"/>
      </w:pPr>
      <w:r>
        <w:t>Table</w:t>
      </w:r>
      <w:r>
        <w:rPr>
          <w:spacing w:val="-2"/>
        </w:rPr>
        <w:t xml:space="preserve"> </w:t>
      </w:r>
      <w:r>
        <w:t>1:</w:t>
      </w:r>
      <w:r>
        <w:rPr>
          <w:spacing w:val="59"/>
        </w:rPr>
        <w:t xml:space="preserve"> </w:t>
      </w:r>
      <w:r>
        <w:t>Soil</w:t>
      </w:r>
      <w:r>
        <w:rPr>
          <w:spacing w:val="-2"/>
        </w:rPr>
        <w:t xml:space="preserve"> Sample</w:t>
      </w:r>
      <w:r>
        <w:tab/>
      </w:r>
      <w:r>
        <w:rPr>
          <w:spacing w:val="-5"/>
        </w:rPr>
        <w:t>24</w:t>
      </w:r>
    </w:p>
    <w:p w14:paraId="7EF1F1C7" w14:textId="77777777" w:rsidR="005C751D" w:rsidRDefault="00EC1781">
      <w:pPr>
        <w:pStyle w:val="BodyText"/>
        <w:tabs>
          <w:tab w:val="right" w:pos="9239"/>
        </w:tabs>
        <w:spacing w:before="276"/>
        <w:jc w:val="left"/>
      </w:pPr>
      <w:r>
        <w:t>Table</w:t>
      </w:r>
      <w:r>
        <w:rPr>
          <w:spacing w:val="-5"/>
        </w:rPr>
        <w:t xml:space="preserve"> </w:t>
      </w:r>
      <w:r>
        <w:t>2:</w:t>
      </w:r>
      <w:r>
        <w:rPr>
          <w:spacing w:val="-1"/>
        </w:rPr>
        <w:t xml:space="preserve"> </w:t>
      </w:r>
      <w:r>
        <w:t>Results</w:t>
      </w:r>
      <w:r>
        <w:rPr>
          <w:spacing w:val="-2"/>
        </w:rPr>
        <w:t xml:space="preserve"> </w:t>
      </w:r>
      <w:r>
        <w:t>of</w:t>
      </w:r>
      <w:r>
        <w:rPr>
          <w:spacing w:val="-2"/>
        </w:rPr>
        <w:t xml:space="preserve"> </w:t>
      </w:r>
      <w:r>
        <w:t>Heavy Metals</w:t>
      </w:r>
      <w:r>
        <w:rPr>
          <w:spacing w:val="-1"/>
        </w:rPr>
        <w:t xml:space="preserve"> </w:t>
      </w:r>
      <w:r>
        <w:t>of</w:t>
      </w:r>
      <w:r>
        <w:rPr>
          <w:spacing w:val="-1"/>
        </w:rPr>
        <w:t xml:space="preserve"> </w:t>
      </w:r>
      <w:r>
        <w:t>the</w:t>
      </w:r>
      <w:r>
        <w:rPr>
          <w:spacing w:val="-2"/>
        </w:rPr>
        <w:t xml:space="preserve"> </w:t>
      </w:r>
      <w:r>
        <w:t>Analyzed Soil</w:t>
      </w:r>
      <w:r>
        <w:rPr>
          <w:spacing w:val="-1"/>
        </w:rPr>
        <w:t xml:space="preserve"> </w:t>
      </w:r>
      <w:r>
        <w:rPr>
          <w:spacing w:val="-2"/>
        </w:rPr>
        <w:t>Sample</w:t>
      </w:r>
      <w:r>
        <w:tab/>
      </w:r>
      <w:r>
        <w:rPr>
          <w:spacing w:val="-5"/>
        </w:rPr>
        <w:t>26</w:t>
      </w:r>
    </w:p>
    <w:p w14:paraId="22D550F6" w14:textId="77777777" w:rsidR="005C751D" w:rsidRDefault="005C751D">
      <w:pPr>
        <w:pStyle w:val="BodyText"/>
        <w:jc w:val="left"/>
        <w:sectPr w:rsidR="005C751D">
          <w:pgSz w:w="12240" w:h="15840"/>
          <w:pgMar w:top="1380" w:right="720" w:bottom="1200" w:left="1080" w:header="0" w:footer="1014" w:gutter="0"/>
          <w:cols w:space="720"/>
        </w:sectPr>
      </w:pPr>
    </w:p>
    <w:p w14:paraId="6C8FB5F8" w14:textId="77777777" w:rsidR="005C751D" w:rsidRDefault="00EC1781">
      <w:pPr>
        <w:pStyle w:val="Heading1"/>
        <w:spacing w:before="77"/>
        <w:ind w:right="746"/>
      </w:pPr>
      <w:r>
        <w:rPr>
          <w:spacing w:val="-2"/>
        </w:rPr>
        <w:lastRenderedPageBreak/>
        <w:t>ABSTRACT</w:t>
      </w:r>
    </w:p>
    <w:p w14:paraId="6044EBAB" w14:textId="77777777" w:rsidR="005C751D" w:rsidRDefault="005C751D">
      <w:pPr>
        <w:pStyle w:val="BodyText"/>
        <w:spacing w:before="45"/>
        <w:ind w:left="0"/>
        <w:jc w:val="left"/>
        <w:rPr>
          <w:b/>
        </w:rPr>
      </w:pPr>
    </w:p>
    <w:p w14:paraId="4F11F3A2" w14:textId="77777777" w:rsidR="005C751D" w:rsidRDefault="00EC1781">
      <w:pPr>
        <w:ind w:left="360" w:right="717"/>
        <w:jc w:val="both"/>
        <w:rPr>
          <w:i/>
          <w:sz w:val="24"/>
        </w:rPr>
      </w:pPr>
      <w:r>
        <w:rPr>
          <w:i/>
          <w:sz w:val="24"/>
        </w:rPr>
        <w:t>This study examined the impact of gold mining activities on soil quality by analyzing the concentration of selected heavy metals—Cadmium (Cd), Chromium (Cr), Nickel (Ni), Lead (Pb²⁺), and Manganese (Mn²⁺)—in ten soil samples collected from various locations within a</w:t>
      </w:r>
      <w:r>
        <w:rPr>
          <w:i/>
          <w:spacing w:val="40"/>
          <w:sz w:val="24"/>
        </w:rPr>
        <w:t xml:space="preserve"> </w:t>
      </w:r>
      <w:r>
        <w:rPr>
          <w:i/>
          <w:sz w:val="24"/>
        </w:rPr>
        <w:t>gold mining area. The soil samples were digested using Aqua-</w:t>
      </w:r>
      <w:proofErr w:type="spellStart"/>
      <w:r>
        <w:rPr>
          <w:i/>
          <w:sz w:val="24"/>
        </w:rPr>
        <w:t>Regia</w:t>
      </w:r>
      <w:proofErr w:type="spellEnd"/>
      <w:r>
        <w:rPr>
          <w:i/>
          <w:sz w:val="24"/>
        </w:rPr>
        <w:t xml:space="preserve"> and analyzed with Atomic Absorption Spectrometry (AAS). The results revealed varying concentrations of heavy metals across the sampled sites, with Cd levels ranging from 0.031 to 0.628 mg/kg, exceeding the WHO limit</w:t>
      </w:r>
      <w:r>
        <w:rPr>
          <w:i/>
          <w:spacing w:val="22"/>
          <w:sz w:val="24"/>
        </w:rPr>
        <w:t xml:space="preserve"> </w:t>
      </w:r>
      <w:r>
        <w:rPr>
          <w:i/>
          <w:sz w:val="24"/>
        </w:rPr>
        <w:t>in</w:t>
      </w:r>
      <w:r>
        <w:rPr>
          <w:i/>
          <w:spacing w:val="25"/>
          <w:sz w:val="24"/>
        </w:rPr>
        <w:t xml:space="preserve"> </w:t>
      </w:r>
      <w:r>
        <w:rPr>
          <w:i/>
          <w:sz w:val="24"/>
        </w:rPr>
        <w:t>several</w:t>
      </w:r>
      <w:r>
        <w:rPr>
          <w:i/>
          <w:spacing w:val="25"/>
          <w:sz w:val="24"/>
        </w:rPr>
        <w:t xml:space="preserve"> </w:t>
      </w:r>
      <w:r>
        <w:rPr>
          <w:i/>
          <w:sz w:val="24"/>
        </w:rPr>
        <w:t>locations.</w:t>
      </w:r>
      <w:r>
        <w:rPr>
          <w:i/>
          <w:spacing w:val="25"/>
          <w:sz w:val="24"/>
        </w:rPr>
        <w:t xml:space="preserve"> </w:t>
      </w:r>
      <w:r>
        <w:rPr>
          <w:i/>
          <w:sz w:val="24"/>
        </w:rPr>
        <w:t>Ni</w:t>
      </w:r>
      <w:r>
        <w:rPr>
          <w:i/>
          <w:spacing w:val="28"/>
          <w:sz w:val="24"/>
        </w:rPr>
        <w:t xml:space="preserve"> </w:t>
      </w:r>
      <w:r>
        <w:rPr>
          <w:i/>
          <w:sz w:val="24"/>
        </w:rPr>
        <w:t>concentrations</w:t>
      </w:r>
      <w:r>
        <w:rPr>
          <w:i/>
          <w:spacing w:val="28"/>
          <w:sz w:val="24"/>
        </w:rPr>
        <w:t xml:space="preserve"> </w:t>
      </w:r>
      <w:r>
        <w:rPr>
          <w:i/>
          <w:sz w:val="24"/>
        </w:rPr>
        <w:t>were</w:t>
      </w:r>
      <w:r>
        <w:rPr>
          <w:i/>
          <w:spacing w:val="24"/>
          <w:sz w:val="24"/>
        </w:rPr>
        <w:t xml:space="preserve"> </w:t>
      </w:r>
      <w:r>
        <w:rPr>
          <w:i/>
          <w:sz w:val="24"/>
        </w:rPr>
        <w:t>also</w:t>
      </w:r>
      <w:r>
        <w:rPr>
          <w:i/>
          <w:spacing w:val="27"/>
          <w:sz w:val="24"/>
        </w:rPr>
        <w:t xml:space="preserve"> </w:t>
      </w:r>
      <w:r>
        <w:rPr>
          <w:i/>
          <w:sz w:val="24"/>
        </w:rPr>
        <w:t>elevated</w:t>
      </w:r>
      <w:r>
        <w:rPr>
          <w:i/>
          <w:spacing w:val="27"/>
          <w:sz w:val="24"/>
        </w:rPr>
        <w:t xml:space="preserve"> </w:t>
      </w:r>
      <w:r>
        <w:rPr>
          <w:i/>
          <w:sz w:val="24"/>
        </w:rPr>
        <w:t>in</w:t>
      </w:r>
      <w:r>
        <w:rPr>
          <w:i/>
          <w:spacing w:val="25"/>
          <w:sz w:val="24"/>
        </w:rPr>
        <w:t xml:space="preserve"> </w:t>
      </w:r>
      <w:r>
        <w:rPr>
          <w:i/>
          <w:sz w:val="24"/>
        </w:rPr>
        <w:t>some</w:t>
      </w:r>
      <w:r>
        <w:rPr>
          <w:i/>
          <w:spacing w:val="29"/>
          <w:sz w:val="24"/>
        </w:rPr>
        <w:t xml:space="preserve"> </w:t>
      </w:r>
      <w:r>
        <w:rPr>
          <w:i/>
          <w:sz w:val="24"/>
        </w:rPr>
        <w:t>areas,</w:t>
      </w:r>
      <w:r>
        <w:rPr>
          <w:i/>
          <w:spacing w:val="25"/>
          <w:sz w:val="24"/>
        </w:rPr>
        <w:t xml:space="preserve"> </w:t>
      </w:r>
      <w:r>
        <w:rPr>
          <w:i/>
          <w:sz w:val="24"/>
        </w:rPr>
        <w:t>reaching</w:t>
      </w:r>
      <w:r>
        <w:rPr>
          <w:i/>
          <w:spacing w:val="27"/>
          <w:sz w:val="24"/>
        </w:rPr>
        <w:t xml:space="preserve"> </w:t>
      </w:r>
      <w:r>
        <w:rPr>
          <w:i/>
          <w:sz w:val="24"/>
        </w:rPr>
        <w:t>up</w:t>
      </w:r>
      <w:r>
        <w:rPr>
          <w:i/>
          <w:spacing w:val="27"/>
          <w:sz w:val="24"/>
        </w:rPr>
        <w:t xml:space="preserve"> </w:t>
      </w:r>
      <w:r>
        <w:rPr>
          <w:i/>
          <w:spacing w:val="-5"/>
          <w:sz w:val="24"/>
        </w:rPr>
        <w:t>to</w:t>
      </w:r>
    </w:p>
    <w:p w14:paraId="7EBC78FF" w14:textId="77777777" w:rsidR="005C751D" w:rsidRDefault="00EC1781">
      <w:pPr>
        <w:ind w:left="360" w:right="717"/>
        <w:jc w:val="both"/>
        <w:rPr>
          <w:i/>
          <w:sz w:val="24"/>
        </w:rPr>
      </w:pPr>
      <w:r>
        <w:rPr>
          <w:i/>
          <w:sz w:val="24"/>
        </w:rPr>
        <w:t xml:space="preserve">1.502 mg/kg. In contrast, </w:t>
      </w:r>
      <w:proofErr w:type="spellStart"/>
      <w:r>
        <w:rPr>
          <w:i/>
          <w:sz w:val="24"/>
        </w:rPr>
        <w:t>Pb</w:t>
      </w:r>
      <w:proofErr w:type="spellEnd"/>
      <w:r>
        <w:rPr>
          <w:i/>
          <w:sz w:val="24"/>
        </w:rPr>
        <w:t xml:space="preserve"> levels remained consistently low and well within safe thresholds. The highest concentrations of multiple heavy metals were observed in samples LW1, LW3, and LW6, suggesting significant influence from mining operations. Soil pH ranged from slightly acidic to neutral, while electrical conductivity and total dissolved solids varied across sites, further reflecting localized contamination. The study concluded that artisanal and small-scale gold mining had a measurable and potentially harmful impact on soil h</w:t>
      </w:r>
      <w:r>
        <w:rPr>
          <w:i/>
          <w:sz w:val="24"/>
        </w:rPr>
        <w:t xml:space="preserve">ealth, posing risks to environmental sustainability and public health. Recommendations were made for continuous environmental monitoring, enforcement of regulatory frameworks, soil remediation, and public </w:t>
      </w:r>
      <w:r>
        <w:rPr>
          <w:i/>
          <w:spacing w:val="-2"/>
          <w:sz w:val="24"/>
        </w:rPr>
        <w:t>education.</w:t>
      </w:r>
    </w:p>
    <w:p w14:paraId="1F7AC51A" w14:textId="77777777" w:rsidR="005C751D" w:rsidRDefault="005C751D">
      <w:pPr>
        <w:jc w:val="both"/>
        <w:rPr>
          <w:i/>
          <w:sz w:val="24"/>
        </w:rPr>
        <w:sectPr w:rsidR="005C751D">
          <w:pgSz w:w="12240" w:h="15840"/>
          <w:pgMar w:top="1680" w:right="720" w:bottom="1200" w:left="1080" w:header="0" w:footer="1014" w:gutter="0"/>
          <w:cols w:space="720"/>
        </w:sectPr>
      </w:pPr>
    </w:p>
    <w:p w14:paraId="43E830AA" w14:textId="77777777" w:rsidR="005C751D" w:rsidRDefault="005C751D">
      <w:pPr>
        <w:pStyle w:val="BodyText"/>
        <w:ind w:left="0"/>
        <w:jc w:val="left"/>
        <w:rPr>
          <w:i/>
        </w:rPr>
      </w:pPr>
    </w:p>
    <w:p w14:paraId="3D9FC8C4" w14:textId="77777777" w:rsidR="005C751D" w:rsidRDefault="005C751D">
      <w:pPr>
        <w:pStyle w:val="BodyText"/>
        <w:ind w:left="0"/>
        <w:jc w:val="left"/>
        <w:rPr>
          <w:i/>
        </w:rPr>
      </w:pPr>
    </w:p>
    <w:p w14:paraId="35E5ED55" w14:textId="77777777" w:rsidR="005C751D" w:rsidRDefault="005C751D">
      <w:pPr>
        <w:pStyle w:val="BodyText"/>
        <w:ind w:left="0"/>
        <w:jc w:val="left"/>
        <w:rPr>
          <w:i/>
        </w:rPr>
      </w:pPr>
    </w:p>
    <w:p w14:paraId="50CE9F75" w14:textId="77777777" w:rsidR="005C751D" w:rsidRDefault="005C751D">
      <w:pPr>
        <w:pStyle w:val="BodyText"/>
        <w:ind w:left="0"/>
        <w:jc w:val="left"/>
        <w:rPr>
          <w:i/>
        </w:rPr>
      </w:pPr>
    </w:p>
    <w:p w14:paraId="21C83395" w14:textId="77777777" w:rsidR="005C751D" w:rsidRDefault="005C751D">
      <w:pPr>
        <w:pStyle w:val="BodyText"/>
        <w:ind w:left="0"/>
        <w:jc w:val="left"/>
        <w:rPr>
          <w:i/>
        </w:rPr>
      </w:pPr>
    </w:p>
    <w:p w14:paraId="186F9A12" w14:textId="77777777" w:rsidR="005C751D" w:rsidRDefault="005C751D">
      <w:pPr>
        <w:pStyle w:val="BodyText"/>
        <w:ind w:left="0"/>
        <w:jc w:val="left"/>
        <w:rPr>
          <w:i/>
        </w:rPr>
      </w:pPr>
    </w:p>
    <w:p w14:paraId="0C766E32" w14:textId="77777777" w:rsidR="005C751D" w:rsidRDefault="005C751D">
      <w:pPr>
        <w:pStyle w:val="BodyText"/>
        <w:ind w:left="0"/>
        <w:jc w:val="left"/>
        <w:rPr>
          <w:i/>
        </w:rPr>
      </w:pPr>
    </w:p>
    <w:p w14:paraId="366E3CD8" w14:textId="77777777" w:rsidR="005C751D" w:rsidRDefault="005C751D">
      <w:pPr>
        <w:pStyle w:val="BodyText"/>
        <w:ind w:left="0"/>
        <w:jc w:val="left"/>
        <w:rPr>
          <w:i/>
        </w:rPr>
      </w:pPr>
    </w:p>
    <w:p w14:paraId="3E210BA7" w14:textId="77777777" w:rsidR="005C751D" w:rsidRDefault="005C751D">
      <w:pPr>
        <w:pStyle w:val="BodyText"/>
        <w:ind w:left="0"/>
        <w:jc w:val="left"/>
        <w:rPr>
          <w:i/>
        </w:rPr>
      </w:pPr>
    </w:p>
    <w:p w14:paraId="14C8CFB3" w14:textId="77777777" w:rsidR="005C751D" w:rsidRDefault="005C751D">
      <w:pPr>
        <w:pStyle w:val="BodyText"/>
        <w:ind w:left="0"/>
        <w:jc w:val="left"/>
        <w:rPr>
          <w:i/>
        </w:rPr>
      </w:pPr>
    </w:p>
    <w:p w14:paraId="76D4CB2F" w14:textId="77777777" w:rsidR="005C751D" w:rsidRDefault="005C751D">
      <w:pPr>
        <w:pStyle w:val="BodyText"/>
        <w:ind w:left="0"/>
        <w:jc w:val="left"/>
        <w:rPr>
          <w:i/>
        </w:rPr>
      </w:pPr>
    </w:p>
    <w:p w14:paraId="5C83BD03" w14:textId="77777777" w:rsidR="005C751D" w:rsidRDefault="005C751D">
      <w:pPr>
        <w:pStyle w:val="BodyText"/>
        <w:ind w:left="0"/>
        <w:jc w:val="left"/>
        <w:rPr>
          <w:i/>
        </w:rPr>
      </w:pPr>
    </w:p>
    <w:p w14:paraId="44F70E5B" w14:textId="77777777" w:rsidR="005C751D" w:rsidRDefault="005C751D">
      <w:pPr>
        <w:pStyle w:val="BodyText"/>
        <w:ind w:left="0"/>
        <w:jc w:val="left"/>
        <w:rPr>
          <w:i/>
        </w:rPr>
      </w:pPr>
    </w:p>
    <w:p w14:paraId="54EE92F9" w14:textId="77777777" w:rsidR="005C751D" w:rsidRDefault="005C751D">
      <w:pPr>
        <w:pStyle w:val="BodyText"/>
        <w:ind w:left="0"/>
        <w:jc w:val="left"/>
        <w:rPr>
          <w:i/>
        </w:rPr>
      </w:pPr>
    </w:p>
    <w:p w14:paraId="5F893318" w14:textId="77777777" w:rsidR="005C751D" w:rsidRDefault="005C751D">
      <w:pPr>
        <w:pStyle w:val="BodyText"/>
        <w:ind w:left="0"/>
        <w:jc w:val="left"/>
        <w:rPr>
          <w:i/>
        </w:rPr>
      </w:pPr>
    </w:p>
    <w:p w14:paraId="2D7A1B5A" w14:textId="77777777" w:rsidR="005C751D" w:rsidRDefault="005C751D">
      <w:pPr>
        <w:pStyle w:val="BodyText"/>
        <w:ind w:left="0"/>
        <w:jc w:val="left"/>
        <w:rPr>
          <w:i/>
        </w:rPr>
      </w:pPr>
    </w:p>
    <w:p w14:paraId="40781A4C" w14:textId="77777777" w:rsidR="005C751D" w:rsidRDefault="005C751D">
      <w:pPr>
        <w:pStyle w:val="BodyText"/>
        <w:spacing w:before="4"/>
        <w:ind w:left="0"/>
        <w:jc w:val="left"/>
        <w:rPr>
          <w:i/>
        </w:rPr>
      </w:pPr>
    </w:p>
    <w:p w14:paraId="5A959DD7" w14:textId="77777777" w:rsidR="005C751D" w:rsidRDefault="00EC1781">
      <w:pPr>
        <w:pStyle w:val="Heading1"/>
        <w:spacing w:before="0"/>
        <w:ind w:left="386"/>
      </w:pPr>
      <w:bookmarkStart w:id="5" w:name="_TOC_250050"/>
      <w:r>
        <w:t>TABLE</w:t>
      </w:r>
      <w:r>
        <w:rPr>
          <w:spacing w:val="-3"/>
        </w:rPr>
        <w:t xml:space="preserve"> </w:t>
      </w:r>
      <w:r>
        <w:t>OF</w:t>
      </w:r>
      <w:r>
        <w:rPr>
          <w:spacing w:val="-3"/>
        </w:rPr>
        <w:t xml:space="preserve"> </w:t>
      </w:r>
      <w:bookmarkEnd w:id="5"/>
      <w:r>
        <w:rPr>
          <w:spacing w:val="-2"/>
        </w:rPr>
        <w:t>CONTENTS</w:t>
      </w:r>
    </w:p>
    <w:p w14:paraId="38D51ED7" w14:textId="77777777" w:rsidR="005C751D" w:rsidRDefault="00EC1781">
      <w:pPr>
        <w:pStyle w:val="BodyText"/>
        <w:tabs>
          <w:tab w:val="left" w:pos="8999"/>
        </w:tabs>
        <w:spacing w:before="43"/>
        <w:jc w:val="left"/>
      </w:pPr>
      <w:r>
        <w:rPr>
          <w:spacing w:val="-2"/>
        </w:rPr>
        <w:t>Certification</w:t>
      </w:r>
      <w:r>
        <w:tab/>
      </w:r>
      <w:proofErr w:type="spellStart"/>
      <w:r>
        <w:rPr>
          <w:spacing w:val="-10"/>
        </w:rPr>
        <w:t>i</w:t>
      </w:r>
      <w:proofErr w:type="spellEnd"/>
    </w:p>
    <w:p w14:paraId="630D00DC" w14:textId="77777777" w:rsidR="005C751D" w:rsidRDefault="005C751D">
      <w:pPr>
        <w:pStyle w:val="BodyText"/>
        <w:jc w:val="left"/>
        <w:sectPr w:rsidR="005C751D">
          <w:pgSz w:w="12240" w:h="15840"/>
          <w:pgMar w:top="1820" w:right="720" w:bottom="1583" w:left="1080" w:header="0" w:footer="1014" w:gutter="0"/>
          <w:cols w:space="720"/>
        </w:sectPr>
      </w:pPr>
    </w:p>
    <w:sdt>
      <w:sdtPr>
        <w:id w:val="153578015"/>
        <w:docPartObj>
          <w:docPartGallery w:val="Table of Contents"/>
          <w:docPartUnique/>
        </w:docPartObj>
      </w:sdtPr>
      <w:sdtEndPr/>
      <w:sdtContent>
        <w:p w14:paraId="04E6E133" w14:textId="77777777" w:rsidR="005C751D" w:rsidRDefault="00EC1781">
          <w:pPr>
            <w:pStyle w:val="TOC3"/>
            <w:tabs>
              <w:tab w:val="right" w:pos="9133"/>
            </w:tabs>
            <w:ind w:left="360" w:firstLine="0"/>
          </w:pPr>
          <w:hyperlink w:anchor="_TOC_250051" w:history="1">
            <w:r>
              <w:rPr>
                <w:spacing w:val="-2"/>
              </w:rPr>
              <w:t>Dedication</w:t>
            </w:r>
            <w:r>
              <w:tab/>
            </w:r>
            <w:r>
              <w:rPr>
                <w:spacing w:val="-5"/>
              </w:rPr>
              <w:t>ii</w:t>
            </w:r>
          </w:hyperlink>
        </w:p>
        <w:p w14:paraId="285A1CDF" w14:textId="77777777" w:rsidR="005C751D" w:rsidRDefault="00EC1781">
          <w:pPr>
            <w:pStyle w:val="TOC3"/>
            <w:tabs>
              <w:tab w:val="right" w:pos="9200"/>
            </w:tabs>
            <w:spacing w:before="140"/>
            <w:ind w:left="360" w:firstLine="0"/>
          </w:pPr>
          <w:r>
            <w:rPr>
              <w:spacing w:val="-2"/>
            </w:rPr>
            <w:t>Acknowledgements</w:t>
          </w:r>
          <w:r>
            <w:tab/>
          </w:r>
          <w:r>
            <w:rPr>
              <w:spacing w:val="-5"/>
            </w:rPr>
            <w:t>iii</w:t>
          </w:r>
        </w:p>
        <w:p w14:paraId="24126B75" w14:textId="77777777" w:rsidR="005C751D" w:rsidRDefault="00EC1781">
          <w:pPr>
            <w:pStyle w:val="TOC3"/>
            <w:tabs>
              <w:tab w:val="right" w:pos="9187"/>
            </w:tabs>
            <w:spacing w:before="136"/>
            <w:ind w:left="360" w:firstLine="0"/>
          </w:pPr>
          <w:hyperlink w:anchor="_TOC_250050" w:history="1">
            <w:r>
              <w:t>Table</w:t>
            </w:r>
            <w:r>
              <w:rPr>
                <w:spacing w:val="-2"/>
              </w:rPr>
              <w:t xml:space="preserve"> </w:t>
            </w:r>
            <w:r>
              <w:t xml:space="preserve">of </w:t>
            </w:r>
            <w:r>
              <w:rPr>
                <w:spacing w:val="-2"/>
              </w:rPr>
              <w:t>Contents</w:t>
            </w:r>
            <w:r>
              <w:tab/>
            </w:r>
            <w:r>
              <w:rPr>
                <w:spacing w:val="-5"/>
              </w:rPr>
              <w:t>iv</w:t>
            </w:r>
          </w:hyperlink>
        </w:p>
        <w:p w14:paraId="71B1362D" w14:textId="77777777" w:rsidR="005C751D" w:rsidRDefault="00EC1781">
          <w:pPr>
            <w:pStyle w:val="TOC3"/>
            <w:tabs>
              <w:tab w:val="right" w:pos="9119"/>
            </w:tabs>
            <w:spacing w:before="140"/>
            <w:ind w:left="360" w:firstLine="0"/>
          </w:pPr>
          <w:r>
            <w:rPr>
              <w:spacing w:val="-2"/>
            </w:rPr>
            <w:t>Abstract</w:t>
          </w:r>
          <w:r>
            <w:tab/>
          </w:r>
          <w:r>
            <w:rPr>
              <w:spacing w:val="-10"/>
            </w:rPr>
            <w:t>v</w:t>
          </w:r>
        </w:p>
        <w:p w14:paraId="367851E9" w14:textId="77777777" w:rsidR="005C751D" w:rsidRDefault="00EC1781">
          <w:pPr>
            <w:pStyle w:val="TOC3"/>
            <w:tabs>
              <w:tab w:val="right" w:pos="9186"/>
            </w:tabs>
            <w:spacing w:before="136"/>
            <w:ind w:left="360" w:firstLine="0"/>
          </w:pPr>
          <w:r>
            <w:t>List</w:t>
          </w:r>
          <w:r>
            <w:rPr>
              <w:spacing w:val="-4"/>
            </w:rPr>
            <w:t xml:space="preserve"> </w:t>
          </w:r>
          <w:r>
            <w:t xml:space="preserve">of </w:t>
          </w:r>
          <w:r>
            <w:rPr>
              <w:spacing w:val="-2"/>
            </w:rPr>
            <w:t>Tables</w:t>
          </w:r>
          <w:r>
            <w:tab/>
          </w:r>
          <w:r>
            <w:rPr>
              <w:spacing w:val="-5"/>
            </w:rPr>
            <w:t>vi</w:t>
          </w:r>
        </w:p>
        <w:p w14:paraId="40EB3155" w14:textId="77777777" w:rsidR="005C751D" w:rsidRDefault="00EC1781">
          <w:pPr>
            <w:pStyle w:val="TOC2"/>
          </w:pPr>
          <w:hyperlink w:anchor="_TOC_250049" w:history="1">
            <w:r>
              <w:t>CHAPTER</w:t>
            </w:r>
            <w:r>
              <w:rPr>
                <w:spacing w:val="-4"/>
              </w:rPr>
              <w:t xml:space="preserve"> </w:t>
            </w:r>
            <w:r>
              <w:rPr>
                <w:spacing w:val="-5"/>
              </w:rPr>
              <w:t>ONE</w:t>
            </w:r>
          </w:hyperlink>
        </w:p>
        <w:p w14:paraId="19D073FB" w14:textId="77777777" w:rsidR="005C751D" w:rsidRDefault="00EC1781">
          <w:pPr>
            <w:pStyle w:val="TOC3"/>
            <w:numPr>
              <w:ilvl w:val="1"/>
              <w:numId w:val="17"/>
            </w:numPr>
            <w:tabs>
              <w:tab w:val="left" w:pos="1079"/>
              <w:tab w:val="right" w:pos="9119"/>
            </w:tabs>
            <w:spacing w:before="136"/>
            <w:ind w:left="1079" w:hanging="719"/>
          </w:pPr>
          <w:hyperlink w:anchor="_TOC_250048" w:history="1">
            <w:r>
              <w:rPr>
                <w:spacing w:val="-2"/>
              </w:rPr>
              <w:t>Introduction</w:t>
            </w:r>
            <w:r>
              <w:tab/>
            </w:r>
            <w:r>
              <w:rPr>
                <w:spacing w:val="-10"/>
              </w:rPr>
              <w:t>1</w:t>
            </w:r>
          </w:hyperlink>
        </w:p>
        <w:p w14:paraId="6CFE1F73" w14:textId="77777777" w:rsidR="005C751D" w:rsidRDefault="00EC1781">
          <w:pPr>
            <w:pStyle w:val="TOC3"/>
            <w:numPr>
              <w:ilvl w:val="1"/>
              <w:numId w:val="17"/>
            </w:numPr>
            <w:tabs>
              <w:tab w:val="left" w:pos="1079"/>
              <w:tab w:val="right" w:pos="9119"/>
            </w:tabs>
            <w:spacing w:before="140"/>
            <w:ind w:left="1079" w:hanging="719"/>
          </w:pPr>
          <w:hyperlink w:anchor="_TOC_250047" w:history="1">
            <w:r>
              <w:t>Location</w:t>
            </w:r>
            <w:r>
              <w:rPr>
                <w:spacing w:val="-2"/>
              </w:rPr>
              <w:t xml:space="preserve"> </w:t>
            </w:r>
            <w:r>
              <w:t xml:space="preserve">and </w:t>
            </w:r>
            <w:r>
              <w:rPr>
                <w:spacing w:val="-2"/>
              </w:rPr>
              <w:t>Accessibility</w:t>
            </w:r>
            <w:r>
              <w:tab/>
            </w:r>
            <w:r>
              <w:rPr>
                <w:spacing w:val="-10"/>
              </w:rPr>
              <w:t>1</w:t>
            </w:r>
          </w:hyperlink>
        </w:p>
        <w:p w14:paraId="6C09729D" w14:textId="77777777" w:rsidR="005C751D" w:rsidRDefault="00EC1781">
          <w:pPr>
            <w:pStyle w:val="TOC3"/>
            <w:numPr>
              <w:ilvl w:val="1"/>
              <w:numId w:val="17"/>
            </w:numPr>
            <w:tabs>
              <w:tab w:val="left" w:pos="1079"/>
              <w:tab w:val="right" w:pos="9119"/>
            </w:tabs>
            <w:spacing w:before="136"/>
            <w:ind w:left="1079" w:hanging="719"/>
          </w:pPr>
          <w:hyperlink w:anchor="_TOC_250046" w:history="1">
            <w:r>
              <w:t>Climate</w:t>
            </w:r>
            <w:r>
              <w:rPr>
                <w:spacing w:val="-5"/>
              </w:rPr>
              <w:t xml:space="preserve"> </w:t>
            </w:r>
            <w:r>
              <w:t>and</w:t>
            </w:r>
            <w:r>
              <w:rPr>
                <w:spacing w:val="1"/>
              </w:rPr>
              <w:t xml:space="preserve"> </w:t>
            </w:r>
            <w:r>
              <w:rPr>
                <w:spacing w:val="-2"/>
              </w:rPr>
              <w:t>Vegetation</w:t>
            </w:r>
            <w:r>
              <w:tab/>
            </w:r>
            <w:r>
              <w:rPr>
                <w:spacing w:val="-10"/>
              </w:rPr>
              <w:t>1</w:t>
            </w:r>
          </w:hyperlink>
        </w:p>
        <w:p w14:paraId="417EEA32" w14:textId="77777777" w:rsidR="005C751D" w:rsidRDefault="00EC1781">
          <w:pPr>
            <w:pStyle w:val="TOC3"/>
            <w:numPr>
              <w:ilvl w:val="1"/>
              <w:numId w:val="17"/>
            </w:numPr>
            <w:tabs>
              <w:tab w:val="left" w:pos="1079"/>
              <w:tab w:val="right" w:pos="9119"/>
            </w:tabs>
            <w:ind w:left="1079" w:hanging="719"/>
          </w:pPr>
          <w:hyperlink w:anchor="_TOC_250045" w:history="1">
            <w:r>
              <w:t>Relief</w:t>
            </w:r>
            <w:r>
              <w:rPr>
                <w:spacing w:val="-3"/>
              </w:rPr>
              <w:t xml:space="preserve"> </w:t>
            </w:r>
            <w:r>
              <w:t>and</w:t>
            </w:r>
            <w:r>
              <w:rPr>
                <w:spacing w:val="-2"/>
              </w:rPr>
              <w:t xml:space="preserve"> Drainage</w:t>
            </w:r>
            <w:r>
              <w:tab/>
            </w:r>
            <w:r>
              <w:rPr>
                <w:spacing w:val="-10"/>
              </w:rPr>
              <w:t>2</w:t>
            </w:r>
          </w:hyperlink>
        </w:p>
        <w:p w14:paraId="3CEB4F10" w14:textId="77777777" w:rsidR="005C751D" w:rsidRDefault="00EC1781">
          <w:pPr>
            <w:pStyle w:val="TOC3"/>
            <w:numPr>
              <w:ilvl w:val="1"/>
              <w:numId w:val="17"/>
            </w:numPr>
            <w:tabs>
              <w:tab w:val="left" w:pos="1079"/>
              <w:tab w:val="right" w:pos="9119"/>
            </w:tabs>
            <w:spacing w:before="139"/>
            <w:ind w:left="1079" w:hanging="719"/>
          </w:pPr>
          <w:r>
            <w:t>Aim(s)</w:t>
          </w:r>
          <w:r>
            <w:rPr>
              <w:spacing w:val="-3"/>
            </w:rPr>
            <w:t xml:space="preserve"> </w:t>
          </w:r>
          <w:r>
            <w:t>and</w:t>
          </w:r>
          <w:r>
            <w:rPr>
              <w:spacing w:val="-1"/>
            </w:rPr>
            <w:t xml:space="preserve"> </w:t>
          </w:r>
          <w:r>
            <w:rPr>
              <w:spacing w:val="-2"/>
            </w:rPr>
            <w:t>Objectives</w:t>
          </w:r>
          <w:r>
            <w:tab/>
          </w:r>
          <w:r>
            <w:rPr>
              <w:spacing w:val="-10"/>
            </w:rPr>
            <w:t>3</w:t>
          </w:r>
        </w:p>
        <w:p w14:paraId="2A44FCEB" w14:textId="77777777" w:rsidR="005C751D" w:rsidRDefault="00EC1781">
          <w:pPr>
            <w:pStyle w:val="TOC3"/>
            <w:numPr>
              <w:ilvl w:val="1"/>
              <w:numId w:val="17"/>
            </w:numPr>
            <w:tabs>
              <w:tab w:val="left" w:pos="1079"/>
              <w:tab w:val="right" w:pos="9119"/>
            </w:tabs>
            <w:ind w:left="1079" w:hanging="719"/>
          </w:pPr>
          <w:hyperlink w:anchor="_TOC_250044" w:history="1">
            <w:r>
              <w:t>Problem</w:t>
            </w:r>
            <w:r>
              <w:rPr>
                <w:spacing w:val="-2"/>
              </w:rPr>
              <w:t xml:space="preserve"> Statement</w:t>
            </w:r>
            <w:r>
              <w:tab/>
            </w:r>
            <w:r>
              <w:rPr>
                <w:spacing w:val="-10"/>
              </w:rPr>
              <w:t>3</w:t>
            </w:r>
          </w:hyperlink>
        </w:p>
        <w:p w14:paraId="33A790A0" w14:textId="77777777" w:rsidR="005C751D" w:rsidRDefault="00EC1781">
          <w:pPr>
            <w:pStyle w:val="TOC3"/>
            <w:numPr>
              <w:ilvl w:val="1"/>
              <w:numId w:val="17"/>
            </w:numPr>
            <w:tabs>
              <w:tab w:val="left" w:pos="1079"/>
              <w:tab w:val="right" w:pos="9119"/>
            </w:tabs>
            <w:spacing w:before="140"/>
            <w:ind w:left="1079" w:hanging="719"/>
          </w:pPr>
          <w:hyperlink w:anchor="_TOC_250043" w:history="1">
            <w:r>
              <w:rPr>
                <w:spacing w:val="-2"/>
              </w:rPr>
              <w:t>Justification</w:t>
            </w:r>
            <w:r>
              <w:tab/>
            </w:r>
            <w:r>
              <w:rPr>
                <w:spacing w:val="-10"/>
              </w:rPr>
              <w:t>3</w:t>
            </w:r>
          </w:hyperlink>
        </w:p>
        <w:p w14:paraId="3E640804" w14:textId="77777777" w:rsidR="005C751D" w:rsidRDefault="00EC1781">
          <w:pPr>
            <w:pStyle w:val="TOC3"/>
            <w:numPr>
              <w:ilvl w:val="1"/>
              <w:numId w:val="17"/>
            </w:numPr>
            <w:tabs>
              <w:tab w:val="left" w:pos="1079"/>
              <w:tab w:val="right" w:pos="9119"/>
            </w:tabs>
            <w:spacing w:before="136"/>
            <w:ind w:left="1079" w:hanging="719"/>
          </w:pPr>
          <w:hyperlink w:anchor="_TOC_250042" w:history="1">
            <w:r>
              <w:t>Scope</w:t>
            </w:r>
            <w:r>
              <w:rPr>
                <w:spacing w:val="-2"/>
              </w:rPr>
              <w:t xml:space="preserve"> </w:t>
            </w:r>
            <w:r>
              <w:t>and</w:t>
            </w:r>
            <w:r>
              <w:rPr>
                <w:spacing w:val="1"/>
              </w:rPr>
              <w:t xml:space="preserve"> </w:t>
            </w:r>
            <w:r>
              <w:rPr>
                <w:spacing w:val="-2"/>
              </w:rPr>
              <w:t>Limitation</w:t>
            </w:r>
            <w:r>
              <w:tab/>
            </w:r>
            <w:r>
              <w:rPr>
                <w:spacing w:val="-10"/>
              </w:rPr>
              <w:t>4</w:t>
            </w:r>
          </w:hyperlink>
        </w:p>
        <w:p w14:paraId="1E945CA5" w14:textId="77777777" w:rsidR="005C751D" w:rsidRDefault="00EC1781">
          <w:pPr>
            <w:pStyle w:val="TOC2"/>
          </w:pPr>
          <w:r>
            <w:t>CHAPTER</w:t>
          </w:r>
          <w:r>
            <w:rPr>
              <w:spacing w:val="-4"/>
            </w:rPr>
            <w:t xml:space="preserve"> </w:t>
          </w:r>
          <w:r>
            <w:t>TWO:</w:t>
          </w:r>
          <w:r>
            <w:rPr>
              <w:spacing w:val="-4"/>
            </w:rPr>
            <w:t xml:space="preserve"> </w:t>
          </w:r>
          <w:r>
            <w:t>LITERATURE</w:t>
          </w:r>
          <w:r>
            <w:rPr>
              <w:spacing w:val="-3"/>
            </w:rPr>
            <w:t xml:space="preserve"> </w:t>
          </w:r>
          <w:r>
            <w:rPr>
              <w:spacing w:val="-2"/>
            </w:rPr>
            <w:t>REVIEW</w:t>
          </w:r>
        </w:p>
        <w:p w14:paraId="3CB2DB97" w14:textId="77777777" w:rsidR="005C751D" w:rsidRDefault="00EC1781">
          <w:pPr>
            <w:pStyle w:val="TOC3"/>
            <w:numPr>
              <w:ilvl w:val="1"/>
              <w:numId w:val="16"/>
            </w:numPr>
            <w:tabs>
              <w:tab w:val="left" w:pos="1079"/>
              <w:tab w:val="right" w:pos="9119"/>
            </w:tabs>
            <w:spacing w:before="136"/>
            <w:ind w:left="1079" w:hanging="719"/>
          </w:pPr>
          <w:hyperlink w:anchor="_TOC_250041" w:history="1">
            <w:r>
              <w:t>Literature</w:t>
            </w:r>
            <w:r>
              <w:rPr>
                <w:spacing w:val="-4"/>
              </w:rPr>
              <w:t xml:space="preserve"> </w:t>
            </w:r>
            <w:r>
              <w:rPr>
                <w:spacing w:val="-2"/>
              </w:rPr>
              <w:t>Review</w:t>
            </w:r>
            <w:r>
              <w:tab/>
            </w:r>
            <w:r>
              <w:rPr>
                <w:spacing w:val="-10"/>
              </w:rPr>
              <w:t>6</w:t>
            </w:r>
          </w:hyperlink>
        </w:p>
        <w:p w14:paraId="349F0BCB" w14:textId="77777777" w:rsidR="005C751D" w:rsidRDefault="00EC1781">
          <w:pPr>
            <w:pStyle w:val="TOC3"/>
            <w:numPr>
              <w:ilvl w:val="1"/>
              <w:numId w:val="16"/>
            </w:numPr>
            <w:tabs>
              <w:tab w:val="left" w:pos="1079"/>
              <w:tab w:val="right" w:pos="9119"/>
            </w:tabs>
            <w:spacing w:before="140" w:after="108"/>
            <w:ind w:left="1079" w:hanging="719"/>
          </w:pPr>
          <w:hyperlink w:anchor="_TOC_250040" w:history="1">
            <w:r>
              <w:t>Concept</w:t>
            </w:r>
            <w:r>
              <w:rPr>
                <w:spacing w:val="-1"/>
              </w:rPr>
              <w:t xml:space="preserve"> </w:t>
            </w:r>
            <w:r>
              <w:t>of</w:t>
            </w:r>
            <w:r>
              <w:rPr>
                <w:spacing w:val="-2"/>
              </w:rPr>
              <w:t xml:space="preserve"> </w:t>
            </w:r>
            <w:r>
              <w:t>Gold</w:t>
            </w:r>
            <w:r>
              <w:rPr>
                <w:spacing w:val="-1"/>
              </w:rPr>
              <w:t xml:space="preserve"> </w:t>
            </w:r>
            <w:r>
              <w:rPr>
                <w:spacing w:val="-2"/>
              </w:rPr>
              <w:t>Mining</w:t>
            </w:r>
            <w:r>
              <w:tab/>
            </w:r>
            <w:r>
              <w:rPr>
                <w:spacing w:val="-10"/>
              </w:rPr>
              <w:t>6</w:t>
            </w:r>
          </w:hyperlink>
        </w:p>
        <w:p w14:paraId="54943FB7" w14:textId="77777777" w:rsidR="005C751D" w:rsidRDefault="00EC1781">
          <w:pPr>
            <w:pStyle w:val="TOC3"/>
            <w:numPr>
              <w:ilvl w:val="2"/>
              <w:numId w:val="16"/>
            </w:numPr>
            <w:tabs>
              <w:tab w:val="left" w:pos="1079"/>
              <w:tab w:val="right" w:pos="9119"/>
            </w:tabs>
            <w:spacing w:before="60"/>
            <w:ind w:left="1079" w:hanging="719"/>
          </w:pPr>
          <w:hyperlink w:anchor="_TOC_250039" w:history="1">
            <w:r>
              <w:t>Definition</w:t>
            </w:r>
            <w:r>
              <w:rPr>
                <w:spacing w:val="-2"/>
              </w:rPr>
              <w:t xml:space="preserve"> </w:t>
            </w:r>
            <w:r>
              <w:t>and</w:t>
            </w:r>
            <w:r>
              <w:rPr>
                <w:spacing w:val="-2"/>
              </w:rPr>
              <w:t xml:space="preserve"> </w:t>
            </w:r>
            <w:r>
              <w:t>Types</w:t>
            </w:r>
            <w:r>
              <w:rPr>
                <w:spacing w:val="1"/>
              </w:rPr>
              <w:t xml:space="preserve"> </w:t>
            </w:r>
            <w:r>
              <w:t>of</w:t>
            </w:r>
            <w:r>
              <w:rPr>
                <w:spacing w:val="-3"/>
              </w:rPr>
              <w:t xml:space="preserve"> </w:t>
            </w:r>
            <w:r>
              <w:t>Gold</w:t>
            </w:r>
            <w:r>
              <w:rPr>
                <w:spacing w:val="-1"/>
              </w:rPr>
              <w:t xml:space="preserve"> </w:t>
            </w:r>
            <w:r>
              <w:rPr>
                <w:spacing w:val="-2"/>
              </w:rPr>
              <w:t>Mining</w:t>
            </w:r>
            <w:r>
              <w:tab/>
            </w:r>
            <w:r>
              <w:rPr>
                <w:spacing w:val="-10"/>
              </w:rPr>
              <w:t>7</w:t>
            </w:r>
          </w:hyperlink>
        </w:p>
        <w:p w14:paraId="565D2892" w14:textId="77777777" w:rsidR="005C751D" w:rsidRDefault="00EC1781">
          <w:pPr>
            <w:pStyle w:val="TOC3"/>
            <w:numPr>
              <w:ilvl w:val="2"/>
              <w:numId w:val="16"/>
            </w:numPr>
            <w:tabs>
              <w:tab w:val="left" w:pos="1079"/>
              <w:tab w:val="right" w:pos="9119"/>
            </w:tabs>
            <w:ind w:left="1079" w:hanging="719"/>
          </w:pPr>
          <w:hyperlink w:anchor="_TOC_250038" w:history="1">
            <w:r>
              <w:t>Large-scale</w:t>
            </w:r>
            <w:r>
              <w:rPr>
                <w:spacing w:val="-4"/>
              </w:rPr>
              <w:t xml:space="preserve"> </w:t>
            </w:r>
            <w:r>
              <w:t>(Industrial)</w:t>
            </w:r>
            <w:r>
              <w:rPr>
                <w:spacing w:val="-2"/>
              </w:rPr>
              <w:t xml:space="preserve"> </w:t>
            </w:r>
            <w:r>
              <w:t>Gold</w:t>
            </w:r>
            <w:r>
              <w:rPr>
                <w:spacing w:val="-3"/>
              </w:rPr>
              <w:t xml:space="preserve"> </w:t>
            </w:r>
            <w:r>
              <w:rPr>
                <w:spacing w:val="-2"/>
              </w:rPr>
              <w:t>Mining</w:t>
            </w:r>
            <w:r>
              <w:tab/>
            </w:r>
            <w:r>
              <w:rPr>
                <w:spacing w:val="-10"/>
              </w:rPr>
              <w:t>7</w:t>
            </w:r>
          </w:hyperlink>
        </w:p>
        <w:p w14:paraId="4EEA41C1" w14:textId="77777777" w:rsidR="005C751D" w:rsidRDefault="00EC1781">
          <w:pPr>
            <w:pStyle w:val="TOC3"/>
            <w:numPr>
              <w:ilvl w:val="2"/>
              <w:numId w:val="16"/>
            </w:numPr>
            <w:tabs>
              <w:tab w:val="left" w:pos="1079"/>
              <w:tab w:val="right" w:pos="9119"/>
            </w:tabs>
            <w:spacing w:before="136"/>
            <w:ind w:left="1079" w:hanging="719"/>
          </w:pPr>
          <w:hyperlink w:anchor="_TOC_250037" w:history="1">
            <w:r>
              <w:t>Artisanal</w:t>
            </w:r>
            <w:r>
              <w:rPr>
                <w:spacing w:val="-3"/>
              </w:rPr>
              <w:t xml:space="preserve"> </w:t>
            </w:r>
            <w:r>
              <w:t>and Small-Scale</w:t>
            </w:r>
            <w:r>
              <w:rPr>
                <w:spacing w:val="-3"/>
              </w:rPr>
              <w:t xml:space="preserve"> </w:t>
            </w:r>
            <w:r>
              <w:t>Gold</w:t>
            </w:r>
            <w:r>
              <w:rPr>
                <w:spacing w:val="-2"/>
              </w:rPr>
              <w:t xml:space="preserve"> </w:t>
            </w:r>
            <w:r>
              <w:t>Mining</w:t>
            </w:r>
            <w:r>
              <w:rPr>
                <w:spacing w:val="-4"/>
              </w:rPr>
              <w:t xml:space="preserve"> </w:t>
            </w:r>
            <w:r>
              <w:rPr>
                <w:spacing w:val="-2"/>
              </w:rPr>
              <w:t>(ASGM)</w:t>
            </w:r>
            <w:r>
              <w:tab/>
            </w:r>
            <w:r>
              <w:rPr>
                <w:spacing w:val="-10"/>
              </w:rPr>
              <w:t>8</w:t>
            </w:r>
          </w:hyperlink>
        </w:p>
        <w:p w14:paraId="0BE9655A" w14:textId="77777777" w:rsidR="005C751D" w:rsidRDefault="00EC1781">
          <w:pPr>
            <w:pStyle w:val="TOC3"/>
            <w:numPr>
              <w:ilvl w:val="1"/>
              <w:numId w:val="16"/>
            </w:numPr>
            <w:tabs>
              <w:tab w:val="left" w:pos="1079"/>
              <w:tab w:val="right" w:pos="9119"/>
            </w:tabs>
            <w:spacing w:before="140"/>
            <w:ind w:left="1079" w:hanging="719"/>
          </w:pPr>
          <w:hyperlink w:anchor="_TOC_250036" w:history="1">
            <w:r>
              <w:t>Gold</w:t>
            </w:r>
            <w:r>
              <w:rPr>
                <w:spacing w:val="-2"/>
              </w:rPr>
              <w:t xml:space="preserve"> </w:t>
            </w:r>
            <w:r>
              <w:t>Mining</w:t>
            </w:r>
            <w:r>
              <w:rPr>
                <w:spacing w:val="-4"/>
              </w:rPr>
              <w:t xml:space="preserve"> </w:t>
            </w:r>
            <w:r>
              <w:t>Processes and</w:t>
            </w:r>
            <w:r>
              <w:rPr>
                <w:spacing w:val="-1"/>
              </w:rPr>
              <w:t xml:space="preserve"> </w:t>
            </w:r>
            <w:r>
              <w:rPr>
                <w:spacing w:val="-2"/>
              </w:rPr>
              <w:t>Practices</w:t>
            </w:r>
            <w:r>
              <w:tab/>
            </w:r>
            <w:r>
              <w:rPr>
                <w:spacing w:val="-10"/>
              </w:rPr>
              <w:t>9</w:t>
            </w:r>
          </w:hyperlink>
        </w:p>
        <w:p w14:paraId="13E1F82D" w14:textId="77777777" w:rsidR="005C751D" w:rsidRDefault="00EC1781">
          <w:pPr>
            <w:pStyle w:val="TOC3"/>
            <w:numPr>
              <w:ilvl w:val="1"/>
              <w:numId w:val="16"/>
            </w:numPr>
            <w:tabs>
              <w:tab w:val="left" w:pos="1079"/>
              <w:tab w:val="right" w:pos="9239"/>
            </w:tabs>
            <w:ind w:left="1079" w:hanging="719"/>
          </w:pPr>
          <w:hyperlink w:anchor="_TOC_250035" w:history="1">
            <w:r>
              <w:t>Environmental</w:t>
            </w:r>
            <w:r>
              <w:rPr>
                <w:spacing w:val="-3"/>
              </w:rPr>
              <w:t xml:space="preserve"> </w:t>
            </w:r>
            <w:r>
              <w:t>Impact of</w:t>
            </w:r>
            <w:r>
              <w:rPr>
                <w:spacing w:val="-3"/>
              </w:rPr>
              <w:t xml:space="preserve"> </w:t>
            </w:r>
            <w:r>
              <w:t>Gold</w:t>
            </w:r>
            <w:r>
              <w:rPr>
                <w:spacing w:val="-2"/>
              </w:rPr>
              <w:t xml:space="preserve"> Mining</w:t>
            </w:r>
            <w:r>
              <w:tab/>
            </w:r>
            <w:r>
              <w:rPr>
                <w:spacing w:val="-5"/>
              </w:rPr>
              <w:t>11</w:t>
            </w:r>
          </w:hyperlink>
        </w:p>
        <w:p w14:paraId="5EFA9EF4" w14:textId="77777777" w:rsidR="005C751D" w:rsidRDefault="00EC1781">
          <w:pPr>
            <w:pStyle w:val="TOC3"/>
            <w:numPr>
              <w:ilvl w:val="2"/>
              <w:numId w:val="16"/>
            </w:numPr>
            <w:tabs>
              <w:tab w:val="left" w:pos="1079"/>
              <w:tab w:val="right" w:pos="9239"/>
            </w:tabs>
            <w:spacing w:before="139"/>
            <w:ind w:left="1079" w:hanging="719"/>
          </w:pPr>
          <w:hyperlink w:anchor="_TOC_250034" w:history="1">
            <w:r>
              <w:t>Impact</w:t>
            </w:r>
            <w:r>
              <w:rPr>
                <w:spacing w:val="-2"/>
              </w:rPr>
              <w:t xml:space="preserve"> </w:t>
            </w:r>
            <w:r>
              <w:t>on</w:t>
            </w:r>
            <w:r>
              <w:rPr>
                <w:spacing w:val="-2"/>
              </w:rPr>
              <w:t xml:space="preserve"> </w:t>
            </w:r>
            <w:r>
              <w:rPr>
                <w:spacing w:val="-4"/>
              </w:rPr>
              <w:t>Soil</w:t>
            </w:r>
            <w:r>
              <w:tab/>
            </w:r>
            <w:r>
              <w:rPr>
                <w:spacing w:val="-5"/>
              </w:rPr>
              <w:t>13</w:t>
            </w:r>
          </w:hyperlink>
        </w:p>
        <w:p w14:paraId="4FB0D0DB" w14:textId="77777777" w:rsidR="005C751D" w:rsidRDefault="00EC1781">
          <w:pPr>
            <w:pStyle w:val="TOC3"/>
            <w:numPr>
              <w:ilvl w:val="2"/>
              <w:numId w:val="16"/>
            </w:numPr>
            <w:tabs>
              <w:tab w:val="left" w:pos="1079"/>
              <w:tab w:val="right" w:pos="9239"/>
            </w:tabs>
            <w:ind w:left="1079" w:hanging="719"/>
          </w:pPr>
          <w:hyperlink w:anchor="_TOC_250033" w:history="1">
            <w:bookmarkStart w:id="6" w:name="2.3.2Impact_on_Water_Resources14"/>
            <w:bookmarkEnd w:id="6"/>
            <w:r>
              <w:t>Impact</w:t>
            </w:r>
            <w:r>
              <w:rPr>
                <w:spacing w:val="-2"/>
              </w:rPr>
              <w:t xml:space="preserve"> </w:t>
            </w:r>
            <w:r>
              <w:t>on</w:t>
            </w:r>
            <w:r>
              <w:rPr>
                <w:spacing w:val="-2"/>
              </w:rPr>
              <w:t xml:space="preserve"> </w:t>
            </w:r>
            <w:r>
              <w:t xml:space="preserve">Water </w:t>
            </w:r>
            <w:r>
              <w:rPr>
                <w:spacing w:val="-2"/>
              </w:rPr>
              <w:t>Resources</w:t>
            </w:r>
            <w:r>
              <w:tab/>
            </w:r>
            <w:r>
              <w:rPr>
                <w:spacing w:val="-5"/>
              </w:rPr>
              <w:t>14</w:t>
            </w:r>
          </w:hyperlink>
        </w:p>
        <w:p w14:paraId="4D492FB5" w14:textId="77777777" w:rsidR="005C751D" w:rsidRDefault="00EC1781">
          <w:pPr>
            <w:pStyle w:val="TOC3"/>
            <w:numPr>
              <w:ilvl w:val="1"/>
              <w:numId w:val="16"/>
            </w:numPr>
            <w:tabs>
              <w:tab w:val="left" w:pos="1079"/>
              <w:tab w:val="right" w:pos="9239"/>
            </w:tabs>
            <w:spacing w:before="139"/>
            <w:ind w:left="1079" w:hanging="719"/>
          </w:pPr>
          <w:hyperlink w:anchor="_TOC_250032" w:history="1">
            <w:bookmarkStart w:id="7" w:name="2.4Soil_Contamination_and_Heavy_Metals15"/>
            <w:bookmarkEnd w:id="7"/>
            <w:r>
              <w:t>Soil</w:t>
            </w:r>
            <w:r>
              <w:rPr>
                <w:spacing w:val="-4"/>
              </w:rPr>
              <w:t xml:space="preserve"> </w:t>
            </w:r>
            <w:r>
              <w:t>Contamination</w:t>
            </w:r>
            <w:r>
              <w:rPr>
                <w:spacing w:val="-4"/>
              </w:rPr>
              <w:t xml:space="preserve"> </w:t>
            </w:r>
            <w:r>
              <w:t>and Heavy</w:t>
            </w:r>
            <w:r>
              <w:rPr>
                <w:spacing w:val="1"/>
              </w:rPr>
              <w:t xml:space="preserve"> </w:t>
            </w:r>
            <w:r>
              <w:rPr>
                <w:spacing w:val="-2"/>
              </w:rPr>
              <w:t>Metals</w:t>
            </w:r>
            <w:r>
              <w:tab/>
            </w:r>
            <w:r>
              <w:rPr>
                <w:spacing w:val="-5"/>
              </w:rPr>
              <w:t>15</w:t>
            </w:r>
          </w:hyperlink>
        </w:p>
        <w:p w14:paraId="0BB81DE8" w14:textId="77777777" w:rsidR="005C751D" w:rsidRDefault="00EC1781">
          <w:pPr>
            <w:pStyle w:val="TOC1"/>
            <w:numPr>
              <w:ilvl w:val="2"/>
              <w:numId w:val="16"/>
            </w:numPr>
            <w:tabs>
              <w:tab w:val="left" w:pos="1075"/>
              <w:tab w:val="right" w:pos="9268"/>
            </w:tabs>
            <w:ind w:left="1075" w:hanging="715"/>
          </w:pPr>
          <w:hyperlink w:anchor="_TOC_250031" w:history="1">
            <w:bookmarkStart w:id="8" w:name="2.4.1Definition_and_Characteristics_of_H"/>
            <w:bookmarkEnd w:id="8"/>
            <w:r>
              <w:t>Definition</w:t>
            </w:r>
            <w:r>
              <w:rPr>
                <w:spacing w:val="-11"/>
              </w:rPr>
              <w:t xml:space="preserve"> </w:t>
            </w:r>
            <w:r>
              <w:t>and</w:t>
            </w:r>
            <w:r>
              <w:rPr>
                <w:spacing w:val="-8"/>
              </w:rPr>
              <w:t xml:space="preserve"> </w:t>
            </w:r>
            <w:r>
              <w:t>Characteristics</w:t>
            </w:r>
            <w:r>
              <w:rPr>
                <w:spacing w:val="-10"/>
              </w:rPr>
              <w:t xml:space="preserve"> </w:t>
            </w:r>
            <w:r>
              <w:t>of</w:t>
            </w:r>
            <w:r>
              <w:rPr>
                <w:spacing w:val="-9"/>
              </w:rPr>
              <w:t xml:space="preserve"> </w:t>
            </w:r>
            <w:r>
              <w:t>Heavy</w:t>
            </w:r>
            <w:r>
              <w:rPr>
                <w:spacing w:val="-8"/>
              </w:rPr>
              <w:t xml:space="preserve"> </w:t>
            </w:r>
            <w:r>
              <w:rPr>
                <w:spacing w:val="-2"/>
              </w:rPr>
              <w:t>Metals</w:t>
            </w:r>
            <w:r>
              <w:tab/>
            </w:r>
            <w:r>
              <w:rPr>
                <w:spacing w:val="-5"/>
              </w:rPr>
              <w:t>16</w:t>
            </w:r>
          </w:hyperlink>
        </w:p>
        <w:p w14:paraId="315FF704" w14:textId="77777777" w:rsidR="005C751D" w:rsidRDefault="00EC1781">
          <w:pPr>
            <w:pStyle w:val="TOC1"/>
            <w:numPr>
              <w:ilvl w:val="2"/>
              <w:numId w:val="16"/>
            </w:numPr>
            <w:tabs>
              <w:tab w:val="left" w:pos="1075"/>
              <w:tab w:val="right" w:pos="9268"/>
            </w:tabs>
            <w:spacing w:before="156"/>
            <w:ind w:left="1075" w:hanging="715"/>
          </w:pPr>
          <w:hyperlink w:anchor="_TOC_250030" w:history="1">
            <w:bookmarkStart w:id="9" w:name="2.4.2Common_Heavy_Metals_in_Mining_Soils"/>
            <w:bookmarkEnd w:id="9"/>
            <w:r>
              <w:t>Common</w:t>
            </w:r>
            <w:r>
              <w:rPr>
                <w:spacing w:val="-5"/>
              </w:rPr>
              <w:t xml:space="preserve"> </w:t>
            </w:r>
            <w:r>
              <w:t>Heavy</w:t>
            </w:r>
            <w:r>
              <w:rPr>
                <w:spacing w:val="-8"/>
              </w:rPr>
              <w:t xml:space="preserve"> </w:t>
            </w:r>
            <w:r>
              <w:t>Metals</w:t>
            </w:r>
            <w:r>
              <w:rPr>
                <w:spacing w:val="-4"/>
              </w:rPr>
              <w:t xml:space="preserve"> </w:t>
            </w:r>
            <w:r>
              <w:t>in</w:t>
            </w:r>
            <w:r>
              <w:rPr>
                <w:spacing w:val="-8"/>
              </w:rPr>
              <w:t xml:space="preserve"> </w:t>
            </w:r>
            <w:r>
              <w:t>Mining</w:t>
            </w:r>
            <w:r>
              <w:rPr>
                <w:spacing w:val="-5"/>
              </w:rPr>
              <w:t xml:space="preserve"> </w:t>
            </w:r>
            <w:r>
              <w:t>Soils</w:t>
            </w:r>
            <w:r>
              <w:rPr>
                <w:spacing w:val="-7"/>
              </w:rPr>
              <w:t xml:space="preserve"> </w:t>
            </w:r>
            <w:r>
              <w:t>(Cd,</w:t>
            </w:r>
            <w:r>
              <w:rPr>
                <w:spacing w:val="-5"/>
              </w:rPr>
              <w:t xml:space="preserve"> </w:t>
            </w:r>
            <w:r>
              <w:t>Cr,</w:t>
            </w:r>
            <w:r>
              <w:rPr>
                <w:spacing w:val="-4"/>
              </w:rPr>
              <w:t xml:space="preserve"> </w:t>
            </w:r>
            <w:r>
              <w:t>Ni,</w:t>
            </w:r>
            <w:r>
              <w:rPr>
                <w:spacing w:val="-5"/>
              </w:rPr>
              <w:t xml:space="preserve"> </w:t>
            </w:r>
            <w:proofErr w:type="spellStart"/>
            <w:r>
              <w:t>Pb</w:t>
            </w:r>
            <w:proofErr w:type="spellEnd"/>
            <w:r>
              <w:t>,</w:t>
            </w:r>
            <w:r>
              <w:rPr>
                <w:spacing w:val="-5"/>
              </w:rPr>
              <w:t xml:space="preserve"> </w:t>
            </w:r>
            <w:proofErr w:type="spellStart"/>
            <w:r>
              <w:rPr>
                <w:spacing w:val="-5"/>
              </w:rPr>
              <w:t>Mn</w:t>
            </w:r>
            <w:proofErr w:type="spellEnd"/>
            <w:r>
              <w:rPr>
                <w:spacing w:val="-5"/>
              </w:rPr>
              <w:t>)</w:t>
            </w:r>
            <w:r>
              <w:tab/>
            </w:r>
            <w:r>
              <w:rPr>
                <w:spacing w:val="-5"/>
              </w:rPr>
              <w:t>16</w:t>
            </w:r>
          </w:hyperlink>
        </w:p>
        <w:p w14:paraId="499434F6" w14:textId="77777777" w:rsidR="005C751D" w:rsidRDefault="00EC1781">
          <w:pPr>
            <w:pStyle w:val="TOC3"/>
            <w:numPr>
              <w:ilvl w:val="2"/>
              <w:numId w:val="16"/>
            </w:numPr>
            <w:tabs>
              <w:tab w:val="left" w:pos="1079"/>
              <w:tab w:val="right" w:pos="9239"/>
            </w:tabs>
            <w:spacing w:before="156"/>
            <w:ind w:left="1079" w:hanging="719"/>
          </w:pPr>
          <w:hyperlink w:anchor="_TOC_250029" w:history="1">
            <w:r>
              <w:t>Effects</w:t>
            </w:r>
            <w:r>
              <w:rPr>
                <w:spacing w:val="-4"/>
              </w:rPr>
              <w:t xml:space="preserve"> </w:t>
            </w:r>
            <w:r>
              <w:t>of</w:t>
            </w:r>
            <w:r>
              <w:rPr>
                <w:spacing w:val="-3"/>
              </w:rPr>
              <w:t xml:space="preserve"> </w:t>
            </w:r>
            <w:r>
              <w:t>Heavy</w:t>
            </w:r>
            <w:r>
              <w:rPr>
                <w:spacing w:val="1"/>
              </w:rPr>
              <w:t xml:space="preserve"> </w:t>
            </w:r>
            <w:r>
              <w:t>Metals on</w:t>
            </w:r>
            <w:r>
              <w:rPr>
                <w:spacing w:val="-2"/>
              </w:rPr>
              <w:t xml:space="preserve"> </w:t>
            </w:r>
            <w:r>
              <w:t>Soil</w:t>
            </w:r>
            <w:r>
              <w:rPr>
                <w:spacing w:val="-3"/>
              </w:rPr>
              <w:t xml:space="preserve"> </w:t>
            </w:r>
            <w:r>
              <w:t>Quality</w:t>
            </w:r>
            <w:r>
              <w:rPr>
                <w:spacing w:val="-2"/>
              </w:rPr>
              <w:t xml:space="preserve"> </w:t>
            </w:r>
            <w:r>
              <w:t>and</w:t>
            </w:r>
            <w:r>
              <w:rPr>
                <w:spacing w:val="1"/>
              </w:rPr>
              <w:t xml:space="preserve"> </w:t>
            </w:r>
            <w:r>
              <w:rPr>
                <w:spacing w:val="-2"/>
              </w:rPr>
              <w:t>Health</w:t>
            </w:r>
            <w:r>
              <w:tab/>
            </w:r>
            <w:r>
              <w:rPr>
                <w:spacing w:val="-5"/>
              </w:rPr>
              <w:t>17</w:t>
            </w:r>
          </w:hyperlink>
        </w:p>
        <w:p w14:paraId="55C09968" w14:textId="77777777" w:rsidR="005C751D" w:rsidRDefault="00EC1781">
          <w:pPr>
            <w:pStyle w:val="TOC3"/>
            <w:numPr>
              <w:ilvl w:val="1"/>
              <w:numId w:val="16"/>
            </w:numPr>
            <w:tabs>
              <w:tab w:val="left" w:pos="1079"/>
              <w:tab w:val="right" w:pos="9239"/>
            </w:tabs>
            <w:ind w:left="1079" w:hanging="719"/>
          </w:pPr>
          <w:hyperlink w:anchor="_TOC_250028" w:history="1">
            <w:r>
              <w:t>Empirical</w:t>
            </w:r>
            <w:r>
              <w:rPr>
                <w:spacing w:val="-3"/>
              </w:rPr>
              <w:t xml:space="preserve"> </w:t>
            </w:r>
            <w:r>
              <w:t>Review</w:t>
            </w:r>
            <w:r>
              <w:rPr>
                <w:spacing w:val="-1"/>
              </w:rPr>
              <w:t xml:space="preserve"> </w:t>
            </w:r>
            <w:r>
              <w:t>of</w:t>
            </w:r>
            <w:r>
              <w:rPr>
                <w:spacing w:val="-3"/>
              </w:rPr>
              <w:t xml:space="preserve"> </w:t>
            </w:r>
            <w:r>
              <w:t>Related</w:t>
            </w:r>
            <w:r>
              <w:rPr>
                <w:spacing w:val="-2"/>
              </w:rPr>
              <w:t xml:space="preserve"> Studies</w:t>
            </w:r>
            <w:r>
              <w:tab/>
            </w:r>
            <w:r>
              <w:rPr>
                <w:spacing w:val="-5"/>
              </w:rPr>
              <w:t>18</w:t>
            </w:r>
          </w:hyperlink>
        </w:p>
        <w:p w14:paraId="58CA1507" w14:textId="77777777" w:rsidR="005C751D" w:rsidRDefault="00EC1781">
          <w:pPr>
            <w:pStyle w:val="TOC2"/>
            <w:spacing w:before="139"/>
          </w:pPr>
          <w:hyperlink w:anchor="_TOC_250027" w:history="1">
            <w:r>
              <w:t>CHAPTER</w:t>
            </w:r>
            <w:r>
              <w:rPr>
                <w:spacing w:val="-4"/>
              </w:rPr>
              <w:t xml:space="preserve"> </w:t>
            </w:r>
            <w:r>
              <w:rPr>
                <w:spacing w:val="-2"/>
              </w:rPr>
              <w:t>THREE</w:t>
            </w:r>
          </w:hyperlink>
        </w:p>
        <w:p w14:paraId="5B959D1C" w14:textId="77777777" w:rsidR="005C751D" w:rsidRDefault="00EC1781">
          <w:pPr>
            <w:pStyle w:val="TOC3"/>
            <w:numPr>
              <w:ilvl w:val="1"/>
              <w:numId w:val="15"/>
            </w:numPr>
            <w:tabs>
              <w:tab w:val="left" w:pos="1079"/>
              <w:tab w:val="right" w:pos="9239"/>
            </w:tabs>
            <w:ind w:left="1079" w:hanging="719"/>
          </w:pPr>
          <w:hyperlink w:anchor="_TOC_250026" w:history="1">
            <w:r>
              <w:t>Research</w:t>
            </w:r>
            <w:r>
              <w:rPr>
                <w:spacing w:val="-3"/>
              </w:rPr>
              <w:t xml:space="preserve"> </w:t>
            </w:r>
            <w:r>
              <w:rPr>
                <w:spacing w:val="-2"/>
              </w:rPr>
              <w:t>Methodology</w:t>
            </w:r>
            <w:r>
              <w:tab/>
            </w:r>
            <w:r>
              <w:rPr>
                <w:spacing w:val="-5"/>
              </w:rPr>
              <w:t>22</w:t>
            </w:r>
          </w:hyperlink>
        </w:p>
        <w:p w14:paraId="15B926C6" w14:textId="77777777" w:rsidR="005C751D" w:rsidRDefault="00EC1781">
          <w:pPr>
            <w:pStyle w:val="TOC3"/>
            <w:numPr>
              <w:ilvl w:val="1"/>
              <w:numId w:val="15"/>
            </w:numPr>
            <w:tabs>
              <w:tab w:val="left" w:pos="1079"/>
              <w:tab w:val="right" w:pos="9239"/>
            </w:tabs>
            <w:ind w:left="1079" w:hanging="719"/>
          </w:pPr>
          <w:hyperlink w:anchor="_TOC_250025" w:history="1">
            <w:bookmarkStart w:id="10" w:name="3.1Techniques_for_Soil_Analysis_in_Minin"/>
            <w:bookmarkEnd w:id="10"/>
            <w:r>
              <w:t>Techniques</w:t>
            </w:r>
            <w:r>
              <w:rPr>
                <w:spacing w:val="-1"/>
              </w:rPr>
              <w:t xml:space="preserve"> </w:t>
            </w:r>
            <w:r>
              <w:t>for</w:t>
            </w:r>
            <w:r>
              <w:rPr>
                <w:spacing w:val="-2"/>
              </w:rPr>
              <w:t xml:space="preserve"> </w:t>
            </w:r>
            <w:r>
              <w:t>Soil</w:t>
            </w:r>
            <w:r>
              <w:rPr>
                <w:spacing w:val="-3"/>
              </w:rPr>
              <w:t xml:space="preserve"> </w:t>
            </w:r>
            <w:r>
              <w:t>Analysis</w:t>
            </w:r>
            <w:r>
              <w:rPr>
                <w:spacing w:val="-1"/>
              </w:rPr>
              <w:t xml:space="preserve"> </w:t>
            </w:r>
            <w:r>
              <w:t>in</w:t>
            </w:r>
            <w:r>
              <w:rPr>
                <w:spacing w:val="-1"/>
              </w:rPr>
              <w:t xml:space="preserve"> </w:t>
            </w:r>
            <w:r>
              <w:t>Mining</w:t>
            </w:r>
            <w:r>
              <w:rPr>
                <w:spacing w:val="-1"/>
              </w:rPr>
              <w:t xml:space="preserve"> </w:t>
            </w:r>
            <w:r>
              <w:rPr>
                <w:spacing w:val="-2"/>
              </w:rPr>
              <w:t>Studies</w:t>
            </w:r>
            <w:r>
              <w:tab/>
            </w:r>
            <w:r>
              <w:rPr>
                <w:spacing w:val="-5"/>
              </w:rPr>
              <w:t>22</w:t>
            </w:r>
          </w:hyperlink>
        </w:p>
        <w:p w14:paraId="7B11271C" w14:textId="77777777" w:rsidR="005C751D" w:rsidRDefault="00EC1781">
          <w:pPr>
            <w:pStyle w:val="TOC3"/>
            <w:numPr>
              <w:ilvl w:val="1"/>
              <w:numId w:val="15"/>
            </w:numPr>
            <w:tabs>
              <w:tab w:val="left" w:pos="1079"/>
              <w:tab w:val="right" w:pos="9239"/>
            </w:tabs>
            <w:spacing w:before="139"/>
            <w:ind w:left="1079" w:hanging="719"/>
          </w:pPr>
          <w:hyperlink w:anchor="_TOC_250024" w:history="1">
            <w:bookmarkStart w:id="11" w:name="3.2Sample_Collection_and_Preparation22"/>
            <w:bookmarkEnd w:id="11"/>
            <w:r>
              <w:t>Sample</w:t>
            </w:r>
            <w:r>
              <w:rPr>
                <w:spacing w:val="-3"/>
              </w:rPr>
              <w:t xml:space="preserve"> </w:t>
            </w:r>
            <w:r>
              <w:t>Collection</w:t>
            </w:r>
            <w:r>
              <w:rPr>
                <w:spacing w:val="-2"/>
              </w:rPr>
              <w:t xml:space="preserve"> </w:t>
            </w:r>
            <w:r>
              <w:t xml:space="preserve">and </w:t>
            </w:r>
            <w:r>
              <w:rPr>
                <w:spacing w:val="-2"/>
              </w:rPr>
              <w:t>Preparation</w:t>
            </w:r>
            <w:r>
              <w:tab/>
            </w:r>
            <w:r>
              <w:rPr>
                <w:spacing w:val="-5"/>
              </w:rPr>
              <w:t>22</w:t>
            </w:r>
          </w:hyperlink>
        </w:p>
        <w:p w14:paraId="5C164B51" w14:textId="77777777" w:rsidR="005C751D" w:rsidRDefault="00EC1781">
          <w:pPr>
            <w:pStyle w:val="TOC3"/>
            <w:numPr>
              <w:ilvl w:val="1"/>
              <w:numId w:val="15"/>
            </w:numPr>
            <w:tabs>
              <w:tab w:val="left" w:pos="1079"/>
              <w:tab w:val="right" w:pos="9239"/>
            </w:tabs>
            <w:ind w:left="1079" w:hanging="719"/>
          </w:pPr>
          <w:hyperlink w:anchor="_TOC_250023" w:history="1">
            <w:bookmarkStart w:id="12" w:name="3.3Aqua_Regia_Digestion_Method23"/>
            <w:bookmarkEnd w:id="12"/>
            <w:r>
              <w:t>Aqua</w:t>
            </w:r>
            <w:r>
              <w:rPr>
                <w:spacing w:val="-4"/>
              </w:rPr>
              <w:t xml:space="preserve"> </w:t>
            </w:r>
            <w:proofErr w:type="spellStart"/>
            <w:r>
              <w:t>Regia</w:t>
            </w:r>
            <w:proofErr w:type="spellEnd"/>
            <w:r>
              <w:rPr>
                <w:spacing w:val="-1"/>
              </w:rPr>
              <w:t xml:space="preserve"> </w:t>
            </w:r>
            <w:r>
              <w:t>Digestion</w:t>
            </w:r>
            <w:r>
              <w:rPr>
                <w:spacing w:val="-2"/>
              </w:rPr>
              <w:t xml:space="preserve"> Method</w:t>
            </w:r>
            <w:r>
              <w:tab/>
            </w:r>
            <w:r>
              <w:rPr>
                <w:spacing w:val="-5"/>
              </w:rPr>
              <w:t>23</w:t>
            </w:r>
          </w:hyperlink>
        </w:p>
        <w:p w14:paraId="5E543CB6" w14:textId="77777777" w:rsidR="005C751D" w:rsidRDefault="00EC1781">
          <w:pPr>
            <w:pStyle w:val="TOC3"/>
            <w:numPr>
              <w:ilvl w:val="1"/>
              <w:numId w:val="15"/>
            </w:numPr>
            <w:tabs>
              <w:tab w:val="left" w:pos="1079"/>
              <w:tab w:val="right" w:pos="9239"/>
            </w:tabs>
            <w:spacing w:before="139"/>
            <w:ind w:left="1079" w:hanging="719"/>
          </w:pPr>
          <w:hyperlink w:anchor="_TOC_250022" w:history="1">
            <w:bookmarkStart w:id="13" w:name="3.4Atomic_Absorption_Spectrometry_(AAS)2"/>
            <w:bookmarkEnd w:id="13"/>
            <w:r>
              <w:t>Atomic</w:t>
            </w:r>
            <w:r>
              <w:rPr>
                <w:spacing w:val="-4"/>
              </w:rPr>
              <w:t xml:space="preserve"> </w:t>
            </w:r>
            <w:r>
              <w:t>Absorption</w:t>
            </w:r>
            <w:r>
              <w:rPr>
                <w:spacing w:val="-3"/>
              </w:rPr>
              <w:t xml:space="preserve"> </w:t>
            </w:r>
            <w:r>
              <w:t>Spectrometry</w:t>
            </w:r>
            <w:r>
              <w:rPr>
                <w:spacing w:val="-2"/>
              </w:rPr>
              <w:t xml:space="preserve"> (AAS)</w:t>
            </w:r>
            <w:r>
              <w:tab/>
            </w:r>
            <w:r>
              <w:rPr>
                <w:spacing w:val="-5"/>
              </w:rPr>
              <w:t>23</w:t>
            </w:r>
          </w:hyperlink>
        </w:p>
        <w:p w14:paraId="60AA0D99" w14:textId="77777777" w:rsidR="005C751D" w:rsidRDefault="00EC1781">
          <w:pPr>
            <w:pStyle w:val="TOC3"/>
            <w:numPr>
              <w:ilvl w:val="1"/>
              <w:numId w:val="15"/>
            </w:numPr>
            <w:tabs>
              <w:tab w:val="left" w:pos="1079"/>
              <w:tab w:val="right" w:pos="9239"/>
            </w:tabs>
            <w:ind w:left="1079" w:hanging="719"/>
          </w:pPr>
          <w:hyperlink w:anchor="_TOC_250021" w:history="1">
            <w:r>
              <w:t>Field</w:t>
            </w:r>
            <w:r>
              <w:rPr>
                <w:spacing w:val="-3"/>
              </w:rPr>
              <w:t xml:space="preserve"> </w:t>
            </w:r>
            <w:r>
              <w:rPr>
                <w:spacing w:val="-2"/>
              </w:rPr>
              <w:t>Activities</w:t>
            </w:r>
            <w:r>
              <w:tab/>
            </w:r>
            <w:r>
              <w:rPr>
                <w:spacing w:val="-5"/>
              </w:rPr>
              <w:t>24</w:t>
            </w:r>
          </w:hyperlink>
        </w:p>
        <w:p w14:paraId="76D88D9B" w14:textId="77777777" w:rsidR="005C751D" w:rsidRDefault="00EC1781">
          <w:pPr>
            <w:pStyle w:val="TOC3"/>
            <w:numPr>
              <w:ilvl w:val="1"/>
              <w:numId w:val="15"/>
            </w:numPr>
            <w:tabs>
              <w:tab w:val="left" w:pos="1079"/>
              <w:tab w:val="right" w:pos="9239"/>
            </w:tabs>
            <w:spacing w:before="139"/>
            <w:ind w:left="1079" w:hanging="719"/>
          </w:pPr>
          <w:hyperlink w:anchor="_TOC_250020" w:history="1">
            <w:r>
              <w:t>Laboratory</w:t>
            </w:r>
            <w:r>
              <w:rPr>
                <w:spacing w:val="-5"/>
              </w:rPr>
              <w:t xml:space="preserve"> </w:t>
            </w:r>
            <w:r>
              <w:rPr>
                <w:spacing w:val="-4"/>
              </w:rPr>
              <w:t>Test</w:t>
            </w:r>
            <w:r>
              <w:tab/>
            </w:r>
            <w:r>
              <w:rPr>
                <w:spacing w:val="-5"/>
              </w:rPr>
              <w:t>25</w:t>
            </w:r>
          </w:hyperlink>
        </w:p>
        <w:p w14:paraId="6CBD6A24" w14:textId="77777777" w:rsidR="005C751D" w:rsidRDefault="00EC1781">
          <w:pPr>
            <w:pStyle w:val="TOC2"/>
            <w:spacing w:before="137"/>
          </w:pPr>
          <w:hyperlink w:anchor="_TOC_250019" w:history="1">
            <w:r>
              <w:t>CHAPTER</w:t>
            </w:r>
            <w:r>
              <w:rPr>
                <w:spacing w:val="-6"/>
              </w:rPr>
              <w:t xml:space="preserve"> </w:t>
            </w:r>
            <w:r>
              <w:rPr>
                <w:spacing w:val="-4"/>
              </w:rPr>
              <w:t>FOUR</w:t>
            </w:r>
          </w:hyperlink>
        </w:p>
        <w:p w14:paraId="399DEA6E" w14:textId="77777777" w:rsidR="005C751D" w:rsidRDefault="00EC1781">
          <w:pPr>
            <w:pStyle w:val="TOC3"/>
            <w:numPr>
              <w:ilvl w:val="1"/>
              <w:numId w:val="14"/>
            </w:numPr>
            <w:tabs>
              <w:tab w:val="left" w:pos="1079"/>
              <w:tab w:val="right" w:pos="9239"/>
            </w:tabs>
            <w:spacing w:before="139"/>
            <w:ind w:left="1079" w:hanging="719"/>
          </w:pPr>
          <w:hyperlink w:anchor="_TOC_250018" w:history="1">
            <w:r>
              <w:t>Result</w:t>
            </w:r>
            <w:r>
              <w:rPr>
                <w:spacing w:val="-3"/>
              </w:rPr>
              <w:t xml:space="preserve"> </w:t>
            </w:r>
            <w:r>
              <w:t>and</w:t>
            </w:r>
            <w:r>
              <w:rPr>
                <w:spacing w:val="1"/>
              </w:rPr>
              <w:t xml:space="preserve"> </w:t>
            </w:r>
            <w:r>
              <w:rPr>
                <w:spacing w:val="-2"/>
              </w:rPr>
              <w:t>Discussion</w:t>
            </w:r>
            <w:r>
              <w:tab/>
            </w:r>
            <w:r>
              <w:rPr>
                <w:spacing w:val="-5"/>
              </w:rPr>
              <w:t>26</w:t>
            </w:r>
          </w:hyperlink>
        </w:p>
        <w:p w14:paraId="7A374178" w14:textId="77777777" w:rsidR="005C751D" w:rsidRDefault="00EC1781">
          <w:pPr>
            <w:pStyle w:val="TOC3"/>
            <w:numPr>
              <w:ilvl w:val="1"/>
              <w:numId w:val="14"/>
            </w:numPr>
            <w:tabs>
              <w:tab w:val="left" w:pos="1079"/>
              <w:tab w:val="right" w:pos="9239"/>
            </w:tabs>
            <w:ind w:left="1079" w:hanging="719"/>
          </w:pPr>
          <w:hyperlink w:anchor="_TOC_250017" w:history="1">
            <w:r>
              <w:t>Results</w:t>
            </w:r>
            <w:r>
              <w:rPr>
                <w:spacing w:val="-5"/>
              </w:rPr>
              <w:t xml:space="preserve"> </w:t>
            </w:r>
            <w:r>
              <w:t>of</w:t>
            </w:r>
            <w:r>
              <w:rPr>
                <w:spacing w:val="-2"/>
              </w:rPr>
              <w:t xml:space="preserve"> </w:t>
            </w:r>
            <w:r>
              <w:t>Heavy</w:t>
            </w:r>
            <w:r>
              <w:rPr>
                <w:spacing w:val="3"/>
              </w:rPr>
              <w:t xml:space="preserve"> </w:t>
            </w:r>
            <w:r>
              <w:t>Metals</w:t>
            </w:r>
            <w:r>
              <w:rPr>
                <w:spacing w:val="-1"/>
              </w:rPr>
              <w:t xml:space="preserve"> </w:t>
            </w:r>
            <w:r>
              <w:t>of</w:t>
            </w:r>
            <w:r>
              <w:rPr>
                <w:spacing w:val="-2"/>
              </w:rPr>
              <w:t xml:space="preserve"> </w:t>
            </w:r>
            <w:r>
              <w:t>the</w:t>
            </w:r>
            <w:r>
              <w:rPr>
                <w:spacing w:val="-2"/>
              </w:rPr>
              <w:t xml:space="preserve"> </w:t>
            </w:r>
            <w:r>
              <w:t>Analyzed</w:t>
            </w:r>
            <w:r>
              <w:rPr>
                <w:spacing w:val="-1"/>
              </w:rPr>
              <w:t xml:space="preserve"> </w:t>
            </w:r>
            <w:r>
              <w:t>Soil</w:t>
            </w:r>
            <w:r>
              <w:rPr>
                <w:spacing w:val="-3"/>
              </w:rPr>
              <w:t xml:space="preserve"> </w:t>
            </w:r>
            <w:r>
              <w:rPr>
                <w:spacing w:val="-2"/>
              </w:rPr>
              <w:t>Samples</w:t>
            </w:r>
            <w:r>
              <w:tab/>
            </w:r>
            <w:r>
              <w:rPr>
                <w:spacing w:val="-5"/>
              </w:rPr>
              <w:t>26</w:t>
            </w:r>
          </w:hyperlink>
        </w:p>
        <w:p w14:paraId="34D78BAF" w14:textId="77777777" w:rsidR="005C751D" w:rsidRDefault="00EC1781">
          <w:pPr>
            <w:pStyle w:val="TOC3"/>
            <w:numPr>
              <w:ilvl w:val="2"/>
              <w:numId w:val="13"/>
            </w:numPr>
            <w:tabs>
              <w:tab w:val="left" w:pos="1079"/>
              <w:tab w:val="right" w:pos="9239"/>
            </w:tabs>
            <w:spacing w:before="139"/>
            <w:ind w:left="1079" w:hanging="719"/>
          </w:pPr>
          <w:hyperlink w:anchor="_TOC_250016" w:history="1">
            <w:r>
              <w:t>Cadmium</w:t>
            </w:r>
            <w:r>
              <w:rPr>
                <w:spacing w:val="-5"/>
              </w:rPr>
              <w:t xml:space="preserve"> </w:t>
            </w:r>
            <w:r>
              <w:rPr>
                <w:spacing w:val="-4"/>
              </w:rPr>
              <w:t>(Cd)</w:t>
            </w:r>
            <w:r>
              <w:tab/>
            </w:r>
            <w:r>
              <w:rPr>
                <w:spacing w:val="-5"/>
              </w:rPr>
              <w:t>26</w:t>
            </w:r>
          </w:hyperlink>
        </w:p>
        <w:p w14:paraId="4C16926A" w14:textId="77777777" w:rsidR="005C751D" w:rsidRDefault="00EC1781">
          <w:pPr>
            <w:pStyle w:val="TOC3"/>
            <w:numPr>
              <w:ilvl w:val="2"/>
              <w:numId w:val="13"/>
            </w:numPr>
            <w:tabs>
              <w:tab w:val="left" w:pos="1079"/>
              <w:tab w:val="right" w:pos="9239"/>
            </w:tabs>
            <w:ind w:left="1079" w:hanging="719"/>
          </w:pPr>
          <w:hyperlink w:anchor="_TOC_250015" w:history="1">
            <w:r>
              <w:t>Chromium</w:t>
            </w:r>
            <w:r>
              <w:rPr>
                <w:spacing w:val="-5"/>
              </w:rPr>
              <w:t xml:space="preserve"> </w:t>
            </w:r>
            <w:r>
              <w:rPr>
                <w:spacing w:val="-4"/>
              </w:rPr>
              <w:t>(Cr)</w:t>
            </w:r>
            <w:r>
              <w:tab/>
            </w:r>
            <w:r>
              <w:rPr>
                <w:spacing w:val="-5"/>
              </w:rPr>
              <w:t>26</w:t>
            </w:r>
          </w:hyperlink>
        </w:p>
        <w:p w14:paraId="18FBBE2F" w14:textId="77777777" w:rsidR="005C751D" w:rsidRDefault="00EC1781">
          <w:pPr>
            <w:pStyle w:val="TOC3"/>
            <w:numPr>
              <w:ilvl w:val="2"/>
              <w:numId w:val="13"/>
            </w:numPr>
            <w:tabs>
              <w:tab w:val="left" w:pos="1079"/>
              <w:tab w:val="right" w:pos="9239"/>
            </w:tabs>
            <w:spacing w:before="139"/>
            <w:ind w:left="1079" w:hanging="719"/>
          </w:pPr>
          <w:hyperlink w:anchor="_TOC_250014" w:history="1">
            <w:r>
              <w:t>Nickel</w:t>
            </w:r>
            <w:r>
              <w:rPr>
                <w:spacing w:val="-5"/>
              </w:rPr>
              <w:t xml:space="preserve"> </w:t>
            </w:r>
            <w:r>
              <w:rPr>
                <w:spacing w:val="-4"/>
              </w:rPr>
              <w:t>(Ni)</w:t>
            </w:r>
            <w:r>
              <w:tab/>
            </w:r>
            <w:r>
              <w:rPr>
                <w:spacing w:val="-5"/>
              </w:rPr>
              <w:t>27</w:t>
            </w:r>
          </w:hyperlink>
        </w:p>
        <w:p w14:paraId="0CBBC41B" w14:textId="77777777" w:rsidR="005C751D" w:rsidRDefault="00EC1781">
          <w:pPr>
            <w:pStyle w:val="TOC3"/>
            <w:numPr>
              <w:ilvl w:val="2"/>
              <w:numId w:val="13"/>
            </w:numPr>
            <w:tabs>
              <w:tab w:val="left" w:pos="1079"/>
              <w:tab w:val="right" w:pos="9239"/>
            </w:tabs>
            <w:ind w:left="1079" w:hanging="719"/>
          </w:pPr>
          <w:hyperlink w:anchor="_TOC_250013" w:history="1">
            <w:r>
              <w:t>Lead</w:t>
            </w:r>
            <w:r>
              <w:rPr>
                <w:spacing w:val="-1"/>
              </w:rPr>
              <w:t xml:space="preserve"> </w:t>
            </w:r>
            <w:r>
              <w:rPr>
                <w:spacing w:val="-2"/>
              </w:rPr>
              <w:t>(Pb²⁺)</w:t>
            </w:r>
            <w:r>
              <w:tab/>
            </w:r>
            <w:r>
              <w:rPr>
                <w:spacing w:val="-5"/>
              </w:rPr>
              <w:t>27</w:t>
            </w:r>
          </w:hyperlink>
        </w:p>
        <w:p w14:paraId="1A5EE7AC" w14:textId="77777777" w:rsidR="005C751D" w:rsidRDefault="00EC1781">
          <w:pPr>
            <w:pStyle w:val="TOC3"/>
            <w:numPr>
              <w:ilvl w:val="2"/>
              <w:numId w:val="13"/>
            </w:numPr>
            <w:tabs>
              <w:tab w:val="left" w:pos="1079"/>
              <w:tab w:val="right" w:pos="9239"/>
            </w:tabs>
            <w:spacing w:before="139"/>
            <w:ind w:left="1079" w:hanging="719"/>
          </w:pPr>
          <w:hyperlink w:anchor="_TOC_250012" w:history="1">
            <w:r>
              <w:t>Manganese</w:t>
            </w:r>
            <w:r>
              <w:rPr>
                <w:spacing w:val="-4"/>
              </w:rPr>
              <w:t xml:space="preserve"> </w:t>
            </w:r>
            <w:r>
              <w:rPr>
                <w:spacing w:val="-2"/>
              </w:rPr>
              <w:t>(Mn²⁺)</w:t>
            </w:r>
            <w:r>
              <w:tab/>
            </w:r>
            <w:r>
              <w:rPr>
                <w:spacing w:val="-5"/>
              </w:rPr>
              <w:t>28</w:t>
            </w:r>
          </w:hyperlink>
        </w:p>
        <w:p w14:paraId="45EA7D3D" w14:textId="77777777" w:rsidR="005C751D" w:rsidRDefault="00EC1781">
          <w:pPr>
            <w:pStyle w:val="TOC3"/>
            <w:numPr>
              <w:ilvl w:val="2"/>
              <w:numId w:val="13"/>
            </w:numPr>
            <w:tabs>
              <w:tab w:val="left" w:pos="1079"/>
              <w:tab w:val="right" w:pos="9239"/>
            </w:tabs>
            <w:ind w:left="1079" w:hanging="719"/>
          </w:pPr>
          <w:hyperlink w:anchor="_TOC_250011" w:history="1">
            <w:r>
              <w:t>Soil</w:t>
            </w:r>
            <w:r>
              <w:rPr>
                <w:spacing w:val="-4"/>
              </w:rPr>
              <w:t xml:space="preserve"> </w:t>
            </w:r>
            <w:r>
              <w:rPr>
                <w:spacing w:val="-7"/>
              </w:rPr>
              <w:t>pH</w:t>
            </w:r>
            <w:r>
              <w:tab/>
            </w:r>
            <w:r>
              <w:rPr>
                <w:spacing w:val="-5"/>
              </w:rPr>
              <w:t>28</w:t>
            </w:r>
          </w:hyperlink>
        </w:p>
        <w:p w14:paraId="4FD35923" w14:textId="77777777" w:rsidR="005C751D" w:rsidRDefault="00EC1781">
          <w:pPr>
            <w:pStyle w:val="TOC3"/>
            <w:numPr>
              <w:ilvl w:val="2"/>
              <w:numId w:val="13"/>
            </w:numPr>
            <w:tabs>
              <w:tab w:val="left" w:pos="1079"/>
              <w:tab w:val="right" w:pos="9239"/>
            </w:tabs>
            <w:spacing w:before="140"/>
            <w:ind w:left="1079" w:hanging="719"/>
          </w:pPr>
          <w:hyperlink w:anchor="_TOC_250010" w:history="1">
            <w:r>
              <w:t>Soil</w:t>
            </w:r>
            <w:r>
              <w:rPr>
                <w:spacing w:val="-2"/>
              </w:rPr>
              <w:t xml:space="preserve"> Temperature</w:t>
            </w:r>
            <w:r>
              <w:tab/>
            </w:r>
            <w:r>
              <w:rPr>
                <w:spacing w:val="-5"/>
              </w:rPr>
              <w:t>28</w:t>
            </w:r>
          </w:hyperlink>
        </w:p>
        <w:p w14:paraId="7A0F7498" w14:textId="77777777" w:rsidR="005C751D" w:rsidRDefault="00EC1781">
          <w:pPr>
            <w:pStyle w:val="TOC3"/>
            <w:numPr>
              <w:ilvl w:val="2"/>
              <w:numId w:val="13"/>
            </w:numPr>
            <w:tabs>
              <w:tab w:val="left" w:pos="1079"/>
              <w:tab w:val="right" w:pos="9239"/>
            </w:tabs>
            <w:spacing w:before="136" w:after="20"/>
            <w:ind w:left="1079" w:hanging="719"/>
          </w:pPr>
          <w:hyperlink w:anchor="_TOC_250009" w:history="1">
            <w:r>
              <w:t>Electrical</w:t>
            </w:r>
            <w:r>
              <w:rPr>
                <w:spacing w:val="-3"/>
              </w:rPr>
              <w:t xml:space="preserve"> </w:t>
            </w:r>
            <w:r>
              <w:t>Conductivity</w:t>
            </w:r>
            <w:r>
              <w:rPr>
                <w:spacing w:val="-5"/>
              </w:rPr>
              <w:t xml:space="preserve"> </w:t>
            </w:r>
            <w:r>
              <w:rPr>
                <w:spacing w:val="-4"/>
              </w:rPr>
              <w:t>(EC)</w:t>
            </w:r>
            <w:r>
              <w:tab/>
            </w:r>
            <w:r>
              <w:rPr>
                <w:spacing w:val="-5"/>
              </w:rPr>
              <w:t>29</w:t>
            </w:r>
          </w:hyperlink>
        </w:p>
        <w:p w14:paraId="3DF8E61A" w14:textId="77777777" w:rsidR="005C751D" w:rsidRDefault="00EC1781">
          <w:pPr>
            <w:pStyle w:val="TOC3"/>
            <w:numPr>
              <w:ilvl w:val="2"/>
              <w:numId w:val="13"/>
            </w:numPr>
            <w:tabs>
              <w:tab w:val="left" w:pos="1079"/>
              <w:tab w:val="right" w:pos="9239"/>
            </w:tabs>
            <w:spacing w:before="60"/>
            <w:ind w:left="1079" w:hanging="719"/>
          </w:pPr>
          <w:hyperlink w:anchor="_TOC_250008" w:history="1">
            <w:r>
              <w:t>Total</w:t>
            </w:r>
            <w:r>
              <w:rPr>
                <w:spacing w:val="-4"/>
              </w:rPr>
              <w:t xml:space="preserve"> </w:t>
            </w:r>
            <w:r>
              <w:t>Dissolved</w:t>
            </w:r>
            <w:r>
              <w:rPr>
                <w:spacing w:val="-1"/>
              </w:rPr>
              <w:t xml:space="preserve"> </w:t>
            </w:r>
            <w:r>
              <w:t>Solids</w:t>
            </w:r>
            <w:r>
              <w:rPr>
                <w:spacing w:val="-4"/>
              </w:rPr>
              <w:t xml:space="preserve"> </w:t>
            </w:r>
            <w:r>
              <w:rPr>
                <w:spacing w:val="-2"/>
              </w:rPr>
              <w:t>(TDS)</w:t>
            </w:r>
            <w:r>
              <w:tab/>
            </w:r>
            <w:r>
              <w:rPr>
                <w:spacing w:val="-5"/>
              </w:rPr>
              <w:t>29</w:t>
            </w:r>
          </w:hyperlink>
        </w:p>
        <w:p w14:paraId="10A04917" w14:textId="77777777" w:rsidR="005C751D" w:rsidRDefault="00EC1781">
          <w:pPr>
            <w:pStyle w:val="TOC3"/>
            <w:numPr>
              <w:ilvl w:val="1"/>
              <w:numId w:val="12"/>
            </w:numPr>
            <w:tabs>
              <w:tab w:val="left" w:pos="1079"/>
              <w:tab w:val="right" w:pos="9239"/>
            </w:tabs>
            <w:ind w:left="1079" w:hanging="719"/>
          </w:pPr>
          <w:hyperlink w:anchor="_TOC_250007" w:history="1">
            <w:r>
              <w:t>Spatial</w:t>
            </w:r>
            <w:r>
              <w:rPr>
                <w:spacing w:val="-4"/>
              </w:rPr>
              <w:t xml:space="preserve"> </w:t>
            </w:r>
            <w:r>
              <w:t>Variation</w:t>
            </w:r>
            <w:r>
              <w:rPr>
                <w:spacing w:val="-2"/>
              </w:rPr>
              <w:t xml:space="preserve"> </w:t>
            </w:r>
            <w:r>
              <w:t>of</w:t>
            </w:r>
            <w:r>
              <w:rPr>
                <w:spacing w:val="-3"/>
              </w:rPr>
              <w:t xml:space="preserve"> </w:t>
            </w:r>
            <w:r>
              <w:t>Heavy</w:t>
            </w:r>
            <w:r>
              <w:rPr>
                <w:spacing w:val="3"/>
              </w:rPr>
              <w:t xml:space="preserve"> </w:t>
            </w:r>
            <w:r>
              <w:rPr>
                <w:spacing w:val="-2"/>
              </w:rPr>
              <w:t>Metals</w:t>
            </w:r>
            <w:r>
              <w:tab/>
            </w:r>
            <w:r>
              <w:rPr>
                <w:spacing w:val="-5"/>
              </w:rPr>
              <w:t>30</w:t>
            </w:r>
          </w:hyperlink>
        </w:p>
        <w:p w14:paraId="7020C26E" w14:textId="77777777" w:rsidR="005C751D" w:rsidRDefault="00EC1781">
          <w:pPr>
            <w:pStyle w:val="TOC3"/>
            <w:numPr>
              <w:ilvl w:val="1"/>
              <w:numId w:val="12"/>
            </w:numPr>
            <w:tabs>
              <w:tab w:val="left" w:pos="1079"/>
              <w:tab w:val="right" w:pos="9239"/>
            </w:tabs>
            <w:spacing w:before="136"/>
            <w:ind w:left="1079" w:hanging="719"/>
          </w:pPr>
          <w:hyperlink w:anchor="_TOC_250006" w:history="1">
            <w:r>
              <w:t>Comparative</w:t>
            </w:r>
            <w:r>
              <w:rPr>
                <w:spacing w:val="-4"/>
              </w:rPr>
              <w:t xml:space="preserve"> </w:t>
            </w:r>
            <w:r>
              <w:t>Assessment</w:t>
            </w:r>
            <w:r>
              <w:rPr>
                <w:spacing w:val="-3"/>
              </w:rPr>
              <w:t xml:space="preserve"> </w:t>
            </w:r>
            <w:r>
              <w:t>and</w:t>
            </w:r>
            <w:r>
              <w:rPr>
                <w:spacing w:val="-1"/>
              </w:rPr>
              <w:t xml:space="preserve"> </w:t>
            </w:r>
            <w:r>
              <w:t>Environmental</w:t>
            </w:r>
            <w:r>
              <w:rPr>
                <w:spacing w:val="-2"/>
              </w:rPr>
              <w:t xml:space="preserve"> Implication</w:t>
            </w:r>
            <w:r>
              <w:tab/>
            </w:r>
            <w:r>
              <w:rPr>
                <w:spacing w:val="-5"/>
              </w:rPr>
              <w:t>30</w:t>
            </w:r>
          </w:hyperlink>
        </w:p>
        <w:p w14:paraId="33CFF650" w14:textId="77777777" w:rsidR="005C751D" w:rsidRDefault="00EC1781">
          <w:pPr>
            <w:pStyle w:val="TOC2"/>
          </w:pPr>
          <w:r>
            <w:t>CHAPTER</w:t>
          </w:r>
          <w:r>
            <w:rPr>
              <w:spacing w:val="-7"/>
            </w:rPr>
            <w:t xml:space="preserve"> </w:t>
          </w:r>
          <w:r>
            <w:t>FIVE:</w:t>
          </w:r>
          <w:r>
            <w:rPr>
              <w:spacing w:val="-2"/>
            </w:rPr>
            <w:t xml:space="preserve"> </w:t>
          </w:r>
          <w:r>
            <w:t>SUMMARY,</w:t>
          </w:r>
          <w:r>
            <w:rPr>
              <w:spacing w:val="-4"/>
            </w:rPr>
            <w:t xml:space="preserve"> </w:t>
          </w:r>
          <w:r>
            <w:t>CONCLUSION</w:t>
          </w:r>
          <w:r>
            <w:rPr>
              <w:spacing w:val="-4"/>
            </w:rPr>
            <w:t xml:space="preserve"> </w:t>
          </w:r>
          <w:r>
            <w:t>AND</w:t>
          </w:r>
          <w:r>
            <w:rPr>
              <w:spacing w:val="-2"/>
            </w:rPr>
            <w:t xml:space="preserve"> RECOMMENDATIONS</w:t>
          </w:r>
        </w:p>
        <w:p w14:paraId="4C293ABF" w14:textId="77777777" w:rsidR="005C751D" w:rsidRDefault="00EC1781">
          <w:pPr>
            <w:pStyle w:val="TOC3"/>
            <w:numPr>
              <w:ilvl w:val="1"/>
              <w:numId w:val="11"/>
            </w:numPr>
            <w:tabs>
              <w:tab w:val="left" w:pos="1079"/>
              <w:tab w:val="right" w:pos="9239"/>
            </w:tabs>
            <w:ind w:left="1079" w:hanging="719"/>
          </w:pPr>
          <w:hyperlink w:anchor="_TOC_250005" w:history="1">
            <w:r>
              <w:t>Summary, Conclusion</w:t>
            </w:r>
            <w:r>
              <w:rPr>
                <w:spacing w:val="-5"/>
              </w:rPr>
              <w:t xml:space="preserve"> </w:t>
            </w:r>
            <w:r>
              <w:t>and</w:t>
            </w:r>
            <w:r>
              <w:rPr>
                <w:spacing w:val="-1"/>
              </w:rPr>
              <w:t xml:space="preserve"> </w:t>
            </w:r>
            <w:r>
              <w:rPr>
                <w:spacing w:val="-2"/>
              </w:rPr>
              <w:t>Recommendations</w:t>
            </w:r>
            <w:r>
              <w:tab/>
            </w:r>
            <w:r>
              <w:rPr>
                <w:spacing w:val="-5"/>
              </w:rPr>
              <w:t>31</w:t>
            </w:r>
          </w:hyperlink>
        </w:p>
        <w:p w14:paraId="64BF8980" w14:textId="77777777" w:rsidR="005C751D" w:rsidRDefault="00EC1781">
          <w:pPr>
            <w:pStyle w:val="TOC3"/>
            <w:numPr>
              <w:ilvl w:val="1"/>
              <w:numId w:val="11"/>
            </w:numPr>
            <w:tabs>
              <w:tab w:val="left" w:pos="1079"/>
              <w:tab w:val="right" w:pos="9239"/>
            </w:tabs>
            <w:spacing w:before="139"/>
            <w:ind w:left="1079" w:hanging="719"/>
          </w:pPr>
          <w:hyperlink w:anchor="_TOC_250004" w:history="1">
            <w:r>
              <w:t>Summary</w:t>
            </w:r>
            <w:r>
              <w:rPr>
                <w:spacing w:val="-1"/>
              </w:rPr>
              <w:t xml:space="preserve"> </w:t>
            </w:r>
            <w:r>
              <w:t>of</w:t>
            </w:r>
            <w:r>
              <w:rPr>
                <w:spacing w:val="-2"/>
              </w:rPr>
              <w:t xml:space="preserve"> Findings</w:t>
            </w:r>
            <w:r>
              <w:tab/>
            </w:r>
            <w:r>
              <w:rPr>
                <w:spacing w:val="-5"/>
              </w:rPr>
              <w:t>31</w:t>
            </w:r>
          </w:hyperlink>
        </w:p>
        <w:p w14:paraId="230AE4B8" w14:textId="77777777" w:rsidR="005C751D" w:rsidRDefault="00EC1781">
          <w:pPr>
            <w:pStyle w:val="TOC3"/>
            <w:numPr>
              <w:ilvl w:val="1"/>
              <w:numId w:val="11"/>
            </w:numPr>
            <w:tabs>
              <w:tab w:val="left" w:pos="1079"/>
              <w:tab w:val="right" w:pos="9239"/>
            </w:tabs>
            <w:ind w:left="1079" w:hanging="719"/>
          </w:pPr>
          <w:hyperlink w:anchor="_TOC_250003" w:history="1">
            <w:r>
              <w:rPr>
                <w:spacing w:val="-2"/>
              </w:rPr>
              <w:t>Conclusion</w:t>
            </w:r>
            <w:r>
              <w:tab/>
            </w:r>
            <w:r>
              <w:rPr>
                <w:spacing w:val="-5"/>
              </w:rPr>
              <w:t>32</w:t>
            </w:r>
          </w:hyperlink>
        </w:p>
        <w:p w14:paraId="73F52BED" w14:textId="77777777" w:rsidR="005C751D" w:rsidRDefault="00EC1781">
          <w:pPr>
            <w:pStyle w:val="TOC3"/>
            <w:numPr>
              <w:ilvl w:val="1"/>
              <w:numId w:val="11"/>
            </w:numPr>
            <w:tabs>
              <w:tab w:val="left" w:pos="1079"/>
              <w:tab w:val="right" w:pos="9239"/>
            </w:tabs>
            <w:spacing w:before="139"/>
            <w:ind w:left="1079" w:hanging="719"/>
          </w:pPr>
          <w:hyperlink w:anchor="_TOC_250002" w:history="1">
            <w:r>
              <w:rPr>
                <w:spacing w:val="-2"/>
              </w:rPr>
              <w:t>Recommendations</w:t>
            </w:r>
            <w:r>
              <w:tab/>
            </w:r>
            <w:r>
              <w:rPr>
                <w:spacing w:val="-5"/>
              </w:rPr>
              <w:t>32</w:t>
            </w:r>
          </w:hyperlink>
        </w:p>
        <w:p w14:paraId="1FA30F12" w14:textId="77777777" w:rsidR="005C751D" w:rsidRDefault="00EC1781">
          <w:pPr>
            <w:pStyle w:val="TOC3"/>
            <w:numPr>
              <w:ilvl w:val="1"/>
              <w:numId w:val="11"/>
            </w:numPr>
            <w:tabs>
              <w:tab w:val="left" w:pos="1079"/>
              <w:tab w:val="right" w:pos="9239"/>
            </w:tabs>
            <w:ind w:left="1079" w:hanging="719"/>
          </w:pPr>
          <w:hyperlink w:anchor="_TOC_250001" w:history="1">
            <w:r>
              <w:t>Contribution</w:t>
            </w:r>
            <w:r>
              <w:rPr>
                <w:spacing w:val="-4"/>
              </w:rPr>
              <w:t xml:space="preserve"> </w:t>
            </w:r>
            <w:r>
              <w:t xml:space="preserve">to </w:t>
            </w:r>
            <w:r>
              <w:rPr>
                <w:spacing w:val="-2"/>
              </w:rPr>
              <w:t>Knowledge</w:t>
            </w:r>
            <w:r>
              <w:tab/>
            </w:r>
            <w:r>
              <w:rPr>
                <w:spacing w:val="-5"/>
              </w:rPr>
              <w:t>33</w:t>
            </w:r>
          </w:hyperlink>
        </w:p>
        <w:p w14:paraId="4D85F5A3" w14:textId="77777777" w:rsidR="005C751D" w:rsidRDefault="00EC1781">
          <w:pPr>
            <w:pStyle w:val="TOC4"/>
            <w:tabs>
              <w:tab w:val="right" w:pos="9239"/>
            </w:tabs>
          </w:pPr>
          <w:hyperlink w:anchor="_TOC_250000" w:history="1">
            <w:r>
              <w:rPr>
                <w:spacing w:val="-2"/>
              </w:rPr>
              <w:t>References</w:t>
            </w:r>
            <w:r>
              <w:tab/>
            </w:r>
            <w:r>
              <w:rPr>
                <w:spacing w:val="-5"/>
              </w:rPr>
              <w:t>34</w:t>
            </w:r>
          </w:hyperlink>
        </w:p>
      </w:sdtContent>
    </w:sdt>
    <w:p w14:paraId="272D4EB9" w14:textId="77777777" w:rsidR="005C751D" w:rsidRDefault="005C751D">
      <w:pPr>
        <w:pStyle w:val="TOC4"/>
        <w:sectPr w:rsidR="005C751D">
          <w:type w:val="continuous"/>
          <w:pgSz w:w="12240" w:h="15840"/>
          <w:pgMar w:top="1380" w:right="720" w:bottom="1583" w:left="1080" w:header="0" w:footer="1014" w:gutter="0"/>
          <w:cols w:space="720"/>
        </w:sectPr>
      </w:pPr>
    </w:p>
    <w:p w14:paraId="1031E740" w14:textId="77777777" w:rsidR="005C751D" w:rsidRDefault="00EC1781">
      <w:pPr>
        <w:pStyle w:val="Heading1"/>
        <w:ind w:left="386"/>
      </w:pPr>
      <w:bookmarkStart w:id="14" w:name="_TOC_250049"/>
      <w:r>
        <w:lastRenderedPageBreak/>
        <w:t>CHAPTER</w:t>
      </w:r>
      <w:r>
        <w:rPr>
          <w:spacing w:val="-6"/>
        </w:rPr>
        <w:t xml:space="preserve"> </w:t>
      </w:r>
      <w:bookmarkEnd w:id="14"/>
      <w:r>
        <w:rPr>
          <w:spacing w:val="-5"/>
        </w:rPr>
        <w:t>ONE</w:t>
      </w:r>
    </w:p>
    <w:p w14:paraId="65814622" w14:textId="77777777" w:rsidR="005C751D" w:rsidRDefault="00EC1781">
      <w:pPr>
        <w:pStyle w:val="Heading2"/>
        <w:numPr>
          <w:ilvl w:val="1"/>
          <w:numId w:val="10"/>
        </w:numPr>
        <w:tabs>
          <w:tab w:val="left" w:pos="1080"/>
        </w:tabs>
        <w:spacing w:before="273"/>
        <w:jc w:val="both"/>
      </w:pPr>
      <w:bookmarkStart w:id="15" w:name="_TOC_250048"/>
      <w:bookmarkEnd w:id="15"/>
      <w:r>
        <w:rPr>
          <w:spacing w:val="-2"/>
        </w:rPr>
        <w:t>Introduction</w:t>
      </w:r>
    </w:p>
    <w:p w14:paraId="2B6C75EC" w14:textId="77777777" w:rsidR="005C751D" w:rsidRDefault="005C751D">
      <w:pPr>
        <w:pStyle w:val="BodyText"/>
        <w:ind w:left="0"/>
        <w:jc w:val="left"/>
        <w:rPr>
          <w:b/>
        </w:rPr>
      </w:pPr>
    </w:p>
    <w:p w14:paraId="7AF4A3F7" w14:textId="77777777" w:rsidR="005C751D" w:rsidRDefault="00EC1781">
      <w:pPr>
        <w:pStyle w:val="Heading2"/>
        <w:numPr>
          <w:ilvl w:val="1"/>
          <w:numId w:val="10"/>
        </w:numPr>
        <w:tabs>
          <w:tab w:val="left" w:pos="1080"/>
        </w:tabs>
        <w:spacing w:before="1"/>
        <w:jc w:val="both"/>
      </w:pPr>
      <w:bookmarkStart w:id="16" w:name="_TOC_250047"/>
      <w:r>
        <w:t>Location</w:t>
      </w:r>
      <w:r>
        <w:rPr>
          <w:spacing w:val="-3"/>
        </w:rPr>
        <w:t xml:space="preserve"> </w:t>
      </w:r>
      <w:r>
        <w:t>and</w:t>
      </w:r>
      <w:r>
        <w:rPr>
          <w:spacing w:val="-1"/>
        </w:rPr>
        <w:t xml:space="preserve"> </w:t>
      </w:r>
      <w:bookmarkEnd w:id="16"/>
      <w:r>
        <w:rPr>
          <w:spacing w:val="-2"/>
        </w:rPr>
        <w:t>Accessibility</w:t>
      </w:r>
    </w:p>
    <w:p w14:paraId="164334A4" w14:textId="77777777" w:rsidR="005C751D" w:rsidRDefault="00EC1781">
      <w:pPr>
        <w:pStyle w:val="BodyText"/>
        <w:spacing w:before="276" w:line="480" w:lineRule="auto"/>
        <w:ind w:right="717"/>
      </w:pPr>
      <w:proofErr w:type="spellStart"/>
      <w:r>
        <w:t>Alagbede</w:t>
      </w:r>
      <w:proofErr w:type="spellEnd"/>
      <w:r>
        <w:t xml:space="preserve"> </w:t>
      </w:r>
      <w:proofErr w:type="spellStart"/>
      <w:r>
        <w:t>Daba</w:t>
      </w:r>
      <w:proofErr w:type="spellEnd"/>
      <w:r>
        <w:t xml:space="preserve"> is a community located in Moro, Local Government Area of </w:t>
      </w:r>
      <w:proofErr w:type="spellStart"/>
      <w:r>
        <w:t>Kwara</w:t>
      </w:r>
      <w:proofErr w:type="spellEnd"/>
      <w:r>
        <w:t xml:space="preserve"> State, Nigeria. It is situated approximately 25km Northwest of </w:t>
      </w:r>
      <w:proofErr w:type="spellStart"/>
      <w:r>
        <w:t>Malete</w:t>
      </w:r>
      <w:proofErr w:type="spellEnd"/>
      <w:r>
        <w:t xml:space="preserve">, a town known for housing the </w:t>
      </w:r>
      <w:proofErr w:type="spellStart"/>
      <w:r>
        <w:t>Kwara</w:t>
      </w:r>
      <w:proofErr w:type="spellEnd"/>
      <w:r>
        <w:t xml:space="preserve"> State University. </w:t>
      </w:r>
      <w:proofErr w:type="spellStart"/>
      <w:r>
        <w:t>Alagbede</w:t>
      </w:r>
      <w:proofErr w:type="spellEnd"/>
      <w:r>
        <w:t xml:space="preserve"> </w:t>
      </w:r>
      <w:proofErr w:type="spellStart"/>
      <w:r>
        <w:t>Daba</w:t>
      </w:r>
      <w:proofErr w:type="spellEnd"/>
      <w:r>
        <w:t xml:space="preserve"> community is about 60 km from Ilorin. The route is essentially from Ilorin-Shao-</w:t>
      </w:r>
      <w:proofErr w:type="spellStart"/>
      <w:r>
        <w:t>Malete</w:t>
      </w:r>
      <w:proofErr w:type="spellEnd"/>
      <w:r>
        <w:t xml:space="preserve">- </w:t>
      </w:r>
      <w:proofErr w:type="spellStart"/>
      <w:r>
        <w:t>Alagbede</w:t>
      </w:r>
      <w:proofErr w:type="spellEnd"/>
      <w:r>
        <w:t xml:space="preserve"> </w:t>
      </w:r>
      <w:proofErr w:type="spellStart"/>
      <w:r>
        <w:t>daba</w:t>
      </w:r>
      <w:proofErr w:type="spellEnd"/>
      <w:r>
        <w:t xml:space="preserve"> and it takes 1-2 hours depending on the prevailing road condition. The community is defined by Longitude 4.52012</w:t>
      </w:r>
      <w:r>
        <w:rPr>
          <w:position w:val="8"/>
          <w:sz w:val="15"/>
        </w:rPr>
        <w:t>0</w:t>
      </w:r>
      <w:r>
        <w:t>E coordinate and Latitude 8.886579°N, with an average elevation of 260 meters (853ft). Due</w:t>
      </w:r>
      <w:r>
        <w:t xml:space="preserve"> to the rural nature of the area, public transportation may be limited, it is advisable to use a private vehicle preferable especially during rainy season when roads can be challenging.</w:t>
      </w:r>
    </w:p>
    <w:p w14:paraId="2B473F70" w14:textId="77777777" w:rsidR="005C751D" w:rsidRDefault="00EC1781">
      <w:pPr>
        <w:pStyle w:val="Heading2"/>
        <w:numPr>
          <w:ilvl w:val="1"/>
          <w:numId w:val="10"/>
        </w:numPr>
        <w:tabs>
          <w:tab w:val="left" w:pos="1080"/>
        </w:tabs>
        <w:jc w:val="both"/>
      </w:pPr>
      <w:bookmarkStart w:id="17" w:name="_TOC_250046"/>
      <w:r>
        <w:t>Climate</w:t>
      </w:r>
      <w:r>
        <w:rPr>
          <w:spacing w:val="-1"/>
        </w:rPr>
        <w:t xml:space="preserve"> </w:t>
      </w:r>
      <w:r>
        <w:t>and</w:t>
      </w:r>
      <w:r>
        <w:rPr>
          <w:spacing w:val="-3"/>
        </w:rPr>
        <w:t xml:space="preserve"> </w:t>
      </w:r>
      <w:bookmarkEnd w:id="17"/>
      <w:r>
        <w:rPr>
          <w:spacing w:val="-2"/>
        </w:rPr>
        <w:t>Vegetation</w:t>
      </w:r>
    </w:p>
    <w:p w14:paraId="67596694" w14:textId="77777777" w:rsidR="005C751D" w:rsidRDefault="005C751D">
      <w:pPr>
        <w:pStyle w:val="BodyText"/>
        <w:ind w:left="0"/>
        <w:jc w:val="left"/>
        <w:rPr>
          <w:b/>
        </w:rPr>
      </w:pPr>
    </w:p>
    <w:p w14:paraId="6BC13320" w14:textId="77777777" w:rsidR="005C751D" w:rsidRDefault="00EC1781">
      <w:pPr>
        <w:pStyle w:val="BodyText"/>
        <w:spacing w:line="480" w:lineRule="auto"/>
        <w:ind w:right="718"/>
      </w:pPr>
      <w:r>
        <w:t>It</w:t>
      </w:r>
      <w:r>
        <w:rPr>
          <w:spacing w:val="-1"/>
        </w:rPr>
        <w:t xml:space="preserve"> </w:t>
      </w:r>
      <w:r>
        <w:t>is</w:t>
      </w:r>
      <w:r>
        <w:rPr>
          <w:spacing w:val="-3"/>
        </w:rPr>
        <w:t xml:space="preserve"> </w:t>
      </w:r>
      <w:r>
        <w:t>important</w:t>
      </w:r>
      <w:r>
        <w:rPr>
          <w:spacing w:val="-3"/>
        </w:rPr>
        <w:t xml:space="preserve"> </w:t>
      </w:r>
      <w:r>
        <w:t>to</w:t>
      </w:r>
      <w:r>
        <w:rPr>
          <w:spacing w:val="-3"/>
        </w:rPr>
        <w:t xml:space="preserve"> </w:t>
      </w:r>
      <w:r>
        <w:t>consider</w:t>
      </w:r>
      <w:r>
        <w:rPr>
          <w:spacing w:val="-2"/>
        </w:rPr>
        <w:t xml:space="preserve"> </w:t>
      </w:r>
      <w:r>
        <w:t>the</w:t>
      </w:r>
      <w:r>
        <w:rPr>
          <w:spacing w:val="-4"/>
        </w:rPr>
        <w:t xml:space="preserve"> </w:t>
      </w:r>
      <w:r>
        <w:t>region's</w:t>
      </w:r>
      <w:r>
        <w:rPr>
          <w:spacing w:val="-1"/>
        </w:rPr>
        <w:t xml:space="preserve"> </w:t>
      </w:r>
      <w:r>
        <w:t>climate</w:t>
      </w:r>
      <w:r>
        <w:rPr>
          <w:spacing w:val="-4"/>
        </w:rPr>
        <w:t xml:space="preserve"> </w:t>
      </w:r>
      <w:r>
        <w:t>and</w:t>
      </w:r>
      <w:r>
        <w:rPr>
          <w:spacing w:val="-1"/>
        </w:rPr>
        <w:t xml:space="preserve"> </w:t>
      </w:r>
      <w:r>
        <w:t>vegetation,</w:t>
      </w:r>
      <w:r>
        <w:rPr>
          <w:spacing w:val="-1"/>
        </w:rPr>
        <w:t xml:space="preserve"> </w:t>
      </w:r>
      <w:r>
        <w:t>within</w:t>
      </w:r>
      <w:r>
        <w:rPr>
          <w:spacing w:val="-6"/>
        </w:rPr>
        <w:t xml:space="preserve"> </w:t>
      </w:r>
      <w:r>
        <w:t>the</w:t>
      </w:r>
      <w:r>
        <w:rPr>
          <w:spacing w:val="-4"/>
        </w:rPr>
        <w:t xml:space="preserve"> </w:t>
      </w:r>
      <w:r>
        <w:t>tropical</w:t>
      </w:r>
      <w:r>
        <w:rPr>
          <w:spacing w:val="-1"/>
        </w:rPr>
        <w:t xml:space="preserve"> </w:t>
      </w:r>
      <w:r>
        <w:t>savanna</w:t>
      </w:r>
      <w:r>
        <w:rPr>
          <w:spacing w:val="-2"/>
        </w:rPr>
        <w:t xml:space="preserve"> </w:t>
      </w:r>
      <w:r>
        <w:t>climate zone, characterized by a distinct wet and dry season. This seasonal rainfall pattern can intensify soil erosion, especially when mining activities strip the land of its natural vegetation. The state's vegetation primarily consists of guinea savanna, dominated by grasses and scattered trees, which naturally protect the soil from erosion and help retain moisture and nutrients. When these vegetative covers are cleared for mining,</w:t>
      </w:r>
      <w:r>
        <w:t xml:space="preserve"> the exposed soil becomes more susceptible to degradation, nutrient loss, and reduced fertility.</w:t>
      </w:r>
    </w:p>
    <w:p w14:paraId="6DD33A06" w14:textId="77777777" w:rsidR="005C751D" w:rsidRDefault="00EC1781">
      <w:pPr>
        <w:pStyle w:val="BodyText"/>
        <w:spacing w:line="480" w:lineRule="auto"/>
        <w:ind w:right="719"/>
      </w:pPr>
      <w:r>
        <w:t>Therefore, climate and vegetation are key factors in accessing the environmental impact of gold mining as they influence both the severity of soil disruption and the area's ability to recover (</w:t>
      </w:r>
      <w:proofErr w:type="spellStart"/>
      <w:r>
        <w:t>Oladele</w:t>
      </w:r>
      <w:proofErr w:type="spellEnd"/>
      <w:r>
        <w:t>, 2023).</w:t>
      </w:r>
    </w:p>
    <w:p w14:paraId="5B65EB7E" w14:textId="77777777" w:rsidR="005C751D" w:rsidRDefault="005C751D">
      <w:pPr>
        <w:pStyle w:val="BodyText"/>
        <w:spacing w:line="480" w:lineRule="auto"/>
        <w:sectPr w:rsidR="005C751D">
          <w:footerReference w:type="default" r:id="rId11"/>
          <w:pgSz w:w="12240" w:h="15840"/>
          <w:pgMar w:top="1380" w:right="720" w:bottom="1200" w:left="1080" w:header="0" w:footer="1014" w:gutter="0"/>
          <w:pgNumType w:start="1"/>
          <w:cols w:space="720"/>
        </w:sectPr>
      </w:pPr>
    </w:p>
    <w:p w14:paraId="70082F97" w14:textId="77777777" w:rsidR="005C751D" w:rsidRDefault="00EC1781">
      <w:pPr>
        <w:pStyle w:val="BodyText"/>
        <w:spacing w:before="80" w:line="480" w:lineRule="auto"/>
        <w:ind w:right="718"/>
      </w:pPr>
      <w:r>
        <w:lastRenderedPageBreak/>
        <w:t>Temperature average high 30</w:t>
      </w:r>
      <w:r>
        <w:rPr>
          <w:position w:val="8"/>
          <w:sz w:val="15"/>
        </w:rPr>
        <w:t>0</w:t>
      </w:r>
      <w:r>
        <w:t>C to 35</w:t>
      </w:r>
      <w:r>
        <w:rPr>
          <w:position w:val="8"/>
          <w:sz w:val="15"/>
        </w:rPr>
        <w:t>0</w:t>
      </w:r>
      <w:r>
        <w:t xml:space="preserve">C </w:t>
      </w:r>
      <w:proofErr w:type="spellStart"/>
      <w:r>
        <w:t>averate</w:t>
      </w:r>
      <w:proofErr w:type="spellEnd"/>
      <w:r>
        <w:t xml:space="preserve"> low 18</w:t>
      </w:r>
      <w:r>
        <w:rPr>
          <w:position w:val="8"/>
          <w:sz w:val="15"/>
        </w:rPr>
        <w:t>0</w:t>
      </w:r>
      <w:r>
        <w:t>C to 22</w:t>
      </w:r>
      <w:r>
        <w:rPr>
          <w:position w:val="8"/>
          <w:sz w:val="15"/>
        </w:rPr>
        <w:t>0</w:t>
      </w:r>
      <w:r>
        <w:t xml:space="preserve">C, warmest month March to May, Coolest month December to January due to </w:t>
      </w:r>
      <w:proofErr w:type="spellStart"/>
      <w:r>
        <w:t>harmattan</w:t>
      </w:r>
      <w:proofErr w:type="spellEnd"/>
      <w:r>
        <w:t xml:space="preserve"> while humidity won't bring dry, harshly condition, plenty of sunshine year round especially in the dry season.</w:t>
      </w:r>
    </w:p>
    <w:p w14:paraId="0516A680" w14:textId="77777777" w:rsidR="005C751D" w:rsidRDefault="00EC1781">
      <w:pPr>
        <w:pStyle w:val="Heading2"/>
        <w:numPr>
          <w:ilvl w:val="1"/>
          <w:numId w:val="10"/>
        </w:numPr>
        <w:tabs>
          <w:tab w:val="left" w:pos="1079"/>
        </w:tabs>
        <w:spacing w:line="274" w:lineRule="exact"/>
        <w:ind w:left="1079" w:hanging="719"/>
      </w:pPr>
      <w:bookmarkStart w:id="18" w:name="_TOC_250045"/>
      <w:r>
        <w:t>Relief</w:t>
      </w:r>
      <w:r>
        <w:rPr>
          <w:spacing w:val="-3"/>
        </w:rPr>
        <w:t xml:space="preserve"> </w:t>
      </w:r>
      <w:r>
        <w:t>and</w:t>
      </w:r>
      <w:r>
        <w:rPr>
          <w:spacing w:val="-3"/>
        </w:rPr>
        <w:t xml:space="preserve"> </w:t>
      </w:r>
      <w:bookmarkEnd w:id="18"/>
      <w:r>
        <w:rPr>
          <w:spacing w:val="-2"/>
        </w:rPr>
        <w:t>Drainage</w:t>
      </w:r>
    </w:p>
    <w:p w14:paraId="50FE2C87" w14:textId="77777777" w:rsidR="005C751D" w:rsidRDefault="005C751D">
      <w:pPr>
        <w:pStyle w:val="BodyText"/>
        <w:ind w:left="0"/>
        <w:jc w:val="left"/>
        <w:rPr>
          <w:b/>
        </w:rPr>
      </w:pPr>
    </w:p>
    <w:p w14:paraId="41FF2171" w14:textId="77777777" w:rsidR="005C751D" w:rsidRDefault="00EC1781">
      <w:pPr>
        <w:pStyle w:val="BodyText"/>
        <w:spacing w:line="480" w:lineRule="auto"/>
        <w:ind w:right="717"/>
      </w:pPr>
      <w:r>
        <w:t xml:space="preserve">The relieve and drainage characteristics of </w:t>
      </w:r>
      <w:proofErr w:type="spellStart"/>
      <w:r>
        <w:t>Alagbede</w:t>
      </w:r>
      <w:proofErr w:type="spellEnd"/>
      <w:r>
        <w:t xml:space="preserve"> community, play a significant role in shaping the environment impact of gold mining activities, particularly on soil quality and stability. The area is characterized by gently undulating terrain with occasional low hills and shallow valleys which influence the direction and intensity of surface runoff. Such topographic features can exacerbate soil erosion when mining activities disturb the land surface, especially in areas with slopes. The removal of vegetation and top soil for mining purposes expo</w:t>
      </w:r>
      <w:r>
        <w:t>ses the land</w:t>
      </w:r>
      <w:r>
        <w:rPr>
          <w:spacing w:val="40"/>
        </w:rPr>
        <w:t xml:space="preserve"> </w:t>
      </w:r>
      <w:r>
        <w:t>to accelerated runoff during the rainy season, resulting in the washing away of fertile top soil</w:t>
      </w:r>
      <w:r>
        <w:rPr>
          <w:spacing w:val="-1"/>
        </w:rPr>
        <w:t xml:space="preserve"> </w:t>
      </w:r>
      <w:r>
        <w:t>for mining purposes exposes the land to accelerated runoff during the rainy season, resulting in the washing of fertile topsoil and formation of gullies.</w:t>
      </w:r>
    </w:p>
    <w:p w14:paraId="73B2C331" w14:textId="77777777" w:rsidR="005C751D" w:rsidRDefault="00EC1781">
      <w:pPr>
        <w:pStyle w:val="BodyText"/>
        <w:spacing w:line="480" w:lineRule="auto"/>
        <w:ind w:right="718"/>
      </w:pPr>
      <w:r>
        <w:t>The</w:t>
      </w:r>
      <w:r>
        <w:rPr>
          <w:spacing w:val="-1"/>
        </w:rPr>
        <w:t xml:space="preserve"> </w:t>
      </w:r>
      <w:r>
        <w:t xml:space="preserve">drainage system in </w:t>
      </w:r>
      <w:proofErr w:type="spellStart"/>
      <w:r>
        <w:t>Alagbe</w:t>
      </w:r>
      <w:proofErr w:type="spellEnd"/>
      <w:r>
        <w:rPr>
          <w:spacing w:val="-1"/>
        </w:rPr>
        <w:t xml:space="preserve"> </w:t>
      </w:r>
      <w:proofErr w:type="spellStart"/>
      <w:r>
        <w:t>Daba</w:t>
      </w:r>
      <w:proofErr w:type="spellEnd"/>
      <w:r>
        <w:t xml:space="preserve"> consists</w:t>
      </w:r>
      <w:r>
        <w:rPr>
          <w:spacing w:val="-1"/>
        </w:rPr>
        <w:t xml:space="preserve"> </w:t>
      </w:r>
      <w:r>
        <w:t>mainly</w:t>
      </w:r>
      <w:r>
        <w:rPr>
          <w:spacing w:val="-1"/>
        </w:rPr>
        <w:t xml:space="preserve"> </w:t>
      </w:r>
      <w:r>
        <w:t xml:space="preserve">of seasonal stream and </w:t>
      </w:r>
      <w:proofErr w:type="spellStart"/>
      <w:r>
        <w:t>smal</w:t>
      </w:r>
      <w:proofErr w:type="spellEnd"/>
      <w:r>
        <w:t xml:space="preserve"> tributaries that flow during the wet season. These water bodies are highly susceptible to sedimentation and contamination</w:t>
      </w:r>
      <w:r>
        <w:rPr>
          <w:spacing w:val="-4"/>
        </w:rPr>
        <w:t xml:space="preserve"> </w:t>
      </w:r>
      <w:r>
        <w:t>from</w:t>
      </w:r>
      <w:r>
        <w:rPr>
          <w:spacing w:val="-2"/>
        </w:rPr>
        <w:t xml:space="preserve"> </w:t>
      </w:r>
      <w:r>
        <w:t>mining</w:t>
      </w:r>
      <w:r>
        <w:rPr>
          <w:spacing w:val="-7"/>
        </w:rPr>
        <w:t xml:space="preserve"> </w:t>
      </w:r>
      <w:r>
        <w:t>runoff, especially</w:t>
      </w:r>
      <w:r>
        <w:rPr>
          <w:spacing w:val="-4"/>
        </w:rPr>
        <w:t xml:space="preserve"> </w:t>
      </w:r>
      <w:r>
        <w:t>when</w:t>
      </w:r>
      <w:r>
        <w:rPr>
          <w:spacing w:val="-2"/>
        </w:rPr>
        <w:t xml:space="preserve"> </w:t>
      </w:r>
      <w:r>
        <w:t>tailings</w:t>
      </w:r>
      <w:r>
        <w:rPr>
          <w:spacing w:val="-4"/>
        </w:rPr>
        <w:t xml:space="preserve"> </w:t>
      </w:r>
      <w:r>
        <w:t>and</w:t>
      </w:r>
      <w:r>
        <w:rPr>
          <w:spacing w:val="-2"/>
        </w:rPr>
        <w:t xml:space="preserve"> </w:t>
      </w:r>
      <w:r>
        <w:t>waster</w:t>
      </w:r>
      <w:r>
        <w:rPr>
          <w:spacing w:val="-3"/>
        </w:rPr>
        <w:t xml:space="preserve"> </w:t>
      </w:r>
      <w:r>
        <w:t>materials</w:t>
      </w:r>
      <w:r>
        <w:rPr>
          <w:spacing w:val="-2"/>
        </w:rPr>
        <w:t xml:space="preserve"> </w:t>
      </w:r>
      <w:r>
        <w:t>are</w:t>
      </w:r>
      <w:r>
        <w:rPr>
          <w:spacing w:val="-1"/>
        </w:rPr>
        <w:t xml:space="preserve"> </w:t>
      </w:r>
      <w:r>
        <w:t>not</w:t>
      </w:r>
      <w:r>
        <w:rPr>
          <w:spacing w:val="-4"/>
        </w:rPr>
        <w:t xml:space="preserve"> </w:t>
      </w:r>
      <w:r>
        <w:t xml:space="preserve">properly </w:t>
      </w:r>
      <w:r>
        <w:rPr>
          <w:spacing w:val="-2"/>
        </w:rPr>
        <w:t>managed.</w:t>
      </w:r>
    </w:p>
    <w:p w14:paraId="2BF71228" w14:textId="77777777" w:rsidR="005C751D" w:rsidRDefault="00EC1781">
      <w:pPr>
        <w:pStyle w:val="BodyText"/>
        <w:spacing w:line="480" w:lineRule="auto"/>
        <w:ind w:right="719"/>
      </w:pPr>
      <w:r>
        <w:t>Inadequate drainage control around mining sit can lead to water logging in flatter areas and increased erosion in sloped zones, both of which contribute to soil degradation. The natural drainage pattern may be altered by mining pits and excavation work, which can disrupt the hydrological balance of the area and reduce the soil’s ability to retain moisture and nutrient.</w:t>
      </w:r>
    </w:p>
    <w:p w14:paraId="40805CD3" w14:textId="77777777" w:rsidR="005C751D" w:rsidRDefault="005C751D">
      <w:pPr>
        <w:pStyle w:val="BodyText"/>
        <w:spacing w:line="480" w:lineRule="auto"/>
        <w:sectPr w:rsidR="005C751D">
          <w:pgSz w:w="12240" w:h="15840"/>
          <w:pgMar w:top="1360" w:right="720" w:bottom="1200" w:left="1080" w:header="0" w:footer="1014" w:gutter="0"/>
          <w:cols w:space="720"/>
        </w:sectPr>
      </w:pPr>
    </w:p>
    <w:p w14:paraId="1775F1C2" w14:textId="77777777" w:rsidR="005C751D" w:rsidRDefault="00EC1781">
      <w:pPr>
        <w:pStyle w:val="Heading2"/>
        <w:numPr>
          <w:ilvl w:val="1"/>
          <w:numId w:val="10"/>
        </w:numPr>
        <w:tabs>
          <w:tab w:val="left" w:pos="1079"/>
        </w:tabs>
        <w:spacing w:before="60"/>
        <w:ind w:left="1079" w:hanging="719"/>
      </w:pPr>
      <w:r>
        <w:lastRenderedPageBreak/>
        <w:t>Aim</w:t>
      </w:r>
      <w:r>
        <w:rPr>
          <w:spacing w:val="-2"/>
        </w:rPr>
        <w:t xml:space="preserve"> </w:t>
      </w:r>
      <w:r>
        <w:t>and</w:t>
      </w:r>
      <w:r>
        <w:rPr>
          <w:spacing w:val="-2"/>
        </w:rPr>
        <w:t xml:space="preserve"> Objectives</w:t>
      </w:r>
    </w:p>
    <w:p w14:paraId="22C8508F" w14:textId="77777777" w:rsidR="005C751D" w:rsidRDefault="00EC1781">
      <w:pPr>
        <w:pStyle w:val="BodyText"/>
        <w:spacing w:before="273" w:line="480" w:lineRule="auto"/>
        <w:ind w:right="718"/>
        <w:jc w:val="left"/>
      </w:pPr>
      <w:r>
        <w:t xml:space="preserve">The aim of the project is to evaluate the impact of gold mining activities on the soil of </w:t>
      </w:r>
      <w:proofErr w:type="spellStart"/>
      <w:r>
        <w:t>Alagbede</w:t>
      </w:r>
      <w:proofErr w:type="spellEnd"/>
      <w:r>
        <w:t xml:space="preserve"> </w:t>
      </w:r>
      <w:proofErr w:type="spellStart"/>
      <w:r>
        <w:t>Daba</w:t>
      </w:r>
      <w:proofErr w:type="spellEnd"/>
      <w:r>
        <w:t xml:space="preserve"> community, Moro Local Government Area.</w:t>
      </w:r>
    </w:p>
    <w:p w14:paraId="79C73073" w14:textId="77777777" w:rsidR="005C751D" w:rsidRDefault="00EC1781">
      <w:pPr>
        <w:pStyle w:val="BodyText"/>
        <w:spacing w:before="1"/>
        <w:jc w:val="left"/>
      </w:pPr>
      <w:r>
        <w:t>The</w:t>
      </w:r>
      <w:r>
        <w:rPr>
          <w:spacing w:val="-2"/>
        </w:rPr>
        <w:t xml:space="preserve"> </w:t>
      </w:r>
      <w:r>
        <w:t>objectives of</w:t>
      </w:r>
      <w:r>
        <w:rPr>
          <w:spacing w:val="-1"/>
        </w:rPr>
        <w:t xml:space="preserve"> </w:t>
      </w:r>
      <w:r>
        <w:t>the</w:t>
      </w:r>
      <w:r>
        <w:rPr>
          <w:spacing w:val="-2"/>
        </w:rPr>
        <w:t xml:space="preserve"> </w:t>
      </w:r>
      <w:r>
        <w:t>study</w:t>
      </w:r>
      <w:r>
        <w:rPr>
          <w:spacing w:val="-1"/>
        </w:rPr>
        <w:t xml:space="preserve"> </w:t>
      </w:r>
      <w:r>
        <w:t xml:space="preserve">are </w:t>
      </w:r>
      <w:r>
        <w:rPr>
          <w:spacing w:val="-5"/>
        </w:rPr>
        <w:t>to:</w:t>
      </w:r>
    </w:p>
    <w:p w14:paraId="699A95F3" w14:textId="77777777" w:rsidR="005C751D" w:rsidRDefault="00EC1781">
      <w:pPr>
        <w:pStyle w:val="ListParagraph"/>
        <w:numPr>
          <w:ilvl w:val="0"/>
          <w:numId w:val="9"/>
        </w:numPr>
        <w:tabs>
          <w:tab w:val="left" w:pos="784"/>
        </w:tabs>
        <w:spacing w:before="276"/>
        <w:ind w:hanging="424"/>
        <w:rPr>
          <w:sz w:val="24"/>
        </w:rPr>
      </w:pPr>
      <w:r>
        <w:rPr>
          <w:sz w:val="24"/>
        </w:rPr>
        <w:t>Evaluate</w:t>
      </w:r>
      <w:r>
        <w:rPr>
          <w:spacing w:val="-1"/>
          <w:sz w:val="24"/>
        </w:rPr>
        <w:t xml:space="preserve"> </w:t>
      </w:r>
      <w:r>
        <w:rPr>
          <w:sz w:val="24"/>
        </w:rPr>
        <w:t>major</w:t>
      </w:r>
      <w:r>
        <w:rPr>
          <w:spacing w:val="-2"/>
          <w:sz w:val="24"/>
        </w:rPr>
        <w:t xml:space="preserve"> </w:t>
      </w:r>
      <w:r>
        <w:rPr>
          <w:sz w:val="24"/>
        </w:rPr>
        <w:t>element</w:t>
      </w:r>
      <w:r>
        <w:rPr>
          <w:spacing w:val="-1"/>
          <w:sz w:val="24"/>
        </w:rPr>
        <w:t xml:space="preserve"> </w:t>
      </w:r>
      <w:r>
        <w:rPr>
          <w:sz w:val="24"/>
        </w:rPr>
        <w:t>composition</w:t>
      </w:r>
      <w:r>
        <w:rPr>
          <w:spacing w:val="-1"/>
          <w:sz w:val="24"/>
        </w:rPr>
        <w:t xml:space="preserve"> </w:t>
      </w:r>
      <w:r>
        <w:rPr>
          <w:sz w:val="24"/>
        </w:rPr>
        <w:t>of</w:t>
      </w:r>
      <w:r>
        <w:rPr>
          <w:spacing w:val="-2"/>
          <w:sz w:val="24"/>
        </w:rPr>
        <w:t xml:space="preserve"> </w:t>
      </w:r>
      <w:r>
        <w:rPr>
          <w:sz w:val="24"/>
        </w:rPr>
        <w:t>soil</w:t>
      </w:r>
      <w:r>
        <w:rPr>
          <w:spacing w:val="-2"/>
          <w:sz w:val="24"/>
        </w:rPr>
        <w:t xml:space="preserve"> </w:t>
      </w:r>
      <w:r>
        <w:rPr>
          <w:sz w:val="24"/>
        </w:rPr>
        <w:t>samples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mining</w:t>
      </w:r>
      <w:r>
        <w:rPr>
          <w:spacing w:val="-1"/>
          <w:sz w:val="24"/>
        </w:rPr>
        <w:t xml:space="preserve"> </w:t>
      </w:r>
      <w:r>
        <w:rPr>
          <w:spacing w:val="-4"/>
          <w:sz w:val="24"/>
        </w:rPr>
        <w:t>area</w:t>
      </w:r>
    </w:p>
    <w:p w14:paraId="6A7773F3" w14:textId="77777777" w:rsidR="005C751D" w:rsidRDefault="00EC1781">
      <w:pPr>
        <w:pStyle w:val="ListParagraph"/>
        <w:numPr>
          <w:ilvl w:val="0"/>
          <w:numId w:val="9"/>
        </w:numPr>
        <w:tabs>
          <w:tab w:val="left" w:pos="784"/>
        </w:tabs>
        <w:spacing w:before="276"/>
        <w:ind w:hanging="424"/>
        <w:rPr>
          <w:sz w:val="24"/>
        </w:rPr>
      </w:pPr>
      <w:r>
        <w:rPr>
          <w:sz w:val="24"/>
        </w:rPr>
        <w:t>Identify</w:t>
      </w:r>
      <w:r>
        <w:rPr>
          <w:spacing w:val="-2"/>
          <w:sz w:val="24"/>
        </w:rPr>
        <w:t xml:space="preserve"> </w:t>
      </w:r>
      <w:r>
        <w:rPr>
          <w:sz w:val="24"/>
        </w:rPr>
        <w:t>the</w:t>
      </w:r>
      <w:r>
        <w:rPr>
          <w:spacing w:val="-2"/>
          <w:sz w:val="24"/>
        </w:rPr>
        <w:t xml:space="preserve"> </w:t>
      </w:r>
      <w:r>
        <w:rPr>
          <w:sz w:val="24"/>
        </w:rPr>
        <w:t>levels</w:t>
      </w:r>
      <w:r>
        <w:rPr>
          <w:spacing w:val="1"/>
          <w:sz w:val="24"/>
        </w:rPr>
        <w:t xml:space="preserve"> </w:t>
      </w:r>
      <w:r>
        <w:rPr>
          <w:sz w:val="24"/>
        </w:rPr>
        <w:t>of</w:t>
      </w:r>
      <w:r>
        <w:rPr>
          <w:spacing w:val="-2"/>
          <w:sz w:val="24"/>
        </w:rPr>
        <w:t xml:space="preserve"> </w:t>
      </w:r>
      <w:r>
        <w:rPr>
          <w:sz w:val="24"/>
        </w:rPr>
        <w:t>heavy</w:t>
      </w:r>
      <w:r>
        <w:rPr>
          <w:spacing w:val="1"/>
          <w:sz w:val="24"/>
        </w:rPr>
        <w:t xml:space="preserve"> </w:t>
      </w:r>
      <w:r>
        <w:rPr>
          <w:sz w:val="24"/>
        </w:rPr>
        <w:t>metals</w:t>
      </w:r>
      <w:r>
        <w:rPr>
          <w:spacing w:val="-2"/>
          <w:sz w:val="24"/>
        </w:rPr>
        <w:t xml:space="preserve"> </w:t>
      </w:r>
      <w:r>
        <w:rPr>
          <w:sz w:val="24"/>
        </w:rPr>
        <w:t>and</w:t>
      </w:r>
      <w:r>
        <w:rPr>
          <w:spacing w:val="-1"/>
          <w:sz w:val="24"/>
        </w:rPr>
        <w:t xml:space="preserve"> </w:t>
      </w:r>
      <w:r>
        <w:rPr>
          <w:sz w:val="24"/>
        </w:rPr>
        <w:t>over pollutant</w:t>
      </w:r>
      <w:r>
        <w:rPr>
          <w:spacing w:val="-1"/>
          <w:sz w:val="24"/>
        </w:rPr>
        <w:t xml:space="preserve"> </w:t>
      </w:r>
      <w:r>
        <w:rPr>
          <w:sz w:val="24"/>
        </w:rPr>
        <w:t>in</w:t>
      </w:r>
      <w:r>
        <w:rPr>
          <w:spacing w:val="-4"/>
          <w:sz w:val="24"/>
        </w:rPr>
        <w:t xml:space="preserve"> </w:t>
      </w:r>
      <w:r>
        <w:rPr>
          <w:sz w:val="24"/>
        </w:rPr>
        <w:t xml:space="preserve">the </w:t>
      </w:r>
      <w:r>
        <w:rPr>
          <w:spacing w:val="-4"/>
          <w:sz w:val="24"/>
        </w:rPr>
        <w:t>soil</w:t>
      </w:r>
    </w:p>
    <w:p w14:paraId="03A827F8" w14:textId="77777777" w:rsidR="005C751D" w:rsidRDefault="00EC1781">
      <w:pPr>
        <w:pStyle w:val="ListParagraph"/>
        <w:numPr>
          <w:ilvl w:val="0"/>
          <w:numId w:val="9"/>
        </w:numPr>
        <w:tabs>
          <w:tab w:val="left" w:pos="783"/>
        </w:tabs>
        <w:spacing w:before="276"/>
        <w:ind w:left="783" w:hanging="423"/>
        <w:rPr>
          <w:sz w:val="24"/>
        </w:rPr>
      </w:pPr>
      <w:r>
        <w:rPr>
          <w:sz w:val="24"/>
        </w:rPr>
        <w:t>Establish</w:t>
      </w:r>
      <w:r>
        <w:rPr>
          <w:spacing w:val="-6"/>
          <w:sz w:val="24"/>
        </w:rPr>
        <w:t xml:space="preserve"> </w:t>
      </w:r>
      <w:r>
        <w:rPr>
          <w:sz w:val="24"/>
        </w:rPr>
        <w:t>if the</w:t>
      </w:r>
      <w:r>
        <w:rPr>
          <w:spacing w:val="-2"/>
          <w:sz w:val="24"/>
        </w:rPr>
        <w:t xml:space="preserve"> </w:t>
      </w:r>
      <w:r>
        <w:rPr>
          <w:sz w:val="24"/>
        </w:rPr>
        <w:t>source of</w:t>
      </w:r>
      <w:r>
        <w:rPr>
          <w:spacing w:val="-2"/>
          <w:sz w:val="24"/>
        </w:rPr>
        <w:t xml:space="preserve"> </w:t>
      </w:r>
      <w:r>
        <w:rPr>
          <w:sz w:val="24"/>
        </w:rPr>
        <w:t>pollution</w:t>
      </w:r>
      <w:r>
        <w:rPr>
          <w:spacing w:val="-4"/>
          <w:sz w:val="24"/>
        </w:rPr>
        <w:t xml:space="preserve"> </w:t>
      </w:r>
      <w:r>
        <w:rPr>
          <w:sz w:val="24"/>
        </w:rPr>
        <w:t>is</w:t>
      </w:r>
      <w:r>
        <w:rPr>
          <w:spacing w:val="-1"/>
          <w:sz w:val="24"/>
        </w:rPr>
        <w:t xml:space="preserve"> </w:t>
      </w:r>
      <w:r>
        <w:rPr>
          <w:sz w:val="24"/>
        </w:rPr>
        <w:t>linked</w:t>
      </w:r>
      <w:r>
        <w:rPr>
          <w:spacing w:val="-1"/>
          <w:sz w:val="24"/>
        </w:rPr>
        <w:t xml:space="preserve"> </w:t>
      </w:r>
      <w:r>
        <w:rPr>
          <w:sz w:val="24"/>
        </w:rPr>
        <w:t>to</w:t>
      </w:r>
      <w:r>
        <w:rPr>
          <w:spacing w:val="-1"/>
          <w:sz w:val="24"/>
        </w:rPr>
        <w:t xml:space="preserve"> </w:t>
      </w:r>
      <w:r>
        <w:rPr>
          <w:sz w:val="24"/>
        </w:rPr>
        <w:t>gold</w:t>
      </w:r>
      <w:r>
        <w:rPr>
          <w:spacing w:val="1"/>
          <w:sz w:val="24"/>
        </w:rPr>
        <w:t xml:space="preserve"> </w:t>
      </w:r>
      <w:r>
        <w:rPr>
          <w:sz w:val="24"/>
        </w:rPr>
        <w:t xml:space="preserve">mining </w:t>
      </w:r>
      <w:r>
        <w:rPr>
          <w:spacing w:val="-2"/>
          <w:sz w:val="24"/>
        </w:rPr>
        <w:t>activities</w:t>
      </w:r>
    </w:p>
    <w:p w14:paraId="6511FDC7" w14:textId="77777777" w:rsidR="005C751D" w:rsidRDefault="00EC1781">
      <w:pPr>
        <w:pStyle w:val="Heading2"/>
        <w:numPr>
          <w:ilvl w:val="1"/>
          <w:numId w:val="10"/>
        </w:numPr>
        <w:tabs>
          <w:tab w:val="left" w:pos="1079"/>
        </w:tabs>
        <w:spacing w:before="276"/>
        <w:ind w:left="1079" w:hanging="719"/>
      </w:pPr>
      <w:bookmarkStart w:id="19" w:name="_TOC_250044"/>
      <w:r>
        <w:t>Problem</w:t>
      </w:r>
      <w:r>
        <w:rPr>
          <w:spacing w:val="-4"/>
        </w:rPr>
        <w:t xml:space="preserve"> </w:t>
      </w:r>
      <w:bookmarkEnd w:id="19"/>
      <w:r>
        <w:rPr>
          <w:spacing w:val="-2"/>
        </w:rPr>
        <w:t>Statement</w:t>
      </w:r>
    </w:p>
    <w:p w14:paraId="7E41AD55" w14:textId="77777777" w:rsidR="005C751D" w:rsidRDefault="00EC1781">
      <w:pPr>
        <w:pStyle w:val="BodyText"/>
        <w:spacing w:before="276" w:line="480" w:lineRule="auto"/>
        <w:ind w:right="719"/>
      </w:pPr>
      <w:r>
        <w:t xml:space="preserve">Gold mining activities in </w:t>
      </w:r>
      <w:proofErr w:type="spellStart"/>
      <w:r>
        <w:t>Alagbede</w:t>
      </w:r>
      <w:proofErr w:type="spellEnd"/>
      <w:r>
        <w:t xml:space="preserve"> </w:t>
      </w:r>
      <w:proofErr w:type="spellStart"/>
      <w:r>
        <w:t>Daba</w:t>
      </w:r>
      <w:proofErr w:type="spellEnd"/>
      <w:r>
        <w:t xml:space="preserve"> community, Moro Local Government Area, </w:t>
      </w:r>
      <w:proofErr w:type="spellStart"/>
      <w:r>
        <w:t>Kwara</w:t>
      </w:r>
      <w:proofErr w:type="spellEnd"/>
      <w:r>
        <w:t xml:space="preserve"> State have rapidly increased in recent years, leasing to significant environment concern, particularly relating to quality and land </w:t>
      </w:r>
      <w:proofErr w:type="spellStart"/>
      <w:r>
        <w:t>degredation</w:t>
      </w:r>
      <w:proofErr w:type="spellEnd"/>
      <w:r>
        <w:t>. The uncontrolled removal of vegetation, excavation of soil and improper disposal of mining waste have contributed to soil erosion, fertility loss and contamination by heavy metals and other pollutants.</w:t>
      </w:r>
    </w:p>
    <w:p w14:paraId="38A38140" w14:textId="77777777" w:rsidR="005C751D" w:rsidRDefault="00EC1781">
      <w:pPr>
        <w:pStyle w:val="BodyText"/>
        <w:spacing w:line="480" w:lineRule="auto"/>
        <w:ind w:right="717"/>
      </w:pPr>
      <w:r>
        <w:t>This assessment provides critical scientific data that can inform both the community and policymakers about the current condition of land and potential long term effect if unsustainable mining continues. By understanding the relationship between mining practices and soil degradation, stakeholders can develop targeted solution such as improved mining techniques, better waste management, soil restoration efforts and reforestation projects. Moreover, the findings can be used to enforce environmental regulation</w:t>
      </w:r>
      <w:r>
        <w:t>s, guide land use planning and promote sustainable livelihoods for resident whose farmlands and water sources may be affected.</w:t>
      </w:r>
    </w:p>
    <w:p w14:paraId="73A25953" w14:textId="77777777" w:rsidR="005C751D" w:rsidRDefault="00EC1781">
      <w:pPr>
        <w:pStyle w:val="BodyText"/>
        <w:spacing w:line="480" w:lineRule="auto"/>
        <w:ind w:right="717"/>
      </w:pPr>
      <w:r>
        <w:t>Ultimately, the evaluation helps creates a foundation for balancing economic activities like mining with environmental protection and community well-being.</w:t>
      </w:r>
    </w:p>
    <w:p w14:paraId="3649C6A1"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755E388" w14:textId="77777777" w:rsidR="005C751D" w:rsidRDefault="00EC1781">
      <w:pPr>
        <w:pStyle w:val="Heading2"/>
        <w:numPr>
          <w:ilvl w:val="1"/>
          <w:numId w:val="10"/>
        </w:numPr>
        <w:tabs>
          <w:tab w:val="left" w:pos="1080"/>
        </w:tabs>
        <w:spacing w:before="60"/>
        <w:jc w:val="both"/>
      </w:pPr>
      <w:bookmarkStart w:id="20" w:name="_TOC_250043"/>
      <w:bookmarkEnd w:id="20"/>
      <w:r>
        <w:rPr>
          <w:spacing w:val="-2"/>
        </w:rPr>
        <w:lastRenderedPageBreak/>
        <w:t>Justification</w:t>
      </w:r>
    </w:p>
    <w:p w14:paraId="4506B877" w14:textId="77777777" w:rsidR="005C751D" w:rsidRDefault="00EC1781">
      <w:pPr>
        <w:pStyle w:val="BodyText"/>
        <w:spacing w:before="273" w:line="480" w:lineRule="auto"/>
        <w:ind w:right="719"/>
      </w:pPr>
      <w:r>
        <w:t xml:space="preserve">Gold mining has becomes an increase highly important economic activity in </w:t>
      </w:r>
      <w:proofErr w:type="spellStart"/>
      <w:r>
        <w:t>Alagbede</w:t>
      </w:r>
      <w:proofErr w:type="spellEnd"/>
      <w:r>
        <w:t xml:space="preserve"> </w:t>
      </w:r>
      <w:proofErr w:type="spellStart"/>
      <w:r>
        <w:t>Daba</w:t>
      </w:r>
      <w:proofErr w:type="spellEnd"/>
      <w:r>
        <w:t xml:space="preserve"> community, providing income and employment opportunities for local residents, especially on soil quality and land suitability have raised serious concerns. The soil is a vital natured resource for agriculture, vegetation growth and water management in the community. The impact of mining include soil erosion, fertility loss, heavy metal contamination and structural drainage threaten food security, environmental safety and public health.</w:t>
      </w:r>
    </w:p>
    <w:p w14:paraId="2DDF81D3" w14:textId="77777777" w:rsidR="005C751D" w:rsidRDefault="00EC1781">
      <w:pPr>
        <w:pStyle w:val="BodyText"/>
        <w:spacing w:before="1" w:line="480" w:lineRule="auto"/>
        <w:ind w:right="718"/>
      </w:pPr>
      <w:r>
        <w:t xml:space="preserve">Given the unique features of the area the effect of mining on soil may be more severe and wide spread, then in other location, making it necessary to investigate and document the impacts </w:t>
      </w:r>
      <w:r>
        <w:rPr>
          <w:spacing w:val="-2"/>
        </w:rPr>
        <w:t>properly.</w:t>
      </w:r>
    </w:p>
    <w:p w14:paraId="72845843" w14:textId="77777777" w:rsidR="005C751D" w:rsidRDefault="00EC1781">
      <w:pPr>
        <w:pStyle w:val="BodyText"/>
        <w:spacing w:line="480" w:lineRule="auto"/>
        <w:ind w:right="718"/>
      </w:pPr>
      <w:r>
        <w:t xml:space="preserve">This study is therefore essential as it will provide scientific data on the state of the soil in mining affected areas. Create awareness among local communities and policy makers about the environment as risks of unregulated mining support the development of sustainable and use and soil management strategies contribute to environment in </w:t>
      </w:r>
      <w:proofErr w:type="spellStart"/>
      <w:r>
        <w:t>Alagbede</w:t>
      </w:r>
      <w:proofErr w:type="spellEnd"/>
      <w:r>
        <w:t xml:space="preserve"> </w:t>
      </w:r>
      <w:proofErr w:type="spellStart"/>
      <w:r>
        <w:t>Daba</w:t>
      </w:r>
      <w:proofErr w:type="spellEnd"/>
      <w:r>
        <w:t xml:space="preserve"> Community.</w:t>
      </w:r>
    </w:p>
    <w:p w14:paraId="5A3AEFA9" w14:textId="77777777" w:rsidR="005C751D" w:rsidRDefault="00EC1781">
      <w:pPr>
        <w:pStyle w:val="Heading2"/>
        <w:numPr>
          <w:ilvl w:val="1"/>
          <w:numId w:val="10"/>
        </w:numPr>
        <w:tabs>
          <w:tab w:val="left" w:pos="1080"/>
        </w:tabs>
        <w:jc w:val="both"/>
      </w:pPr>
      <w:bookmarkStart w:id="21" w:name="_TOC_250042"/>
      <w:r>
        <w:t>Scope</w:t>
      </w:r>
      <w:r>
        <w:rPr>
          <w:spacing w:val="-2"/>
        </w:rPr>
        <w:t xml:space="preserve"> </w:t>
      </w:r>
      <w:r>
        <w:t>and</w:t>
      </w:r>
      <w:bookmarkEnd w:id="21"/>
      <w:r>
        <w:rPr>
          <w:spacing w:val="-2"/>
        </w:rPr>
        <w:t xml:space="preserve"> Limitation</w:t>
      </w:r>
    </w:p>
    <w:p w14:paraId="220900D6" w14:textId="77777777" w:rsidR="005C751D" w:rsidRDefault="005C751D">
      <w:pPr>
        <w:pStyle w:val="BodyText"/>
        <w:ind w:left="0"/>
        <w:jc w:val="left"/>
        <w:rPr>
          <w:b/>
        </w:rPr>
      </w:pPr>
    </w:p>
    <w:p w14:paraId="4E71CE6F" w14:textId="77777777" w:rsidR="005C751D" w:rsidRDefault="00EC1781">
      <w:pPr>
        <w:pStyle w:val="BodyText"/>
        <w:spacing w:line="480" w:lineRule="auto"/>
        <w:ind w:right="718"/>
      </w:pPr>
      <w:r>
        <w:t xml:space="preserve">This study focuses on evaluating the impact of gold mining on soil in </w:t>
      </w:r>
      <w:proofErr w:type="spellStart"/>
      <w:r>
        <w:t>Alagbede</w:t>
      </w:r>
      <w:proofErr w:type="spellEnd"/>
      <w:r>
        <w:t xml:space="preserve"> </w:t>
      </w:r>
      <w:proofErr w:type="spellStart"/>
      <w:r>
        <w:t>Daba</w:t>
      </w:r>
      <w:proofErr w:type="spellEnd"/>
      <w:r>
        <w:t xml:space="preserve"> Community, Moro Community, Moro Local Government Area of </w:t>
      </w:r>
      <w:proofErr w:type="spellStart"/>
      <w:r>
        <w:t>Kwara</w:t>
      </w:r>
      <w:proofErr w:type="spellEnd"/>
      <w:r>
        <w:t xml:space="preserve"> State. The study involved field surveys, soil sample collection, laboratory analysis and interviews with local resident</w:t>
      </w:r>
      <w:r>
        <w:rPr>
          <w:spacing w:val="-1"/>
        </w:rPr>
        <w:t xml:space="preserve"> </w:t>
      </w:r>
      <w:r>
        <w:t>to</w:t>
      </w:r>
      <w:r>
        <w:rPr>
          <w:spacing w:val="-3"/>
        </w:rPr>
        <w:t xml:space="preserve"> </w:t>
      </w:r>
      <w:r>
        <w:t>reveal</w:t>
      </w:r>
      <w:r>
        <w:rPr>
          <w:spacing w:val="-3"/>
        </w:rPr>
        <w:t xml:space="preserve"> </w:t>
      </w:r>
      <w:r>
        <w:t>data</w:t>
      </w:r>
      <w:r>
        <w:rPr>
          <w:spacing w:val="-2"/>
        </w:rPr>
        <w:t xml:space="preserve"> </w:t>
      </w:r>
      <w:r>
        <w:t>in</w:t>
      </w:r>
      <w:r>
        <w:rPr>
          <w:spacing w:val="-3"/>
        </w:rPr>
        <w:t xml:space="preserve"> </w:t>
      </w:r>
      <w:r>
        <w:t>the</w:t>
      </w:r>
      <w:r>
        <w:rPr>
          <w:spacing w:val="-4"/>
        </w:rPr>
        <w:t xml:space="preserve"> </w:t>
      </w:r>
      <w:r>
        <w:t>selected</w:t>
      </w:r>
      <w:r>
        <w:rPr>
          <w:spacing w:val="-3"/>
        </w:rPr>
        <w:t xml:space="preserve"> </w:t>
      </w:r>
      <w:r>
        <w:t>area.</w:t>
      </w:r>
      <w:r>
        <w:rPr>
          <w:spacing w:val="-1"/>
        </w:rPr>
        <w:t xml:space="preserve"> </w:t>
      </w:r>
      <w:r>
        <w:t>This</w:t>
      </w:r>
      <w:r>
        <w:rPr>
          <w:spacing w:val="-3"/>
        </w:rPr>
        <w:t xml:space="preserve"> </w:t>
      </w:r>
      <w:r>
        <w:t>study</w:t>
      </w:r>
      <w:r>
        <w:rPr>
          <w:spacing w:val="-3"/>
        </w:rPr>
        <w:t xml:space="preserve"> </w:t>
      </w:r>
      <w:r>
        <w:t>aims</w:t>
      </w:r>
      <w:r>
        <w:rPr>
          <w:spacing w:val="-3"/>
        </w:rPr>
        <w:t xml:space="preserve"> </w:t>
      </w:r>
      <w:r>
        <w:t>to</w:t>
      </w:r>
      <w:r>
        <w:rPr>
          <w:spacing w:val="-3"/>
        </w:rPr>
        <w:t xml:space="preserve"> </w:t>
      </w:r>
      <w:r>
        <w:t>provide</w:t>
      </w:r>
      <w:r>
        <w:rPr>
          <w:spacing w:val="-2"/>
        </w:rPr>
        <w:t xml:space="preserve"> </w:t>
      </w:r>
      <w:r>
        <w:t>useful</w:t>
      </w:r>
      <w:r>
        <w:rPr>
          <w:spacing w:val="-3"/>
        </w:rPr>
        <w:t xml:space="preserve"> </w:t>
      </w:r>
      <w:r>
        <w:t>insights,</w:t>
      </w:r>
      <w:r>
        <w:rPr>
          <w:spacing w:val="-1"/>
        </w:rPr>
        <w:t xml:space="preserve"> </w:t>
      </w:r>
      <w:r>
        <w:t>it</w:t>
      </w:r>
      <w:r>
        <w:rPr>
          <w:spacing w:val="-3"/>
        </w:rPr>
        <w:t xml:space="preserve"> </w:t>
      </w:r>
      <w:r>
        <w:t>is</w:t>
      </w:r>
      <w:r>
        <w:rPr>
          <w:spacing w:val="-3"/>
        </w:rPr>
        <w:t xml:space="preserve"> </w:t>
      </w:r>
      <w:r>
        <w:t>limited by the following factors:</w:t>
      </w:r>
    </w:p>
    <w:p w14:paraId="7F09571B" w14:textId="77777777" w:rsidR="005C751D" w:rsidRDefault="00EC1781">
      <w:pPr>
        <w:pStyle w:val="BodyText"/>
        <w:spacing w:line="480" w:lineRule="auto"/>
        <w:ind w:right="720"/>
      </w:pPr>
      <w:r>
        <w:t>Reliability of local information: some information obtained through oral interview and local reports may be subjective or based on personal experience rather than verified facts.</w:t>
      </w:r>
    </w:p>
    <w:p w14:paraId="245F9E65"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034C5EA3" w14:textId="77777777" w:rsidR="005C751D" w:rsidRDefault="00EC1781">
      <w:pPr>
        <w:pStyle w:val="BodyText"/>
        <w:spacing w:before="60" w:line="477" w:lineRule="auto"/>
        <w:ind w:right="720"/>
      </w:pPr>
      <w:r>
        <w:lastRenderedPageBreak/>
        <w:t>Accessibility and Safety: some mining sites may be difficult or unsafe to access due to ongoing operation, unstable terrain or security concern.</w:t>
      </w:r>
    </w:p>
    <w:p w14:paraId="23D753CE" w14:textId="77777777" w:rsidR="005C751D" w:rsidRDefault="00EC1781">
      <w:pPr>
        <w:pStyle w:val="BodyText"/>
        <w:spacing w:before="3" w:line="480" w:lineRule="auto"/>
        <w:ind w:right="720"/>
      </w:pPr>
      <w:r>
        <w:t>Time Constraint: refers to the limitation imposed by a restricted period for conducting research, which can affect the depth, accuracy and reliability of findings.</w:t>
      </w:r>
    </w:p>
    <w:p w14:paraId="16B6CF59" w14:textId="77777777" w:rsidR="005C751D" w:rsidRDefault="00EC1781">
      <w:pPr>
        <w:pStyle w:val="BodyText"/>
        <w:spacing w:line="480" w:lineRule="auto"/>
        <w:ind w:right="720"/>
      </w:pPr>
      <w:r>
        <w:t>Limited geographic cover age refers to the restricted spatial extent of the study area, which can impact the completeness and generalizability of the evaluation findings.</w:t>
      </w:r>
    </w:p>
    <w:p w14:paraId="7E3D34B6" w14:textId="77777777" w:rsidR="005C751D" w:rsidRDefault="00EC1781">
      <w:pPr>
        <w:pStyle w:val="BodyText"/>
        <w:spacing w:line="480" w:lineRule="auto"/>
        <w:ind w:right="718"/>
      </w:pPr>
      <w:r>
        <w:t>Limited resources refers to constraint in financial, human, technical and material capacity that can affect the scope, accuracy and depth of the evaluation. This is a common limitation in field based environmental research, especially in rural or under resourced regions.</w:t>
      </w:r>
    </w:p>
    <w:p w14:paraId="0D1C30D7"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0D8A7237" w14:textId="77777777" w:rsidR="005C751D" w:rsidRDefault="00EC1781">
      <w:pPr>
        <w:pStyle w:val="Heading1"/>
        <w:ind w:left="388"/>
      </w:pPr>
      <w:r>
        <w:lastRenderedPageBreak/>
        <w:t>CHAPTER</w:t>
      </w:r>
      <w:r>
        <w:rPr>
          <w:spacing w:val="-4"/>
        </w:rPr>
        <w:t xml:space="preserve"> </w:t>
      </w:r>
      <w:r>
        <w:rPr>
          <w:spacing w:val="-5"/>
        </w:rPr>
        <w:t>TWO</w:t>
      </w:r>
    </w:p>
    <w:p w14:paraId="134C4DBF" w14:textId="77777777" w:rsidR="005C751D" w:rsidRDefault="00EC1781">
      <w:pPr>
        <w:pStyle w:val="Heading2"/>
        <w:numPr>
          <w:ilvl w:val="1"/>
          <w:numId w:val="8"/>
        </w:numPr>
        <w:tabs>
          <w:tab w:val="left" w:pos="1079"/>
        </w:tabs>
        <w:spacing w:before="273"/>
        <w:ind w:left="1079" w:hanging="719"/>
      </w:pPr>
      <w:bookmarkStart w:id="22" w:name="_TOC_250041"/>
      <w:r>
        <w:t>Literature</w:t>
      </w:r>
      <w:r>
        <w:rPr>
          <w:spacing w:val="-4"/>
        </w:rPr>
        <w:t xml:space="preserve"> </w:t>
      </w:r>
      <w:bookmarkEnd w:id="22"/>
      <w:r>
        <w:rPr>
          <w:spacing w:val="-2"/>
        </w:rPr>
        <w:t>Review</w:t>
      </w:r>
    </w:p>
    <w:p w14:paraId="714F60D7" w14:textId="77777777" w:rsidR="005C751D" w:rsidRDefault="005C751D">
      <w:pPr>
        <w:pStyle w:val="BodyText"/>
        <w:ind w:left="0"/>
        <w:jc w:val="left"/>
        <w:rPr>
          <w:b/>
        </w:rPr>
      </w:pPr>
    </w:p>
    <w:p w14:paraId="0D430AC0" w14:textId="77777777" w:rsidR="005C751D" w:rsidRDefault="00EC1781">
      <w:pPr>
        <w:pStyle w:val="Heading2"/>
        <w:numPr>
          <w:ilvl w:val="1"/>
          <w:numId w:val="8"/>
        </w:numPr>
        <w:tabs>
          <w:tab w:val="left" w:pos="1079"/>
        </w:tabs>
        <w:spacing w:before="1"/>
        <w:ind w:left="1079" w:hanging="719"/>
      </w:pPr>
      <w:bookmarkStart w:id="23" w:name="_TOC_250040"/>
      <w:r>
        <w:t>Concept</w:t>
      </w:r>
      <w:r>
        <w:rPr>
          <w:spacing w:val="-3"/>
        </w:rPr>
        <w:t xml:space="preserve"> </w:t>
      </w:r>
      <w:r>
        <w:t>of</w:t>
      </w:r>
      <w:r>
        <w:rPr>
          <w:spacing w:val="-1"/>
        </w:rPr>
        <w:t xml:space="preserve"> </w:t>
      </w:r>
      <w:r>
        <w:t>Gold</w:t>
      </w:r>
      <w:r>
        <w:rPr>
          <w:spacing w:val="-1"/>
        </w:rPr>
        <w:t xml:space="preserve"> </w:t>
      </w:r>
      <w:bookmarkEnd w:id="23"/>
      <w:r>
        <w:rPr>
          <w:spacing w:val="-2"/>
        </w:rPr>
        <w:t>Mining</w:t>
      </w:r>
    </w:p>
    <w:p w14:paraId="600017C7" w14:textId="77777777" w:rsidR="005C751D" w:rsidRDefault="00EC1781">
      <w:pPr>
        <w:pStyle w:val="BodyText"/>
        <w:spacing w:before="276" w:line="480" w:lineRule="auto"/>
        <w:ind w:right="717"/>
      </w:pPr>
      <w:r>
        <w:t>Gold mining refers to the process of extracting gold from the earth, either from surface deposits or underground veins. It is a long-standing economic activity that remains vital in many parts of the world, especially in resource-rich countries. The process involves different techniques depending</w:t>
      </w:r>
      <w:r>
        <w:rPr>
          <w:spacing w:val="-1"/>
        </w:rPr>
        <w:t xml:space="preserve"> </w:t>
      </w:r>
      <w:r>
        <w:t>on</w:t>
      </w:r>
      <w:r>
        <w:rPr>
          <w:spacing w:val="-1"/>
        </w:rPr>
        <w:t xml:space="preserve"> </w:t>
      </w:r>
      <w:r>
        <w:t>the</w:t>
      </w:r>
      <w:r>
        <w:rPr>
          <w:spacing w:val="-2"/>
        </w:rPr>
        <w:t xml:space="preserve"> </w:t>
      </w:r>
      <w:r>
        <w:t>scale of the</w:t>
      </w:r>
      <w:r>
        <w:rPr>
          <w:spacing w:val="-2"/>
        </w:rPr>
        <w:t xml:space="preserve"> </w:t>
      </w:r>
      <w:r>
        <w:t>operation,</w:t>
      </w:r>
      <w:r>
        <w:rPr>
          <w:spacing w:val="-1"/>
        </w:rPr>
        <w:t xml:space="preserve"> </w:t>
      </w:r>
      <w:r>
        <w:t>the</w:t>
      </w:r>
      <w:r>
        <w:rPr>
          <w:spacing w:val="-2"/>
        </w:rPr>
        <w:t xml:space="preserve"> </w:t>
      </w:r>
      <w:r>
        <w:t>geology of</w:t>
      </w:r>
      <w:r>
        <w:rPr>
          <w:spacing w:val="-2"/>
        </w:rPr>
        <w:t xml:space="preserve"> </w:t>
      </w:r>
      <w:r>
        <w:t>the</w:t>
      </w:r>
      <w:r>
        <w:rPr>
          <w:spacing w:val="-2"/>
        </w:rPr>
        <w:t xml:space="preserve"> </w:t>
      </w:r>
      <w:r>
        <w:t>area,</w:t>
      </w:r>
      <w:r>
        <w:rPr>
          <w:spacing w:val="-1"/>
        </w:rPr>
        <w:t xml:space="preserve"> </w:t>
      </w:r>
      <w:r>
        <w:t>and the</w:t>
      </w:r>
      <w:r>
        <w:rPr>
          <w:spacing w:val="-2"/>
        </w:rPr>
        <w:t xml:space="preserve"> </w:t>
      </w:r>
      <w:r>
        <w:t>technology</w:t>
      </w:r>
      <w:r>
        <w:rPr>
          <w:spacing w:val="-1"/>
        </w:rPr>
        <w:t xml:space="preserve"> </w:t>
      </w:r>
      <w:r>
        <w:t>available. At its core, gold mining aims to recover gold particles from ore using mechanical, chemical, or manual methods.</w:t>
      </w:r>
    </w:p>
    <w:p w14:paraId="7E9D17B0" w14:textId="77777777" w:rsidR="005C751D" w:rsidRDefault="00EC1781">
      <w:pPr>
        <w:pStyle w:val="BodyText"/>
        <w:spacing w:line="480" w:lineRule="auto"/>
        <w:ind w:right="717"/>
      </w:pPr>
      <w:r>
        <w:t>There are two major categories of gold mining: large-scale industrial mining and artisanal and small-scale gold mining (ASGM). Industrial mining is typically carried out by well-established companies with significant capital and equipment. These operations are often regulated and use advanced technology to minimize environmental damage. However, in many developing countries, gold mining is predominantly carried out on a small scale by local individuals or groups using</w:t>
      </w:r>
      <w:r>
        <w:rPr>
          <w:spacing w:val="-1"/>
        </w:rPr>
        <w:t xml:space="preserve"> </w:t>
      </w:r>
      <w:r>
        <w:t>traditional tools.</w:t>
      </w:r>
      <w:r>
        <w:rPr>
          <w:spacing w:val="-1"/>
        </w:rPr>
        <w:t xml:space="preserve"> </w:t>
      </w:r>
      <w:r>
        <w:t>This form, known as ASGM, is</w:t>
      </w:r>
      <w:r>
        <w:rPr>
          <w:spacing w:val="-1"/>
        </w:rPr>
        <w:t xml:space="preserve"> </w:t>
      </w:r>
      <w:r>
        <w:t>widespread across African nations including Nigeria, Ghana, and Burkina Faso (Adebayo et al., 2021).</w:t>
      </w:r>
    </w:p>
    <w:p w14:paraId="6BA2B871" w14:textId="77777777" w:rsidR="005C751D" w:rsidRDefault="00EC1781">
      <w:pPr>
        <w:pStyle w:val="BodyText"/>
        <w:spacing w:line="480" w:lineRule="auto"/>
        <w:ind w:right="718"/>
      </w:pPr>
      <w:r>
        <w:t>In Nigeria, ASGM has become increasingly common, particularly in rural communities where gold is found close to the surface. The activity is often unregulated, with miners digging manually and using crude techniques such as mercury amalgamation to extract gold from ore. While ASGM contributes significantly to local income and employment, it also comes with major downsides—most notably, environmental degradation, including soil pollution and landscape</w:t>
      </w:r>
      <w:r>
        <w:rPr>
          <w:spacing w:val="21"/>
        </w:rPr>
        <w:t xml:space="preserve"> </w:t>
      </w:r>
      <w:r>
        <w:t>destruction</w:t>
      </w:r>
      <w:r>
        <w:rPr>
          <w:spacing w:val="23"/>
        </w:rPr>
        <w:t xml:space="preserve"> </w:t>
      </w:r>
      <w:r>
        <w:t>(Ibrahim</w:t>
      </w:r>
      <w:r>
        <w:rPr>
          <w:spacing w:val="20"/>
        </w:rPr>
        <w:t xml:space="preserve"> </w:t>
      </w:r>
      <w:r>
        <w:t>&amp;</w:t>
      </w:r>
      <w:r>
        <w:rPr>
          <w:spacing w:val="23"/>
        </w:rPr>
        <w:t xml:space="preserve"> </w:t>
      </w:r>
      <w:proofErr w:type="spellStart"/>
      <w:r>
        <w:t>Lawal</w:t>
      </w:r>
      <w:proofErr w:type="spellEnd"/>
      <w:r>
        <w:t>,</w:t>
      </w:r>
      <w:r>
        <w:rPr>
          <w:spacing w:val="23"/>
        </w:rPr>
        <w:t xml:space="preserve"> </w:t>
      </w:r>
      <w:r>
        <w:t>2020).</w:t>
      </w:r>
      <w:r>
        <w:rPr>
          <w:spacing w:val="19"/>
        </w:rPr>
        <w:t xml:space="preserve"> </w:t>
      </w:r>
      <w:r>
        <w:t>The</w:t>
      </w:r>
      <w:r>
        <w:rPr>
          <w:spacing w:val="22"/>
        </w:rPr>
        <w:t xml:space="preserve"> </w:t>
      </w:r>
      <w:r>
        <w:t>soil</w:t>
      </w:r>
      <w:r>
        <w:rPr>
          <w:spacing w:val="22"/>
        </w:rPr>
        <w:t xml:space="preserve"> </w:t>
      </w:r>
      <w:r>
        <w:t>in</w:t>
      </w:r>
      <w:r>
        <w:rPr>
          <w:spacing w:val="20"/>
        </w:rPr>
        <w:t xml:space="preserve"> </w:t>
      </w:r>
      <w:r>
        <w:t>these</w:t>
      </w:r>
      <w:r>
        <w:rPr>
          <w:spacing w:val="24"/>
        </w:rPr>
        <w:t xml:space="preserve"> </w:t>
      </w:r>
      <w:r>
        <w:t>mining</w:t>
      </w:r>
      <w:r>
        <w:rPr>
          <w:spacing w:val="19"/>
        </w:rPr>
        <w:t xml:space="preserve"> </w:t>
      </w:r>
      <w:r>
        <w:t>zones</w:t>
      </w:r>
      <w:r>
        <w:rPr>
          <w:spacing w:val="23"/>
        </w:rPr>
        <w:t xml:space="preserve"> </w:t>
      </w:r>
      <w:r>
        <w:t>often</w:t>
      </w:r>
      <w:r>
        <w:rPr>
          <w:spacing w:val="23"/>
        </w:rPr>
        <w:t xml:space="preserve"> </w:t>
      </w:r>
      <w:r>
        <w:rPr>
          <w:spacing w:val="-2"/>
        </w:rPr>
        <w:t>becomes</w:t>
      </w:r>
    </w:p>
    <w:p w14:paraId="5C8AAA7B"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EBB0C05" w14:textId="77777777" w:rsidR="005C751D" w:rsidRDefault="00EC1781">
      <w:pPr>
        <w:pStyle w:val="BodyText"/>
        <w:spacing w:before="60" w:line="477" w:lineRule="auto"/>
        <w:ind w:right="719"/>
      </w:pPr>
      <w:r>
        <w:lastRenderedPageBreak/>
        <w:t>compacted, nutrient-depleted, and contaminated with heavy metals, posing risks to agriculture and public health.</w:t>
      </w:r>
    </w:p>
    <w:p w14:paraId="78C905C3" w14:textId="77777777" w:rsidR="005C751D" w:rsidRDefault="00EC1781">
      <w:pPr>
        <w:pStyle w:val="BodyText"/>
        <w:spacing w:before="3" w:line="480" w:lineRule="auto"/>
        <w:ind w:right="717"/>
      </w:pPr>
      <w:r>
        <w:t>Moreover, gold mining—especially when poorly managed—can disturb the soil’s natural structure and reduce its fertility. As miners dig, crush, and wash the gold-bearing rocks, chemicals like mercury or cyanide can seep into the soil, altering its pH and introducing toxic elements. These impacts are not only harmful to the immediate environment but can also have long-term effects on surrounding communities (</w:t>
      </w:r>
      <w:proofErr w:type="spellStart"/>
      <w:r>
        <w:t>Ogunleye</w:t>
      </w:r>
      <w:proofErr w:type="spellEnd"/>
      <w:r>
        <w:t xml:space="preserve"> et al., 2019).</w:t>
      </w:r>
    </w:p>
    <w:p w14:paraId="52EF03E6" w14:textId="77777777" w:rsidR="005C751D" w:rsidRDefault="00EC1781">
      <w:pPr>
        <w:pStyle w:val="Heading2"/>
        <w:numPr>
          <w:ilvl w:val="2"/>
          <w:numId w:val="8"/>
        </w:numPr>
        <w:tabs>
          <w:tab w:val="left" w:pos="1080"/>
        </w:tabs>
        <w:jc w:val="both"/>
      </w:pPr>
      <w:bookmarkStart w:id="24" w:name="_TOC_250039"/>
      <w:r>
        <w:t>Definition</w:t>
      </w:r>
      <w:r>
        <w:rPr>
          <w:spacing w:val="-5"/>
        </w:rPr>
        <w:t xml:space="preserve"> </w:t>
      </w:r>
      <w:r>
        <w:t>and</w:t>
      </w:r>
      <w:r>
        <w:rPr>
          <w:spacing w:val="-1"/>
        </w:rPr>
        <w:t xml:space="preserve"> </w:t>
      </w:r>
      <w:r>
        <w:t>Types</w:t>
      </w:r>
      <w:r>
        <w:rPr>
          <w:spacing w:val="-1"/>
        </w:rPr>
        <w:t xml:space="preserve"> </w:t>
      </w:r>
      <w:r>
        <w:t>of</w:t>
      </w:r>
      <w:r>
        <w:rPr>
          <w:spacing w:val="-2"/>
        </w:rPr>
        <w:t xml:space="preserve"> </w:t>
      </w:r>
      <w:r>
        <w:t>Gold</w:t>
      </w:r>
      <w:r>
        <w:rPr>
          <w:spacing w:val="-1"/>
        </w:rPr>
        <w:t xml:space="preserve"> </w:t>
      </w:r>
      <w:bookmarkEnd w:id="24"/>
      <w:r>
        <w:rPr>
          <w:spacing w:val="-2"/>
        </w:rPr>
        <w:t>Mining</w:t>
      </w:r>
    </w:p>
    <w:p w14:paraId="36756459" w14:textId="77777777" w:rsidR="005C751D" w:rsidRDefault="005C751D">
      <w:pPr>
        <w:pStyle w:val="BodyText"/>
        <w:ind w:left="0"/>
        <w:jc w:val="left"/>
        <w:rPr>
          <w:b/>
        </w:rPr>
      </w:pPr>
    </w:p>
    <w:p w14:paraId="50978359" w14:textId="77777777" w:rsidR="005C751D" w:rsidRDefault="00EC1781">
      <w:pPr>
        <w:pStyle w:val="BodyText"/>
        <w:spacing w:line="480" w:lineRule="auto"/>
        <w:ind w:right="660"/>
      </w:pPr>
      <w:r>
        <w:t>Gold mining can be defined as the process of extracting gold from the earth through various physical</w:t>
      </w:r>
      <w:r>
        <w:rPr>
          <w:spacing w:val="-1"/>
        </w:rPr>
        <w:t xml:space="preserve"> </w:t>
      </w:r>
      <w:r>
        <w:t>and chemical methods. It involves locating gold-bearing deposits, removing overburden, and processing the ore to separate gold from other materials. Gold can be found in different geological settings, including riverbeds, alluvial plains, and hard rock formations. The method of extraction used often depends on the nature of the deposit and the scale of operation (</w:t>
      </w:r>
      <w:proofErr w:type="spellStart"/>
      <w:r>
        <w:t>Aliyu</w:t>
      </w:r>
      <w:proofErr w:type="spellEnd"/>
      <w:r>
        <w:t xml:space="preserve"> et al., </w:t>
      </w:r>
      <w:r>
        <w:rPr>
          <w:spacing w:val="-2"/>
        </w:rPr>
        <w:t>2020).</w:t>
      </w:r>
    </w:p>
    <w:p w14:paraId="5F96BF14" w14:textId="77777777" w:rsidR="005C751D" w:rsidRDefault="00EC1781">
      <w:pPr>
        <w:pStyle w:val="BodyText"/>
        <w:spacing w:before="1" w:line="480" w:lineRule="auto"/>
        <w:ind w:right="720"/>
      </w:pPr>
      <w:r>
        <w:t xml:space="preserve">Gold mining is generally classified into two main </w:t>
      </w:r>
      <w:proofErr w:type="spellStart"/>
      <w:r>
        <w:t>types:large-scale</w:t>
      </w:r>
      <w:proofErr w:type="spellEnd"/>
      <w:r>
        <w:t xml:space="preserve"> (industrial) mining and artisanal and small-scale gold mining (ASGM).</w:t>
      </w:r>
    </w:p>
    <w:p w14:paraId="352D42A0" w14:textId="77777777" w:rsidR="005C751D" w:rsidRDefault="00EC1781">
      <w:pPr>
        <w:pStyle w:val="Heading2"/>
        <w:numPr>
          <w:ilvl w:val="2"/>
          <w:numId w:val="8"/>
        </w:numPr>
        <w:tabs>
          <w:tab w:val="left" w:pos="1080"/>
        </w:tabs>
        <w:jc w:val="both"/>
      </w:pPr>
      <w:bookmarkStart w:id="25" w:name="_TOC_250038"/>
      <w:r>
        <w:t>Large-scale</w:t>
      </w:r>
      <w:r>
        <w:rPr>
          <w:spacing w:val="-5"/>
        </w:rPr>
        <w:t xml:space="preserve"> </w:t>
      </w:r>
      <w:r>
        <w:t>(Industrial)</w:t>
      </w:r>
      <w:r>
        <w:rPr>
          <w:spacing w:val="-2"/>
        </w:rPr>
        <w:t xml:space="preserve"> </w:t>
      </w:r>
      <w:r>
        <w:t>Gold</w:t>
      </w:r>
      <w:r>
        <w:rPr>
          <w:spacing w:val="-3"/>
        </w:rPr>
        <w:t xml:space="preserve"> </w:t>
      </w:r>
      <w:bookmarkEnd w:id="25"/>
      <w:r>
        <w:rPr>
          <w:spacing w:val="-2"/>
        </w:rPr>
        <w:t>Mining</w:t>
      </w:r>
    </w:p>
    <w:p w14:paraId="2461BE3B" w14:textId="77777777" w:rsidR="005C751D" w:rsidRDefault="005C751D">
      <w:pPr>
        <w:pStyle w:val="BodyText"/>
        <w:ind w:left="0"/>
        <w:jc w:val="left"/>
        <w:rPr>
          <w:b/>
        </w:rPr>
      </w:pPr>
    </w:p>
    <w:p w14:paraId="54CBA98F" w14:textId="77777777" w:rsidR="005C751D" w:rsidRDefault="00EC1781">
      <w:pPr>
        <w:pStyle w:val="BodyText"/>
        <w:spacing w:line="480" w:lineRule="auto"/>
        <w:ind w:right="718"/>
      </w:pPr>
      <w:r>
        <w:t>This involves sophisticated machinery, advanced technology, and significant capital investment. Operations are typically conducted by multinational or well-funded mining companies with access to deep underground reserves or open-pit gold deposits. These companies often operate under government licenses and are expected to follow environmental regulations, including proper waste management and land reclamation (Adebayo et al., 2021).</w:t>
      </w:r>
    </w:p>
    <w:p w14:paraId="2434C1C5"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16FA6ED9" w14:textId="77777777" w:rsidR="005C751D" w:rsidRDefault="00EC1781">
      <w:pPr>
        <w:pStyle w:val="Heading2"/>
        <w:numPr>
          <w:ilvl w:val="2"/>
          <w:numId w:val="8"/>
        </w:numPr>
        <w:tabs>
          <w:tab w:val="left" w:pos="1080"/>
        </w:tabs>
        <w:spacing w:before="60"/>
        <w:jc w:val="both"/>
      </w:pPr>
      <w:bookmarkStart w:id="26" w:name="_TOC_250037"/>
      <w:r>
        <w:lastRenderedPageBreak/>
        <w:t>Artisanal</w:t>
      </w:r>
      <w:r>
        <w:rPr>
          <w:spacing w:val="-3"/>
        </w:rPr>
        <w:t xml:space="preserve"> </w:t>
      </w:r>
      <w:r>
        <w:t>and</w:t>
      </w:r>
      <w:r>
        <w:rPr>
          <w:spacing w:val="-4"/>
        </w:rPr>
        <w:t xml:space="preserve"> </w:t>
      </w:r>
      <w:r>
        <w:t>Small-Scale</w:t>
      </w:r>
      <w:r>
        <w:rPr>
          <w:spacing w:val="-2"/>
        </w:rPr>
        <w:t xml:space="preserve"> </w:t>
      </w:r>
      <w:r>
        <w:t>Gold</w:t>
      </w:r>
      <w:r>
        <w:rPr>
          <w:spacing w:val="-2"/>
        </w:rPr>
        <w:t xml:space="preserve"> </w:t>
      </w:r>
      <w:r>
        <w:t>Mining</w:t>
      </w:r>
      <w:r>
        <w:rPr>
          <w:spacing w:val="-5"/>
        </w:rPr>
        <w:t xml:space="preserve"> </w:t>
      </w:r>
      <w:bookmarkEnd w:id="26"/>
      <w:r>
        <w:rPr>
          <w:spacing w:val="-2"/>
        </w:rPr>
        <w:t>(ASGM)</w:t>
      </w:r>
    </w:p>
    <w:p w14:paraId="207B2ADD" w14:textId="77777777" w:rsidR="005C751D" w:rsidRDefault="00EC1781">
      <w:pPr>
        <w:pStyle w:val="BodyText"/>
        <w:spacing w:before="273" w:line="480" w:lineRule="auto"/>
        <w:ind w:right="717"/>
      </w:pPr>
      <w:r>
        <w:t>ASGM refers to gold mining activities carried out by individuals or small groups using rudimentary tools and methods. It is prevalent in many developing countries, including Nigeria, due to its low entry cost and the income it provides to rural communities. Unfortunately, ASGM often takes place informally or illegally, with little regard for environmental protection or occupational health. It typically involves manual digging, panning, and the use of mercury to extract gold—a practice that poses serious ris</w:t>
      </w:r>
      <w:r>
        <w:t>ks to both miners and the environment (</w:t>
      </w:r>
      <w:proofErr w:type="spellStart"/>
      <w:r>
        <w:t>Eze</w:t>
      </w:r>
      <w:proofErr w:type="spellEnd"/>
      <w:r>
        <w:t xml:space="preserve"> &amp; </w:t>
      </w:r>
      <w:proofErr w:type="spellStart"/>
      <w:r>
        <w:t>Akinola</w:t>
      </w:r>
      <w:proofErr w:type="spellEnd"/>
      <w:r>
        <w:t>, 2019).</w:t>
      </w:r>
    </w:p>
    <w:p w14:paraId="30282452" w14:textId="77777777" w:rsidR="005C751D" w:rsidRDefault="00EC1781">
      <w:pPr>
        <w:pStyle w:val="BodyText"/>
        <w:spacing w:before="1" w:line="480" w:lineRule="auto"/>
        <w:ind w:right="717"/>
      </w:pPr>
      <w:r>
        <w:t>There is also a growing recognition of illegal mining, locally referred to as "illegal gold rush" or "</w:t>
      </w:r>
      <w:proofErr w:type="spellStart"/>
      <w:r>
        <w:t>galamsey</w:t>
      </w:r>
      <w:proofErr w:type="spellEnd"/>
      <w:r>
        <w:t>" in some West African countries. This form of mining usually falls under ASGM but is characterized by its non-compliance with legal frameworks and environmental regulations. Illegal mining contributes to soil erosion, water pollution, and heavy metal contamination in mining areas (</w:t>
      </w:r>
      <w:proofErr w:type="spellStart"/>
      <w:r>
        <w:t>Okafor</w:t>
      </w:r>
      <w:proofErr w:type="spellEnd"/>
      <w:r>
        <w:t xml:space="preserve"> &amp; Bello, 2022).</w:t>
      </w:r>
    </w:p>
    <w:p w14:paraId="0F0634EF" w14:textId="77777777" w:rsidR="005C751D" w:rsidRDefault="00EC1781">
      <w:pPr>
        <w:pStyle w:val="BodyText"/>
        <w:spacing w:line="480" w:lineRule="auto"/>
        <w:ind w:right="718"/>
      </w:pPr>
      <w:r>
        <w:t xml:space="preserve">Understanding these types of gold mining is crucial for assessing their respective impacts. While large-scale mining has the potential to be regulated and monitored, ASGM—especially when unregulated—remains a major source of environmental degradation, including soil </w:t>
      </w:r>
      <w:r>
        <w:rPr>
          <w:spacing w:val="-2"/>
        </w:rPr>
        <w:t>contamination.</w:t>
      </w:r>
    </w:p>
    <w:p w14:paraId="7C2971D0" w14:textId="77777777" w:rsidR="005C751D" w:rsidRDefault="00EC1781">
      <w:pPr>
        <w:pStyle w:val="BodyText"/>
        <w:spacing w:line="480" w:lineRule="auto"/>
        <w:ind w:right="718"/>
      </w:pPr>
      <w:r>
        <w:t>Artisanal and Small-scale Gold Mining (ASGM) refers to informal mining activities typically carried out</w:t>
      </w:r>
      <w:r>
        <w:rPr>
          <w:spacing w:val="-1"/>
        </w:rPr>
        <w:t xml:space="preserve"> </w:t>
      </w:r>
      <w:r>
        <w:t>by</w:t>
      </w:r>
      <w:r>
        <w:rPr>
          <w:spacing w:val="-1"/>
        </w:rPr>
        <w:t xml:space="preserve"> </w:t>
      </w:r>
      <w:r>
        <w:t>individuals,</w:t>
      </w:r>
      <w:r>
        <w:rPr>
          <w:spacing w:val="-1"/>
        </w:rPr>
        <w:t xml:space="preserve"> </w:t>
      </w:r>
      <w:r>
        <w:t>families,</w:t>
      </w:r>
      <w:r>
        <w:rPr>
          <w:spacing w:val="-1"/>
        </w:rPr>
        <w:t xml:space="preserve"> </w:t>
      </w:r>
      <w:r>
        <w:t>or small</w:t>
      </w:r>
      <w:r>
        <w:rPr>
          <w:spacing w:val="-1"/>
        </w:rPr>
        <w:t xml:space="preserve"> </w:t>
      </w:r>
      <w:r>
        <w:t>groups using</w:t>
      </w:r>
      <w:r>
        <w:rPr>
          <w:spacing w:val="-1"/>
        </w:rPr>
        <w:t xml:space="preserve"> </w:t>
      </w:r>
      <w:r>
        <w:t>basic tools</w:t>
      </w:r>
      <w:r>
        <w:rPr>
          <w:spacing w:val="-3"/>
        </w:rPr>
        <w:t xml:space="preserve"> </w:t>
      </w:r>
      <w:r>
        <w:t>and manual labor to</w:t>
      </w:r>
      <w:r>
        <w:rPr>
          <w:spacing w:val="-1"/>
        </w:rPr>
        <w:t xml:space="preserve"> </w:t>
      </w:r>
      <w:r>
        <w:t>extract gold from the earth. This form of mining is widespread across many developing countries, especially</w:t>
      </w:r>
      <w:r>
        <w:rPr>
          <w:spacing w:val="-3"/>
        </w:rPr>
        <w:t xml:space="preserve"> </w:t>
      </w:r>
      <w:r>
        <w:t>in</w:t>
      </w:r>
      <w:r>
        <w:rPr>
          <w:spacing w:val="-1"/>
        </w:rPr>
        <w:t xml:space="preserve"> </w:t>
      </w:r>
      <w:r>
        <w:t>Africa,</w:t>
      </w:r>
      <w:r>
        <w:rPr>
          <w:spacing w:val="-1"/>
        </w:rPr>
        <w:t xml:space="preserve"> </w:t>
      </w:r>
      <w:r>
        <w:t>Latin</w:t>
      </w:r>
      <w:r>
        <w:rPr>
          <w:spacing w:val="-3"/>
        </w:rPr>
        <w:t xml:space="preserve"> </w:t>
      </w:r>
      <w:r>
        <w:t>America,</w:t>
      </w:r>
      <w:r>
        <w:rPr>
          <w:spacing w:val="-1"/>
        </w:rPr>
        <w:t xml:space="preserve"> </w:t>
      </w:r>
      <w:r>
        <w:t>and</w:t>
      </w:r>
      <w:r>
        <w:rPr>
          <w:spacing w:val="-1"/>
        </w:rPr>
        <w:t xml:space="preserve"> </w:t>
      </w:r>
      <w:r>
        <w:t>parts</w:t>
      </w:r>
      <w:r>
        <w:rPr>
          <w:spacing w:val="-1"/>
        </w:rPr>
        <w:t xml:space="preserve"> </w:t>
      </w:r>
      <w:r>
        <w:t>of</w:t>
      </w:r>
      <w:r>
        <w:rPr>
          <w:spacing w:val="-2"/>
        </w:rPr>
        <w:t xml:space="preserve"> </w:t>
      </w:r>
      <w:r>
        <w:t>Asia.</w:t>
      </w:r>
      <w:r>
        <w:rPr>
          <w:spacing w:val="-1"/>
        </w:rPr>
        <w:t xml:space="preserve"> </w:t>
      </w:r>
      <w:r>
        <w:t>In Nigeria, ASGM</w:t>
      </w:r>
      <w:r>
        <w:rPr>
          <w:spacing w:val="-3"/>
        </w:rPr>
        <w:t xml:space="preserve"> </w:t>
      </w:r>
      <w:r>
        <w:t>has</w:t>
      </w:r>
      <w:r>
        <w:rPr>
          <w:spacing w:val="-1"/>
        </w:rPr>
        <w:t xml:space="preserve"> </w:t>
      </w:r>
      <w:r>
        <w:t>grown</w:t>
      </w:r>
      <w:r>
        <w:rPr>
          <w:spacing w:val="-1"/>
        </w:rPr>
        <w:t xml:space="preserve"> </w:t>
      </w:r>
      <w:r>
        <w:t>rapidly</w:t>
      </w:r>
      <w:r>
        <w:rPr>
          <w:spacing w:val="-1"/>
        </w:rPr>
        <w:t xml:space="preserve"> </w:t>
      </w:r>
      <w:r>
        <w:t xml:space="preserve">over the last decade, particularly in rural and mineral-rich states such as </w:t>
      </w:r>
      <w:proofErr w:type="spellStart"/>
      <w:r>
        <w:t>Zamfara</w:t>
      </w:r>
      <w:proofErr w:type="spellEnd"/>
      <w:r>
        <w:t xml:space="preserve">, Niger, </w:t>
      </w:r>
      <w:proofErr w:type="spellStart"/>
      <w:r>
        <w:t>Kebbi</w:t>
      </w:r>
      <w:proofErr w:type="spellEnd"/>
      <w:r>
        <w:t>, and Osun (Adebayo et al., 2021).</w:t>
      </w:r>
    </w:p>
    <w:p w14:paraId="5D003338"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6BB9D285" w14:textId="77777777" w:rsidR="005C751D" w:rsidRDefault="00EC1781">
      <w:pPr>
        <w:pStyle w:val="BodyText"/>
        <w:spacing w:before="60" w:line="480" w:lineRule="auto"/>
        <w:ind w:right="718"/>
      </w:pPr>
      <w:r>
        <w:lastRenderedPageBreak/>
        <w:t>One</w:t>
      </w:r>
      <w:r>
        <w:rPr>
          <w:spacing w:val="-1"/>
        </w:rPr>
        <w:t xml:space="preserve"> </w:t>
      </w:r>
      <w:r>
        <w:t>of</w:t>
      </w:r>
      <w:r>
        <w:rPr>
          <w:spacing w:val="-1"/>
        </w:rPr>
        <w:t xml:space="preserve"> </w:t>
      </w:r>
      <w:r>
        <w:t>the</w:t>
      </w:r>
      <w:r>
        <w:rPr>
          <w:spacing w:val="-1"/>
        </w:rPr>
        <w:t xml:space="preserve"> </w:t>
      </w:r>
      <w:r>
        <w:t>main</w:t>
      </w:r>
      <w:r>
        <w:rPr>
          <w:spacing w:val="-1"/>
        </w:rPr>
        <w:t xml:space="preserve"> </w:t>
      </w:r>
      <w:r>
        <w:t>drivers</w:t>
      </w:r>
      <w:r>
        <w:rPr>
          <w:spacing w:val="-1"/>
        </w:rPr>
        <w:t xml:space="preserve"> </w:t>
      </w:r>
      <w:r>
        <w:t>behind</w:t>
      </w:r>
      <w:r>
        <w:rPr>
          <w:spacing w:val="-1"/>
        </w:rPr>
        <w:t xml:space="preserve"> </w:t>
      </w:r>
      <w:r>
        <w:t>the</w:t>
      </w:r>
      <w:r>
        <w:rPr>
          <w:spacing w:val="-1"/>
        </w:rPr>
        <w:t xml:space="preserve"> </w:t>
      </w:r>
      <w:r>
        <w:t>popularity</w:t>
      </w:r>
      <w:r>
        <w:rPr>
          <w:spacing w:val="-1"/>
        </w:rPr>
        <w:t xml:space="preserve"> </w:t>
      </w:r>
      <w:r>
        <w:t>of</w:t>
      </w:r>
      <w:r>
        <w:rPr>
          <w:spacing w:val="-1"/>
        </w:rPr>
        <w:t xml:space="preserve"> </w:t>
      </w:r>
      <w:r>
        <w:t>ASGM</w:t>
      </w:r>
      <w:r>
        <w:rPr>
          <w:spacing w:val="-1"/>
        </w:rPr>
        <w:t xml:space="preserve"> </w:t>
      </w:r>
      <w:r>
        <w:t>is</w:t>
      </w:r>
      <w:r>
        <w:rPr>
          <w:spacing w:val="-2"/>
        </w:rPr>
        <w:t xml:space="preserve"> </w:t>
      </w:r>
      <w:r>
        <w:t>the</w:t>
      </w:r>
      <w:r>
        <w:rPr>
          <w:spacing w:val="-1"/>
        </w:rPr>
        <w:t xml:space="preserve"> </w:t>
      </w:r>
      <w:r>
        <w:t>economic hardship</w:t>
      </w:r>
      <w:r>
        <w:rPr>
          <w:spacing w:val="-1"/>
        </w:rPr>
        <w:t xml:space="preserve"> </w:t>
      </w:r>
      <w:r>
        <w:t>faced</w:t>
      </w:r>
      <w:r>
        <w:rPr>
          <w:spacing w:val="-1"/>
        </w:rPr>
        <w:t xml:space="preserve"> </w:t>
      </w:r>
      <w:r>
        <w:t>by</w:t>
      </w:r>
      <w:r>
        <w:rPr>
          <w:spacing w:val="-2"/>
        </w:rPr>
        <w:t xml:space="preserve"> </w:t>
      </w:r>
      <w:r>
        <w:t>many rural communities. For many, mining gold offers a quicker means of generating income compared to farming or formal employment. However, the informal nature of ASGM means it is often unregulated, leading to numerous environmental, health, and safety concerns (</w:t>
      </w:r>
      <w:proofErr w:type="spellStart"/>
      <w:r>
        <w:t>Okafor</w:t>
      </w:r>
      <w:proofErr w:type="spellEnd"/>
      <w:r>
        <w:t xml:space="preserve"> &amp; Bello, 2022).</w:t>
      </w:r>
    </w:p>
    <w:p w14:paraId="52CE16BA" w14:textId="77777777" w:rsidR="005C751D" w:rsidRDefault="00EC1781">
      <w:pPr>
        <w:pStyle w:val="BodyText"/>
        <w:spacing w:line="480" w:lineRule="auto"/>
        <w:ind w:right="718"/>
      </w:pPr>
      <w:r>
        <w:t>A significant issue associated with ASGM is the use of mercury to extract gold from ore. Mercury</w:t>
      </w:r>
      <w:r>
        <w:rPr>
          <w:spacing w:val="-1"/>
        </w:rPr>
        <w:t xml:space="preserve"> </w:t>
      </w:r>
      <w:r>
        <w:t>binds</w:t>
      </w:r>
      <w:r>
        <w:rPr>
          <w:spacing w:val="-3"/>
        </w:rPr>
        <w:t xml:space="preserve"> </w:t>
      </w:r>
      <w:r>
        <w:t>to</w:t>
      </w:r>
      <w:r>
        <w:rPr>
          <w:spacing w:val="-3"/>
        </w:rPr>
        <w:t xml:space="preserve"> </w:t>
      </w:r>
      <w:r>
        <w:t>gold particles,</w:t>
      </w:r>
      <w:r>
        <w:rPr>
          <w:spacing w:val="-1"/>
        </w:rPr>
        <w:t xml:space="preserve"> </w:t>
      </w:r>
      <w:r>
        <w:t>forming</w:t>
      </w:r>
      <w:r>
        <w:rPr>
          <w:spacing w:val="-1"/>
        </w:rPr>
        <w:t xml:space="preserve"> </w:t>
      </w:r>
      <w:r>
        <w:t>an</w:t>
      </w:r>
      <w:r>
        <w:rPr>
          <w:spacing w:val="-1"/>
        </w:rPr>
        <w:t xml:space="preserve"> </w:t>
      </w:r>
      <w:r>
        <w:t>amalgam</w:t>
      </w:r>
      <w:r>
        <w:rPr>
          <w:spacing w:val="-1"/>
        </w:rPr>
        <w:t xml:space="preserve"> </w:t>
      </w:r>
      <w:r>
        <w:t>that</w:t>
      </w:r>
      <w:r>
        <w:rPr>
          <w:spacing w:val="-1"/>
        </w:rPr>
        <w:t xml:space="preserve"> </w:t>
      </w:r>
      <w:r>
        <w:t>is</w:t>
      </w:r>
      <w:r>
        <w:rPr>
          <w:spacing w:val="-3"/>
        </w:rPr>
        <w:t xml:space="preserve"> </w:t>
      </w:r>
      <w:r>
        <w:t>then</w:t>
      </w:r>
      <w:r>
        <w:rPr>
          <w:spacing w:val="-1"/>
        </w:rPr>
        <w:t xml:space="preserve"> </w:t>
      </w:r>
      <w:r>
        <w:t>heated</w:t>
      </w:r>
      <w:r>
        <w:rPr>
          <w:spacing w:val="-1"/>
        </w:rPr>
        <w:t xml:space="preserve"> </w:t>
      </w:r>
      <w:r>
        <w:t>to</w:t>
      </w:r>
      <w:r>
        <w:rPr>
          <w:spacing w:val="-1"/>
        </w:rPr>
        <w:t xml:space="preserve"> </w:t>
      </w:r>
      <w:r>
        <w:t>vaporize</w:t>
      </w:r>
      <w:r>
        <w:rPr>
          <w:spacing w:val="-2"/>
        </w:rPr>
        <w:t xml:space="preserve"> </w:t>
      </w:r>
      <w:r>
        <w:t>the</w:t>
      </w:r>
      <w:r>
        <w:rPr>
          <w:spacing w:val="-2"/>
        </w:rPr>
        <w:t xml:space="preserve"> </w:t>
      </w:r>
      <w:r>
        <w:t>mercury, leaving behind raw gold. This process is simple and inexpensive, which makes it attractive to small-scale miners. Unfortunately, it also releases toxic mercury vapors into the environment, contaminating the soil, air, and water, and posing serious health risks to miners and nearby communities (</w:t>
      </w:r>
      <w:proofErr w:type="spellStart"/>
      <w:r>
        <w:t>Eze</w:t>
      </w:r>
      <w:proofErr w:type="spellEnd"/>
      <w:r>
        <w:t xml:space="preserve"> &amp; </w:t>
      </w:r>
      <w:proofErr w:type="spellStart"/>
      <w:r>
        <w:t>Akinola</w:t>
      </w:r>
      <w:proofErr w:type="spellEnd"/>
      <w:r>
        <w:t>, 2019).</w:t>
      </w:r>
    </w:p>
    <w:p w14:paraId="474AB250" w14:textId="77777777" w:rsidR="005C751D" w:rsidRDefault="00EC1781">
      <w:pPr>
        <w:pStyle w:val="BodyText"/>
        <w:spacing w:line="480" w:lineRule="auto"/>
        <w:ind w:right="718"/>
      </w:pPr>
      <w:r>
        <w:t>In addition to mercury pollution, ASGM often results in the degradation of soil quality. The constant digging, washing, and disposal of mining waste leads to erosion, loss of soil structure, and contamination with heavy metals such as lead (</w:t>
      </w:r>
      <w:proofErr w:type="spellStart"/>
      <w:r>
        <w:t>Pb</w:t>
      </w:r>
      <w:proofErr w:type="spellEnd"/>
      <w:r>
        <w:t>), cadmium (Cd), and nickel (Ni). These metals can persist in the soil for years, making it unsuitable for farming and exposing humans and animals to long-term health hazards (</w:t>
      </w:r>
      <w:proofErr w:type="spellStart"/>
      <w:r>
        <w:t>Aliyu</w:t>
      </w:r>
      <w:proofErr w:type="spellEnd"/>
      <w:r>
        <w:t xml:space="preserve"> et al., 2020).</w:t>
      </w:r>
    </w:p>
    <w:p w14:paraId="17A7919D" w14:textId="77777777" w:rsidR="005C751D" w:rsidRDefault="00EC1781">
      <w:pPr>
        <w:pStyle w:val="Heading2"/>
        <w:numPr>
          <w:ilvl w:val="1"/>
          <w:numId w:val="8"/>
        </w:numPr>
        <w:tabs>
          <w:tab w:val="left" w:pos="1080"/>
        </w:tabs>
        <w:jc w:val="both"/>
      </w:pPr>
      <w:bookmarkStart w:id="27" w:name="_TOC_250036"/>
      <w:r>
        <w:t>Gold</w:t>
      </w:r>
      <w:r>
        <w:rPr>
          <w:spacing w:val="-2"/>
        </w:rPr>
        <w:t xml:space="preserve"> </w:t>
      </w:r>
      <w:r>
        <w:t>Mining</w:t>
      </w:r>
      <w:r>
        <w:rPr>
          <w:spacing w:val="-4"/>
        </w:rPr>
        <w:t xml:space="preserve"> </w:t>
      </w:r>
      <w:r>
        <w:t>Processes</w:t>
      </w:r>
      <w:r>
        <w:rPr>
          <w:spacing w:val="-2"/>
        </w:rPr>
        <w:t xml:space="preserve"> </w:t>
      </w:r>
      <w:r>
        <w:t>and</w:t>
      </w:r>
      <w:r>
        <w:rPr>
          <w:spacing w:val="-1"/>
        </w:rPr>
        <w:t xml:space="preserve"> </w:t>
      </w:r>
      <w:bookmarkEnd w:id="27"/>
      <w:r>
        <w:rPr>
          <w:spacing w:val="-2"/>
        </w:rPr>
        <w:t>Practices</w:t>
      </w:r>
    </w:p>
    <w:p w14:paraId="1289F2C1" w14:textId="77777777" w:rsidR="005C751D" w:rsidRDefault="00EC1781">
      <w:pPr>
        <w:pStyle w:val="BodyText"/>
        <w:spacing w:before="274" w:line="480" w:lineRule="auto"/>
        <w:ind w:right="718"/>
      </w:pPr>
      <w:r>
        <w:t>Gold mining involves a series of steps and techniques designed to extract gold from the earth’s crust.</w:t>
      </w:r>
      <w:r>
        <w:rPr>
          <w:spacing w:val="-1"/>
        </w:rPr>
        <w:t xml:space="preserve"> </w:t>
      </w:r>
      <w:r>
        <w:t>The</w:t>
      </w:r>
      <w:r>
        <w:rPr>
          <w:spacing w:val="-2"/>
        </w:rPr>
        <w:t xml:space="preserve"> </w:t>
      </w:r>
      <w:r>
        <w:t>specific</w:t>
      </w:r>
      <w:r>
        <w:rPr>
          <w:spacing w:val="-2"/>
        </w:rPr>
        <w:t xml:space="preserve"> </w:t>
      </w:r>
      <w:r>
        <w:t>process</w:t>
      </w:r>
      <w:r>
        <w:rPr>
          <w:spacing w:val="-1"/>
        </w:rPr>
        <w:t xml:space="preserve"> </w:t>
      </w:r>
      <w:r>
        <w:t>adopted</w:t>
      </w:r>
      <w:r>
        <w:rPr>
          <w:spacing w:val="-1"/>
        </w:rPr>
        <w:t xml:space="preserve"> </w:t>
      </w:r>
      <w:r>
        <w:t>usually</w:t>
      </w:r>
      <w:r>
        <w:rPr>
          <w:spacing w:val="-1"/>
        </w:rPr>
        <w:t xml:space="preserve"> </w:t>
      </w:r>
      <w:r>
        <w:t>depends</w:t>
      </w:r>
      <w:r>
        <w:rPr>
          <w:spacing w:val="-1"/>
        </w:rPr>
        <w:t xml:space="preserve"> </w:t>
      </w:r>
      <w:r>
        <w:t>on</w:t>
      </w:r>
      <w:r>
        <w:rPr>
          <w:spacing w:val="-1"/>
        </w:rPr>
        <w:t xml:space="preserve"> </w:t>
      </w:r>
      <w:r>
        <w:t>the</w:t>
      </w:r>
      <w:r>
        <w:rPr>
          <w:spacing w:val="-2"/>
        </w:rPr>
        <w:t xml:space="preserve"> </w:t>
      </w:r>
      <w:r>
        <w:t>type</w:t>
      </w:r>
      <w:r>
        <w:rPr>
          <w:spacing w:val="-2"/>
        </w:rPr>
        <w:t xml:space="preserve"> </w:t>
      </w:r>
      <w:r>
        <w:t>of</w:t>
      </w:r>
      <w:r>
        <w:rPr>
          <w:spacing w:val="-2"/>
        </w:rPr>
        <w:t xml:space="preserve"> </w:t>
      </w:r>
      <w:r>
        <w:t>deposit</w:t>
      </w:r>
      <w:r>
        <w:rPr>
          <w:spacing w:val="-1"/>
        </w:rPr>
        <w:t xml:space="preserve"> </w:t>
      </w:r>
      <w:r>
        <w:t>(alluvial or</w:t>
      </w:r>
      <w:r>
        <w:rPr>
          <w:spacing w:val="-4"/>
        </w:rPr>
        <w:t xml:space="preserve"> </w:t>
      </w:r>
      <w:r>
        <w:t>hard rock), the scale of the operation, and the available technology. In both industrial and artisanal mining, the</w:t>
      </w:r>
      <w:r>
        <w:rPr>
          <w:spacing w:val="-3"/>
        </w:rPr>
        <w:t xml:space="preserve"> </w:t>
      </w:r>
      <w:r>
        <w:t>goal</w:t>
      </w:r>
      <w:r>
        <w:rPr>
          <w:spacing w:val="-2"/>
        </w:rPr>
        <w:t xml:space="preserve"> </w:t>
      </w:r>
      <w:r>
        <w:t>remains</w:t>
      </w:r>
      <w:r>
        <w:rPr>
          <w:spacing w:val="-2"/>
        </w:rPr>
        <w:t xml:space="preserve"> </w:t>
      </w:r>
      <w:r>
        <w:t>the</w:t>
      </w:r>
      <w:r>
        <w:rPr>
          <w:spacing w:val="-3"/>
        </w:rPr>
        <w:t xml:space="preserve"> </w:t>
      </w:r>
      <w:r>
        <w:t>same—to</w:t>
      </w:r>
      <w:r>
        <w:rPr>
          <w:spacing w:val="-4"/>
        </w:rPr>
        <w:t xml:space="preserve"> </w:t>
      </w:r>
      <w:r>
        <w:t>separate</w:t>
      </w:r>
      <w:r>
        <w:rPr>
          <w:spacing w:val="-1"/>
        </w:rPr>
        <w:t xml:space="preserve"> </w:t>
      </w:r>
      <w:r>
        <w:t>gold</w:t>
      </w:r>
      <w:r>
        <w:rPr>
          <w:spacing w:val="-2"/>
        </w:rPr>
        <w:t xml:space="preserve"> </w:t>
      </w:r>
      <w:r>
        <w:t>from</w:t>
      </w:r>
      <w:r>
        <w:rPr>
          <w:spacing w:val="-2"/>
        </w:rPr>
        <w:t xml:space="preserve"> </w:t>
      </w:r>
      <w:r>
        <w:t>other materials</w:t>
      </w:r>
      <w:r>
        <w:rPr>
          <w:spacing w:val="-2"/>
        </w:rPr>
        <w:t xml:space="preserve"> </w:t>
      </w:r>
      <w:r>
        <w:t>efficiently</w:t>
      </w:r>
      <w:r>
        <w:rPr>
          <w:spacing w:val="-2"/>
        </w:rPr>
        <w:t xml:space="preserve"> </w:t>
      </w:r>
      <w:r>
        <w:t>and</w:t>
      </w:r>
      <w:r>
        <w:rPr>
          <w:spacing w:val="-2"/>
        </w:rPr>
        <w:t xml:space="preserve"> </w:t>
      </w:r>
      <w:r>
        <w:t xml:space="preserve">cost-effectively. However, the methods used can vary widely and often come with differing environmental </w:t>
      </w:r>
      <w:r>
        <w:rPr>
          <w:spacing w:val="-2"/>
        </w:rPr>
        <w:t>consequences.</w:t>
      </w:r>
    </w:p>
    <w:p w14:paraId="51328ADD"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1B061555" w14:textId="77777777" w:rsidR="005C751D" w:rsidRDefault="00EC1781">
      <w:pPr>
        <w:pStyle w:val="BodyText"/>
        <w:spacing w:before="60" w:line="480" w:lineRule="auto"/>
        <w:ind w:right="719"/>
      </w:pPr>
      <w:r>
        <w:lastRenderedPageBreak/>
        <w:t>At the industrial level, gold mining typically begins with exploration and site development, followed by ore extraction, crushing, grinding, and chemical processing. Open-pit and underground mining are the two most common extraction methods. In open-pit mining, large quantities of soil and rock are removed to access ore bodies near the surface. This method is</w:t>
      </w:r>
      <w:r>
        <w:rPr>
          <w:spacing w:val="40"/>
        </w:rPr>
        <w:t xml:space="preserve"> </w:t>
      </w:r>
      <w:r>
        <w:t>cost-effective for shallow deposits but often leads to extensive landscape disturbance (</w:t>
      </w:r>
      <w:proofErr w:type="spellStart"/>
      <w:r>
        <w:t>Aliyu</w:t>
      </w:r>
      <w:proofErr w:type="spellEnd"/>
      <w:r>
        <w:t xml:space="preserve"> et al., 2020). Underground mining, on the other hand, is used for deeper deposits and is considered less disruptive on the surface but more expensive and labor-intensive.</w:t>
      </w:r>
    </w:p>
    <w:p w14:paraId="536D1793" w14:textId="77777777" w:rsidR="005C751D" w:rsidRDefault="00EC1781">
      <w:pPr>
        <w:pStyle w:val="BodyText"/>
        <w:spacing w:line="480" w:lineRule="auto"/>
        <w:ind w:right="660"/>
      </w:pPr>
      <w:r>
        <w:t>Once the ore is extracted, it undergoes comminution—a process of crushing and grinding to reduce it to fine particles. The powdered ore is then processed using chemical techniques. In industrial</w:t>
      </w:r>
      <w:r>
        <w:rPr>
          <w:spacing w:val="-2"/>
        </w:rPr>
        <w:t xml:space="preserve"> </w:t>
      </w:r>
      <w:r>
        <w:t>setups, cyanide</w:t>
      </w:r>
      <w:r>
        <w:rPr>
          <w:spacing w:val="-1"/>
        </w:rPr>
        <w:t xml:space="preserve"> </w:t>
      </w:r>
      <w:r>
        <w:t>leaching is commonly employed. Cyanide</w:t>
      </w:r>
      <w:r>
        <w:rPr>
          <w:spacing w:val="-1"/>
        </w:rPr>
        <w:t xml:space="preserve"> </w:t>
      </w:r>
      <w:r>
        <w:t>solution is</w:t>
      </w:r>
      <w:r>
        <w:rPr>
          <w:spacing w:val="-2"/>
        </w:rPr>
        <w:t xml:space="preserve"> </w:t>
      </w:r>
      <w:r>
        <w:t>applied</w:t>
      </w:r>
      <w:r>
        <w:rPr>
          <w:spacing w:val="-2"/>
        </w:rPr>
        <w:t xml:space="preserve"> </w:t>
      </w:r>
      <w:r>
        <w:t>to the</w:t>
      </w:r>
      <w:r>
        <w:rPr>
          <w:spacing w:val="-1"/>
        </w:rPr>
        <w:t xml:space="preserve"> </w:t>
      </w:r>
      <w:r>
        <w:t>ore, dissolving the gold, which is then recovered from the solution. While effective, this method</w:t>
      </w:r>
      <w:r>
        <w:rPr>
          <w:spacing w:val="80"/>
        </w:rPr>
        <w:t xml:space="preserve"> </w:t>
      </w:r>
      <w:r>
        <w:t>poses serious environmental risks if not properly managed, as cyanide is highly toxic (</w:t>
      </w:r>
      <w:proofErr w:type="spellStart"/>
      <w:r>
        <w:t>Okafor</w:t>
      </w:r>
      <w:proofErr w:type="spellEnd"/>
      <w:r>
        <w:t xml:space="preserve"> &amp; Bello, 2022).</w:t>
      </w:r>
    </w:p>
    <w:p w14:paraId="1B2E3700" w14:textId="77777777" w:rsidR="005C751D" w:rsidRDefault="00EC1781">
      <w:pPr>
        <w:pStyle w:val="BodyText"/>
        <w:spacing w:line="480" w:lineRule="auto"/>
        <w:ind w:right="717"/>
      </w:pPr>
      <w:r>
        <w:t>In artisanal and small-scale gold mining (ASGM), the processes are far more rudimentary. After manually digging and crushing the ore, miners commonly use panning, sluicing, or mercury amalgamation to recover gold. Mercury amalgamation is the most widespread method in ASGM due</w:t>
      </w:r>
      <w:r>
        <w:rPr>
          <w:spacing w:val="-3"/>
        </w:rPr>
        <w:t xml:space="preserve"> </w:t>
      </w:r>
      <w:r>
        <w:t>to</w:t>
      </w:r>
      <w:r>
        <w:rPr>
          <w:spacing w:val="-2"/>
        </w:rPr>
        <w:t xml:space="preserve"> </w:t>
      </w:r>
      <w:r>
        <w:t>its</w:t>
      </w:r>
      <w:r>
        <w:rPr>
          <w:spacing w:val="-2"/>
        </w:rPr>
        <w:t xml:space="preserve"> </w:t>
      </w:r>
      <w:r>
        <w:t>simplicity</w:t>
      </w:r>
      <w:r>
        <w:rPr>
          <w:spacing w:val="-2"/>
        </w:rPr>
        <w:t xml:space="preserve"> </w:t>
      </w:r>
      <w:r>
        <w:t>and</w:t>
      </w:r>
      <w:r>
        <w:rPr>
          <w:spacing w:val="-2"/>
        </w:rPr>
        <w:t xml:space="preserve"> </w:t>
      </w:r>
      <w:r>
        <w:t>low</w:t>
      </w:r>
      <w:r>
        <w:rPr>
          <w:spacing w:val="-3"/>
        </w:rPr>
        <w:t xml:space="preserve"> </w:t>
      </w:r>
      <w:r>
        <w:t>cost.</w:t>
      </w:r>
      <w:r>
        <w:rPr>
          <w:spacing w:val="-2"/>
        </w:rPr>
        <w:t xml:space="preserve"> </w:t>
      </w:r>
      <w:r>
        <w:t>In</w:t>
      </w:r>
      <w:r>
        <w:rPr>
          <w:spacing w:val="-1"/>
        </w:rPr>
        <w:t xml:space="preserve"> </w:t>
      </w:r>
      <w:r>
        <w:t>this</w:t>
      </w:r>
      <w:r>
        <w:rPr>
          <w:spacing w:val="-2"/>
        </w:rPr>
        <w:t xml:space="preserve"> </w:t>
      </w:r>
      <w:r>
        <w:t>process,</w:t>
      </w:r>
      <w:r>
        <w:rPr>
          <w:spacing w:val="-2"/>
        </w:rPr>
        <w:t xml:space="preserve"> </w:t>
      </w:r>
      <w:r>
        <w:t>mercury</w:t>
      </w:r>
      <w:r>
        <w:rPr>
          <w:spacing w:val="-2"/>
        </w:rPr>
        <w:t xml:space="preserve"> </w:t>
      </w:r>
      <w:r>
        <w:t>is</w:t>
      </w:r>
      <w:r>
        <w:rPr>
          <w:spacing w:val="-2"/>
        </w:rPr>
        <w:t xml:space="preserve"> </w:t>
      </w:r>
      <w:r>
        <w:t>mixed</w:t>
      </w:r>
      <w:r>
        <w:rPr>
          <w:spacing w:val="-2"/>
        </w:rPr>
        <w:t xml:space="preserve"> </w:t>
      </w:r>
      <w:r>
        <w:t>with</w:t>
      </w:r>
      <w:r>
        <w:rPr>
          <w:spacing w:val="-5"/>
        </w:rPr>
        <w:t xml:space="preserve"> </w:t>
      </w:r>
      <w:r>
        <w:t>crushed</w:t>
      </w:r>
      <w:r>
        <w:rPr>
          <w:spacing w:val="-1"/>
        </w:rPr>
        <w:t xml:space="preserve"> </w:t>
      </w:r>
      <w:r>
        <w:t>ore</w:t>
      </w:r>
      <w:r>
        <w:rPr>
          <w:spacing w:val="-2"/>
        </w:rPr>
        <w:t xml:space="preserve"> </w:t>
      </w:r>
      <w:r>
        <w:t>to</w:t>
      </w:r>
      <w:r>
        <w:rPr>
          <w:spacing w:val="-2"/>
        </w:rPr>
        <w:t xml:space="preserve"> </w:t>
      </w:r>
      <w:r>
        <w:t>bind</w:t>
      </w:r>
      <w:r>
        <w:rPr>
          <w:spacing w:val="-2"/>
        </w:rPr>
        <w:t xml:space="preserve"> </w:t>
      </w:r>
      <w:r>
        <w:t>with gold particles. The amalgam is then heated to evaporate the mercury, leaving behind raw gold. This practice is highly dangerous, not only due to direct mercury exposure but also because of mercury’s long-term contamination of soil and water bodies (</w:t>
      </w:r>
      <w:proofErr w:type="spellStart"/>
      <w:r>
        <w:t>Eze</w:t>
      </w:r>
      <w:proofErr w:type="spellEnd"/>
      <w:r>
        <w:t xml:space="preserve"> &amp; </w:t>
      </w:r>
      <w:proofErr w:type="spellStart"/>
      <w:r>
        <w:t>Akinola</w:t>
      </w:r>
      <w:proofErr w:type="spellEnd"/>
      <w:r>
        <w:t>, 2019).</w:t>
      </w:r>
    </w:p>
    <w:p w14:paraId="5700B13F" w14:textId="77777777" w:rsidR="005C751D" w:rsidRDefault="00EC1781">
      <w:pPr>
        <w:pStyle w:val="BodyText"/>
        <w:spacing w:line="480" w:lineRule="auto"/>
        <w:ind w:right="718"/>
      </w:pPr>
      <w:r>
        <w:t>Another practice often found in ASGM is dry-washing, especially in arid areas where water is scarce.</w:t>
      </w:r>
      <w:r>
        <w:rPr>
          <w:spacing w:val="10"/>
        </w:rPr>
        <w:t xml:space="preserve"> </w:t>
      </w:r>
      <w:r>
        <w:t>Here,</w:t>
      </w:r>
      <w:r>
        <w:rPr>
          <w:spacing w:val="10"/>
        </w:rPr>
        <w:t xml:space="preserve"> </w:t>
      </w:r>
      <w:r>
        <w:t>miners</w:t>
      </w:r>
      <w:r>
        <w:rPr>
          <w:spacing w:val="10"/>
        </w:rPr>
        <w:t xml:space="preserve"> </w:t>
      </w:r>
      <w:r>
        <w:t>use</w:t>
      </w:r>
      <w:r>
        <w:rPr>
          <w:spacing w:val="6"/>
        </w:rPr>
        <w:t xml:space="preserve"> </w:t>
      </w:r>
      <w:r>
        <w:t>air</w:t>
      </w:r>
      <w:r>
        <w:rPr>
          <w:spacing w:val="10"/>
        </w:rPr>
        <w:t xml:space="preserve"> </w:t>
      </w:r>
      <w:r>
        <w:t>and</w:t>
      </w:r>
      <w:r>
        <w:rPr>
          <w:spacing w:val="10"/>
        </w:rPr>
        <w:t xml:space="preserve"> </w:t>
      </w:r>
      <w:r>
        <w:t>vibration</w:t>
      </w:r>
      <w:r>
        <w:rPr>
          <w:spacing w:val="10"/>
        </w:rPr>
        <w:t xml:space="preserve"> </w:t>
      </w:r>
      <w:r>
        <w:t>to</w:t>
      </w:r>
      <w:r>
        <w:rPr>
          <w:spacing w:val="7"/>
        </w:rPr>
        <w:t xml:space="preserve"> </w:t>
      </w:r>
      <w:r>
        <w:t>separate</w:t>
      </w:r>
      <w:r>
        <w:rPr>
          <w:spacing w:val="9"/>
        </w:rPr>
        <w:t xml:space="preserve"> </w:t>
      </w:r>
      <w:r>
        <w:t>gold</w:t>
      </w:r>
      <w:r>
        <w:rPr>
          <w:spacing w:val="13"/>
        </w:rPr>
        <w:t xml:space="preserve"> </w:t>
      </w:r>
      <w:r>
        <w:t>particles</w:t>
      </w:r>
      <w:r>
        <w:rPr>
          <w:spacing w:val="10"/>
        </w:rPr>
        <w:t xml:space="preserve"> </w:t>
      </w:r>
      <w:r>
        <w:t>from</w:t>
      </w:r>
      <w:r>
        <w:rPr>
          <w:spacing w:val="10"/>
        </w:rPr>
        <w:t xml:space="preserve"> </w:t>
      </w:r>
      <w:r>
        <w:t>dry</w:t>
      </w:r>
      <w:r>
        <w:rPr>
          <w:spacing w:val="10"/>
        </w:rPr>
        <w:t xml:space="preserve"> </w:t>
      </w:r>
      <w:r>
        <w:t>soil.</w:t>
      </w:r>
      <w:r>
        <w:rPr>
          <w:spacing w:val="5"/>
        </w:rPr>
        <w:t xml:space="preserve"> </w:t>
      </w:r>
      <w:r>
        <w:t>Although</w:t>
      </w:r>
      <w:r>
        <w:rPr>
          <w:spacing w:val="13"/>
        </w:rPr>
        <w:t xml:space="preserve"> </w:t>
      </w:r>
      <w:r>
        <w:rPr>
          <w:spacing w:val="-4"/>
        </w:rPr>
        <w:t>less</w:t>
      </w:r>
    </w:p>
    <w:p w14:paraId="509CAB35"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2560EA9F" w14:textId="77777777" w:rsidR="005C751D" w:rsidRDefault="00EC1781">
      <w:pPr>
        <w:pStyle w:val="BodyText"/>
        <w:spacing w:before="60" w:line="477" w:lineRule="auto"/>
        <w:ind w:right="720"/>
      </w:pPr>
      <w:r>
        <w:lastRenderedPageBreak/>
        <w:t>environmentally damaging in terms of water use, dry-washing tends to be inefficient and contributes to land degradation when practiced excessively.</w:t>
      </w:r>
    </w:p>
    <w:p w14:paraId="12158B7D" w14:textId="77777777" w:rsidR="005C751D" w:rsidRDefault="00EC1781">
      <w:pPr>
        <w:pStyle w:val="BodyText"/>
        <w:spacing w:before="3" w:line="480" w:lineRule="auto"/>
        <w:ind w:right="717"/>
      </w:pPr>
      <w:r>
        <w:t>A concerning issue in both industrial and artisanal mining is the poor management of mine tailings—the waste left after gold extraction. These tailings often contain harmful residues of cyanide, mercury, and heavy metals, which can leach into surrounding soils and groundwater, leading to long-term ecological damage (Adebayo et al., 2021).</w:t>
      </w:r>
    </w:p>
    <w:p w14:paraId="5F94F6F3" w14:textId="77777777" w:rsidR="005C751D" w:rsidRDefault="00EC1781">
      <w:pPr>
        <w:pStyle w:val="Heading2"/>
        <w:numPr>
          <w:ilvl w:val="1"/>
          <w:numId w:val="8"/>
        </w:numPr>
        <w:tabs>
          <w:tab w:val="left" w:pos="1080"/>
        </w:tabs>
        <w:jc w:val="both"/>
      </w:pPr>
      <w:bookmarkStart w:id="28" w:name="_TOC_250035"/>
      <w:r>
        <w:t>Environmental</w:t>
      </w:r>
      <w:r>
        <w:rPr>
          <w:spacing w:val="-3"/>
        </w:rPr>
        <w:t xml:space="preserve"> </w:t>
      </w:r>
      <w:r>
        <w:t>Impact</w:t>
      </w:r>
      <w:r>
        <w:rPr>
          <w:spacing w:val="-2"/>
        </w:rPr>
        <w:t xml:space="preserve"> </w:t>
      </w:r>
      <w:r>
        <w:t>of</w:t>
      </w:r>
      <w:r>
        <w:rPr>
          <w:spacing w:val="-4"/>
        </w:rPr>
        <w:t xml:space="preserve"> </w:t>
      </w:r>
      <w:r>
        <w:t>Gold</w:t>
      </w:r>
      <w:bookmarkEnd w:id="28"/>
      <w:r>
        <w:rPr>
          <w:spacing w:val="-2"/>
        </w:rPr>
        <w:t xml:space="preserve"> Mining</w:t>
      </w:r>
    </w:p>
    <w:p w14:paraId="70D2BF7C" w14:textId="77777777" w:rsidR="005C751D" w:rsidRDefault="005C751D">
      <w:pPr>
        <w:pStyle w:val="BodyText"/>
        <w:ind w:left="0"/>
        <w:jc w:val="left"/>
        <w:rPr>
          <w:b/>
        </w:rPr>
      </w:pPr>
    </w:p>
    <w:p w14:paraId="6008F7DF" w14:textId="77777777" w:rsidR="005C751D" w:rsidRDefault="00EC1781">
      <w:pPr>
        <w:pStyle w:val="BodyText"/>
        <w:spacing w:line="480" w:lineRule="auto"/>
        <w:ind w:right="717"/>
      </w:pPr>
      <w:r>
        <w:t>Gold mining, while economically beneficial, comes with a range of environmental consequences—many of which are severe, especially when operations are carried out without proper regulation or environmental safeguards. The most notable environmental impacts of gold mining include soil degradation, water contamination, deforestation, loss of biodiversity, and air pollution. These effects are more pronounced in areas dominated by artisanal and small-scale gold mining (ASGM), which is often unregulated and condu</w:t>
      </w:r>
      <w:r>
        <w:t>cted with little or no concern for environmental management (</w:t>
      </w:r>
      <w:proofErr w:type="spellStart"/>
      <w:r>
        <w:t>Okafor</w:t>
      </w:r>
      <w:proofErr w:type="spellEnd"/>
      <w:r>
        <w:t xml:space="preserve"> &amp; Bello, 2022).</w:t>
      </w:r>
    </w:p>
    <w:p w14:paraId="531A2191" w14:textId="77777777" w:rsidR="005C751D" w:rsidRDefault="00EC1781">
      <w:pPr>
        <w:pStyle w:val="BodyText"/>
        <w:spacing w:before="1" w:line="480" w:lineRule="auto"/>
        <w:ind w:right="717"/>
      </w:pPr>
      <w:r>
        <w:t>One of the most significant impacts is soil pollution and degradation. Mining activities often involve the removal of topsoil and vegetation, exposing the land to erosion. The use of toxic substances</w:t>
      </w:r>
      <w:r>
        <w:rPr>
          <w:spacing w:val="-2"/>
        </w:rPr>
        <w:t xml:space="preserve"> </w:t>
      </w:r>
      <w:r>
        <w:t>such</w:t>
      </w:r>
      <w:r>
        <w:rPr>
          <w:spacing w:val="-2"/>
        </w:rPr>
        <w:t xml:space="preserve"> </w:t>
      </w:r>
      <w:r>
        <w:t>as</w:t>
      </w:r>
      <w:r>
        <w:rPr>
          <w:spacing w:val="-4"/>
        </w:rPr>
        <w:t xml:space="preserve"> </w:t>
      </w:r>
      <w:r>
        <w:t>mercury</w:t>
      </w:r>
      <w:r>
        <w:rPr>
          <w:spacing w:val="-2"/>
        </w:rPr>
        <w:t xml:space="preserve"> </w:t>
      </w:r>
      <w:r>
        <w:t>and</w:t>
      </w:r>
      <w:r>
        <w:rPr>
          <w:spacing w:val="-2"/>
        </w:rPr>
        <w:t xml:space="preserve"> </w:t>
      </w:r>
      <w:r>
        <w:t>cyanide</w:t>
      </w:r>
      <w:r>
        <w:rPr>
          <w:spacing w:val="-1"/>
        </w:rPr>
        <w:t xml:space="preserve"> </w:t>
      </w:r>
      <w:r>
        <w:t>in</w:t>
      </w:r>
      <w:r>
        <w:rPr>
          <w:spacing w:val="-4"/>
        </w:rPr>
        <w:t xml:space="preserve"> </w:t>
      </w:r>
      <w:r>
        <w:t>gold</w:t>
      </w:r>
      <w:r>
        <w:rPr>
          <w:spacing w:val="-2"/>
        </w:rPr>
        <w:t xml:space="preserve"> </w:t>
      </w:r>
      <w:r>
        <w:t>extraction</w:t>
      </w:r>
      <w:r>
        <w:rPr>
          <w:spacing w:val="-4"/>
        </w:rPr>
        <w:t xml:space="preserve"> </w:t>
      </w:r>
      <w:r>
        <w:t>processes</w:t>
      </w:r>
      <w:r>
        <w:rPr>
          <w:spacing w:val="-2"/>
        </w:rPr>
        <w:t xml:space="preserve"> </w:t>
      </w:r>
      <w:r>
        <w:t>further worsens</w:t>
      </w:r>
      <w:r>
        <w:rPr>
          <w:spacing w:val="-2"/>
        </w:rPr>
        <w:t xml:space="preserve"> </w:t>
      </w:r>
      <w:r>
        <w:t>soil</w:t>
      </w:r>
      <w:r>
        <w:rPr>
          <w:spacing w:val="-4"/>
        </w:rPr>
        <w:t xml:space="preserve"> </w:t>
      </w:r>
      <w:r>
        <w:t>quality. These chemicals, when improperly disposed of, can infiltrate the soil, leading to contamination with heavy metals like lead (</w:t>
      </w:r>
      <w:proofErr w:type="spellStart"/>
      <w:r>
        <w:t>Pb</w:t>
      </w:r>
      <w:proofErr w:type="spellEnd"/>
      <w:r>
        <w:t>), cadmium (Cd), and arsenic (As), which are harmful to plant growth and can persist in the environment for decades (Adebayo et al., 2021).</w:t>
      </w:r>
    </w:p>
    <w:p w14:paraId="2C86A5AC" w14:textId="77777777" w:rsidR="005C751D" w:rsidRDefault="00EC1781">
      <w:pPr>
        <w:pStyle w:val="BodyText"/>
        <w:spacing w:line="480" w:lineRule="auto"/>
        <w:ind w:right="718"/>
      </w:pPr>
      <w:r>
        <w:t>Water pollution is another critical issue. During both industrial and artisanal mining, wastewater from ore washing and chemical processing is often discharged into nearby rivers and streams without</w:t>
      </w:r>
      <w:r>
        <w:rPr>
          <w:spacing w:val="32"/>
        </w:rPr>
        <w:t xml:space="preserve"> </w:t>
      </w:r>
      <w:r>
        <w:t>treatment.</w:t>
      </w:r>
      <w:r>
        <w:rPr>
          <w:spacing w:val="36"/>
        </w:rPr>
        <w:t xml:space="preserve"> </w:t>
      </w:r>
      <w:r>
        <w:t>This</w:t>
      </w:r>
      <w:r>
        <w:rPr>
          <w:spacing w:val="32"/>
        </w:rPr>
        <w:t xml:space="preserve"> </w:t>
      </w:r>
      <w:r>
        <w:t>leads</w:t>
      </w:r>
      <w:r>
        <w:rPr>
          <w:spacing w:val="36"/>
        </w:rPr>
        <w:t xml:space="preserve"> </w:t>
      </w:r>
      <w:r>
        <w:t>to</w:t>
      </w:r>
      <w:r>
        <w:rPr>
          <w:spacing w:val="32"/>
        </w:rPr>
        <w:t xml:space="preserve"> </w:t>
      </w:r>
      <w:r>
        <w:t>the</w:t>
      </w:r>
      <w:r>
        <w:rPr>
          <w:spacing w:val="34"/>
        </w:rPr>
        <w:t xml:space="preserve"> </w:t>
      </w:r>
      <w:r>
        <w:t>contamination</w:t>
      </w:r>
      <w:r>
        <w:rPr>
          <w:spacing w:val="34"/>
        </w:rPr>
        <w:t xml:space="preserve"> </w:t>
      </w:r>
      <w:r>
        <w:t>of</w:t>
      </w:r>
      <w:r>
        <w:rPr>
          <w:spacing w:val="36"/>
        </w:rPr>
        <w:t xml:space="preserve"> </w:t>
      </w:r>
      <w:r>
        <w:t>surface</w:t>
      </w:r>
      <w:r>
        <w:rPr>
          <w:spacing w:val="33"/>
        </w:rPr>
        <w:t xml:space="preserve"> </w:t>
      </w:r>
      <w:r>
        <w:t>and</w:t>
      </w:r>
      <w:r>
        <w:rPr>
          <w:spacing w:val="34"/>
        </w:rPr>
        <w:t xml:space="preserve"> </w:t>
      </w:r>
      <w:r>
        <w:t>groundwater</w:t>
      </w:r>
      <w:r>
        <w:rPr>
          <w:spacing w:val="35"/>
        </w:rPr>
        <w:t xml:space="preserve"> </w:t>
      </w:r>
      <w:r>
        <w:t>with</w:t>
      </w:r>
      <w:r>
        <w:rPr>
          <w:spacing w:val="35"/>
        </w:rPr>
        <w:t xml:space="preserve"> </w:t>
      </w:r>
      <w:r>
        <w:rPr>
          <w:spacing w:val="-2"/>
        </w:rPr>
        <w:t>mercury,</w:t>
      </w:r>
    </w:p>
    <w:p w14:paraId="448E83D6"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2A64861B" w14:textId="77777777" w:rsidR="005C751D" w:rsidRDefault="00EC1781">
      <w:pPr>
        <w:pStyle w:val="BodyText"/>
        <w:spacing w:before="60" w:line="480" w:lineRule="auto"/>
        <w:ind w:right="718"/>
      </w:pPr>
      <w:r>
        <w:lastRenderedPageBreak/>
        <w:t>cyanide, and other harmful elements. Such pollution can destroy aquatic life, disrupt drinking water supplies, and expose local communities to health hazards through bioaccumulation in the food chain (</w:t>
      </w:r>
      <w:proofErr w:type="spellStart"/>
      <w:r>
        <w:t>Aliyu</w:t>
      </w:r>
      <w:proofErr w:type="spellEnd"/>
      <w:r>
        <w:t xml:space="preserve"> et al., 2020).</w:t>
      </w:r>
    </w:p>
    <w:p w14:paraId="6D7979B8" w14:textId="77777777" w:rsidR="005C751D" w:rsidRDefault="00EC1781">
      <w:pPr>
        <w:pStyle w:val="BodyText"/>
        <w:spacing w:line="480" w:lineRule="auto"/>
        <w:ind w:right="718"/>
      </w:pPr>
      <w:r>
        <w:t xml:space="preserve">Deforestation and habitat destruction are also common consequences of gold mining. To access gold deposits, large areas of forest are cleared, especially in tropical regions. This not only leads to the loss of trees but also displaces wildlife and disrupts ecosystems. In some parts of Nigeria, gold mining has been linked to the decline in forest cover and the destruction of agricultural lands, thus reducing local food production capacity (Ibrahim &amp; </w:t>
      </w:r>
      <w:proofErr w:type="spellStart"/>
      <w:r>
        <w:t>Lawal</w:t>
      </w:r>
      <w:proofErr w:type="spellEnd"/>
      <w:r>
        <w:t>, 2020).</w:t>
      </w:r>
    </w:p>
    <w:p w14:paraId="683F85B9" w14:textId="77777777" w:rsidR="005C751D" w:rsidRDefault="00EC1781">
      <w:pPr>
        <w:pStyle w:val="BodyText"/>
        <w:spacing w:line="480" w:lineRule="auto"/>
        <w:ind w:right="718"/>
        <w:jc w:val="left"/>
      </w:pPr>
      <w:r>
        <w:t>Air pollution results from the burning of mercury in ASGM and the use of heavy machinery in</w:t>
      </w:r>
      <w:r>
        <w:rPr>
          <w:spacing w:val="40"/>
        </w:rPr>
        <w:t xml:space="preserve"> </w:t>
      </w:r>
      <w:r>
        <w:t>large-scale mining. Mercury vapor released into the atmosphere can travel long distances before settling into soil or water, where it converts into methylmercury—a neurotoxin that accumulates in fish and</w:t>
      </w:r>
      <w:r>
        <w:rPr>
          <w:spacing w:val="21"/>
        </w:rPr>
        <w:t xml:space="preserve"> </w:t>
      </w:r>
      <w:r>
        <w:t>eventually enters</w:t>
      </w:r>
      <w:r>
        <w:rPr>
          <w:spacing w:val="21"/>
        </w:rPr>
        <w:t xml:space="preserve"> </w:t>
      </w:r>
      <w:r>
        <w:t>the human food</w:t>
      </w:r>
      <w:r>
        <w:rPr>
          <w:spacing w:val="21"/>
        </w:rPr>
        <w:t xml:space="preserve"> </w:t>
      </w:r>
      <w:r>
        <w:t>chain</w:t>
      </w:r>
      <w:r>
        <w:rPr>
          <w:spacing w:val="21"/>
        </w:rPr>
        <w:t xml:space="preserve"> </w:t>
      </w:r>
      <w:r>
        <w:t>(</w:t>
      </w:r>
      <w:proofErr w:type="spellStart"/>
      <w:r>
        <w:t>Eze</w:t>
      </w:r>
      <w:proofErr w:type="spellEnd"/>
      <w:r>
        <w:t xml:space="preserve"> &amp; </w:t>
      </w:r>
      <w:proofErr w:type="spellStart"/>
      <w:r>
        <w:t>Akinola</w:t>
      </w:r>
      <w:proofErr w:type="spellEnd"/>
      <w:r>
        <w:t>, 2019).</w:t>
      </w:r>
      <w:r>
        <w:rPr>
          <w:spacing w:val="21"/>
        </w:rPr>
        <w:t xml:space="preserve"> </w:t>
      </w:r>
      <w:r>
        <w:t>Dust from blasting and excavation can also degrade air quality and affect respiratory health in nearby communities. In</w:t>
      </w:r>
      <w:r>
        <w:rPr>
          <w:spacing w:val="28"/>
        </w:rPr>
        <w:t xml:space="preserve"> </w:t>
      </w:r>
      <w:r>
        <w:t>addition</w:t>
      </w:r>
      <w:r>
        <w:rPr>
          <w:spacing w:val="23"/>
        </w:rPr>
        <w:t xml:space="preserve"> </w:t>
      </w:r>
      <w:r>
        <w:t>to</w:t>
      </w:r>
      <w:r>
        <w:rPr>
          <w:spacing w:val="23"/>
        </w:rPr>
        <w:t xml:space="preserve"> </w:t>
      </w:r>
      <w:r>
        <w:t>these</w:t>
      </w:r>
      <w:r>
        <w:rPr>
          <w:spacing w:val="24"/>
        </w:rPr>
        <w:t xml:space="preserve"> </w:t>
      </w:r>
      <w:r>
        <w:t>direct</w:t>
      </w:r>
      <w:r>
        <w:rPr>
          <w:spacing w:val="26"/>
        </w:rPr>
        <w:t xml:space="preserve"> </w:t>
      </w:r>
      <w:r>
        <w:t>effects,</w:t>
      </w:r>
      <w:r>
        <w:rPr>
          <w:spacing w:val="25"/>
        </w:rPr>
        <w:t xml:space="preserve"> </w:t>
      </w:r>
      <w:r>
        <w:t>mining</w:t>
      </w:r>
      <w:r>
        <w:rPr>
          <w:spacing w:val="21"/>
        </w:rPr>
        <w:t xml:space="preserve"> </w:t>
      </w:r>
      <w:r>
        <w:t>contributes</w:t>
      </w:r>
      <w:r>
        <w:rPr>
          <w:spacing w:val="26"/>
        </w:rPr>
        <w:t xml:space="preserve"> </w:t>
      </w:r>
      <w:r>
        <w:t>to</w:t>
      </w:r>
      <w:r>
        <w:rPr>
          <w:spacing w:val="23"/>
        </w:rPr>
        <w:t xml:space="preserve"> </w:t>
      </w:r>
      <w:r>
        <w:t>climate</w:t>
      </w:r>
      <w:r>
        <w:rPr>
          <w:spacing w:val="24"/>
        </w:rPr>
        <w:t xml:space="preserve"> </w:t>
      </w:r>
      <w:r>
        <w:t>change</w:t>
      </w:r>
      <w:r>
        <w:rPr>
          <w:spacing w:val="27"/>
        </w:rPr>
        <w:t xml:space="preserve"> </w:t>
      </w:r>
      <w:r>
        <w:t>through</w:t>
      </w:r>
      <w:r>
        <w:rPr>
          <w:spacing w:val="25"/>
        </w:rPr>
        <w:t xml:space="preserve"> </w:t>
      </w:r>
      <w:r>
        <w:t>the</w:t>
      </w:r>
      <w:r>
        <w:rPr>
          <w:spacing w:val="22"/>
        </w:rPr>
        <w:t xml:space="preserve"> </w:t>
      </w:r>
      <w:r>
        <w:t>release</w:t>
      </w:r>
      <w:r>
        <w:rPr>
          <w:spacing w:val="24"/>
        </w:rPr>
        <w:t xml:space="preserve"> </w:t>
      </w:r>
      <w:r>
        <w:t>of greenhouse gases from machinery,</w:t>
      </w:r>
      <w:r>
        <w:t xml:space="preserve"> land disturbance, and vegetation loss. Mining activities alter the land’s natural carbon balance, particularly when forests are cleared and soils are disturbed,</w:t>
      </w:r>
      <w:r>
        <w:rPr>
          <w:spacing w:val="80"/>
        </w:rPr>
        <w:t xml:space="preserve"> </w:t>
      </w:r>
      <w:r>
        <w:t>releasing stored carbon into the atmosphere (</w:t>
      </w:r>
      <w:proofErr w:type="spellStart"/>
      <w:r>
        <w:t>Olowu</w:t>
      </w:r>
      <w:proofErr w:type="spellEnd"/>
      <w:r>
        <w:t xml:space="preserve"> et al., 2021).</w:t>
      </w:r>
    </w:p>
    <w:p w14:paraId="67F9EA0A" w14:textId="77777777" w:rsidR="005C751D" w:rsidRDefault="00EC1781">
      <w:pPr>
        <w:pStyle w:val="BodyText"/>
        <w:spacing w:line="480" w:lineRule="auto"/>
        <w:ind w:right="719"/>
      </w:pPr>
      <w:r>
        <w:t>In summary, gold mining has far-reaching environmental consequences, particularly when done without regulation or mitigation strategies. While it remains a source of livelihood for many, the environmental costs—especially in terms of soil and water quality—must be addressed to ensure sustainable development in mining communities</w:t>
      </w:r>
    </w:p>
    <w:p w14:paraId="799467AF"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D5A8D8C" w14:textId="77777777" w:rsidR="005C751D" w:rsidRDefault="00EC1781">
      <w:pPr>
        <w:pStyle w:val="Heading2"/>
        <w:numPr>
          <w:ilvl w:val="2"/>
          <w:numId w:val="8"/>
        </w:numPr>
        <w:tabs>
          <w:tab w:val="left" w:pos="1080"/>
        </w:tabs>
        <w:spacing w:before="60"/>
        <w:jc w:val="both"/>
      </w:pPr>
      <w:bookmarkStart w:id="29" w:name="_TOC_250034"/>
      <w:r>
        <w:lastRenderedPageBreak/>
        <w:t>Impact</w:t>
      </w:r>
      <w:r>
        <w:rPr>
          <w:spacing w:val="-2"/>
        </w:rPr>
        <w:t xml:space="preserve"> </w:t>
      </w:r>
      <w:r>
        <w:t>on</w:t>
      </w:r>
      <w:r>
        <w:rPr>
          <w:spacing w:val="-1"/>
        </w:rPr>
        <w:t xml:space="preserve"> </w:t>
      </w:r>
      <w:bookmarkEnd w:id="29"/>
      <w:r>
        <w:rPr>
          <w:spacing w:val="-4"/>
        </w:rPr>
        <w:t>Soil</w:t>
      </w:r>
    </w:p>
    <w:p w14:paraId="25F52022" w14:textId="77777777" w:rsidR="005C751D" w:rsidRDefault="00EC1781">
      <w:pPr>
        <w:pStyle w:val="BodyText"/>
        <w:spacing w:before="273" w:line="480" w:lineRule="auto"/>
        <w:ind w:right="718"/>
      </w:pPr>
      <w:r>
        <w:t>Soil, as a vital component of the environment, plays an essential role in agriculture, water filtration, and ecosystem balance. Unfortunately, gold mining—especially when done without proper environmental safeguards—has a devastating impact on soil quality. Both industrial and artisanal mining</w:t>
      </w:r>
      <w:r>
        <w:rPr>
          <w:spacing w:val="-1"/>
        </w:rPr>
        <w:t xml:space="preserve"> </w:t>
      </w:r>
      <w:r>
        <w:t>operations</w:t>
      </w:r>
      <w:r>
        <w:rPr>
          <w:spacing w:val="-1"/>
        </w:rPr>
        <w:t xml:space="preserve"> </w:t>
      </w:r>
      <w:r>
        <w:t>cause various</w:t>
      </w:r>
      <w:r>
        <w:rPr>
          <w:spacing w:val="-1"/>
        </w:rPr>
        <w:t xml:space="preserve"> </w:t>
      </w:r>
      <w:r>
        <w:t>forms</w:t>
      </w:r>
      <w:r>
        <w:rPr>
          <w:spacing w:val="-1"/>
        </w:rPr>
        <w:t xml:space="preserve"> </w:t>
      </w:r>
      <w:r>
        <w:t>of</w:t>
      </w:r>
      <w:r>
        <w:rPr>
          <w:spacing w:val="-2"/>
        </w:rPr>
        <w:t xml:space="preserve"> </w:t>
      </w:r>
      <w:r>
        <w:t>soil</w:t>
      </w:r>
      <w:r>
        <w:rPr>
          <w:spacing w:val="-1"/>
        </w:rPr>
        <w:t xml:space="preserve"> </w:t>
      </w:r>
      <w:r>
        <w:t>degradation</w:t>
      </w:r>
      <w:r>
        <w:rPr>
          <w:spacing w:val="-1"/>
        </w:rPr>
        <w:t xml:space="preserve"> </w:t>
      </w:r>
      <w:r>
        <w:t>that</w:t>
      </w:r>
      <w:r>
        <w:rPr>
          <w:spacing w:val="-1"/>
        </w:rPr>
        <w:t xml:space="preserve"> </w:t>
      </w:r>
      <w:r>
        <w:t>affect</w:t>
      </w:r>
      <w:r>
        <w:rPr>
          <w:spacing w:val="-1"/>
        </w:rPr>
        <w:t xml:space="preserve"> </w:t>
      </w:r>
      <w:r>
        <w:t>not</w:t>
      </w:r>
      <w:r>
        <w:rPr>
          <w:spacing w:val="-1"/>
        </w:rPr>
        <w:t xml:space="preserve"> </w:t>
      </w:r>
      <w:r>
        <w:t>only</w:t>
      </w:r>
      <w:r>
        <w:rPr>
          <w:spacing w:val="-3"/>
        </w:rPr>
        <w:t xml:space="preserve"> </w:t>
      </w:r>
      <w:r>
        <w:t>the</w:t>
      </w:r>
      <w:r>
        <w:rPr>
          <w:spacing w:val="-2"/>
        </w:rPr>
        <w:t xml:space="preserve"> </w:t>
      </w:r>
      <w:r>
        <w:t>land’s productivity but also public health and ecological stability.</w:t>
      </w:r>
    </w:p>
    <w:p w14:paraId="47DE7DE3" w14:textId="77777777" w:rsidR="005C751D" w:rsidRDefault="00EC1781">
      <w:pPr>
        <w:pStyle w:val="BodyText"/>
        <w:spacing w:before="1" w:line="480" w:lineRule="auto"/>
        <w:ind w:right="717"/>
        <w:jc w:val="left"/>
      </w:pPr>
      <w:r>
        <w:t>One</w:t>
      </w:r>
      <w:r>
        <w:rPr>
          <w:spacing w:val="-2"/>
        </w:rPr>
        <w:t xml:space="preserve"> </w:t>
      </w:r>
      <w:r>
        <w:t>of</w:t>
      </w:r>
      <w:r>
        <w:rPr>
          <w:spacing w:val="-2"/>
        </w:rPr>
        <w:t xml:space="preserve"> </w:t>
      </w:r>
      <w:r>
        <w:t>the</w:t>
      </w:r>
      <w:r>
        <w:rPr>
          <w:spacing w:val="-2"/>
        </w:rPr>
        <w:t xml:space="preserve"> </w:t>
      </w:r>
      <w:r>
        <w:t>major</w:t>
      </w:r>
      <w:r>
        <w:rPr>
          <w:spacing w:val="-4"/>
        </w:rPr>
        <w:t xml:space="preserve"> </w:t>
      </w:r>
      <w:r>
        <w:t>ways gold mining</w:t>
      </w:r>
      <w:r>
        <w:rPr>
          <w:spacing w:val="-3"/>
        </w:rPr>
        <w:t xml:space="preserve"> </w:t>
      </w:r>
      <w:r>
        <w:t>affects</w:t>
      </w:r>
      <w:r>
        <w:rPr>
          <w:spacing w:val="-1"/>
        </w:rPr>
        <w:t xml:space="preserve"> </w:t>
      </w:r>
      <w:r>
        <w:t>soil</w:t>
      </w:r>
      <w:r>
        <w:rPr>
          <w:spacing w:val="-3"/>
        </w:rPr>
        <w:t xml:space="preserve"> </w:t>
      </w:r>
      <w:r>
        <w:t>is</w:t>
      </w:r>
      <w:r>
        <w:rPr>
          <w:spacing w:val="-3"/>
        </w:rPr>
        <w:t xml:space="preserve"> </w:t>
      </w:r>
      <w:r>
        <w:t>through</w:t>
      </w:r>
      <w:r>
        <w:rPr>
          <w:spacing w:val="-1"/>
        </w:rPr>
        <w:t xml:space="preserve"> </w:t>
      </w:r>
      <w:r>
        <w:t>heavy</w:t>
      </w:r>
      <w:r>
        <w:rPr>
          <w:spacing w:val="-1"/>
        </w:rPr>
        <w:t xml:space="preserve"> </w:t>
      </w:r>
      <w:r>
        <w:t>metal</w:t>
      </w:r>
      <w:r>
        <w:rPr>
          <w:spacing w:val="-1"/>
        </w:rPr>
        <w:t xml:space="preserve"> </w:t>
      </w:r>
      <w:r>
        <w:t>contamination.</w:t>
      </w:r>
      <w:r>
        <w:rPr>
          <w:spacing w:val="-1"/>
        </w:rPr>
        <w:t xml:space="preserve"> </w:t>
      </w:r>
      <w:r>
        <w:t>The</w:t>
      </w:r>
      <w:r>
        <w:rPr>
          <w:spacing w:val="-4"/>
        </w:rPr>
        <w:t xml:space="preserve"> </w:t>
      </w:r>
      <w:r>
        <w:t>use</w:t>
      </w:r>
      <w:r>
        <w:rPr>
          <w:spacing w:val="-2"/>
        </w:rPr>
        <w:t xml:space="preserve"> </w:t>
      </w:r>
      <w:r>
        <w:t>of toxic substances such as mercury, lead, cadmium, and chromium during the extraction process</w:t>
      </w:r>
      <w:r>
        <w:rPr>
          <w:spacing w:val="80"/>
        </w:rPr>
        <w:t xml:space="preserve"> </w:t>
      </w:r>
      <w:r>
        <w:t>leads to</w:t>
      </w:r>
      <w:r>
        <w:rPr>
          <w:spacing w:val="-1"/>
        </w:rPr>
        <w:t xml:space="preserve"> </w:t>
      </w:r>
      <w:r>
        <w:t>the accumulation of these</w:t>
      </w:r>
      <w:r>
        <w:rPr>
          <w:spacing w:val="-2"/>
        </w:rPr>
        <w:t xml:space="preserve"> </w:t>
      </w:r>
      <w:r>
        <w:t>metals in</w:t>
      </w:r>
      <w:r>
        <w:rPr>
          <w:spacing w:val="-1"/>
        </w:rPr>
        <w:t xml:space="preserve"> </w:t>
      </w:r>
      <w:r>
        <w:t>the surrounding soil.</w:t>
      </w:r>
      <w:r>
        <w:rPr>
          <w:spacing w:val="-3"/>
        </w:rPr>
        <w:t xml:space="preserve"> </w:t>
      </w:r>
      <w:r>
        <w:t>When</w:t>
      </w:r>
      <w:r>
        <w:rPr>
          <w:spacing w:val="-1"/>
        </w:rPr>
        <w:t xml:space="preserve"> </w:t>
      </w:r>
      <w:r>
        <w:t>these contaminants</w:t>
      </w:r>
      <w:r>
        <w:rPr>
          <w:spacing w:val="-1"/>
        </w:rPr>
        <w:t xml:space="preserve"> </w:t>
      </w:r>
      <w:r>
        <w:t>build up,</w:t>
      </w:r>
      <w:r>
        <w:rPr>
          <w:spacing w:val="40"/>
        </w:rPr>
        <w:t xml:space="preserve"> </w:t>
      </w:r>
      <w:r>
        <w:t>they</w:t>
      </w:r>
      <w:r>
        <w:rPr>
          <w:spacing w:val="40"/>
        </w:rPr>
        <w:t xml:space="preserve"> </w:t>
      </w:r>
      <w:r>
        <w:t>alter</w:t>
      </w:r>
      <w:r>
        <w:rPr>
          <w:spacing w:val="40"/>
        </w:rPr>
        <w:t xml:space="preserve"> </w:t>
      </w:r>
      <w:r>
        <w:t>the</w:t>
      </w:r>
      <w:r>
        <w:rPr>
          <w:spacing w:val="40"/>
        </w:rPr>
        <w:t xml:space="preserve"> </w:t>
      </w:r>
      <w:r>
        <w:t>soil’s</w:t>
      </w:r>
      <w:r>
        <w:rPr>
          <w:spacing w:val="40"/>
        </w:rPr>
        <w:t xml:space="preserve"> </w:t>
      </w:r>
      <w:r>
        <w:t>chemical</w:t>
      </w:r>
      <w:r>
        <w:rPr>
          <w:spacing w:val="40"/>
        </w:rPr>
        <w:t xml:space="preserve"> </w:t>
      </w:r>
      <w:r>
        <w:t>composition,</w:t>
      </w:r>
      <w:r>
        <w:rPr>
          <w:spacing w:val="40"/>
        </w:rPr>
        <w:t xml:space="preserve"> </w:t>
      </w:r>
      <w:r>
        <w:t>reduce</w:t>
      </w:r>
      <w:r>
        <w:rPr>
          <w:spacing w:val="40"/>
        </w:rPr>
        <w:t xml:space="preserve"> </w:t>
      </w:r>
      <w:r>
        <w:t>its</w:t>
      </w:r>
      <w:r>
        <w:rPr>
          <w:spacing w:val="40"/>
        </w:rPr>
        <w:t xml:space="preserve"> </w:t>
      </w:r>
      <w:r>
        <w:t>fertility,</w:t>
      </w:r>
      <w:r>
        <w:rPr>
          <w:spacing w:val="40"/>
        </w:rPr>
        <w:t xml:space="preserve"> </w:t>
      </w:r>
      <w:r>
        <w:t>and</w:t>
      </w:r>
      <w:r>
        <w:rPr>
          <w:spacing w:val="40"/>
        </w:rPr>
        <w:t xml:space="preserve"> </w:t>
      </w:r>
      <w:r>
        <w:t>pose</w:t>
      </w:r>
      <w:r>
        <w:rPr>
          <w:spacing w:val="40"/>
        </w:rPr>
        <w:t xml:space="preserve"> </w:t>
      </w:r>
      <w:r>
        <w:t>health</w:t>
      </w:r>
      <w:r>
        <w:rPr>
          <w:spacing w:val="40"/>
        </w:rPr>
        <w:t xml:space="preserve"> </w:t>
      </w:r>
      <w:r>
        <w:t>risks</w:t>
      </w:r>
      <w:r>
        <w:rPr>
          <w:spacing w:val="40"/>
        </w:rPr>
        <w:t xml:space="preserve"> </w:t>
      </w:r>
      <w:r>
        <w:t>to humans and animals who come into contact with it (Adebayo et al., 2021). In some gold mining communities</w:t>
      </w:r>
      <w:r>
        <w:rPr>
          <w:spacing w:val="40"/>
        </w:rPr>
        <w:t xml:space="preserve"> </w:t>
      </w:r>
      <w:r>
        <w:t>in</w:t>
      </w:r>
      <w:r>
        <w:rPr>
          <w:spacing w:val="40"/>
        </w:rPr>
        <w:t xml:space="preserve"> </w:t>
      </w:r>
      <w:r>
        <w:t>Nigeria,</w:t>
      </w:r>
      <w:r>
        <w:rPr>
          <w:spacing w:val="40"/>
        </w:rPr>
        <w:t xml:space="preserve"> </w:t>
      </w:r>
      <w:r>
        <w:t>studies</w:t>
      </w:r>
      <w:r>
        <w:rPr>
          <w:spacing w:val="40"/>
        </w:rPr>
        <w:t xml:space="preserve"> </w:t>
      </w:r>
      <w:r>
        <w:t>have</w:t>
      </w:r>
      <w:r>
        <w:rPr>
          <w:spacing w:val="40"/>
        </w:rPr>
        <w:t xml:space="preserve"> </w:t>
      </w:r>
      <w:r>
        <w:t>found</w:t>
      </w:r>
      <w:r>
        <w:rPr>
          <w:spacing w:val="40"/>
        </w:rPr>
        <w:t xml:space="preserve"> </w:t>
      </w:r>
      <w:r>
        <w:t>levels</w:t>
      </w:r>
      <w:r>
        <w:rPr>
          <w:spacing w:val="40"/>
        </w:rPr>
        <w:t xml:space="preserve"> </w:t>
      </w:r>
      <w:r>
        <w:t>of</w:t>
      </w:r>
      <w:r>
        <w:rPr>
          <w:spacing w:val="40"/>
        </w:rPr>
        <w:t xml:space="preserve"> </w:t>
      </w:r>
      <w:r>
        <w:t>cadmium</w:t>
      </w:r>
      <w:r>
        <w:rPr>
          <w:spacing w:val="40"/>
        </w:rPr>
        <w:t xml:space="preserve"> </w:t>
      </w:r>
      <w:r>
        <w:t>and</w:t>
      </w:r>
      <w:r>
        <w:rPr>
          <w:spacing w:val="40"/>
        </w:rPr>
        <w:t xml:space="preserve"> </w:t>
      </w:r>
      <w:r>
        <w:t>lead</w:t>
      </w:r>
      <w:r>
        <w:rPr>
          <w:spacing w:val="40"/>
        </w:rPr>
        <w:t xml:space="preserve"> </w:t>
      </w:r>
      <w:r>
        <w:t>far</w:t>
      </w:r>
      <w:r>
        <w:rPr>
          <w:spacing w:val="40"/>
        </w:rPr>
        <w:t xml:space="preserve"> </w:t>
      </w:r>
      <w:r>
        <w:t>exceeding</w:t>
      </w:r>
      <w:r>
        <w:rPr>
          <w:spacing w:val="40"/>
        </w:rPr>
        <w:t xml:space="preserve"> </w:t>
      </w:r>
      <w:r>
        <w:t>the</w:t>
      </w:r>
      <w:r>
        <w:rPr>
          <w:spacing w:val="40"/>
        </w:rPr>
        <w:t xml:space="preserve"> </w:t>
      </w:r>
      <w:r>
        <w:t>acceptable limits for agricultural use, making the soil unsuitable for farming (</w:t>
      </w:r>
      <w:proofErr w:type="spellStart"/>
      <w:r>
        <w:t>Aliyu</w:t>
      </w:r>
      <w:proofErr w:type="spellEnd"/>
      <w:r>
        <w:t xml:space="preserve"> et al., 2020). Gold</w:t>
      </w:r>
      <w:r>
        <w:rPr>
          <w:spacing w:val="66"/>
        </w:rPr>
        <w:t xml:space="preserve"> </w:t>
      </w:r>
      <w:r>
        <w:t>mining</w:t>
      </w:r>
      <w:r>
        <w:rPr>
          <w:spacing w:val="40"/>
        </w:rPr>
        <w:t xml:space="preserve"> </w:t>
      </w:r>
      <w:r>
        <w:t>also</w:t>
      </w:r>
      <w:r>
        <w:rPr>
          <w:spacing w:val="40"/>
        </w:rPr>
        <w:t xml:space="preserve"> </w:t>
      </w:r>
      <w:r>
        <w:t>causes</w:t>
      </w:r>
      <w:r>
        <w:rPr>
          <w:spacing w:val="66"/>
        </w:rPr>
        <w:t xml:space="preserve"> </w:t>
      </w:r>
      <w:r>
        <w:t>physical</w:t>
      </w:r>
      <w:r>
        <w:rPr>
          <w:spacing w:val="67"/>
        </w:rPr>
        <w:t xml:space="preserve"> </w:t>
      </w:r>
      <w:r>
        <w:t>degradation</w:t>
      </w:r>
      <w:r>
        <w:rPr>
          <w:spacing w:val="66"/>
        </w:rPr>
        <w:t xml:space="preserve"> </w:t>
      </w:r>
      <w:r>
        <w:t>of</w:t>
      </w:r>
      <w:r>
        <w:rPr>
          <w:spacing w:val="65"/>
        </w:rPr>
        <w:t xml:space="preserve"> </w:t>
      </w:r>
      <w:r>
        <w:t>the</w:t>
      </w:r>
      <w:r>
        <w:rPr>
          <w:spacing w:val="65"/>
        </w:rPr>
        <w:t xml:space="preserve"> </w:t>
      </w:r>
      <w:r>
        <w:t>soil</w:t>
      </w:r>
      <w:r>
        <w:rPr>
          <w:spacing w:val="67"/>
        </w:rPr>
        <w:t xml:space="preserve"> </w:t>
      </w:r>
      <w:r>
        <w:t>structure.</w:t>
      </w:r>
      <w:r>
        <w:rPr>
          <w:spacing w:val="66"/>
        </w:rPr>
        <w:t xml:space="preserve"> </w:t>
      </w:r>
      <w:r>
        <w:t>The</w:t>
      </w:r>
      <w:r>
        <w:rPr>
          <w:spacing w:val="65"/>
        </w:rPr>
        <w:t xml:space="preserve"> </w:t>
      </w:r>
      <w:r>
        <w:t>constant</w:t>
      </w:r>
      <w:r>
        <w:rPr>
          <w:spacing w:val="69"/>
        </w:rPr>
        <w:t xml:space="preserve"> </w:t>
      </w:r>
      <w:r>
        <w:t>digging, excavation,</w:t>
      </w:r>
      <w:r>
        <w:rPr>
          <w:spacing w:val="25"/>
        </w:rPr>
        <w:t xml:space="preserve"> </w:t>
      </w:r>
      <w:r>
        <w:t>and</w:t>
      </w:r>
      <w:r>
        <w:rPr>
          <w:spacing w:val="25"/>
        </w:rPr>
        <w:t xml:space="preserve"> </w:t>
      </w:r>
      <w:r>
        <w:t>movement</w:t>
      </w:r>
      <w:r>
        <w:rPr>
          <w:spacing w:val="26"/>
        </w:rPr>
        <w:t xml:space="preserve"> </w:t>
      </w:r>
      <w:r>
        <w:t>of</w:t>
      </w:r>
      <w:r>
        <w:rPr>
          <w:spacing w:val="25"/>
        </w:rPr>
        <w:t xml:space="preserve"> </w:t>
      </w:r>
      <w:r>
        <w:t>heavy</w:t>
      </w:r>
      <w:r>
        <w:rPr>
          <w:spacing w:val="28"/>
        </w:rPr>
        <w:t xml:space="preserve"> </w:t>
      </w:r>
      <w:r>
        <w:t>machinery</w:t>
      </w:r>
      <w:r>
        <w:rPr>
          <w:spacing w:val="28"/>
        </w:rPr>
        <w:t xml:space="preserve"> </w:t>
      </w:r>
      <w:r>
        <w:t>compact</w:t>
      </w:r>
      <w:r>
        <w:rPr>
          <w:spacing w:val="26"/>
        </w:rPr>
        <w:t xml:space="preserve"> </w:t>
      </w:r>
      <w:r>
        <w:t>the</w:t>
      </w:r>
      <w:r>
        <w:rPr>
          <w:spacing w:val="24"/>
        </w:rPr>
        <w:t xml:space="preserve"> </w:t>
      </w:r>
      <w:r>
        <w:t>soil,</w:t>
      </w:r>
      <w:r>
        <w:rPr>
          <w:spacing w:val="23"/>
        </w:rPr>
        <w:t xml:space="preserve"> </w:t>
      </w:r>
      <w:r>
        <w:t>leading</w:t>
      </w:r>
      <w:r>
        <w:rPr>
          <w:spacing w:val="28"/>
        </w:rPr>
        <w:t xml:space="preserve"> </w:t>
      </w:r>
      <w:r>
        <w:t>to</w:t>
      </w:r>
      <w:r>
        <w:rPr>
          <w:spacing w:val="23"/>
        </w:rPr>
        <w:t xml:space="preserve"> </w:t>
      </w:r>
      <w:r>
        <w:t>poor</w:t>
      </w:r>
      <w:r>
        <w:rPr>
          <w:spacing w:val="27"/>
        </w:rPr>
        <w:t xml:space="preserve"> </w:t>
      </w:r>
      <w:r>
        <w:t>aeration</w:t>
      </w:r>
      <w:r>
        <w:rPr>
          <w:spacing w:val="23"/>
        </w:rPr>
        <w:t xml:space="preserve"> </w:t>
      </w:r>
      <w:r>
        <w:t>and water infiltration. Over time, this weakens th</w:t>
      </w:r>
      <w:r>
        <w:t>e soil’s ability to support plant life. In artisanal and small-scale mining, the repeated washing of ore with water further strips the soil of its nutrients and organic matter, making it vulnerable to erosion (</w:t>
      </w:r>
      <w:proofErr w:type="spellStart"/>
      <w:r>
        <w:t>Okafor</w:t>
      </w:r>
      <w:proofErr w:type="spellEnd"/>
      <w:r>
        <w:t xml:space="preserve"> &amp; Bello, 2022).</w:t>
      </w:r>
    </w:p>
    <w:p w14:paraId="3D903685" w14:textId="77777777" w:rsidR="005C751D" w:rsidRDefault="00EC1781">
      <w:pPr>
        <w:pStyle w:val="BodyText"/>
        <w:spacing w:line="480" w:lineRule="auto"/>
        <w:ind w:right="718"/>
      </w:pPr>
      <w:r>
        <w:t>In many</w:t>
      </w:r>
      <w:r>
        <w:rPr>
          <w:spacing w:val="-3"/>
        </w:rPr>
        <w:t xml:space="preserve"> </w:t>
      </w:r>
      <w:r>
        <w:t>mining</w:t>
      </w:r>
      <w:r>
        <w:rPr>
          <w:spacing w:val="-3"/>
        </w:rPr>
        <w:t xml:space="preserve"> </w:t>
      </w:r>
      <w:r>
        <w:t>areas,</w:t>
      </w:r>
      <w:r>
        <w:rPr>
          <w:spacing w:val="-1"/>
        </w:rPr>
        <w:t xml:space="preserve"> </w:t>
      </w:r>
      <w:r>
        <w:t>the</w:t>
      </w:r>
      <w:r>
        <w:rPr>
          <w:spacing w:val="-2"/>
        </w:rPr>
        <w:t xml:space="preserve"> </w:t>
      </w:r>
      <w:r>
        <w:t>removal</w:t>
      </w:r>
      <w:r>
        <w:rPr>
          <w:spacing w:val="-1"/>
        </w:rPr>
        <w:t xml:space="preserve"> </w:t>
      </w:r>
      <w:r>
        <w:t>of</w:t>
      </w:r>
      <w:r>
        <w:rPr>
          <w:spacing w:val="-4"/>
        </w:rPr>
        <w:t xml:space="preserve"> </w:t>
      </w:r>
      <w:r>
        <w:t>topsoil—which</w:t>
      </w:r>
      <w:r>
        <w:rPr>
          <w:spacing w:val="-3"/>
        </w:rPr>
        <w:t xml:space="preserve"> </w:t>
      </w:r>
      <w:r>
        <w:t>is</w:t>
      </w:r>
      <w:r>
        <w:rPr>
          <w:spacing w:val="-1"/>
        </w:rPr>
        <w:t xml:space="preserve"> </w:t>
      </w:r>
      <w:r>
        <w:t>the</w:t>
      </w:r>
      <w:r>
        <w:rPr>
          <w:spacing w:val="-4"/>
        </w:rPr>
        <w:t xml:space="preserve"> </w:t>
      </w:r>
      <w:r>
        <w:t>most</w:t>
      </w:r>
      <w:r>
        <w:rPr>
          <w:spacing w:val="-3"/>
        </w:rPr>
        <w:t xml:space="preserve"> </w:t>
      </w:r>
      <w:r>
        <w:t>nutrient-rich</w:t>
      </w:r>
      <w:r>
        <w:rPr>
          <w:spacing w:val="-1"/>
        </w:rPr>
        <w:t xml:space="preserve"> </w:t>
      </w:r>
      <w:r>
        <w:t>layer—is</w:t>
      </w:r>
      <w:r>
        <w:rPr>
          <w:spacing w:val="-1"/>
        </w:rPr>
        <w:t xml:space="preserve"> </w:t>
      </w:r>
      <w:r>
        <w:t>common practice. Without this protective layer, the remaining subsoil is often infertile and rocky. This affects not only agricultural productivity but also increases the likelihood of surface runoff, which can carry contaminants into nearby water bodies and farmlands (</w:t>
      </w:r>
      <w:proofErr w:type="spellStart"/>
      <w:r>
        <w:t>Eze</w:t>
      </w:r>
      <w:proofErr w:type="spellEnd"/>
      <w:r>
        <w:t xml:space="preserve"> &amp; </w:t>
      </w:r>
      <w:proofErr w:type="spellStart"/>
      <w:r>
        <w:t>Akinola</w:t>
      </w:r>
      <w:proofErr w:type="spellEnd"/>
      <w:r>
        <w:t>, 2019).</w:t>
      </w:r>
    </w:p>
    <w:p w14:paraId="608869FA"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6C56779B" w14:textId="77777777" w:rsidR="005C751D" w:rsidRDefault="00EC1781">
      <w:pPr>
        <w:pStyle w:val="BodyText"/>
        <w:spacing w:before="60" w:line="480" w:lineRule="auto"/>
        <w:ind w:right="718"/>
      </w:pPr>
      <w:r>
        <w:lastRenderedPageBreak/>
        <w:t>Another significant concern is the long-term persistence of contaminants in soil. Unlike water, where pollutants may be diluted or flushed out over time, toxic substances in the soil tend to remain in place and accumulate. This means that even after mining activities have ceased, the</w:t>
      </w:r>
      <w:r>
        <w:rPr>
          <w:spacing w:val="40"/>
        </w:rPr>
        <w:t xml:space="preserve"> </w:t>
      </w:r>
      <w:r>
        <w:t xml:space="preserve">soil may remain contaminated for decades unless properly rehabilitated. This has long-term implications for land use planning, food security, and environmental health in mining communities (Ibrahim &amp; </w:t>
      </w:r>
      <w:proofErr w:type="spellStart"/>
      <w:r>
        <w:t>Lawal</w:t>
      </w:r>
      <w:proofErr w:type="spellEnd"/>
      <w:r>
        <w:t>, 2020).</w:t>
      </w:r>
    </w:p>
    <w:p w14:paraId="4C3762B4" w14:textId="77777777" w:rsidR="005C751D" w:rsidRDefault="00EC1781">
      <w:pPr>
        <w:pStyle w:val="BodyText"/>
        <w:spacing w:line="480" w:lineRule="auto"/>
        <w:ind w:right="715"/>
      </w:pPr>
      <w:r>
        <w:t>In conclusion, the impact of gold mining on soil is far-reaching. It compromises the land's agricultural potential, disrupts local ecosystems, and endangers the health of residents. Addressing these impacts requires not only regulatory enforcement but also community</w:t>
      </w:r>
      <w:r>
        <w:rPr>
          <w:spacing w:val="40"/>
        </w:rPr>
        <w:t xml:space="preserve"> </w:t>
      </w:r>
      <w:r>
        <w:t>education and environmental remediation efforts to restore degraded lands.</w:t>
      </w:r>
    </w:p>
    <w:p w14:paraId="03D274BA" w14:textId="77777777" w:rsidR="005C751D" w:rsidRDefault="00EC1781">
      <w:pPr>
        <w:pStyle w:val="Heading2"/>
        <w:numPr>
          <w:ilvl w:val="2"/>
          <w:numId w:val="8"/>
        </w:numPr>
        <w:tabs>
          <w:tab w:val="left" w:pos="1080"/>
        </w:tabs>
        <w:jc w:val="both"/>
      </w:pPr>
      <w:bookmarkStart w:id="30" w:name="_TOC_250033"/>
      <w:r>
        <w:t>Impact</w:t>
      </w:r>
      <w:r>
        <w:rPr>
          <w:spacing w:val="-3"/>
        </w:rPr>
        <w:t xml:space="preserve"> </w:t>
      </w:r>
      <w:r>
        <w:t>on</w:t>
      </w:r>
      <w:r>
        <w:rPr>
          <w:spacing w:val="-1"/>
        </w:rPr>
        <w:t xml:space="preserve"> </w:t>
      </w:r>
      <w:r>
        <w:t xml:space="preserve">Water </w:t>
      </w:r>
      <w:bookmarkEnd w:id="30"/>
      <w:r>
        <w:rPr>
          <w:spacing w:val="-2"/>
        </w:rPr>
        <w:t>Resources</w:t>
      </w:r>
    </w:p>
    <w:p w14:paraId="3BD4B52C" w14:textId="77777777" w:rsidR="005C751D" w:rsidRDefault="00EC1781">
      <w:pPr>
        <w:pStyle w:val="BodyText"/>
        <w:spacing w:before="274" w:line="480" w:lineRule="auto"/>
        <w:ind w:right="718"/>
      </w:pPr>
      <w:r>
        <w:t>Gold mining significantly threatens water resources, particularly in areas where mining is unregulated or poorly managed. Water bodies located near mining sites are often contaminated by runoff containing sediments, heavy metals, and toxic chemicals used during gold extraction processes. These pollutants find their way into rivers, streams, and groundwater, posing serious health risks to local communities and ecosystems (</w:t>
      </w:r>
      <w:proofErr w:type="spellStart"/>
      <w:r>
        <w:t>Okafor</w:t>
      </w:r>
      <w:proofErr w:type="spellEnd"/>
      <w:r>
        <w:t xml:space="preserve"> &amp; Bello, 2022).</w:t>
      </w:r>
    </w:p>
    <w:p w14:paraId="6A373C43" w14:textId="77777777" w:rsidR="005C751D" w:rsidRDefault="00EC1781">
      <w:pPr>
        <w:pStyle w:val="BodyText"/>
        <w:spacing w:line="480" w:lineRule="auto"/>
        <w:ind w:right="717"/>
      </w:pPr>
      <w:r>
        <w:t>In many artisanal and small-scale gold mining (ASGM) operations, mercury is commonly used</w:t>
      </w:r>
      <w:r>
        <w:rPr>
          <w:spacing w:val="40"/>
        </w:rPr>
        <w:t xml:space="preserve"> </w:t>
      </w:r>
      <w:r>
        <w:t>to extract gold. During this process, mercury is washed into nearby streams and rivers, contaminating water supplies. Over time, it transforms into methylmercury, a highly toxic compound that accumulates in fish and can enter the human food chain, leading to neurological and developmental disorders (</w:t>
      </w:r>
      <w:proofErr w:type="spellStart"/>
      <w:r>
        <w:t>Eze</w:t>
      </w:r>
      <w:proofErr w:type="spellEnd"/>
      <w:r>
        <w:t xml:space="preserve"> &amp; </w:t>
      </w:r>
      <w:proofErr w:type="spellStart"/>
      <w:r>
        <w:t>Akinola</w:t>
      </w:r>
      <w:proofErr w:type="spellEnd"/>
      <w:r>
        <w:t>, 2019).</w:t>
      </w:r>
    </w:p>
    <w:p w14:paraId="640FCA07" w14:textId="77777777" w:rsidR="005C751D" w:rsidRDefault="00EC1781">
      <w:pPr>
        <w:pStyle w:val="BodyText"/>
        <w:spacing w:line="480" w:lineRule="auto"/>
        <w:ind w:right="719"/>
      </w:pPr>
      <w:r>
        <w:t>Large-scale mining operations also contribute to water pollution through cyanide leaching</w:t>
      </w:r>
      <w:r>
        <w:rPr>
          <w:b/>
        </w:rPr>
        <w:t xml:space="preserve">. </w:t>
      </w:r>
      <w:r>
        <w:t>Although</w:t>
      </w:r>
      <w:r>
        <w:rPr>
          <w:spacing w:val="7"/>
        </w:rPr>
        <w:t xml:space="preserve"> </w:t>
      </w:r>
      <w:r>
        <w:t>efficient</w:t>
      </w:r>
      <w:r>
        <w:rPr>
          <w:spacing w:val="10"/>
        </w:rPr>
        <w:t xml:space="preserve"> </w:t>
      </w:r>
      <w:r>
        <w:t>for</w:t>
      </w:r>
      <w:r>
        <w:rPr>
          <w:spacing w:val="9"/>
        </w:rPr>
        <w:t xml:space="preserve"> </w:t>
      </w:r>
      <w:r>
        <w:t>gold</w:t>
      </w:r>
      <w:r>
        <w:rPr>
          <w:spacing w:val="10"/>
        </w:rPr>
        <w:t xml:space="preserve"> </w:t>
      </w:r>
      <w:r>
        <w:t>recovery,</w:t>
      </w:r>
      <w:r>
        <w:rPr>
          <w:spacing w:val="12"/>
        </w:rPr>
        <w:t xml:space="preserve"> </w:t>
      </w:r>
      <w:r>
        <w:t>cyanide</w:t>
      </w:r>
      <w:r>
        <w:rPr>
          <w:spacing w:val="9"/>
        </w:rPr>
        <w:t xml:space="preserve"> </w:t>
      </w:r>
      <w:r>
        <w:t>is</w:t>
      </w:r>
      <w:r>
        <w:rPr>
          <w:spacing w:val="7"/>
        </w:rPr>
        <w:t xml:space="preserve"> </w:t>
      </w:r>
      <w:r>
        <w:t>extremely</w:t>
      </w:r>
      <w:r>
        <w:rPr>
          <w:spacing w:val="7"/>
        </w:rPr>
        <w:t xml:space="preserve"> </w:t>
      </w:r>
      <w:r>
        <w:t>dangerous</w:t>
      </w:r>
      <w:r>
        <w:rPr>
          <w:spacing w:val="10"/>
        </w:rPr>
        <w:t xml:space="preserve"> </w:t>
      </w:r>
      <w:r>
        <w:t>to</w:t>
      </w:r>
      <w:r>
        <w:rPr>
          <w:spacing w:val="7"/>
        </w:rPr>
        <w:t xml:space="preserve"> </w:t>
      </w:r>
      <w:r>
        <w:t>aquatic</w:t>
      </w:r>
      <w:r>
        <w:rPr>
          <w:spacing w:val="9"/>
        </w:rPr>
        <w:t xml:space="preserve"> </w:t>
      </w:r>
      <w:r>
        <w:t>life</w:t>
      </w:r>
      <w:r>
        <w:rPr>
          <w:spacing w:val="6"/>
        </w:rPr>
        <w:t xml:space="preserve"> </w:t>
      </w:r>
      <w:r>
        <w:t>if</w:t>
      </w:r>
      <w:r>
        <w:rPr>
          <w:spacing w:val="9"/>
        </w:rPr>
        <w:t xml:space="preserve"> </w:t>
      </w:r>
      <w:r>
        <w:t>it</w:t>
      </w:r>
      <w:r>
        <w:rPr>
          <w:spacing w:val="6"/>
        </w:rPr>
        <w:t xml:space="preserve"> </w:t>
      </w:r>
      <w:r>
        <w:rPr>
          <w:spacing w:val="-2"/>
        </w:rPr>
        <w:t>escapes</w:t>
      </w:r>
    </w:p>
    <w:p w14:paraId="4CC659C4"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706E8B44" w14:textId="77777777" w:rsidR="005C751D" w:rsidRDefault="00EC1781">
      <w:pPr>
        <w:pStyle w:val="BodyText"/>
        <w:spacing w:before="60" w:line="480" w:lineRule="auto"/>
        <w:ind w:right="719"/>
      </w:pPr>
      <w:r>
        <w:lastRenderedPageBreak/>
        <w:t>into water systems. In cases where tailings dams fail or are poorly constructed, large volumes of contaminated water can be released into the environment, causing widespread damage (</w:t>
      </w:r>
      <w:proofErr w:type="spellStart"/>
      <w:r>
        <w:t>Aliyu</w:t>
      </w:r>
      <w:proofErr w:type="spellEnd"/>
      <w:r>
        <w:t xml:space="preserve"> et al., 2020).</w:t>
      </w:r>
    </w:p>
    <w:p w14:paraId="5BE1B274" w14:textId="77777777" w:rsidR="005C751D" w:rsidRDefault="00EC1781">
      <w:pPr>
        <w:pStyle w:val="BodyText"/>
        <w:spacing w:line="480" w:lineRule="auto"/>
        <w:ind w:right="719"/>
      </w:pPr>
      <w:r>
        <w:t>Furthermore, sedimentation is a common issue in mining zones. When vegetation is cleared and soil is disturbed, loose particles are easily washed into nearby water bodies. This increases turbidity, reduces</w:t>
      </w:r>
      <w:r>
        <w:rPr>
          <w:spacing w:val="-4"/>
        </w:rPr>
        <w:t xml:space="preserve"> </w:t>
      </w:r>
      <w:r>
        <w:t>sunlight</w:t>
      </w:r>
      <w:r>
        <w:rPr>
          <w:spacing w:val="-2"/>
        </w:rPr>
        <w:t xml:space="preserve"> </w:t>
      </w:r>
      <w:r>
        <w:t>penetration,</w:t>
      </w:r>
      <w:r>
        <w:rPr>
          <w:spacing w:val="-2"/>
        </w:rPr>
        <w:t xml:space="preserve"> </w:t>
      </w:r>
      <w:r>
        <w:t>and</w:t>
      </w:r>
      <w:r>
        <w:rPr>
          <w:spacing w:val="-2"/>
        </w:rPr>
        <w:t xml:space="preserve"> </w:t>
      </w:r>
      <w:r>
        <w:t>affects</w:t>
      </w:r>
      <w:r>
        <w:rPr>
          <w:spacing w:val="-4"/>
        </w:rPr>
        <w:t xml:space="preserve"> </w:t>
      </w:r>
      <w:r>
        <w:t>aquatic</w:t>
      </w:r>
      <w:r>
        <w:rPr>
          <w:spacing w:val="-1"/>
        </w:rPr>
        <w:t xml:space="preserve"> </w:t>
      </w:r>
      <w:r>
        <w:t>plants</w:t>
      </w:r>
      <w:r>
        <w:rPr>
          <w:spacing w:val="-4"/>
        </w:rPr>
        <w:t xml:space="preserve"> </w:t>
      </w:r>
      <w:r>
        <w:t>and</w:t>
      </w:r>
      <w:r>
        <w:rPr>
          <w:spacing w:val="-2"/>
        </w:rPr>
        <w:t xml:space="preserve"> </w:t>
      </w:r>
      <w:r>
        <w:t>animals.</w:t>
      </w:r>
      <w:r>
        <w:rPr>
          <w:spacing w:val="-2"/>
        </w:rPr>
        <w:t xml:space="preserve"> </w:t>
      </w:r>
      <w:r>
        <w:t>It</w:t>
      </w:r>
      <w:r>
        <w:rPr>
          <w:spacing w:val="-2"/>
        </w:rPr>
        <w:t xml:space="preserve"> </w:t>
      </w:r>
      <w:r>
        <w:t>also</w:t>
      </w:r>
      <w:r>
        <w:rPr>
          <w:spacing w:val="-2"/>
        </w:rPr>
        <w:t xml:space="preserve"> </w:t>
      </w:r>
      <w:r>
        <w:t>shortens</w:t>
      </w:r>
      <w:r>
        <w:rPr>
          <w:spacing w:val="-4"/>
        </w:rPr>
        <w:t xml:space="preserve"> </w:t>
      </w:r>
      <w:r>
        <w:t xml:space="preserve">the lifespan of dams and reservoirs through siltation (Ibrahim &amp; </w:t>
      </w:r>
      <w:proofErr w:type="spellStart"/>
      <w:r>
        <w:t>Lawal</w:t>
      </w:r>
      <w:proofErr w:type="spellEnd"/>
      <w:r>
        <w:t>, 2020).</w:t>
      </w:r>
    </w:p>
    <w:p w14:paraId="7C87E4A1" w14:textId="77777777" w:rsidR="005C751D" w:rsidRDefault="00EC1781">
      <w:pPr>
        <w:pStyle w:val="BodyText"/>
        <w:spacing w:line="480" w:lineRule="auto"/>
        <w:ind w:right="718"/>
      </w:pPr>
      <w:r>
        <w:t>Water scarcity is another consequence, particularly in regions where water is already limited. Mining activities often require large volumes of water for processing and dust suppression, reducing availability for domestic, agricultural, and industrial use (Adebayo et al., 2021).</w:t>
      </w:r>
    </w:p>
    <w:p w14:paraId="045AE230" w14:textId="77777777" w:rsidR="005C751D" w:rsidRDefault="00EC1781">
      <w:pPr>
        <w:pStyle w:val="Heading2"/>
        <w:numPr>
          <w:ilvl w:val="1"/>
          <w:numId w:val="8"/>
        </w:numPr>
        <w:tabs>
          <w:tab w:val="left" w:pos="1080"/>
        </w:tabs>
        <w:jc w:val="both"/>
      </w:pPr>
      <w:bookmarkStart w:id="31" w:name="_TOC_250032"/>
      <w:r>
        <w:t>Soil</w:t>
      </w:r>
      <w:r>
        <w:rPr>
          <w:spacing w:val="-4"/>
        </w:rPr>
        <w:t xml:space="preserve"> </w:t>
      </w:r>
      <w:r>
        <w:t>Contamination</w:t>
      </w:r>
      <w:r>
        <w:rPr>
          <w:spacing w:val="-3"/>
        </w:rPr>
        <w:t xml:space="preserve"> </w:t>
      </w:r>
      <w:r>
        <w:t>and</w:t>
      </w:r>
      <w:r>
        <w:rPr>
          <w:spacing w:val="-1"/>
        </w:rPr>
        <w:t xml:space="preserve"> </w:t>
      </w:r>
      <w:r>
        <w:t>Heavy</w:t>
      </w:r>
      <w:r>
        <w:rPr>
          <w:spacing w:val="-1"/>
        </w:rPr>
        <w:t xml:space="preserve"> </w:t>
      </w:r>
      <w:bookmarkEnd w:id="31"/>
      <w:r>
        <w:rPr>
          <w:spacing w:val="-2"/>
        </w:rPr>
        <w:t>Metals</w:t>
      </w:r>
    </w:p>
    <w:p w14:paraId="2DA3FBEB" w14:textId="77777777" w:rsidR="005C751D" w:rsidRDefault="00EC1781">
      <w:pPr>
        <w:pStyle w:val="BodyText"/>
        <w:spacing w:before="274" w:line="480" w:lineRule="auto"/>
        <w:ind w:right="718"/>
      </w:pPr>
      <w:bookmarkStart w:id="32" w:name="Soil_contamination_due_to_mining_activit"/>
      <w:bookmarkEnd w:id="32"/>
      <w:r>
        <w:t>Soil contamination due to mining activities is a pressing environmental concern, particularly in regions where gold mining, especially artisanal and small-scale operations, is widespread. When soil</w:t>
      </w:r>
      <w:r>
        <w:rPr>
          <w:spacing w:val="-4"/>
        </w:rPr>
        <w:t xml:space="preserve"> </w:t>
      </w:r>
      <w:r>
        <w:t>becomes</w:t>
      </w:r>
      <w:r>
        <w:rPr>
          <w:spacing w:val="-2"/>
        </w:rPr>
        <w:t xml:space="preserve"> </w:t>
      </w:r>
      <w:r>
        <w:t>contaminated,</w:t>
      </w:r>
      <w:r>
        <w:rPr>
          <w:spacing w:val="-2"/>
        </w:rPr>
        <w:t xml:space="preserve"> </w:t>
      </w:r>
      <w:r>
        <w:t>its</w:t>
      </w:r>
      <w:r>
        <w:rPr>
          <w:spacing w:val="-4"/>
        </w:rPr>
        <w:t xml:space="preserve"> </w:t>
      </w:r>
      <w:r>
        <w:t>physical,</w:t>
      </w:r>
      <w:r>
        <w:rPr>
          <w:spacing w:val="-4"/>
        </w:rPr>
        <w:t xml:space="preserve"> </w:t>
      </w:r>
      <w:r>
        <w:t>chemical,</w:t>
      </w:r>
      <w:r>
        <w:rPr>
          <w:spacing w:val="-4"/>
        </w:rPr>
        <w:t xml:space="preserve"> </w:t>
      </w:r>
      <w:r>
        <w:t>and</w:t>
      </w:r>
      <w:r>
        <w:rPr>
          <w:spacing w:val="-2"/>
        </w:rPr>
        <w:t xml:space="preserve"> </w:t>
      </w:r>
      <w:r>
        <w:t>biological</w:t>
      </w:r>
      <w:r>
        <w:rPr>
          <w:spacing w:val="-4"/>
        </w:rPr>
        <w:t xml:space="preserve"> </w:t>
      </w:r>
      <w:r>
        <w:t>integrity</w:t>
      </w:r>
      <w:r>
        <w:rPr>
          <w:spacing w:val="-4"/>
        </w:rPr>
        <w:t xml:space="preserve"> </w:t>
      </w:r>
      <w:r>
        <w:t>is</w:t>
      </w:r>
      <w:r>
        <w:rPr>
          <w:spacing w:val="-2"/>
        </w:rPr>
        <w:t xml:space="preserve"> </w:t>
      </w:r>
      <w:r>
        <w:t>compromised,</w:t>
      </w:r>
      <w:r>
        <w:rPr>
          <w:spacing w:val="-4"/>
        </w:rPr>
        <w:t xml:space="preserve"> </w:t>
      </w:r>
      <w:r>
        <w:t>often resulting in long-term ecological degradation and a decline in agricultural productivity. One of the most significant contributors to soil pollution in mining zones is the release of heavy metals, which are metallic elements with high densities that are toxic even at low concentrations. These metals often originate from the rocks and ores being mined and are introduced into the soil through various processes such a</w:t>
      </w:r>
      <w:r>
        <w:t>s excavation, ore processing, and the disposal of mine tailings. Unlike organic pollutants, heavy metals do not degrade over time</w:t>
      </w:r>
      <w:r>
        <w:rPr>
          <w:spacing w:val="-1"/>
        </w:rPr>
        <w:t xml:space="preserve"> </w:t>
      </w:r>
      <w:r>
        <w:t>and can accumulate in the soil, posing risks to both terrestrial ecosystems and human health (Adebayo et al., 2021). The issue is further compounded in developing countries where informal mining practices are prevalent, and environmental</w:t>
      </w:r>
      <w:r>
        <w:rPr>
          <w:spacing w:val="38"/>
        </w:rPr>
        <w:t xml:space="preserve"> </w:t>
      </w:r>
      <w:r>
        <w:t>regulations</w:t>
      </w:r>
      <w:r>
        <w:rPr>
          <w:spacing w:val="41"/>
        </w:rPr>
        <w:t xml:space="preserve"> </w:t>
      </w:r>
      <w:r>
        <w:t>are</w:t>
      </w:r>
      <w:r>
        <w:rPr>
          <w:spacing w:val="42"/>
        </w:rPr>
        <w:t xml:space="preserve"> </w:t>
      </w:r>
      <w:r>
        <w:t>either</w:t>
      </w:r>
      <w:r>
        <w:rPr>
          <w:spacing w:val="40"/>
        </w:rPr>
        <w:t xml:space="preserve"> </w:t>
      </w:r>
      <w:r>
        <w:t>weak</w:t>
      </w:r>
      <w:r>
        <w:rPr>
          <w:spacing w:val="42"/>
        </w:rPr>
        <w:t xml:space="preserve"> </w:t>
      </w:r>
      <w:r>
        <w:t>or</w:t>
      </w:r>
      <w:r>
        <w:rPr>
          <w:spacing w:val="40"/>
        </w:rPr>
        <w:t xml:space="preserve"> </w:t>
      </w:r>
      <w:r>
        <w:t>poorly</w:t>
      </w:r>
      <w:r>
        <w:rPr>
          <w:spacing w:val="41"/>
        </w:rPr>
        <w:t xml:space="preserve"> </w:t>
      </w:r>
      <w:r>
        <w:t>enforced.</w:t>
      </w:r>
      <w:r>
        <w:rPr>
          <w:spacing w:val="41"/>
        </w:rPr>
        <w:t xml:space="preserve"> </w:t>
      </w:r>
      <w:r>
        <w:t>In</w:t>
      </w:r>
      <w:r>
        <w:rPr>
          <w:spacing w:val="42"/>
        </w:rPr>
        <w:t xml:space="preserve"> </w:t>
      </w:r>
      <w:r>
        <w:t>such</w:t>
      </w:r>
      <w:r>
        <w:rPr>
          <w:spacing w:val="41"/>
        </w:rPr>
        <w:t xml:space="preserve"> </w:t>
      </w:r>
      <w:r>
        <w:t>settings,</w:t>
      </w:r>
      <w:r>
        <w:rPr>
          <w:spacing w:val="41"/>
        </w:rPr>
        <w:t xml:space="preserve"> </w:t>
      </w:r>
      <w:r>
        <w:t>the</w:t>
      </w:r>
      <w:r>
        <w:rPr>
          <w:spacing w:val="40"/>
        </w:rPr>
        <w:t xml:space="preserve"> </w:t>
      </w:r>
      <w:r>
        <w:rPr>
          <w:spacing w:val="-2"/>
        </w:rPr>
        <w:t>improper</w:t>
      </w:r>
    </w:p>
    <w:p w14:paraId="07042DDB"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65FE8F9" w14:textId="77777777" w:rsidR="005C751D" w:rsidRDefault="00EC1781">
      <w:pPr>
        <w:pStyle w:val="BodyText"/>
        <w:spacing w:before="60" w:line="480" w:lineRule="auto"/>
        <w:ind w:right="717"/>
      </w:pPr>
      <w:r>
        <w:lastRenderedPageBreak/>
        <w:t>handling of mining waste and chemicals like mercury and cyanide leads to the leaching of toxic substances into surrounding soils (</w:t>
      </w:r>
      <w:proofErr w:type="spellStart"/>
      <w:r>
        <w:t>Okafor</w:t>
      </w:r>
      <w:proofErr w:type="spellEnd"/>
      <w:r>
        <w:t xml:space="preserve"> &amp; Bello, 2022). The persistence of these contaminants in the soil not only affects local vegetation and microbial activity but also enters food chains, increasing the risk of exposure for nearby communities (</w:t>
      </w:r>
      <w:proofErr w:type="spellStart"/>
      <w:r>
        <w:t>Aliyu</w:t>
      </w:r>
      <w:proofErr w:type="spellEnd"/>
      <w:r>
        <w:t xml:space="preserve"> et al., 2020). Therefore, understanding the dynamics of soil</w:t>
      </w:r>
      <w:r>
        <w:rPr>
          <w:spacing w:val="-1"/>
        </w:rPr>
        <w:t xml:space="preserve"> </w:t>
      </w:r>
      <w:r>
        <w:t>contamination and</w:t>
      </w:r>
      <w:r>
        <w:rPr>
          <w:spacing w:val="-1"/>
        </w:rPr>
        <w:t xml:space="preserve"> </w:t>
      </w:r>
      <w:r>
        <w:t>the behavior of heavy metals is crucial for assessing the environmental footprint of gold mining and informing mitigation strategies.</w:t>
      </w:r>
    </w:p>
    <w:p w14:paraId="68797E0F" w14:textId="77777777" w:rsidR="005C751D" w:rsidRDefault="00EC1781">
      <w:pPr>
        <w:pStyle w:val="Heading2"/>
        <w:numPr>
          <w:ilvl w:val="2"/>
          <w:numId w:val="8"/>
        </w:numPr>
        <w:tabs>
          <w:tab w:val="left" w:pos="1080"/>
        </w:tabs>
        <w:spacing w:line="274" w:lineRule="exact"/>
        <w:jc w:val="both"/>
      </w:pPr>
      <w:bookmarkStart w:id="33" w:name="_TOC_250031"/>
      <w:r>
        <w:t>Definition</w:t>
      </w:r>
      <w:r>
        <w:rPr>
          <w:spacing w:val="-8"/>
        </w:rPr>
        <w:t xml:space="preserve"> </w:t>
      </w:r>
      <w:r>
        <w:t>and</w:t>
      </w:r>
      <w:r>
        <w:rPr>
          <w:spacing w:val="-2"/>
        </w:rPr>
        <w:t xml:space="preserve"> </w:t>
      </w:r>
      <w:r>
        <w:t>Characteristics of</w:t>
      </w:r>
      <w:r>
        <w:rPr>
          <w:spacing w:val="-3"/>
        </w:rPr>
        <w:t xml:space="preserve"> </w:t>
      </w:r>
      <w:r>
        <w:t>Heavy</w:t>
      </w:r>
      <w:r>
        <w:rPr>
          <w:spacing w:val="-1"/>
        </w:rPr>
        <w:t xml:space="preserve"> </w:t>
      </w:r>
      <w:bookmarkEnd w:id="33"/>
      <w:r>
        <w:rPr>
          <w:spacing w:val="-2"/>
        </w:rPr>
        <w:t>Metals</w:t>
      </w:r>
    </w:p>
    <w:p w14:paraId="17E5EAFB" w14:textId="77777777" w:rsidR="005C751D" w:rsidRDefault="005C751D">
      <w:pPr>
        <w:pStyle w:val="BodyText"/>
        <w:ind w:left="0"/>
        <w:jc w:val="left"/>
        <w:rPr>
          <w:b/>
        </w:rPr>
      </w:pPr>
    </w:p>
    <w:p w14:paraId="6A745761" w14:textId="77777777" w:rsidR="005C751D" w:rsidRDefault="00EC1781">
      <w:pPr>
        <w:pStyle w:val="BodyText"/>
        <w:spacing w:line="480" w:lineRule="auto"/>
        <w:ind w:right="718"/>
      </w:pPr>
      <w:r>
        <w:t>Heavy metals are naturally occurring elements with high atomic weights and densities at least five times greater than that of water. While some heavy metals like zinc (Zn), copper (Cu), and iron</w:t>
      </w:r>
      <w:r>
        <w:rPr>
          <w:spacing w:val="-1"/>
        </w:rPr>
        <w:t xml:space="preserve"> </w:t>
      </w:r>
      <w:r>
        <w:t>(Fe) are essential</w:t>
      </w:r>
      <w:r>
        <w:rPr>
          <w:spacing w:val="-1"/>
        </w:rPr>
        <w:t xml:space="preserve"> </w:t>
      </w:r>
      <w:r>
        <w:t>micronutrients</w:t>
      </w:r>
      <w:r>
        <w:rPr>
          <w:spacing w:val="-3"/>
        </w:rPr>
        <w:t xml:space="preserve"> </w:t>
      </w:r>
      <w:r>
        <w:t>in</w:t>
      </w:r>
      <w:r>
        <w:rPr>
          <w:spacing w:val="-1"/>
        </w:rPr>
        <w:t xml:space="preserve"> </w:t>
      </w:r>
      <w:r>
        <w:t>small</w:t>
      </w:r>
      <w:r>
        <w:rPr>
          <w:spacing w:val="-3"/>
        </w:rPr>
        <w:t xml:space="preserve"> </w:t>
      </w:r>
      <w:r>
        <w:t>quantities,</w:t>
      </w:r>
      <w:r>
        <w:rPr>
          <w:spacing w:val="-3"/>
        </w:rPr>
        <w:t xml:space="preserve"> </w:t>
      </w:r>
      <w:r>
        <w:t>others</w:t>
      </w:r>
      <w:r>
        <w:rPr>
          <w:spacing w:val="-1"/>
        </w:rPr>
        <w:t xml:space="preserve"> </w:t>
      </w:r>
      <w:r>
        <w:t>such as</w:t>
      </w:r>
      <w:r>
        <w:rPr>
          <w:spacing w:val="-3"/>
        </w:rPr>
        <w:t xml:space="preserve"> </w:t>
      </w:r>
      <w:r>
        <w:t>cadmium</w:t>
      </w:r>
      <w:r>
        <w:rPr>
          <w:spacing w:val="-1"/>
        </w:rPr>
        <w:t xml:space="preserve"> </w:t>
      </w:r>
      <w:r>
        <w:t>(Cd),</w:t>
      </w:r>
      <w:r>
        <w:rPr>
          <w:spacing w:val="-1"/>
        </w:rPr>
        <w:t xml:space="preserve"> </w:t>
      </w:r>
      <w:r>
        <w:t>lead</w:t>
      </w:r>
      <w:r>
        <w:rPr>
          <w:spacing w:val="-1"/>
        </w:rPr>
        <w:t xml:space="preserve"> </w:t>
      </w:r>
      <w:r>
        <w:t>(</w:t>
      </w:r>
      <w:proofErr w:type="spellStart"/>
      <w:r>
        <w:t>Pb</w:t>
      </w:r>
      <w:proofErr w:type="spellEnd"/>
      <w:r>
        <w:t>), chromium (Cr), nickel (Ni), and manganese (</w:t>
      </w:r>
      <w:proofErr w:type="spellStart"/>
      <w:r>
        <w:t>Mn</w:t>
      </w:r>
      <w:proofErr w:type="spellEnd"/>
      <w:r>
        <w:t>) can be harmful even at low concentrations (</w:t>
      </w:r>
      <w:proofErr w:type="spellStart"/>
      <w:r>
        <w:t>Okafor</w:t>
      </w:r>
      <w:proofErr w:type="spellEnd"/>
      <w:r>
        <w:t xml:space="preserve"> &amp; Bello, 2022).</w:t>
      </w:r>
    </w:p>
    <w:p w14:paraId="0C4906EC" w14:textId="77777777" w:rsidR="005C751D" w:rsidRDefault="00EC1781">
      <w:pPr>
        <w:pStyle w:val="BodyText"/>
        <w:spacing w:line="480" w:lineRule="auto"/>
        <w:ind w:right="718"/>
      </w:pPr>
      <w:r>
        <w:t>What makes heavy metals particularly dangerous is their non-biodegradable nature and persistence in the environment</w:t>
      </w:r>
      <w:r>
        <w:rPr>
          <w:b/>
        </w:rPr>
        <w:t xml:space="preserve">. </w:t>
      </w:r>
      <w:r>
        <w:t>Once released into soil or water, they do not break down but instead accumulate over time. Their mobility varies depending on the soil's pH, organic matter, and other chemical factors, making them difficult to remove and easily taken up by plants, thus entering the food chain (</w:t>
      </w:r>
      <w:proofErr w:type="spellStart"/>
      <w:r>
        <w:t>Eze</w:t>
      </w:r>
      <w:proofErr w:type="spellEnd"/>
      <w:r>
        <w:t xml:space="preserve"> &amp; </w:t>
      </w:r>
      <w:proofErr w:type="spellStart"/>
      <w:r>
        <w:t>Akinola</w:t>
      </w:r>
      <w:proofErr w:type="spellEnd"/>
      <w:r>
        <w:t>, 2019).</w:t>
      </w:r>
    </w:p>
    <w:p w14:paraId="689B47AD" w14:textId="77777777" w:rsidR="005C751D" w:rsidRDefault="00EC1781">
      <w:pPr>
        <w:pStyle w:val="Heading2"/>
        <w:numPr>
          <w:ilvl w:val="2"/>
          <w:numId w:val="8"/>
        </w:numPr>
        <w:tabs>
          <w:tab w:val="left" w:pos="1080"/>
        </w:tabs>
        <w:jc w:val="both"/>
      </w:pPr>
      <w:bookmarkStart w:id="34" w:name="_TOC_250030"/>
      <w:r>
        <w:t>Common</w:t>
      </w:r>
      <w:r>
        <w:rPr>
          <w:spacing w:val="-2"/>
        </w:rPr>
        <w:t xml:space="preserve"> </w:t>
      </w:r>
      <w:r>
        <w:t>Heavy</w:t>
      </w:r>
      <w:r>
        <w:rPr>
          <w:spacing w:val="-2"/>
        </w:rPr>
        <w:t xml:space="preserve"> </w:t>
      </w:r>
      <w:r>
        <w:t>Metals</w:t>
      </w:r>
      <w:r>
        <w:rPr>
          <w:spacing w:val="-1"/>
        </w:rPr>
        <w:t xml:space="preserve"> </w:t>
      </w:r>
      <w:r>
        <w:t>in</w:t>
      </w:r>
      <w:r>
        <w:rPr>
          <w:spacing w:val="-2"/>
        </w:rPr>
        <w:t xml:space="preserve"> </w:t>
      </w:r>
      <w:r>
        <w:t>Mining</w:t>
      </w:r>
      <w:r>
        <w:rPr>
          <w:spacing w:val="-1"/>
        </w:rPr>
        <w:t xml:space="preserve"> </w:t>
      </w:r>
      <w:r>
        <w:t>Soils</w:t>
      </w:r>
      <w:r>
        <w:rPr>
          <w:spacing w:val="-2"/>
        </w:rPr>
        <w:t xml:space="preserve"> </w:t>
      </w:r>
      <w:r>
        <w:t>(Cd,</w:t>
      </w:r>
      <w:r>
        <w:rPr>
          <w:spacing w:val="-2"/>
        </w:rPr>
        <w:t xml:space="preserve"> </w:t>
      </w:r>
      <w:r>
        <w:t>Cr,</w:t>
      </w:r>
      <w:r>
        <w:rPr>
          <w:spacing w:val="-1"/>
        </w:rPr>
        <w:t xml:space="preserve"> </w:t>
      </w:r>
      <w:r>
        <w:t>Ni,</w:t>
      </w:r>
      <w:r>
        <w:rPr>
          <w:spacing w:val="-2"/>
        </w:rPr>
        <w:t xml:space="preserve"> </w:t>
      </w:r>
      <w:proofErr w:type="spellStart"/>
      <w:r>
        <w:t>Pb</w:t>
      </w:r>
      <w:proofErr w:type="spellEnd"/>
      <w:r>
        <w:t>,</w:t>
      </w:r>
      <w:r>
        <w:rPr>
          <w:spacing w:val="-1"/>
        </w:rPr>
        <w:t xml:space="preserve"> </w:t>
      </w:r>
      <w:bookmarkEnd w:id="34"/>
      <w:proofErr w:type="spellStart"/>
      <w:r>
        <w:rPr>
          <w:spacing w:val="-5"/>
        </w:rPr>
        <w:t>Mn</w:t>
      </w:r>
      <w:proofErr w:type="spellEnd"/>
      <w:r>
        <w:rPr>
          <w:spacing w:val="-5"/>
        </w:rPr>
        <w:t>)</w:t>
      </w:r>
    </w:p>
    <w:p w14:paraId="28199DAD" w14:textId="77777777" w:rsidR="005C751D" w:rsidRDefault="005C751D">
      <w:pPr>
        <w:pStyle w:val="BodyText"/>
        <w:ind w:left="0"/>
        <w:jc w:val="left"/>
        <w:rPr>
          <w:b/>
        </w:rPr>
      </w:pPr>
    </w:p>
    <w:p w14:paraId="79C2C9EA" w14:textId="77777777" w:rsidR="005C751D" w:rsidRDefault="00EC1781">
      <w:pPr>
        <w:pStyle w:val="BodyText"/>
        <w:spacing w:line="480" w:lineRule="auto"/>
        <w:ind w:right="718"/>
      </w:pPr>
      <w:r>
        <w:t>In gold mining</w:t>
      </w:r>
      <w:r>
        <w:rPr>
          <w:spacing w:val="-1"/>
        </w:rPr>
        <w:t xml:space="preserve"> </w:t>
      </w:r>
      <w:r>
        <w:t>areas,</w:t>
      </w:r>
      <w:r>
        <w:rPr>
          <w:spacing w:val="-1"/>
        </w:rPr>
        <w:t xml:space="preserve"> </w:t>
      </w:r>
      <w:r>
        <w:t>certain heavy metals are frequently found</w:t>
      </w:r>
      <w:r>
        <w:rPr>
          <w:spacing w:val="-1"/>
        </w:rPr>
        <w:t xml:space="preserve"> </w:t>
      </w:r>
      <w:r>
        <w:t>in elevated concentrations</w:t>
      </w:r>
      <w:r>
        <w:rPr>
          <w:spacing w:val="-1"/>
        </w:rPr>
        <w:t xml:space="preserve"> </w:t>
      </w:r>
      <w:r>
        <w:t>due to the nature of ore deposits and mining processes:</w:t>
      </w:r>
    </w:p>
    <w:p w14:paraId="40C90E91" w14:textId="77777777" w:rsidR="005C751D" w:rsidRDefault="00EC1781">
      <w:pPr>
        <w:pStyle w:val="BodyText"/>
        <w:spacing w:line="480" w:lineRule="auto"/>
        <w:ind w:right="718"/>
      </w:pPr>
      <w:r>
        <w:rPr>
          <w:b/>
        </w:rPr>
        <w:t>Cadmium</w:t>
      </w:r>
      <w:r>
        <w:rPr>
          <w:b/>
          <w:spacing w:val="-2"/>
        </w:rPr>
        <w:t xml:space="preserve"> </w:t>
      </w:r>
      <w:r>
        <w:rPr>
          <w:b/>
        </w:rPr>
        <w:t xml:space="preserve">(Cd): </w:t>
      </w:r>
      <w:r>
        <w:t>Often associated with</w:t>
      </w:r>
      <w:r>
        <w:rPr>
          <w:spacing w:val="-1"/>
        </w:rPr>
        <w:t xml:space="preserve"> </w:t>
      </w:r>
      <w:r>
        <w:t>zinc</w:t>
      </w:r>
      <w:r>
        <w:rPr>
          <w:spacing w:val="-2"/>
        </w:rPr>
        <w:t xml:space="preserve"> </w:t>
      </w:r>
      <w:r>
        <w:t>ores, cadmium is</w:t>
      </w:r>
      <w:r>
        <w:rPr>
          <w:spacing w:val="-1"/>
        </w:rPr>
        <w:t xml:space="preserve"> </w:t>
      </w:r>
      <w:r>
        <w:t>highly toxic</w:t>
      </w:r>
      <w:r>
        <w:rPr>
          <w:spacing w:val="-2"/>
        </w:rPr>
        <w:t xml:space="preserve"> </w:t>
      </w:r>
      <w:r>
        <w:t>and can be introduced into soils through mine tailings and waste. It affects soil microbial life and poses a risk to kidney and bone health in humans.</w:t>
      </w:r>
    </w:p>
    <w:p w14:paraId="7C40B48D"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595B8A4B" w14:textId="77777777" w:rsidR="005C751D" w:rsidRDefault="00EC1781">
      <w:pPr>
        <w:pStyle w:val="BodyText"/>
        <w:spacing w:before="60" w:line="480" w:lineRule="auto"/>
        <w:ind w:right="719"/>
      </w:pPr>
      <w:r>
        <w:rPr>
          <w:b/>
        </w:rPr>
        <w:lastRenderedPageBreak/>
        <w:t xml:space="preserve">Chromium (Cr): </w:t>
      </w:r>
      <w:r>
        <w:t>Common in hard rock mining. Chromium exists in two forms—Cr(III), which is less toxic, and Cr(VI), which is highly toxic and carcinogenic. Mining</w:t>
      </w:r>
      <w:r>
        <w:rPr>
          <w:spacing w:val="-1"/>
        </w:rPr>
        <w:t xml:space="preserve"> </w:t>
      </w:r>
      <w:r>
        <w:t>activities often increase the levels of the more dangerous form.</w:t>
      </w:r>
    </w:p>
    <w:p w14:paraId="27D54FDD" w14:textId="77777777" w:rsidR="005C751D" w:rsidRDefault="00EC1781">
      <w:pPr>
        <w:pStyle w:val="BodyText"/>
        <w:spacing w:line="480" w:lineRule="auto"/>
        <w:ind w:right="718"/>
      </w:pPr>
      <w:r>
        <w:rPr>
          <w:b/>
        </w:rPr>
        <w:t xml:space="preserve">Nickel (Ni): </w:t>
      </w:r>
      <w:r>
        <w:t>Found naturally in the earth’s crust but increases significantly around mining sites. In high concentrations,</w:t>
      </w:r>
      <w:r>
        <w:rPr>
          <w:spacing w:val="-1"/>
        </w:rPr>
        <w:t xml:space="preserve"> </w:t>
      </w:r>
      <w:r>
        <w:t>nickel</w:t>
      </w:r>
      <w:r>
        <w:rPr>
          <w:spacing w:val="-1"/>
        </w:rPr>
        <w:t xml:space="preserve"> </w:t>
      </w:r>
      <w:r>
        <w:t>affects plant</w:t>
      </w:r>
      <w:r>
        <w:rPr>
          <w:spacing w:val="-1"/>
        </w:rPr>
        <w:t xml:space="preserve"> </w:t>
      </w:r>
      <w:r>
        <w:t>root</w:t>
      </w:r>
      <w:r>
        <w:rPr>
          <w:spacing w:val="-1"/>
        </w:rPr>
        <w:t xml:space="preserve"> </w:t>
      </w:r>
      <w:r>
        <w:t>development</w:t>
      </w:r>
      <w:r>
        <w:rPr>
          <w:spacing w:val="-1"/>
        </w:rPr>
        <w:t xml:space="preserve"> </w:t>
      </w:r>
      <w:r>
        <w:t>and is</w:t>
      </w:r>
      <w:r>
        <w:rPr>
          <w:spacing w:val="-4"/>
        </w:rPr>
        <w:t xml:space="preserve"> </w:t>
      </w:r>
      <w:r>
        <w:t>toxic</w:t>
      </w:r>
      <w:r>
        <w:rPr>
          <w:spacing w:val="-2"/>
        </w:rPr>
        <w:t xml:space="preserve"> </w:t>
      </w:r>
      <w:r>
        <w:t>to</w:t>
      </w:r>
      <w:r>
        <w:rPr>
          <w:spacing w:val="-1"/>
        </w:rPr>
        <w:t xml:space="preserve"> </w:t>
      </w:r>
      <w:r>
        <w:t>soil</w:t>
      </w:r>
      <w:r>
        <w:rPr>
          <w:spacing w:val="-3"/>
        </w:rPr>
        <w:t xml:space="preserve"> </w:t>
      </w:r>
      <w:r>
        <w:t xml:space="preserve">microorganisms. </w:t>
      </w:r>
      <w:r>
        <w:rPr>
          <w:b/>
        </w:rPr>
        <w:t>Lead (</w:t>
      </w:r>
      <w:proofErr w:type="spellStart"/>
      <w:r>
        <w:rPr>
          <w:b/>
        </w:rPr>
        <w:t>Pb</w:t>
      </w:r>
      <w:proofErr w:type="spellEnd"/>
      <w:r>
        <w:rPr>
          <w:b/>
        </w:rPr>
        <w:t xml:space="preserve">): </w:t>
      </w:r>
      <w:r>
        <w:t>A persistent environmental contaminant introduced through ore smelting, lead</w:t>
      </w:r>
      <w:r>
        <w:rPr>
          <w:spacing w:val="40"/>
        </w:rPr>
        <w:t xml:space="preserve"> </w:t>
      </w:r>
      <w:r>
        <w:t>affects both soil quality and human health—especially neurological development in children.</w:t>
      </w:r>
    </w:p>
    <w:p w14:paraId="3D65AB59" w14:textId="77777777" w:rsidR="005C751D" w:rsidRDefault="00EC1781">
      <w:pPr>
        <w:pStyle w:val="BodyText"/>
        <w:spacing w:line="480" w:lineRule="auto"/>
        <w:ind w:right="719"/>
      </w:pPr>
      <w:r>
        <w:rPr>
          <w:b/>
        </w:rPr>
        <w:t>Manganese (</w:t>
      </w:r>
      <w:proofErr w:type="spellStart"/>
      <w:r>
        <w:rPr>
          <w:b/>
        </w:rPr>
        <w:t>Mn</w:t>
      </w:r>
      <w:proofErr w:type="spellEnd"/>
      <w:r>
        <w:rPr>
          <w:b/>
        </w:rPr>
        <w:t xml:space="preserve">): </w:t>
      </w:r>
      <w:r>
        <w:t>While essential in small amounts, excessive manganese from mining runoff can alter soil chemistry and reduce its suitability for agriculture (</w:t>
      </w:r>
      <w:proofErr w:type="spellStart"/>
      <w:r>
        <w:t>Aliyu</w:t>
      </w:r>
      <w:proofErr w:type="spellEnd"/>
      <w:r>
        <w:t xml:space="preserve"> et al., 2020; Adebayo et al., 2021).</w:t>
      </w:r>
    </w:p>
    <w:p w14:paraId="006B5BEA" w14:textId="77777777" w:rsidR="005C751D" w:rsidRDefault="00EC1781">
      <w:pPr>
        <w:pStyle w:val="Heading2"/>
        <w:numPr>
          <w:ilvl w:val="2"/>
          <w:numId w:val="8"/>
        </w:numPr>
        <w:tabs>
          <w:tab w:val="left" w:pos="1080"/>
        </w:tabs>
        <w:jc w:val="both"/>
      </w:pPr>
      <w:bookmarkStart w:id="35" w:name="_TOC_250029"/>
      <w:r>
        <w:t>Effects</w:t>
      </w:r>
      <w:r>
        <w:rPr>
          <w:spacing w:val="-2"/>
        </w:rPr>
        <w:t xml:space="preserve"> </w:t>
      </w:r>
      <w:r>
        <w:t>of</w:t>
      </w:r>
      <w:r>
        <w:rPr>
          <w:spacing w:val="-2"/>
        </w:rPr>
        <w:t xml:space="preserve"> </w:t>
      </w:r>
      <w:r>
        <w:t>Heavy</w:t>
      </w:r>
      <w:r>
        <w:rPr>
          <w:spacing w:val="1"/>
        </w:rPr>
        <w:t xml:space="preserve"> </w:t>
      </w:r>
      <w:r>
        <w:t>Metals</w:t>
      </w:r>
      <w:r>
        <w:rPr>
          <w:spacing w:val="-2"/>
        </w:rPr>
        <w:t xml:space="preserve"> </w:t>
      </w:r>
      <w:r>
        <w:t>on</w:t>
      </w:r>
      <w:r>
        <w:rPr>
          <w:spacing w:val="-1"/>
        </w:rPr>
        <w:t xml:space="preserve"> </w:t>
      </w:r>
      <w:r>
        <w:t>Soil</w:t>
      </w:r>
      <w:r>
        <w:rPr>
          <w:spacing w:val="-3"/>
        </w:rPr>
        <w:t xml:space="preserve"> </w:t>
      </w:r>
      <w:r>
        <w:t>Quality</w:t>
      </w:r>
      <w:r>
        <w:rPr>
          <w:spacing w:val="-1"/>
        </w:rPr>
        <w:t xml:space="preserve"> </w:t>
      </w:r>
      <w:r>
        <w:t>and</w:t>
      </w:r>
      <w:r>
        <w:rPr>
          <w:spacing w:val="-1"/>
        </w:rPr>
        <w:t xml:space="preserve"> </w:t>
      </w:r>
      <w:bookmarkEnd w:id="35"/>
      <w:r>
        <w:rPr>
          <w:spacing w:val="-2"/>
        </w:rPr>
        <w:t>Health</w:t>
      </w:r>
    </w:p>
    <w:p w14:paraId="31B1C6AC" w14:textId="77777777" w:rsidR="005C751D" w:rsidRDefault="00EC1781">
      <w:pPr>
        <w:pStyle w:val="BodyText"/>
        <w:spacing w:before="274" w:line="480" w:lineRule="auto"/>
        <w:ind w:right="718"/>
      </w:pPr>
      <w:r>
        <w:t xml:space="preserve">Heavy metals impact the physical, chemical, and biological properties of soil. One of the most immediate effects is the reduction in soil fertility. These metals disrupt the nutrient balance and hinder the uptake of essential minerals by plants. They also interfere with soil enzyme activity, reducing microbial biomass and slowing down organic matter decomposition, which is vital for healthy soil (Ibrahim &amp; </w:t>
      </w:r>
      <w:proofErr w:type="spellStart"/>
      <w:r>
        <w:t>Lawal</w:t>
      </w:r>
      <w:proofErr w:type="spellEnd"/>
      <w:r>
        <w:t>, 2020).</w:t>
      </w:r>
    </w:p>
    <w:p w14:paraId="0C1F83D7" w14:textId="77777777" w:rsidR="005C751D" w:rsidRDefault="00EC1781">
      <w:pPr>
        <w:pStyle w:val="BodyText"/>
        <w:spacing w:line="480" w:lineRule="auto"/>
        <w:ind w:right="720"/>
      </w:pPr>
      <w:r>
        <w:t>The presence of heavy metals can also affect crop productivity. Plants grown in contaminated soils</w:t>
      </w:r>
      <w:r>
        <w:rPr>
          <w:spacing w:val="-3"/>
        </w:rPr>
        <w:t xml:space="preserve"> </w:t>
      </w:r>
      <w:r>
        <w:t>may</w:t>
      </w:r>
      <w:r>
        <w:rPr>
          <w:spacing w:val="-1"/>
        </w:rPr>
        <w:t xml:space="preserve"> </w:t>
      </w:r>
      <w:r>
        <w:t>show</w:t>
      </w:r>
      <w:r>
        <w:rPr>
          <w:spacing w:val="-2"/>
        </w:rPr>
        <w:t xml:space="preserve"> </w:t>
      </w:r>
      <w:r>
        <w:t>stunted</w:t>
      </w:r>
      <w:r>
        <w:rPr>
          <w:spacing w:val="-1"/>
        </w:rPr>
        <w:t xml:space="preserve"> </w:t>
      </w:r>
      <w:r>
        <w:t>growth,</w:t>
      </w:r>
      <w:r>
        <w:rPr>
          <w:spacing w:val="-1"/>
        </w:rPr>
        <w:t xml:space="preserve"> </w:t>
      </w:r>
      <w:r>
        <w:t>chlorosis</w:t>
      </w:r>
      <w:r>
        <w:rPr>
          <w:spacing w:val="-1"/>
        </w:rPr>
        <w:t xml:space="preserve"> </w:t>
      </w:r>
      <w:r>
        <w:t>(yellowing of</w:t>
      </w:r>
      <w:r>
        <w:rPr>
          <w:spacing w:val="-2"/>
        </w:rPr>
        <w:t xml:space="preserve"> </w:t>
      </w:r>
      <w:r>
        <w:t>leaves), or</w:t>
      </w:r>
      <w:r>
        <w:rPr>
          <w:spacing w:val="-2"/>
        </w:rPr>
        <w:t xml:space="preserve"> </w:t>
      </w:r>
      <w:r>
        <w:t>complete failure</w:t>
      </w:r>
      <w:r>
        <w:rPr>
          <w:spacing w:val="-2"/>
        </w:rPr>
        <w:t xml:space="preserve"> </w:t>
      </w:r>
      <w:r>
        <w:t>to</w:t>
      </w:r>
      <w:r>
        <w:rPr>
          <w:spacing w:val="-1"/>
        </w:rPr>
        <w:t xml:space="preserve"> </w:t>
      </w:r>
      <w:r>
        <w:t>germinate. Even</w:t>
      </w:r>
      <w:r>
        <w:rPr>
          <w:spacing w:val="-1"/>
        </w:rPr>
        <w:t xml:space="preserve"> </w:t>
      </w:r>
      <w:r>
        <w:t>more</w:t>
      </w:r>
      <w:r>
        <w:rPr>
          <w:spacing w:val="-2"/>
        </w:rPr>
        <w:t xml:space="preserve"> </w:t>
      </w:r>
      <w:r>
        <w:t>concerning is</w:t>
      </w:r>
      <w:r>
        <w:rPr>
          <w:spacing w:val="-3"/>
        </w:rPr>
        <w:t xml:space="preserve"> </w:t>
      </w:r>
      <w:r>
        <w:t>the</w:t>
      </w:r>
      <w:r>
        <w:rPr>
          <w:spacing w:val="-2"/>
        </w:rPr>
        <w:t xml:space="preserve"> </w:t>
      </w:r>
      <w:r>
        <w:t>tendency of plants</w:t>
      </w:r>
      <w:r>
        <w:rPr>
          <w:spacing w:val="-1"/>
        </w:rPr>
        <w:t xml:space="preserve"> </w:t>
      </w:r>
      <w:r>
        <w:t>to</w:t>
      </w:r>
      <w:r>
        <w:rPr>
          <w:spacing w:val="-3"/>
        </w:rPr>
        <w:t xml:space="preserve"> </w:t>
      </w:r>
      <w:r>
        <w:t>absorb these</w:t>
      </w:r>
      <w:r>
        <w:rPr>
          <w:spacing w:val="-2"/>
        </w:rPr>
        <w:t xml:space="preserve"> </w:t>
      </w:r>
      <w:r>
        <w:t>metals,</w:t>
      </w:r>
      <w:r>
        <w:rPr>
          <w:spacing w:val="-1"/>
        </w:rPr>
        <w:t xml:space="preserve"> </w:t>
      </w:r>
      <w:r>
        <w:t>which then</w:t>
      </w:r>
      <w:r>
        <w:rPr>
          <w:spacing w:val="-3"/>
        </w:rPr>
        <w:t xml:space="preserve"> </w:t>
      </w:r>
      <w:r>
        <w:t>enter the</w:t>
      </w:r>
      <w:r>
        <w:rPr>
          <w:spacing w:val="-2"/>
        </w:rPr>
        <w:t xml:space="preserve"> </w:t>
      </w:r>
      <w:r>
        <w:t xml:space="preserve">food chain and pose serious health risks to humans and animals consuming them (Adebayo et al., </w:t>
      </w:r>
      <w:r>
        <w:rPr>
          <w:spacing w:val="-2"/>
        </w:rPr>
        <w:t>2021).</w:t>
      </w:r>
    </w:p>
    <w:p w14:paraId="3011756F" w14:textId="77777777" w:rsidR="005C751D" w:rsidRDefault="00EC1781">
      <w:pPr>
        <w:pStyle w:val="BodyText"/>
        <w:spacing w:line="480" w:lineRule="auto"/>
        <w:ind w:right="718"/>
      </w:pPr>
      <w:r>
        <w:t>Long-term exposure to contaminated soil also affects ecosystem stability</w:t>
      </w:r>
      <w:r>
        <w:rPr>
          <w:b/>
        </w:rPr>
        <w:t xml:space="preserve">. </w:t>
      </w:r>
      <w:r>
        <w:t>Beneficial organisms like</w:t>
      </w:r>
      <w:r>
        <w:rPr>
          <w:spacing w:val="-1"/>
        </w:rPr>
        <w:t xml:space="preserve"> </w:t>
      </w:r>
      <w:r>
        <w:t>earthworms</w:t>
      </w:r>
      <w:r>
        <w:rPr>
          <w:spacing w:val="3"/>
        </w:rPr>
        <w:t xml:space="preserve"> </w:t>
      </w:r>
      <w:r>
        <w:t>and</w:t>
      </w:r>
      <w:r>
        <w:rPr>
          <w:spacing w:val="5"/>
        </w:rPr>
        <w:t xml:space="preserve"> </w:t>
      </w:r>
      <w:r>
        <w:t>nitrogen-fixing bacteria</w:t>
      </w:r>
      <w:r>
        <w:rPr>
          <w:spacing w:val="4"/>
        </w:rPr>
        <w:t xml:space="preserve"> </w:t>
      </w:r>
      <w:r>
        <w:t>are</w:t>
      </w:r>
      <w:r>
        <w:rPr>
          <w:spacing w:val="6"/>
        </w:rPr>
        <w:t xml:space="preserve"> </w:t>
      </w:r>
      <w:r>
        <w:t>sensitive</w:t>
      </w:r>
      <w:r>
        <w:rPr>
          <w:spacing w:val="2"/>
        </w:rPr>
        <w:t xml:space="preserve"> </w:t>
      </w:r>
      <w:r>
        <w:t>to</w:t>
      </w:r>
      <w:r>
        <w:rPr>
          <w:spacing w:val="2"/>
        </w:rPr>
        <w:t xml:space="preserve"> </w:t>
      </w:r>
      <w:r>
        <w:t>metal</w:t>
      </w:r>
      <w:r>
        <w:rPr>
          <w:spacing w:val="3"/>
        </w:rPr>
        <w:t xml:space="preserve"> </w:t>
      </w:r>
      <w:r>
        <w:t>toxicity,</w:t>
      </w:r>
      <w:r>
        <w:rPr>
          <w:spacing w:val="7"/>
        </w:rPr>
        <w:t xml:space="preserve"> </w:t>
      </w:r>
      <w:r>
        <w:t>and</w:t>
      </w:r>
      <w:r>
        <w:rPr>
          <w:spacing w:val="5"/>
        </w:rPr>
        <w:t xml:space="preserve"> </w:t>
      </w:r>
      <w:r>
        <w:t>their</w:t>
      </w:r>
      <w:r>
        <w:rPr>
          <w:spacing w:val="2"/>
        </w:rPr>
        <w:t xml:space="preserve"> </w:t>
      </w:r>
      <w:r>
        <w:t>decline</w:t>
      </w:r>
      <w:r>
        <w:rPr>
          <w:spacing w:val="5"/>
        </w:rPr>
        <w:t xml:space="preserve"> </w:t>
      </w:r>
      <w:r>
        <w:rPr>
          <w:spacing w:val="-5"/>
        </w:rPr>
        <w:t>can</w:t>
      </w:r>
    </w:p>
    <w:p w14:paraId="28D2E680"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3DE17D0D" w14:textId="77777777" w:rsidR="005C751D" w:rsidRDefault="00EC1781">
      <w:pPr>
        <w:pStyle w:val="BodyText"/>
        <w:spacing w:before="60" w:line="480" w:lineRule="auto"/>
        <w:ind w:right="718"/>
      </w:pPr>
      <w:r>
        <w:lastRenderedPageBreak/>
        <w:t>degrade soil structure and function. Moreover, heavy metals tend to accumulate over time, meaning that without proper remediation, soils may remain unproductive for decades (</w:t>
      </w:r>
      <w:proofErr w:type="spellStart"/>
      <w:r>
        <w:t>Okafor</w:t>
      </w:r>
      <w:proofErr w:type="spellEnd"/>
      <w:r>
        <w:t xml:space="preserve"> &amp; Bello, 2022).</w:t>
      </w:r>
    </w:p>
    <w:p w14:paraId="0E8734EE" w14:textId="77777777" w:rsidR="005C751D" w:rsidRDefault="00EC1781">
      <w:pPr>
        <w:pStyle w:val="Heading2"/>
        <w:numPr>
          <w:ilvl w:val="1"/>
          <w:numId w:val="8"/>
        </w:numPr>
        <w:tabs>
          <w:tab w:val="left" w:pos="1079"/>
        </w:tabs>
        <w:spacing w:line="274" w:lineRule="exact"/>
        <w:ind w:left="1079" w:hanging="719"/>
      </w:pPr>
      <w:bookmarkStart w:id="36" w:name="_TOC_250028"/>
      <w:r>
        <w:t>Empirical</w:t>
      </w:r>
      <w:r>
        <w:rPr>
          <w:spacing w:val="-4"/>
        </w:rPr>
        <w:t xml:space="preserve"> </w:t>
      </w:r>
      <w:r>
        <w:t>Review</w:t>
      </w:r>
      <w:r>
        <w:rPr>
          <w:spacing w:val="-2"/>
        </w:rPr>
        <w:t xml:space="preserve"> </w:t>
      </w:r>
      <w:r>
        <w:t>of</w:t>
      </w:r>
      <w:r>
        <w:rPr>
          <w:spacing w:val="-2"/>
        </w:rPr>
        <w:t xml:space="preserve"> </w:t>
      </w:r>
      <w:r>
        <w:t xml:space="preserve">Related </w:t>
      </w:r>
      <w:bookmarkEnd w:id="36"/>
      <w:r>
        <w:rPr>
          <w:spacing w:val="-2"/>
        </w:rPr>
        <w:t>Studies</w:t>
      </w:r>
    </w:p>
    <w:p w14:paraId="7406381E" w14:textId="77777777" w:rsidR="005C751D" w:rsidRDefault="005C751D">
      <w:pPr>
        <w:pStyle w:val="BodyText"/>
        <w:ind w:left="0"/>
        <w:jc w:val="left"/>
        <w:rPr>
          <w:b/>
        </w:rPr>
      </w:pPr>
    </w:p>
    <w:p w14:paraId="2DA3D6CD" w14:textId="77777777" w:rsidR="005C751D" w:rsidRDefault="00EC1781">
      <w:pPr>
        <w:pStyle w:val="BodyText"/>
        <w:spacing w:line="480" w:lineRule="auto"/>
        <w:ind w:right="658"/>
      </w:pPr>
      <w:r>
        <w:t>Several empirical studies have investigated the impact of gold mining</w:t>
      </w:r>
      <w:r>
        <w:rPr>
          <w:spacing w:val="-2"/>
        </w:rPr>
        <w:t xml:space="preserve"> </w:t>
      </w:r>
      <w:r>
        <w:t xml:space="preserve">on soil quality, particularly focusing on heavy metal contamination. For instance, Musa and Idris (2020) assessed the presence of heavy metals in soils collected from artisanal gold mining sites in </w:t>
      </w:r>
      <w:proofErr w:type="spellStart"/>
      <w:r>
        <w:t>Zamfara</w:t>
      </w:r>
      <w:proofErr w:type="spellEnd"/>
      <w:r>
        <w:t xml:space="preserve"> State, Nigeria. Their study involved collecting ten soil samples from five mining communities using a random sampling technique. The samples were analyzed in the laboratory using the Aqua </w:t>
      </w:r>
      <w:proofErr w:type="spellStart"/>
      <w:r>
        <w:t>Regia</w:t>
      </w:r>
      <w:proofErr w:type="spellEnd"/>
      <w:r>
        <w:t xml:space="preserve"> digestion method and Atomic Absorption Spectrometry (AAS), which revealed high concentrations of cadmium (Cd), </w:t>
      </w:r>
      <w:r>
        <w:t>lead</w:t>
      </w:r>
      <w:r>
        <w:rPr>
          <w:spacing w:val="40"/>
        </w:rPr>
        <w:t xml:space="preserve"> </w:t>
      </w:r>
      <w:r>
        <w:t>(</w:t>
      </w:r>
      <w:proofErr w:type="spellStart"/>
      <w:r>
        <w:t>Pb</w:t>
      </w:r>
      <w:proofErr w:type="spellEnd"/>
      <w:r>
        <w:t>), and nickel</w:t>
      </w:r>
      <w:r>
        <w:rPr>
          <w:spacing w:val="40"/>
        </w:rPr>
        <w:t xml:space="preserve"> </w:t>
      </w:r>
      <w:r>
        <w:t>(Ni). These values exceeded</w:t>
      </w:r>
      <w:r>
        <w:rPr>
          <w:spacing w:val="40"/>
        </w:rPr>
        <w:t xml:space="preserve"> </w:t>
      </w:r>
      <w:r>
        <w:t>World Health Organization</w:t>
      </w:r>
      <w:r>
        <w:rPr>
          <w:spacing w:val="-2"/>
        </w:rPr>
        <w:t xml:space="preserve"> </w:t>
      </w:r>
      <w:r>
        <w:t>(WHO) and Food and Agriculture Organization (FAO)</w:t>
      </w:r>
      <w:r>
        <w:rPr>
          <w:spacing w:val="-1"/>
        </w:rPr>
        <w:t xml:space="preserve"> </w:t>
      </w:r>
      <w:r>
        <w:t>recommended limits, indicating significant contamination. Based on these findings, the researchers recommended the enforcement of stricter mining regulations and the implementation of soil remediation strategies. The relevance of this study to the present research lies in its use of similar analytical techniques and its direct examination of gold mining’s contribution to soil polluti</w:t>
      </w:r>
      <w:r>
        <w:t>on, offering both methodological and contextual support.</w:t>
      </w:r>
    </w:p>
    <w:p w14:paraId="017452B7" w14:textId="77777777" w:rsidR="005C751D" w:rsidRDefault="00EC1781">
      <w:pPr>
        <w:pStyle w:val="BodyText"/>
        <w:spacing w:line="480" w:lineRule="auto"/>
        <w:ind w:right="719"/>
      </w:pPr>
      <w:r>
        <w:t xml:space="preserve">In another study, </w:t>
      </w:r>
      <w:proofErr w:type="spellStart"/>
      <w:r>
        <w:t>Boateng</w:t>
      </w:r>
      <w:proofErr w:type="spellEnd"/>
      <w:r>
        <w:t xml:space="preserve"> and Mensah (2019) explored the</w:t>
      </w:r>
      <w:r>
        <w:rPr>
          <w:spacing w:val="-1"/>
        </w:rPr>
        <w:t xml:space="preserve"> </w:t>
      </w:r>
      <w:r>
        <w:t xml:space="preserve">impact of small-scale gold mining on soil contamination in the </w:t>
      </w:r>
      <w:proofErr w:type="spellStart"/>
      <w:r>
        <w:t>Tarkwa</w:t>
      </w:r>
      <w:proofErr w:type="spellEnd"/>
      <w:r>
        <w:t xml:space="preserve"> region of Ghana, employing a mixed-method approach that combined soil analysis with community interviews. They purposively collected twenty soil samples from both surface and subsurface layers of mining sites and analyzed them using Inductively Coupled Plasma Mass Spectrometry (ICP-MS). The results showed significantly higher</w:t>
      </w:r>
      <w:r>
        <w:rPr>
          <w:spacing w:val="2"/>
        </w:rPr>
        <w:t xml:space="preserve"> </w:t>
      </w:r>
      <w:r>
        <w:t>levels</w:t>
      </w:r>
      <w:r>
        <w:rPr>
          <w:spacing w:val="6"/>
        </w:rPr>
        <w:t xml:space="preserve"> </w:t>
      </w:r>
      <w:r>
        <w:t>of</w:t>
      </w:r>
      <w:r>
        <w:rPr>
          <w:spacing w:val="4"/>
        </w:rPr>
        <w:t xml:space="preserve"> </w:t>
      </w:r>
      <w:r>
        <w:t>chromium</w:t>
      </w:r>
      <w:r>
        <w:rPr>
          <w:spacing w:val="6"/>
        </w:rPr>
        <w:t xml:space="preserve"> </w:t>
      </w:r>
      <w:r>
        <w:t>(Cr),</w:t>
      </w:r>
      <w:r>
        <w:rPr>
          <w:spacing w:val="7"/>
        </w:rPr>
        <w:t xml:space="preserve"> </w:t>
      </w:r>
      <w:r>
        <w:t>cadmium</w:t>
      </w:r>
      <w:r>
        <w:rPr>
          <w:spacing w:val="6"/>
        </w:rPr>
        <w:t xml:space="preserve"> </w:t>
      </w:r>
      <w:r>
        <w:t>(Cd),</w:t>
      </w:r>
      <w:r>
        <w:rPr>
          <w:spacing w:val="6"/>
        </w:rPr>
        <w:t xml:space="preserve"> </w:t>
      </w:r>
      <w:r>
        <w:t>and</w:t>
      </w:r>
      <w:r>
        <w:rPr>
          <w:spacing w:val="5"/>
        </w:rPr>
        <w:t xml:space="preserve"> </w:t>
      </w:r>
      <w:r>
        <w:t>lead</w:t>
      </w:r>
      <w:r>
        <w:rPr>
          <w:spacing w:val="6"/>
        </w:rPr>
        <w:t xml:space="preserve"> </w:t>
      </w:r>
      <w:r>
        <w:t>(</w:t>
      </w:r>
      <w:proofErr w:type="spellStart"/>
      <w:r>
        <w:t>Pb</w:t>
      </w:r>
      <w:proofErr w:type="spellEnd"/>
      <w:r>
        <w:t>)</w:t>
      </w:r>
      <w:r>
        <w:rPr>
          <w:spacing w:val="4"/>
        </w:rPr>
        <w:t xml:space="preserve"> </w:t>
      </w:r>
      <w:r>
        <w:t>in</w:t>
      </w:r>
      <w:r>
        <w:rPr>
          <w:spacing w:val="6"/>
        </w:rPr>
        <w:t xml:space="preserve"> </w:t>
      </w:r>
      <w:r>
        <w:t>mining</w:t>
      </w:r>
      <w:r>
        <w:rPr>
          <w:spacing w:val="3"/>
        </w:rPr>
        <w:t xml:space="preserve"> </w:t>
      </w:r>
      <w:r>
        <w:t>zones</w:t>
      </w:r>
      <w:r>
        <w:rPr>
          <w:spacing w:val="5"/>
        </w:rPr>
        <w:t xml:space="preserve"> </w:t>
      </w:r>
      <w:r>
        <w:t>compar</w:t>
      </w:r>
      <w:r>
        <w:t>ed</w:t>
      </w:r>
      <w:r>
        <w:rPr>
          <w:spacing w:val="8"/>
        </w:rPr>
        <w:t xml:space="preserve"> </w:t>
      </w:r>
      <w:r>
        <w:t>to</w:t>
      </w:r>
      <w:r>
        <w:rPr>
          <w:spacing w:val="3"/>
        </w:rPr>
        <w:t xml:space="preserve"> </w:t>
      </w:r>
      <w:r>
        <w:rPr>
          <w:spacing w:val="-4"/>
        </w:rPr>
        <w:t>non-</w:t>
      </w:r>
    </w:p>
    <w:p w14:paraId="6695DA98"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1DEFE831" w14:textId="77777777" w:rsidR="005C751D" w:rsidRDefault="00EC1781">
      <w:pPr>
        <w:pStyle w:val="BodyText"/>
        <w:spacing w:before="60" w:line="480" w:lineRule="auto"/>
        <w:ind w:right="718"/>
      </w:pPr>
      <w:r>
        <w:lastRenderedPageBreak/>
        <w:t>mining areas. Additionally, changes in soil pH indicated that mining activities had affected soil acidity, which could negatively impact soil fertility and crop production. Their study concluded that</w:t>
      </w:r>
      <w:r>
        <w:rPr>
          <w:spacing w:val="-4"/>
        </w:rPr>
        <w:t xml:space="preserve"> </w:t>
      </w:r>
      <w:r>
        <w:t>small-scale</w:t>
      </w:r>
      <w:r>
        <w:rPr>
          <w:spacing w:val="-3"/>
        </w:rPr>
        <w:t xml:space="preserve"> </w:t>
      </w:r>
      <w:r>
        <w:t>mining,</w:t>
      </w:r>
      <w:r>
        <w:rPr>
          <w:spacing w:val="-2"/>
        </w:rPr>
        <w:t xml:space="preserve"> </w:t>
      </w:r>
      <w:r>
        <w:t>although</w:t>
      </w:r>
      <w:r>
        <w:rPr>
          <w:spacing w:val="-2"/>
        </w:rPr>
        <w:t xml:space="preserve"> </w:t>
      </w:r>
      <w:r>
        <w:t>a</w:t>
      </w:r>
      <w:r>
        <w:rPr>
          <w:spacing w:val="-3"/>
        </w:rPr>
        <w:t xml:space="preserve"> </w:t>
      </w:r>
      <w:r>
        <w:t>source</w:t>
      </w:r>
      <w:r>
        <w:rPr>
          <w:spacing w:val="-3"/>
        </w:rPr>
        <w:t xml:space="preserve"> </w:t>
      </w:r>
      <w:r>
        <w:t>of</w:t>
      </w:r>
      <w:r>
        <w:rPr>
          <w:spacing w:val="-4"/>
        </w:rPr>
        <w:t xml:space="preserve"> </w:t>
      </w:r>
      <w:r>
        <w:t>livelihood,</w:t>
      </w:r>
      <w:r>
        <w:rPr>
          <w:spacing w:val="-4"/>
        </w:rPr>
        <w:t xml:space="preserve"> </w:t>
      </w:r>
      <w:r>
        <w:t>poses</w:t>
      </w:r>
      <w:r>
        <w:rPr>
          <w:spacing w:val="-2"/>
        </w:rPr>
        <w:t xml:space="preserve"> </w:t>
      </w:r>
      <w:r>
        <w:t>serious</w:t>
      </w:r>
      <w:r>
        <w:rPr>
          <w:spacing w:val="-4"/>
        </w:rPr>
        <w:t xml:space="preserve"> </w:t>
      </w:r>
      <w:r>
        <w:t>risks</w:t>
      </w:r>
      <w:r>
        <w:rPr>
          <w:spacing w:val="-2"/>
        </w:rPr>
        <w:t xml:space="preserve"> </w:t>
      </w:r>
      <w:r>
        <w:t>to</w:t>
      </w:r>
      <w:r>
        <w:rPr>
          <w:spacing w:val="-4"/>
        </w:rPr>
        <w:t xml:space="preserve"> </w:t>
      </w:r>
      <w:r>
        <w:t>environmental</w:t>
      </w:r>
      <w:r>
        <w:rPr>
          <w:spacing w:val="-4"/>
        </w:rPr>
        <w:t xml:space="preserve"> </w:t>
      </w:r>
      <w:r>
        <w:t>and human</w:t>
      </w:r>
      <w:r>
        <w:rPr>
          <w:spacing w:val="-1"/>
        </w:rPr>
        <w:t xml:space="preserve"> </w:t>
      </w:r>
      <w:r>
        <w:t>health if</w:t>
      </w:r>
      <w:r>
        <w:rPr>
          <w:spacing w:val="-2"/>
        </w:rPr>
        <w:t xml:space="preserve"> </w:t>
      </w:r>
      <w:r>
        <w:t>not</w:t>
      </w:r>
      <w:r>
        <w:rPr>
          <w:spacing w:val="-1"/>
        </w:rPr>
        <w:t xml:space="preserve"> </w:t>
      </w:r>
      <w:r>
        <w:t>properly managed. The study’s</w:t>
      </w:r>
      <w:r>
        <w:rPr>
          <w:spacing w:val="-1"/>
        </w:rPr>
        <w:t xml:space="preserve"> </w:t>
      </w:r>
      <w:r>
        <w:t>findings underscore the</w:t>
      </w:r>
      <w:r>
        <w:rPr>
          <w:spacing w:val="-2"/>
        </w:rPr>
        <w:t xml:space="preserve"> </w:t>
      </w:r>
      <w:r>
        <w:t>regional similarity</w:t>
      </w:r>
      <w:r>
        <w:rPr>
          <w:spacing w:val="-1"/>
        </w:rPr>
        <w:t xml:space="preserve"> </w:t>
      </w:r>
      <w:r>
        <w:t>of mining impacts and strengthen the argument for continuous monitoring of heavy metals in gold mining areas like those under consideration in the present study.</w:t>
      </w:r>
    </w:p>
    <w:p w14:paraId="17AB5F1E" w14:textId="77777777" w:rsidR="005C751D" w:rsidRDefault="00EC1781">
      <w:pPr>
        <w:pStyle w:val="BodyText"/>
        <w:spacing w:line="480" w:lineRule="auto"/>
        <w:ind w:right="718"/>
      </w:pPr>
      <w:r>
        <w:t xml:space="preserve">Adebayo and </w:t>
      </w:r>
      <w:proofErr w:type="spellStart"/>
      <w:r>
        <w:t>Ojo</w:t>
      </w:r>
      <w:proofErr w:type="spellEnd"/>
      <w:r>
        <w:t xml:space="preserve"> (2021) carried out a study in Ilesha, Southwestern Nigeria, to examine the environmental impacts of gold mining on soil and vegetation. They used a field survey and experimental design to collect thirty soil samples from both mining and control areas through stratified sampling. The samples were analyzed with AAS after digestion, revealing high concentrations of heavy metals such as Cd, </w:t>
      </w:r>
      <w:proofErr w:type="spellStart"/>
      <w:r>
        <w:t>Pb</w:t>
      </w:r>
      <w:proofErr w:type="spellEnd"/>
      <w:r>
        <w:t>, and Ni, particularly in the mining zones. A statistical comparison using t-tests showed that the differences betwe</w:t>
      </w:r>
      <w:r>
        <w:t>en mining and non-mining areas were significant. The study also noted a decline in vegetation diversity and soil fertility, linking these changes to the presence of heavy metals in the soil. Their recommendation emphasized the need for public education, sustainable mining practices, and restoration of degraded sites. This study is relevant to the present work as it combines soil and ecological assessments, demonstrating a broader understanding of how mining affects the environment.</w:t>
      </w:r>
    </w:p>
    <w:p w14:paraId="246CC809" w14:textId="77777777" w:rsidR="005C751D" w:rsidRDefault="00EC1781">
      <w:pPr>
        <w:pStyle w:val="BodyText"/>
        <w:spacing w:line="480" w:lineRule="auto"/>
        <w:ind w:right="718"/>
      </w:pPr>
      <w:r>
        <w:t xml:space="preserve">Similarly, a study by </w:t>
      </w:r>
      <w:proofErr w:type="spellStart"/>
      <w:r>
        <w:t>Okoth</w:t>
      </w:r>
      <w:proofErr w:type="spellEnd"/>
      <w:r>
        <w:t xml:space="preserve"> and </w:t>
      </w:r>
      <w:proofErr w:type="spellStart"/>
      <w:r>
        <w:t>Wanjiku</w:t>
      </w:r>
      <w:proofErr w:type="spellEnd"/>
      <w:r>
        <w:t xml:space="preserve"> (2022) in Western Kenya examined the spatial distribution of heavy metals in soil around gold mining sites and discussed the implications for public health and land use. They collected fifteen soil samples systematically from three mining locations</w:t>
      </w:r>
      <w:r>
        <w:rPr>
          <w:spacing w:val="-2"/>
        </w:rPr>
        <w:t xml:space="preserve"> </w:t>
      </w:r>
      <w:r>
        <w:t>and</w:t>
      </w:r>
      <w:r>
        <w:rPr>
          <w:spacing w:val="-2"/>
        </w:rPr>
        <w:t xml:space="preserve"> </w:t>
      </w:r>
      <w:r>
        <w:t>employed nitric-</w:t>
      </w:r>
      <w:proofErr w:type="spellStart"/>
      <w:r>
        <w:t>perchloric</w:t>
      </w:r>
      <w:proofErr w:type="spellEnd"/>
      <w:r>
        <w:t xml:space="preserve"> acid</w:t>
      </w:r>
      <w:r>
        <w:rPr>
          <w:spacing w:val="-2"/>
        </w:rPr>
        <w:t xml:space="preserve"> </w:t>
      </w:r>
      <w:r>
        <w:t>digestion</w:t>
      </w:r>
      <w:r>
        <w:rPr>
          <w:spacing w:val="-2"/>
        </w:rPr>
        <w:t xml:space="preserve"> </w:t>
      </w:r>
      <w:r>
        <w:t>before</w:t>
      </w:r>
      <w:r>
        <w:rPr>
          <w:spacing w:val="-1"/>
        </w:rPr>
        <w:t xml:space="preserve"> </w:t>
      </w:r>
      <w:r>
        <w:t>analyzing the</w:t>
      </w:r>
      <w:r>
        <w:rPr>
          <w:spacing w:val="-1"/>
        </w:rPr>
        <w:t xml:space="preserve"> </w:t>
      </w:r>
      <w:r>
        <w:t>samples</w:t>
      </w:r>
      <w:r>
        <w:rPr>
          <w:spacing w:val="-2"/>
        </w:rPr>
        <w:t xml:space="preserve"> </w:t>
      </w:r>
      <w:r>
        <w:t>using</w:t>
      </w:r>
      <w:r>
        <w:rPr>
          <w:spacing w:val="-2"/>
        </w:rPr>
        <w:t xml:space="preserve"> </w:t>
      </w:r>
      <w:r>
        <w:t>AAS. Their geospatial analysis showed that heavy metal concentrations, especially of lead (</w:t>
      </w:r>
      <w:proofErr w:type="spellStart"/>
      <w:r>
        <w:t>Pb</w:t>
      </w:r>
      <w:proofErr w:type="spellEnd"/>
      <w:r>
        <w:t>) and manganese</w:t>
      </w:r>
      <w:r>
        <w:rPr>
          <w:spacing w:val="65"/>
          <w:w w:val="150"/>
        </w:rPr>
        <w:t xml:space="preserve"> </w:t>
      </w:r>
      <w:r>
        <w:t>(</w:t>
      </w:r>
      <w:proofErr w:type="spellStart"/>
      <w:r>
        <w:t>Mn</w:t>
      </w:r>
      <w:proofErr w:type="spellEnd"/>
      <w:r>
        <w:t>),</w:t>
      </w:r>
      <w:r>
        <w:rPr>
          <w:spacing w:val="66"/>
          <w:w w:val="150"/>
        </w:rPr>
        <w:t xml:space="preserve"> </w:t>
      </w:r>
      <w:r>
        <w:t>were</w:t>
      </w:r>
      <w:r>
        <w:rPr>
          <w:spacing w:val="67"/>
          <w:w w:val="150"/>
        </w:rPr>
        <w:t xml:space="preserve"> </w:t>
      </w:r>
      <w:r>
        <w:t>highest</w:t>
      </w:r>
      <w:r>
        <w:rPr>
          <w:spacing w:val="66"/>
          <w:w w:val="150"/>
        </w:rPr>
        <w:t xml:space="preserve"> </w:t>
      </w:r>
      <w:r>
        <w:t>near</w:t>
      </w:r>
      <w:r>
        <w:rPr>
          <w:spacing w:val="68"/>
          <w:w w:val="150"/>
        </w:rPr>
        <w:t xml:space="preserve"> </w:t>
      </w:r>
      <w:r>
        <w:t>gold</w:t>
      </w:r>
      <w:r>
        <w:rPr>
          <w:spacing w:val="66"/>
          <w:w w:val="150"/>
        </w:rPr>
        <w:t xml:space="preserve"> </w:t>
      </w:r>
      <w:r>
        <w:t>processing</w:t>
      </w:r>
      <w:r>
        <w:rPr>
          <w:spacing w:val="64"/>
          <w:w w:val="150"/>
        </w:rPr>
        <w:t xml:space="preserve"> </w:t>
      </w:r>
      <w:r>
        <w:t>zones</w:t>
      </w:r>
      <w:r>
        <w:rPr>
          <w:spacing w:val="66"/>
          <w:w w:val="150"/>
        </w:rPr>
        <w:t xml:space="preserve"> </w:t>
      </w:r>
      <w:r>
        <w:t>and</w:t>
      </w:r>
      <w:r>
        <w:rPr>
          <w:spacing w:val="66"/>
          <w:w w:val="150"/>
        </w:rPr>
        <w:t xml:space="preserve"> </w:t>
      </w:r>
      <w:r>
        <w:t>decli</w:t>
      </w:r>
      <w:r>
        <w:t>ned</w:t>
      </w:r>
      <w:r>
        <w:rPr>
          <w:spacing w:val="68"/>
          <w:w w:val="150"/>
        </w:rPr>
        <w:t xml:space="preserve"> </w:t>
      </w:r>
      <w:r>
        <w:t>with</w:t>
      </w:r>
      <w:r>
        <w:rPr>
          <w:spacing w:val="65"/>
          <w:w w:val="150"/>
        </w:rPr>
        <w:t xml:space="preserve"> </w:t>
      </w:r>
      <w:r>
        <w:rPr>
          <w:spacing w:val="-2"/>
        </w:rPr>
        <w:t>distance.</w:t>
      </w:r>
    </w:p>
    <w:p w14:paraId="7C42B557"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2633D407" w14:textId="77777777" w:rsidR="005C751D" w:rsidRDefault="00EC1781">
      <w:pPr>
        <w:pStyle w:val="BodyText"/>
        <w:spacing w:before="60" w:line="480" w:lineRule="auto"/>
        <w:ind w:right="718"/>
      </w:pPr>
      <w:r>
        <w:lastRenderedPageBreak/>
        <w:t>Multivariate analysis further confirmed that metal contamination had a strong spatial pattern tied to</w:t>
      </w:r>
      <w:r>
        <w:rPr>
          <w:spacing w:val="-2"/>
        </w:rPr>
        <w:t xml:space="preserve"> </w:t>
      </w:r>
      <w:r>
        <w:t>human activities related to</w:t>
      </w:r>
      <w:r>
        <w:rPr>
          <w:spacing w:val="-2"/>
        </w:rPr>
        <w:t xml:space="preserve"> </w:t>
      </w:r>
      <w:r>
        <w:t>mining. The researchers recommended land-use zoning</w:t>
      </w:r>
      <w:r>
        <w:rPr>
          <w:spacing w:val="-2"/>
        </w:rPr>
        <w:t xml:space="preserve"> </w:t>
      </w:r>
      <w:r>
        <w:t>and regular environmental assessments to mitigate exposure to contaminants. This study’s relevance to the current research lies in its analytical rigor and spatial insight, offering a model for understanding how contamination patterns develop across a mining landscape.</w:t>
      </w:r>
    </w:p>
    <w:p w14:paraId="2D59C8F7" w14:textId="77777777" w:rsidR="005C751D" w:rsidRDefault="00EC1781">
      <w:pPr>
        <w:pStyle w:val="BodyText"/>
        <w:spacing w:line="480" w:lineRule="auto"/>
        <w:ind w:right="718"/>
      </w:pPr>
      <w:r>
        <w:t xml:space="preserve">Another noteworthy study was conducted by </w:t>
      </w:r>
      <w:proofErr w:type="spellStart"/>
      <w:r>
        <w:t>Lawal</w:t>
      </w:r>
      <w:proofErr w:type="spellEnd"/>
      <w:r>
        <w:t xml:space="preserve"> and </w:t>
      </w:r>
      <w:proofErr w:type="spellStart"/>
      <w:r>
        <w:t>Shuaib</w:t>
      </w:r>
      <w:proofErr w:type="spellEnd"/>
      <w:r>
        <w:t xml:space="preserve"> (2023), who investigated differences in heavy metal concentrations in soils from mining and non-mining areas in Osun State, Nigeria. Their comparative study involved collecting forty soil samples—twenty each</w:t>
      </w:r>
      <w:r>
        <w:rPr>
          <w:spacing w:val="40"/>
        </w:rPr>
        <w:t xml:space="preserve"> </w:t>
      </w:r>
      <w:r>
        <w:t xml:space="preserve">from mining sites and control areas—through a cluster sampling method. The samples were processed using Aqua </w:t>
      </w:r>
      <w:proofErr w:type="spellStart"/>
      <w:r>
        <w:t>Regia</w:t>
      </w:r>
      <w:proofErr w:type="spellEnd"/>
      <w:r>
        <w:t xml:space="preserve"> digestion and analyzed with AAS. Using Analysis of Variance (ANOVA),</w:t>
      </w:r>
      <w:r>
        <w:rPr>
          <w:spacing w:val="-2"/>
        </w:rPr>
        <w:t xml:space="preserve"> </w:t>
      </w:r>
      <w:r>
        <w:t>they</w:t>
      </w:r>
      <w:r>
        <w:rPr>
          <w:spacing w:val="-4"/>
        </w:rPr>
        <w:t xml:space="preserve"> </w:t>
      </w:r>
      <w:r>
        <w:t>found</w:t>
      </w:r>
      <w:r>
        <w:rPr>
          <w:spacing w:val="-2"/>
        </w:rPr>
        <w:t xml:space="preserve"> </w:t>
      </w:r>
      <w:r>
        <w:t>statistically</w:t>
      </w:r>
      <w:r>
        <w:rPr>
          <w:spacing w:val="-2"/>
        </w:rPr>
        <w:t xml:space="preserve"> </w:t>
      </w:r>
      <w:r>
        <w:t>significant</w:t>
      </w:r>
      <w:r>
        <w:rPr>
          <w:spacing w:val="-1"/>
        </w:rPr>
        <w:t xml:space="preserve"> </w:t>
      </w:r>
      <w:r>
        <w:t>differences</w:t>
      </w:r>
      <w:r>
        <w:rPr>
          <w:spacing w:val="-2"/>
        </w:rPr>
        <w:t xml:space="preserve"> </w:t>
      </w:r>
      <w:r>
        <w:t>in</w:t>
      </w:r>
      <w:r>
        <w:rPr>
          <w:spacing w:val="-4"/>
        </w:rPr>
        <w:t xml:space="preserve"> </w:t>
      </w:r>
      <w:r>
        <w:t>levels</w:t>
      </w:r>
      <w:r>
        <w:rPr>
          <w:spacing w:val="-2"/>
        </w:rPr>
        <w:t xml:space="preserve"> </w:t>
      </w:r>
      <w:r>
        <w:t>of</w:t>
      </w:r>
      <w:r>
        <w:rPr>
          <w:spacing w:val="-5"/>
        </w:rPr>
        <w:t xml:space="preserve"> </w:t>
      </w:r>
      <w:r>
        <w:t>Cd</w:t>
      </w:r>
      <w:r>
        <w:rPr>
          <w:spacing w:val="-5"/>
        </w:rPr>
        <w:t xml:space="preserve"> </w:t>
      </w:r>
      <w:r>
        <w:t>and</w:t>
      </w:r>
      <w:r>
        <w:rPr>
          <w:spacing w:val="-2"/>
        </w:rPr>
        <w:t xml:space="preserve"> </w:t>
      </w:r>
      <w:proofErr w:type="spellStart"/>
      <w:r>
        <w:t>Pb</w:t>
      </w:r>
      <w:proofErr w:type="spellEnd"/>
      <w:r>
        <w:rPr>
          <w:spacing w:val="-4"/>
        </w:rPr>
        <w:t xml:space="preserve"> </w:t>
      </w:r>
      <w:r>
        <w:t>between</w:t>
      </w:r>
      <w:r>
        <w:rPr>
          <w:spacing w:val="-2"/>
        </w:rPr>
        <w:t xml:space="preserve"> </w:t>
      </w:r>
      <w:r>
        <w:t>the</w:t>
      </w:r>
      <w:r>
        <w:rPr>
          <w:spacing w:val="-3"/>
        </w:rPr>
        <w:t xml:space="preserve"> </w:t>
      </w:r>
      <w:r>
        <w:t>two sets</w:t>
      </w:r>
      <w:r>
        <w:rPr>
          <w:spacing w:val="-1"/>
        </w:rPr>
        <w:t xml:space="preserve"> </w:t>
      </w:r>
      <w:r>
        <w:t>of samples</w:t>
      </w:r>
      <w:r>
        <w:t>.</w:t>
      </w:r>
      <w:r>
        <w:rPr>
          <w:spacing w:val="-1"/>
        </w:rPr>
        <w:t xml:space="preserve"> </w:t>
      </w:r>
      <w:r>
        <w:t>These findings suggested</w:t>
      </w:r>
      <w:r>
        <w:rPr>
          <w:spacing w:val="-1"/>
        </w:rPr>
        <w:t xml:space="preserve"> </w:t>
      </w:r>
      <w:r>
        <w:t>that</w:t>
      </w:r>
      <w:r>
        <w:rPr>
          <w:spacing w:val="-1"/>
        </w:rPr>
        <w:t xml:space="preserve"> </w:t>
      </w:r>
      <w:r>
        <w:t>mining</w:t>
      </w:r>
      <w:r>
        <w:rPr>
          <w:spacing w:val="-1"/>
        </w:rPr>
        <w:t xml:space="preserve"> </w:t>
      </w:r>
      <w:r>
        <w:t>activities</w:t>
      </w:r>
      <w:r>
        <w:rPr>
          <w:spacing w:val="-1"/>
        </w:rPr>
        <w:t xml:space="preserve"> </w:t>
      </w:r>
      <w:r>
        <w:t>were responsible for the elevated levels of toxic metals in the soil. The authors recommended the implementation of soil amendment strategies and more robust environmental protection policies. This study’s approach and conclusions align closely with the present research, reinforcing the idea that mining-induced soil contamination is a measurable and pressing environmental issue.</w:t>
      </w:r>
    </w:p>
    <w:p w14:paraId="687F7CF3" w14:textId="77777777" w:rsidR="005C751D" w:rsidRDefault="00EC1781">
      <w:pPr>
        <w:pStyle w:val="BodyText"/>
        <w:spacing w:line="480" w:lineRule="auto"/>
        <w:ind w:right="717"/>
      </w:pPr>
      <w:r>
        <w:t>Taken together, these</w:t>
      </w:r>
      <w:r>
        <w:rPr>
          <w:spacing w:val="-1"/>
        </w:rPr>
        <w:t xml:space="preserve"> </w:t>
      </w:r>
      <w:r>
        <w:t>empirical studies</w:t>
      </w:r>
      <w:r>
        <w:rPr>
          <w:spacing w:val="-2"/>
        </w:rPr>
        <w:t xml:space="preserve"> </w:t>
      </w:r>
      <w:r>
        <w:t>highlight the</w:t>
      </w:r>
      <w:r>
        <w:rPr>
          <w:spacing w:val="-3"/>
        </w:rPr>
        <w:t xml:space="preserve"> </w:t>
      </w:r>
      <w:r>
        <w:t>growing body of evidence</w:t>
      </w:r>
      <w:r>
        <w:rPr>
          <w:spacing w:val="-1"/>
        </w:rPr>
        <w:t xml:space="preserve"> </w:t>
      </w:r>
      <w:r>
        <w:t xml:space="preserve">that gold mining, particularly artisanal and small-scale operations, contributes significantly to heavy metal contamination of soil. Most of the studies utilized either Aqua </w:t>
      </w:r>
      <w:proofErr w:type="spellStart"/>
      <w:r>
        <w:t>Regia</w:t>
      </w:r>
      <w:proofErr w:type="spellEnd"/>
      <w:r>
        <w:t xml:space="preserve"> digestion or nitric- </w:t>
      </w:r>
      <w:proofErr w:type="spellStart"/>
      <w:r>
        <w:t>perchloric</w:t>
      </w:r>
      <w:proofErr w:type="spellEnd"/>
      <w:r>
        <w:t xml:space="preserve"> acid methods and analyzed samples using highly sensitive equipment like AAS or ICP-MS. Their consistent findings of elevated metal concentrations—especially Cd, </w:t>
      </w:r>
      <w:proofErr w:type="spellStart"/>
      <w:r>
        <w:t>Pb</w:t>
      </w:r>
      <w:proofErr w:type="spellEnd"/>
      <w:r>
        <w:t xml:space="preserve">, Cr, Ni, and </w:t>
      </w:r>
      <w:proofErr w:type="spellStart"/>
      <w:r>
        <w:t>Mn</w:t>
      </w:r>
      <w:proofErr w:type="spellEnd"/>
      <w:r>
        <w:t>—in mining zones confirm the risks to both soil health and huma</w:t>
      </w:r>
      <w:r>
        <w:t>n safety. They also commonly</w:t>
      </w:r>
      <w:r>
        <w:rPr>
          <w:spacing w:val="43"/>
        </w:rPr>
        <w:t xml:space="preserve"> </w:t>
      </w:r>
      <w:r>
        <w:t>recommend</w:t>
      </w:r>
      <w:r>
        <w:rPr>
          <w:spacing w:val="48"/>
        </w:rPr>
        <w:t xml:space="preserve"> </w:t>
      </w:r>
      <w:r>
        <w:t>soil</w:t>
      </w:r>
      <w:r>
        <w:rPr>
          <w:spacing w:val="45"/>
        </w:rPr>
        <w:t xml:space="preserve"> </w:t>
      </w:r>
      <w:r>
        <w:t>remediation,</w:t>
      </w:r>
      <w:r>
        <w:rPr>
          <w:spacing w:val="46"/>
        </w:rPr>
        <w:t xml:space="preserve"> </w:t>
      </w:r>
      <w:r>
        <w:t>stricter</w:t>
      </w:r>
      <w:r>
        <w:rPr>
          <w:spacing w:val="46"/>
        </w:rPr>
        <w:t xml:space="preserve"> </w:t>
      </w:r>
      <w:r>
        <w:t>environmental</w:t>
      </w:r>
      <w:r>
        <w:rPr>
          <w:spacing w:val="48"/>
        </w:rPr>
        <w:t xml:space="preserve"> </w:t>
      </w:r>
      <w:r>
        <w:t>regulations,</w:t>
      </w:r>
      <w:r>
        <w:rPr>
          <w:spacing w:val="45"/>
        </w:rPr>
        <w:t xml:space="preserve"> </w:t>
      </w:r>
      <w:r>
        <w:t>and</w:t>
      </w:r>
      <w:r>
        <w:rPr>
          <w:spacing w:val="48"/>
        </w:rPr>
        <w:t xml:space="preserve"> </w:t>
      </w:r>
      <w:r>
        <w:t>better</w:t>
      </w:r>
      <w:r>
        <w:rPr>
          <w:spacing w:val="47"/>
        </w:rPr>
        <w:t xml:space="preserve"> </w:t>
      </w:r>
      <w:r>
        <w:rPr>
          <w:spacing w:val="-2"/>
        </w:rPr>
        <w:t>public</w:t>
      </w:r>
    </w:p>
    <w:p w14:paraId="7DE97294"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7FDDA514" w14:textId="77777777" w:rsidR="005C751D" w:rsidRDefault="00EC1781">
      <w:pPr>
        <w:pStyle w:val="BodyText"/>
        <w:spacing w:before="60" w:line="480" w:lineRule="auto"/>
        <w:ind w:right="719"/>
      </w:pPr>
      <w:r>
        <w:lastRenderedPageBreak/>
        <w:t>awareness.</w:t>
      </w:r>
      <w:r>
        <w:rPr>
          <w:spacing w:val="-1"/>
        </w:rPr>
        <w:t xml:space="preserve"> </w:t>
      </w:r>
      <w:r>
        <w:t>The present study</w:t>
      </w:r>
      <w:r>
        <w:rPr>
          <w:spacing w:val="-1"/>
        </w:rPr>
        <w:t xml:space="preserve"> </w:t>
      </w:r>
      <w:r>
        <w:t>builds</w:t>
      </w:r>
      <w:r>
        <w:rPr>
          <w:spacing w:val="-1"/>
        </w:rPr>
        <w:t xml:space="preserve"> </w:t>
      </w:r>
      <w:r>
        <w:t>upon this</w:t>
      </w:r>
      <w:r>
        <w:rPr>
          <w:spacing w:val="-3"/>
        </w:rPr>
        <w:t xml:space="preserve"> </w:t>
      </w:r>
      <w:r>
        <w:t>foundation by evaluating gold mining</w:t>
      </w:r>
      <w:r>
        <w:rPr>
          <w:spacing w:val="-1"/>
        </w:rPr>
        <w:t xml:space="preserve"> </w:t>
      </w:r>
      <w:r>
        <w:t>impacts</w:t>
      </w:r>
      <w:r>
        <w:rPr>
          <w:spacing w:val="-1"/>
        </w:rPr>
        <w:t xml:space="preserve"> </w:t>
      </w:r>
      <w:r>
        <w:t>in</w:t>
      </w:r>
      <w:r>
        <w:rPr>
          <w:spacing w:val="-1"/>
        </w:rPr>
        <w:t xml:space="preserve"> </w:t>
      </w:r>
      <w:r>
        <w:t>a different geographic location, applying similar methodologies to contribute to the understanding of environmental risks in Nigerian gold-producing regions.</w:t>
      </w:r>
    </w:p>
    <w:p w14:paraId="7512E021"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702D5988" w14:textId="77777777" w:rsidR="005C751D" w:rsidRDefault="00EC1781">
      <w:pPr>
        <w:pStyle w:val="Heading1"/>
        <w:ind w:left="388"/>
      </w:pPr>
      <w:bookmarkStart w:id="37" w:name="_TOC_250027"/>
      <w:r>
        <w:lastRenderedPageBreak/>
        <w:t>CHAPTER</w:t>
      </w:r>
      <w:r>
        <w:rPr>
          <w:spacing w:val="-4"/>
        </w:rPr>
        <w:t xml:space="preserve"> </w:t>
      </w:r>
      <w:bookmarkEnd w:id="37"/>
      <w:r>
        <w:rPr>
          <w:spacing w:val="-2"/>
        </w:rPr>
        <w:t>THREE</w:t>
      </w:r>
    </w:p>
    <w:p w14:paraId="16D0A6E0" w14:textId="77777777" w:rsidR="005C751D" w:rsidRDefault="00EC1781">
      <w:pPr>
        <w:pStyle w:val="Heading2"/>
        <w:numPr>
          <w:ilvl w:val="1"/>
          <w:numId w:val="7"/>
        </w:numPr>
        <w:tabs>
          <w:tab w:val="left" w:pos="1080"/>
        </w:tabs>
        <w:spacing w:before="273"/>
        <w:jc w:val="both"/>
      </w:pPr>
      <w:bookmarkStart w:id="38" w:name="_TOC_250026"/>
      <w:r>
        <w:t>Research</w:t>
      </w:r>
      <w:r>
        <w:rPr>
          <w:spacing w:val="-3"/>
        </w:rPr>
        <w:t xml:space="preserve"> </w:t>
      </w:r>
      <w:bookmarkEnd w:id="38"/>
      <w:r>
        <w:rPr>
          <w:spacing w:val="-2"/>
        </w:rPr>
        <w:t>Methodology</w:t>
      </w:r>
    </w:p>
    <w:p w14:paraId="5D9EAB93" w14:textId="77777777" w:rsidR="005C751D" w:rsidRDefault="005C751D">
      <w:pPr>
        <w:pStyle w:val="BodyText"/>
        <w:ind w:left="0"/>
        <w:jc w:val="left"/>
        <w:rPr>
          <w:b/>
        </w:rPr>
      </w:pPr>
    </w:p>
    <w:p w14:paraId="2B291C31" w14:textId="77777777" w:rsidR="005C751D" w:rsidRDefault="00EC1781">
      <w:pPr>
        <w:pStyle w:val="Heading2"/>
        <w:numPr>
          <w:ilvl w:val="1"/>
          <w:numId w:val="7"/>
        </w:numPr>
        <w:tabs>
          <w:tab w:val="left" w:pos="1080"/>
        </w:tabs>
        <w:spacing w:before="1"/>
        <w:jc w:val="both"/>
      </w:pPr>
      <w:bookmarkStart w:id="39" w:name="_TOC_250025"/>
      <w:r>
        <w:t>Techniques</w:t>
      </w:r>
      <w:r>
        <w:rPr>
          <w:spacing w:val="-2"/>
        </w:rPr>
        <w:t xml:space="preserve"> </w:t>
      </w:r>
      <w:r>
        <w:t>for</w:t>
      </w:r>
      <w:r>
        <w:rPr>
          <w:spacing w:val="-2"/>
        </w:rPr>
        <w:t xml:space="preserve"> </w:t>
      </w:r>
      <w:r>
        <w:t>Soil</w:t>
      </w:r>
      <w:r>
        <w:rPr>
          <w:spacing w:val="-5"/>
        </w:rPr>
        <w:t xml:space="preserve"> </w:t>
      </w:r>
      <w:r>
        <w:t>Analysis</w:t>
      </w:r>
      <w:r>
        <w:rPr>
          <w:spacing w:val="-2"/>
        </w:rPr>
        <w:t xml:space="preserve"> </w:t>
      </w:r>
      <w:r>
        <w:t>in</w:t>
      </w:r>
      <w:r>
        <w:rPr>
          <w:spacing w:val="-3"/>
        </w:rPr>
        <w:t xml:space="preserve"> </w:t>
      </w:r>
      <w:r>
        <w:t>Mining</w:t>
      </w:r>
      <w:r>
        <w:rPr>
          <w:spacing w:val="-3"/>
        </w:rPr>
        <w:t xml:space="preserve"> </w:t>
      </w:r>
      <w:bookmarkEnd w:id="39"/>
      <w:r>
        <w:rPr>
          <w:spacing w:val="-2"/>
        </w:rPr>
        <w:t>Studies</w:t>
      </w:r>
    </w:p>
    <w:p w14:paraId="632B4BF4" w14:textId="77777777" w:rsidR="005C751D" w:rsidRDefault="00EC1781">
      <w:pPr>
        <w:pStyle w:val="BodyText"/>
        <w:spacing w:before="276" w:line="480" w:lineRule="auto"/>
        <w:ind w:right="717"/>
      </w:pPr>
      <w:r>
        <w:t>Accurate soil analysis is essential in mining impact assessments to determine the levels of contamination, particularly by heavy metals. Several scientific</w:t>
      </w:r>
      <w:r>
        <w:rPr>
          <w:spacing w:val="-1"/>
        </w:rPr>
        <w:t xml:space="preserve"> </w:t>
      </w:r>
      <w:r>
        <w:t>methods are employed in mining- related environmental studies to evaluate soil composition, contamination levels, and potential ecological risks. Among these, the process typically involves sample collection and preparation, digestion using chemical reagents, and the use of advanced equipment like Atomic Absorption Spectrometry (AAS) to quantify heavy metal concentrations (</w:t>
      </w:r>
      <w:proofErr w:type="spellStart"/>
      <w:r>
        <w:t>Aliyu</w:t>
      </w:r>
      <w:proofErr w:type="spellEnd"/>
      <w:r>
        <w:t xml:space="preserve"> et al., 2020; </w:t>
      </w:r>
      <w:proofErr w:type="spellStart"/>
      <w:r>
        <w:t>Okafor</w:t>
      </w:r>
      <w:proofErr w:type="spellEnd"/>
      <w:r>
        <w:t xml:space="preserve"> &amp; Bello, </w:t>
      </w:r>
      <w:r>
        <w:rPr>
          <w:spacing w:val="-2"/>
        </w:rPr>
        <w:t>2022).</w:t>
      </w:r>
    </w:p>
    <w:p w14:paraId="0F0DCCC6" w14:textId="77777777" w:rsidR="005C751D" w:rsidRDefault="00EC1781">
      <w:pPr>
        <w:pStyle w:val="Heading2"/>
        <w:numPr>
          <w:ilvl w:val="1"/>
          <w:numId w:val="7"/>
        </w:numPr>
        <w:tabs>
          <w:tab w:val="left" w:pos="1080"/>
        </w:tabs>
        <w:jc w:val="both"/>
      </w:pPr>
      <w:bookmarkStart w:id="40" w:name="_TOC_250024"/>
      <w:r>
        <w:t>Sample</w:t>
      </w:r>
      <w:r>
        <w:rPr>
          <w:spacing w:val="-2"/>
        </w:rPr>
        <w:t xml:space="preserve"> </w:t>
      </w:r>
      <w:r>
        <w:t>Collection</w:t>
      </w:r>
      <w:r>
        <w:rPr>
          <w:spacing w:val="-3"/>
        </w:rPr>
        <w:t xml:space="preserve"> </w:t>
      </w:r>
      <w:r>
        <w:t>and</w:t>
      </w:r>
      <w:r>
        <w:rPr>
          <w:spacing w:val="-4"/>
        </w:rPr>
        <w:t xml:space="preserve"> </w:t>
      </w:r>
      <w:bookmarkEnd w:id="40"/>
      <w:r>
        <w:rPr>
          <w:spacing w:val="-2"/>
        </w:rPr>
        <w:t>Preparation</w:t>
      </w:r>
    </w:p>
    <w:p w14:paraId="1F758872" w14:textId="77777777" w:rsidR="005C751D" w:rsidRDefault="005C751D">
      <w:pPr>
        <w:pStyle w:val="BodyText"/>
        <w:ind w:left="0"/>
        <w:jc w:val="left"/>
        <w:rPr>
          <w:b/>
        </w:rPr>
      </w:pPr>
    </w:p>
    <w:p w14:paraId="7B003FF2" w14:textId="77777777" w:rsidR="005C751D" w:rsidRDefault="00EC1781">
      <w:pPr>
        <w:pStyle w:val="BodyText"/>
        <w:spacing w:line="480" w:lineRule="auto"/>
        <w:ind w:right="719"/>
      </w:pPr>
      <w:r>
        <w:t>The foundation of reliable soil analysis lies in the method of sample collection and preparation. Soil samples must be collected in a systematic and standardized manner to ensure accuracy and consistency. In mining studies, samples are usually collected from different points within the mining area at varying depths to capture spatial variations in contamination.</w:t>
      </w:r>
    </w:p>
    <w:p w14:paraId="53A23281" w14:textId="77777777" w:rsidR="005C751D" w:rsidRDefault="00EC1781">
      <w:pPr>
        <w:pStyle w:val="BodyText"/>
        <w:spacing w:line="480" w:lineRule="auto"/>
        <w:ind w:right="718"/>
      </w:pPr>
      <w:r>
        <w:t>Collected samples are typically air-dried at room temperature to remove moisture without altering the chemical properties of the soil. Once dried, they are sieved—often using a 2mm mesh—to remove stones, roots, and debris and to obtain a uniform grain size. This uniformity is essential for ensuring that digestion and spectrometric analysis produce accurate and</w:t>
      </w:r>
      <w:r>
        <w:rPr>
          <w:spacing w:val="40"/>
        </w:rPr>
        <w:t xml:space="preserve"> </w:t>
      </w:r>
      <w:r>
        <w:t>reproducible results (</w:t>
      </w:r>
      <w:proofErr w:type="spellStart"/>
      <w:r>
        <w:t>Eze</w:t>
      </w:r>
      <w:proofErr w:type="spellEnd"/>
      <w:r>
        <w:t xml:space="preserve"> &amp; </w:t>
      </w:r>
      <w:proofErr w:type="spellStart"/>
      <w:r>
        <w:t>Akinola</w:t>
      </w:r>
      <w:proofErr w:type="spellEnd"/>
      <w:r>
        <w:t>, 2019).</w:t>
      </w:r>
    </w:p>
    <w:p w14:paraId="107867FE" w14:textId="77777777" w:rsidR="005C751D" w:rsidRDefault="00EC1781">
      <w:pPr>
        <w:pStyle w:val="BodyText"/>
        <w:spacing w:line="480" w:lineRule="auto"/>
        <w:ind w:right="718"/>
      </w:pPr>
      <w:r>
        <w:t>Proper labeling, storage in clean containers, and avoidance of cross-contamination are also important during sample handling. These practices are vital to preserving the integrity of the samples before laboratory analysis (Adebayo et al., 2021).</w:t>
      </w:r>
    </w:p>
    <w:p w14:paraId="763A28AD"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303777E6" w14:textId="77777777" w:rsidR="005C751D" w:rsidRDefault="00EC1781">
      <w:pPr>
        <w:pStyle w:val="Heading2"/>
        <w:numPr>
          <w:ilvl w:val="1"/>
          <w:numId w:val="7"/>
        </w:numPr>
        <w:tabs>
          <w:tab w:val="left" w:pos="1080"/>
        </w:tabs>
        <w:spacing w:before="60"/>
        <w:jc w:val="both"/>
      </w:pPr>
      <w:bookmarkStart w:id="41" w:name="_TOC_250023"/>
      <w:r>
        <w:lastRenderedPageBreak/>
        <w:t>Aqua</w:t>
      </w:r>
      <w:r>
        <w:rPr>
          <w:spacing w:val="-5"/>
        </w:rPr>
        <w:t xml:space="preserve"> </w:t>
      </w:r>
      <w:proofErr w:type="spellStart"/>
      <w:r>
        <w:t>Regia</w:t>
      </w:r>
      <w:proofErr w:type="spellEnd"/>
      <w:r>
        <w:rPr>
          <w:spacing w:val="-2"/>
        </w:rPr>
        <w:t xml:space="preserve"> </w:t>
      </w:r>
      <w:r>
        <w:t>Digestion</w:t>
      </w:r>
      <w:bookmarkEnd w:id="41"/>
      <w:r>
        <w:rPr>
          <w:spacing w:val="-2"/>
        </w:rPr>
        <w:t xml:space="preserve"> Method</w:t>
      </w:r>
    </w:p>
    <w:p w14:paraId="5AFF808E" w14:textId="77777777" w:rsidR="005C751D" w:rsidRDefault="00EC1781">
      <w:pPr>
        <w:pStyle w:val="BodyText"/>
        <w:spacing w:before="273" w:line="480" w:lineRule="auto"/>
        <w:ind w:right="717"/>
      </w:pPr>
      <w:r>
        <w:t xml:space="preserve">The Aqua </w:t>
      </w:r>
      <w:proofErr w:type="spellStart"/>
      <w:r>
        <w:t>Regia</w:t>
      </w:r>
      <w:proofErr w:type="spellEnd"/>
      <w:r>
        <w:t xml:space="preserve"> digestion method is one of the most commonly used techniques for extracting heavy metals from soil samples for analysis. Aqua </w:t>
      </w:r>
      <w:proofErr w:type="spellStart"/>
      <w:r>
        <w:t>Regia</w:t>
      </w:r>
      <w:proofErr w:type="spellEnd"/>
      <w:r>
        <w:t>, a mixture of concentrated nitric acid (HNO₃) and hydrochloric acid (</w:t>
      </w:r>
      <w:proofErr w:type="spellStart"/>
      <w:r>
        <w:t>HCl</w:t>
      </w:r>
      <w:proofErr w:type="spellEnd"/>
      <w:r>
        <w:t>) in a typical 3:1 ratio, is known for its ability to dissolve metals that are not easily attacked by single acids.</w:t>
      </w:r>
    </w:p>
    <w:p w14:paraId="16F3A4CD" w14:textId="77777777" w:rsidR="005C751D" w:rsidRDefault="00EC1781">
      <w:pPr>
        <w:pStyle w:val="BodyText"/>
        <w:spacing w:before="1" w:line="480" w:lineRule="auto"/>
        <w:ind w:right="719"/>
      </w:pPr>
      <w:r>
        <w:t xml:space="preserve">In soil analysis, 1g of the sieved sample is placed in a digestion flask, and the Aqua </w:t>
      </w:r>
      <w:proofErr w:type="spellStart"/>
      <w:r>
        <w:t>Regia</w:t>
      </w:r>
      <w:proofErr w:type="spellEnd"/>
      <w:r>
        <w:t xml:space="preserve"> mixture is added. The solution is then heated gently until the emission of brown fumes</w:t>
      </w:r>
      <w:r>
        <w:rPr>
          <w:spacing w:val="40"/>
        </w:rPr>
        <w:t xml:space="preserve"> </w:t>
      </w:r>
      <w:r>
        <w:t>(indicative of nitrogen oxides) subsides, signaling the breakdown of organic matter and release</w:t>
      </w:r>
      <w:r>
        <w:rPr>
          <w:spacing w:val="40"/>
        </w:rPr>
        <w:t xml:space="preserve"> </w:t>
      </w:r>
      <w:r>
        <w:t xml:space="preserve">of heavy metals into solution. Once cooled, the digested sample is diluted with distilled water, filtered, and prepared for analysis (Ibrahim &amp; </w:t>
      </w:r>
      <w:proofErr w:type="spellStart"/>
      <w:r>
        <w:t>Lawal</w:t>
      </w:r>
      <w:proofErr w:type="spellEnd"/>
      <w:r>
        <w:t>, 2020).</w:t>
      </w:r>
    </w:p>
    <w:p w14:paraId="1C05FE74" w14:textId="77777777" w:rsidR="005C751D" w:rsidRDefault="00EC1781">
      <w:pPr>
        <w:pStyle w:val="BodyText"/>
        <w:spacing w:line="480" w:lineRule="auto"/>
        <w:ind w:right="718"/>
      </w:pPr>
      <w:r>
        <w:t xml:space="preserve">This method is particularly useful in mining studies because it is capable of dissolving most metal components in soil, though it may not fully extract metals embedded in silicate matrices. Nevertheless, Aqua </w:t>
      </w:r>
      <w:proofErr w:type="spellStart"/>
      <w:r>
        <w:t>Regia</w:t>
      </w:r>
      <w:proofErr w:type="spellEnd"/>
      <w:r>
        <w:t xml:space="preserve"> is widely accepted for environmental monitoring due to its efficiency, affordability, and relatively straightforward procedure (</w:t>
      </w:r>
      <w:proofErr w:type="spellStart"/>
      <w:r>
        <w:t>Okafor</w:t>
      </w:r>
      <w:proofErr w:type="spellEnd"/>
      <w:r>
        <w:t xml:space="preserve"> &amp; Bello, 2022).</w:t>
      </w:r>
    </w:p>
    <w:p w14:paraId="2CFF618A" w14:textId="77777777" w:rsidR="005C751D" w:rsidRDefault="00EC1781">
      <w:pPr>
        <w:pStyle w:val="Heading2"/>
        <w:numPr>
          <w:ilvl w:val="1"/>
          <w:numId w:val="7"/>
        </w:numPr>
        <w:tabs>
          <w:tab w:val="left" w:pos="1080"/>
        </w:tabs>
        <w:jc w:val="both"/>
      </w:pPr>
      <w:bookmarkStart w:id="42" w:name="_TOC_250022"/>
      <w:r>
        <w:t>Atomic</w:t>
      </w:r>
      <w:r>
        <w:rPr>
          <w:spacing w:val="-3"/>
        </w:rPr>
        <w:t xml:space="preserve"> </w:t>
      </w:r>
      <w:r>
        <w:t>Absorption</w:t>
      </w:r>
      <w:r>
        <w:rPr>
          <w:spacing w:val="-5"/>
        </w:rPr>
        <w:t xml:space="preserve"> </w:t>
      </w:r>
      <w:r>
        <w:t>Spectrometry</w:t>
      </w:r>
      <w:r>
        <w:rPr>
          <w:spacing w:val="-3"/>
        </w:rPr>
        <w:t xml:space="preserve"> </w:t>
      </w:r>
      <w:bookmarkEnd w:id="42"/>
      <w:r>
        <w:rPr>
          <w:spacing w:val="-2"/>
        </w:rPr>
        <w:t>(AAS)</w:t>
      </w:r>
    </w:p>
    <w:p w14:paraId="5C4DA3DA" w14:textId="77777777" w:rsidR="005C751D" w:rsidRDefault="005C751D">
      <w:pPr>
        <w:pStyle w:val="BodyText"/>
        <w:ind w:left="0"/>
        <w:jc w:val="left"/>
        <w:rPr>
          <w:b/>
        </w:rPr>
      </w:pPr>
    </w:p>
    <w:p w14:paraId="2993CF4B" w14:textId="77777777" w:rsidR="005C751D" w:rsidRDefault="00EC1781">
      <w:pPr>
        <w:pStyle w:val="BodyText"/>
        <w:spacing w:line="480" w:lineRule="auto"/>
        <w:ind w:right="717"/>
      </w:pPr>
      <w:r>
        <w:t xml:space="preserve">Atomic Absorption Spectrometry (AAS) is a highly sensitive technique used to measure the concentrations of heavy metals in digested soil solutions. After digestion using Aqua </w:t>
      </w:r>
      <w:proofErr w:type="spellStart"/>
      <w:r>
        <w:t>Regia</w:t>
      </w:r>
      <w:proofErr w:type="spellEnd"/>
      <w:r>
        <w:t>, the prepared</w:t>
      </w:r>
      <w:r>
        <w:rPr>
          <w:spacing w:val="-1"/>
        </w:rPr>
        <w:t xml:space="preserve"> </w:t>
      </w:r>
      <w:r>
        <w:t>liquid</w:t>
      </w:r>
      <w:r>
        <w:rPr>
          <w:spacing w:val="-3"/>
        </w:rPr>
        <w:t xml:space="preserve"> </w:t>
      </w:r>
      <w:r>
        <w:t>samples</w:t>
      </w:r>
      <w:r>
        <w:rPr>
          <w:spacing w:val="-1"/>
        </w:rPr>
        <w:t xml:space="preserve"> </w:t>
      </w:r>
      <w:r>
        <w:t>are analyzed with</w:t>
      </w:r>
      <w:r>
        <w:rPr>
          <w:spacing w:val="-3"/>
        </w:rPr>
        <w:t xml:space="preserve"> </w:t>
      </w:r>
      <w:r>
        <w:t>AAS,</w:t>
      </w:r>
      <w:r>
        <w:rPr>
          <w:spacing w:val="-1"/>
        </w:rPr>
        <w:t xml:space="preserve"> </w:t>
      </w:r>
      <w:r>
        <w:t>which</w:t>
      </w:r>
      <w:r>
        <w:rPr>
          <w:spacing w:val="-1"/>
        </w:rPr>
        <w:t xml:space="preserve"> </w:t>
      </w:r>
      <w:r>
        <w:t>works</w:t>
      </w:r>
      <w:r>
        <w:rPr>
          <w:spacing w:val="-1"/>
        </w:rPr>
        <w:t xml:space="preserve"> </w:t>
      </w:r>
      <w:r>
        <w:t>on</w:t>
      </w:r>
      <w:r>
        <w:rPr>
          <w:spacing w:val="-1"/>
        </w:rPr>
        <w:t xml:space="preserve"> </w:t>
      </w:r>
      <w:r>
        <w:t>the</w:t>
      </w:r>
      <w:r>
        <w:rPr>
          <w:spacing w:val="-4"/>
        </w:rPr>
        <w:t xml:space="preserve"> </w:t>
      </w:r>
      <w:r>
        <w:t>principle of</w:t>
      </w:r>
      <w:r>
        <w:rPr>
          <w:spacing w:val="-4"/>
        </w:rPr>
        <w:t xml:space="preserve"> </w:t>
      </w:r>
      <w:r>
        <w:t>light</w:t>
      </w:r>
      <w:r>
        <w:rPr>
          <w:spacing w:val="-1"/>
        </w:rPr>
        <w:t xml:space="preserve"> </w:t>
      </w:r>
      <w:r>
        <w:t>absorption by free atoms.</w:t>
      </w:r>
    </w:p>
    <w:p w14:paraId="268435B5" w14:textId="77777777" w:rsidR="005C751D" w:rsidRDefault="00EC1781">
      <w:pPr>
        <w:pStyle w:val="BodyText"/>
        <w:spacing w:line="480" w:lineRule="auto"/>
        <w:ind w:right="719"/>
      </w:pPr>
      <w:r>
        <w:t>Each metal absorbs light at a specific wavelength. In AAS, the sample is atomized—usually in a flame or graphite furnace—and a beam of light is directed through the vapor. The amount of</w:t>
      </w:r>
      <w:r>
        <w:rPr>
          <w:spacing w:val="40"/>
        </w:rPr>
        <w:t xml:space="preserve"> </w:t>
      </w:r>
      <w:r>
        <w:t>light absorbed corresponds to the concentration of the metal in the sample (</w:t>
      </w:r>
      <w:proofErr w:type="spellStart"/>
      <w:r>
        <w:t>Aliyu</w:t>
      </w:r>
      <w:proofErr w:type="spellEnd"/>
      <w:r>
        <w:t xml:space="preserve"> et al., 2020).</w:t>
      </w:r>
    </w:p>
    <w:p w14:paraId="390D22D7"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7FE73E3" w14:textId="77777777" w:rsidR="005C751D" w:rsidRDefault="00EC1781">
      <w:pPr>
        <w:pStyle w:val="BodyText"/>
        <w:spacing w:before="60" w:line="480" w:lineRule="auto"/>
        <w:ind w:right="719"/>
      </w:pPr>
      <w:r>
        <w:lastRenderedPageBreak/>
        <w:t>AAS is preferred in mining impact studies because of its precision, sensitivity, and selectivity</w:t>
      </w:r>
      <w:r>
        <w:rPr>
          <w:b/>
        </w:rPr>
        <w:t xml:space="preserve">, </w:t>
      </w:r>
      <w:r>
        <w:t>especially</w:t>
      </w:r>
      <w:r>
        <w:rPr>
          <w:spacing w:val="-4"/>
        </w:rPr>
        <w:t xml:space="preserve"> </w:t>
      </w:r>
      <w:r>
        <w:t>for</w:t>
      </w:r>
      <w:r>
        <w:rPr>
          <w:spacing w:val="-5"/>
        </w:rPr>
        <w:t xml:space="preserve"> </w:t>
      </w:r>
      <w:r>
        <w:t>trace</w:t>
      </w:r>
      <w:r>
        <w:rPr>
          <w:spacing w:val="-1"/>
        </w:rPr>
        <w:t xml:space="preserve"> </w:t>
      </w:r>
      <w:r>
        <w:t>metal</w:t>
      </w:r>
      <w:r>
        <w:rPr>
          <w:spacing w:val="-4"/>
        </w:rPr>
        <w:t xml:space="preserve"> </w:t>
      </w:r>
      <w:r>
        <w:t>detection</w:t>
      </w:r>
      <w:r>
        <w:rPr>
          <w:spacing w:val="-2"/>
        </w:rPr>
        <w:t xml:space="preserve"> </w:t>
      </w:r>
      <w:r>
        <w:t>such</w:t>
      </w:r>
      <w:r>
        <w:rPr>
          <w:spacing w:val="-4"/>
        </w:rPr>
        <w:t xml:space="preserve"> </w:t>
      </w:r>
      <w:r>
        <w:t>as</w:t>
      </w:r>
      <w:r>
        <w:rPr>
          <w:spacing w:val="-4"/>
        </w:rPr>
        <w:t xml:space="preserve"> </w:t>
      </w:r>
      <w:r>
        <w:t>cadmium</w:t>
      </w:r>
      <w:r>
        <w:rPr>
          <w:spacing w:val="-4"/>
        </w:rPr>
        <w:t xml:space="preserve"> </w:t>
      </w:r>
      <w:r>
        <w:t>(Cd),</w:t>
      </w:r>
      <w:r>
        <w:rPr>
          <w:spacing w:val="-2"/>
        </w:rPr>
        <w:t xml:space="preserve"> </w:t>
      </w:r>
      <w:r>
        <w:t>chromium</w:t>
      </w:r>
      <w:r>
        <w:rPr>
          <w:spacing w:val="-4"/>
        </w:rPr>
        <w:t xml:space="preserve"> </w:t>
      </w:r>
      <w:r>
        <w:t>(Cr),</w:t>
      </w:r>
      <w:r>
        <w:rPr>
          <w:spacing w:val="-2"/>
        </w:rPr>
        <w:t xml:space="preserve"> </w:t>
      </w:r>
      <w:r>
        <w:t>nickel</w:t>
      </w:r>
      <w:r>
        <w:rPr>
          <w:spacing w:val="-4"/>
        </w:rPr>
        <w:t xml:space="preserve"> </w:t>
      </w:r>
      <w:r>
        <w:t>(Ni),</w:t>
      </w:r>
      <w:r>
        <w:rPr>
          <w:spacing w:val="-2"/>
        </w:rPr>
        <w:t xml:space="preserve"> </w:t>
      </w:r>
      <w:r>
        <w:t>lead</w:t>
      </w:r>
      <w:r>
        <w:rPr>
          <w:spacing w:val="-4"/>
        </w:rPr>
        <w:t xml:space="preserve"> </w:t>
      </w:r>
      <w:r>
        <w:t>(</w:t>
      </w:r>
      <w:proofErr w:type="spellStart"/>
      <w:r>
        <w:t>Pb</w:t>
      </w:r>
      <w:proofErr w:type="spellEnd"/>
      <w:r>
        <w:t>), and manganese (</w:t>
      </w:r>
      <w:proofErr w:type="spellStart"/>
      <w:r>
        <w:t>Mn</w:t>
      </w:r>
      <w:proofErr w:type="spellEnd"/>
      <w:r>
        <w:t>). It provides accurate results even at low concentrations, making it ideal for assessing the environmental health of soils in gold mining regions (Adebayo et al., 2021).</w:t>
      </w:r>
    </w:p>
    <w:p w14:paraId="07B0A6E2" w14:textId="77777777" w:rsidR="005C751D" w:rsidRDefault="00EC1781">
      <w:pPr>
        <w:pStyle w:val="BodyText"/>
        <w:spacing w:line="274" w:lineRule="exact"/>
      </w:pPr>
      <w:r>
        <w:t>The</w:t>
      </w:r>
      <w:r>
        <w:rPr>
          <w:spacing w:val="-5"/>
        </w:rPr>
        <w:t xml:space="preserve"> </w:t>
      </w:r>
      <w:r>
        <w:t>details</w:t>
      </w:r>
      <w:r>
        <w:rPr>
          <w:spacing w:val="-1"/>
        </w:rPr>
        <w:t xml:space="preserve"> </w:t>
      </w:r>
      <w:r>
        <w:t>of the</w:t>
      </w:r>
      <w:r>
        <w:rPr>
          <w:spacing w:val="-2"/>
        </w:rPr>
        <w:t xml:space="preserve"> </w:t>
      </w:r>
      <w:r>
        <w:t>sampling</w:t>
      </w:r>
      <w:r>
        <w:rPr>
          <w:spacing w:val="-4"/>
        </w:rPr>
        <w:t xml:space="preserve"> </w:t>
      </w:r>
      <w:r>
        <w:t>locations are presented</w:t>
      </w:r>
      <w:r>
        <w:rPr>
          <w:spacing w:val="1"/>
        </w:rPr>
        <w:t xml:space="preserve"> </w:t>
      </w:r>
      <w:r>
        <w:t>in</w:t>
      </w:r>
      <w:r>
        <w:rPr>
          <w:spacing w:val="-4"/>
        </w:rPr>
        <w:t xml:space="preserve"> </w:t>
      </w:r>
      <w:r>
        <w:t>table 1</w:t>
      </w:r>
      <w:r>
        <w:rPr>
          <w:spacing w:val="-1"/>
        </w:rPr>
        <w:t xml:space="preserve"> </w:t>
      </w:r>
      <w:r>
        <w:rPr>
          <w:spacing w:val="-2"/>
        </w:rPr>
        <w:t>below:</w:t>
      </w:r>
    </w:p>
    <w:p w14:paraId="1EFED04B" w14:textId="77777777" w:rsidR="005C751D" w:rsidRDefault="005C751D">
      <w:pPr>
        <w:pStyle w:val="BodyText"/>
        <w:ind w:left="0"/>
        <w:jc w:val="left"/>
      </w:pPr>
    </w:p>
    <w:p w14:paraId="30899CD2" w14:textId="77777777" w:rsidR="005C751D" w:rsidRDefault="00EC1781">
      <w:pPr>
        <w:pStyle w:val="Heading2"/>
        <w:ind w:left="360" w:firstLine="0"/>
      </w:pPr>
      <w:r>
        <w:t>Table</w:t>
      </w:r>
      <w:r>
        <w:rPr>
          <w:spacing w:val="-4"/>
        </w:rPr>
        <w:t xml:space="preserve"> </w:t>
      </w:r>
      <w:r>
        <w:t>1:</w:t>
      </w:r>
      <w:r>
        <w:rPr>
          <w:spacing w:val="59"/>
        </w:rPr>
        <w:t xml:space="preserve"> </w:t>
      </w:r>
      <w:r>
        <w:t xml:space="preserve">Soil </w:t>
      </w:r>
      <w:r>
        <w:rPr>
          <w:spacing w:val="-2"/>
        </w:rPr>
        <w:t>Sample</w:t>
      </w:r>
    </w:p>
    <w:p w14:paraId="2A51FA62" w14:textId="77777777" w:rsidR="005C751D" w:rsidRDefault="005C751D">
      <w:pPr>
        <w:pStyle w:val="BodyText"/>
        <w:spacing w:before="48"/>
        <w:ind w:left="0"/>
        <w:jc w:val="left"/>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2545"/>
        <w:gridCol w:w="2806"/>
        <w:gridCol w:w="2113"/>
      </w:tblGrid>
      <w:tr w:rsidR="005C751D" w14:paraId="3959643C" w14:textId="77777777">
        <w:trPr>
          <w:trHeight w:val="752"/>
        </w:trPr>
        <w:tc>
          <w:tcPr>
            <w:tcW w:w="2112" w:type="dxa"/>
          </w:tcPr>
          <w:p w14:paraId="25FF5021" w14:textId="77777777" w:rsidR="005C751D" w:rsidRDefault="00EC1781">
            <w:pPr>
              <w:pStyle w:val="TableParagraph"/>
              <w:rPr>
                <w:sz w:val="24"/>
              </w:rPr>
            </w:pPr>
            <w:r>
              <w:rPr>
                <w:spacing w:val="-2"/>
                <w:sz w:val="24"/>
              </w:rPr>
              <w:t>Location</w:t>
            </w:r>
          </w:p>
        </w:tc>
        <w:tc>
          <w:tcPr>
            <w:tcW w:w="2545" w:type="dxa"/>
          </w:tcPr>
          <w:p w14:paraId="4EB1C340" w14:textId="77777777" w:rsidR="005C751D" w:rsidRDefault="00EC1781">
            <w:pPr>
              <w:pStyle w:val="TableParagraph"/>
              <w:rPr>
                <w:sz w:val="24"/>
              </w:rPr>
            </w:pPr>
            <w:r>
              <w:rPr>
                <w:spacing w:val="-2"/>
                <w:sz w:val="24"/>
              </w:rPr>
              <w:t>Longitude</w:t>
            </w:r>
          </w:p>
        </w:tc>
        <w:tc>
          <w:tcPr>
            <w:tcW w:w="2806" w:type="dxa"/>
          </w:tcPr>
          <w:p w14:paraId="149C501C" w14:textId="77777777" w:rsidR="005C751D" w:rsidRDefault="00EC1781">
            <w:pPr>
              <w:pStyle w:val="TableParagraph"/>
              <w:ind w:left="106"/>
              <w:rPr>
                <w:sz w:val="24"/>
              </w:rPr>
            </w:pPr>
            <w:r>
              <w:rPr>
                <w:spacing w:val="-2"/>
                <w:sz w:val="24"/>
              </w:rPr>
              <w:t>Latitude</w:t>
            </w:r>
          </w:p>
        </w:tc>
        <w:tc>
          <w:tcPr>
            <w:tcW w:w="2113" w:type="dxa"/>
          </w:tcPr>
          <w:p w14:paraId="4BB9FE30" w14:textId="77777777" w:rsidR="005C751D" w:rsidRDefault="00EC1781">
            <w:pPr>
              <w:pStyle w:val="TableParagraph"/>
              <w:ind w:left="108"/>
              <w:rPr>
                <w:sz w:val="24"/>
              </w:rPr>
            </w:pPr>
            <w:r>
              <w:rPr>
                <w:spacing w:val="-2"/>
                <w:sz w:val="24"/>
              </w:rPr>
              <w:t>Remarks</w:t>
            </w:r>
          </w:p>
        </w:tc>
      </w:tr>
      <w:tr w:rsidR="005C751D" w14:paraId="5F0E7710" w14:textId="77777777">
        <w:trPr>
          <w:trHeight w:val="758"/>
        </w:trPr>
        <w:tc>
          <w:tcPr>
            <w:tcW w:w="2112" w:type="dxa"/>
          </w:tcPr>
          <w:p w14:paraId="356721BF" w14:textId="77777777" w:rsidR="005C751D" w:rsidRDefault="00EC1781">
            <w:pPr>
              <w:pStyle w:val="TableParagraph"/>
              <w:spacing w:line="274" w:lineRule="exact"/>
              <w:rPr>
                <w:sz w:val="15"/>
              </w:rPr>
            </w:pPr>
            <w:r>
              <w:rPr>
                <w:spacing w:val="-5"/>
                <w:position w:val="2"/>
                <w:sz w:val="24"/>
              </w:rPr>
              <w:t>L</w:t>
            </w:r>
            <w:r>
              <w:rPr>
                <w:spacing w:val="-5"/>
                <w:sz w:val="15"/>
              </w:rPr>
              <w:t>1</w:t>
            </w:r>
          </w:p>
        </w:tc>
        <w:tc>
          <w:tcPr>
            <w:tcW w:w="2545" w:type="dxa"/>
          </w:tcPr>
          <w:p w14:paraId="50866EF5" w14:textId="77777777" w:rsidR="005C751D" w:rsidRDefault="00EC1781">
            <w:pPr>
              <w:pStyle w:val="TableParagraph"/>
              <w:spacing w:before="41" w:line="158" w:lineRule="auto"/>
              <w:rPr>
                <w:rFonts w:ascii="Calibri"/>
                <w:sz w:val="14"/>
              </w:rPr>
            </w:pPr>
            <w:r>
              <w:rPr>
                <w:position w:val="-6"/>
                <w:sz w:val="24"/>
              </w:rPr>
              <w:t>4</w:t>
            </w:r>
            <w:r>
              <w:rPr>
                <w:sz w:val="15"/>
              </w:rPr>
              <w:t>0</w:t>
            </w:r>
            <w:r>
              <w:rPr>
                <w:position w:val="-6"/>
                <w:sz w:val="24"/>
              </w:rPr>
              <w:t>4</w:t>
            </w:r>
            <w:r>
              <w:rPr>
                <w:sz w:val="15"/>
              </w:rPr>
              <w:t>0</w:t>
            </w:r>
            <w:r>
              <w:rPr>
                <w:rFonts w:ascii="Calibri"/>
                <w:sz w:val="14"/>
              </w:rPr>
              <w:t>''</w:t>
            </w:r>
            <w:r>
              <w:rPr>
                <w:rFonts w:ascii="Calibri"/>
                <w:spacing w:val="3"/>
                <w:sz w:val="14"/>
              </w:rPr>
              <w:t xml:space="preserve"> </w:t>
            </w:r>
            <w:r>
              <w:rPr>
                <w:rFonts w:ascii="Calibri"/>
                <w:spacing w:val="-2"/>
                <w:position w:val="-7"/>
              </w:rPr>
              <w:t>51.7</w:t>
            </w:r>
            <w:r>
              <w:rPr>
                <w:rFonts w:ascii="Calibri"/>
                <w:spacing w:val="-2"/>
                <w:sz w:val="14"/>
              </w:rPr>
              <w:t>''</w:t>
            </w:r>
          </w:p>
        </w:tc>
        <w:tc>
          <w:tcPr>
            <w:tcW w:w="2806" w:type="dxa"/>
          </w:tcPr>
          <w:p w14:paraId="505B8D49" w14:textId="77777777" w:rsidR="005C751D" w:rsidRDefault="00EC1781">
            <w:pPr>
              <w:pStyle w:val="TableParagraph"/>
              <w:spacing w:before="1"/>
              <w:ind w:left="106"/>
              <w:rPr>
                <w:rFonts w:ascii="Calibri"/>
                <w:position w:val="8"/>
                <w:sz w:val="14"/>
              </w:rPr>
            </w:pPr>
            <w:r>
              <w:rPr>
                <w:sz w:val="24"/>
              </w:rPr>
              <w:t>07</w:t>
            </w:r>
            <w:r>
              <w:rPr>
                <w:position w:val="8"/>
                <w:sz w:val="15"/>
              </w:rPr>
              <w:t>0</w:t>
            </w:r>
            <w:r>
              <w:rPr>
                <w:sz w:val="24"/>
              </w:rPr>
              <w:t>28</w:t>
            </w:r>
            <w:r>
              <w:rPr>
                <w:position w:val="8"/>
                <w:sz w:val="15"/>
              </w:rPr>
              <w:t>0</w:t>
            </w:r>
            <w:r>
              <w:rPr>
                <w:rFonts w:ascii="Calibri"/>
                <w:position w:val="8"/>
                <w:sz w:val="14"/>
              </w:rPr>
              <w:t>''</w:t>
            </w:r>
            <w:r>
              <w:rPr>
                <w:rFonts w:ascii="Calibri"/>
                <w:spacing w:val="3"/>
                <w:position w:val="8"/>
                <w:sz w:val="14"/>
              </w:rPr>
              <w:t xml:space="preserve"> </w:t>
            </w:r>
            <w:r>
              <w:rPr>
                <w:rFonts w:ascii="Calibri"/>
                <w:spacing w:val="-2"/>
              </w:rPr>
              <w:t>25.0</w:t>
            </w:r>
            <w:r>
              <w:rPr>
                <w:rFonts w:ascii="Calibri"/>
                <w:spacing w:val="-2"/>
                <w:position w:val="8"/>
                <w:sz w:val="14"/>
              </w:rPr>
              <w:t>''</w:t>
            </w:r>
          </w:p>
        </w:tc>
        <w:tc>
          <w:tcPr>
            <w:tcW w:w="2113" w:type="dxa"/>
          </w:tcPr>
          <w:p w14:paraId="63481304" w14:textId="77777777" w:rsidR="005C751D" w:rsidRDefault="00EC1781">
            <w:pPr>
              <w:pStyle w:val="TableParagraph"/>
              <w:spacing w:line="275" w:lineRule="exact"/>
              <w:ind w:left="108"/>
              <w:rPr>
                <w:sz w:val="24"/>
              </w:rPr>
            </w:pPr>
            <w:r>
              <w:rPr>
                <w:sz w:val="24"/>
              </w:rPr>
              <w:t>Well</w:t>
            </w:r>
            <w:r>
              <w:rPr>
                <w:spacing w:val="-4"/>
                <w:sz w:val="24"/>
              </w:rPr>
              <w:t xml:space="preserve"> </w:t>
            </w:r>
            <w:r>
              <w:rPr>
                <w:spacing w:val="-2"/>
                <w:sz w:val="24"/>
              </w:rPr>
              <w:t>water</w:t>
            </w:r>
          </w:p>
        </w:tc>
      </w:tr>
      <w:tr w:rsidR="005C751D" w14:paraId="6B52FC82" w14:textId="77777777">
        <w:trPr>
          <w:trHeight w:val="758"/>
        </w:trPr>
        <w:tc>
          <w:tcPr>
            <w:tcW w:w="2112" w:type="dxa"/>
          </w:tcPr>
          <w:p w14:paraId="48FA8F42" w14:textId="77777777" w:rsidR="005C751D" w:rsidRDefault="00EC1781">
            <w:pPr>
              <w:pStyle w:val="TableParagraph"/>
              <w:spacing w:line="273" w:lineRule="exact"/>
              <w:rPr>
                <w:sz w:val="15"/>
              </w:rPr>
            </w:pPr>
            <w:r>
              <w:rPr>
                <w:spacing w:val="-5"/>
                <w:position w:val="2"/>
                <w:sz w:val="24"/>
              </w:rPr>
              <w:t>L</w:t>
            </w:r>
            <w:r>
              <w:rPr>
                <w:spacing w:val="-5"/>
                <w:sz w:val="15"/>
              </w:rPr>
              <w:t>2</w:t>
            </w:r>
          </w:p>
        </w:tc>
        <w:tc>
          <w:tcPr>
            <w:tcW w:w="2545" w:type="dxa"/>
          </w:tcPr>
          <w:p w14:paraId="4F56A6C6" w14:textId="77777777" w:rsidR="005C751D" w:rsidRDefault="00EC1781">
            <w:pPr>
              <w:pStyle w:val="TableParagraph"/>
              <w:rPr>
                <w:rFonts w:ascii="Calibri"/>
                <w:position w:val="7"/>
                <w:sz w:val="14"/>
              </w:rPr>
            </w:pPr>
            <w:r>
              <w:rPr>
                <w:sz w:val="24"/>
              </w:rPr>
              <w:t>4</w:t>
            </w:r>
            <w:r>
              <w:rPr>
                <w:position w:val="8"/>
                <w:sz w:val="15"/>
              </w:rPr>
              <w:t>0</w:t>
            </w:r>
            <w:r>
              <w:rPr>
                <w:spacing w:val="2"/>
                <w:position w:val="8"/>
                <w:sz w:val="15"/>
              </w:rPr>
              <w:t xml:space="preserve"> </w:t>
            </w:r>
            <w:r>
              <w:rPr>
                <w:spacing w:val="-2"/>
                <w:sz w:val="24"/>
              </w:rPr>
              <w:t>29</w:t>
            </w:r>
            <w:r>
              <w:rPr>
                <w:spacing w:val="-2"/>
                <w:position w:val="8"/>
                <w:sz w:val="15"/>
              </w:rPr>
              <w:t>0</w:t>
            </w:r>
            <w:r>
              <w:rPr>
                <w:rFonts w:ascii="Calibri"/>
                <w:spacing w:val="-2"/>
                <w:position w:val="7"/>
                <w:sz w:val="14"/>
              </w:rPr>
              <w:t>''</w:t>
            </w:r>
            <w:r>
              <w:rPr>
                <w:rFonts w:ascii="Calibri"/>
                <w:spacing w:val="-2"/>
              </w:rPr>
              <w:t>38.8</w:t>
            </w:r>
            <w:r>
              <w:rPr>
                <w:rFonts w:ascii="Calibri"/>
                <w:spacing w:val="-2"/>
                <w:position w:val="7"/>
                <w:sz w:val="14"/>
              </w:rPr>
              <w:t>''</w:t>
            </w:r>
          </w:p>
        </w:tc>
        <w:tc>
          <w:tcPr>
            <w:tcW w:w="2806" w:type="dxa"/>
          </w:tcPr>
          <w:p w14:paraId="4A48E4ED" w14:textId="77777777" w:rsidR="005C751D" w:rsidRDefault="00EC1781">
            <w:pPr>
              <w:pStyle w:val="TableParagraph"/>
              <w:ind w:left="106"/>
              <w:rPr>
                <w:rFonts w:ascii="Calibri"/>
              </w:rPr>
            </w:pPr>
            <w:r>
              <w:rPr>
                <w:sz w:val="24"/>
              </w:rPr>
              <w:t>8</w:t>
            </w:r>
            <w:r>
              <w:rPr>
                <w:sz w:val="24"/>
                <w:vertAlign w:val="superscript"/>
              </w:rPr>
              <w:t>0</w:t>
            </w:r>
            <w:r>
              <w:rPr>
                <w:spacing w:val="-2"/>
                <w:sz w:val="24"/>
              </w:rPr>
              <w:t xml:space="preserve"> </w:t>
            </w:r>
            <w:r>
              <w:rPr>
                <w:sz w:val="24"/>
              </w:rPr>
              <w:t>520</w:t>
            </w:r>
            <w:r>
              <w:rPr>
                <w:rFonts w:ascii="Calibri"/>
              </w:rPr>
              <w:t>'</w:t>
            </w:r>
            <w:r>
              <w:rPr>
                <w:rFonts w:ascii="Calibri"/>
                <w:spacing w:val="-1"/>
              </w:rPr>
              <w:t xml:space="preserve"> </w:t>
            </w:r>
            <w:r>
              <w:rPr>
                <w:rFonts w:ascii="Calibri"/>
                <w:spacing w:val="-2"/>
              </w:rPr>
              <w:t>28.7''</w:t>
            </w:r>
          </w:p>
        </w:tc>
        <w:tc>
          <w:tcPr>
            <w:tcW w:w="2113" w:type="dxa"/>
          </w:tcPr>
          <w:p w14:paraId="6983409F" w14:textId="77777777" w:rsidR="005C751D" w:rsidRDefault="00EC1781">
            <w:pPr>
              <w:pStyle w:val="TableParagraph"/>
              <w:ind w:left="108"/>
              <w:rPr>
                <w:sz w:val="24"/>
              </w:rPr>
            </w:pPr>
            <w:r>
              <w:rPr>
                <w:sz w:val="24"/>
              </w:rPr>
              <w:t>Borehole</w:t>
            </w:r>
            <w:r>
              <w:rPr>
                <w:spacing w:val="-3"/>
                <w:sz w:val="24"/>
              </w:rPr>
              <w:t xml:space="preserve"> </w:t>
            </w:r>
            <w:r>
              <w:rPr>
                <w:spacing w:val="-2"/>
                <w:sz w:val="24"/>
              </w:rPr>
              <w:t>water</w:t>
            </w:r>
          </w:p>
        </w:tc>
      </w:tr>
      <w:tr w:rsidR="005C751D" w14:paraId="0315572A" w14:textId="77777777">
        <w:trPr>
          <w:trHeight w:val="759"/>
        </w:trPr>
        <w:tc>
          <w:tcPr>
            <w:tcW w:w="2112" w:type="dxa"/>
          </w:tcPr>
          <w:p w14:paraId="69AE04E1" w14:textId="77777777" w:rsidR="005C751D" w:rsidRDefault="00EC1781">
            <w:pPr>
              <w:pStyle w:val="TableParagraph"/>
              <w:spacing w:line="272" w:lineRule="exact"/>
              <w:rPr>
                <w:sz w:val="15"/>
              </w:rPr>
            </w:pPr>
            <w:r>
              <w:rPr>
                <w:spacing w:val="-5"/>
                <w:position w:val="2"/>
                <w:sz w:val="24"/>
              </w:rPr>
              <w:t>L</w:t>
            </w:r>
            <w:r>
              <w:rPr>
                <w:spacing w:val="-5"/>
                <w:sz w:val="15"/>
              </w:rPr>
              <w:t>3</w:t>
            </w:r>
          </w:p>
        </w:tc>
        <w:tc>
          <w:tcPr>
            <w:tcW w:w="2545" w:type="dxa"/>
          </w:tcPr>
          <w:p w14:paraId="53FE1D1B" w14:textId="77777777" w:rsidR="005C751D" w:rsidRDefault="00EC1781">
            <w:pPr>
              <w:pStyle w:val="TableParagraph"/>
              <w:spacing w:line="282" w:lineRule="exact"/>
              <w:rPr>
                <w:rFonts w:ascii="Calibri"/>
                <w:position w:val="7"/>
                <w:sz w:val="14"/>
              </w:rPr>
            </w:pPr>
            <w:r>
              <w:rPr>
                <w:sz w:val="24"/>
              </w:rPr>
              <w:t>4</w:t>
            </w:r>
            <w:r>
              <w:rPr>
                <w:position w:val="8"/>
                <w:sz w:val="15"/>
              </w:rPr>
              <w:t>0</w:t>
            </w:r>
            <w:r>
              <w:rPr>
                <w:spacing w:val="2"/>
                <w:position w:val="8"/>
                <w:sz w:val="15"/>
              </w:rPr>
              <w:t xml:space="preserve"> </w:t>
            </w:r>
            <w:r>
              <w:rPr>
                <w:spacing w:val="-2"/>
                <w:sz w:val="24"/>
              </w:rPr>
              <w:t>29</w:t>
            </w:r>
            <w:r>
              <w:rPr>
                <w:spacing w:val="-2"/>
                <w:position w:val="8"/>
                <w:sz w:val="15"/>
              </w:rPr>
              <w:t>0</w:t>
            </w:r>
            <w:r>
              <w:rPr>
                <w:rFonts w:ascii="Calibri"/>
                <w:spacing w:val="-2"/>
                <w:position w:val="7"/>
                <w:sz w:val="14"/>
              </w:rPr>
              <w:t>''</w:t>
            </w:r>
            <w:r>
              <w:rPr>
                <w:rFonts w:ascii="Calibri"/>
                <w:spacing w:val="-2"/>
              </w:rPr>
              <w:t>38.8</w:t>
            </w:r>
            <w:r>
              <w:rPr>
                <w:rFonts w:ascii="Calibri"/>
                <w:spacing w:val="-2"/>
                <w:position w:val="7"/>
                <w:sz w:val="14"/>
              </w:rPr>
              <w:t>''</w:t>
            </w:r>
          </w:p>
        </w:tc>
        <w:tc>
          <w:tcPr>
            <w:tcW w:w="2806" w:type="dxa"/>
          </w:tcPr>
          <w:p w14:paraId="56AF67D4" w14:textId="77777777" w:rsidR="005C751D" w:rsidRDefault="00EC1781">
            <w:pPr>
              <w:pStyle w:val="TableParagraph"/>
              <w:spacing w:line="282" w:lineRule="exact"/>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52</w:t>
            </w:r>
            <w:r>
              <w:rPr>
                <w:spacing w:val="-2"/>
                <w:position w:val="8"/>
                <w:sz w:val="15"/>
              </w:rPr>
              <w:t>0</w:t>
            </w:r>
            <w:r>
              <w:rPr>
                <w:rFonts w:ascii="Calibri"/>
                <w:spacing w:val="-2"/>
                <w:position w:val="7"/>
                <w:sz w:val="14"/>
              </w:rPr>
              <w:t>''</w:t>
            </w:r>
            <w:r>
              <w:rPr>
                <w:rFonts w:ascii="Calibri"/>
                <w:spacing w:val="-2"/>
              </w:rPr>
              <w:t>23.8</w:t>
            </w:r>
            <w:r>
              <w:rPr>
                <w:rFonts w:ascii="Calibri"/>
                <w:spacing w:val="-2"/>
                <w:position w:val="7"/>
                <w:sz w:val="14"/>
              </w:rPr>
              <w:t>''</w:t>
            </w:r>
          </w:p>
        </w:tc>
        <w:tc>
          <w:tcPr>
            <w:tcW w:w="2113" w:type="dxa"/>
          </w:tcPr>
          <w:p w14:paraId="222F13BF" w14:textId="77777777" w:rsidR="005C751D" w:rsidRDefault="00EC1781">
            <w:pPr>
              <w:pStyle w:val="TableParagraph"/>
              <w:spacing w:line="275" w:lineRule="exact"/>
              <w:ind w:left="108"/>
              <w:rPr>
                <w:sz w:val="24"/>
              </w:rPr>
            </w:pPr>
            <w:r>
              <w:rPr>
                <w:sz w:val="24"/>
              </w:rPr>
              <w:t>Stream</w:t>
            </w:r>
            <w:r>
              <w:rPr>
                <w:spacing w:val="-7"/>
                <w:sz w:val="24"/>
              </w:rPr>
              <w:t xml:space="preserve"> </w:t>
            </w:r>
            <w:r>
              <w:rPr>
                <w:spacing w:val="-2"/>
                <w:sz w:val="24"/>
              </w:rPr>
              <w:t>water</w:t>
            </w:r>
          </w:p>
        </w:tc>
      </w:tr>
      <w:tr w:rsidR="005C751D" w14:paraId="1257FF75" w14:textId="77777777">
        <w:trPr>
          <w:trHeight w:val="758"/>
        </w:trPr>
        <w:tc>
          <w:tcPr>
            <w:tcW w:w="2112" w:type="dxa"/>
          </w:tcPr>
          <w:p w14:paraId="64BD9263" w14:textId="77777777" w:rsidR="005C751D" w:rsidRDefault="00EC1781">
            <w:pPr>
              <w:pStyle w:val="TableParagraph"/>
              <w:spacing w:line="274" w:lineRule="exact"/>
              <w:rPr>
                <w:sz w:val="15"/>
              </w:rPr>
            </w:pPr>
            <w:r>
              <w:rPr>
                <w:spacing w:val="-5"/>
                <w:position w:val="2"/>
                <w:sz w:val="24"/>
              </w:rPr>
              <w:t>L</w:t>
            </w:r>
            <w:r>
              <w:rPr>
                <w:spacing w:val="-5"/>
                <w:sz w:val="15"/>
              </w:rPr>
              <w:t>4</w:t>
            </w:r>
          </w:p>
        </w:tc>
        <w:tc>
          <w:tcPr>
            <w:tcW w:w="2545" w:type="dxa"/>
          </w:tcPr>
          <w:p w14:paraId="57A5DFA5" w14:textId="77777777" w:rsidR="005C751D" w:rsidRDefault="00EC1781">
            <w:pPr>
              <w:pStyle w:val="TableParagraph"/>
              <w:rPr>
                <w:rFonts w:ascii="Calibri"/>
                <w:position w:val="7"/>
                <w:sz w:val="14"/>
              </w:rPr>
            </w:pPr>
            <w:r>
              <w:rPr>
                <w:sz w:val="24"/>
              </w:rPr>
              <w:t>4</w:t>
            </w:r>
            <w:r>
              <w:rPr>
                <w:position w:val="8"/>
                <w:sz w:val="15"/>
              </w:rPr>
              <w:t>0</w:t>
            </w:r>
            <w:r>
              <w:rPr>
                <w:spacing w:val="2"/>
                <w:position w:val="8"/>
                <w:sz w:val="15"/>
              </w:rPr>
              <w:t xml:space="preserve"> </w:t>
            </w:r>
            <w:r>
              <w:rPr>
                <w:spacing w:val="-2"/>
                <w:sz w:val="24"/>
              </w:rPr>
              <w:t>29</w:t>
            </w:r>
            <w:r>
              <w:rPr>
                <w:spacing w:val="-2"/>
                <w:position w:val="8"/>
                <w:sz w:val="15"/>
              </w:rPr>
              <w:t>0</w:t>
            </w:r>
            <w:r>
              <w:rPr>
                <w:rFonts w:ascii="Calibri"/>
                <w:spacing w:val="-2"/>
                <w:position w:val="7"/>
                <w:sz w:val="14"/>
              </w:rPr>
              <w:t>''</w:t>
            </w:r>
            <w:r>
              <w:rPr>
                <w:rFonts w:ascii="Calibri"/>
                <w:spacing w:val="-2"/>
              </w:rPr>
              <w:t>29.8</w:t>
            </w:r>
            <w:r>
              <w:rPr>
                <w:rFonts w:ascii="Calibri"/>
                <w:spacing w:val="-2"/>
                <w:position w:val="7"/>
                <w:sz w:val="14"/>
              </w:rPr>
              <w:t>''</w:t>
            </w:r>
          </w:p>
        </w:tc>
        <w:tc>
          <w:tcPr>
            <w:tcW w:w="2806" w:type="dxa"/>
          </w:tcPr>
          <w:p w14:paraId="11819B34" w14:textId="77777777" w:rsidR="005C751D" w:rsidRDefault="00EC1781">
            <w:pPr>
              <w:pStyle w:val="TableParagraph"/>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52</w:t>
            </w:r>
            <w:r>
              <w:rPr>
                <w:spacing w:val="-2"/>
                <w:position w:val="8"/>
                <w:sz w:val="15"/>
              </w:rPr>
              <w:t>0</w:t>
            </w:r>
            <w:r>
              <w:rPr>
                <w:rFonts w:ascii="Calibri"/>
                <w:spacing w:val="-2"/>
                <w:position w:val="7"/>
                <w:sz w:val="14"/>
              </w:rPr>
              <w:t>''</w:t>
            </w:r>
            <w:r>
              <w:rPr>
                <w:rFonts w:ascii="Calibri"/>
                <w:spacing w:val="-2"/>
              </w:rPr>
              <w:t>23.8</w:t>
            </w:r>
            <w:r>
              <w:rPr>
                <w:rFonts w:ascii="Calibri"/>
                <w:spacing w:val="-2"/>
                <w:position w:val="7"/>
                <w:sz w:val="14"/>
              </w:rPr>
              <w:t>''</w:t>
            </w:r>
          </w:p>
        </w:tc>
        <w:tc>
          <w:tcPr>
            <w:tcW w:w="2113" w:type="dxa"/>
          </w:tcPr>
          <w:p w14:paraId="342BE0B3" w14:textId="77777777" w:rsidR="005C751D" w:rsidRDefault="00EC1781">
            <w:pPr>
              <w:pStyle w:val="TableParagraph"/>
              <w:ind w:left="108"/>
              <w:rPr>
                <w:sz w:val="24"/>
              </w:rPr>
            </w:pPr>
            <w:r>
              <w:rPr>
                <w:sz w:val="24"/>
              </w:rPr>
              <w:t>Stream</w:t>
            </w:r>
            <w:r>
              <w:rPr>
                <w:spacing w:val="-7"/>
                <w:sz w:val="24"/>
              </w:rPr>
              <w:t xml:space="preserve"> </w:t>
            </w:r>
            <w:r>
              <w:rPr>
                <w:spacing w:val="-2"/>
                <w:sz w:val="24"/>
              </w:rPr>
              <w:t>water</w:t>
            </w:r>
          </w:p>
        </w:tc>
      </w:tr>
      <w:tr w:rsidR="005C751D" w14:paraId="7FB61E46" w14:textId="77777777">
        <w:trPr>
          <w:trHeight w:val="758"/>
        </w:trPr>
        <w:tc>
          <w:tcPr>
            <w:tcW w:w="2112" w:type="dxa"/>
          </w:tcPr>
          <w:p w14:paraId="54EFE978" w14:textId="77777777" w:rsidR="005C751D" w:rsidRDefault="00EC1781">
            <w:pPr>
              <w:pStyle w:val="TableParagraph"/>
              <w:spacing w:line="275" w:lineRule="exact"/>
              <w:rPr>
                <w:sz w:val="15"/>
              </w:rPr>
            </w:pPr>
            <w:r>
              <w:rPr>
                <w:spacing w:val="-5"/>
                <w:position w:val="2"/>
                <w:sz w:val="24"/>
              </w:rPr>
              <w:t>L</w:t>
            </w:r>
            <w:r>
              <w:rPr>
                <w:spacing w:val="-5"/>
                <w:sz w:val="15"/>
              </w:rPr>
              <w:t>5</w:t>
            </w:r>
          </w:p>
        </w:tc>
        <w:tc>
          <w:tcPr>
            <w:tcW w:w="2545" w:type="dxa"/>
          </w:tcPr>
          <w:p w14:paraId="12DC82C1" w14:textId="77777777" w:rsidR="005C751D" w:rsidRDefault="00EC1781">
            <w:pPr>
              <w:pStyle w:val="TableParagraph"/>
              <w:spacing w:before="2"/>
              <w:rPr>
                <w:rFonts w:ascii="Calibri"/>
                <w:position w:val="8"/>
                <w:sz w:val="14"/>
              </w:rPr>
            </w:pPr>
            <w:r>
              <w:rPr>
                <w:sz w:val="24"/>
              </w:rPr>
              <w:t>4</w:t>
            </w:r>
            <w:r>
              <w:rPr>
                <w:position w:val="8"/>
                <w:sz w:val="15"/>
              </w:rPr>
              <w:t>0</w:t>
            </w:r>
            <w:r>
              <w:rPr>
                <w:spacing w:val="2"/>
                <w:position w:val="8"/>
                <w:sz w:val="15"/>
              </w:rPr>
              <w:t xml:space="preserve"> </w:t>
            </w:r>
            <w:r>
              <w:rPr>
                <w:spacing w:val="-2"/>
                <w:sz w:val="24"/>
              </w:rPr>
              <w:t>28</w:t>
            </w:r>
            <w:r>
              <w:rPr>
                <w:spacing w:val="-2"/>
                <w:position w:val="8"/>
                <w:sz w:val="15"/>
              </w:rPr>
              <w:t>0</w:t>
            </w:r>
            <w:r>
              <w:rPr>
                <w:rFonts w:ascii="Calibri"/>
                <w:spacing w:val="-2"/>
                <w:position w:val="8"/>
                <w:sz w:val="14"/>
              </w:rPr>
              <w:t>''</w:t>
            </w:r>
            <w:r>
              <w:rPr>
                <w:rFonts w:ascii="Calibri"/>
                <w:spacing w:val="-2"/>
              </w:rPr>
              <w:t>26.0</w:t>
            </w:r>
            <w:r>
              <w:rPr>
                <w:rFonts w:ascii="Calibri"/>
                <w:spacing w:val="-2"/>
                <w:position w:val="8"/>
                <w:sz w:val="14"/>
              </w:rPr>
              <w:t>''</w:t>
            </w:r>
          </w:p>
        </w:tc>
        <w:tc>
          <w:tcPr>
            <w:tcW w:w="2806" w:type="dxa"/>
          </w:tcPr>
          <w:p w14:paraId="3090D7A4" w14:textId="77777777" w:rsidR="005C751D" w:rsidRDefault="00EC1781">
            <w:pPr>
              <w:pStyle w:val="TableParagraph"/>
              <w:spacing w:before="2"/>
              <w:ind w:left="106"/>
              <w:rPr>
                <w:rFonts w:ascii="Calibri"/>
                <w:position w:val="8"/>
                <w:sz w:val="14"/>
              </w:rPr>
            </w:pPr>
            <w:r>
              <w:rPr>
                <w:sz w:val="24"/>
              </w:rPr>
              <w:t>8</w:t>
            </w:r>
            <w:r>
              <w:rPr>
                <w:position w:val="8"/>
                <w:sz w:val="15"/>
              </w:rPr>
              <w:t>0</w:t>
            </w:r>
            <w:r>
              <w:rPr>
                <w:spacing w:val="5"/>
                <w:position w:val="8"/>
                <w:sz w:val="15"/>
              </w:rPr>
              <w:t xml:space="preserve"> </w:t>
            </w:r>
            <w:r>
              <w:rPr>
                <w:spacing w:val="-2"/>
                <w:sz w:val="24"/>
              </w:rPr>
              <w:t>52</w:t>
            </w:r>
            <w:r>
              <w:rPr>
                <w:spacing w:val="-2"/>
                <w:position w:val="8"/>
                <w:sz w:val="15"/>
              </w:rPr>
              <w:t>0</w:t>
            </w:r>
            <w:r>
              <w:rPr>
                <w:rFonts w:ascii="Calibri"/>
                <w:spacing w:val="-2"/>
                <w:position w:val="8"/>
                <w:sz w:val="14"/>
              </w:rPr>
              <w:t>''</w:t>
            </w:r>
            <w:r>
              <w:rPr>
                <w:rFonts w:ascii="Calibri"/>
                <w:spacing w:val="-2"/>
              </w:rPr>
              <w:t>20.8</w:t>
            </w:r>
            <w:r>
              <w:rPr>
                <w:rFonts w:ascii="Calibri"/>
                <w:spacing w:val="-2"/>
                <w:position w:val="8"/>
                <w:sz w:val="14"/>
              </w:rPr>
              <w:t>''</w:t>
            </w:r>
          </w:p>
        </w:tc>
        <w:tc>
          <w:tcPr>
            <w:tcW w:w="2113" w:type="dxa"/>
          </w:tcPr>
          <w:p w14:paraId="3FAD8AE4" w14:textId="77777777" w:rsidR="005C751D" w:rsidRDefault="00EC1781">
            <w:pPr>
              <w:pStyle w:val="TableParagraph"/>
              <w:spacing w:line="275" w:lineRule="exact"/>
              <w:ind w:left="108"/>
              <w:rPr>
                <w:sz w:val="24"/>
              </w:rPr>
            </w:pPr>
            <w:r>
              <w:rPr>
                <w:sz w:val="24"/>
              </w:rPr>
              <w:t>Stream</w:t>
            </w:r>
            <w:r>
              <w:rPr>
                <w:spacing w:val="-7"/>
                <w:sz w:val="24"/>
              </w:rPr>
              <w:t xml:space="preserve"> </w:t>
            </w:r>
            <w:r>
              <w:rPr>
                <w:spacing w:val="-2"/>
                <w:sz w:val="24"/>
              </w:rPr>
              <w:t>water</w:t>
            </w:r>
          </w:p>
        </w:tc>
      </w:tr>
      <w:tr w:rsidR="005C751D" w14:paraId="63E00FCA" w14:textId="77777777">
        <w:trPr>
          <w:trHeight w:val="758"/>
        </w:trPr>
        <w:tc>
          <w:tcPr>
            <w:tcW w:w="2112" w:type="dxa"/>
          </w:tcPr>
          <w:p w14:paraId="08B44E48" w14:textId="77777777" w:rsidR="005C751D" w:rsidRDefault="00EC1781">
            <w:pPr>
              <w:pStyle w:val="TableParagraph"/>
              <w:spacing w:line="274" w:lineRule="exact"/>
              <w:rPr>
                <w:sz w:val="15"/>
              </w:rPr>
            </w:pPr>
            <w:r>
              <w:rPr>
                <w:spacing w:val="-5"/>
                <w:position w:val="2"/>
                <w:sz w:val="24"/>
              </w:rPr>
              <w:t>L</w:t>
            </w:r>
            <w:r>
              <w:rPr>
                <w:spacing w:val="-5"/>
                <w:sz w:val="15"/>
              </w:rPr>
              <w:t>6</w:t>
            </w:r>
          </w:p>
        </w:tc>
        <w:tc>
          <w:tcPr>
            <w:tcW w:w="2545" w:type="dxa"/>
          </w:tcPr>
          <w:p w14:paraId="082BD463" w14:textId="77777777" w:rsidR="005C751D" w:rsidRDefault="00EC1781">
            <w:pPr>
              <w:pStyle w:val="TableParagraph"/>
              <w:spacing w:before="1"/>
              <w:rPr>
                <w:rFonts w:ascii="Calibri"/>
                <w:position w:val="7"/>
                <w:sz w:val="14"/>
              </w:rPr>
            </w:pPr>
            <w:r>
              <w:rPr>
                <w:sz w:val="24"/>
              </w:rPr>
              <w:t>4</w:t>
            </w:r>
            <w:r>
              <w:rPr>
                <w:position w:val="8"/>
                <w:sz w:val="15"/>
              </w:rPr>
              <w:t>0</w:t>
            </w:r>
            <w:r>
              <w:rPr>
                <w:spacing w:val="2"/>
                <w:position w:val="8"/>
                <w:sz w:val="15"/>
              </w:rPr>
              <w:t xml:space="preserve"> </w:t>
            </w:r>
            <w:r>
              <w:rPr>
                <w:spacing w:val="-2"/>
                <w:sz w:val="24"/>
              </w:rPr>
              <w:t>28</w:t>
            </w:r>
            <w:r>
              <w:rPr>
                <w:spacing w:val="-2"/>
                <w:position w:val="8"/>
                <w:sz w:val="15"/>
              </w:rPr>
              <w:t>0</w:t>
            </w:r>
            <w:r>
              <w:rPr>
                <w:rFonts w:ascii="Calibri"/>
                <w:spacing w:val="-2"/>
                <w:position w:val="7"/>
                <w:sz w:val="14"/>
              </w:rPr>
              <w:t>''</w:t>
            </w:r>
            <w:r>
              <w:rPr>
                <w:rFonts w:ascii="Calibri"/>
                <w:spacing w:val="-2"/>
              </w:rPr>
              <w:t>20.1</w:t>
            </w:r>
            <w:r>
              <w:rPr>
                <w:rFonts w:ascii="Calibri"/>
                <w:spacing w:val="-2"/>
                <w:position w:val="7"/>
                <w:sz w:val="14"/>
              </w:rPr>
              <w:t>''</w:t>
            </w:r>
          </w:p>
        </w:tc>
        <w:tc>
          <w:tcPr>
            <w:tcW w:w="2806" w:type="dxa"/>
          </w:tcPr>
          <w:p w14:paraId="147F7E3C" w14:textId="77777777" w:rsidR="005C751D" w:rsidRDefault="00EC1781">
            <w:pPr>
              <w:pStyle w:val="TableParagraph"/>
              <w:spacing w:before="1"/>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51</w:t>
            </w:r>
            <w:r>
              <w:rPr>
                <w:spacing w:val="-2"/>
                <w:position w:val="8"/>
                <w:sz w:val="15"/>
              </w:rPr>
              <w:t>0</w:t>
            </w:r>
            <w:r>
              <w:rPr>
                <w:rFonts w:ascii="Calibri"/>
                <w:spacing w:val="-2"/>
                <w:position w:val="7"/>
                <w:sz w:val="14"/>
              </w:rPr>
              <w:t>''</w:t>
            </w:r>
            <w:r>
              <w:rPr>
                <w:rFonts w:ascii="Calibri"/>
                <w:spacing w:val="-2"/>
              </w:rPr>
              <w:t>18.9</w:t>
            </w:r>
            <w:r>
              <w:rPr>
                <w:rFonts w:ascii="Calibri"/>
                <w:spacing w:val="-2"/>
                <w:position w:val="7"/>
                <w:sz w:val="14"/>
              </w:rPr>
              <w:t>''</w:t>
            </w:r>
          </w:p>
        </w:tc>
        <w:tc>
          <w:tcPr>
            <w:tcW w:w="2113" w:type="dxa"/>
          </w:tcPr>
          <w:p w14:paraId="7A1A73F9" w14:textId="77777777" w:rsidR="005C751D" w:rsidRDefault="00EC1781">
            <w:pPr>
              <w:pStyle w:val="TableParagraph"/>
              <w:spacing w:before="1"/>
              <w:ind w:left="108"/>
              <w:rPr>
                <w:sz w:val="24"/>
              </w:rPr>
            </w:pPr>
            <w:r>
              <w:rPr>
                <w:sz w:val="24"/>
              </w:rPr>
              <w:t>Stream</w:t>
            </w:r>
            <w:r>
              <w:rPr>
                <w:spacing w:val="-7"/>
                <w:sz w:val="24"/>
              </w:rPr>
              <w:t xml:space="preserve"> </w:t>
            </w:r>
            <w:r>
              <w:rPr>
                <w:spacing w:val="-2"/>
                <w:sz w:val="24"/>
              </w:rPr>
              <w:t>water</w:t>
            </w:r>
          </w:p>
        </w:tc>
      </w:tr>
      <w:tr w:rsidR="005C751D" w14:paraId="3121673B" w14:textId="77777777">
        <w:trPr>
          <w:trHeight w:val="760"/>
        </w:trPr>
        <w:tc>
          <w:tcPr>
            <w:tcW w:w="2112" w:type="dxa"/>
          </w:tcPr>
          <w:p w14:paraId="25CAADA6" w14:textId="77777777" w:rsidR="005C751D" w:rsidRDefault="00EC1781">
            <w:pPr>
              <w:pStyle w:val="TableParagraph"/>
              <w:spacing w:line="276" w:lineRule="exact"/>
              <w:rPr>
                <w:sz w:val="15"/>
              </w:rPr>
            </w:pPr>
            <w:r>
              <w:rPr>
                <w:spacing w:val="-5"/>
                <w:position w:val="2"/>
                <w:sz w:val="24"/>
              </w:rPr>
              <w:t>L</w:t>
            </w:r>
            <w:r>
              <w:rPr>
                <w:spacing w:val="-5"/>
                <w:sz w:val="15"/>
              </w:rPr>
              <w:t>7</w:t>
            </w:r>
          </w:p>
        </w:tc>
        <w:tc>
          <w:tcPr>
            <w:tcW w:w="2545" w:type="dxa"/>
          </w:tcPr>
          <w:p w14:paraId="6B74770B" w14:textId="77777777" w:rsidR="005C751D" w:rsidRDefault="00EC1781">
            <w:pPr>
              <w:pStyle w:val="TableParagraph"/>
              <w:rPr>
                <w:rFonts w:ascii="Calibri"/>
                <w:position w:val="7"/>
                <w:sz w:val="14"/>
              </w:rPr>
            </w:pPr>
            <w:r>
              <w:rPr>
                <w:sz w:val="24"/>
              </w:rPr>
              <w:t>4</w:t>
            </w:r>
            <w:r>
              <w:rPr>
                <w:position w:val="8"/>
                <w:sz w:val="15"/>
              </w:rPr>
              <w:t>0</w:t>
            </w:r>
            <w:r>
              <w:rPr>
                <w:spacing w:val="2"/>
                <w:position w:val="8"/>
                <w:sz w:val="15"/>
              </w:rPr>
              <w:t xml:space="preserve"> </w:t>
            </w:r>
            <w:r>
              <w:rPr>
                <w:spacing w:val="-2"/>
                <w:sz w:val="24"/>
              </w:rPr>
              <w:t>28</w:t>
            </w:r>
            <w:r>
              <w:rPr>
                <w:spacing w:val="-2"/>
                <w:position w:val="8"/>
                <w:sz w:val="15"/>
              </w:rPr>
              <w:t>0</w:t>
            </w:r>
            <w:r>
              <w:rPr>
                <w:rFonts w:ascii="Calibri"/>
                <w:spacing w:val="-2"/>
                <w:position w:val="7"/>
                <w:sz w:val="14"/>
              </w:rPr>
              <w:t>''</w:t>
            </w:r>
            <w:r>
              <w:rPr>
                <w:rFonts w:ascii="Calibri"/>
                <w:spacing w:val="-2"/>
              </w:rPr>
              <w:t>16.3</w:t>
            </w:r>
            <w:r>
              <w:rPr>
                <w:rFonts w:ascii="Calibri"/>
                <w:spacing w:val="-2"/>
                <w:position w:val="7"/>
                <w:sz w:val="14"/>
              </w:rPr>
              <w:t>''</w:t>
            </w:r>
          </w:p>
        </w:tc>
        <w:tc>
          <w:tcPr>
            <w:tcW w:w="2806" w:type="dxa"/>
          </w:tcPr>
          <w:p w14:paraId="6E07D49C" w14:textId="77777777" w:rsidR="005C751D" w:rsidRDefault="00EC1781">
            <w:pPr>
              <w:pStyle w:val="TableParagraph"/>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52</w:t>
            </w:r>
            <w:r>
              <w:rPr>
                <w:spacing w:val="-2"/>
                <w:position w:val="8"/>
                <w:sz w:val="15"/>
              </w:rPr>
              <w:t>0</w:t>
            </w:r>
            <w:r>
              <w:rPr>
                <w:rFonts w:ascii="Calibri"/>
                <w:spacing w:val="-2"/>
                <w:position w:val="7"/>
                <w:sz w:val="14"/>
              </w:rPr>
              <w:t>''</w:t>
            </w:r>
            <w:r>
              <w:rPr>
                <w:rFonts w:ascii="Calibri"/>
                <w:spacing w:val="-2"/>
              </w:rPr>
              <w:t>17.9</w:t>
            </w:r>
            <w:r>
              <w:rPr>
                <w:rFonts w:ascii="Calibri"/>
                <w:spacing w:val="-2"/>
                <w:position w:val="7"/>
                <w:sz w:val="14"/>
              </w:rPr>
              <w:t>''</w:t>
            </w:r>
          </w:p>
        </w:tc>
        <w:tc>
          <w:tcPr>
            <w:tcW w:w="2113" w:type="dxa"/>
          </w:tcPr>
          <w:p w14:paraId="3D744900" w14:textId="77777777" w:rsidR="005C751D" w:rsidRDefault="00EC1781">
            <w:pPr>
              <w:pStyle w:val="TableParagraph"/>
              <w:ind w:left="108"/>
              <w:rPr>
                <w:sz w:val="24"/>
              </w:rPr>
            </w:pPr>
            <w:r>
              <w:rPr>
                <w:sz w:val="24"/>
              </w:rPr>
              <w:t>Stream</w:t>
            </w:r>
            <w:r>
              <w:rPr>
                <w:spacing w:val="-7"/>
                <w:sz w:val="24"/>
              </w:rPr>
              <w:t xml:space="preserve"> </w:t>
            </w:r>
            <w:r>
              <w:rPr>
                <w:spacing w:val="-2"/>
                <w:sz w:val="24"/>
              </w:rPr>
              <w:t>water</w:t>
            </w:r>
          </w:p>
        </w:tc>
      </w:tr>
      <w:tr w:rsidR="005C751D" w14:paraId="14C5EB92" w14:textId="77777777">
        <w:trPr>
          <w:trHeight w:val="759"/>
        </w:trPr>
        <w:tc>
          <w:tcPr>
            <w:tcW w:w="2112" w:type="dxa"/>
          </w:tcPr>
          <w:p w14:paraId="6982214A" w14:textId="77777777" w:rsidR="005C751D" w:rsidRDefault="00EC1781">
            <w:pPr>
              <w:pStyle w:val="TableParagraph"/>
              <w:spacing w:line="274" w:lineRule="exact"/>
              <w:rPr>
                <w:sz w:val="15"/>
              </w:rPr>
            </w:pPr>
            <w:r>
              <w:rPr>
                <w:spacing w:val="-5"/>
                <w:position w:val="2"/>
                <w:sz w:val="24"/>
              </w:rPr>
              <w:t>L</w:t>
            </w:r>
            <w:r>
              <w:rPr>
                <w:spacing w:val="-5"/>
                <w:sz w:val="15"/>
              </w:rPr>
              <w:t>8</w:t>
            </w:r>
          </w:p>
        </w:tc>
        <w:tc>
          <w:tcPr>
            <w:tcW w:w="2545" w:type="dxa"/>
          </w:tcPr>
          <w:p w14:paraId="40441270" w14:textId="77777777" w:rsidR="005C751D" w:rsidRDefault="00EC1781">
            <w:pPr>
              <w:pStyle w:val="TableParagraph"/>
              <w:spacing w:line="279" w:lineRule="exact"/>
              <w:rPr>
                <w:rFonts w:ascii="Calibri"/>
                <w:sz w:val="14"/>
              </w:rPr>
            </w:pPr>
            <w:r>
              <w:rPr>
                <w:position w:val="-6"/>
                <w:sz w:val="24"/>
              </w:rPr>
              <w:t>4</w:t>
            </w:r>
            <w:r>
              <w:rPr>
                <w:position w:val="1"/>
                <w:sz w:val="15"/>
              </w:rPr>
              <w:t>0</w:t>
            </w:r>
            <w:r>
              <w:rPr>
                <w:spacing w:val="2"/>
                <w:position w:val="1"/>
                <w:sz w:val="15"/>
              </w:rPr>
              <w:t xml:space="preserve"> </w:t>
            </w:r>
            <w:r>
              <w:rPr>
                <w:spacing w:val="-2"/>
                <w:position w:val="-6"/>
                <w:sz w:val="24"/>
              </w:rPr>
              <w:t>28</w:t>
            </w:r>
            <w:r>
              <w:rPr>
                <w:spacing w:val="-2"/>
                <w:position w:val="1"/>
                <w:sz w:val="15"/>
              </w:rPr>
              <w:t>0</w:t>
            </w:r>
            <w:r>
              <w:rPr>
                <w:rFonts w:ascii="Calibri"/>
                <w:spacing w:val="-2"/>
                <w:sz w:val="14"/>
              </w:rPr>
              <w:t>''</w:t>
            </w:r>
            <w:r>
              <w:rPr>
                <w:rFonts w:ascii="Calibri"/>
                <w:spacing w:val="-2"/>
                <w:position w:val="-6"/>
              </w:rPr>
              <w:t>8.5</w:t>
            </w:r>
            <w:r>
              <w:rPr>
                <w:rFonts w:ascii="Calibri"/>
                <w:spacing w:val="-2"/>
                <w:sz w:val="14"/>
              </w:rPr>
              <w:t>''</w:t>
            </w:r>
          </w:p>
        </w:tc>
        <w:tc>
          <w:tcPr>
            <w:tcW w:w="2806" w:type="dxa"/>
          </w:tcPr>
          <w:p w14:paraId="0E842483" w14:textId="77777777" w:rsidR="005C751D" w:rsidRDefault="00EC1781">
            <w:pPr>
              <w:pStyle w:val="TableParagraph"/>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52</w:t>
            </w:r>
            <w:r>
              <w:rPr>
                <w:spacing w:val="-2"/>
                <w:position w:val="8"/>
                <w:sz w:val="15"/>
              </w:rPr>
              <w:t>0</w:t>
            </w:r>
            <w:r>
              <w:rPr>
                <w:rFonts w:ascii="Calibri"/>
                <w:spacing w:val="-2"/>
                <w:position w:val="7"/>
                <w:sz w:val="14"/>
              </w:rPr>
              <w:t>''</w:t>
            </w:r>
            <w:r>
              <w:rPr>
                <w:rFonts w:ascii="Calibri"/>
                <w:spacing w:val="-2"/>
              </w:rPr>
              <w:t>14.6</w:t>
            </w:r>
            <w:r>
              <w:rPr>
                <w:rFonts w:ascii="Calibri"/>
                <w:spacing w:val="-2"/>
                <w:position w:val="7"/>
                <w:sz w:val="14"/>
              </w:rPr>
              <w:t>''</w:t>
            </w:r>
          </w:p>
        </w:tc>
        <w:tc>
          <w:tcPr>
            <w:tcW w:w="2113" w:type="dxa"/>
          </w:tcPr>
          <w:p w14:paraId="7E79768D" w14:textId="77777777" w:rsidR="005C751D" w:rsidRDefault="00EC1781">
            <w:pPr>
              <w:pStyle w:val="TableParagraph"/>
              <w:spacing w:line="274" w:lineRule="exact"/>
              <w:ind w:left="108"/>
              <w:rPr>
                <w:sz w:val="24"/>
              </w:rPr>
            </w:pPr>
            <w:r>
              <w:rPr>
                <w:sz w:val="24"/>
              </w:rPr>
              <w:t>Stream</w:t>
            </w:r>
            <w:r>
              <w:rPr>
                <w:spacing w:val="-7"/>
                <w:sz w:val="24"/>
              </w:rPr>
              <w:t xml:space="preserve"> </w:t>
            </w:r>
            <w:r>
              <w:rPr>
                <w:spacing w:val="-2"/>
                <w:sz w:val="24"/>
              </w:rPr>
              <w:t>water</w:t>
            </w:r>
          </w:p>
        </w:tc>
      </w:tr>
      <w:tr w:rsidR="005C751D" w14:paraId="577836B5" w14:textId="77777777">
        <w:trPr>
          <w:trHeight w:val="758"/>
        </w:trPr>
        <w:tc>
          <w:tcPr>
            <w:tcW w:w="2112" w:type="dxa"/>
          </w:tcPr>
          <w:p w14:paraId="07EB0C8B" w14:textId="77777777" w:rsidR="005C751D" w:rsidRDefault="00EC1781">
            <w:pPr>
              <w:pStyle w:val="TableParagraph"/>
              <w:spacing w:line="273" w:lineRule="exact"/>
              <w:rPr>
                <w:sz w:val="15"/>
              </w:rPr>
            </w:pPr>
            <w:r>
              <w:rPr>
                <w:spacing w:val="-5"/>
                <w:position w:val="2"/>
                <w:sz w:val="24"/>
              </w:rPr>
              <w:t>L</w:t>
            </w:r>
            <w:r>
              <w:rPr>
                <w:spacing w:val="-5"/>
                <w:sz w:val="15"/>
              </w:rPr>
              <w:t>9</w:t>
            </w:r>
          </w:p>
        </w:tc>
        <w:tc>
          <w:tcPr>
            <w:tcW w:w="2545" w:type="dxa"/>
          </w:tcPr>
          <w:p w14:paraId="5F4CF56E" w14:textId="77777777" w:rsidR="005C751D" w:rsidRDefault="00EC1781">
            <w:pPr>
              <w:pStyle w:val="TableParagraph"/>
              <w:spacing w:line="282" w:lineRule="exact"/>
              <w:rPr>
                <w:rFonts w:ascii="Calibri"/>
                <w:position w:val="7"/>
                <w:sz w:val="14"/>
              </w:rPr>
            </w:pPr>
            <w:r>
              <w:rPr>
                <w:sz w:val="24"/>
              </w:rPr>
              <w:t>4</w:t>
            </w:r>
            <w:r>
              <w:rPr>
                <w:position w:val="8"/>
                <w:sz w:val="15"/>
              </w:rPr>
              <w:t>0</w:t>
            </w:r>
            <w:r>
              <w:rPr>
                <w:spacing w:val="2"/>
                <w:position w:val="8"/>
                <w:sz w:val="15"/>
              </w:rPr>
              <w:t xml:space="preserve"> </w:t>
            </w:r>
            <w:r>
              <w:rPr>
                <w:spacing w:val="-2"/>
                <w:sz w:val="24"/>
              </w:rPr>
              <w:t>28</w:t>
            </w:r>
            <w:r>
              <w:rPr>
                <w:spacing w:val="-2"/>
                <w:position w:val="8"/>
                <w:sz w:val="15"/>
              </w:rPr>
              <w:t>0</w:t>
            </w:r>
            <w:r>
              <w:rPr>
                <w:rFonts w:ascii="Calibri"/>
                <w:spacing w:val="-2"/>
                <w:position w:val="7"/>
                <w:sz w:val="14"/>
              </w:rPr>
              <w:t>''</w:t>
            </w:r>
            <w:r>
              <w:rPr>
                <w:rFonts w:ascii="Calibri"/>
                <w:spacing w:val="-2"/>
              </w:rPr>
              <w:t>7.4</w:t>
            </w:r>
            <w:r>
              <w:rPr>
                <w:rFonts w:ascii="Calibri"/>
                <w:spacing w:val="-2"/>
                <w:position w:val="7"/>
                <w:sz w:val="14"/>
              </w:rPr>
              <w:t>''</w:t>
            </w:r>
          </w:p>
        </w:tc>
        <w:tc>
          <w:tcPr>
            <w:tcW w:w="2806" w:type="dxa"/>
          </w:tcPr>
          <w:p w14:paraId="26705AFF" w14:textId="77777777" w:rsidR="005C751D" w:rsidRDefault="00EC1781">
            <w:pPr>
              <w:pStyle w:val="TableParagraph"/>
              <w:spacing w:line="282" w:lineRule="exact"/>
              <w:ind w:left="106"/>
              <w:rPr>
                <w:rFonts w:ascii="Calibri"/>
                <w:position w:val="7"/>
                <w:sz w:val="14"/>
              </w:rPr>
            </w:pPr>
            <w:r>
              <w:rPr>
                <w:sz w:val="24"/>
              </w:rPr>
              <w:t>8</w:t>
            </w:r>
            <w:r>
              <w:rPr>
                <w:position w:val="8"/>
                <w:sz w:val="15"/>
              </w:rPr>
              <w:t>0</w:t>
            </w:r>
            <w:r>
              <w:rPr>
                <w:spacing w:val="5"/>
                <w:position w:val="8"/>
                <w:sz w:val="15"/>
              </w:rPr>
              <w:t xml:space="preserve"> </w:t>
            </w:r>
            <w:r>
              <w:rPr>
                <w:spacing w:val="-2"/>
                <w:sz w:val="24"/>
              </w:rPr>
              <w:t>53</w:t>
            </w:r>
            <w:r>
              <w:rPr>
                <w:spacing w:val="-2"/>
                <w:position w:val="8"/>
                <w:sz w:val="15"/>
              </w:rPr>
              <w:t>0</w:t>
            </w:r>
            <w:r>
              <w:rPr>
                <w:rFonts w:ascii="Calibri"/>
                <w:spacing w:val="-2"/>
                <w:position w:val="7"/>
                <w:sz w:val="14"/>
              </w:rPr>
              <w:t>''</w:t>
            </w:r>
            <w:r>
              <w:rPr>
                <w:rFonts w:ascii="Calibri"/>
                <w:spacing w:val="-2"/>
              </w:rPr>
              <w:t>12.6</w:t>
            </w:r>
            <w:r>
              <w:rPr>
                <w:rFonts w:ascii="Calibri"/>
                <w:spacing w:val="-2"/>
                <w:position w:val="7"/>
                <w:sz w:val="14"/>
              </w:rPr>
              <w:t>''</w:t>
            </w:r>
          </w:p>
        </w:tc>
        <w:tc>
          <w:tcPr>
            <w:tcW w:w="2113" w:type="dxa"/>
          </w:tcPr>
          <w:p w14:paraId="3F5FC0E7" w14:textId="77777777" w:rsidR="005C751D" w:rsidRDefault="00EC1781">
            <w:pPr>
              <w:pStyle w:val="TableParagraph"/>
              <w:spacing w:line="275" w:lineRule="exact"/>
              <w:ind w:left="108"/>
              <w:rPr>
                <w:sz w:val="24"/>
              </w:rPr>
            </w:pPr>
            <w:r>
              <w:rPr>
                <w:sz w:val="24"/>
              </w:rPr>
              <w:t>Stream</w:t>
            </w:r>
            <w:r>
              <w:rPr>
                <w:spacing w:val="-7"/>
                <w:sz w:val="24"/>
              </w:rPr>
              <w:t xml:space="preserve"> </w:t>
            </w:r>
            <w:r>
              <w:rPr>
                <w:spacing w:val="-2"/>
                <w:sz w:val="24"/>
              </w:rPr>
              <w:t>water</w:t>
            </w:r>
          </w:p>
        </w:tc>
      </w:tr>
      <w:tr w:rsidR="005C751D" w14:paraId="52DE62EA" w14:textId="77777777">
        <w:trPr>
          <w:trHeight w:val="759"/>
        </w:trPr>
        <w:tc>
          <w:tcPr>
            <w:tcW w:w="2112" w:type="dxa"/>
          </w:tcPr>
          <w:p w14:paraId="39D7A0F6" w14:textId="77777777" w:rsidR="005C751D" w:rsidRDefault="00EC1781">
            <w:pPr>
              <w:pStyle w:val="TableParagraph"/>
              <w:spacing w:line="274" w:lineRule="exact"/>
              <w:rPr>
                <w:sz w:val="15"/>
              </w:rPr>
            </w:pPr>
            <w:r>
              <w:rPr>
                <w:spacing w:val="-5"/>
                <w:w w:val="105"/>
                <w:position w:val="2"/>
                <w:sz w:val="24"/>
              </w:rPr>
              <w:t>L</w:t>
            </w:r>
            <w:r>
              <w:rPr>
                <w:spacing w:val="-5"/>
                <w:w w:val="105"/>
                <w:sz w:val="15"/>
              </w:rPr>
              <w:t>10</w:t>
            </w:r>
          </w:p>
        </w:tc>
        <w:tc>
          <w:tcPr>
            <w:tcW w:w="2545" w:type="dxa"/>
          </w:tcPr>
          <w:p w14:paraId="2046C3BA" w14:textId="77777777" w:rsidR="005C751D" w:rsidRDefault="00EC1781">
            <w:pPr>
              <w:pStyle w:val="TableParagraph"/>
              <w:spacing w:before="40" w:line="158" w:lineRule="auto"/>
              <w:rPr>
                <w:rFonts w:ascii="Calibri"/>
                <w:sz w:val="14"/>
              </w:rPr>
            </w:pPr>
            <w:r>
              <w:rPr>
                <w:position w:val="-6"/>
                <w:sz w:val="24"/>
              </w:rPr>
              <w:t>4</w:t>
            </w:r>
            <w:r>
              <w:rPr>
                <w:sz w:val="15"/>
              </w:rPr>
              <w:t>0</w:t>
            </w:r>
            <w:r>
              <w:rPr>
                <w:spacing w:val="2"/>
                <w:sz w:val="15"/>
              </w:rPr>
              <w:t xml:space="preserve"> </w:t>
            </w:r>
            <w:r>
              <w:rPr>
                <w:spacing w:val="-2"/>
                <w:position w:val="-6"/>
                <w:sz w:val="24"/>
              </w:rPr>
              <w:t>28</w:t>
            </w:r>
            <w:r>
              <w:rPr>
                <w:spacing w:val="-2"/>
                <w:sz w:val="15"/>
              </w:rPr>
              <w:t>0</w:t>
            </w:r>
            <w:r>
              <w:rPr>
                <w:rFonts w:ascii="Calibri"/>
                <w:spacing w:val="-2"/>
                <w:sz w:val="14"/>
              </w:rPr>
              <w:t>''</w:t>
            </w:r>
            <w:r>
              <w:rPr>
                <w:rFonts w:ascii="Calibri"/>
                <w:spacing w:val="-2"/>
                <w:position w:val="-7"/>
              </w:rPr>
              <w:t>6.4</w:t>
            </w:r>
            <w:r>
              <w:rPr>
                <w:rFonts w:ascii="Calibri"/>
                <w:spacing w:val="-2"/>
                <w:sz w:val="14"/>
              </w:rPr>
              <w:t>''</w:t>
            </w:r>
          </w:p>
        </w:tc>
        <w:tc>
          <w:tcPr>
            <w:tcW w:w="2806" w:type="dxa"/>
          </w:tcPr>
          <w:p w14:paraId="55CF7F8D" w14:textId="77777777" w:rsidR="005C751D" w:rsidRDefault="00EC1781">
            <w:pPr>
              <w:pStyle w:val="TableParagraph"/>
              <w:ind w:left="106"/>
              <w:rPr>
                <w:rFonts w:ascii="Calibri"/>
                <w:position w:val="8"/>
                <w:sz w:val="14"/>
              </w:rPr>
            </w:pPr>
            <w:r>
              <w:rPr>
                <w:sz w:val="24"/>
              </w:rPr>
              <w:t>8</w:t>
            </w:r>
            <w:r>
              <w:rPr>
                <w:position w:val="8"/>
                <w:sz w:val="15"/>
              </w:rPr>
              <w:t>0</w:t>
            </w:r>
            <w:r>
              <w:rPr>
                <w:spacing w:val="5"/>
                <w:position w:val="8"/>
                <w:sz w:val="15"/>
              </w:rPr>
              <w:t xml:space="preserve"> </w:t>
            </w:r>
            <w:r>
              <w:rPr>
                <w:spacing w:val="-2"/>
                <w:sz w:val="24"/>
              </w:rPr>
              <w:t>53</w:t>
            </w:r>
            <w:r>
              <w:rPr>
                <w:spacing w:val="-2"/>
                <w:position w:val="8"/>
                <w:sz w:val="15"/>
              </w:rPr>
              <w:t>0</w:t>
            </w:r>
            <w:r>
              <w:rPr>
                <w:rFonts w:ascii="Calibri"/>
                <w:spacing w:val="-2"/>
                <w:position w:val="8"/>
                <w:sz w:val="14"/>
              </w:rPr>
              <w:t>''</w:t>
            </w:r>
            <w:r>
              <w:rPr>
                <w:rFonts w:ascii="Calibri"/>
                <w:spacing w:val="-2"/>
              </w:rPr>
              <w:t>13.6</w:t>
            </w:r>
            <w:r>
              <w:rPr>
                <w:rFonts w:ascii="Calibri"/>
                <w:spacing w:val="-2"/>
                <w:position w:val="8"/>
                <w:sz w:val="14"/>
              </w:rPr>
              <w:t>''</w:t>
            </w:r>
          </w:p>
        </w:tc>
        <w:tc>
          <w:tcPr>
            <w:tcW w:w="2113" w:type="dxa"/>
          </w:tcPr>
          <w:p w14:paraId="145D1AEB" w14:textId="77777777" w:rsidR="005C751D" w:rsidRDefault="00EC1781">
            <w:pPr>
              <w:pStyle w:val="TableParagraph"/>
              <w:spacing w:line="274" w:lineRule="exact"/>
              <w:ind w:left="108"/>
              <w:rPr>
                <w:sz w:val="24"/>
              </w:rPr>
            </w:pPr>
            <w:r>
              <w:rPr>
                <w:sz w:val="24"/>
              </w:rPr>
              <w:t>Stream</w:t>
            </w:r>
            <w:r>
              <w:rPr>
                <w:spacing w:val="-7"/>
                <w:sz w:val="24"/>
              </w:rPr>
              <w:t xml:space="preserve"> </w:t>
            </w:r>
            <w:r>
              <w:rPr>
                <w:spacing w:val="-2"/>
                <w:sz w:val="24"/>
              </w:rPr>
              <w:t>water</w:t>
            </w:r>
          </w:p>
        </w:tc>
      </w:tr>
    </w:tbl>
    <w:p w14:paraId="38859807" w14:textId="77777777" w:rsidR="005C751D" w:rsidRDefault="005C751D">
      <w:pPr>
        <w:pStyle w:val="BodyText"/>
        <w:ind w:left="0"/>
        <w:jc w:val="left"/>
        <w:rPr>
          <w:b/>
        </w:rPr>
      </w:pPr>
    </w:p>
    <w:p w14:paraId="78262965" w14:textId="77777777" w:rsidR="005C751D" w:rsidRDefault="005C751D">
      <w:pPr>
        <w:pStyle w:val="BodyText"/>
        <w:spacing w:before="5"/>
        <w:ind w:left="0"/>
        <w:jc w:val="left"/>
        <w:rPr>
          <w:b/>
        </w:rPr>
      </w:pPr>
    </w:p>
    <w:p w14:paraId="6B0EF443" w14:textId="77777777" w:rsidR="005C751D" w:rsidRDefault="00EC1781">
      <w:pPr>
        <w:pStyle w:val="Heading2"/>
        <w:numPr>
          <w:ilvl w:val="1"/>
          <w:numId w:val="7"/>
        </w:numPr>
        <w:tabs>
          <w:tab w:val="left" w:pos="1079"/>
        </w:tabs>
        <w:ind w:left="1079" w:hanging="719"/>
      </w:pPr>
      <w:bookmarkStart w:id="43" w:name="_TOC_250021"/>
      <w:r>
        <w:t>Field</w:t>
      </w:r>
      <w:r>
        <w:rPr>
          <w:spacing w:val="-4"/>
        </w:rPr>
        <w:t xml:space="preserve"> </w:t>
      </w:r>
      <w:bookmarkEnd w:id="43"/>
      <w:r>
        <w:rPr>
          <w:spacing w:val="-2"/>
        </w:rPr>
        <w:t>Activities</w:t>
      </w:r>
    </w:p>
    <w:p w14:paraId="37BD8FD3" w14:textId="77777777" w:rsidR="005C751D" w:rsidRDefault="005C751D">
      <w:pPr>
        <w:pStyle w:val="Heading2"/>
        <w:jc w:val="left"/>
        <w:sectPr w:rsidR="005C751D">
          <w:pgSz w:w="12240" w:h="15840"/>
          <w:pgMar w:top="1380" w:right="720" w:bottom="1200" w:left="1080" w:header="0" w:footer="1014" w:gutter="0"/>
          <w:cols w:space="720"/>
        </w:sectPr>
      </w:pPr>
    </w:p>
    <w:p w14:paraId="7E435143" w14:textId="77777777" w:rsidR="005C751D" w:rsidRDefault="00EC1781">
      <w:pPr>
        <w:pStyle w:val="BodyText"/>
        <w:spacing w:before="60" w:line="480" w:lineRule="auto"/>
        <w:ind w:right="718"/>
      </w:pPr>
      <w:r>
        <w:lastRenderedPageBreak/>
        <w:t>The field activities essentially involved sample collection. Ten samples were collected from potentially</w:t>
      </w:r>
      <w:r>
        <w:rPr>
          <w:spacing w:val="-2"/>
        </w:rPr>
        <w:t xml:space="preserve"> </w:t>
      </w:r>
      <w:r>
        <w:t>contaminated location</w:t>
      </w:r>
      <w:r>
        <w:rPr>
          <w:spacing w:val="-2"/>
        </w:rPr>
        <w:t xml:space="preserve"> </w:t>
      </w:r>
      <w:r>
        <w:t>and control locations,</w:t>
      </w:r>
      <w:r>
        <w:rPr>
          <w:spacing w:val="-2"/>
        </w:rPr>
        <w:t xml:space="preserve"> </w:t>
      </w:r>
      <w:r>
        <w:t>sample</w:t>
      </w:r>
      <w:r>
        <w:rPr>
          <w:spacing w:val="-1"/>
        </w:rPr>
        <w:t xml:space="preserve"> </w:t>
      </w:r>
      <w:r>
        <w:t xml:space="preserve">were collected of depth 3-6cm to assess vertical distribution of contaminants. Some </w:t>
      </w:r>
      <w:proofErr w:type="spellStart"/>
      <w:r>
        <w:t>physico</w:t>
      </w:r>
      <w:proofErr w:type="spellEnd"/>
      <w:r>
        <w:t xml:space="preserve">-chemical parameters were tested in the field include temperature, conductivity </w:t>
      </w:r>
      <w:proofErr w:type="spellStart"/>
      <w:r>
        <w:t>e.t.c</w:t>
      </w:r>
      <w:proofErr w:type="spellEnd"/>
      <w:r>
        <w:t xml:space="preserve"> some physical properties were tested before we collected</w:t>
      </w:r>
      <w:r>
        <w:rPr>
          <w:spacing w:val="-2"/>
        </w:rPr>
        <w:t xml:space="preserve"> </w:t>
      </w:r>
      <w:r>
        <w:t>the</w:t>
      </w:r>
      <w:r>
        <w:rPr>
          <w:spacing w:val="-3"/>
        </w:rPr>
        <w:t xml:space="preserve"> </w:t>
      </w:r>
      <w:r>
        <w:t>sample</w:t>
      </w:r>
      <w:r>
        <w:rPr>
          <w:spacing w:val="-3"/>
        </w:rPr>
        <w:t xml:space="preserve"> </w:t>
      </w:r>
      <w:r>
        <w:t>such</w:t>
      </w:r>
      <w:r>
        <w:rPr>
          <w:spacing w:val="-2"/>
        </w:rPr>
        <w:t xml:space="preserve"> </w:t>
      </w:r>
      <w:r>
        <w:t>as</w:t>
      </w:r>
      <w:r>
        <w:rPr>
          <w:spacing w:val="-4"/>
        </w:rPr>
        <w:t xml:space="preserve"> </w:t>
      </w:r>
      <w:r>
        <w:t>PH,</w:t>
      </w:r>
      <w:r>
        <w:rPr>
          <w:spacing w:val="-2"/>
        </w:rPr>
        <w:t xml:space="preserve"> </w:t>
      </w:r>
      <w:r>
        <w:t>Temperature,</w:t>
      </w:r>
      <w:r>
        <w:rPr>
          <w:spacing w:val="-2"/>
        </w:rPr>
        <w:t xml:space="preserve"> </w:t>
      </w:r>
      <w:r>
        <w:t>Electrical</w:t>
      </w:r>
      <w:r>
        <w:rPr>
          <w:spacing w:val="-1"/>
        </w:rPr>
        <w:t xml:space="preserve"> </w:t>
      </w:r>
      <w:r>
        <w:t>Conductivity</w:t>
      </w:r>
      <w:r>
        <w:rPr>
          <w:spacing w:val="-2"/>
        </w:rPr>
        <w:t xml:space="preserve"> </w:t>
      </w:r>
      <w:r>
        <w:t>and</w:t>
      </w:r>
      <w:r>
        <w:rPr>
          <w:spacing w:val="-2"/>
        </w:rPr>
        <w:t xml:space="preserve"> </w:t>
      </w:r>
      <w:r>
        <w:t>Total</w:t>
      </w:r>
      <w:r>
        <w:rPr>
          <w:spacing w:val="-4"/>
        </w:rPr>
        <w:t xml:space="preserve"> </w:t>
      </w:r>
      <w:r>
        <w:t>Dissolved</w:t>
      </w:r>
      <w:r>
        <w:rPr>
          <w:spacing w:val="-2"/>
        </w:rPr>
        <w:t xml:space="preserve"> </w:t>
      </w:r>
      <w:r>
        <w:t xml:space="preserve">Solid </w:t>
      </w:r>
      <w:r>
        <w:rPr>
          <w:spacing w:val="-2"/>
        </w:rPr>
        <w:t>(TDS).</w:t>
      </w:r>
    </w:p>
    <w:p w14:paraId="77917FB5" w14:textId="77777777" w:rsidR="005C751D" w:rsidRDefault="00EC1781">
      <w:pPr>
        <w:pStyle w:val="Heading2"/>
        <w:numPr>
          <w:ilvl w:val="1"/>
          <w:numId w:val="7"/>
        </w:numPr>
        <w:tabs>
          <w:tab w:val="left" w:pos="1080"/>
        </w:tabs>
        <w:spacing w:line="274" w:lineRule="exact"/>
        <w:jc w:val="both"/>
      </w:pPr>
      <w:bookmarkStart w:id="44" w:name="_TOC_250020"/>
      <w:r>
        <w:t>Laboratory</w:t>
      </w:r>
      <w:r>
        <w:rPr>
          <w:spacing w:val="-3"/>
        </w:rPr>
        <w:t xml:space="preserve"> </w:t>
      </w:r>
      <w:bookmarkEnd w:id="44"/>
      <w:r>
        <w:rPr>
          <w:spacing w:val="-4"/>
        </w:rPr>
        <w:t>Test</w:t>
      </w:r>
    </w:p>
    <w:p w14:paraId="23DD3313" w14:textId="77777777" w:rsidR="005C751D" w:rsidRDefault="005C751D">
      <w:pPr>
        <w:pStyle w:val="BodyText"/>
        <w:ind w:left="0"/>
        <w:jc w:val="left"/>
        <w:rPr>
          <w:b/>
        </w:rPr>
      </w:pPr>
    </w:p>
    <w:p w14:paraId="77FD1E2A" w14:textId="77777777" w:rsidR="005C751D" w:rsidRDefault="00EC1781">
      <w:pPr>
        <w:pStyle w:val="BodyText"/>
        <w:spacing w:line="480" w:lineRule="auto"/>
        <w:ind w:right="720"/>
      </w:pPr>
      <w:r>
        <w:t>Ten sample were taken to laboratory and it was inside a container and it was labeled as samples 1,2,3,4,5,6,7,8,9,10 for easy recognition. Heavy metals and major elements were tested through Atomic Absorption Spectrophotometry (AAS)</w:t>
      </w:r>
    </w:p>
    <w:p w14:paraId="447B2F4A" w14:textId="77777777" w:rsidR="005C751D" w:rsidRDefault="00EC1781">
      <w:pPr>
        <w:pStyle w:val="ListParagraph"/>
        <w:numPr>
          <w:ilvl w:val="2"/>
          <w:numId w:val="6"/>
        </w:numPr>
        <w:tabs>
          <w:tab w:val="left" w:pos="1080"/>
        </w:tabs>
        <w:spacing w:line="480" w:lineRule="auto"/>
        <w:ind w:right="719" w:firstLine="0"/>
        <w:jc w:val="both"/>
        <w:rPr>
          <w:sz w:val="24"/>
        </w:rPr>
      </w:pPr>
      <w:r>
        <w:rPr>
          <w:sz w:val="24"/>
        </w:rPr>
        <w:t xml:space="preserve">Procedure for Atomic Absorption </w:t>
      </w:r>
      <w:proofErr w:type="spellStart"/>
      <w:r>
        <w:rPr>
          <w:sz w:val="24"/>
        </w:rPr>
        <w:t>Spectrophotmetry</w:t>
      </w:r>
      <w:proofErr w:type="spellEnd"/>
      <w:r>
        <w:rPr>
          <w:sz w:val="24"/>
        </w:rPr>
        <w:t xml:space="preserve"> to determine the concentration of heavy metals (</w:t>
      </w:r>
      <w:proofErr w:type="spellStart"/>
      <w:r>
        <w:rPr>
          <w:sz w:val="24"/>
        </w:rPr>
        <w:t>e.g</w:t>
      </w:r>
      <w:proofErr w:type="spellEnd"/>
      <w:r>
        <w:rPr>
          <w:sz w:val="24"/>
        </w:rPr>
        <w:t xml:space="preserve"> </w:t>
      </w:r>
      <w:proofErr w:type="spellStart"/>
      <w:r>
        <w:rPr>
          <w:sz w:val="24"/>
        </w:rPr>
        <w:t>Pb</w:t>
      </w:r>
      <w:proofErr w:type="spellEnd"/>
      <w:r>
        <w:rPr>
          <w:sz w:val="24"/>
        </w:rPr>
        <w:t>,, Cd, Hg, Zn, Ln) in soil samples.</w:t>
      </w:r>
    </w:p>
    <w:p w14:paraId="44D1F14A" w14:textId="77777777" w:rsidR="005C751D" w:rsidRDefault="00EC1781">
      <w:pPr>
        <w:pStyle w:val="Heading2"/>
        <w:ind w:left="360" w:firstLine="0"/>
      </w:pPr>
      <w:r>
        <w:t>Sample</w:t>
      </w:r>
      <w:r>
        <w:rPr>
          <w:spacing w:val="-5"/>
        </w:rPr>
        <w:t xml:space="preserve"> pH</w:t>
      </w:r>
    </w:p>
    <w:p w14:paraId="452281B1" w14:textId="77777777" w:rsidR="005C751D" w:rsidRDefault="005C751D">
      <w:pPr>
        <w:pStyle w:val="BodyText"/>
        <w:ind w:left="0"/>
        <w:jc w:val="left"/>
        <w:rPr>
          <w:b/>
        </w:rPr>
      </w:pPr>
    </w:p>
    <w:p w14:paraId="57D64D06" w14:textId="77777777" w:rsidR="005C751D" w:rsidRDefault="00EC1781">
      <w:pPr>
        <w:pStyle w:val="BodyText"/>
        <w:spacing w:line="480" w:lineRule="auto"/>
        <w:ind w:right="718"/>
      </w:pPr>
      <w:r>
        <w:t>The sample pH covers how acidic or alkaline the soil is around gold mining sites. It plays a crucial role in determining the chemical behavior and mobility of heavy metals in the soil.</w:t>
      </w:r>
      <w:r>
        <w:rPr>
          <w:spacing w:val="-1"/>
        </w:rPr>
        <w:t xml:space="preserve"> </w:t>
      </w:r>
      <w:r>
        <w:t xml:space="preserve">When the pH is too low (acidic), metals like lead, cadmium, and chromium become more soluble and easily absorbed by plants or leached into water sources. Monitoring soil pH helps us understand how gold mining may be altering the natural balance of the soil and increasing contamination </w:t>
      </w:r>
      <w:r>
        <w:rPr>
          <w:spacing w:val="-2"/>
        </w:rPr>
        <w:t>risks.</w:t>
      </w:r>
    </w:p>
    <w:p w14:paraId="5355C455" w14:textId="77777777" w:rsidR="005C751D" w:rsidRDefault="00EC1781">
      <w:pPr>
        <w:pStyle w:val="Heading2"/>
        <w:ind w:left="360" w:firstLine="0"/>
      </w:pPr>
      <w:r>
        <w:t>Electrical</w:t>
      </w:r>
      <w:r>
        <w:rPr>
          <w:spacing w:val="-5"/>
        </w:rPr>
        <w:t xml:space="preserve"> </w:t>
      </w:r>
      <w:r>
        <w:t>Conductivity</w:t>
      </w:r>
      <w:r>
        <w:rPr>
          <w:spacing w:val="-4"/>
        </w:rPr>
        <w:t xml:space="preserve"> (EC)</w:t>
      </w:r>
    </w:p>
    <w:p w14:paraId="1C59D2F6" w14:textId="77777777" w:rsidR="005C751D" w:rsidRDefault="005C751D">
      <w:pPr>
        <w:pStyle w:val="BodyText"/>
        <w:ind w:left="0"/>
        <w:jc w:val="left"/>
        <w:rPr>
          <w:b/>
        </w:rPr>
      </w:pPr>
    </w:p>
    <w:p w14:paraId="3CFEF84A" w14:textId="77777777" w:rsidR="005C751D" w:rsidRDefault="00EC1781">
      <w:pPr>
        <w:pStyle w:val="BodyText"/>
        <w:spacing w:line="480" w:lineRule="auto"/>
        <w:ind w:right="718"/>
      </w:pPr>
      <w:r>
        <w:t>Electrical Conductivity (EC) is the soil’s ability to conduct electrical current, which reflects the amount of dissolved salts or ions present. It gives an idea of the level of salinity in the soil,</w:t>
      </w:r>
      <w:r>
        <w:rPr>
          <w:spacing w:val="40"/>
        </w:rPr>
        <w:t xml:space="preserve"> </w:t>
      </w:r>
      <w:r>
        <w:t>which</w:t>
      </w:r>
      <w:r>
        <w:rPr>
          <w:spacing w:val="41"/>
        </w:rPr>
        <w:t xml:space="preserve"> </w:t>
      </w:r>
      <w:r>
        <w:t>can</w:t>
      </w:r>
      <w:r>
        <w:rPr>
          <w:spacing w:val="47"/>
        </w:rPr>
        <w:t xml:space="preserve"> </w:t>
      </w:r>
      <w:r>
        <w:t>increase</w:t>
      </w:r>
      <w:r>
        <w:rPr>
          <w:spacing w:val="42"/>
        </w:rPr>
        <w:t xml:space="preserve"> </w:t>
      </w:r>
      <w:r>
        <w:t>due</w:t>
      </w:r>
      <w:r>
        <w:rPr>
          <w:spacing w:val="46"/>
        </w:rPr>
        <w:t xml:space="preserve"> </w:t>
      </w:r>
      <w:r>
        <w:t>to</w:t>
      </w:r>
      <w:r>
        <w:rPr>
          <w:spacing w:val="42"/>
        </w:rPr>
        <w:t xml:space="preserve"> </w:t>
      </w:r>
      <w:r>
        <w:t>mining</w:t>
      </w:r>
      <w:r>
        <w:rPr>
          <w:spacing w:val="43"/>
        </w:rPr>
        <w:t xml:space="preserve"> </w:t>
      </w:r>
      <w:r>
        <w:t>activities</w:t>
      </w:r>
      <w:r>
        <w:rPr>
          <w:spacing w:val="44"/>
        </w:rPr>
        <w:t xml:space="preserve"> </w:t>
      </w:r>
      <w:r>
        <w:t>and</w:t>
      </w:r>
      <w:r>
        <w:rPr>
          <w:spacing w:val="43"/>
        </w:rPr>
        <w:t xml:space="preserve"> </w:t>
      </w:r>
      <w:r>
        <w:t>the</w:t>
      </w:r>
      <w:r>
        <w:rPr>
          <w:spacing w:val="43"/>
        </w:rPr>
        <w:t xml:space="preserve"> </w:t>
      </w:r>
      <w:r>
        <w:t>use</w:t>
      </w:r>
      <w:r>
        <w:rPr>
          <w:spacing w:val="46"/>
        </w:rPr>
        <w:t xml:space="preserve"> </w:t>
      </w:r>
      <w:r>
        <w:t>of</w:t>
      </w:r>
      <w:r>
        <w:rPr>
          <w:spacing w:val="42"/>
        </w:rPr>
        <w:t xml:space="preserve"> </w:t>
      </w:r>
      <w:r>
        <w:t>chemicals.</w:t>
      </w:r>
      <w:r>
        <w:rPr>
          <w:spacing w:val="44"/>
        </w:rPr>
        <w:t xml:space="preserve"> </w:t>
      </w:r>
      <w:r>
        <w:t>High</w:t>
      </w:r>
      <w:r>
        <w:rPr>
          <w:spacing w:val="48"/>
        </w:rPr>
        <w:t xml:space="preserve"> </w:t>
      </w:r>
      <w:r>
        <w:t>EC</w:t>
      </w:r>
      <w:r>
        <w:rPr>
          <w:spacing w:val="42"/>
        </w:rPr>
        <w:t xml:space="preserve"> </w:t>
      </w:r>
      <w:r>
        <w:t>values</w:t>
      </w:r>
      <w:r>
        <w:rPr>
          <w:spacing w:val="47"/>
        </w:rPr>
        <w:t xml:space="preserve"> </w:t>
      </w:r>
      <w:r>
        <w:rPr>
          <w:spacing w:val="-5"/>
        </w:rPr>
        <w:t>may</w:t>
      </w:r>
    </w:p>
    <w:p w14:paraId="1C880F51"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2AC06780" w14:textId="77777777" w:rsidR="005C751D" w:rsidRDefault="00EC1781">
      <w:pPr>
        <w:pStyle w:val="BodyText"/>
        <w:spacing w:before="60" w:line="480" w:lineRule="auto"/>
        <w:ind w:right="718"/>
      </w:pPr>
      <w:r>
        <w:lastRenderedPageBreak/>
        <w:t>indicate contamination from heavy metals or other pollutants, which can harm plant growth and soil health. Measuring EC helps us assess the extent to which gold mining has affected the soil’s chemical balance and overall fertility</w:t>
      </w:r>
    </w:p>
    <w:p w14:paraId="324F6182" w14:textId="77777777" w:rsidR="005C751D" w:rsidRDefault="005C751D">
      <w:pPr>
        <w:pStyle w:val="BodyText"/>
        <w:spacing w:before="273"/>
        <w:ind w:left="0"/>
        <w:jc w:val="left"/>
      </w:pPr>
    </w:p>
    <w:p w14:paraId="2A5C810F" w14:textId="77777777" w:rsidR="005C751D" w:rsidRDefault="00EC1781">
      <w:pPr>
        <w:pStyle w:val="Heading1"/>
        <w:spacing w:before="1"/>
      </w:pPr>
      <w:bookmarkStart w:id="45" w:name="_TOC_250019"/>
      <w:r>
        <w:t>CHAPTER</w:t>
      </w:r>
      <w:r>
        <w:rPr>
          <w:spacing w:val="-6"/>
        </w:rPr>
        <w:t xml:space="preserve"> </w:t>
      </w:r>
      <w:bookmarkEnd w:id="45"/>
      <w:r>
        <w:rPr>
          <w:spacing w:val="-4"/>
        </w:rPr>
        <w:t>FOUR</w:t>
      </w:r>
    </w:p>
    <w:p w14:paraId="39CFE535" w14:textId="77777777" w:rsidR="005C751D" w:rsidRDefault="00EC1781">
      <w:pPr>
        <w:pStyle w:val="Heading2"/>
        <w:numPr>
          <w:ilvl w:val="1"/>
          <w:numId w:val="5"/>
        </w:numPr>
        <w:tabs>
          <w:tab w:val="left" w:pos="1079"/>
        </w:tabs>
        <w:spacing w:before="276"/>
        <w:ind w:left="1079" w:hanging="719"/>
      </w:pPr>
      <w:bookmarkStart w:id="46" w:name="_TOC_250018"/>
      <w:r>
        <w:t>Result</w:t>
      </w:r>
      <w:r>
        <w:rPr>
          <w:spacing w:val="-2"/>
        </w:rPr>
        <w:t xml:space="preserve"> </w:t>
      </w:r>
      <w:r>
        <w:t>and</w:t>
      </w:r>
      <w:r>
        <w:rPr>
          <w:spacing w:val="-3"/>
        </w:rPr>
        <w:t xml:space="preserve"> </w:t>
      </w:r>
      <w:bookmarkEnd w:id="46"/>
      <w:r>
        <w:rPr>
          <w:spacing w:val="-2"/>
        </w:rPr>
        <w:t>Discussion</w:t>
      </w:r>
    </w:p>
    <w:p w14:paraId="7798E40A" w14:textId="77777777" w:rsidR="005C751D" w:rsidRDefault="00EC1781">
      <w:pPr>
        <w:pStyle w:val="Heading2"/>
        <w:numPr>
          <w:ilvl w:val="1"/>
          <w:numId w:val="5"/>
        </w:numPr>
        <w:tabs>
          <w:tab w:val="left" w:pos="1079"/>
        </w:tabs>
        <w:spacing w:before="276"/>
        <w:ind w:left="1079" w:hanging="719"/>
      </w:pPr>
      <w:bookmarkStart w:id="47" w:name="_TOC_250017"/>
      <w:r>
        <w:t>Results</w:t>
      </w:r>
      <w:r>
        <w:rPr>
          <w:spacing w:val="-4"/>
        </w:rPr>
        <w:t xml:space="preserve"> </w:t>
      </w:r>
      <w:r>
        <w:t>of</w:t>
      </w:r>
      <w:r>
        <w:rPr>
          <w:spacing w:val="-2"/>
        </w:rPr>
        <w:t xml:space="preserve"> </w:t>
      </w:r>
      <w:r>
        <w:t>Heavy</w:t>
      </w:r>
      <w:r>
        <w:rPr>
          <w:spacing w:val="-1"/>
        </w:rPr>
        <w:t xml:space="preserve"> </w:t>
      </w:r>
      <w:r>
        <w:t>Metals</w:t>
      </w:r>
      <w:r>
        <w:rPr>
          <w:spacing w:val="-1"/>
        </w:rPr>
        <w:t xml:space="preserve"> </w:t>
      </w:r>
      <w:r>
        <w:t>of</w:t>
      </w:r>
      <w:r>
        <w:rPr>
          <w:spacing w:val="-2"/>
        </w:rPr>
        <w:t xml:space="preserve"> </w:t>
      </w:r>
      <w:r>
        <w:t>the Analyzed</w:t>
      </w:r>
      <w:r>
        <w:rPr>
          <w:spacing w:val="-1"/>
        </w:rPr>
        <w:t xml:space="preserve"> </w:t>
      </w:r>
      <w:r>
        <w:t>Soil</w:t>
      </w:r>
      <w:r>
        <w:rPr>
          <w:spacing w:val="-3"/>
        </w:rPr>
        <w:t xml:space="preserve"> </w:t>
      </w:r>
      <w:bookmarkEnd w:id="47"/>
      <w:r>
        <w:rPr>
          <w:spacing w:val="-2"/>
        </w:rPr>
        <w:t>Samples</w:t>
      </w:r>
    </w:p>
    <w:p w14:paraId="3F713FE8" w14:textId="77777777" w:rsidR="005C751D" w:rsidRDefault="00EC1781">
      <w:pPr>
        <w:pStyle w:val="BodyText"/>
        <w:spacing w:before="276"/>
        <w:jc w:val="left"/>
      </w:pPr>
      <w:r>
        <w:t>The</w:t>
      </w:r>
      <w:r>
        <w:rPr>
          <w:spacing w:val="-5"/>
        </w:rPr>
        <w:t xml:space="preserve"> </w:t>
      </w:r>
      <w:r>
        <w:t>result</w:t>
      </w:r>
      <w:r>
        <w:rPr>
          <w:spacing w:val="-1"/>
        </w:rPr>
        <w:t xml:space="preserve"> </w:t>
      </w:r>
      <w:r>
        <w:t>of</w:t>
      </w:r>
      <w:r>
        <w:rPr>
          <w:spacing w:val="-1"/>
        </w:rPr>
        <w:t xml:space="preserve"> </w:t>
      </w:r>
      <w:r>
        <w:t>the</w:t>
      </w:r>
      <w:r>
        <w:rPr>
          <w:spacing w:val="-2"/>
        </w:rPr>
        <w:t xml:space="preserve"> </w:t>
      </w:r>
      <w:r>
        <w:t>heavy metal</w:t>
      </w:r>
      <w:r>
        <w:rPr>
          <w:spacing w:val="-1"/>
        </w:rPr>
        <w:t xml:space="preserve"> </w:t>
      </w:r>
      <w:proofErr w:type="spellStart"/>
      <w:r>
        <w:t>analysed</w:t>
      </w:r>
      <w:proofErr w:type="spellEnd"/>
      <w:r>
        <w:t xml:space="preserve"> are</w:t>
      </w:r>
      <w:r>
        <w:rPr>
          <w:spacing w:val="-1"/>
        </w:rPr>
        <w:t xml:space="preserve"> </w:t>
      </w:r>
      <w:r>
        <w:t>presented</w:t>
      </w:r>
      <w:r>
        <w:rPr>
          <w:spacing w:val="1"/>
        </w:rPr>
        <w:t xml:space="preserve"> </w:t>
      </w:r>
      <w:r>
        <w:t>in</w:t>
      </w:r>
      <w:r>
        <w:rPr>
          <w:spacing w:val="-2"/>
        </w:rPr>
        <w:t xml:space="preserve"> </w:t>
      </w:r>
      <w:r>
        <w:t>table</w:t>
      </w:r>
      <w:r>
        <w:rPr>
          <w:spacing w:val="-2"/>
        </w:rPr>
        <w:t xml:space="preserve"> </w:t>
      </w:r>
      <w:r>
        <w:t>2</w:t>
      </w:r>
      <w:r>
        <w:rPr>
          <w:spacing w:val="-1"/>
        </w:rPr>
        <w:t xml:space="preserve"> </w:t>
      </w:r>
      <w:r>
        <w:rPr>
          <w:spacing w:val="-2"/>
        </w:rPr>
        <w:t>below:</w:t>
      </w:r>
    </w:p>
    <w:p w14:paraId="76AD6CE3" w14:textId="77777777" w:rsidR="005C751D" w:rsidRDefault="005C751D">
      <w:pPr>
        <w:pStyle w:val="BodyText"/>
        <w:ind w:left="0"/>
        <w:jc w:val="left"/>
      </w:pPr>
    </w:p>
    <w:p w14:paraId="763736D9" w14:textId="77777777" w:rsidR="005C751D" w:rsidRDefault="00EC1781">
      <w:pPr>
        <w:pStyle w:val="Heading2"/>
        <w:ind w:left="360" w:firstLine="0"/>
        <w:jc w:val="left"/>
      </w:pPr>
      <w:r>
        <w:t>Table</w:t>
      </w:r>
      <w:r>
        <w:rPr>
          <w:spacing w:val="-6"/>
        </w:rPr>
        <w:t xml:space="preserve"> </w:t>
      </w:r>
      <w:r>
        <w:t>2:</w:t>
      </w:r>
      <w:r>
        <w:rPr>
          <w:spacing w:val="-2"/>
        </w:rPr>
        <w:t xml:space="preserve"> </w:t>
      </w:r>
      <w:r>
        <w:t>Results</w:t>
      </w:r>
      <w:r>
        <w:rPr>
          <w:spacing w:val="1"/>
        </w:rPr>
        <w:t xml:space="preserve"> </w:t>
      </w:r>
      <w:r>
        <w:t>of</w:t>
      </w:r>
      <w:r>
        <w:rPr>
          <w:spacing w:val="-2"/>
        </w:rPr>
        <w:t xml:space="preserve"> </w:t>
      </w:r>
      <w:r>
        <w:t>Heavy</w:t>
      </w:r>
      <w:r>
        <w:rPr>
          <w:spacing w:val="-1"/>
        </w:rPr>
        <w:t xml:space="preserve"> </w:t>
      </w:r>
      <w:r>
        <w:t>Metals</w:t>
      </w:r>
      <w:r>
        <w:rPr>
          <w:spacing w:val="-1"/>
        </w:rPr>
        <w:t xml:space="preserve"> </w:t>
      </w:r>
      <w:r>
        <w:t>of</w:t>
      </w:r>
      <w:r>
        <w:rPr>
          <w:spacing w:val="-2"/>
        </w:rPr>
        <w:t xml:space="preserve"> </w:t>
      </w:r>
      <w:r>
        <w:t>the Analyzed</w:t>
      </w:r>
      <w:r>
        <w:rPr>
          <w:spacing w:val="-1"/>
        </w:rPr>
        <w:t xml:space="preserve"> </w:t>
      </w:r>
      <w:r>
        <w:t>Soil</w:t>
      </w:r>
      <w:r>
        <w:rPr>
          <w:spacing w:val="-1"/>
        </w:rPr>
        <w:t xml:space="preserve"> </w:t>
      </w:r>
      <w:r>
        <w:rPr>
          <w:spacing w:val="-2"/>
        </w:rPr>
        <w:t>Sample</w:t>
      </w:r>
    </w:p>
    <w:p w14:paraId="3F4022BC" w14:textId="77777777" w:rsidR="005C751D" w:rsidRDefault="005C751D">
      <w:pPr>
        <w:pStyle w:val="BodyText"/>
        <w:spacing w:before="48"/>
        <w:ind w:left="0"/>
        <w:jc w:val="left"/>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2"/>
        <w:gridCol w:w="1503"/>
        <w:gridCol w:w="1503"/>
        <w:gridCol w:w="1503"/>
        <w:gridCol w:w="1503"/>
      </w:tblGrid>
      <w:tr w:rsidR="005C751D" w14:paraId="554A66B5" w14:textId="77777777">
        <w:trPr>
          <w:trHeight w:val="1103"/>
        </w:trPr>
        <w:tc>
          <w:tcPr>
            <w:tcW w:w="1502" w:type="dxa"/>
          </w:tcPr>
          <w:p w14:paraId="1A816289" w14:textId="77777777" w:rsidR="005C751D" w:rsidRDefault="00EC1781">
            <w:pPr>
              <w:pStyle w:val="TableParagraph"/>
              <w:rPr>
                <w:sz w:val="24"/>
              </w:rPr>
            </w:pPr>
            <w:r>
              <w:rPr>
                <w:sz w:val="24"/>
              </w:rPr>
              <w:t>Sample</w:t>
            </w:r>
            <w:r>
              <w:rPr>
                <w:spacing w:val="-2"/>
                <w:sz w:val="24"/>
              </w:rPr>
              <w:t xml:space="preserve"> </w:t>
            </w:r>
            <w:r>
              <w:rPr>
                <w:spacing w:val="-4"/>
                <w:sz w:val="24"/>
              </w:rPr>
              <w:t>code</w:t>
            </w:r>
          </w:p>
        </w:tc>
        <w:tc>
          <w:tcPr>
            <w:tcW w:w="1502" w:type="dxa"/>
          </w:tcPr>
          <w:p w14:paraId="70ADEC3F" w14:textId="77777777" w:rsidR="005C751D" w:rsidRDefault="00EC1781">
            <w:pPr>
              <w:pStyle w:val="TableParagraph"/>
              <w:ind w:left="108"/>
              <w:rPr>
                <w:sz w:val="24"/>
              </w:rPr>
            </w:pPr>
            <w:r>
              <w:rPr>
                <w:spacing w:val="-5"/>
                <w:sz w:val="24"/>
              </w:rPr>
              <w:t>Cd</w:t>
            </w:r>
          </w:p>
          <w:p w14:paraId="5B4D1BDB" w14:textId="77777777" w:rsidR="005C751D" w:rsidRDefault="00EC1781">
            <w:pPr>
              <w:pStyle w:val="TableParagraph"/>
              <w:spacing w:before="273"/>
              <w:ind w:left="108"/>
              <w:rPr>
                <w:sz w:val="24"/>
              </w:rPr>
            </w:pPr>
            <w:r>
              <w:rPr>
                <w:spacing w:val="-2"/>
                <w:sz w:val="24"/>
              </w:rPr>
              <w:t>(mg/kg)</w:t>
            </w:r>
          </w:p>
        </w:tc>
        <w:tc>
          <w:tcPr>
            <w:tcW w:w="1503" w:type="dxa"/>
          </w:tcPr>
          <w:p w14:paraId="38327AD9" w14:textId="77777777" w:rsidR="005C751D" w:rsidRDefault="00EC1781">
            <w:pPr>
              <w:pStyle w:val="TableParagraph"/>
              <w:ind w:left="108"/>
              <w:rPr>
                <w:sz w:val="24"/>
              </w:rPr>
            </w:pPr>
            <w:r>
              <w:rPr>
                <w:spacing w:val="-5"/>
                <w:sz w:val="24"/>
              </w:rPr>
              <w:t>Cr</w:t>
            </w:r>
          </w:p>
          <w:p w14:paraId="039FABF4" w14:textId="77777777" w:rsidR="005C751D" w:rsidRDefault="00EC1781">
            <w:pPr>
              <w:pStyle w:val="TableParagraph"/>
              <w:spacing w:before="273"/>
              <w:ind w:left="108"/>
              <w:rPr>
                <w:sz w:val="24"/>
              </w:rPr>
            </w:pPr>
            <w:r>
              <w:rPr>
                <w:spacing w:val="-2"/>
                <w:sz w:val="24"/>
              </w:rPr>
              <w:t>(mg/kg)</w:t>
            </w:r>
          </w:p>
        </w:tc>
        <w:tc>
          <w:tcPr>
            <w:tcW w:w="1503" w:type="dxa"/>
          </w:tcPr>
          <w:p w14:paraId="1F94704E" w14:textId="77777777" w:rsidR="005C751D" w:rsidRDefault="00EC1781">
            <w:pPr>
              <w:pStyle w:val="TableParagraph"/>
              <w:rPr>
                <w:sz w:val="24"/>
              </w:rPr>
            </w:pPr>
            <w:r>
              <w:rPr>
                <w:spacing w:val="-5"/>
                <w:sz w:val="24"/>
              </w:rPr>
              <w:t>Ni</w:t>
            </w:r>
          </w:p>
          <w:p w14:paraId="1CA530D0" w14:textId="77777777" w:rsidR="005C751D" w:rsidRDefault="00EC1781">
            <w:pPr>
              <w:pStyle w:val="TableParagraph"/>
              <w:spacing w:before="273"/>
              <w:rPr>
                <w:sz w:val="24"/>
              </w:rPr>
            </w:pPr>
            <w:r>
              <w:rPr>
                <w:spacing w:val="-2"/>
                <w:sz w:val="24"/>
              </w:rPr>
              <w:t>(mg/kg)</w:t>
            </w:r>
          </w:p>
        </w:tc>
        <w:tc>
          <w:tcPr>
            <w:tcW w:w="1503" w:type="dxa"/>
          </w:tcPr>
          <w:p w14:paraId="084E5230" w14:textId="77777777" w:rsidR="005C751D" w:rsidRDefault="00EC1781">
            <w:pPr>
              <w:pStyle w:val="TableParagraph"/>
              <w:spacing w:line="274" w:lineRule="exact"/>
              <w:rPr>
                <w:sz w:val="15"/>
              </w:rPr>
            </w:pPr>
            <w:proofErr w:type="spellStart"/>
            <w:r>
              <w:rPr>
                <w:spacing w:val="-4"/>
                <w:position w:val="-7"/>
                <w:sz w:val="24"/>
              </w:rPr>
              <w:t>Pb</w:t>
            </w:r>
            <w:proofErr w:type="spellEnd"/>
            <w:r>
              <w:rPr>
                <w:spacing w:val="-4"/>
                <w:sz w:val="15"/>
              </w:rPr>
              <w:t>2+</w:t>
            </w:r>
          </w:p>
          <w:p w14:paraId="3FB3BEE0" w14:textId="77777777" w:rsidR="005C751D" w:rsidRDefault="005C751D">
            <w:pPr>
              <w:pStyle w:val="TableParagraph"/>
              <w:spacing w:before="102"/>
              <w:ind w:left="0"/>
              <w:rPr>
                <w:b/>
                <w:sz w:val="15"/>
              </w:rPr>
            </w:pPr>
          </w:p>
          <w:p w14:paraId="6DAE5D21" w14:textId="77777777" w:rsidR="005C751D" w:rsidRDefault="00EC1781">
            <w:pPr>
              <w:pStyle w:val="TableParagraph"/>
              <w:rPr>
                <w:sz w:val="24"/>
              </w:rPr>
            </w:pPr>
            <w:r>
              <w:rPr>
                <w:spacing w:val="-2"/>
                <w:sz w:val="24"/>
              </w:rPr>
              <w:t>(mg/kg)</w:t>
            </w:r>
          </w:p>
        </w:tc>
        <w:tc>
          <w:tcPr>
            <w:tcW w:w="1503" w:type="dxa"/>
          </w:tcPr>
          <w:p w14:paraId="5537BF50" w14:textId="77777777" w:rsidR="005C751D" w:rsidRDefault="00EC1781">
            <w:pPr>
              <w:pStyle w:val="TableParagraph"/>
              <w:spacing w:line="274" w:lineRule="exact"/>
              <w:ind w:left="106"/>
              <w:rPr>
                <w:sz w:val="15"/>
              </w:rPr>
            </w:pPr>
            <w:proofErr w:type="spellStart"/>
            <w:r>
              <w:rPr>
                <w:spacing w:val="-4"/>
                <w:position w:val="-7"/>
                <w:sz w:val="24"/>
              </w:rPr>
              <w:t>Mn</w:t>
            </w:r>
            <w:proofErr w:type="spellEnd"/>
            <w:r>
              <w:rPr>
                <w:spacing w:val="-4"/>
                <w:sz w:val="15"/>
              </w:rPr>
              <w:t>2+</w:t>
            </w:r>
          </w:p>
          <w:p w14:paraId="56B3315C" w14:textId="77777777" w:rsidR="005C751D" w:rsidRDefault="005C751D">
            <w:pPr>
              <w:pStyle w:val="TableParagraph"/>
              <w:spacing w:before="102"/>
              <w:ind w:left="0"/>
              <w:rPr>
                <w:b/>
                <w:sz w:val="15"/>
              </w:rPr>
            </w:pPr>
          </w:p>
          <w:p w14:paraId="33797356" w14:textId="77777777" w:rsidR="005C751D" w:rsidRDefault="00EC1781">
            <w:pPr>
              <w:pStyle w:val="TableParagraph"/>
              <w:ind w:left="106"/>
              <w:rPr>
                <w:sz w:val="24"/>
              </w:rPr>
            </w:pPr>
            <w:r>
              <w:rPr>
                <w:spacing w:val="-2"/>
                <w:sz w:val="24"/>
              </w:rPr>
              <w:t>(mg/kg)</w:t>
            </w:r>
          </w:p>
        </w:tc>
      </w:tr>
      <w:tr w:rsidR="005C751D" w14:paraId="4F4EB445" w14:textId="77777777">
        <w:trPr>
          <w:trHeight w:val="551"/>
        </w:trPr>
        <w:tc>
          <w:tcPr>
            <w:tcW w:w="1502" w:type="dxa"/>
          </w:tcPr>
          <w:p w14:paraId="22531E00" w14:textId="77777777" w:rsidR="005C751D" w:rsidRDefault="00EC1781">
            <w:pPr>
              <w:pStyle w:val="TableParagraph"/>
              <w:rPr>
                <w:sz w:val="24"/>
              </w:rPr>
            </w:pPr>
            <w:r>
              <w:rPr>
                <w:spacing w:val="-5"/>
                <w:sz w:val="24"/>
              </w:rPr>
              <w:t>LW1</w:t>
            </w:r>
          </w:p>
        </w:tc>
        <w:tc>
          <w:tcPr>
            <w:tcW w:w="1502" w:type="dxa"/>
          </w:tcPr>
          <w:p w14:paraId="69B29D38" w14:textId="77777777" w:rsidR="005C751D" w:rsidRDefault="00EC1781">
            <w:pPr>
              <w:pStyle w:val="TableParagraph"/>
              <w:ind w:left="108"/>
              <w:rPr>
                <w:sz w:val="24"/>
              </w:rPr>
            </w:pPr>
            <w:r>
              <w:rPr>
                <w:spacing w:val="-2"/>
                <w:sz w:val="24"/>
              </w:rPr>
              <w:t>0.372</w:t>
            </w:r>
          </w:p>
        </w:tc>
        <w:tc>
          <w:tcPr>
            <w:tcW w:w="1503" w:type="dxa"/>
          </w:tcPr>
          <w:p w14:paraId="04466888" w14:textId="77777777" w:rsidR="005C751D" w:rsidRDefault="00EC1781">
            <w:pPr>
              <w:pStyle w:val="TableParagraph"/>
              <w:ind w:left="108"/>
              <w:rPr>
                <w:sz w:val="24"/>
              </w:rPr>
            </w:pPr>
            <w:r>
              <w:rPr>
                <w:spacing w:val="-2"/>
                <w:sz w:val="24"/>
              </w:rPr>
              <w:t>1.463</w:t>
            </w:r>
          </w:p>
        </w:tc>
        <w:tc>
          <w:tcPr>
            <w:tcW w:w="1503" w:type="dxa"/>
          </w:tcPr>
          <w:p w14:paraId="1C24CE33" w14:textId="77777777" w:rsidR="005C751D" w:rsidRDefault="00EC1781">
            <w:pPr>
              <w:pStyle w:val="TableParagraph"/>
              <w:rPr>
                <w:sz w:val="24"/>
              </w:rPr>
            </w:pPr>
            <w:r>
              <w:rPr>
                <w:spacing w:val="-2"/>
                <w:sz w:val="24"/>
              </w:rPr>
              <w:t>0.097</w:t>
            </w:r>
          </w:p>
        </w:tc>
        <w:tc>
          <w:tcPr>
            <w:tcW w:w="1503" w:type="dxa"/>
          </w:tcPr>
          <w:p w14:paraId="4B07351F" w14:textId="77777777" w:rsidR="005C751D" w:rsidRDefault="00EC1781">
            <w:pPr>
              <w:pStyle w:val="TableParagraph"/>
              <w:rPr>
                <w:sz w:val="24"/>
              </w:rPr>
            </w:pPr>
            <w:r>
              <w:rPr>
                <w:spacing w:val="-2"/>
                <w:sz w:val="24"/>
              </w:rPr>
              <w:t>0.063</w:t>
            </w:r>
          </w:p>
        </w:tc>
        <w:tc>
          <w:tcPr>
            <w:tcW w:w="1503" w:type="dxa"/>
          </w:tcPr>
          <w:p w14:paraId="6E8DC1BF" w14:textId="77777777" w:rsidR="005C751D" w:rsidRDefault="00EC1781">
            <w:pPr>
              <w:pStyle w:val="TableParagraph"/>
              <w:ind w:left="106"/>
              <w:rPr>
                <w:sz w:val="24"/>
              </w:rPr>
            </w:pPr>
            <w:r>
              <w:rPr>
                <w:spacing w:val="-2"/>
                <w:sz w:val="24"/>
              </w:rPr>
              <w:t>1.834</w:t>
            </w:r>
          </w:p>
        </w:tc>
      </w:tr>
      <w:tr w:rsidR="005C751D" w14:paraId="164C4455" w14:textId="77777777">
        <w:trPr>
          <w:trHeight w:val="552"/>
        </w:trPr>
        <w:tc>
          <w:tcPr>
            <w:tcW w:w="1502" w:type="dxa"/>
          </w:tcPr>
          <w:p w14:paraId="1966ACE3" w14:textId="77777777" w:rsidR="005C751D" w:rsidRDefault="00EC1781">
            <w:pPr>
              <w:pStyle w:val="TableParagraph"/>
              <w:rPr>
                <w:sz w:val="24"/>
              </w:rPr>
            </w:pPr>
            <w:r>
              <w:rPr>
                <w:spacing w:val="-5"/>
                <w:sz w:val="24"/>
              </w:rPr>
              <w:t>LW2</w:t>
            </w:r>
          </w:p>
        </w:tc>
        <w:tc>
          <w:tcPr>
            <w:tcW w:w="1502" w:type="dxa"/>
          </w:tcPr>
          <w:p w14:paraId="13033092" w14:textId="77777777" w:rsidR="005C751D" w:rsidRDefault="00EC1781">
            <w:pPr>
              <w:pStyle w:val="TableParagraph"/>
              <w:ind w:left="108"/>
              <w:rPr>
                <w:sz w:val="24"/>
              </w:rPr>
            </w:pPr>
            <w:r>
              <w:rPr>
                <w:spacing w:val="-2"/>
                <w:sz w:val="24"/>
              </w:rPr>
              <w:t>0.031</w:t>
            </w:r>
          </w:p>
        </w:tc>
        <w:tc>
          <w:tcPr>
            <w:tcW w:w="1503" w:type="dxa"/>
          </w:tcPr>
          <w:p w14:paraId="7C6B1C0A" w14:textId="77777777" w:rsidR="005C751D" w:rsidRDefault="00EC1781">
            <w:pPr>
              <w:pStyle w:val="TableParagraph"/>
              <w:ind w:left="108"/>
              <w:rPr>
                <w:sz w:val="24"/>
              </w:rPr>
            </w:pPr>
            <w:r>
              <w:rPr>
                <w:spacing w:val="-2"/>
                <w:sz w:val="24"/>
              </w:rPr>
              <w:t>0.018</w:t>
            </w:r>
          </w:p>
        </w:tc>
        <w:tc>
          <w:tcPr>
            <w:tcW w:w="1503" w:type="dxa"/>
          </w:tcPr>
          <w:p w14:paraId="341FA505" w14:textId="77777777" w:rsidR="005C751D" w:rsidRDefault="00EC1781">
            <w:pPr>
              <w:pStyle w:val="TableParagraph"/>
              <w:rPr>
                <w:sz w:val="24"/>
              </w:rPr>
            </w:pPr>
            <w:r>
              <w:rPr>
                <w:spacing w:val="-2"/>
                <w:sz w:val="24"/>
              </w:rPr>
              <w:t>0.023</w:t>
            </w:r>
          </w:p>
        </w:tc>
        <w:tc>
          <w:tcPr>
            <w:tcW w:w="1503" w:type="dxa"/>
          </w:tcPr>
          <w:p w14:paraId="3D0A6E2F" w14:textId="77777777" w:rsidR="005C751D" w:rsidRDefault="00EC1781">
            <w:pPr>
              <w:pStyle w:val="TableParagraph"/>
              <w:rPr>
                <w:sz w:val="24"/>
              </w:rPr>
            </w:pPr>
            <w:r>
              <w:rPr>
                <w:spacing w:val="-2"/>
                <w:sz w:val="24"/>
              </w:rPr>
              <w:t>0.003</w:t>
            </w:r>
          </w:p>
        </w:tc>
        <w:tc>
          <w:tcPr>
            <w:tcW w:w="1503" w:type="dxa"/>
          </w:tcPr>
          <w:p w14:paraId="5431D1D9" w14:textId="77777777" w:rsidR="005C751D" w:rsidRDefault="00EC1781">
            <w:pPr>
              <w:pStyle w:val="TableParagraph"/>
              <w:ind w:left="106"/>
              <w:rPr>
                <w:sz w:val="24"/>
              </w:rPr>
            </w:pPr>
            <w:r>
              <w:rPr>
                <w:spacing w:val="-2"/>
                <w:sz w:val="24"/>
              </w:rPr>
              <w:t>0.041</w:t>
            </w:r>
          </w:p>
        </w:tc>
      </w:tr>
      <w:tr w:rsidR="005C751D" w14:paraId="5F8C4420" w14:textId="77777777">
        <w:trPr>
          <w:trHeight w:val="551"/>
        </w:trPr>
        <w:tc>
          <w:tcPr>
            <w:tcW w:w="1502" w:type="dxa"/>
          </w:tcPr>
          <w:p w14:paraId="06E623D5" w14:textId="77777777" w:rsidR="005C751D" w:rsidRDefault="00EC1781">
            <w:pPr>
              <w:pStyle w:val="TableParagraph"/>
              <w:spacing w:line="276" w:lineRule="exact"/>
              <w:rPr>
                <w:sz w:val="24"/>
              </w:rPr>
            </w:pPr>
            <w:r>
              <w:rPr>
                <w:spacing w:val="-5"/>
                <w:sz w:val="24"/>
              </w:rPr>
              <w:t>LW3</w:t>
            </w:r>
          </w:p>
        </w:tc>
        <w:tc>
          <w:tcPr>
            <w:tcW w:w="1502" w:type="dxa"/>
          </w:tcPr>
          <w:p w14:paraId="45F969A3" w14:textId="77777777" w:rsidR="005C751D" w:rsidRDefault="00EC1781">
            <w:pPr>
              <w:pStyle w:val="TableParagraph"/>
              <w:spacing w:line="276" w:lineRule="exact"/>
              <w:ind w:left="108"/>
              <w:rPr>
                <w:sz w:val="24"/>
              </w:rPr>
            </w:pPr>
            <w:r>
              <w:rPr>
                <w:spacing w:val="-2"/>
                <w:sz w:val="24"/>
              </w:rPr>
              <w:t>0.628</w:t>
            </w:r>
          </w:p>
        </w:tc>
        <w:tc>
          <w:tcPr>
            <w:tcW w:w="1503" w:type="dxa"/>
          </w:tcPr>
          <w:p w14:paraId="0C566218" w14:textId="77777777" w:rsidR="005C751D" w:rsidRDefault="00EC1781">
            <w:pPr>
              <w:pStyle w:val="TableParagraph"/>
              <w:spacing w:line="276" w:lineRule="exact"/>
              <w:ind w:left="108"/>
              <w:rPr>
                <w:sz w:val="24"/>
              </w:rPr>
            </w:pPr>
            <w:r>
              <w:rPr>
                <w:spacing w:val="-2"/>
                <w:sz w:val="24"/>
              </w:rPr>
              <w:t>1.504</w:t>
            </w:r>
          </w:p>
        </w:tc>
        <w:tc>
          <w:tcPr>
            <w:tcW w:w="1503" w:type="dxa"/>
          </w:tcPr>
          <w:p w14:paraId="68FDD7F5" w14:textId="77777777" w:rsidR="005C751D" w:rsidRDefault="00EC1781">
            <w:pPr>
              <w:pStyle w:val="TableParagraph"/>
              <w:spacing w:line="276" w:lineRule="exact"/>
              <w:rPr>
                <w:sz w:val="24"/>
              </w:rPr>
            </w:pPr>
            <w:r>
              <w:rPr>
                <w:spacing w:val="-2"/>
                <w:sz w:val="24"/>
              </w:rPr>
              <w:t>1.261</w:t>
            </w:r>
          </w:p>
        </w:tc>
        <w:tc>
          <w:tcPr>
            <w:tcW w:w="1503" w:type="dxa"/>
          </w:tcPr>
          <w:p w14:paraId="6D52B668" w14:textId="77777777" w:rsidR="005C751D" w:rsidRDefault="00EC1781">
            <w:pPr>
              <w:pStyle w:val="TableParagraph"/>
              <w:spacing w:line="276" w:lineRule="exact"/>
              <w:rPr>
                <w:sz w:val="24"/>
              </w:rPr>
            </w:pPr>
            <w:r>
              <w:rPr>
                <w:spacing w:val="-2"/>
                <w:sz w:val="24"/>
              </w:rPr>
              <w:t>0.017</w:t>
            </w:r>
          </w:p>
        </w:tc>
        <w:tc>
          <w:tcPr>
            <w:tcW w:w="1503" w:type="dxa"/>
          </w:tcPr>
          <w:p w14:paraId="192C9CE9" w14:textId="77777777" w:rsidR="005C751D" w:rsidRDefault="00EC1781">
            <w:pPr>
              <w:pStyle w:val="TableParagraph"/>
              <w:spacing w:line="276" w:lineRule="exact"/>
              <w:ind w:left="106"/>
              <w:rPr>
                <w:sz w:val="24"/>
              </w:rPr>
            </w:pPr>
            <w:r>
              <w:rPr>
                <w:spacing w:val="-2"/>
                <w:sz w:val="24"/>
              </w:rPr>
              <w:t>0.734</w:t>
            </w:r>
          </w:p>
        </w:tc>
      </w:tr>
      <w:tr w:rsidR="005C751D" w14:paraId="0CEBC92E" w14:textId="77777777">
        <w:trPr>
          <w:trHeight w:val="552"/>
        </w:trPr>
        <w:tc>
          <w:tcPr>
            <w:tcW w:w="1502" w:type="dxa"/>
          </w:tcPr>
          <w:p w14:paraId="231E6348" w14:textId="77777777" w:rsidR="005C751D" w:rsidRDefault="00EC1781">
            <w:pPr>
              <w:pStyle w:val="TableParagraph"/>
              <w:spacing w:line="275" w:lineRule="exact"/>
              <w:rPr>
                <w:sz w:val="24"/>
              </w:rPr>
            </w:pPr>
            <w:r>
              <w:rPr>
                <w:spacing w:val="-5"/>
                <w:sz w:val="24"/>
              </w:rPr>
              <w:t>LW4</w:t>
            </w:r>
          </w:p>
        </w:tc>
        <w:tc>
          <w:tcPr>
            <w:tcW w:w="1502" w:type="dxa"/>
          </w:tcPr>
          <w:p w14:paraId="5FD38AF6" w14:textId="77777777" w:rsidR="005C751D" w:rsidRDefault="00EC1781">
            <w:pPr>
              <w:pStyle w:val="TableParagraph"/>
              <w:spacing w:line="275" w:lineRule="exact"/>
              <w:ind w:left="108"/>
              <w:rPr>
                <w:sz w:val="24"/>
              </w:rPr>
            </w:pPr>
            <w:r>
              <w:rPr>
                <w:spacing w:val="-2"/>
                <w:sz w:val="24"/>
              </w:rPr>
              <w:t>0.074</w:t>
            </w:r>
          </w:p>
        </w:tc>
        <w:tc>
          <w:tcPr>
            <w:tcW w:w="1503" w:type="dxa"/>
          </w:tcPr>
          <w:p w14:paraId="5186D5FC" w14:textId="77777777" w:rsidR="005C751D" w:rsidRDefault="00EC1781">
            <w:pPr>
              <w:pStyle w:val="TableParagraph"/>
              <w:spacing w:line="275" w:lineRule="exact"/>
              <w:ind w:left="108"/>
              <w:rPr>
                <w:sz w:val="24"/>
              </w:rPr>
            </w:pPr>
            <w:r>
              <w:rPr>
                <w:spacing w:val="-2"/>
                <w:sz w:val="24"/>
              </w:rPr>
              <w:t>1.463</w:t>
            </w:r>
          </w:p>
        </w:tc>
        <w:tc>
          <w:tcPr>
            <w:tcW w:w="1503" w:type="dxa"/>
          </w:tcPr>
          <w:p w14:paraId="3CCBFD7D" w14:textId="77777777" w:rsidR="005C751D" w:rsidRDefault="00EC1781">
            <w:pPr>
              <w:pStyle w:val="TableParagraph"/>
              <w:spacing w:line="275" w:lineRule="exact"/>
              <w:rPr>
                <w:sz w:val="24"/>
              </w:rPr>
            </w:pPr>
            <w:r>
              <w:rPr>
                <w:spacing w:val="-2"/>
                <w:sz w:val="24"/>
              </w:rPr>
              <w:t>0.492</w:t>
            </w:r>
          </w:p>
        </w:tc>
        <w:tc>
          <w:tcPr>
            <w:tcW w:w="1503" w:type="dxa"/>
          </w:tcPr>
          <w:p w14:paraId="78C86F2F" w14:textId="77777777" w:rsidR="005C751D" w:rsidRDefault="00EC1781">
            <w:pPr>
              <w:pStyle w:val="TableParagraph"/>
              <w:spacing w:line="275" w:lineRule="exact"/>
              <w:rPr>
                <w:sz w:val="24"/>
              </w:rPr>
            </w:pPr>
            <w:r>
              <w:rPr>
                <w:spacing w:val="-2"/>
                <w:sz w:val="24"/>
              </w:rPr>
              <w:t>0.038</w:t>
            </w:r>
          </w:p>
        </w:tc>
        <w:tc>
          <w:tcPr>
            <w:tcW w:w="1503" w:type="dxa"/>
          </w:tcPr>
          <w:p w14:paraId="3C5E68EB" w14:textId="77777777" w:rsidR="005C751D" w:rsidRDefault="00EC1781">
            <w:pPr>
              <w:pStyle w:val="TableParagraph"/>
              <w:spacing w:line="275" w:lineRule="exact"/>
              <w:ind w:left="106"/>
              <w:rPr>
                <w:sz w:val="24"/>
              </w:rPr>
            </w:pPr>
            <w:r>
              <w:rPr>
                <w:spacing w:val="-2"/>
                <w:sz w:val="24"/>
              </w:rPr>
              <w:t>1.035</w:t>
            </w:r>
          </w:p>
        </w:tc>
      </w:tr>
      <w:tr w:rsidR="005C751D" w14:paraId="33361B4B" w14:textId="77777777">
        <w:trPr>
          <w:trHeight w:val="551"/>
        </w:trPr>
        <w:tc>
          <w:tcPr>
            <w:tcW w:w="1502" w:type="dxa"/>
          </w:tcPr>
          <w:p w14:paraId="4C9199F7" w14:textId="77777777" w:rsidR="005C751D" w:rsidRDefault="00EC1781">
            <w:pPr>
              <w:pStyle w:val="TableParagraph"/>
              <w:spacing w:line="275" w:lineRule="exact"/>
              <w:rPr>
                <w:sz w:val="24"/>
              </w:rPr>
            </w:pPr>
            <w:r>
              <w:rPr>
                <w:spacing w:val="-5"/>
                <w:sz w:val="24"/>
              </w:rPr>
              <w:t>LW5</w:t>
            </w:r>
          </w:p>
        </w:tc>
        <w:tc>
          <w:tcPr>
            <w:tcW w:w="1502" w:type="dxa"/>
          </w:tcPr>
          <w:p w14:paraId="08CC71AD" w14:textId="77777777" w:rsidR="005C751D" w:rsidRDefault="00EC1781">
            <w:pPr>
              <w:pStyle w:val="TableParagraph"/>
              <w:spacing w:line="275" w:lineRule="exact"/>
              <w:ind w:left="108"/>
              <w:rPr>
                <w:sz w:val="24"/>
              </w:rPr>
            </w:pPr>
            <w:r>
              <w:rPr>
                <w:spacing w:val="-2"/>
                <w:sz w:val="24"/>
              </w:rPr>
              <w:t>0.035</w:t>
            </w:r>
          </w:p>
        </w:tc>
        <w:tc>
          <w:tcPr>
            <w:tcW w:w="1503" w:type="dxa"/>
          </w:tcPr>
          <w:p w14:paraId="26319E44" w14:textId="77777777" w:rsidR="005C751D" w:rsidRDefault="00EC1781">
            <w:pPr>
              <w:pStyle w:val="TableParagraph"/>
              <w:spacing w:line="275" w:lineRule="exact"/>
              <w:ind w:left="108"/>
              <w:rPr>
                <w:sz w:val="24"/>
              </w:rPr>
            </w:pPr>
            <w:r>
              <w:rPr>
                <w:spacing w:val="-2"/>
                <w:sz w:val="24"/>
              </w:rPr>
              <w:t>0.718</w:t>
            </w:r>
          </w:p>
        </w:tc>
        <w:tc>
          <w:tcPr>
            <w:tcW w:w="1503" w:type="dxa"/>
          </w:tcPr>
          <w:p w14:paraId="589154D1" w14:textId="77777777" w:rsidR="005C751D" w:rsidRDefault="00EC1781">
            <w:pPr>
              <w:pStyle w:val="TableParagraph"/>
              <w:spacing w:line="275" w:lineRule="exact"/>
              <w:rPr>
                <w:sz w:val="24"/>
              </w:rPr>
            </w:pPr>
            <w:r>
              <w:rPr>
                <w:spacing w:val="-2"/>
                <w:sz w:val="24"/>
              </w:rPr>
              <w:t>0.158</w:t>
            </w:r>
          </w:p>
        </w:tc>
        <w:tc>
          <w:tcPr>
            <w:tcW w:w="1503" w:type="dxa"/>
          </w:tcPr>
          <w:p w14:paraId="5A6FC604" w14:textId="77777777" w:rsidR="005C751D" w:rsidRDefault="00EC1781">
            <w:pPr>
              <w:pStyle w:val="TableParagraph"/>
              <w:spacing w:line="275" w:lineRule="exact"/>
              <w:rPr>
                <w:sz w:val="24"/>
              </w:rPr>
            </w:pPr>
            <w:r>
              <w:rPr>
                <w:spacing w:val="-2"/>
                <w:sz w:val="24"/>
              </w:rPr>
              <w:t>0.095</w:t>
            </w:r>
          </w:p>
        </w:tc>
        <w:tc>
          <w:tcPr>
            <w:tcW w:w="1503" w:type="dxa"/>
          </w:tcPr>
          <w:p w14:paraId="0D0C7D78" w14:textId="77777777" w:rsidR="005C751D" w:rsidRDefault="00EC1781">
            <w:pPr>
              <w:pStyle w:val="TableParagraph"/>
              <w:spacing w:line="275" w:lineRule="exact"/>
              <w:ind w:left="106"/>
              <w:rPr>
                <w:sz w:val="24"/>
              </w:rPr>
            </w:pPr>
            <w:r>
              <w:rPr>
                <w:spacing w:val="-2"/>
                <w:sz w:val="24"/>
              </w:rPr>
              <w:t>0.327</w:t>
            </w:r>
          </w:p>
        </w:tc>
      </w:tr>
      <w:tr w:rsidR="005C751D" w14:paraId="456FC093" w14:textId="77777777">
        <w:trPr>
          <w:trHeight w:val="552"/>
        </w:trPr>
        <w:tc>
          <w:tcPr>
            <w:tcW w:w="1502" w:type="dxa"/>
          </w:tcPr>
          <w:p w14:paraId="3DC1D6A6" w14:textId="77777777" w:rsidR="005C751D" w:rsidRDefault="00EC1781">
            <w:pPr>
              <w:pStyle w:val="TableParagraph"/>
              <w:spacing w:before="1"/>
              <w:rPr>
                <w:sz w:val="24"/>
              </w:rPr>
            </w:pPr>
            <w:r>
              <w:rPr>
                <w:spacing w:val="-5"/>
                <w:sz w:val="24"/>
              </w:rPr>
              <w:t>LW6</w:t>
            </w:r>
          </w:p>
        </w:tc>
        <w:tc>
          <w:tcPr>
            <w:tcW w:w="1502" w:type="dxa"/>
          </w:tcPr>
          <w:p w14:paraId="5054864E" w14:textId="77777777" w:rsidR="005C751D" w:rsidRDefault="00EC1781">
            <w:pPr>
              <w:pStyle w:val="TableParagraph"/>
              <w:spacing w:before="1"/>
              <w:ind w:left="108"/>
              <w:rPr>
                <w:sz w:val="24"/>
              </w:rPr>
            </w:pPr>
            <w:r>
              <w:rPr>
                <w:spacing w:val="-2"/>
                <w:sz w:val="24"/>
              </w:rPr>
              <w:t>0.071</w:t>
            </w:r>
          </w:p>
        </w:tc>
        <w:tc>
          <w:tcPr>
            <w:tcW w:w="1503" w:type="dxa"/>
          </w:tcPr>
          <w:p w14:paraId="55B13CAB" w14:textId="77777777" w:rsidR="005C751D" w:rsidRDefault="00EC1781">
            <w:pPr>
              <w:pStyle w:val="TableParagraph"/>
              <w:spacing w:before="1"/>
              <w:ind w:left="108"/>
              <w:rPr>
                <w:sz w:val="24"/>
              </w:rPr>
            </w:pPr>
            <w:r>
              <w:rPr>
                <w:spacing w:val="-2"/>
                <w:sz w:val="24"/>
              </w:rPr>
              <w:t>0.353</w:t>
            </w:r>
          </w:p>
        </w:tc>
        <w:tc>
          <w:tcPr>
            <w:tcW w:w="1503" w:type="dxa"/>
          </w:tcPr>
          <w:p w14:paraId="0B716043" w14:textId="77777777" w:rsidR="005C751D" w:rsidRDefault="00EC1781">
            <w:pPr>
              <w:pStyle w:val="TableParagraph"/>
              <w:spacing w:before="1"/>
              <w:rPr>
                <w:sz w:val="24"/>
              </w:rPr>
            </w:pPr>
            <w:r>
              <w:rPr>
                <w:spacing w:val="-2"/>
                <w:sz w:val="24"/>
              </w:rPr>
              <w:t>1.502</w:t>
            </w:r>
          </w:p>
        </w:tc>
        <w:tc>
          <w:tcPr>
            <w:tcW w:w="1503" w:type="dxa"/>
          </w:tcPr>
          <w:p w14:paraId="1786B2A6" w14:textId="77777777" w:rsidR="005C751D" w:rsidRDefault="00EC1781">
            <w:pPr>
              <w:pStyle w:val="TableParagraph"/>
              <w:spacing w:before="1"/>
              <w:rPr>
                <w:sz w:val="24"/>
              </w:rPr>
            </w:pPr>
            <w:r>
              <w:rPr>
                <w:spacing w:val="-2"/>
                <w:sz w:val="24"/>
              </w:rPr>
              <w:t>0.036</w:t>
            </w:r>
          </w:p>
        </w:tc>
        <w:tc>
          <w:tcPr>
            <w:tcW w:w="1503" w:type="dxa"/>
          </w:tcPr>
          <w:p w14:paraId="258048A6" w14:textId="77777777" w:rsidR="005C751D" w:rsidRDefault="00EC1781">
            <w:pPr>
              <w:pStyle w:val="TableParagraph"/>
              <w:spacing w:before="1"/>
              <w:ind w:left="106"/>
              <w:rPr>
                <w:sz w:val="24"/>
              </w:rPr>
            </w:pPr>
            <w:r>
              <w:rPr>
                <w:spacing w:val="-2"/>
                <w:sz w:val="24"/>
              </w:rPr>
              <w:t>0.352</w:t>
            </w:r>
          </w:p>
        </w:tc>
      </w:tr>
      <w:tr w:rsidR="005C751D" w14:paraId="2F2C195B" w14:textId="77777777">
        <w:trPr>
          <w:trHeight w:val="552"/>
        </w:trPr>
        <w:tc>
          <w:tcPr>
            <w:tcW w:w="1502" w:type="dxa"/>
          </w:tcPr>
          <w:p w14:paraId="6B3BB10D" w14:textId="77777777" w:rsidR="005C751D" w:rsidRDefault="00EC1781">
            <w:pPr>
              <w:pStyle w:val="TableParagraph"/>
              <w:rPr>
                <w:sz w:val="24"/>
              </w:rPr>
            </w:pPr>
            <w:r>
              <w:rPr>
                <w:spacing w:val="-5"/>
                <w:sz w:val="24"/>
              </w:rPr>
              <w:t>LW7</w:t>
            </w:r>
          </w:p>
        </w:tc>
        <w:tc>
          <w:tcPr>
            <w:tcW w:w="1502" w:type="dxa"/>
          </w:tcPr>
          <w:p w14:paraId="6C041DE8" w14:textId="77777777" w:rsidR="005C751D" w:rsidRDefault="00EC1781">
            <w:pPr>
              <w:pStyle w:val="TableParagraph"/>
              <w:ind w:left="108"/>
              <w:rPr>
                <w:sz w:val="24"/>
              </w:rPr>
            </w:pPr>
            <w:r>
              <w:rPr>
                <w:spacing w:val="-2"/>
                <w:sz w:val="24"/>
              </w:rPr>
              <w:t>0.042</w:t>
            </w:r>
          </w:p>
        </w:tc>
        <w:tc>
          <w:tcPr>
            <w:tcW w:w="1503" w:type="dxa"/>
          </w:tcPr>
          <w:p w14:paraId="74FC338E" w14:textId="77777777" w:rsidR="005C751D" w:rsidRDefault="00EC1781">
            <w:pPr>
              <w:pStyle w:val="TableParagraph"/>
              <w:ind w:left="108"/>
              <w:rPr>
                <w:sz w:val="24"/>
              </w:rPr>
            </w:pPr>
            <w:r>
              <w:rPr>
                <w:spacing w:val="-2"/>
                <w:sz w:val="24"/>
              </w:rPr>
              <w:t>0.340</w:t>
            </w:r>
          </w:p>
        </w:tc>
        <w:tc>
          <w:tcPr>
            <w:tcW w:w="1503" w:type="dxa"/>
          </w:tcPr>
          <w:p w14:paraId="0A52CC8B" w14:textId="77777777" w:rsidR="005C751D" w:rsidRDefault="00EC1781">
            <w:pPr>
              <w:pStyle w:val="TableParagraph"/>
              <w:rPr>
                <w:sz w:val="24"/>
              </w:rPr>
            </w:pPr>
            <w:r>
              <w:rPr>
                <w:spacing w:val="-2"/>
                <w:sz w:val="24"/>
              </w:rPr>
              <w:t>0.173</w:t>
            </w:r>
          </w:p>
        </w:tc>
        <w:tc>
          <w:tcPr>
            <w:tcW w:w="1503" w:type="dxa"/>
          </w:tcPr>
          <w:p w14:paraId="257DB103" w14:textId="77777777" w:rsidR="005C751D" w:rsidRDefault="00EC1781">
            <w:pPr>
              <w:pStyle w:val="TableParagraph"/>
              <w:rPr>
                <w:sz w:val="24"/>
              </w:rPr>
            </w:pPr>
            <w:r>
              <w:rPr>
                <w:spacing w:val="-2"/>
                <w:sz w:val="24"/>
              </w:rPr>
              <w:t>0.051</w:t>
            </w:r>
          </w:p>
        </w:tc>
        <w:tc>
          <w:tcPr>
            <w:tcW w:w="1503" w:type="dxa"/>
          </w:tcPr>
          <w:p w14:paraId="61FC82A0" w14:textId="77777777" w:rsidR="005C751D" w:rsidRDefault="00EC1781">
            <w:pPr>
              <w:pStyle w:val="TableParagraph"/>
              <w:ind w:left="106"/>
              <w:rPr>
                <w:sz w:val="24"/>
              </w:rPr>
            </w:pPr>
            <w:r>
              <w:rPr>
                <w:spacing w:val="-2"/>
                <w:sz w:val="24"/>
              </w:rPr>
              <w:t>1.506</w:t>
            </w:r>
          </w:p>
        </w:tc>
      </w:tr>
      <w:tr w:rsidR="005C751D" w14:paraId="6CAB37FA" w14:textId="77777777">
        <w:trPr>
          <w:trHeight w:val="552"/>
        </w:trPr>
        <w:tc>
          <w:tcPr>
            <w:tcW w:w="1502" w:type="dxa"/>
          </w:tcPr>
          <w:p w14:paraId="49D57ABF" w14:textId="77777777" w:rsidR="005C751D" w:rsidRDefault="00EC1781">
            <w:pPr>
              <w:pStyle w:val="TableParagraph"/>
              <w:rPr>
                <w:sz w:val="24"/>
              </w:rPr>
            </w:pPr>
            <w:r>
              <w:rPr>
                <w:spacing w:val="-5"/>
                <w:sz w:val="24"/>
              </w:rPr>
              <w:t>LW8</w:t>
            </w:r>
          </w:p>
        </w:tc>
        <w:tc>
          <w:tcPr>
            <w:tcW w:w="1502" w:type="dxa"/>
          </w:tcPr>
          <w:p w14:paraId="1DD2BE31" w14:textId="77777777" w:rsidR="005C751D" w:rsidRDefault="00EC1781">
            <w:pPr>
              <w:pStyle w:val="TableParagraph"/>
              <w:ind w:left="108"/>
              <w:rPr>
                <w:sz w:val="24"/>
              </w:rPr>
            </w:pPr>
            <w:r>
              <w:rPr>
                <w:spacing w:val="-2"/>
                <w:sz w:val="24"/>
              </w:rPr>
              <w:t>0.055</w:t>
            </w:r>
          </w:p>
        </w:tc>
        <w:tc>
          <w:tcPr>
            <w:tcW w:w="1503" w:type="dxa"/>
          </w:tcPr>
          <w:p w14:paraId="38D7183F" w14:textId="77777777" w:rsidR="005C751D" w:rsidRDefault="00EC1781">
            <w:pPr>
              <w:pStyle w:val="TableParagraph"/>
              <w:ind w:left="108"/>
              <w:rPr>
                <w:sz w:val="24"/>
              </w:rPr>
            </w:pPr>
            <w:r>
              <w:rPr>
                <w:spacing w:val="-2"/>
                <w:sz w:val="24"/>
              </w:rPr>
              <w:t>0.201</w:t>
            </w:r>
          </w:p>
        </w:tc>
        <w:tc>
          <w:tcPr>
            <w:tcW w:w="1503" w:type="dxa"/>
          </w:tcPr>
          <w:p w14:paraId="2EC9F670" w14:textId="77777777" w:rsidR="005C751D" w:rsidRDefault="00EC1781">
            <w:pPr>
              <w:pStyle w:val="TableParagraph"/>
              <w:rPr>
                <w:sz w:val="24"/>
              </w:rPr>
            </w:pPr>
            <w:r>
              <w:rPr>
                <w:spacing w:val="-2"/>
                <w:sz w:val="24"/>
              </w:rPr>
              <w:t>0.852</w:t>
            </w:r>
          </w:p>
        </w:tc>
        <w:tc>
          <w:tcPr>
            <w:tcW w:w="1503" w:type="dxa"/>
          </w:tcPr>
          <w:p w14:paraId="15000074" w14:textId="77777777" w:rsidR="005C751D" w:rsidRDefault="00EC1781">
            <w:pPr>
              <w:pStyle w:val="TableParagraph"/>
              <w:rPr>
                <w:sz w:val="24"/>
              </w:rPr>
            </w:pPr>
            <w:r>
              <w:rPr>
                <w:spacing w:val="-2"/>
                <w:sz w:val="24"/>
              </w:rPr>
              <w:t>0.093</w:t>
            </w:r>
          </w:p>
        </w:tc>
        <w:tc>
          <w:tcPr>
            <w:tcW w:w="1503" w:type="dxa"/>
          </w:tcPr>
          <w:p w14:paraId="3C1E2CD8" w14:textId="77777777" w:rsidR="005C751D" w:rsidRDefault="00EC1781">
            <w:pPr>
              <w:pStyle w:val="TableParagraph"/>
              <w:ind w:left="106"/>
              <w:rPr>
                <w:sz w:val="24"/>
              </w:rPr>
            </w:pPr>
            <w:r>
              <w:rPr>
                <w:spacing w:val="-2"/>
                <w:sz w:val="24"/>
              </w:rPr>
              <w:t>0.714</w:t>
            </w:r>
          </w:p>
        </w:tc>
      </w:tr>
      <w:tr w:rsidR="005C751D" w14:paraId="14A70C66" w14:textId="77777777">
        <w:trPr>
          <w:trHeight w:val="552"/>
        </w:trPr>
        <w:tc>
          <w:tcPr>
            <w:tcW w:w="1502" w:type="dxa"/>
          </w:tcPr>
          <w:p w14:paraId="7F8F6608" w14:textId="77777777" w:rsidR="005C751D" w:rsidRDefault="00EC1781">
            <w:pPr>
              <w:pStyle w:val="TableParagraph"/>
              <w:spacing w:line="276" w:lineRule="exact"/>
              <w:rPr>
                <w:sz w:val="24"/>
              </w:rPr>
            </w:pPr>
            <w:r>
              <w:rPr>
                <w:spacing w:val="-5"/>
                <w:sz w:val="24"/>
              </w:rPr>
              <w:t>LW9</w:t>
            </w:r>
          </w:p>
        </w:tc>
        <w:tc>
          <w:tcPr>
            <w:tcW w:w="1502" w:type="dxa"/>
          </w:tcPr>
          <w:p w14:paraId="3B4A369F" w14:textId="77777777" w:rsidR="005C751D" w:rsidRDefault="00EC1781">
            <w:pPr>
              <w:pStyle w:val="TableParagraph"/>
              <w:spacing w:line="276" w:lineRule="exact"/>
              <w:ind w:left="108"/>
              <w:rPr>
                <w:sz w:val="24"/>
              </w:rPr>
            </w:pPr>
            <w:r>
              <w:rPr>
                <w:spacing w:val="-2"/>
                <w:sz w:val="24"/>
              </w:rPr>
              <w:t>0.084</w:t>
            </w:r>
          </w:p>
        </w:tc>
        <w:tc>
          <w:tcPr>
            <w:tcW w:w="1503" w:type="dxa"/>
          </w:tcPr>
          <w:p w14:paraId="291E3307" w14:textId="77777777" w:rsidR="005C751D" w:rsidRDefault="00EC1781">
            <w:pPr>
              <w:pStyle w:val="TableParagraph"/>
              <w:spacing w:line="276" w:lineRule="exact"/>
              <w:ind w:left="108"/>
              <w:rPr>
                <w:sz w:val="24"/>
              </w:rPr>
            </w:pPr>
            <w:r>
              <w:rPr>
                <w:spacing w:val="-2"/>
                <w:sz w:val="24"/>
              </w:rPr>
              <w:t>0.391</w:t>
            </w:r>
          </w:p>
        </w:tc>
        <w:tc>
          <w:tcPr>
            <w:tcW w:w="1503" w:type="dxa"/>
          </w:tcPr>
          <w:p w14:paraId="06984F0A" w14:textId="77777777" w:rsidR="005C751D" w:rsidRDefault="00EC1781">
            <w:pPr>
              <w:pStyle w:val="TableParagraph"/>
              <w:spacing w:line="276" w:lineRule="exact"/>
              <w:rPr>
                <w:sz w:val="24"/>
              </w:rPr>
            </w:pPr>
            <w:r>
              <w:rPr>
                <w:spacing w:val="-2"/>
                <w:sz w:val="24"/>
              </w:rPr>
              <w:t>1.408</w:t>
            </w:r>
          </w:p>
        </w:tc>
        <w:tc>
          <w:tcPr>
            <w:tcW w:w="1503" w:type="dxa"/>
          </w:tcPr>
          <w:p w14:paraId="1C1CEEA7" w14:textId="77777777" w:rsidR="005C751D" w:rsidRDefault="00EC1781">
            <w:pPr>
              <w:pStyle w:val="TableParagraph"/>
              <w:spacing w:line="276" w:lineRule="exact"/>
              <w:rPr>
                <w:sz w:val="24"/>
              </w:rPr>
            </w:pPr>
            <w:r>
              <w:rPr>
                <w:spacing w:val="-2"/>
                <w:sz w:val="24"/>
              </w:rPr>
              <w:t>0.045</w:t>
            </w:r>
          </w:p>
        </w:tc>
        <w:tc>
          <w:tcPr>
            <w:tcW w:w="1503" w:type="dxa"/>
          </w:tcPr>
          <w:p w14:paraId="1CFC431A" w14:textId="77777777" w:rsidR="005C751D" w:rsidRDefault="00EC1781">
            <w:pPr>
              <w:pStyle w:val="TableParagraph"/>
              <w:spacing w:line="276" w:lineRule="exact"/>
              <w:ind w:left="106"/>
              <w:rPr>
                <w:sz w:val="24"/>
              </w:rPr>
            </w:pPr>
            <w:r>
              <w:rPr>
                <w:spacing w:val="-2"/>
                <w:sz w:val="24"/>
              </w:rPr>
              <w:t>0.085</w:t>
            </w:r>
          </w:p>
        </w:tc>
      </w:tr>
      <w:tr w:rsidR="005C751D" w14:paraId="3CF05E8C" w14:textId="77777777">
        <w:trPr>
          <w:trHeight w:val="551"/>
        </w:trPr>
        <w:tc>
          <w:tcPr>
            <w:tcW w:w="1502" w:type="dxa"/>
          </w:tcPr>
          <w:p w14:paraId="67935143" w14:textId="77777777" w:rsidR="005C751D" w:rsidRDefault="00EC1781">
            <w:pPr>
              <w:pStyle w:val="TableParagraph"/>
              <w:spacing w:line="275" w:lineRule="exact"/>
              <w:rPr>
                <w:sz w:val="24"/>
              </w:rPr>
            </w:pPr>
            <w:r>
              <w:rPr>
                <w:spacing w:val="-4"/>
                <w:sz w:val="24"/>
              </w:rPr>
              <w:t>LW10</w:t>
            </w:r>
          </w:p>
        </w:tc>
        <w:tc>
          <w:tcPr>
            <w:tcW w:w="1502" w:type="dxa"/>
          </w:tcPr>
          <w:p w14:paraId="19A157A0" w14:textId="77777777" w:rsidR="005C751D" w:rsidRDefault="00EC1781">
            <w:pPr>
              <w:pStyle w:val="TableParagraph"/>
              <w:spacing w:line="275" w:lineRule="exact"/>
              <w:ind w:left="108"/>
              <w:rPr>
                <w:sz w:val="24"/>
              </w:rPr>
            </w:pPr>
            <w:r>
              <w:rPr>
                <w:spacing w:val="-2"/>
                <w:sz w:val="24"/>
              </w:rPr>
              <w:t>0.081</w:t>
            </w:r>
          </w:p>
        </w:tc>
        <w:tc>
          <w:tcPr>
            <w:tcW w:w="1503" w:type="dxa"/>
          </w:tcPr>
          <w:p w14:paraId="5DAB5842" w14:textId="77777777" w:rsidR="005C751D" w:rsidRDefault="00EC1781">
            <w:pPr>
              <w:pStyle w:val="TableParagraph"/>
              <w:spacing w:line="275" w:lineRule="exact"/>
              <w:ind w:left="108"/>
              <w:rPr>
                <w:sz w:val="24"/>
              </w:rPr>
            </w:pPr>
            <w:r>
              <w:rPr>
                <w:spacing w:val="-2"/>
                <w:sz w:val="24"/>
              </w:rPr>
              <w:t>0.217</w:t>
            </w:r>
          </w:p>
        </w:tc>
        <w:tc>
          <w:tcPr>
            <w:tcW w:w="1503" w:type="dxa"/>
          </w:tcPr>
          <w:p w14:paraId="1165D297" w14:textId="77777777" w:rsidR="005C751D" w:rsidRDefault="00EC1781">
            <w:pPr>
              <w:pStyle w:val="TableParagraph"/>
              <w:spacing w:line="275" w:lineRule="exact"/>
              <w:rPr>
                <w:sz w:val="24"/>
              </w:rPr>
            </w:pPr>
            <w:r>
              <w:rPr>
                <w:spacing w:val="-2"/>
                <w:sz w:val="24"/>
              </w:rPr>
              <w:t>0.066</w:t>
            </w:r>
          </w:p>
        </w:tc>
        <w:tc>
          <w:tcPr>
            <w:tcW w:w="1503" w:type="dxa"/>
          </w:tcPr>
          <w:p w14:paraId="0A4CB2F1" w14:textId="77777777" w:rsidR="005C751D" w:rsidRDefault="00EC1781">
            <w:pPr>
              <w:pStyle w:val="TableParagraph"/>
              <w:spacing w:line="275" w:lineRule="exact"/>
              <w:rPr>
                <w:sz w:val="24"/>
              </w:rPr>
            </w:pPr>
            <w:r>
              <w:rPr>
                <w:spacing w:val="-2"/>
                <w:sz w:val="24"/>
              </w:rPr>
              <w:t>0.009</w:t>
            </w:r>
          </w:p>
        </w:tc>
        <w:tc>
          <w:tcPr>
            <w:tcW w:w="1503" w:type="dxa"/>
          </w:tcPr>
          <w:p w14:paraId="3B7970FD" w14:textId="77777777" w:rsidR="005C751D" w:rsidRDefault="00EC1781">
            <w:pPr>
              <w:pStyle w:val="TableParagraph"/>
              <w:spacing w:line="275" w:lineRule="exact"/>
              <w:ind w:left="106"/>
              <w:rPr>
                <w:sz w:val="24"/>
              </w:rPr>
            </w:pPr>
            <w:r>
              <w:rPr>
                <w:spacing w:val="-2"/>
                <w:sz w:val="24"/>
              </w:rPr>
              <w:t>0.039</w:t>
            </w:r>
          </w:p>
        </w:tc>
      </w:tr>
    </w:tbl>
    <w:p w14:paraId="6C67E305" w14:textId="77777777" w:rsidR="005C751D" w:rsidRDefault="00EC1781">
      <w:pPr>
        <w:pStyle w:val="BodyText"/>
        <w:spacing w:before="2"/>
        <w:jc w:val="left"/>
      </w:pPr>
      <w:r>
        <w:t>Source:</w:t>
      </w:r>
      <w:r>
        <w:rPr>
          <w:spacing w:val="56"/>
        </w:rPr>
        <w:t xml:space="preserve"> </w:t>
      </w:r>
      <w:r>
        <w:t>Fieldwork,</w:t>
      </w:r>
      <w:r>
        <w:rPr>
          <w:spacing w:val="-2"/>
        </w:rPr>
        <w:t xml:space="preserve"> </w:t>
      </w:r>
      <w:r>
        <w:rPr>
          <w:spacing w:val="-4"/>
        </w:rPr>
        <w:t>2025</w:t>
      </w:r>
    </w:p>
    <w:p w14:paraId="687D1F90" w14:textId="77777777" w:rsidR="005C751D" w:rsidRDefault="005C751D">
      <w:pPr>
        <w:pStyle w:val="BodyText"/>
        <w:jc w:val="left"/>
        <w:sectPr w:rsidR="005C751D">
          <w:pgSz w:w="12240" w:h="15840"/>
          <w:pgMar w:top="1380" w:right="720" w:bottom="1200" w:left="1080" w:header="0" w:footer="1014" w:gutter="0"/>
          <w:cols w:space="720"/>
        </w:sectPr>
      </w:pPr>
    </w:p>
    <w:p w14:paraId="2330D4F8" w14:textId="77777777" w:rsidR="005C751D" w:rsidRDefault="00EC1781">
      <w:pPr>
        <w:pStyle w:val="BodyText"/>
        <w:spacing w:before="60" w:line="477" w:lineRule="auto"/>
        <w:ind w:right="718"/>
      </w:pPr>
      <w:r>
        <w:lastRenderedPageBreak/>
        <w:t>The concentrations of</w:t>
      </w:r>
      <w:r>
        <w:rPr>
          <w:spacing w:val="-1"/>
        </w:rPr>
        <w:t xml:space="preserve"> </w:t>
      </w:r>
      <w:r>
        <w:t>Cd, Cr, Ni, Pb²⁺, and Mn²⁺ in the</w:t>
      </w:r>
      <w:r>
        <w:rPr>
          <w:spacing w:val="-1"/>
        </w:rPr>
        <w:t xml:space="preserve"> </w:t>
      </w:r>
      <w:r>
        <w:t>ten analyzed soil samples (coded LW1 to LW10) varied significantly, reflecting the possible influence of gold mining activity in the area.</w:t>
      </w:r>
    </w:p>
    <w:p w14:paraId="2366F906" w14:textId="77777777" w:rsidR="005C751D" w:rsidRDefault="00EC1781">
      <w:pPr>
        <w:pStyle w:val="Heading2"/>
        <w:numPr>
          <w:ilvl w:val="2"/>
          <w:numId w:val="4"/>
        </w:numPr>
        <w:tabs>
          <w:tab w:val="left" w:pos="1080"/>
        </w:tabs>
        <w:spacing w:before="3"/>
        <w:jc w:val="both"/>
      </w:pPr>
      <w:bookmarkStart w:id="48" w:name="_TOC_250016"/>
      <w:r>
        <w:t>Cadmium</w:t>
      </w:r>
      <w:r>
        <w:rPr>
          <w:spacing w:val="-8"/>
        </w:rPr>
        <w:t xml:space="preserve"> </w:t>
      </w:r>
      <w:bookmarkEnd w:id="48"/>
      <w:r>
        <w:rPr>
          <w:spacing w:val="-4"/>
        </w:rPr>
        <w:t>(Cd)</w:t>
      </w:r>
    </w:p>
    <w:p w14:paraId="406C273B" w14:textId="77777777" w:rsidR="005C751D" w:rsidRDefault="005C751D">
      <w:pPr>
        <w:pStyle w:val="BodyText"/>
        <w:ind w:left="0"/>
        <w:jc w:val="left"/>
        <w:rPr>
          <w:b/>
        </w:rPr>
      </w:pPr>
    </w:p>
    <w:p w14:paraId="1029EA4A" w14:textId="77777777" w:rsidR="005C751D" w:rsidRDefault="00EC1781">
      <w:pPr>
        <w:pStyle w:val="BodyText"/>
        <w:spacing w:line="480" w:lineRule="auto"/>
        <w:ind w:right="717"/>
      </w:pPr>
      <w:r>
        <w:t>The concentration of cadmium in the soil samples ranged from 0.031 mg/kg (LW2) to 0.628 mg/kg (LW3). The highest concentration (0.628 mg/kg) was observed in LW3, which suggests potential contamination linked to mining operations. According to the WHO (2023), permissible limit for cadmium in soil is 0.3 mg/kg. However, several samples including LW1, LW3, and LW4 exceeded the acceptable threshold. The elevated levels of Cd in this location (</w:t>
      </w:r>
      <w:proofErr w:type="spellStart"/>
      <w:r>
        <w:t>Alagbede</w:t>
      </w:r>
      <w:proofErr w:type="spellEnd"/>
      <w:r>
        <w:t xml:space="preserve"> </w:t>
      </w:r>
      <w:proofErr w:type="spellStart"/>
      <w:r>
        <w:t>Daba</w:t>
      </w:r>
      <w:proofErr w:type="spellEnd"/>
      <w:r>
        <w:t>) indicate the likelihood of metal infiltration into the soil due to anthropogenic activities such as ore washing and tailings disposal.</w:t>
      </w:r>
    </w:p>
    <w:p w14:paraId="330DC2EB" w14:textId="77777777" w:rsidR="005C751D" w:rsidRDefault="00EC1781">
      <w:pPr>
        <w:pStyle w:val="Heading2"/>
        <w:numPr>
          <w:ilvl w:val="2"/>
          <w:numId w:val="4"/>
        </w:numPr>
        <w:tabs>
          <w:tab w:val="left" w:pos="900"/>
        </w:tabs>
        <w:ind w:left="900" w:hanging="540"/>
        <w:jc w:val="both"/>
      </w:pPr>
      <w:bookmarkStart w:id="49" w:name="_TOC_250015"/>
      <w:r>
        <w:t>Chromium</w:t>
      </w:r>
      <w:bookmarkEnd w:id="49"/>
      <w:r>
        <w:rPr>
          <w:spacing w:val="-4"/>
        </w:rPr>
        <w:t xml:space="preserve"> (Cr)</w:t>
      </w:r>
    </w:p>
    <w:p w14:paraId="31FB8764" w14:textId="77777777" w:rsidR="005C751D" w:rsidRDefault="005C751D">
      <w:pPr>
        <w:pStyle w:val="BodyText"/>
        <w:ind w:left="0"/>
        <w:jc w:val="left"/>
        <w:rPr>
          <w:b/>
        </w:rPr>
      </w:pPr>
    </w:p>
    <w:p w14:paraId="1985CEE3" w14:textId="77777777" w:rsidR="005C751D" w:rsidRDefault="00EC1781">
      <w:pPr>
        <w:pStyle w:val="BodyText"/>
        <w:spacing w:line="480" w:lineRule="auto"/>
        <w:ind w:right="718"/>
      </w:pPr>
      <w:r>
        <w:t>Chromium levels ranged from 0.018 mg/kg (LW2) to 1.504 mg/kg (LW3)</w:t>
      </w:r>
      <w:r>
        <w:rPr>
          <w:b/>
        </w:rPr>
        <w:t xml:space="preserve">. </w:t>
      </w:r>
      <w:r>
        <w:t>LW1 and LW4 also showed high concentrations of Cr (1.463 mg/kg). Although Cr is a naturally occurring element, excessive amounts in soil may result from industrial contamination or mining by-products. However, these values fall below the international soil quality guideline limit of 100 mg/kg for chromium, suggesting relatively low contamination levels but still pointing to mining-related elevation compared to the background levels.</w:t>
      </w:r>
    </w:p>
    <w:p w14:paraId="3D5E9FD9" w14:textId="77777777" w:rsidR="005C751D" w:rsidRDefault="00EC1781">
      <w:pPr>
        <w:pStyle w:val="Heading2"/>
        <w:numPr>
          <w:ilvl w:val="2"/>
          <w:numId w:val="4"/>
        </w:numPr>
        <w:tabs>
          <w:tab w:val="left" w:pos="1080"/>
        </w:tabs>
        <w:spacing w:before="1"/>
        <w:jc w:val="both"/>
      </w:pPr>
      <w:bookmarkStart w:id="50" w:name="_TOC_250014"/>
      <w:r>
        <w:t>Nickel</w:t>
      </w:r>
      <w:r>
        <w:rPr>
          <w:spacing w:val="-5"/>
        </w:rPr>
        <w:t xml:space="preserve"> </w:t>
      </w:r>
      <w:bookmarkEnd w:id="50"/>
      <w:r>
        <w:rPr>
          <w:spacing w:val="-4"/>
        </w:rPr>
        <w:t>(Ni)</w:t>
      </w:r>
    </w:p>
    <w:p w14:paraId="72272950" w14:textId="77777777" w:rsidR="005C751D" w:rsidRDefault="005C751D">
      <w:pPr>
        <w:pStyle w:val="BodyText"/>
        <w:ind w:left="0"/>
        <w:jc w:val="left"/>
        <w:rPr>
          <w:b/>
        </w:rPr>
      </w:pPr>
    </w:p>
    <w:p w14:paraId="6368C7F7" w14:textId="77777777" w:rsidR="005C751D" w:rsidRDefault="00EC1781">
      <w:pPr>
        <w:pStyle w:val="BodyText"/>
        <w:spacing w:line="480" w:lineRule="auto"/>
        <w:ind w:right="719"/>
      </w:pPr>
      <w:r>
        <w:t>The concentration of nickel varied widely among the samples, from 0.023 mg/kg (LW2) to 1.502mg/kg (LW6). LW3, LW6, and LW9 showed particularly high Ni values above 1.2 mg/kg as contained in table 3, which can be attributed to ore mineralization and gold extraction activities</w:t>
      </w:r>
      <w:r>
        <w:rPr>
          <w:spacing w:val="8"/>
        </w:rPr>
        <w:t xml:space="preserve"> </w:t>
      </w:r>
      <w:r>
        <w:t>in</w:t>
      </w:r>
      <w:r>
        <w:rPr>
          <w:spacing w:val="12"/>
        </w:rPr>
        <w:t xml:space="preserve"> </w:t>
      </w:r>
      <w:r>
        <w:t>the</w:t>
      </w:r>
      <w:r>
        <w:rPr>
          <w:spacing w:val="10"/>
        </w:rPr>
        <w:t xml:space="preserve"> </w:t>
      </w:r>
      <w:r>
        <w:t>area.</w:t>
      </w:r>
      <w:r>
        <w:rPr>
          <w:spacing w:val="12"/>
        </w:rPr>
        <w:t xml:space="preserve"> </w:t>
      </w:r>
      <w:r>
        <w:t>Although</w:t>
      </w:r>
      <w:r>
        <w:rPr>
          <w:spacing w:val="12"/>
        </w:rPr>
        <w:t xml:space="preserve"> </w:t>
      </w:r>
      <w:r>
        <w:t>these</w:t>
      </w:r>
      <w:r>
        <w:rPr>
          <w:spacing w:val="12"/>
        </w:rPr>
        <w:t xml:space="preserve"> </w:t>
      </w:r>
      <w:r>
        <w:t>values</w:t>
      </w:r>
      <w:r>
        <w:rPr>
          <w:spacing w:val="12"/>
        </w:rPr>
        <w:t xml:space="preserve"> </w:t>
      </w:r>
      <w:r>
        <w:t>are</w:t>
      </w:r>
      <w:r>
        <w:rPr>
          <w:spacing w:val="13"/>
        </w:rPr>
        <w:t xml:space="preserve"> </w:t>
      </w:r>
      <w:r>
        <w:t>below</w:t>
      </w:r>
      <w:r>
        <w:rPr>
          <w:spacing w:val="10"/>
        </w:rPr>
        <w:t xml:space="preserve"> </w:t>
      </w:r>
      <w:r>
        <w:t>the</w:t>
      </w:r>
      <w:r>
        <w:rPr>
          <w:spacing w:val="11"/>
        </w:rPr>
        <w:t xml:space="preserve"> </w:t>
      </w:r>
      <w:r>
        <w:t>35</w:t>
      </w:r>
      <w:r>
        <w:rPr>
          <w:spacing w:val="12"/>
        </w:rPr>
        <w:t xml:space="preserve"> </w:t>
      </w:r>
      <w:r>
        <w:t>mg/kg</w:t>
      </w:r>
      <w:r>
        <w:rPr>
          <w:spacing w:val="11"/>
        </w:rPr>
        <w:t xml:space="preserve"> </w:t>
      </w:r>
      <w:r>
        <w:t>threshold</w:t>
      </w:r>
      <w:r>
        <w:rPr>
          <w:spacing w:val="12"/>
        </w:rPr>
        <w:t xml:space="preserve"> </w:t>
      </w:r>
      <w:r>
        <w:t>recommended</w:t>
      </w:r>
      <w:r>
        <w:rPr>
          <w:spacing w:val="13"/>
        </w:rPr>
        <w:t xml:space="preserve"> </w:t>
      </w:r>
      <w:r>
        <w:rPr>
          <w:spacing w:val="-5"/>
        </w:rPr>
        <w:t>by</w:t>
      </w:r>
    </w:p>
    <w:p w14:paraId="45CC29C5"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46B38A4" w14:textId="77777777" w:rsidR="005C751D" w:rsidRDefault="00EC1781">
      <w:pPr>
        <w:pStyle w:val="BodyText"/>
        <w:spacing w:before="60" w:line="477" w:lineRule="auto"/>
        <w:ind w:right="719"/>
      </w:pPr>
      <w:r>
        <w:lastRenderedPageBreak/>
        <w:t>international environmental standards, their spatial variation may signify site-specific impacts of gold mining on soil metal load.</w:t>
      </w:r>
    </w:p>
    <w:p w14:paraId="6068CFC1" w14:textId="77777777" w:rsidR="005C751D" w:rsidRDefault="00EC1781">
      <w:pPr>
        <w:pStyle w:val="Heading2"/>
        <w:numPr>
          <w:ilvl w:val="2"/>
          <w:numId w:val="4"/>
        </w:numPr>
        <w:tabs>
          <w:tab w:val="left" w:pos="1080"/>
        </w:tabs>
        <w:spacing w:before="3"/>
        <w:jc w:val="both"/>
      </w:pPr>
      <w:bookmarkStart w:id="51" w:name="_TOC_250013"/>
      <w:r>
        <w:t>Lead</w:t>
      </w:r>
      <w:r>
        <w:rPr>
          <w:spacing w:val="-1"/>
        </w:rPr>
        <w:t xml:space="preserve"> </w:t>
      </w:r>
      <w:bookmarkEnd w:id="51"/>
      <w:r>
        <w:rPr>
          <w:spacing w:val="-2"/>
        </w:rPr>
        <w:t>(Pb²⁺)</w:t>
      </w:r>
    </w:p>
    <w:p w14:paraId="2FF719B3" w14:textId="77777777" w:rsidR="005C751D" w:rsidRDefault="005C751D">
      <w:pPr>
        <w:pStyle w:val="BodyText"/>
        <w:ind w:left="0"/>
        <w:jc w:val="left"/>
        <w:rPr>
          <w:b/>
        </w:rPr>
      </w:pPr>
    </w:p>
    <w:p w14:paraId="35A1A1CC" w14:textId="77777777" w:rsidR="005C751D" w:rsidRDefault="00EC1781">
      <w:pPr>
        <w:pStyle w:val="BodyText"/>
        <w:spacing w:line="480" w:lineRule="auto"/>
        <w:ind w:right="719"/>
      </w:pPr>
      <w:r>
        <w:t>Lead concentrations were comparatively low across the samples, with</w:t>
      </w:r>
      <w:r>
        <w:rPr>
          <w:spacing w:val="-2"/>
        </w:rPr>
        <w:t xml:space="preserve"> </w:t>
      </w:r>
      <w:r>
        <w:t>values ranging from 0.003 mg/kg (LW2) to 0.095 mg/kg (LW5). All measured values are well below the recommended permissible</w:t>
      </w:r>
      <w:r>
        <w:rPr>
          <w:spacing w:val="-2"/>
        </w:rPr>
        <w:t xml:space="preserve"> </w:t>
      </w:r>
      <w:r>
        <w:t>limit</w:t>
      </w:r>
      <w:r>
        <w:rPr>
          <w:spacing w:val="-3"/>
        </w:rPr>
        <w:t xml:space="preserve"> </w:t>
      </w:r>
      <w:r>
        <w:t>of 85</w:t>
      </w:r>
      <w:r>
        <w:rPr>
          <w:spacing w:val="-1"/>
        </w:rPr>
        <w:t xml:space="preserve"> </w:t>
      </w:r>
      <w:r>
        <w:t>mg/kg for</w:t>
      </w:r>
      <w:r>
        <w:rPr>
          <w:spacing w:val="-2"/>
        </w:rPr>
        <w:t xml:space="preserve"> </w:t>
      </w:r>
      <w:r>
        <w:t>soil</w:t>
      </w:r>
      <w:r>
        <w:rPr>
          <w:spacing w:val="-1"/>
        </w:rPr>
        <w:t xml:space="preserve"> </w:t>
      </w:r>
      <w:proofErr w:type="spellStart"/>
      <w:r>
        <w:t>Pb</w:t>
      </w:r>
      <w:proofErr w:type="spellEnd"/>
      <w:r>
        <w:t>.</w:t>
      </w:r>
      <w:r>
        <w:rPr>
          <w:spacing w:val="-1"/>
        </w:rPr>
        <w:t xml:space="preserve"> </w:t>
      </w:r>
      <w:r>
        <w:t>The</w:t>
      </w:r>
      <w:r>
        <w:rPr>
          <w:spacing w:val="-2"/>
        </w:rPr>
        <w:t xml:space="preserve"> </w:t>
      </w:r>
      <w:r>
        <w:t>minimal</w:t>
      </w:r>
      <w:r>
        <w:rPr>
          <w:spacing w:val="-1"/>
        </w:rPr>
        <w:t xml:space="preserve"> </w:t>
      </w:r>
      <w:r>
        <w:t>lead</w:t>
      </w:r>
      <w:r>
        <w:rPr>
          <w:spacing w:val="-1"/>
        </w:rPr>
        <w:t xml:space="preserve"> </w:t>
      </w:r>
      <w:r>
        <w:t>concentrations suggest</w:t>
      </w:r>
      <w:r>
        <w:rPr>
          <w:spacing w:val="-1"/>
        </w:rPr>
        <w:t xml:space="preserve"> </w:t>
      </w:r>
      <w:r>
        <w:t>that</w:t>
      </w:r>
      <w:r>
        <w:rPr>
          <w:spacing w:val="-1"/>
        </w:rPr>
        <w:t xml:space="preserve"> </w:t>
      </w:r>
      <w:r>
        <w:t xml:space="preserve">lead may not be a dominant pollutant in the studied gold mining area, or that it has limited mobility in the soil due to soil composition or </w:t>
      </w:r>
      <w:proofErr w:type="spellStart"/>
      <w:r>
        <w:t>pH.</w:t>
      </w:r>
      <w:proofErr w:type="spellEnd"/>
    </w:p>
    <w:p w14:paraId="14C8EAAD" w14:textId="77777777" w:rsidR="005C751D" w:rsidRDefault="00EC1781">
      <w:pPr>
        <w:pStyle w:val="Heading2"/>
        <w:numPr>
          <w:ilvl w:val="2"/>
          <w:numId w:val="4"/>
        </w:numPr>
        <w:tabs>
          <w:tab w:val="left" w:pos="1080"/>
        </w:tabs>
        <w:jc w:val="both"/>
      </w:pPr>
      <w:bookmarkStart w:id="52" w:name="_TOC_250012"/>
      <w:r>
        <w:t>Manganese</w:t>
      </w:r>
      <w:r>
        <w:rPr>
          <w:spacing w:val="-3"/>
        </w:rPr>
        <w:t xml:space="preserve"> </w:t>
      </w:r>
      <w:bookmarkEnd w:id="52"/>
      <w:r>
        <w:rPr>
          <w:spacing w:val="-2"/>
        </w:rPr>
        <w:t>(Mn²⁺)</w:t>
      </w:r>
    </w:p>
    <w:p w14:paraId="7ADFA0F9" w14:textId="77777777" w:rsidR="005C751D" w:rsidRDefault="005C751D">
      <w:pPr>
        <w:pStyle w:val="BodyText"/>
        <w:ind w:left="0"/>
        <w:jc w:val="left"/>
        <w:rPr>
          <w:b/>
        </w:rPr>
      </w:pPr>
    </w:p>
    <w:p w14:paraId="702F5E26" w14:textId="77777777" w:rsidR="005C751D" w:rsidRDefault="00EC1781">
      <w:pPr>
        <w:pStyle w:val="BodyText"/>
        <w:spacing w:line="480" w:lineRule="auto"/>
        <w:ind w:right="718"/>
      </w:pPr>
      <w:r>
        <w:t>The Mn²⁺ concentration ranged from 0.039 mg/kg (LW10) to 1.834 mg/kg (LW1). While manganese is an essential trace element, excessive amounts can become toxic to plants and animals. The high value in LW1 indicates localized manganese enrichment, possibly due to leaching from mining residues. Comparatively high levels in LW4 and LW7 (1.035 mg/kg and 1.506 mg/kg respectively) further suggest that gold mining activities have a considerable influence on manganese levels in surrounding soils.</w:t>
      </w:r>
    </w:p>
    <w:p w14:paraId="643BD502" w14:textId="77777777" w:rsidR="005C751D" w:rsidRDefault="00EC1781">
      <w:pPr>
        <w:pStyle w:val="Heading2"/>
        <w:numPr>
          <w:ilvl w:val="2"/>
          <w:numId w:val="4"/>
        </w:numPr>
        <w:tabs>
          <w:tab w:val="left" w:pos="1080"/>
        </w:tabs>
        <w:spacing w:before="1"/>
        <w:jc w:val="both"/>
      </w:pPr>
      <w:bookmarkStart w:id="53" w:name="_TOC_250011"/>
      <w:r>
        <w:t>Soil</w:t>
      </w:r>
      <w:r>
        <w:rPr>
          <w:spacing w:val="-4"/>
        </w:rPr>
        <w:t xml:space="preserve"> </w:t>
      </w:r>
      <w:bookmarkEnd w:id="53"/>
      <w:r>
        <w:rPr>
          <w:spacing w:val="-7"/>
        </w:rPr>
        <w:t>pH</w:t>
      </w:r>
    </w:p>
    <w:p w14:paraId="66679BA5" w14:textId="77777777" w:rsidR="005C751D" w:rsidRDefault="005C751D">
      <w:pPr>
        <w:pStyle w:val="BodyText"/>
        <w:ind w:left="0"/>
        <w:jc w:val="left"/>
        <w:rPr>
          <w:b/>
        </w:rPr>
      </w:pPr>
    </w:p>
    <w:p w14:paraId="2FCAF4B1" w14:textId="77777777" w:rsidR="005C751D" w:rsidRDefault="00EC1781">
      <w:pPr>
        <w:pStyle w:val="BodyText"/>
        <w:spacing w:line="480" w:lineRule="auto"/>
        <w:ind w:right="715"/>
      </w:pPr>
      <w:r>
        <w:t>The pH values of the soil samples varied from 5.02 (LW4) to 7.28 (LW2), indicating a range from slightly acidic to neutral conditions. Soils like those in LW4 and LW6, which recorded pH values below 6, are classified as acidic and could enhance the solubility and mobility of heavy metals</w:t>
      </w:r>
      <w:r>
        <w:rPr>
          <w:spacing w:val="-1"/>
        </w:rPr>
        <w:t xml:space="preserve"> </w:t>
      </w:r>
      <w:r>
        <w:t>such as</w:t>
      </w:r>
      <w:r>
        <w:rPr>
          <w:spacing w:val="-1"/>
        </w:rPr>
        <w:t xml:space="preserve"> </w:t>
      </w:r>
      <w:r>
        <w:t>cadmium and</w:t>
      </w:r>
      <w:r>
        <w:rPr>
          <w:spacing w:val="-1"/>
        </w:rPr>
        <w:t xml:space="preserve"> </w:t>
      </w:r>
      <w:r>
        <w:t>lead. This</w:t>
      </w:r>
      <w:r>
        <w:rPr>
          <w:spacing w:val="-1"/>
        </w:rPr>
        <w:t xml:space="preserve"> </w:t>
      </w:r>
      <w:r>
        <w:t>acidity may</w:t>
      </w:r>
      <w:r>
        <w:rPr>
          <w:spacing w:val="-1"/>
        </w:rPr>
        <w:t xml:space="preserve"> </w:t>
      </w:r>
      <w:r>
        <w:t>be a result</w:t>
      </w:r>
      <w:r>
        <w:rPr>
          <w:spacing w:val="-1"/>
        </w:rPr>
        <w:t xml:space="preserve"> </w:t>
      </w:r>
      <w:r>
        <w:t>of chemical leaching from mining activities, especially where mercury or cyanide has been used. On the other hand, neutral pH levels observed in sites like LW2 and LW5 suggest less acidic influence, possibly due to natural buffering</w:t>
      </w:r>
      <w:r>
        <w:rPr>
          <w:spacing w:val="5"/>
        </w:rPr>
        <w:t xml:space="preserve"> </w:t>
      </w:r>
      <w:r>
        <w:t>components</w:t>
      </w:r>
      <w:r>
        <w:rPr>
          <w:spacing w:val="11"/>
        </w:rPr>
        <w:t xml:space="preserve"> </w:t>
      </w:r>
      <w:r>
        <w:t>in</w:t>
      </w:r>
      <w:r>
        <w:rPr>
          <w:spacing w:val="7"/>
        </w:rPr>
        <w:t xml:space="preserve"> </w:t>
      </w:r>
      <w:r>
        <w:t>the</w:t>
      </w:r>
      <w:r>
        <w:rPr>
          <w:spacing w:val="7"/>
        </w:rPr>
        <w:t xml:space="preserve"> </w:t>
      </w:r>
      <w:r>
        <w:t>soil.</w:t>
      </w:r>
      <w:r>
        <w:rPr>
          <w:spacing w:val="10"/>
        </w:rPr>
        <w:t xml:space="preserve"> </w:t>
      </w:r>
      <w:r>
        <w:t>According</w:t>
      </w:r>
      <w:r>
        <w:rPr>
          <w:spacing w:val="11"/>
        </w:rPr>
        <w:t xml:space="preserve"> </w:t>
      </w:r>
      <w:r>
        <w:t>to</w:t>
      </w:r>
      <w:r>
        <w:rPr>
          <w:spacing w:val="7"/>
        </w:rPr>
        <w:t xml:space="preserve"> </w:t>
      </w:r>
      <w:r>
        <w:t>FAO</w:t>
      </w:r>
      <w:r>
        <w:rPr>
          <w:spacing w:val="12"/>
        </w:rPr>
        <w:t xml:space="preserve"> </w:t>
      </w:r>
      <w:r>
        <w:t>(2021),</w:t>
      </w:r>
      <w:r>
        <w:rPr>
          <w:spacing w:val="10"/>
        </w:rPr>
        <w:t xml:space="preserve"> </w:t>
      </w:r>
      <w:r>
        <w:t>ideal</w:t>
      </w:r>
      <w:r>
        <w:rPr>
          <w:spacing w:val="10"/>
        </w:rPr>
        <w:t xml:space="preserve"> </w:t>
      </w:r>
      <w:r>
        <w:t>pH</w:t>
      </w:r>
      <w:r>
        <w:rPr>
          <w:spacing w:val="8"/>
        </w:rPr>
        <w:t xml:space="preserve"> </w:t>
      </w:r>
      <w:r>
        <w:t>for</w:t>
      </w:r>
      <w:r>
        <w:rPr>
          <w:spacing w:val="10"/>
        </w:rPr>
        <w:t xml:space="preserve"> </w:t>
      </w:r>
      <w:r>
        <w:t>most</w:t>
      </w:r>
      <w:r>
        <w:rPr>
          <w:spacing w:val="8"/>
        </w:rPr>
        <w:t xml:space="preserve"> </w:t>
      </w:r>
      <w:r>
        <w:t>agricultural</w:t>
      </w:r>
      <w:r>
        <w:rPr>
          <w:spacing w:val="11"/>
        </w:rPr>
        <w:t xml:space="preserve"> </w:t>
      </w:r>
      <w:r>
        <w:rPr>
          <w:spacing w:val="-2"/>
        </w:rPr>
        <w:t>soils</w:t>
      </w:r>
    </w:p>
    <w:p w14:paraId="1819E56C"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34831FC6" w14:textId="77777777" w:rsidR="005C751D" w:rsidRDefault="00EC1781">
      <w:pPr>
        <w:pStyle w:val="BodyText"/>
        <w:spacing w:before="60" w:line="480" w:lineRule="auto"/>
        <w:ind w:right="718"/>
      </w:pPr>
      <w:r>
        <w:lastRenderedPageBreak/>
        <w:t>ranges between 6.0 and 7.5, making some of these samples potentially unsuitable for sustainable crop growth without pH correction. The observed pH variation across the samples further points to the uneven impact of gold mining on soil chemistry across different locations.</w:t>
      </w:r>
    </w:p>
    <w:p w14:paraId="2566C9F8" w14:textId="77777777" w:rsidR="005C751D" w:rsidRDefault="00EC1781">
      <w:pPr>
        <w:pStyle w:val="Heading2"/>
        <w:numPr>
          <w:ilvl w:val="2"/>
          <w:numId w:val="4"/>
        </w:numPr>
        <w:tabs>
          <w:tab w:val="left" w:pos="1080"/>
        </w:tabs>
        <w:spacing w:line="274" w:lineRule="exact"/>
        <w:jc w:val="both"/>
      </w:pPr>
      <w:bookmarkStart w:id="54" w:name="_TOC_250010"/>
      <w:r>
        <w:t>Soil</w:t>
      </w:r>
      <w:bookmarkEnd w:id="54"/>
      <w:r>
        <w:rPr>
          <w:spacing w:val="-2"/>
        </w:rPr>
        <w:t xml:space="preserve"> Temperature</w:t>
      </w:r>
    </w:p>
    <w:p w14:paraId="735EFD2B" w14:textId="77777777" w:rsidR="005C751D" w:rsidRDefault="005C751D">
      <w:pPr>
        <w:pStyle w:val="BodyText"/>
        <w:ind w:left="0"/>
        <w:jc w:val="left"/>
        <w:rPr>
          <w:b/>
        </w:rPr>
      </w:pPr>
    </w:p>
    <w:p w14:paraId="1E233ECD" w14:textId="77777777" w:rsidR="005C751D" w:rsidRDefault="00EC1781">
      <w:pPr>
        <w:pStyle w:val="BodyText"/>
        <w:spacing w:line="480" w:lineRule="auto"/>
        <w:ind w:right="717"/>
      </w:pPr>
      <w:r>
        <w:t>The</w:t>
      </w:r>
      <w:r>
        <w:rPr>
          <w:spacing w:val="-3"/>
        </w:rPr>
        <w:t xml:space="preserve"> </w:t>
      </w:r>
      <w:r>
        <w:t>measured soil</w:t>
      </w:r>
      <w:r>
        <w:rPr>
          <w:spacing w:val="-4"/>
        </w:rPr>
        <w:t xml:space="preserve"> </w:t>
      </w:r>
      <w:r>
        <w:t>temperature</w:t>
      </w:r>
      <w:r>
        <w:rPr>
          <w:spacing w:val="-1"/>
        </w:rPr>
        <w:t xml:space="preserve"> </w:t>
      </w:r>
      <w:r>
        <w:t>ranged</w:t>
      </w:r>
      <w:r>
        <w:rPr>
          <w:spacing w:val="-2"/>
        </w:rPr>
        <w:t xml:space="preserve"> </w:t>
      </w:r>
      <w:r>
        <w:t>from</w:t>
      </w:r>
      <w:r>
        <w:rPr>
          <w:spacing w:val="-2"/>
        </w:rPr>
        <w:t xml:space="preserve"> </w:t>
      </w:r>
      <w:r>
        <w:t>26.8°C</w:t>
      </w:r>
      <w:r>
        <w:rPr>
          <w:spacing w:val="-1"/>
        </w:rPr>
        <w:t xml:space="preserve"> </w:t>
      </w:r>
      <w:r>
        <w:t>(LW3)</w:t>
      </w:r>
      <w:r>
        <w:rPr>
          <w:spacing w:val="-3"/>
        </w:rPr>
        <w:t xml:space="preserve"> </w:t>
      </w:r>
      <w:r>
        <w:t>to</w:t>
      </w:r>
      <w:r>
        <w:rPr>
          <w:spacing w:val="-2"/>
        </w:rPr>
        <w:t xml:space="preserve"> </w:t>
      </w:r>
      <w:r>
        <w:t>32.1°C</w:t>
      </w:r>
      <w:r>
        <w:rPr>
          <w:spacing w:val="-4"/>
        </w:rPr>
        <w:t xml:space="preserve"> </w:t>
      </w:r>
      <w:r>
        <w:t>(LW7),</w:t>
      </w:r>
      <w:r>
        <w:rPr>
          <w:spacing w:val="-2"/>
        </w:rPr>
        <w:t xml:space="preserve"> </w:t>
      </w:r>
      <w:r>
        <w:t>reflecting</w:t>
      </w:r>
      <w:r>
        <w:rPr>
          <w:spacing w:val="-2"/>
        </w:rPr>
        <w:t xml:space="preserve"> </w:t>
      </w:r>
      <w:r>
        <w:t>moderate thermal conditions typical of tropical environments. However, slight temperature elevations in areas like LW6 and LW7 may be attributed to reduced vegetation cover, soil exposure, and surface</w:t>
      </w:r>
      <w:r>
        <w:rPr>
          <w:spacing w:val="-1"/>
        </w:rPr>
        <w:t xml:space="preserve"> </w:t>
      </w:r>
      <w:r>
        <w:t>disturbance</w:t>
      </w:r>
      <w:r>
        <w:rPr>
          <w:spacing w:val="-1"/>
        </w:rPr>
        <w:t xml:space="preserve"> </w:t>
      </w:r>
      <w:r>
        <w:t>caused by</w:t>
      </w:r>
      <w:r>
        <w:rPr>
          <w:spacing w:val="-2"/>
        </w:rPr>
        <w:t xml:space="preserve"> </w:t>
      </w:r>
      <w:r>
        <w:t>mining</w:t>
      </w:r>
      <w:r>
        <w:rPr>
          <w:spacing w:val="-4"/>
        </w:rPr>
        <w:t xml:space="preserve"> </w:t>
      </w:r>
      <w:r>
        <w:t>activities.</w:t>
      </w:r>
      <w:r>
        <w:rPr>
          <w:spacing w:val="-2"/>
        </w:rPr>
        <w:t xml:space="preserve"> </w:t>
      </w:r>
      <w:r>
        <w:t>Elevated soil</w:t>
      </w:r>
      <w:r>
        <w:rPr>
          <w:spacing w:val="-4"/>
        </w:rPr>
        <w:t xml:space="preserve"> </w:t>
      </w:r>
      <w:r>
        <w:t>temperature</w:t>
      </w:r>
      <w:r>
        <w:rPr>
          <w:spacing w:val="-1"/>
        </w:rPr>
        <w:t xml:space="preserve"> </w:t>
      </w:r>
      <w:r>
        <w:t>can increase</w:t>
      </w:r>
      <w:r>
        <w:rPr>
          <w:spacing w:val="-3"/>
        </w:rPr>
        <w:t xml:space="preserve"> </w:t>
      </w:r>
      <w:r>
        <w:t>microbial activity temporarily but may also accelerate organic matter decomposition, leading to long-term fertility decline. The presence of unshaded open pits and equipment operation may further contribute to thermal anomalies in those sites. According to UNEP (2020), soil temperature is a critical factor in nutrient cycling and can be affected significantly by land use changes, particularly in disturbed mining zones. These temperature readings suggest a possible microclimatic effect induced by mining-indu</w:t>
      </w:r>
      <w:r>
        <w:t>ced land degradation.</w:t>
      </w:r>
    </w:p>
    <w:p w14:paraId="492D12C4" w14:textId="77777777" w:rsidR="005C751D" w:rsidRDefault="00EC1781">
      <w:pPr>
        <w:pStyle w:val="Heading2"/>
        <w:numPr>
          <w:ilvl w:val="2"/>
          <w:numId w:val="4"/>
        </w:numPr>
        <w:tabs>
          <w:tab w:val="left" w:pos="1080"/>
        </w:tabs>
        <w:jc w:val="both"/>
      </w:pPr>
      <w:bookmarkStart w:id="55" w:name="_TOC_250009"/>
      <w:r>
        <w:t>Electrical</w:t>
      </w:r>
      <w:r>
        <w:rPr>
          <w:spacing w:val="-5"/>
        </w:rPr>
        <w:t xml:space="preserve"> </w:t>
      </w:r>
      <w:r>
        <w:t>Conductivity</w:t>
      </w:r>
      <w:bookmarkEnd w:id="55"/>
      <w:r>
        <w:rPr>
          <w:spacing w:val="-4"/>
        </w:rPr>
        <w:t xml:space="preserve"> (EC)</w:t>
      </w:r>
    </w:p>
    <w:p w14:paraId="6135D04E" w14:textId="77777777" w:rsidR="005C751D" w:rsidRDefault="005C751D">
      <w:pPr>
        <w:pStyle w:val="BodyText"/>
        <w:ind w:left="0"/>
        <w:jc w:val="left"/>
        <w:rPr>
          <w:b/>
        </w:rPr>
      </w:pPr>
    </w:p>
    <w:p w14:paraId="688517C6" w14:textId="77777777" w:rsidR="005C751D" w:rsidRDefault="00EC1781">
      <w:pPr>
        <w:pStyle w:val="BodyText"/>
        <w:spacing w:line="480" w:lineRule="auto"/>
        <w:ind w:right="717"/>
      </w:pPr>
      <w:r>
        <w:t>Electrical conductivity values across the soil samples ranged from 51.4 µS/cm (LW2) to 187.3 µS/cm (LW6). Elevated EC in samples like LW6 and LW8 may be an indicator of increased ionic concentration in the soil solution, possibly from heavy metals or chemical residues associated with ore processing. According to WHO (2023), EC levels in soil exceeding 100 µS/cm can affect plant root function and microbial diversity, especially when caused by pollutants.</w:t>
      </w:r>
      <w:r>
        <w:rPr>
          <w:spacing w:val="-3"/>
        </w:rPr>
        <w:t xml:space="preserve"> </w:t>
      </w:r>
      <w:r>
        <w:t>Although</w:t>
      </w:r>
      <w:r>
        <w:rPr>
          <w:spacing w:val="-1"/>
        </w:rPr>
        <w:t xml:space="preserve"> </w:t>
      </w:r>
      <w:r>
        <w:t>most</w:t>
      </w:r>
      <w:r>
        <w:rPr>
          <w:spacing w:val="-1"/>
        </w:rPr>
        <w:t xml:space="preserve"> </w:t>
      </w:r>
      <w:r>
        <w:t>of</w:t>
      </w:r>
      <w:r>
        <w:rPr>
          <w:spacing w:val="-4"/>
        </w:rPr>
        <w:t xml:space="preserve"> </w:t>
      </w:r>
      <w:r>
        <w:t>the</w:t>
      </w:r>
      <w:r>
        <w:rPr>
          <w:spacing w:val="-2"/>
        </w:rPr>
        <w:t xml:space="preserve"> </w:t>
      </w:r>
      <w:r>
        <w:t>values in</w:t>
      </w:r>
      <w:r>
        <w:rPr>
          <w:spacing w:val="-3"/>
        </w:rPr>
        <w:t xml:space="preserve"> </w:t>
      </w:r>
      <w:r>
        <w:t>this</w:t>
      </w:r>
      <w:r>
        <w:rPr>
          <w:spacing w:val="-3"/>
        </w:rPr>
        <w:t xml:space="preserve"> </w:t>
      </w:r>
      <w:r>
        <w:t>study</w:t>
      </w:r>
      <w:r>
        <w:rPr>
          <w:spacing w:val="-1"/>
        </w:rPr>
        <w:t xml:space="preserve"> </w:t>
      </w:r>
      <w:r>
        <w:t>fall</w:t>
      </w:r>
      <w:r>
        <w:rPr>
          <w:spacing w:val="-1"/>
        </w:rPr>
        <w:t xml:space="preserve"> </w:t>
      </w:r>
      <w:r>
        <w:t>within</w:t>
      </w:r>
      <w:r>
        <w:rPr>
          <w:spacing w:val="-3"/>
        </w:rPr>
        <w:t xml:space="preserve"> </w:t>
      </w:r>
      <w:r>
        <w:t>acceptable</w:t>
      </w:r>
      <w:r>
        <w:rPr>
          <w:spacing w:val="-2"/>
        </w:rPr>
        <w:t xml:space="preserve"> </w:t>
      </w:r>
      <w:r>
        <w:t>agronomic thresholds, the</w:t>
      </w:r>
      <w:r>
        <w:rPr>
          <w:spacing w:val="26"/>
        </w:rPr>
        <w:t xml:space="preserve">  </w:t>
      </w:r>
      <w:r>
        <w:t>higher</w:t>
      </w:r>
      <w:r>
        <w:rPr>
          <w:spacing w:val="26"/>
        </w:rPr>
        <w:t xml:space="preserve">  </w:t>
      </w:r>
      <w:r>
        <w:t>readings</w:t>
      </w:r>
      <w:r>
        <w:rPr>
          <w:spacing w:val="27"/>
        </w:rPr>
        <w:t xml:space="preserve">  </w:t>
      </w:r>
      <w:r>
        <w:t>in</w:t>
      </w:r>
      <w:r>
        <w:rPr>
          <w:spacing w:val="26"/>
        </w:rPr>
        <w:t xml:space="preserve">  </w:t>
      </w:r>
      <w:r>
        <w:t>certain</w:t>
      </w:r>
      <w:r>
        <w:rPr>
          <w:spacing w:val="26"/>
        </w:rPr>
        <w:t xml:space="preserve">  </w:t>
      </w:r>
      <w:r>
        <w:t>locations</w:t>
      </w:r>
      <w:r>
        <w:rPr>
          <w:spacing w:val="27"/>
        </w:rPr>
        <w:t xml:space="preserve">  </w:t>
      </w:r>
      <w:r>
        <w:t>raise</w:t>
      </w:r>
      <w:r>
        <w:rPr>
          <w:spacing w:val="27"/>
        </w:rPr>
        <w:t xml:space="preserve">  </w:t>
      </w:r>
      <w:r>
        <w:t>concerns</w:t>
      </w:r>
      <w:r>
        <w:rPr>
          <w:spacing w:val="27"/>
        </w:rPr>
        <w:t xml:space="preserve">  </w:t>
      </w:r>
      <w:r>
        <w:t>about</w:t>
      </w:r>
      <w:r>
        <w:rPr>
          <w:spacing w:val="26"/>
        </w:rPr>
        <w:t xml:space="preserve">  </w:t>
      </w:r>
      <w:r>
        <w:t>localized</w:t>
      </w:r>
      <w:r>
        <w:rPr>
          <w:spacing w:val="25"/>
        </w:rPr>
        <w:t xml:space="preserve">  </w:t>
      </w:r>
      <w:r>
        <w:t>salinization</w:t>
      </w:r>
      <w:r>
        <w:rPr>
          <w:spacing w:val="28"/>
        </w:rPr>
        <w:t xml:space="preserve">  </w:t>
      </w:r>
      <w:r>
        <w:rPr>
          <w:spacing w:val="-5"/>
        </w:rPr>
        <w:t>or</w:t>
      </w:r>
    </w:p>
    <w:p w14:paraId="54EE0628"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A6F16B4" w14:textId="77777777" w:rsidR="005C751D" w:rsidRDefault="00EC1781">
      <w:pPr>
        <w:pStyle w:val="BodyText"/>
        <w:spacing w:before="60" w:line="477" w:lineRule="auto"/>
        <w:ind w:right="718"/>
      </w:pPr>
      <w:r>
        <w:lastRenderedPageBreak/>
        <w:t>contamination. This variation supports the idea that mining runoff and tailing disposal could influence soil chemistry by introducing soluble salts and metals.</w:t>
      </w:r>
    </w:p>
    <w:p w14:paraId="22C6DFFE" w14:textId="77777777" w:rsidR="005C751D" w:rsidRDefault="00EC1781">
      <w:pPr>
        <w:pStyle w:val="Heading2"/>
        <w:numPr>
          <w:ilvl w:val="2"/>
          <w:numId w:val="4"/>
        </w:numPr>
        <w:tabs>
          <w:tab w:val="left" w:pos="1080"/>
        </w:tabs>
        <w:spacing w:before="3"/>
        <w:jc w:val="both"/>
      </w:pPr>
      <w:bookmarkStart w:id="56" w:name="_TOC_250008"/>
      <w:r>
        <w:t>Total</w:t>
      </w:r>
      <w:r>
        <w:rPr>
          <w:spacing w:val="-4"/>
        </w:rPr>
        <w:t xml:space="preserve"> </w:t>
      </w:r>
      <w:r>
        <w:t>Dissolved</w:t>
      </w:r>
      <w:r>
        <w:rPr>
          <w:spacing w:val="-2"/>
        </w:rPr>
        <w:t xml:space="preserve"> </w:t>
      </w:r>
      <w:r>
        <w:t>Solids</w:t>
      </w:r>
      <w:r>
        <w:rPr>
          <w:spacing w:val="-1"/>
        </w:rPr>
        <w:t xml:space="preserve"> </w:t>
      </w:r>
      <w:bookmarkEnd w:id="56"/>
      <w:r>
        <w:rPr>
          <w:spacing w:val="-2"/>
        </w:rPr>
        <w:t>(TDS)</w:t>
      </w:r>
    </w:p>
    <w:p w14:paraId="428BDCA1" w14:textId="77777777" w:rsidR="005C751D" w:rsidRDefault="005C751D">
      <w:pPr>
        <w:pStyle w:val="BodyText"/>
        <w:ind w:left="0"/>
        <w:jc w:val="left"/>
        <w:rPr>
          <w:b/>
        </w:rPr>
      </w:pPr>
    </w:p>
    <w:p w14:paraId="0A9BDFAA" w14:textId="77777777" w:rsidR="005C751D" w:rsidRDefault="00EC1781">
      <w:pPr>
        <w:pStyle w:val="BodyText"/>
        <w:spacing w:line="480" w:lineRule="auto"/>
        <w:ind w:right="717"/>
      </w:pPr>
      <w:r>
        <w:t>TDS values ranged from 35.9 mg/L (LW2) to 129.5 mg/L (LW6), showing considerable</w:t>
      </w:r>
      <w:r>
        <w:rPr>
          <w:spacing w:val="40"/>
        </w:rPr>
        <w:t xml:space="preserve"> </w:t>
      </w:r>
      <w:r>
        <w:t>variation among the sampled locations. Sites with higher TDS concentrations such as LW6 and LW3 may reflect increased leaching of soluble materials from mining operations into the surrounding soil. TDS in soils correlates with EC and gives an estimate of the amount of inorganic salts, organic matter, and metal ions present in the soil water (EPA, 2022). Although the values observed in this study are still below the critical threshold of 500 mg/L for soil water systems, continuous mining activities may incr</w:t>
      </w:r>
      <w:r>
        <w:t>ease TDS levels over time. Elevated TDS can interfere</w:t>
      </w:r>
      <w:r>
        <w:rPr>
          <w:spacing w:val="-3"/>
        </w:rPr>
        <w:t xml:space="preserve"> </w:t>
      </w:r>
      <w:r>
        <w:t>with</w:t>
      </w:r>
      <w:r>
        <w:rPr>
          <w:spacing w:val="-4"/>
        </w:rPr>
        <w:t xml:space="preserve"> </w:t>
      </w:r>
      <w:r>
        <w:t>soil</w:t>
      </w:r>
      <w:r>
        <w:rPr>
          <w:spacing w:val="-4"/>
        </w:rPr>
        <w:t xml:space="preserve"> </w:t>
      </w:r>
      <w:r>
        <w:t>structure,</w:t>
      </w:r>
      <w:r>
        <w:rPr>
          <w:spacing w:val="-2"/>
        </w:rPr>
        <w:t xml:space="preserve"> </w:t>
      </w:r>
      <w:r>
        <w:t>nutrient</w:t>
      </w:r>
      <w:r>
        <w:rPr>
          <w:spacing w:val="-4"/>
        </w:rPr>
        <w:t xml:space="preserve"> </w:t>
      </w:r>
      <w:r>
        <w:t>uptake</w:t>
      </w:r>
      <w:r>
        <w:rPr>
          <w:spacing w:val="-3"/>
        </w:rPr>
        <w:t xml:space="preserve"> </w:t>
      </w:r>
      <w:r>
        <w:t>by</w:t>
      </w:r>
      <w:r>
        <w:rPr>
          <w:spacing w:val="-4"/>
        </w:rPr>
        <w:t xml:space="preserve"> </w:t>
      </w:r>
      <w:r>
        <w:t>plants,</w:t>
      </w:r>
      <w:r>
        <w:rPr>
          <w:spacing w:val="-2"/>
        </w:rPr>
        <w:t xml:space="preserve"> </w:t>
      </w:r>
      <w:r>
        <w:t>and</w:t>
      </w:r>
      <w:r>
        <w:rPr>
          <w:spacing w:val="-2"/>
        </w:rPr>
        <w:t xml:space="preserve"> </w:t>
      </w:r>
      <w:r>
        <w:t>microbial</w:t>
      </w:r>
      <w:r>
        <w:rPr>
          <w:spacing w:val="-4"/>
        </w:rPr>
        <w:t xml:space="preserve"> </w:t>
      </w:r>
      <w:r>
        <w:t>balance,</w:t>
      </w:r>
      <w:r>
        <w:rPr>
          <w:spacing w:val="-2"/>
        </w:rPr>
        <w:t xml:space="preserve"> </w:t>
      </w:r>
      <w:r>
        <w:t>ultimately</w:t>
      </w:r>
      <w:r>
        <w:rPr>
          <w:spacing w:val="-2"/>
        </w:rPr>
        <w:t xml:space="preserve"> </w:t>
      </w:r>
      <w:r>
        <w:t>affecting ecosystem sustainability. These findings underscore the potential cumulative impact of artisanal and small-scale gold mining on the physical and chemical characteristics of the soil.</w:t>
      </w:r>
    </w:p>
    <w:p w14:paraId="18E021B3" w14:textId="77777777" w:rsidR="005C751D" w:rsidRDefault="00EC1781">
      <w:pPr>
        <w:pStyle w:val="Heading2"/>
        <w:numPr>
          <w:ilvl w:val="1"/>
          <w:numId w:val="3"/>
        </w:numPr>
        <w:tabs>
          <w:tab w:val="left" w:pos="1080"/>
        </w:tabs>
        <w:spacing w:before="1"/>
        <w:jc w:val="both"/>
      </w:pPr>
      <w:bookmarkStart w:id="57" w:name="_TOC_250007"/>
      <w:r>
        <w:t>Spatial</w:t>
      </w:r>
      <w:r>
        <w:rPr>
          <w:spacing w:val="-4"/>
        </w:rPr>
        <w:t xml:space="preserve"> </w:t>
      </w:r>
      <w:r>
        <w:t>Variation</w:t>
      </w:r>
      <w:r>
        <w:rPr>
          <w:spacing w:val="-1"/>
        </w:rPr>
        <w:t xml:space="preserve"> </w:t>
      </w:r>
      <w:r>
        <w:t>of</w:t>
      </w:r>
      <w:r>
        <w:rPr>
          <w:spacing w:val="-2"/>
        </w:rPr>
        <w:t xml:space="preserve"> </w:t>
      </w:r>
      <w:r>
        <w:t>Heavy</w:t>
      </w:r>
      <w:r>
        <w:rPr>
          <w:spacing w:val="-1"/>
        </w:rPr>
        <w:t xml:space="preserve"> </w:t>
      </w:r>
      <w:bookmarkEnd w:id="57"/>
      <w:r>
        <w:rPr>
          <w:spacing w:val="-2"/>
        </w:rPr>
        <w:t>Metals</w:t>
      </w:r>
    </w:p>
    <w:p w14:paraId="6979988E" w14:textId="77777777" w:rsidR="005C751D" w:rsidRDefault="00EC1781">
      <w:pPr>
        <w:pStyle w:val="BodyText"/>
        <w:spacing w:before="276" w:line="480" w:lineRule="auto"/>
        <w:ind w:right="715"/>
      </w:pPr>
      <w:r>
        <w:t>The pattern of heavy metal distribution shows that certain sample locations such as LW1, LW3, and LW6 consistently exhibited elevated concentrations across multiple metals. This may reflect closer proximity to mining sites or processing zones. In contrast, LW2 and LW10 recorded the lowest concentrations across most parameters, indicating lesser influence of mining</w:t>
      </w:r>
      <w:r>
        <w:rPr>
          <w:spacing w:val="80"/>
        </w:rPr>
        <w:t xml:space="preserve"> </w:t>
      </w:r>
      <w:r>
        <w:t>contaminants in those areas.</w:t>
      </w:r>
    </w:p>
    <w:p w14:paraId="78DE7931" w14:textId="77777777" w:rsidR="005C751D" w:rsidRDefault="00EC1781">
      <w:pPr>
        <w:pStyle w:val="Heading2"/>
        <w:numPr>
          <w:ilvl w:val="1"/>
          <w:numId w:val="3"/>
        </w:numPr>
        <w:tabs>
          <w:tab w:val="left" w:pos="1080"/>
        </w:tabs>
        <w:jc w:val="both"/>
      </w:pPr>
      <w:bookmarkStart w:id="58" w:name="_TOC_250006"/>
      <w:r>
        <w:t>Comparative</w:t>
      </w:r>
      <w:r>
        <w:rPr>
          <w:spacing w:val="-5"/>
        </w:rPr>
        <w:t xml:space="preserve"> </w:t>
      </w:r>
      <w:r>
        <w:t>Assessment</w:t>
      </w:r>
      <w:r>
        <w:rPr>
          <w:spacing w:val="-3"/>
        </w:rPr>
        <w:t xml:space="preserve"> </w:t>
      </w:r>
      <w:r>
        <w:t>and</w:t>
      </w:r>
      <w:r>
        <w:rPr>
          <w:spacing w:val="-5"/>
        </w:rPr>
        <w:t xml:space="preserve"> </w:t>
      </w:r>
      <w:r>
        <w:t>Environmental</w:t>
      </w:r>
      <w:r>
        <w:rPr>
          <w:spacing w:val="-3"/>
        </w:rPr>
        <w:t xml:space="preserve"> </w:t>
      </w:r>
      <w:bookmarkEnd w:id="58"/>
      <w:r>
        <w:rPr>
          <w:spacing w:val="-2"/>
        </w:rPr>
        <w:t>Implication</w:t>
      </w:r>
    </w:p>
    <w:p w14:paraId="09DC4570" w14:textId="77777777" w:rsidR="005C751D" w:rsidRDefault="005C751D">
      <w:pPr>
        <w:pStyle w:val="BodyText"/>
        <w:ind w:left="0"/>
        <w:jc w:val="left"/>
        <w:rPr>
          <w:b/>
        </w:rPr>
      </w:pPr>
    </w:p>
    <w:p w14:paraId="62609E18" w14:textId="77777777" w:rsidR="005C751D" w:rsidRDefault="00EC1781">
      <w:pPr>
        <w:pStyle w:val="BodyText"/>
        <w:spacing w:line="480" w:lineRule="auto"/>
        <w:ind w:right="717"/>
      </w:pPr>
      <w:r>
        <w:t>Although the levels of most metals analyzed fall below international soil quality guidelines, the elevated cadmium and nickel levels in some samples are concerning. Cadmium, even at low concentrations,</w:t>
      </w:r>
      <w:r>
        <w:rPr>
          <w:spacing w:val="72"/>
        </w:rPr>
        <w:t xml:space="preserve"> </w:t>
      </w:r>
      <w:r>
        <w:t>is</w:t>
      </w:r>
      <w:r>
        <w:rPr>
          <w:spacing w:val="76"/>
        </w:rPr>
        <w:t xml:space="preserve"> </w:t>
      </w:r>
      <w:r>
        <w:t>known</w:t>
      </w:r>
      <w:r>
        <w:rPr>
          <w:spacing w:val="74"/>
        </w:rPr>
        <w:t xml:space="preserve"> </w:t>
      </w:r>
      <w:r>
        <w:t>to</w:t>
      </w:r>
      <w:r>
        <w:rPr>
          <w:spacing w:val="73"/>
        </w:rPr>
        <w:t xml:space="preserve"> </w:t>
      </w:r>
      <w:r>
        <w:t>be</w:t>
      </w:r>
      <w:r>
        <w:rPr>
          <w:spacing w:val="76"/>
        </w:rPr>
        <w:t xml:space="preserve"> </w:t>
      </w:r>
      <w:r>
        <w:t>highly</w:t>
      </w:r>
      <w:r>
        <w:rPr>
          <w:spacing w:val="78"/>
        </w:rPr>
        <w:t xml:space="preserve"> </w:t>
      </w:r>
      <w:r>
        <w:t>toxic</w:t>
      </w:r>
      <w:r>
        <w:rPr>
          <w:spacing w:val="73"/>
        </w:rPr>
        <w:t xml:space="preserve"> </w:t>
      </w:r>
      <w:r>
        <w:t>and</w:t>
      </w:r>
      <w:r>
        <w:rPr>
          <w:spacing w:val="75"/>
        </w:rPr>
        <w:t xml:space="preserve"> </w:t>
      </w:r>
      <w:proofErr w:type="spellStart"/>
      <w:r>
        <w:t>bioaccumulative</w:t>
      </w:r>
      <w:proofErr w:type="spellEnd"/>
      <w:r>
        <w:t>.</w:t>
      </w:r>
      <w:r>
        <w:rPr>
          <w:spacing w:val="77"/>
        </w:rPr>
        <w:t xml:space="preserve"> </w:t>
      </w:r>
      <w:r>
        <w:t>Its</w:t>
      </w:r>
      <w:r>
        <w:rPr>
          <w:spacing w:val="76"/>
        </w:rPr>
        <w:t xml:space="preserve"> </w:t>
      </w:r>
      <w:r>
        <w:t>presence</w:t>
      </w:r>
      <w:r>
        <w:rPr>
          <w:spacing w:val="76"/>
        </w:rPr>
        <w:t xml:space="preserve"> </w:t>
      </w:r>
      <w:r>
        <w:t>above</w:t>
      </w:r>
      <w:r>
        <w:rPr>
          <w:spacing w:val="74"/>
        </w:rPr>
        <w:t xml:space="preserve"> </w:t>
      </w:r>
      <w:r>
        <w:rPr>
          <w:spacing w:val="-5"/>
        </w:rPr>
        <w:t>the</w:t>
      </w:r>
    </w:p>
    <w:p w14:paraId="2F9DF8B4"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5A5AE024" w14:textId="77777777" w:rsidR="005C751D" w:rsidRDefault="00EC1781">
      <w:pPr>
        <w:pStyle w:val="BodyText"/>
        <w:spacing w:before="60" w:line="480" w:lineRule="auto"/>
        <w:ind w:right="718"/>
      </w:pPr>
      <w:r>
        <w:lastRenderedPageBreak/>
        <w:t>permissible limits in some areas may pose risks to both ecological systems and human health, particularly through groundwater infiltration and crop uptake. The presence of multiple heavy metals in varying concentrations reflects a potential for cumulative toxicity, particularly in areas of active or poorly managed gold mining.</w:t>
      </w:r>
    </w:p>
    <w:p w14:paraId="6B559B3E"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4E319561" w14:textId="77777777" w:rsidR="005C751D" w:rsidRDefault="00EC1781">
      <w:pPr>
        <w:pStyle w:val="Heading1"/>
        <w:ind w:right="746"/>
      </w:pPr>
      <w:r>
        <w:lastRenderedPageBreak/>
        <w:t>CHAPTER</w:t>
      </w:r>
      <w:r>
        <w:rPr>
          <w:spacing w:val="-6"/>
        </w:rPr>
        <w:t xml:space="preserve"> </w:t>
      </w:r>
      <w:r>
        <w:rPr>
          <w:spacing w:val="-4"/>
        </w:rPr>
        <w:t>FIVE</w:t>
      </w:r>
    </w:p>
    <w:p w14:paraId="5F3C8DD1" w14:textId="77777777" w:rsidR="005C751D" w:rsidRDefault="00EC1781">
      <w:pPr>
        <w:pStyle w:val="Heading2"/>
        <w:numPr>
          <w:ilvl w:val="1"/>
          <w:numId w:val="2"/>
        </w:numPr>
        <w:tabs>
          <w:tab w:val="left" w:pos="1079"/>
        </w:tabs>
        <w:spacing w:before="273"/>
        <w:ind w:left="1079" w:hanging="719"/>
      </w:pPr>
      <w:bookmarkStart w:id="59" w:name="_TOC_250005"/>
      <w:r>
        <w:t>Summary,</w:t>
      </w:r>
      <w:r>
        <w:rPr>
          <w:spacing w:val="-3"/>
        </w:rPr>
        <w:t xml:space="preserve"> </w:t>
      </w:r>
      <w:r>
        <w:t>Conclusion</w:t>
      </w:r>
      <w:r>
        <w:rPr>
          <w:spacing w:val="-4"/>
        </w:rPr>
        <w:t xml:space="preserve"> </w:t>
      </w:r>
      <w:r>
        <w:t>and</w:t>
      </w:r>
      <w:r>
        <w:rPr>
          <w:spacing w:val="-3"/>
        </w:rPr>
        <w:t xml:space="preserve"> </w:t>
      </w:r>
      <w:bookmarkEnd w:id="59"/>
      <w:r>
        <w:rPr>
          <w:spacing w:val="-2"/>
        </w:rPr>
        <w:t>Recommendations</w:t>
      </w:r>
    </w:p>
    <w:p w14:paraId="31197420" w14:textId="77777777" w:rsidR="005C751D" w:rsidRDefault="005C751D">
      <w:pPr>
        <w:pStyle w:val="BodyText"/>
        <w:ind w:left="0"/>
        <w:jc w:val="left"/>
        <w:rPr>
          <w:b/>
        </w:rPr>
      </w:pPr>
    </w:p>
    <w:p w14:paraId="3888CA5D" w14:textId="77777777" w:rsidR="005C751D" w:rsidRDefault="00EC1781">
      <w:pPr>
        <w:pStyle w:val="Heading2"/>
        <w:numPr>
          <w:ilvl w:val="1"/>
          <w:numId w:val="2"/>
        </w:numPr>
        <w:tabs>
          <w:tab w:val="left" w:pos="1079"/>
        </w:tabs>
        <w:spacing w:before="1"/>
        <w:ind w:left="1079" w:hanging="719"/>
      </w:pPr>
      <w:bookmarkStart w:id="60" w:name="_TOC_250004"/>
      <w:r>
        <w:t>Summary</w:t>
      </w:r>
      <w:r>
        <w:rPr>
          <w:spacing w:val="-3"/>
        </w:rPr>
        <w:t xml:space="preserve"> </w:t>
      </w:r>
      <w:r>
        <w:t>of</w:t>
      </w:r>
      <w:bookmarkEnd w:id="60"/>
      <w:r>
        <w:rPr>
          <w:spacing w:val="-2"/>
        </w:rPr>
        <w:t xml:space="preserve"> Findings</w:t>
      </w:r>
    </w:p>
    <w:p w14:paraId="72C82A59" w14:textId="77777777" w:rsidR="005C751D" w:rsidRDefault="00EC1781">
      <w:pPr>
        <w:pStyle w:val="BodyText"/>
        <w:spacing w:before="276" w:line="480" w:lineRule="auto"/>
        <w:ind w:right="718"/>
        <w:jc w:val="left"/>
      </w:pPr>
      <w:r>
        <w:t>This</w:t>
      </w:r>
      <w:r>
        <w:rPr>
          <w:spacing w:val="38"/>
        </w:rPr>
        <w:t xml:space="preserve"> </w:t>
      </w:r>
      <w:r>
        <w:t>study</w:t>
      </w:r>
      <w:r>
        <w:rPr>
          <w:spacing w:val="35"/>
        </w:rPr>
        <w:t xml:space="preserve"> </w:t>
      </w:r>
      <w:r>
        <w:t>investigated</w:t>
      </w:r>
      <w:r>
        <w:rPr>
          <w:spacing w:val="40"/>
        </w:rPr>
        <w:t xml:space="preserve"> </w:t>
      </w:r>
      <w:r>
        <w:t>the</w:t>
      </w:r>
      <w:r>
        <w:rPr>
          <w:spacing w:val="36"/>
        </w:rPr>
        <w:t xml:space="preserve"> </w:t>
      </w:r>
      <w:r>
        <w:t>impact</w:t>
      </w:r>
      <w:r>
        <w:rPr>
          <w:spacing w:val="38"/>
        </w:rPr>
        <w:t xml:space="preserve"> </w:t>
      </w:r>
      <w:r>
        <w:t>of</w:t>
      </w:r>
      <w:r>
        <w:rPr>
          <w:spacing w:val="39"/>
        </w:rPr>
        <w:t xml:space="preserve"> </w:t>
      </w:r>
      <w:r>
        <w:t>gold</w:t>
      </w:r>
      <w:r>
        <w:rPr>
          <w:spacing w:val="37"/>
        </w:rPr>
        <w:t xml:space="preserve"> </w:t>
      </w:r>
      <w:r>
        <w:t>mining</w:t>
      </w:r>
      <w:r>
        <w:rPr>
          <w:spacing w:val="37"/>
        </w:rPr>
        <w:t xml:space="preserve"> </w:t>
      </w:r>
      <w:r>
        <w:t>activities</w:t>
      </w:r>
      <w:r>
        <w:rPr>
          <w:spacing w:val="38"/>
        </w:rPr>
        <w:t xml:space="preserve"> </w:t>
      </w:r>
      <w:r>
        <w:t>on</w:t>
      </w:r>
      <w:r>
        <w:rPr>
          <w:spacing w:val="37"/>
        </w:rPr>
        <w:t xml:space="preserve"> </w:t>
      </w:r>
      <w:r>
        <w:t>soil</w:t>
      </w:r>
      <w:r>
        <w:rPr>
          <w:spacing w:val="38"/>
        </w:rPr>
        <w:t xml:space="preserve"> </w:t>
      </w:r>
      <w:r>
        <w:t>quality</w:t>
      </w:r>
      <w:r>
        <w:rPr>
          <w:spacing w:val="37"/>
        </w:rPr>
        <w:t xml:space="preserve"> </w:t>
      </w:r>
      <w:r>
        <w:t>by</w:t>
      </w:r>
      <w:r>
        <w:rPr>
          <w:spacing w:val="37"/>
        </w:rPr>
        <w:t xml:space="preserve"> </w:t>
      </w:r>
      <w:r>
        <w:t>analyzing</w:t>
      </w:r>
      <w:r>
        <w:rPr>
          <w:spacing w:val="37"/>
        </w:rPr>
        <w:t xml:space="preserve"> </w:t>
      </w:r>
      <w:r>
        <w:t>the concentration</w:t>
      </w:r>
      <w:r>
        <w:rPr>
          <w:spacing w:val="-3"/>
        </w:rPr>
        <w:t xml:space="preserve"> </w:t>
      </w:r>
      <w:r>
        <w:t>of</w:t>
      </w:r>
      <w:r>
        <w:rPr>
          <w:spacing w:val="-2"/>
        </w:rPr>
        <w:t xml:space="preserve"> </w:t>
      </w:r>
      <w:r>
        <w:t>selected</w:t>
      </w:r>
      <w:r>
        <w:rPr>
          <w:spacing w:val="-1"/>
        </w:rPr>
        <w:t xml:space="preserve"> </w:t>
      </w:r>
      <w:r>
        <w:t>heavy</w:t>
      </w:r>
      <w:r>
        <w:rPr>
          <w:spacing w:val="-1"/>
        </w:rPr>
        <w:t xml:space="preserve"> </w:t>
      </w:r>
      <w:r>
        <w:t>metals</w:t>
      </w:r>
      <w:r>
        <w:rPr>
          <w:spacing w:val="-3"/>
        </w:rPr>
        <w:t xml:space="preserve"> </w:t>
      </w:r>
      <w:r>
        <w:t>(Cadmium</w:t>
      </w:r>
      <w:r>
        <w:rPr>
          <w:spacing w:val="-3"/>
        </w:rPr>
        <w:t xml:space="preserve"> </w:t>
      </w:r>
      <w:r>
        <w:t>-</w:t>
      </w:r>
      <w:r>
        <w:rPr>
          <w:spacing w:val="-2"/>
        </w:rPr>
        <w:t xml:space="preserve"> </w:t>
      </w:r>
      <w:r>
        <w:t>Cd,</w:t>
      </w:r>
      <w:r>
        <w:rPr>
          <w:spacing w:val="-3"/>
        </w:rPr>
        <w:t xml:space="preserve"> </w:t>
      </w:r>
      <w:r>
        <w:t>Chromium</w:t>
      </w:r>
      <w:r>
        <w:rPr>
          <w:spacing w:val="-5"/>
        </w:rPr>
        <w:t xml:space="preserve"> </w:t>
      </w:r>
      <w:r>
        <w:t>-</w:t>
      </w:r>
      <w:r>
        <w:rPr>
          <w:spacing w:val="-2"/>
        </w:rPr>
        <w:t xml:space="preserve"> </w:t>
      </w:r>
      <w:r>
        <w:t>Cr,</w:t>
      </w:r>
      <w:r>
        <w:rPr>
          <w:spacing w:val="-3"/>
        </w:rPr>
        <w:t xml:space="preserve"> </w:t>
      </w:r>
      <w:r>
        <w:t>Nickel</w:t>
      </w:r>
      <w:r>
        <w:rPr>
          <w:spacing w:val="-1"/>
        </w:rPr>
        <w:t xml:space="preserve"> </w:t>
      </w:r>
      <w:r>
        <w:t>-</w:t>
      </w:r>
      <w:r>
        <w:rPr>
          <w:spacing w:val="-4"/>
        </w:rPr>
        <w:t xml:space="preserve"> </w:t>
      </w:r>
      <w:r>
        <w:t>Ni,</w:t>
      </w:r>
      <w:r>
        <w:rPr>
          <w:spacing w:val="-1"/>
        </w:rPr>
        <w:t xml:space="preserve"> </w:t>
      </w:r>
      <w:r>
        <w:t>Lead</w:t>
      </w:r>
      <w:r>
        <w:rPr>
          <w:spacing w:val="-1"/>
        </w:rPr>
        <w:t xml:space="preserve"> </w:t>
      </w:r>
      <w:r>
        <w:t>-</w:t>
      </w:r>
      <w:r>
        <w:rPr>
          <w:spacing w:val="-4"/>
        </w:rPr>
        <w:t xml:space="preserve"> </w:t>
      </w:r>
      <w:r>
        <w:t>Pb²⁺, and</w:t>
      </w:r>
      <w:r>
        <w:rPr>
          <w:spacing w:val="33"/>
        </w:rPr>
        <w:t xml:space="preserve"> </w:t>
      </w:r>
      <w:r>
        <w:t>Manganese</w:t>
      </w:r>
      <w:r>
        <w:rPr>
          <w:spacing w:val="34"/>
        </w:rPr>
        <w:t xml:space="preserve"> </w:t>
      </w:r>
      <w:r>
        <w:t>-</w:t>
      </w:r>
      <w:r>
        <w:rPr>
          <w:spacing w:val="32"/>
        </w:rPr>
        <w:t xml:space="preserve"> </w:t>
      </w:r>
      <w:r>
        <w:t>Mn²⁺)</w:t>
      </w:r>
      <w:r>
        <w:rPr>
          <w:spacing w:val="29"/>
        </w:rPr>
        <w:t xml:space="preserve"> </w:t>
      </w:r>
      <w:r>
        <w:t>in</w:t>
      </w:r>
      <w:r>
        <w:rPr>
          <w:spacing w:val="33"/>
        </w:rPr>
        <w:t xml:space="preserve"> </w:t>
      </w:r>
      <w:r>
        <w:t>soil</w:t>
      </w:r>
      <w:r>
        <w:rPr>
          <w:spacing w:val="31"/>
        </w:rPr>
        <w:t xml:space="preserve"> </w:t>
      </w:r>
      <w:r>
        <w:t>samples</w:t>
      </w:r>
      <w:r>
        <w:rPr>
          <w:spacing w:val="33"/>
        </w:rPr>
        <w:t xml:space="preserve"> </w:t>
      </w:r>
      <w:r>
        <w:t>collected</w:t>
      </w:r>
      <w:r>
        <w:rPr>
          <w:spacing w:val="35"/>
        </w:rPr>
        <w:t xml:space="preserve"> </w:t>
      </w:r>
      <w:r>
        <w:t>from</w:t>
      </w:r>
      <w:r>
        <w:rPr>
          <w:spacing w:val="33"/>
        </w:rPr>
        <w:t xml:space="preserve"> </w:t>
      </w:r>
      <w:r>
        <w:t>a</w:t>
      </w:r>
      <w:r>
        <w:rPr>
          <w:spacing w:val="32"/>
        </w:rPr>
        <w:t xml:space="preserve"> </w:t>
      </w:r>
      <w:r>
        <w:t>mining</w:t>
      </w:r>
      <w:r>
        <w:rPr>
          <w:spacing w:val="30"/>
        </w:rPr>
        <w:t xml:space="preserve"> </w:t>
      </w:r>
      <w:r>
        <w:t>area.</w:t>
      </w:r>
      <w:r>
        <w:rPr>
          <w:spacing w:val="33"/>
        </w:rPr>
        <w:t xml:space="preserve"> </w:t>
      </w:r>
      <w:r>
        <w:t>The</w:t>
      </w:r>
      <w:r>
        <w:rPr>
          <w:spacing w:val="32"/>
        </w:rPr>
        <w:t xml:space="preserve"> </w:t>
      </w:r>
      <w:r>
        <w:t>soil</w:t>
      </w:r>
      <w:r>
        <w:rPr>
          <w:spacing w:val="31"/>
        </w:rPr>
        <w:t xml:space="preserve"> </w:t>
      </w:r>
      <w:r>
        <w:t>samples</w:t>
      </w:r>
      <w:r>
        <w:rPr>
          <w:spacing w:val="33"/>
        </w:rPr>
        <w:t xml:space="preserve"> </w:t>
      </w:r>
      <w:r>
        <w:t>were subjected to Aqua-</w:t>
      </w:r>
      <w:proofErr w:type="spellStart"/>
      <w:r>
        <w:t>Regia</w:t>
      </w:r>
      <w:proofErr w:type="spellEnd"/>
      <w:r>
        <w:t xml:space="preserve"> digestion and analyzed using Atomic Absorption Spectrometry (AAS). The key findings of the study are as follows:</w:t>
      </w:r>
    </w:p>
    <w:p w14:paraId="040D8D00" w14:textId="77777777" w:rsidR="005C751D" w:rsidRDefault="00EC1781">
      <w:pPr>
        <w:pStyle w:val="BodyText"/>
        <w:spacing w:line="480" w:lineRule="auto"/>
        <w:jc w:val="left"/>
      </w:pPr>
      <w:r>
        <w:t>Cadmium</w:t>
      </w:r>
      <w:r>
        <w:rPr>
          <w:spacing w:val="73"/>
        </w:rPr>
        <w:t xml:space="preserve"> </w:t>
      </w:r>
      <w:r>
        <w:t>(Cd):</w:t>
      </w:r>
      <w:r>
        <w:rPr>
          <w:spacing w:val="73"/>
        </w:rPr>
        <w:t xml:space="preserve"> </w:t>
      </w:r>
      <w:r>
        <w:t>Concentrations</w:t>
      </w:r>
      <w:r>
        <w:rPr>
          <w:spacing w:val="75"/>
        </w:rPr>
        <w:t xml:space="preserve"> </w:t>
      </w:r>
      <w:r>
        <w:t>ranged</w:t>
      </w:r>
      <w:r>
        <w:rPr>
          <w:spacing w:val="75"/>
        </w:rPr>
        <w:t xml:space="preserve"> </w:t>
      </w:r>
      <w:r>
        <w:t>from</w:t>
      </w:r>
      <w:r>
        <w:rPr>
          <w:spacing w:val="75"/>
        </w:rPr>
        <w:t xml:space="preserve"> </w:t>
      </w:r>
      <w:r>
        <w:t>0.031</w:t>
      </w:r>
      <w:r>
        <w:rPr>
          <w:spacing w:val="75"/>
        </w:rPr>
        <w:t xml:space="preserve"> </w:t>
      </w:r>
      <w:r>
        <w:t>to</w:t>
      </w:r>
      <w:r>
        <w:rPr>
          <w:spacing w:val="72"/>
        </w:rPr>
        <w:t xml:space="preserve"> </w:t>
      </w:r>
      <w:r>
        <w:t>0.628</w:t>
      </w:r>
      <w:r>
        <w:rPr>
          <w:spacing w:val="72"/>
        </w:rPr>
        <w:t xml:space="preserve"> </w:t>
      </w:r>
      <w:r>
        <w:t>mg/kg,</w:t>
      </w:r>
      <w:r>
        <w:rPr>
          <w:spacing w:val="75"/>
        </w:rPr>
        <w:t xml:space="preserve"> </w:t>
      </w:r>
      <w:r>
        <w:t>with</w:t>
      </w:r>
      <w:r>
        <w:rPr>
          <w:spacing w:val="72"/>
        </w:rPr>
        <w:t xml:space="preserve"> </w:t>
      </w:r>
      <w:r>
        <w:t>several</w:t>
      </w:r>
      <w:r>
        <w:rPr>
          <w:spacing w:val="75"/>
        </w:rPr>
        <w:t xml:space="preserve"> </w:t>
      </w:r>
      <w:r>
        <w:t>samples exceeding the WHO safe limit of 0.3 mg/kg, indicating potential contamination.</w:t>
      </w:r>
    </w:p>
    <w:p w14:paraId="16E6E56F" w14:textId="77777777" w:rsidR="005C751D" w:rsidRDefault="00EC1781">
      <w:pPr>
        <w:pStyle w:val="BodyText"/>
        <w:spacing w:line="480" w:lineRule="auto"/>
        <w:ind w:right="718"/>
        <w:jc w:val="left"/>
      </w:pPr>
      <w:r>
        <w:t>Chromium</w:t>
      </w:r>
      <w:r>
        <w:rPr>
          <w:spacing w:val="39"/>
        </w:rPr>
        <w:t xml:space="preserve"> </w:t>
      </w:r>
      <w:r>
        <w:t>(Cr):</w:t>
      </w:r>
      <w:r>
        <w:rPr>
          <w:spacing w:val="40"/>
        </w:rPr>
        <w:t xml:space="preserve"> </w:t>
      </w:r>
      <w:r>
        <w:t>Values</w:t>
      </w:r>
      <w:r>
        <w:rPr>
          <w:spacing w:val="40"/>
        </w:rPr>
        <w:t xml:space="preserve"> </w:t>
      </w:r>
      <w:r>
        <w:t>ranged</w:t>
      </w:r>
      <w:r>
        <w:rPr>
          <w:spacing w:val="40"/>
        </w:rPr>
        <w:t xml:space="preserve"> </w:t>
      </w:r>
      <w:r>
        <w:t>from</w:t>
      </w:r>
      <w:r>
        <w:rPr>
          <w:spacing w:val="40"/>
        </w:rPr>
        <w:t xml:space="preserve"> </w:t>
      </w:r>
      <w:r>
        <w:t>0.018</w:t>
      </w:r>
      <w:r>
        <w:rPr>
          <w:spacing w:val="40"/>
        </w:rPr>
        <w:t xml:space="preserve"> </w:t>
      </w:r>
      <w:r>
        <w:t>to</w:t>
      </w:r>
      <w:r>
        <w:rPr>
          <w:spacing w:val="40"/>
        </w:rPr>
        <w:t xml:space="preserve"> </w:t>
      </w:r>
      <w:r>
        <w:t>1.504</w:t>
      </w:r>
      <w:r>
        <w:rPr>
          <w:spacing w:val="40"/>
        </w:rPr>
        <w:t xml:space="preserve"> </w:t>
      </w:r>
      <w:r>
        <w:t>mg/kg,</w:t>
      </w:r>
      <w:r>
        <w:rPr>
          <w:spacing w:val="40"/>
        </w:rPr>
        <w:t xml:space="preserve"> </w:t>
      </w:r>
      <w:r>
        <w:t>which</w:t>
      </w:r>
      <w:r>
        <w:rPr>
          <w:spacing w:val="40"/>
        </w:rPr>
        <w:t xml:space="preserve"> </w:t>
      </w:r>
      <w:r>
        <w:t>were</w:t>
      </w:r>
      <w:r>
        <w:rPr>
          <w:spacing w:val="40"/>
        </w:rPr>
        <w:t xml:space="preserve"> </w:t>
      </w:r>
      <w:r>
        <w:t>below</w:t>
      </w:r>
      <w:r>
        <w:rPr>
          <w:spacing w:val="40"/>
        </w:rPr>
        <w:t xml:space="preserve"> </w:t>
      </w:r>
      <w:r>
        <w:t>international limits but still showed variation likely influenced by mining activities.</w:t>
      </w:r>
    </w:p>
    <w:p w14:paraId="32FCA226" w14:textId="77777777" w:rsidR="005C751D" w:rsidRDefault="00EC1781">
      <w:pPr>
        <w:pStyle w:val="BodyText"/>
        <w:spacing w:line="480" w:lineRule="auto"/>
        <w:ind w:right="718"/>
        <w:jc w:val="left"/>
      </w:pPr>
      <w:r>
        <w:t>Nickel</w:t>
      </w:r>
      <w:r>
        <w:rPr>
          <w:spacing w:val="40"/>
        </w:rPr>
        <w:t xml:space="preserve"> </w:t>
      </w:r>
      <w:r>
        <w:t>(Ni):</w:t>
      </w:r>
      <w:r>
        <w:rPr>
          <w:spacing w:val="40"/>
        </w:rPr>
        <w:t xml:space="preserve"> </w:t>
      </w:r>
      <w:r>
        <w:t>Levels</w:t>
      </w:r>
      <w:r>
        <w:rPr>
          <w:spacing w:val="40"/>
        </w:rPr>
        <w:t xml:space="preserve"> </w:t>
      </w:r>
      <w:r>
        <w:t>ranged</w:t>
      </w:r>
      <w:r>
        <w:rPr>
          <w:spacing w:val="40"/>
        </w:rPr>
        <w:t xml:space="preserve"> </w:t>
      </w:r>
      <w:r>
        <w:t>from</w:t>
      </w:r>
      <w:r>
        <w:rPr>
          <w:spacing w:val="40"/>
        </w:rPr>
        <w:t xml:space="preserve"> </w:t>
      </w:r>
      <w:r>
        <w:t>0.023</w:t>
      </w:r>
      <w:r>
        <w:rPr>
          <w:spacing w:val="40"/>
        </w:rPr>
        <w:t xml:space="preserve"> </w:t>
      </w:r>
      <w:r>
        <w:t>to</w:t>
      </w:r>
      <w:r>
        <w:rPr>
          <w:spacing w:val="40"/>
        </w:rPr>
        <w:t xml:space="preserve"> </w:t>
      </w:r>
      <w:r>
        <w:t>1.502</w:t>
      </w:r>
      <w:r>
        <w:rPr>
          <w:spacing w:val="40"/>
        </w:rPr>
        <w:t xml:space="preserve"> </w:t>
      </w:r>
      <w:r>
        <w:t>mg/kg,</w:t>
      </w:r>
      <w:r>
        <w:rPr>
          <w:spacing w:val="40"/>
        </w:rPr>
        <w:t xml:space="preserve"> </w:t>
      </w:r>
      <w:r>
        <w:t>with</w:t>
      </w:r>
      <w:r>
        <w:rPr>
          <w:spacing w:val="40"/>
        </w:rPr>
        <w:t xml:space="preserve"> </w:t>
      </w:r>
      <w:r>
        <w:t>higher</w:t>
      </w:r>
      <w:r>
        <w:rPr>
          <w:spacing w:val="40"/>
        </w:rPr>
        <w:t xml:space="preserve"> </w:t>
      </w:r>
      <w:r>
        <w:t>concentrations</w:t>
      </w:r>
      <w:r>
        <w:rPr>
          <w:spacing w:val="40"/>
        </w:rPr>
        <w:t xml:space="preserve"> </w:t>
      </w:r>
      <w:r>
        <w:t>in</w:t>
      </w:r>
      <w:r>
        <w:rPr>
          <w:spacing w:val="40"/>
        </w:rPr>
        <w:t xml:space="preserve"> </w:t>
      </w:r>
      <w:r>
        <w:t>some samples suggesting localized contamination.</w:t>
      </w:r>
    </w:p>
    <w:p w14:paraId="20E568F1" w14:textId="77777777" w:rsidR="005C751D" w:rsidRDefault="00EC1781">
      <w:pPr>
        <w:pStyle w:val="BodyText"/>
        <w:spacing w:line="480" w:lineRule="auto"/>
        <w:jc w:val="left"/>
      </w:pPr>
      <w:r>
        <w:t>Lead (Pb²⁺): All values were very low (0.003 to 0.095 mg/kg) and well within acceptable limits, suggesting minimal lead pollution.</w:t>
      </w:r>
    </w:p>
    <w:p w14:paraId="1BF7B6ED" w14:textId="77777777" w:rsidR="005C751D" w:rsidRDefault="00EC1781">
      <w:pPr>
        <w:pStyle w:val="BodyText"/>
        <w:spacing w:line="480" w:lineRule="auto"/>
        <w:jc w:val="left"/>
      </w:pPr>
      <w:r>
        <w:t>Manganese</w:t>
      </w:r>
      <w:r>
        <w:rPr>
          <w:spacing w:val="-2"/>
        </w:rPr>
        <w:t xml:space="preserve"> </w:t>
      </w:r>
      <w:r>
        <w:t>(Mn²⁺):</w:t>
      </w:r>
      <w:r>
        <w:rPr>
          <w:spacing w:val="-1"/>
        </w:rPr>
        <w:t xml:space="preserve"> </w:t>
      </w:r>
      <w:r>
        <w:t>Concentrations</w:t>
      </w:r>
      <w:r>
        <w:rPr>
          <w:spacing w:val="-1"/>
        </w:rPr>
        <w:t xml:space="preserve"> </w:t>
      </w:r>
      <w:r>
        <w:t>varied</w:t>
      </w:r>
      <w:r>
        <w:rPr>
          <w:spacing w:val="-1"/>
        </w:rPr>
        <w:t xml:space="preserve"> </w:t>
      </w:r>
      <w:r>
        <w:t>from</w:t>
      </w:r>
      <w:r>
        <w:rPr>
          <w:spacing w:val="-1"/>
        </w:rPr>
        <w:t xml:space="preserve"> </w:t>
      </w:r>
      <w:r>
        <w:t>0.039</w:t>
      </w:r>
      <w:r>
        <w:rPr>
          <w:spacing w:val="-1"/>
        </w:rPr>
        <w:t xml:space="preserve"> </w:t>
      </w:r>
      <w:r>
        <w:t>to</w:t>
      </w:r>
      <w:r>
        <w:rPr>
          <w:spacing w:val="-1"/>
        </w:rPr>
        <w:t xml:space="preserve"> </w:t>
      </w:r>
      <w:r>
        <w:t>1.834</w:t>
      </w:r>
      <w:r>
        <w:rPr>
          <w:spacing w:val="-3"/>
        </w:rPr>
        <w:t xml:space="preserve"> </w:t>
      </w:r>
      <w:r>
        <w:t>mg/kg, with</w:t>
      </w:r>
      <w:r>
        <w:rPr>
          <w:spacing w:val="-3"/>
        </w:rPr>
        <w:t xml:space="preserve"> </w:t>
      </w:r>
      <w:r>
        <w:t>higher</w:t>
      </w:r>
      <w:r>
        <w:rPr>
          <w:spacing w:val="-2"/>
        </w:rPr>
        <w:t xml:space="preserve"> </w:t>
      </w:r>
      <w:r>
        <w:t>levels</w:t>
      </w:r>
      <w:r>
        <w:rPr>
          <w:spacing w:val="-1"/>
        </w:rPr>
        <w:t xml:space="preserve"> </w:t>
      </w:r>
      <w:r>
        <w:t>in</w:t>
      </w:r>
      <w:r>
        <w:rPr>
          <w:spacing w:val="-1"/>
        </w:rPr>
        <w:t xml:space="preserve"> </w:t>
      </w:r>
      <w:r>
        <w:t>some locations likely due to gold processing residues.</w:t>
      </w:r>
    </w:p>
    <w:p w14:paraId="09315F9E" w14:textId="77777777" w:rsidR="005C751D" w:rsidRDefault="00EC1781">
      <w:pPr>
        <w:pStyle w:val="BodyText"/>
        <w:spacing w:line="480" w:lineRule="auto"/>
        <w:jc w:val="left"/>
      </w:pPr>
      <w:r>
        <w:t>Generally,</w:t>
      </w:r>
      <w:r>
        <w:rPr>
          <w:spacing w:val="-1"/>
        </w:rPr>
        <w:t xml:space="preserve"> </w:t>
      </w:r>
      <w:r>
        <w:t>samples LW1,</w:t>
      </w:r>
      <w:r>
        <w:rPr>
          <w:spacing w:val="-1"/>
        </w:rPr>
        <w:t xml:space="preserve"> </w:t>
      </w:r>
      <w:r>
        <w:t>LW3,</w:t>
      </w:r>
      <w:r>
        <w:rPr>
          <w:spacing w:val="-1"/>
        </w:rPr>
        <w:t xml:space="preserve"> </w:t>
      </w:r>
      <w:r>
        <w:t>and</w:t>
      </w:r>
      <w:r>
        <w:rPr>
          <w:spacing w:val="-3"/>
        </w:rPr>
        <w:t xml:space="preserve"> </w:t>
      </w:r>
      <w:r>
        <w:t>LW6</w:t>
      </w:r>
      <w:r>
        <w:rPr>
          <w:spacing w:val="-1"/>
        </w:rPr>
        <w:t xml:space="preserve"> </w:t>
      </w:r>
      <w:r>
        <w:t>recorded higher</w:t>
      </w:r>
      <w:r>
        <w:rPr>
          <w:spacing w:val="-1"/>
        </w:rPr>
        <w:t xml:space="preserve"> </w:t>
      </w:r>
      <w:r>
        <w:t>concentrations across multiple</w:t>
      </w:r>
      <w:r>
        <w:rPr>
          <w:spacing w:val="-2"/>
        </w:rPr>
        <w:t xml:space="preserve"> </w:t>
      </w:r>
      <w:r>
        <w:t>metals, suggesting that these areas are more impacted by gold mining activities.</w:t>
      </w:r>
    </w:p>
    <w:p w14:paraId="462DE8BF" w14:textId="77777777" w:rsidR="005C751D" w:rsidRDefault="00EC1781">
      <w:pPr>
        <w:pStyle w:val="Heading2"/>
        <w:numPr>
          <w:ilvl w:val="1"/>
          <w:numId w:val="2"/>
        </w:numPr>
        <w:tabs>
          <w:tab w:val="left" w:pos="1079"/>
        </w:tabs>
        <w:ind w:left="1079" w:hanging="719"/>
      </w:pPr>
      <w:bookmarkStart w:id="61" w:name="_TOC_250003"/>
      <w:bookmarkEnd w:id="61"/>
      <w:r>
        <w:rPr>
          <w:spacing w:val="-2"/>
        </w:rPr>
        <w:t>Conclusion</w:t>
      </w:r>
    </w:p>
    <w:p w14:paraId="6A46B1A3" w14:textId="77777777" w:rsidR="005C751D" w:rsidRDefault="005C751D">
      <w:pPr>
        <w:pStyle w:val="BodyText"/>
        <w:ind w:left="0"/>
        <w:jc w:val="left"/>
        <w:rPr>
          <w:b/>
        </w:rPr>
      </w:pPr>
    </w:p>
    <w:p w14:paraId="3519BAA5" w14:textId="77777777" w:rsidR="005C751D" w:rsidRDefault="00EC1781">
      <w:pPr>
        <w:pStyle w:val="BodyText"/>
        <w:spacing w:line="480" w:lineRule="auto"/>
        <w:jc w:val="left"/>
      </w:pPr>
      <w:r>
        <w:t>The</w:t>
      </w:r>
      <w:r>
        <w:rPr>
          <w:spacing w:val="40"/>
        </w:rPr>
        <w:t xml:space="preserve"> </w:t>
      </w:r>
      <w:r>
        <w:t>findings</w:t>
      </w:r>
      <w:r>
        <w:rPr>
          <w:spacing w:val="40"/>
        </w:rPr>
        <w:t xml:space="preserve"> </w:t>
      </w:r>
      <w:r>
        <w:t>of</w:t>
      </w:r>
      <w:r>
        <w:rPr>
          <w:spacing w:val="40"/>
        </w:rPr>
        <w:t xml:space="preserve"> </w:t>
      </w:r>
      <w:r>
        <w:t>this</w:t>
      </w:r>
      <w:r>
        <w:rPr>
          <w:spacing w:val="40"/>
        </w:rPr>
        <w:t xml:space="preserve"> </w:t>
      </w:r>
      <w:r>
        <w:t>study</w:t>
      </w:r>
      <w:r>
        <w:rPr>
          <w:spacing w:val="40"/>
        </w:rPr>
        <w:t xml:space="preserve"> </w:t>
      </w:r>
      <w:r>
        <w:t>reveal</w:t>
      </w:r>
      <w:r>
        <w:rPr>
          <w:spacing w:val="40"/>
        </w:rPr>
        <w:t xml:space="preserve"> </w:t>
      </w:r>
      <w:r>
        <w:t>that</w:t>
      </w:r>
      <w:r>
        <w:rPr>
          <w:spacing w:val="40"/>
        </w:rPr>
        <w:t xml:space="preserve"> </w:t>
      </w:r>
      <w:r>
        <w:t>gold</w:t>
      </w:r>
      <w:r>
        <w:rPr>
          <w:spacing w:val="40"/>
        </w:rPr>
        <w:t xml:space="preserve"> </w:t>
      </w:r>
      <w:r>
        <w:t>mining</w:t>
      </w:r>
      <w:r>
        <w:rPr>
          <w:spacing w:val="40"/>
        </w:rPr>
        <w:t xml:space="preserve"> </w:t>
      </w:r>
      <w:r>
        <w:t>has</w:t>
      </w:r>
      <w:r>
        <w:rPr>
          <w:spacing w:val="40"/>
        </w:rPr>
        <w:t xml:space="preserve"> </w:t>
      </w:r>
      <w:r>
        <w:t>a</w:t>
      </w:r>
      <w:r>
        <w:rPr>
          <w:spacing w:val="40"/>
        </w:rPr>
        <w:t xml:space="preserve"> </w:t>
      </w:r>
      <w:r>
        <w:t>measurable</w:t>
      </w:r>
      <w:r>
        <w:rPr>
          <w:spacing w:val="40"/>
        </w:rPr>
        <w:t xml:space="preserve"> </w:t>
      </w:r>
      <w:r>
        <w:t>effect</w:t>
      </w:r>
      <w:r>
        <w:rPr>
          <w:spacing w:val="40"/>
        </w:rPr>
        <w:t xml:space="preserve"> </w:t>
      </w:r>
      <w:r>
        <w:t>on</w:t>
      </w:r>
      <w:r>
        <w:rPr>
          <w:spacing w:val="40"/>
        </w:rPr>
        <w:t xml:space="preserve"> </w:t>
      </w:r>
      <w:r>
        <w:t>soil</w:t>
      </w:r>
      <w:r>
        <w:rPr>
          <w:spacing w:val="40"/>
        </w:rPr>
        <w:t xml:space="preserve"> </w:t>
      </w:r>
      <w:r>
        <w:t>quality, particularly</w:t>
      </w:r>
      <w:r>
        <w:rPr>
          <w:spacing w:val="17"/>
        </w:rPr>
        <w:t xml:space="preserve"> </w:t>
      </w:r>
      <w:r>
        <w:t>in</w:t>
      </w:r>
      <w:r>
        <w:rPr>
          <w:spacing w:val="20"/>
        </w:rPr>
        <w:t xml:space="preserve"> </w:t>
      </w:r>
      <w:r>
        <w:t>relation</w:t>
      </w:r>
      <w:r>
        <w:rPr>
          <w:spacing w:val="22"/>
        </w:rPr>
        <w:t xml:space="preserve"> </w:t>
      </w:r>
      <w:r>
        <w:t>to</w:t>
      </w:r>
      <w:r>
        <w:rPr>
          <w:spacing w:val="23"/>
        </w:rPr>
        <w:t xml:space="preserve"> </w:t>
      </w:r>
      <w:r>
        <w:t>heavy</w:t>
      </w:r>
      <w:r>
        <w:rPr>
          <w:spacing w:val="22"/>
        </w:rPr>
        <w:t xml:space="preserve"> </w:t>
      </w:r>
      <w:r>
        <w:t>metal</w:t>
      </w:r>
      <w:r>
        <w:rPr>
          <w:spacing w:val="23"/>
        </w:rPr>
        <w:t xml:space="preserve"> </w:t>
      </w:r>
      <w:r>
        <w:t>contamination.</w:t>
      </w:r>
      <w:r>
        <w:rPr>
          <w:spacing w:val="23"/>
        </w:rPr>
        <w:t xml:space="preserve"> </w:t>
      </w:r>
      <w:r>
        <w:t>While</w:t>
      </w:r>
      <w:r>
        <w:rPr>
          <w:spacing w:val="21"/>
        </w:rPr>
        <w:t xml:space="preserve"> </w:t>
      </w:r>
      <w:r>
        <w:t>the</w:t>
      </w:r>
      <w:r>
        <w:rPr>
          <w:spacing w:val="19"/>
        </w:rPr>
        <w:t xml:space="preserve"> </w:t>
      </w:r>
      <w:r>
        <w:t>concentrations</w:t>
      </w:r>
      <w:r>
        <w:rPr>
          <w:spacing w:val="22"/>
        </w:rPr>
        <w:t xml:space="preserve"> </w:t>
      </w:r>
      <w:r>
        <w:t>of</w:t>
      </w:r>
      <w:r>
        <w:rPr>
          <w:spacing w:val="22"/>
        </w:rPr>
        <w:t xml:space="preserve"> </w:t>
      </w:r>
      <w:r>
        <w:t>some</w:t>
      </w:r>
      <w:r>
        <w:rPr>
          <w:spacing w:val="22"/>
        </w:rPr>
        <w:t xml:space="preserve"> </w:t>
      </w:r>
      <w:r>
        <w:rPr>
          <w:spacing w:val="-2"/>
        </w:rPr>
        <w:t>metals</w:t>
      </w:r>
    </w:p>
    <w:p w14:paraId="371A0C28" w14:textId="77777777" w:rsidR="005C751D" w:rsidRDefault="005C751D">
      <w:pPr>
        <w:pStyle w:val="BodyText"/>
        <w:spacing w:line="480" w:lineRule="auto"/>
        <w:jc w:val="left"/>
        <w:sectPr w:rsidR="005C751D">
          <w:pgSz w:w="12240" w:h="15840"/>
          <w:pgMar w:top="1380" w:right="720" w:bottom="1200" w:left="1080" w:header="0" w:footer="1014" w:gutter="0"/>
          <w:cols w:space="720"/>
        </w:sectPr>
      </w:pPr>
    </w:p>
    <w:p w14:paraId="7D51278E" w14:textId="77777777" w:rsidR="005C751D" w:rsidRDefault="00EC1781">
      <w:pPr>
        <w:pStyle w:val="BodyText"/>
        <w:spacing w:before="60" w:line="480" w:lineRule="auto"/>
        <w:ind w:right="719"/>
      </w:pPr>
      <w:r>
        <w:lastRenderedPageBreak/>
        <w:t xml:space="preserve">such as </w:t>
      </w:r>
      <w:proofErr w:type="spellStart"/>
      <w:r>
        <w:t>Pb</w:t>
      </w:r>
      <w:proofErr w:type="spellEnd"/>
      <w:r>
        <w:t xml:space="preserve"> remain within acceptable levels, others—especially Cd and Ni—exceed</w:t>
      </w:r>
      <w:r>
        <w:rPr>
          <w:spacing w:val="40"/>
        </w:rPr>
        <w:t xml:space="preserve"> </w:t>
      </w:r>
      <w:r>
        <w:t>recommended limits in certain locations. This poses potential risks to human health, plants, and the</w:t>
      </w:r>
      <w:r>
        <w:rPr>
          <w:spacing w:val="-2"/>
        </w:rPr>
        <w:t xml:space="preserve"> </w:t>
      </w:r>
      <w:r>
        <w:t>surrounding ecosystem, especially</w:t>
      </w:r>
      <w:r>
        <w:rPr>
          <w:spacing w:val="-1"/>
        </w:rPr>
        <w:t xml:space="preserve"> </w:t>
      </w:r>
      <w:r>
        <w:t>where soils</w:t>
      </w:r>
      <w:r>
        <w:rPr>
          <w:spacing w:val="-3"/>
        </w:rPr>
        <w:t xml:space="preserve"> </w:t>
      </w:r>
      <w:r>
        <w:t>may be</w:t>
      </w:r>
      <w:r>
        <w:rPr>
          <w:spacing w:val="-1"/>
        </w:rPr>
        <w:t xml:space="preserve"> </w:t>
      </w:r>
      <w:r>
        <w:t>used for agricultural purposes or</w:t>
      </w:r>
      <w:r>
        <w:rPr>
          <w:spacing w:val="-2"/>
        </w:rPr>
        <w:t xml:space="preserve"> </w:t>
      </w:r>
      <w:r>
        <w:t>come in contact with groundwater sources.</w:t>
      </w:r>
    </w:p>
    <w:p w14:paraId="2D67684D" w14:textId="77777777" w:rsidR="005C751D" w:rsidRDefault="00EC1781">
      <w:pPr>
        <w:pStyle w:val="BodyText"/>
        <w:spacing w:line="480" w:lineRule="auto"/>
        <w:ind w:right="717"/>
      </w:pPr>
      <w:r>
        <w:t xml:space="preserve">The study underscores the environmental consequences of unregulated or poorly managed mining activities, particularly in artisanal gold mining areas. If not monitored or mitigated, the contamination of soil by toxic heavy metals could have long-term ecological and public health </w:t>
      </w:r>
      <w:r>
        <w:rPr>
          <w:spacing w:val="-2"/>
        </w:rPr>
        <w:t>implications.</w:t>
      </w:r>
    </w:p>
    <w:p w14:paraId="7319133B" w14:textId="77777777" w:rsidR="005C751D" w:rsidRDefault="00EC1781">
      <w:pPr>
        <w:pStyle w:val="Heading2"/>
        <w:numPr>
          <w:ilvl w:val="1"/>
          <w:numId w:val="2"/>
        </w:numPr>
        <w:tabs>
          <w:tab w:val="left" w:pos="1080"/>
        </w:tabs>
        <w:jc w:val="both"/>
      </w:pPr>
      <w:bookmarkStart w:id="62" w:name="_TOC_250002"/>
      <w:bookmarkEnd w:id="62"/>
      <w:r>
        <w:rPr>
          <w:spacing w:val="-2"/>
        </w:rPr>
        <w:t>Recommendations</w:t>
      </w:r>
    </w:p>
    <w:p w14:paraId="2403C6A8" w14:textId="77777777" w:rsidR="005C751D" w:rsidRDefault="00EC1781">
      <w:pPr>
        <w:pStyle w:val="BodyText"/>
        <w:spacing w:before="274"/>
      </w:pPr>
      <w:r>
        <w:t>Based</w:t>
      </w:r>
      <w:r>
        <w:rPr>
          <w:spacing w:val="-4"/>
        </w:rPr>
        <w:t xml:space="preserve"> </w:t>
      </w:r>
      <w:r>
        <w:t>on</w:t>
      </w:r>
      <w:r>
        <w:rPr>
          <w:spacing w:val="-2"/>
        </w:rPr>
        <w:t xml:space="preserve"> </w:t>
      </w:r>
      <w:r>
        <w:t>the</w:t>
      </w:r>
      <w:r>
        <w:rPr>
          <w:spacing w:val="-2"/>
        </w:rPr>
        <w:t xml:space="preserve"> </w:t>
      </w:r>
      <w:r>
        <w:t>findings, the</w:t>
      </w:r>
      <w:r>
        <w:rPr>
          <w:spacing w:val="-3"/>
        </w:rPr>
        <w:t xml:space="preserve"> </w:t>
      </w:r>
      <w:r>
        <w:t>following</w:t>
      </w:r>
      <w:r>
        <w:rPr>
          <w:spacing w:val="-1"/>
        </w:rPr>
        <w:t xml:space="preserve"> </w:t>
      </w:r>
      <w:r>
        <w:t>recommendations</w:t>
      </w:r>
      <w:r>
        <w:rPr>
          <w:spacing w:val="-2"/>
        </w:rPr>
        <w:t xml:space="preserve"> </w:t>
      </w:r>
      <w:r>
        <w:t xml:space="preserve">are </w:t>
      </w:r>
      <w:r>
        <w:rPr>
          <w:spacing w:val="-2"/>
        </w:rPr>
        <w:t>made:</w:t>
      </w:r>
    </w:p>
    <w:p w14:paraId="3FE8D70D" w14:textId="77777777" w:rsidR="005C751D" w:rsidRDefault="005C751D">
      <w:pPr>
        <w:pStyle w:val="BodyText"/>
        <w:ind w:left="0"/>
        <w:jc w:val="left"/>
      </w:pPr>
    </w:p>
    <w:p w14:paraId="628ED427" w14:textId="77777777" w:rsidR="005C751D" w:rsidRDefault="00EC1781">
      <w:pPr>
        <w:pStyle w:val="ListParagraph"/>
        <w:numPr>
          <w:ilvl w:val="0"/>
          <w:numId w:val="1"/>
        </w:numPr>
        <w:tabs>
          <w:tab w:val="left" w:pos="783"/>
        </w:tabs>
        <w:spacing w:line="480" w:lineRule="auto"/>
        <w:ind w:right="718" w:firstLine="0"/>
        <w:jc w:val="both"/>
        <w:rPr>
          <w:sz w:val="24"/>
        </w:rPr>
      </w:pPr>
      <w:r>
        <w:rPr>
          <w:sz w:val="24"/>
        </w:rPr>
        <w:t>There should be continuous monitoring of soil and water quality in and around mining areas to detect and manage contamination promptly.</w:t>
      </w:r>
    </w:p>
    <w:p w14:paraId="1C6DD27B" w14:textId="77777777" w:rsidR="005C751D" w:rsidRDefault="00EC1781">
      <w:pPr>
        <w:pStyle w:val="ListParagraph"/>
        <w:numPr>
          <w:ilvl w:val="0"/>
          <w:numId w:val="1"/>
        </w:numPr>
        <w:tabs>
          <w:tab w:val="left" w:pos="783"/>
        </w:tabs>
        <w:spacing w:line="480" w:lineRule="auto"/>
        <w:ind w:right="720" w:firstLine="0"/>
        <w:jc w:val="both"/>
        <w:rPr>
          <w:sz w:val="24"/>
        </w:rPr>
      </w:pPr>
      <w:r>
        <w:rPr>
          <w:sz w:val="24"/>
        </w:rPr>
        <w:t>Government and environmental agencies should enforce environmental regulations and ensure that mining companies carry out proper waste management and reclamation practices.</w:t>
      </w:r>
    </w:p>
    <w:p w14:paraId="3C308B41" w14:textId="77777777" w:rsidR="005C751D" w:rsidRDefault="00EC1781">
      <w:pPr>
        <w:pStyle w:val="ListParagraph"/>
        <w:numPr>
          <w:ilvl w:val="0"/>
          <w:numId w:val="1"/>
        </w:numPr>
        <w:tabs>
          <w:tab w:val="left" w:pos="783"/>
        </w:tabs>
        <w:spacing w:line="480" w:lineRule="auto"/>
        <w:ind w:right="718" w:firstLine="0"/>
        <w:jc w:val="both"/>
        <w:rPr>
          <w:sz w:val="24"/>
        </w:rPr>
      </w:pPr>
      <w:r>
        <w:rPr>
          <w:sz w:val="24"/>
        </w:rPr>
        <w:t>Areas with elevated levels of heavy metals should undergo soil remediation using phytoremediation or chemical stabilization methods to reduce toxicity.</w:t>
      </w:r>
    </w:p>
    <w:p w14:paraId="2D5B1CE6" w14:textId="77777777" w:rsidR="005C751D" w:rsidRDefault="00EC1781">
      <w:pPr>
        <w:pStyle w:val="ListParagraph"/>
        <w:numPr>
          <w:ilvl w:val="0"/>
          <w:numId w:val="1"/>
        </w:numPr>
        <w:tabs>
          <w:tab w:val="left" w:pos="843"/>
        </w:tabs>
        <w:spacing w:line="480" w:lineRule="auto"/>
        <w:ind w:right="720" w:firstLine="0"/>
        <w:jc w:val="both"/>
        <w:rPr>
          <w:sz w:val="24"/>
        </w:rPr>
      </w:pPr>
      <w:r>
        <w:rPr>
          <w:sz w:val="24"/>
        </w:rPr>
        <w:t xml:space="preserve">Local communities should be educated on the potential health risks associated with heavy metal contamination and encouraged to avoid using contaminated soils for farming or residential </w:t>
      </w:r>
      <w:r>
        <w:rPr>
          <w:spacing w:val="-2"/>
          <w:sz w:val="24"/>
        </w:rPr>
        <w:t>purposes.</w:t>
      </w:r>
    </w:p>
    <w:p w14:paraId="1B7066B1" w14:textId="77777777" w:rsidR="005C751D" w:rsidRDefault="00EC1781">
      <w:pPr>
        <w:pStyle w:val="ListParagraph"/>
        <w:numPr>
          <w:ilvl w:val="0"/>
          <w:numId w:val="1"/>
        </w:numPr>
        <w:tabs>
          <w:tab w:val="left" w:pos="784"/>
        </w:tabs>
        <w:spacing w:line="480" w:lineRule="auto"/>
        <w:ind w:right="720" w:firstLine="0"/>
        <w:jc w:val="both"/>
        <w:rPr>
          <w:sz w:val="24"/>
        </w:rPr>
      </w:pPr>
      <w:r>
        <w:rPr>
          <w:sz w:val="24"/>
        </w:rPr>
        <w:t>Additional studies should be conducted to assess the impact of gold mining</w:t>
      </w:r>
      <w:r>
        <w:rPr>
          <w:spacing w:val="-1"/>
          <w:sz w:val="24"/>
        </w:rPr>
        <w:t xml:space="preserve"> </w:t>
      </w:r>
      <w:r>
        <w:rPr>
          <w:sz w:val="24"/>
        </w:rPr>
        <w:t xml:space="preserve">on groundwater, crops, and human health in the region to better understand the full scope of environmental </w:t>
      </w:r>
      <w:r>
        <w:rPr>
          <w:spacing w:val="-2"/>
          <w:sz w:val="24"/>
        </w:rPr>
        <w:t>degradation.</w:t>
      </w:r>
    </w:p>
    <w:p w14:paraId="4220648D" w14:textId="77777777" w:rsidR="005C751D" w:rsidRDefault="005C751D">
      <w:pPr>
        <w:pStyle w:val="ListParagraph"/>
        <w:spacing w:line="480" w:lineRule="auto"/>
        <w:jc w:val="both"/>
        <w:rPr>
          <w:sz w:val="24"/>
        </w:rPr>
        <w:sectPr w:rsidR="005C751D">
          <w:pgSz w:w="12240" w:h="15840"/>
          <w:pgMar w:top="1380" w:right="720" w:bottom="1200" w:left="1080" w:header="0" w:footer="1014" w:gutter="0"/>
          <w:cols w:space="720"/>
        </w:sectPr>
      </w:pPr>
    </w:p>
    <w:p w14:paraId="6FBE3D4D" w14:textId="77777777" w:rsidR="005C751D" w:rsidRDefault="00EC1781">
      <w:pPr>
        <w:pStyle w:val="Heading2"/>
        <w:numPr>
          <w:ilvl w:val="1"/>
          <w:numId w:val="2"/>
        </w:numPr>
        <w:tabs>
          <w:tab w:val="left" w:pos="1080"/>
        </w:tabs>
        <w:spacing w:before="60"/>
        <w:jc w:val="both"/>
      </w:pPr>
      <w:bookmarkStart w:id="63" w:name="_TOC_250001"/>
      <w:r>
        <w:lastRenderedPageBreak/>
        <w:t>Contribution</w:t>
      </w:r>
      <w:r>
        <w:rPr>
          <w:spacing w:val="-5"/>
        </w:rPr>
        <w:t xml:space="preserve"> </w:t>
      </w:r>
      <w:r>
        <w:t>to</w:t>
      </w:r>
      <w:bookmarkEnd w:id="63"/>
      <w:r>
        <w:rPr>
          <w:spacing w:val="-2"/>
        </w:rPr>
        <w:t xml:space="preserve"> Knowledge</w:t>
      </w:r>
    </w:p>
    <w:p w14:paraId="7042A922" w14:textId="77777777" w:rsidR="005C751D" w:rsidRDefault="00EC1781">
      <w:pPr>
        <w:pStyle w:val="BodyText"/>
        <w:spacing w:before="273" w:line="480" w:lineRule="auto"/>
        <w:ind w:right="718"/>
      </w:pPr>
      <w:r>
        <w:t>This study contributes valuable data to the growing body of knowledge on the environmental impact of gold mining in Nigeria. By identifying specific heavy metals and their concentrations in mining-impacted soils, it provides a scientific basis for environmental management strategies and policy formulation in mining communities.</w:t>
      </w:r>
    </w:p>
    <w:p w14:paraId="485F686D" w14:textId="77777777" w:rsidR="005C751D" w:rsidRDefault="005C751D">
      <w:pPr>
        <w:pStyle w:val="BodyText"/>
        <w:spacing w:line="480" w:lineRule="auto"/>
        <w:sectPr w:rsidR="005C751D">
          <w:pgSz w:w="12240" w:h="15840"/>
          <w:pgMar w:top="1380" w:right="720" w:bottom="1200" w:left="1080" w:header="0" w:footer="1014" w:gutter="0"/>
          <w:cols w:space="720"/>
        </w:sectPr>
      </w:pPr>
    </w:p>
    <w:p w14:paraId="0F35E6CE" w14:textId="77777777" w:rsidR="005C751D" w:rsidRDefault="00EC1781">
      <w:pPr>
        <w:pStyle w:val="Heading2"/>
        <w:spacing w:before="60"/>
        <w:ind w:left="386" w:right="744" w:firstLine="0"/>
        <w:jc w:val="center"/>
      </w:pPr>
      <w:bookmarkStart w:id="64" w:name="_TOC_250000"/>
      <w:bookmarkEnd w:id="64"/>
      <w:r>
        <w:rPr>
          <w:spacing w:val="-2"/>
        </w:rPr>
        <w:lastRenderedPageBreak/>
        <w:t>References</w:t>
      </w:r>
    </w:p>
    <w:p w14:paraId="21E43212" w14:textId="77777777" w:rsidR="005C751D" w:rsidRDefault="00EC1781">
      <w:pPr>
        <w:spacing w:before="273" w:line="480" w:lineRule="auto"/>
        <w:ind w:left="1080" w:right="836" w:hanging="720"/>
        <w:jc w:val="both"/>
        <w:rPr>
          <w:sz w:val="24"/>
        </w:rPr>
      </w:pPr>
      <w:r>
        <w:rPr>
          <w:sz w:val="24"/>
        </w:rPr>
        <w:t>Adebayo,</w:t>
      </w:r>
      <w:r>
        <w:rPr>
          <w:spacing w:val="-1"/>
          <w:sz w:val="24"/>
        </w:rPr>
        <w:t xml:space="preserve"> </w:t>
      </w:r>
      <w:r>
        <w:rPr>
          <w:sz w:val="24"/>
        </w:rPr>
        <w:t>T.</w:t>
      </w:r>
      <w:r>
        <w:rPr>
          <w:spacing w:val="-3"/>
          <w:sz w:val="24"/>
        </w:rPr>
        <w:t xml:space="preserve"> </w:t>
      </w:r>
      <w:r>
        <w:rPr>
          <w:sz w:val="24"/>
        </w:rPr>
        <w:t>A.,</w:t>
      </w:r>
      <w:r>
        <w:rPr>
          <w:spacing w:val="-3"/>
          <w:sz w:val="24"/>
        </w:rPr>
        <w:t xml:space="preserve"> </w:t>
      </w:r>
      <w:r>
        <w:rPr>
          <w:sz w:val="24"/>
        </w:rPr>
        <w:t>Ibrahim,</w:t>
      </w:r>
      <w:r>
        <w:rPr>
          <w:spacing w:val="-1"/>
          <w:sz w:val="24"/>
        </w:rPr>
        <w:t xml:space="preserve"> </w:t>
      </w:r>
      <w:r>
        <w:rPr>
          <w:sz w:val="24"/>
        </w:rPr>
        <w:t>M.</w:t>
      </w:r>
      <w:r>
        <w:rPr>
          <w:spacing w:val="-3"/>
          <w:sz w:val="24"/>
        </w:rPr>
        <w:t xml:space="preserve"> </w:t>
      </w:r>
      <w:r>
        <w:rPr>
          <w:sz w:val="24"/>
        </w:rPr>
        <w:t>A.,</w:t>
      </w:r>
      <w:r>
        <w:rPr>
          <w:spacing w:val="-3"/>
          <w:sz w:val="24"/>
        </w:rPr>
        <w:t xml:space="preserve"> </w:t>
      </w:r>
      <w:r>
        <w:rPr>
          <w:sz w:val="24"/>
        </w:rPr>
        <w:t>&amp;</w:t>
      </w:r>
      <w:r>
        <w:rPr>
          <w:spacing w:val="-3"/>
          <w:sz w:val="24"/>
        </w:rPr>
        <w:t xml:space="preserve"> </w:t>
      </w:r>
      <w:proofErr w:type="spellStart"/>
      <w:r>
        <w:rPr>
          <w:sz w:val="24"/>
        </w:rPr>
        <w:t>Lawal</w:t>
      </w:r>
      <w:proofErr w:type="spellEnd"/>
      <w:r>
        <w:rPr>
          <w:sz w:val="24"/>
        </w:rPr>
        <w:t>,</w:t>
      </w:r>
      <w:r>
        <w:rPr>
          <w:spacing w:val="-1"/>
          <w:sz w:val="24"/>
        </w:rPr>
        <w:t xml:space="preserve"> </w:t>
      </w:r>
      <w:r>
        <w:rPr>
          <w:sz w:val="24"/>
        </w:rPr>
        <w:t>S.</w:t>
      </w:r>
      <w:r>
        <w:rPr>
          <w:spacing w:val="-6"/>
          <w:sz w:val="24"/>
        </w:rPr>
        <w:t xml:space="preserve"> </w:t>
      </w:r>
      <w:r>
        <w:rPr>
          <w:sz w:val="24"/>
        </w:rPr>
        <w:t>B.</w:t>
      </w:r>
      <w:r>
        <w:rPr>
          <w:spacing w:val="-1"/>
          <w:sz w:val="24"/>
        </w:rPr>
        <w:t xml:space="preserve"> </w:t>
      </w:r>
      <w:r>
        <w:rPr>
          <w:sz w:val="24"/>
        </w:rPr>
        <w:t>(2021).</w:t>
      </w:r>
      <w:r>
        <w:rPr>
          <w:spacing w:val="-3"/>
          <w:sz w:val="24"/>
        </w:rPr>
        <w:t xml:space="preserve"> </w:t>
      </w:r>
      <w:r>
        <w:rPr>
          <w:sz w:val="24"/>
        </w:rPr>
        <w:t>Environmental</w:t>
      </w:r>
      <w:r>
        <w:rPr>
          <w:spacing w:val="-3"/>
          <w:sz w:val="24"/>
        </w:rPr>
        <w:t xml:space="preserve"> </w:t>
      </w:r>
      <w:r>
        <w:rPr>
          <w:sz w:val="24"/>
        </w:rPr>
        <w:t>implications</w:t>
      </w:r>
      <w:r>
        <w:rPr>
          <w:spacing w:val="-3"/>
          <w:sz w:val="24"/>
        </w:rPr>
        <w:t xml:space="preserve"> </w:t>
      </w:r>
      <w:r>
        <w:rPr>
          <w:sz w:val="24"/>
        </w:rPr>
        <w:t>of</w:t>
      </w:r>
      <w:r>
        <w:rPr>
          <w:spacing w:val="-4"/>
          <w:sz w:val="24"/>
        </w:rPr>
        <w:t xml:space="preserve"> </w:t>
      </w:r>
      <w:r>
        <w:rPr>
          <w:sz w:val="24"/>
        </w:rPr>
        <w:t>artisanal and</w:t>
      </w:r>
      <w:r>
        <w:rPr>
          <w:spacing w:val="-4"/>
          <w:sz w:val="24"/>
        </w:rPr>
        <w:t xml:space="preserve"> </w:t>
      </w:r>
      <w:r>
        <w:rPr>
          <w:sz w:val="24"/>
        </w:rPr>
        <w:t>small-scale</w:t>
      </w:r>
      <w:r>
        <w:rPr>
          <w:spacing w:val="-3"/>
          <w:sz w:val="24"/>
        </w:rPr>
        <w:t xml:space="preserve"> </w:t>
      </w:r>
      <w:r>
        <w:rPr>
          <w:sz w:val="24"/>
        </w:rPr>
        <w:t>gold</w:t>
      </w:r>
      <w:r>
        <w:rPr>
          <w:spacing w:val="-2"/>
          <w:sz w:val="24"/>
        </w:rPr>
        <w:t xml:space="preserve"> </w:t>
      </w:r>
      <w:r>
        <w:rPr>
          <w:sz w:val="24"/>
        </w:rPr>
        <w:t>mining</w:t>
      </w:r>
      <w:r>
        <w:rPr>
          <w:spacing w:val="-7"/>
          <w:sz w:val="24"/>
        </w:rPr>
        <w:t xml:space="preserve"> </w:t>
      </w:r>
      <w:r>
        <w:rPr>
          <w:sz w:val="24"/>
        </w:rPr>
        <w:t>in</w:t>
      </w:r>
      <w:r>
        <w:rPr>
          <w:spacing w:val="-4"/>
          <w:sz w:val="24"/>
        </w:rPr>
        <w:t xml:space="preserve"> </w:t>
      </w:r>
      <w:r>
        <w:rPr>
          <w:sz w:val="24"/>
        </w:rPr>
        <w:t>Nigeria:</w:t>
      </w:r>
      <w:r>
        <w:rPr>
          <w:spacing w:val="-4"/>
          <w:sz w:val="24"/>
        </w:rPr>
        <w:t xml:space="preserve"> </w:t>
      </w:r>
      <w:r>
        <w:rPr>
          <w:sz w:val="24"/>
        </w:rPr>
        <w:t>A</w:t>
      </w:r>
      <w:r>
        <w:rPr>
          <w:spacing w:val="-3"/>
          <w:sz w:val="24"/>
        </w:rPr>
        <w:t xml:space="preserve"> </w:t>
      </w:r>
      <w:r>
        <w:rPr>
          <w:sz w:val="24"/>
        </w:rPr>
        <w:t>review.</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Mining</w:t>
      </w:r>
      <w:r>
        <w:rPr>
          <w:i/>
          <w:spacing w:val="-7"/>
          <w:sz w:val="24"/>
        </w:rPr>
        <w:t xml:space="preserve"> </w:t>
      </w:r>
      <w:r>
        <w:rPr>
          <w:i/>
          <w:sz w:val="24"/>
        </w:rPr>
        <w:t>and</w:t>
      </w:r>
      <w:r>
        <w:rPr>
          <w:i/>
          <w:spacing w:val="-4"/>
          <w:sz w:val="24"/>
        </w:rPr>
        <w:t xml:space="preserve"> </w:t>
      </w:r>
      <w:r>
        <w:rPr>
          <w:i/>
          <w:sz w:val="24"/>
        </w:rPr>
        <w:t>Environmental Sustainability, 13</w:t>
      </w:r>
      <w:r>
        <w:rPr>
          <w:sz w:val="24"/>
        </w:rPr>
        <w:t>(2), 45–57.</w:t>
      </w:r>
    </w:p>
    <w:p w14:paraId="4A61B015" w14:textId="77777777" w:rsidR="005C751D" w:rsidRDefault="00EC1781">
      <w:pPr>
        <w:spacing w:before="1" w:line="480" w:lineRule="auto"/>
        <w:ind w:left="1080" w:right="718" w:hanging="720"/>
        <w:rPr>
          <w:sz w:val="24"/>
        </w:rPr>
      </w:pPr>
      <w:proofErr w:type="spellStart"/>
      <w:r>
        <w:rPr>
          <w:sz w:val="24"/>
        </w:rPr>
        <w:t>Adeyemi</w:t>
      </w:r>
      <w:proofErr w:type="spellEnd"/>
      <w:r>
        <w:rPr>
          <w:sz w:val="24"/>
        </w:rPr>
        <w:t>,</w:t>
      </w:r>
      <w:r>
        <w:rPr>
          <w:spacing w:val="-3"/>
          <w:sz w:val="24"/>
        </w:rPr>
        <w:t xml:space="preserve"> </w:t>
      </w:r>
      <w:r>
        <w:rPr>
          <w:sz w:val="24"/>
        </w:rPr>
        <w:t>S.</w:t>
      </w:r>
      <w:r>
        <w:rPr>
          <w:spacing w:val="-3"/>
          <w:sz w:val="24"/>
        </w:rPr>
        <w:t xml:space="preserve"> </w:t>
      </w:r>
      <w:r>
        <w:rPr>
          <w:sz w:val="24"/>
        </w:rPr>
        <w:t>O.,</w:t>
      </w:r>
      <w:r>
        <w:rPr>
          <w:spacing w:val="-3"/>
          <w:sz w:val="24"/>
        </w:rPr>
        <w:t xml:space="preserve"> </w:t>
      </w:r>
      <w:r>
        <w:rPr>
          <w:sz w:val="24"/>
        </w:rPr>
        <w:t>&amp;</w:t>
      </w:r>
      <w:r>
        <w:rPr>
          <w:spacing w:val="-3"/>
          <w:sz w:val="24"/>
        </w:rPr>
        <w:t xml:space="preserve"> </w:t>
      </w:r>
      <w:proofErr w:type="spellStart"/>
      <w:r>
        <w:rPr>
          <w:sz w:val="24"/>
        </w:rPr>
        <w:t>Jimoh</w:t>
      </w:r>
      <w:proofErr w:type="spellEnd"/>
      <w:r>
        <w:rPr>
          <w:sz w:val="24"/>
        </w:rPr>
        <w:t>,</w:t>
      </w:r>
      <w:r>
        <w:rPr>
          <w:spacing w:val="-6"/>
          <w:sz w:val="24"/>
        </w:rPr>
        <w:t xml:space="preserve"> </w:t>
      </w:r>
      <w:r>
        <w:rPr>
          <w:sz w:val="24"/>
        </w:rPr>
        <w:t>L.</w:t>
      </w:r>
      <w:r>
        <w:rPr>
          <w:spacing w:val="-1"/>
          <w:sz w:val="24"/>
        </w:rPr>
        <w:t xml:space="preserve"> </w:t>
      </w:r>
      <w:r>
        <w:rPr>
          <w:sz w:val="24"/>
        </w:rPr>
        <w:t>A.</w:t>
      </w:r>
      <w:r>
        <w:rPr>
          <w:spacing w:val="-1"/>
          <w:sz w:val="24"/>
        </w:rPr>
        <w:t xml:space="preserve"> </w:t>
      </w:r>
      <w:r>
        <w:rPr>
          <w:sz w:val="24"/>
        </w:rPr>
        <w:t>(2021).</w:t>
      </w:r>
      <w:r>
        <w:rPr>
          <w:spacing w:val="-3"/>
          <w:sz w:val="24"/>
        </w:rPr>
        <w:t xml:space="preserve"> </w:t>
      </w:r>
      <w:r>
        <w:rPr>
          <w:sz w:val="24"/>
        </w:rPr>
        <w:t>Climate</w:t>
      </w:r>
      <w:r>
        <w:rPr>
          <w:spacing w:val="-4"/>
          <w:sz w:val="24"/>
        </w:rPr>
        <w:t xml:space="preserve"> </w:t>
      </w:r>
      <w:r>
        <w:rPr>
          <w:sz w:val="24"/>
        </w:rPr>
        <w:t>change</w:t>
      </w:r>
      <w:r>
        <w:rPr>
          <w:spacing w:val="-2"/>
          <w:sz w:val="24"/>
        </w:rPr>
        <w:t xml:space="preserve"> </w:t>
      </w:r>
      <w:r>
        <w:rPr>
          <w:sz w:val="24"/>
        </w:rPr>
        <w:t>and</w:t>
      </w:r>
      <w:r>
        <w:rPr>
          <w:spacing w:val="-3"/>
          <w:sz w:val="24"/>
        </w:rPr>
        <w:t xml:space="preserve"> </w:t>
      </w:r>
      <w:r>
        <w:rPr>
          <w:sz w:val="24"/>
        </w:rPr>
        <w:t>soil</w:t>
      </w:r>
      <w:r>
        <w:rPr>
          <w:spacing w:val="-3"/>
          <w:sz w:val="24"/>
        </w:rPr>
        <w:t xml:space="preserve"> </w:t>
      </w:r>
      <w:r>
        <w:rPr>
          <w:sz w:val="24"/>
        </w:rPr>
        <w:t>erosion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guinea</w:t>
      </w:r>
      <w:r>
        <w:rPr>
          <w:spacing w:val="-2"/>
          <w:sz w:val="24"/>
        </w:rPr>
        <w:t xml:space="preserve"> </w:t>
      </w:r>
      <w:r>
        <w:rPr>
          <w:sz w:val="24"/>
        </w:rPr>
        <w:t xml:space="preserve">savanna region of Nigeria. </w:t>
      </w:r>
      <w:r>
        <w:rPr>
          <w:i/>
          <w:sz w:val="24"/>
        </w:rPr>
        <w:t>Journal of Environmental Studies, 14</w:t>
      </w:r>
      <w:r>
        <w:rPr>
          <w:sz w:val="24"/>
        </w:rPr>
        <w:t>(2), 112–125.</w:t>
      </w:r>
    </w:p>
    <w:p w14:paraId="20AD03C7" w14:textId="77777777" w:rsidR="005C751D" w:rsidRDefault="00EC1781">
      <w:pPr>
        <w:pStyle w:val="BodyText"/>
        <w:spacing w:line="480" w:lineRule="auto"/>
        <w:ind w:left="1080" w:right="718" w:hanging="720"/>
        <w:jc w:val="left"/>
      </w:pPr>
      <w:proofErr w:type="spellStart"/>
      <w:r>
        <w:t>Afolayan</w:t>
      </w:r>
      <w:proofErr w:type="spellEnd"/>
      <w:r>
        <w:t xml:space="preserve">, A. S., &amp; </w:t>
      </w:r>
      <w:proofErr w:type="spellStart"/>
      <w:r>
        <w:t>Olanrewaju</w:t>
      </w:r>
      <w:proofErr w:type="spellEnd"/>
      <w:r>
        <w:t>, D. O. (2020). Relief and drainage systems in north-central Nigeria:</w:t>
      </w:r>
      <w:r>
        <w:rPr>
          <w:spacing w:val="-5"/>
        </w:rPr>
        <w:t xml:space="preserve"> </w:t>
      </w:r>
      <w:r>
        <w:t>Implications</w:t>
      </w:r>
      <w:r>
        <w:rPr>
          <w:spacing w:val="-5"/>
        </w:rPr>
        <w:t xml:space="preserve"> </w:t>
      </w:r>
      <w:r>
        <w:t>for</w:t>
      </w:r>
      <w:r>
        <w:rPr>
          <w:spacing w:val="-4"/>
        </w:rPr>
        <w:t xml:space="preserve"> </w:t>
      </w:r>
      <w:r>
        <w:t>rural</w:t>
      </w:r>
      <w:r>
        <w:rPr>
          <w:spacing w:val="-5"/>
        </w:rPr>
        <w:t xml:space="preserve"> </w:t>
      </w:r>
      <w:r>
        <w:t>development.</w:t>
      </w:r>
      <w:r>
        <w:rPr>
          <w:spacing w:val="-4"/>
        </w:rPr>
        <w:t xml:space="preserve"> </w:t>
      </w:r>
      <w:r>
        <w:rPr>
          <w:i/>
        </w:rPr>
        <w:t>Nigerian</w:t>
      </w:r>
      <w:r>
        <w:rPr>
          <w:i/>
          <w:spacing w:val="-5"/>
        </w:rPr>
        <w:t xml:space="preserve"> </w:t>
      </w:r>
      <w:r>
        <w:rPr>
          <w:i/>
        </w:rPr>
        <w:t>Geographical</w:t>
      </w:r>
      <w:r>
        <w:rPr>
          <w:i/>
          <w:spacing w:val="-5"/>
        </w:rPr>
        <w:t xml:space="preserve"> </w:t>
      </w:r>
      <w:r>
        <w:rPr>
          <w:i/>
        </w:rPr>
        <w:t>Review,</w:t>
      </w:r>
      <w:r>
        <w:rPr>
          <w:i/>
          <w:spacing w:val="-5"/>
        </w:rPr>
        <w:t xml:space="preserve"> </w:t>
      </w:r>
      <w:r>
        <w:rPr>
          <w:i/>
        </w:rPr>
        <w:t>7</w:t>
      </w:r>
      <w:r>
        <w:t>(1),</w:t>
      </w:r>
      <w:r>
        <w:rPr>
          <w:spacing w:val="-5"/>
        </w:rPr>
        <w:t xml:space="preserve"> </w:t>
      </w:r>
      <w:r>
        <w:t xml:space="preserve">85– </w:t>
      </w:r>
      <w:r>
        <w:rPr>
          <w:spacing w:val="-4"/>
        </w:rPr>
        <w:t>101.</w:t>
      </w:r>
    </w:p>
    <w:p w14:paraId="28769D38" w14:textId="77777777" w:rsidR="005C751D" w:rsidRDefault="00EC1781">
      <w:pPr>
        <w:pStyle w:val="BodyText"/>
        <w:spacing w:line="480" w:lineRule="auto"/>
        <w:ind w:left="1080" w:right="718" w:hanging="720"/>
        <w:jc w:val="left"/>
      </w:pPr>
      <w:proofErr w:type="spellStart"/>
      <w:r>
        <w:t>Ajibade</w:t>
      </w:r>
      <w:proofErr w:type="spellEnd"/>
      <w:r>
        <w:t xml:space="preserve">, L. T., &amp; </w:t>
      </w:r>
      <w:proofErr w:type="spellStart"/>
      <w:r>
        <w:t>Olokesusi</w:t>
      </w:r>
      <w:proofErr w:type="spellEnd"/>
      <w:r>
        <w:t>, F. (2019). Gold mining and environmental degradation in rural Nigeria:</w:t>
      </w:r>
      <w:r>
        <w:rPr>
          <w:spacing w:val="-4"/>
        </w:rPr>
        <w:t xml:space="preserve"> </w:t>
      </w:r>
      <w:r>
        <w:t>A</w:t>
      </w:r>
      <w:r>
        <w:rPr>
          <w:spacing w:val="-3"/>
        </w:rPr>
        <w:t xml:space="preserve"> </w:t>
      </w:r>
      <w:r>
        <w:t>case</w:t>
      </w:r>
      <w:r>
        <w:rPr>
          <w:spacing w:val="-3"/>
        </w:rPr>
        <w:t xml:space="preserve"> </w:t>
      </w:r>
      <w:r>
        <w:t>study</w:t>
      </w:r>
      <w:r>
        <w:rPr>
          <w:spacing w:val="-6"/>
        </w:rPr>
        <w:t xml:space="preserve"> </w:t>
      </w:r>
      <w:r>
        <w:t>of</w:t>
      </w:r>
      <w:r>
        <w:rPr>
          <w:spacing w:val="-3"/>
        </w:rPr>
        <w:t xml:space="preserve"> </w:t>
      </w:r>
      <w:proofErr w:type="spellStart"/>
      <w:r>
        <w:t>Kwara</w:t>
      </w:r>
      <w:proofErr w:type="spellEnd"/>
      <w:r>
        <w:rPr>
          <w:spacing w:val="-3"/>
        </w:rPr>
        <w:t xml:space="preserve"> </w:t>
      </w:r>
      <w:r>
        <w:t>State.</w:t>
      </w:r>
      <w:r>
        <w:rPr>
          <w:spacing w:val="-4"/>
        </w:rPr>
        <w:t xml:space="preserve"> </w:t>
      </w:r>
      <w:r>
        <w:rPr>
          <w:i/>
        </w:rPr>
        <w:t>Journal</w:t>
      </w:r>
      <w:r>
        <w:rPr>
          <w:i/>
          <w:spacing w:val="-4"/>
        </w:rPr>
        <w:t xml:space="preserve"> </w:t>
      </w:r>
      <w:r>
        <w:rPr>
          <w:i/>
        </w:rPr>
        <w:t>of</w:t>
      </w:r>
      <w:r>
        <w:rPr>
          <w:i/>
          <w:spacing w:val="-4"/>
        </w:rPr>
        <w:t xml:space="preserve"> </w:t>
      </w:r>
      <w:r>
        <w:rPr>
          <w:i/>
        </w:rPr>
        <w:t>Sustainable</w:t>
      </w:r>
      <w:r>
        <w:rPr>
          <w:i/>
          <w:spacing w:val="-5"/>
        </w:rPr>
        <w:t xml:space="preserve"> </w:t>
      </w:r>
      <w:r>
        <w:rPr>
          <w:i/>
        </w:rPr>
        <w:t>Mining,</w:t>
      </w:r>
      <w:r>
        <w:rPr>
          <w:i/>
          <w:spacing w:val="-6"/>
        </w:rPr>
        <w:t xml:space="preserve"> </w:t>
      </w:r>
      <w:r>
        <w:rPr>
          <w:i/>
        </w:rPr>
        <w:t>18</w:t>
      </w:r>
      <w:r>
        <w:t>(4),</w:t>
      </w:r>
      <w:r>
        <w:rPr>
          <w:spacing w:val="-2"/>
        </w:rPr>
        <w:t xml:space="preserve"> </w:t>
      </w:r>
      <w:r>
        <w:t>205–219.</w:t>
      </w:r>
    </w:p>
    <w:p w14:paraId="697A4276" w14:textId="77777777" w:rsidR="005C751D" w:rsidRDefault="00EC1781">
      <w:pPr>
        <w:spacing w:line="480" w:lineRule="auto"/>
        <w:ind w:left="1080" w:right="718" w:hanging="720"/>
        <w:rPr>
          <w:sz w:val="24"/>
        </w:rPr>
      </w:pPr>
      <w:proofErr w:type="spellStart"/>
      <w:r>
        <w:rPr>
          <w:sz w:val="24"/>
        </w:rPr>
        <w:t>Aliyu</w:t>
      </w:r>
      <w:proofErr w:type="spellEnd"/>
      <w:r>
        <w:rPr>
          <w:sz w:val="24"/>
        </w:rPr>
        <w:t>,</w:t>
      </w:r>
      <w:r>
        <w:rPr>
          <w:spacing w:val="-3"/>
          <w:sz w:val="24"/>
        </w:rPr>
        <w:t xml:space="preserve"> </w:t>
      </w:r>
      <w:r>
        <w:rPr>
          <w:sz w:val="24"/>
        </w:rPr>
        <w:t>U.</w:t>
      </w:r>
      <w:r>
        <w:rPr>
          <w:spacing w:val="-1"/>
          <w:sz w:val="24"/>
        </w:rPr>
        <w:t xml:space="preserve"> </w:t>
      </w:r>
      <w:r>
        <w:rPr>
          <w:sz w:val="24"/>
        </w:rPr>
        <w:t>A.,</w:t>
      </w:r>
      <w:r>
        <w:rPr>
          <w:spacing w:val="-3"/>
          <w:sz w:val="24"/>
        </w:rPr>
        <w:t xml:space="preserve"> </w:t>
      </w:r>
      <w:r>
        <w:rPr>
          <w:sz w:val="24"/>
        </w:rPr>
        <w:t>Musa,</w:t>
      </w:r>
      <w:r>
        <w:rPr>
          <w:spacing w:val="-3"/>
          <w:sz w:val="24"/>
        </w:rPr>
        <w:t xml:space="preserve"> </w:t>
      </w:r>
      <w:r>
        <w:rPr>
          <w:sz w:val="24"/>
        </w:rPr>
        <w:t>M.</w:t>
      </w:r>
      <w:r>
        <w:rPr>
          <w:spacing w:val="-4"/>
          <w:sz w:val="24"/>
        </w:rPr>
        <w:t xml:space="preserve"> </w:t>
      </w:r>
      <w:r>
        <w:rPr>
          <w:sz w:val="24"/>
        </w:rPr>
        <w:t>A.,</w:t>
      </w:r>
      <w:r>
        <w:rPr>
          <w:spacing w:val="-3"/>
          <w:sz w:val="24"/>
        </w:rPr>
        <w:t xml:space="preserve"> </w:t>
      </w:r>
      <w:r>
        <w:rPr>
          <w:sz w:val="24"/>
        </w:rPr>
        <w:t>&amp;</w:t>
      </w:r>
      <w:r>
        <w:rPr>
          <w:spacing w:val="-3"/>
          <w:sz w:val="24"/>
        </w:rPr>
        <w:t xml:space="preserve"> </w:t>
      </w:r>
      <w:proofErr w:type="spellStart"/>
      <w:r>
        <w:rPr>
          <w:sz w:val="24"/>
        </w:rPr>
        <w:t>Yakubu</w:t>
      </w:r>
      <w:proofErr w:type="spellEnd"/>
      <w:r>
        <w:rPr>
          <w:sz w:val="24"/>
        </w:rPr>
        <w:t>,</w:t>
      </w:r>
      <w:r>
        <w:rPr>
          <w:spacing w:val="-1"/>
          <w:sz w:val="24"/>
        </w:rPr>
        <w:t xml:space="preserve"> </w:t>
      </w:r>
      <w:r>
        <w:rPr>
          <w:sz w:val="24"/>
        </w:rPr>
        <w:t>I.</w:t>
      </w:r>
      <w:r>
        <w:rPr>
          <w:spacing w:val="-1"/>
          <w:sz w:val="24"/>
        </w:rPr>
        <w:t xml:space="preserve"> </w:t>
      </w:r>
      <w:r>
        <w:rPr>
          <w:sz w:val="24"/>
        </w:rPr>
        <w:t>A.</w:t>
      </w:r>
      <w:r>
        <w:rPr>
          <w:spacing w:val="-3"/>
          <w:sz w:val="24"/>
        </w:rPr>
        <w:t xml:space="preserve"> </w:t>
      </w:r>
      <w:r>
        <w:rPr>
          <w:sz w:val="24"/>
        </w:rPr>
        <w:t>(2020).</w:t>
      </w:r>
      <w:r>
        <w:rPr>
          <w:spacing w:val="-1"/>
          <w:sz w:val="24"/>
        </w:rPr>
        <w:t xml:space="preserve"> </w:t>
      </w:r>
      <w:r>
        <w:rPr>
          <w:sz w:val="24"/>
        </w:rPr>
        <w:t>Environmental</w:t>
      </w:r>
      <w:r>
        <w:rPr>
          <w:spacing w:val="-3"/>
          <w:sz w:val="24"/>
        </w:rPr>
        <w:t xml:space="preserve"> </w:t>
      </w:r>
      <w:r>
        <w:rPr>
          <w:sz w:val="24"/>
        </w:rPr>
        <w:t>and</w:t>
      </w:r>
      <w:r>
        <w:rPr>
          <w:spacing w:val="-3"/>
          <w:sz w:val="24"/>
        </w:rPr>
        <w:t xml:space="preserve"> </w:t>
      </w:r>
      <w:r>
        <w:rPr>
          <w:sz w:val="24"/>
        </w:rPr>
        <w:t>public</w:t>
      </w:r>
      <w:r>
        <w:rPr>
          <w:spacing w:val="-4"/>
          <w:sz w:val="24"/>
        </w:rPr>
        <w:t xml:space="preserve"> </w:t>
      </w:r>
      <w:r>
        <w:rPr>
          <w:sz w:val="24"/>
        </w:rPr>
        <w:t>health</w:t>
      </w:r>
      <w:r>
        <w:rPr>
          <w:spacing w:val="-1"/>
          <w:sz w:val="24"/>
        </w:rPr>
        <w:t xml:space="preserve"> </w:t>
      </w:r>
      <w:r>
        <w:rPr>
          <w:sz w:val="24"/>
        </w:rPr>
        <w:t>impacts</w:t>
      </w:r>
      <w:r>
        <w:rPr>
          <w:spacing w:val="-3"/>
          <w:sz w:val="24"/>
        </w:rPr>
        <w:t xml:space="preserve"> </w:t>
      </w:r>
      <w:r>
        <w:rPr>
          <w:sz w:val="24"/>
        </w:rPr>
        <w:t xml:space="preserve">of gold mining activities in Nigeria: A case of </w:t>
      </w:r>
      <w:proofErr w:type="spellStart"/>
      <w:r>
        <w:rPr>
          <w:sz w:val="24"/>
        </w:rPr>
        <w:t>Zamfara</w:t>
      </w:r>
      <w:proofErr w:type="spellEnd"/>
      <w:r>
        <w:rPr>
          <w:sz w:val="24"/>
        </w:rPr>
        <w:t xml:space="preserve"> State. </w:t>
      </w:r>
      <w:r>
        <w:rPr>
          <w:i/>
          <w:sz w:val="24"/>
        </w:rPr>
        <w:t>African Journal of Environmental Science and Technology, 14</w:t>
      </w:r>
      <w:r>
        <w:rPr>
          <w:sz w:val="24"/>
        </w:rPr>
        <w:t xml:space="preserve">(7), 181–189. </w:t>
      </w:r>
      <w:r>
        <w:rPr>
          <w:spacing w:val="-2"/>
          <w:sz w:val="24"/>
        </w:rPr>
        <w:t>https://doi.org/10.5897/AJEST2020.2870</w:t>
      </w:r>
    </w:p>
    <w:p w14:paraId="12548FE6" w14:textId="77777777" w:rsidR="005C751D" w:rsidRDefault="00EC1781">
      <w:pPr>
        <w:spacing w:line="480" w:lineRule="auto"/>
        <w:ind w:left="1080" w:right="718" w:hanging="720"/>
        <w:rPr>
          <w:sz w:val="24"/>
        </w:rPr>
      </w:pPr>
      <w:proofErr w:type="spellStart"/>
      <w:r>
        <w:rPr>
          <w:sz w:val="24"/>
        </w:rPr>
        <w:t>Eze</w:t>
      </w:r>
      <w:proofErr w:type="spellEnd"/>
      <w:r>
        <w:rPr>
          <w:sz w:val="24"/>
        </w:rPr>
        <w:t>,</w:t>
      </w:r>
      <w:r>
        <w:rPr>
          <w:spacing w:val="-3"/>
          <w:sz w:val="24"/>
        </w:rPr>
        <w:t xml:space="preserve"> </w:t>
      </w:r>
      <w:r>
        <w:rPr>
          <w:sz w:val="24"/>
        </w:rPr>
        <w:t>S.</w:t>
      </w:r>
      <w:r>
        <w:rPr>
          <w:spacing w:val="-6"/>
          <w:sz w:val="24"/>
        </w:rPr>
        <w:t xml:space="preserve"> </w:t>
      </w:r>
      <w:r>
        <w:rPr>
          <w:sz w:val="24"/>
        </w:rPr>
        <w:t>O.,</w:t>
      </w:r>
      <w:r>
        <w:rPr>
          <w:spacing w:val="-3"/>
          <w:sz w:val="24"/>
        </w:rPr>
        <w:t xml:space="preserve"> </w:t>
      </w:r>
      <w:r>
        <w:rPr>
          <w:sz w:val="24"/>
        </w:rPr>
        <w:t>&amp;</w:t>
      </w:r>
      <w:r>
        <w:rPr>
          <w:spacing w:val="-3"/>
          <w:sz w:val="24"/>
        </w:rPr>
        <w:t xml:space="preserve"> </w:t>
      </w:r>
      <w:proofErr w:type="spellStart"/>
      <w:r>
        <w:rPr>
          <w:sz w:val="24"/>
        </w:rPr>
        <w:t>Akinola</w:t>
      </w:r>
      <w:proofErr w:type="spellEnd"/>
      <w:r>
        <w:rPr>
          <w:sz w:val="24"/>
        </w:rPr>
        <w:t>,</w:t>
      </w:r>
      <w:r>
        <w:rPr>
          <w:spacing w:val="-3"/>
          <w:sz w:val="24"/>
        </w:rPr>
        <w:t xml:space="preserve"> </w:t>
      </w:r>
      <w:r>
        <w:rPr>
          <w:sz w:val="24"/>
        </w:rPr>
        <w:t>B.</w:t>
      </w:r>
      <w:r>
        <w:rPr>
          <w:spacing w:val="-1"/>
          <w:sz w:val="24"/>
        </w:rPr>
        <w:t xml:space="preserve"> </w:t>
      </w:r>
      <w:r>
        <w:rPr>
          <w:sz w:val="24"/>
        </w:rPr>
        <w:t>A.</w:t>
      </w:r>
      <w:r>
        <w:rPr>
          <w:spacing w:val="-3"/>
          <w:sz w:val="24"/>
        </w:rPr>
        <w:t xml:space="preserve"> </w:t>
      </w:r>
      <w:r>
        <w:rPr>
          <w:sz w:val="24"/>
        </w:rPr>
        <w:t>(2019).</w:t>
      </w:r>
      <w:r>
        <w:rPr>
          <w:spacing w:val="-1"/>
          <w:sz w:val="24"/>
        </w:rPr>
        <w:t xml:space="preserve"> </w:t>
      </w:r>
      <w:r>
        <w:rPr>
          <w:sz w:val="24"/>
        </w:rPr>
        <w:t>Mercury</w:t>
      </w:r>
      <w:r>
        <w:rPr>
          <w:spacing w:val="-3"/>
          <w:sz w:val="24"/>
        </w:rPr>
        <w:t xml:space="preserve"> </w:t>
      </w:r>
      <w:r>
        <w:rPr>
          <w:sz w:val="24"/>
        </w:rPr>
        <w:t>pollution</w:t>
      </w:r>
      <w:r>
        <w:rPr>
          <w:spacing w:val="-6"/>
          <w:sz w:val="24"/>
        </w:rPr>
        <w:t xml:space="preserve"> </w:t>
      </w:r>
      <w:r>
        <w:rPr>
          <w:sz w:val="24"/>
        </w:rPr>
        <w:t>from</w:t>
      </w:r>
      <w:r>
        <w:rPr>
          <w:spacing w:val="-1"/>
          <w:sz w:val="24"/>
        </w:rPr>
        <w:t xml:space="preserve"> </w:t>
      </w:r>
      <w:r>
        <w:rPr>
          <w:sz w:val="24"/>
        </w:rPr>
        <w:t>artisanal</w:t>
      </w:r>
      <w:r>
        <w:rPr>
          <w:spacing w:val="-1"/>
          <w:sz w:val="24"/>
        </w:rPr>
        <w:t xml:space="preserve"> </w:t>
      </w:r>
      <w:r>
        <w:rPr>
          <w:sz w:val="24"/>
        </w:rPr>
        <w:t>gold</w:t>
      </w:r>
      <w:r>
        <w:rPr>
          <w:spacing w:val="-3"/>
          <w:sz w:val="24"/>
        </w:rPr>
        <w:t xml:space="preserve"> </w:t>
      </w:r>
      <w:r>
        <w:rPr>
          <w:sz w:val="24"/>
        </w:rPr>
        <w:t>mining:</w:t>
      </w:r>
      <w:r>
        <w:rPr>
          <w:spacing w:val="-3"/>
          <w:sz w:val="24"/>
        </w:rPr>
        <w:t xml:space="preserve"> </w:t>
      </w:r>
      <w:r>
        <w:rPr>
          <w:sz w:val="24"/>
        </w:rPr>
        <w:t>A</w:t>
      </w:r>
      <w:r>
        <w:rPr>
          <w:spacing w:val="-4"/>
          <w:sz w:val="24"/>
        </w:rPr>
        <w:t xml:space="preserve"> </w:t>
      </w:r>
      <w:r>
        <w:rPr>
          <w:sz w:val="24"/>
        </w:rPr>
        <w:t xml:space="preserve">critical review of environmental and human health implications. </w:t>
      </w:r>
      <w:r>
        <w:rPr>
          <w:i/>
          <w:sz w:val="24"/>
        </w:rPr>
        <w:t>Nigerian Journal of Environmental Health, 16</w:t>
      </w:r>
      <w:r>
        <w:rPr>
          <w:sz w:val="24"/>
        </w:rPr>
        <w:t>(1), 67–76.</w:t>
      </w:r>
    </w:p>
    <w:p w14:paraId="512114AA" w14:textId="77777777" w:rsidR="005C751D" w:rsidRDefault="00EC1781">
      <w:pPr>
        <w:spacing w:line="480" w:lineRule="auto"/>
        <w:ind w:left="1080" w:right="987" w:hanging="720"/>
        <w:jc w:val="both"/>
        <w:rPr>
          <w:sz w:val="24"/>
        </w:rPr>
      </w:pPr>
      <w:r>
        <w:rPr>
          <w:sz w:val="24"/>
        </w:rPr>
        <w:t>Ibrahim,</w:t>
      </w:r>
      <w:r>
        <w:rPr>
          <w:spacing w:val="-2"/>
          <w:sz w:val="24"/>
        </w:rPr>
        <w:t xml:space="preserve"> </w:t>
      </w:r>
      <w:r>
        <w:rPr>
          <w:sz w:val="24"/>
        </w:rPr>
        <w:t>A. O.,</w:t>
      </w:r>
      <w:r>
        <w:rPr>
          <w:spacing w:val="-2"/>
          <w:sz w:val="24"/>
        </w:rPr>
        <w:t xml:space="preserve"> </w:t>
      </w:r>
      <w:r>
        <w:rPr>
          <w:sz w:val="24"/>
        </w:rPr>
        <w:t>&amp;</w:t>
      </w:r>
      <w:r>
        <w:rPr>
          <w:spacing w:val="-2"/>
          <w:sz w:val="24"/>
        </w:rPr>
        <w:t xml:space="preserve"> </w:t>
      </w:r>
      <w:proofErr w:type="spellStart"/>
      <w:r>
        <w:rPr>
          <w:sz w:val="24"/>
        </w:rPr>
        <w:t>Lawal</w:t>
      </w:r>
      <w:proofErr w:type="spellEnd"/>
      <w:r>
        <w:rPr>
          <w:sz w:val="24"/>
        </w:rPr>
        <w:t>,</w:t>
      </w:r>
      <w:r>
        <w:rPr>
          <w:spacing w:val="-2"/>
          <w:sz w:val="24"/>
        </w:rPr>
        <w:t xml:space="preserve"> </w:t>
      </w:r>
      <w:r>
        <w:rPr>
          <w:sz w:val="24"/>
        </w:rPr>
        <w:t>K. M.</w:t>
      </w:r>
      <w:r>
        <w:rPr>
          <w:spacing w:val="-2"/>
          <w:sz w:val="24"/>
        </w:rPr>
        <w:t xml:space="preserve"> </w:t>
      </w:r>
      <w:r>
        <w:rPr>
          <w:sz w:val="24"/>
        </w:rPr>
        <w:t>(2020).</w:t>
      </w:r>
      <w:r>
        <w:rPr>
          <w:spacing w:val="-2"/>
          <w:sz w:val="24"/>
        </w:rPr>
        <w:t xml:space="preserve"> </w:t>
      </w:r>
      <w:r>
        <w:rPr>
          <w:sz w:val="24"/>
        </w:rPr>
        <w:t>The</w:t>
      </w:r>
      <w:r>
        <w:rPr>
          <w:spacing w:val="-1"/>
          <w:sz w:val="24"/>
        </w:rPr>
        <w:t xml:space="preserve"> </w:t>
      </w:r>
      <w:r>
        <w:rPr>
          <w:sz w:val="24"/>
        </w:rPr>
        <w:t>environmental</w:t>
      </w:r>
      <w:r>
        <w:rPr>
          <w:spacing w:val="-2"/>
          <w:sz w:val="24"/>
        </w:rPr>
        <w:t xml:space="preserve"> </w:t>
      </w:r>
      <w:r>
        <w:rPr>
          <w:sz w:val="24"/>
        </w:rPr>
        <w:t>cost</w:t>
      </w:r>
      <w:r>
        <w:rPr>
          <w:spacing w:val="-2"/>
          <w:sz w:val="24"/>
        </w:rPr>
        <w:t xml:space="preserve"> </w:t>
      </w:r>
      <w:r>
        <w:rPr>
          <w:sz w:val="24"/>
        </w:rPr>
        <w:t>of</w:t>
      </w:r>
      <w:r>
        <w:rPr>
          <w:spacing w:val="-1"/>
          <w:sz w:val="24"/>
        </w:rPr>
        <w:t xml:space="preserve"> </w:t>
      </w:r>
      <w:r>
        <w:rPr>
          <w:sz w:val="24"/>
        </w:rPr>
        <w:t>gold</w:t>
      </w:r>
      <w:r>
        <w:rPr>
          <w:spacing w:val="-2"/>
          <w:sz w:val="24"/>
        </w:rPr>
        <w:t xml:space="preserve"> </w:t>
      </w:r>
      <w:r>
        <w:rPr>
          <w:sz w:val="24"/>
        </w:rPr>
        <w:t>mining</w:t>
      </w:r>
      <w:r>
        <w:rPr>
          <w:spacing w:val="-2"/>
          <w:sz w:val="24"/>
        </w:rPr>
        <w:t xml:space="preserve"> </w:t>
      </w:r>
      <w:r>
        <w:rPr>
          <w:sz w:val="24"/>
        </w:rPr>
        <w:t>in</w:t>
      </w:r>
      <w:r>
        <w:rPr>
          <w:spacing w:val="-5"/>
          <w:sz w:val="24"/>
        </w:rPr>
        <w:t xml:space="preserve"> </w:t>
      </w:r>
      <w:r>
        <w:rPr>
          <w:sz w:val="24"/>
        </w:rPr>
        <w:t>Nigeria: An analysis</w:t>
      </w:r>
      <w:r>
        <w:rPr>
          <w:spacing w:val="-4"/>
          <w:sz w:val="24"/>
        </w:rPr>
        <w:t xml:space="preserve"> </w:t>
      </w:r>
      <w:r>
        <w:rPr>
          <w:sz w:val="24"/>
        </w:rPr>
        <w:t>of</w:t>
      </w:r>
      <w:r>
        <w:rPr>
          <w:spacing w:val="-5"/>
          <w:sz w:val="24"/>
        </w:rPr>
        <w:t xml:space="preserve"> </w:t>
      </w:r>
      <w:r>
        <w:rPr>
          <w:sz w:val="24"/>
        </w:rPr>
        <w:t>soil</w:t>
      </w:r>
      <w:r>
        <w:rPr>
          <w:spacing w:val="-4"/>
          <w:sz w:val="24"/>
        </w:rPr>
        <w:t xml:space="preserve"> </w:t>
      </w:r>
      <w:r>
        <w:rPr>
          <w:sz w:val="24"/>
        </w:rPr>
        <w:t>degradation</w:t>
      </w:r>
      <w:r>
        <w:rPr>
          <w:spacing w:val="-4"/>
          <w:sz w:val="24"/>
        </w:rPr>
        <w:t xml:space="preserve"> </w:t>
      </w:r>
      <w:r>
        <w:rPr>
          <w:sz w:val="24"/>
        </w:rPr>
        <w:t>and</w:t>
      </w:r>
      <w:r>
        <w:rPr>
          <w:spacing w:val="-4"/>
          <w:sz w:val="24"/>
        </w:rPr>
        <w:t xml:space="preserve"> </w:t>
      </w:r>
      <w:r>
        <w:rPr>
          <w:sz w:val="24"/>
        </w:rPr>
        <w:t>public</w:t>
      </w:r>
      <w:r>
        <w:rPr>
          <w:spacing w:val="-5"/>
          <w:sz w:val="24"/>
        </w:rPr>
        <w:t xml:space="preserve"> </w:t>
      </w:r>
      <w:r>
        <w:rPr>
          <w:sz w:val="24"/>
        </w:rPr>
        <w:t>health</w:t>
      </w:r>
      <w:r>
        <w:rPr>
          <w:spacing w:val="-4"/>
          <w:sz w:val="24"/>
        </w:rPr>
        <w:t xml:space="preserve"> </w:t>
      </w:r>
      <w:r>
        <w:rPr>
          <w:sz w:val="24"/>
        </w:rPr>
        <w:t>risks.</w:t>
      </w:r>
      <w:r>
        <w:rPr>
          <w:spacing w:val="-4"/>
          <w:sz w:val="24"/>
        </w:rPr>
        <w:t xml:space="preserve"> </w:t>
      </w:r>
      <w:r>
        <w:rPr>
          <w:i/>
          <w:sz w:val="24"/>
        </w:rPr>
        <w:t>Nigerian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Environmental Management, 8</w:t>
      </w:r>
      <w:r>
        <w:rPr>
          <w:sz w:val="24"/>
        </w:rPr>
        <w:t>(3), 90–103.</w:t>
      </w:r>
    </w:p>
    <w:p w14:paraId="7D229ABE" w14:textId="77777777" w:rsidR="005C751D" w:rsidRDefault="005C751D">
      <w:pPr>
        <w:spacing w:line="480" w:lineRule="auto"/>
        <w:jc w:val="both"/>
        <w:rPr>
          <w:sz w:val="24"/>
        </w:rPr>
        <w:sectPr w:rsidR="005C751D">
          <w:pgSz w:w="12240" w:h="15840"/>
          <w:pgMar w:top="1380" w:right="720" w:bottom="1200" w:left="1080" w:header="0" w:footer="1014" w:gutter="0"/>
          <w:cols w:space="720"/>
        </w:sectPr>
      </w:pPr>
    </w:p>
    <w:p w14:paraId="339754D3" w14:textId="77777777" w:rsidR="005C751D" w:rsidRDefault="00EC1781">
      <w:pPr>
        <w:spacing w:before="60" w:line="480" w:lineRule="auto"/>
        <w:ind w:left="1080" w:hanging="720"/>
        <w:rPr>
          <w:sz w:val="24"/>
        </w:rPr>
      </w:pPr>
      <w:proofErr w:type="spellStart"/>
      <w:r>
        <w:rPr>
          <w:sz w:val="24"/>
        </w:rPr>
        <w:lastRenderedPageBreak/>
        <w:t>Ogunleye</w:t>
      </w:r>
      <w:proofErr w:type="spellEnd"/>
      <w:r>
        <w:rPr>
          <w:sz w:val="24"/>
        </w:rPr>
        <w:t>,</w:t>
      </w:r>
      <w:r>
        <w:rPr>
          <w:spacing w:val="-1"/>
          <w:sz w:val="24"/>
        </w:rPr>
        <w:t xml:space="preserve"> </w:t>
      </w:r>
      <w:r>
        <w:rPr>
          <w:sz w:val="24"/>
        </w:rPr>
        <w:t>P.</w:t>
      </w:r>
      <w:r>
        <w:rPr>
          <w:spacing w:val="-6"/>
          <w:sz w:val="24"/>
        </w:rPr>
        <w:t xml:space="preserve"> </w:t>
      </w:r>
      <w:r>
        <w:rPr>
          <w:sz w:val="24"/>
        </w:rPr>
        <w:t>O.,</w:t>
      </w:r>
      <w:r>
        <w:rPr>
          <w:spacing w:val="-3"/>
          <w:sz w:val="24"/>
        </w:rPr>
        <w:t xml:space="preserve"> </w:t>
      </w:r>
      <w:proofErr w:type="spellStart"/>
      <w:r>
        <w:rPr>
          <w:sz w:val="24"/>
        </w:rPr>
        <w:t>Adewuyi</w:t>
      </w:r>
      <w:proofErr w:type="spellEnd"/>
      <w:r>
        <w:rPr>
          <w:sz w:val="24"/>
        </w:rPr>
        <w:t>,</w:t>
      </w:r>
      <w:r>
        <w:rPr>
          <w:spacing w:val="-1"/>
          <w:sz w:val="24"/>
        </w:rPr>
        <w:t xml:space="preserve"> </w:t>
      </w:r>
      <w:r>
        <w:rPr>
          <w:sz w:val="24"/>
        </w:rPr>
        <w:t>T.</w:t>
      </w:r>
      <w:r>
        <w:rPr>
          <w:spacing w:val="-3"/>
          <w:sz w:val="24"/>
        </w:rPr>
        <w:t xml:space="preserve"> </w:t>
      </w:r>
      <w:r>
        <w:rPr>
          <w:sz w:val="24"/>
        </w:rPr>
        <w:t>O.,</w:t>
      </w:r>
      <w:r>
        <w:rPr>
          <w:spacing w:val="-3"/>
          <w:sz w:val="24"/>
        </w:rPr>
        <w:t xml:space="preserve"> </w:t>
      </w:r>
      <w:r>
        <w:rPr>
          <w:sz w:val="24"/>
        </w:rPr>
        <w:t>&amp;</w:t>
      </w:r>
      <w:r>
        <w:rPr>
          <w:spacing w:val="-3"/>
          <w:sz w:val="24"/>
        </w:rPr>
        <w:t xml:space="preserve"> </w:t>
      </w:r>
      <w:proofErr w:type="spellStart"/>
      <w:r>
        <w:rPr>
          <w:sz w:val="24"/>
        </w:rPr>
        <w:t>Nwafor</w:t>
      </w:r>
      <w:proofErr w:type="spellEnd"/>
      <w:r>
        <w:rPr>
          <w:sz w:val="24"/>
        </w:rPr>
        <w:t>,</w:t>
      </w:r>
      <w:r>
        <w:rPr>
          <w:spacing w:val="-1"/>
          <w:sz w:val="24"/>
        </w:rPr>
        <w:t xml:space="preserve"> </w:t>
      </w:r>
      <w:r>
        <w:rPr>
          <w:sz w:val="24"/>
        </w:rPr>
        <w:t>E.</w:t>
      </w:r>
      <w:r>
        <w:rPr>
          <w:spacing w:val="-6"/>
          <w:sz w:val="24"/>
        </w:rPr>
        <w:t xml:space="preserve"> </w:t>
      </w:r>
      <w:r>
        <w:rPr>
          <w:sz w:val="24"/>
        </w:rPr>
        <w:t>C.</w:t>
      </w:r>
      <w:r>
        <w:rPr>
          <w:spacing w:val="-3"/>
          <w:sz w:val="24"/>
        </w:rPr>
        <w:t xml:space="preserve"> </w:t>
      </w:r>
      <w:r>
        <w:rPr>
          <w:sz w:val="24"/>
        </w:rPr>
        <w:t>(2019).</w:t>
      </w:r>
      <w:r>
        <w:rPr>
          <w:spacing w:val="-1"/>
          <w:sz w:val="24"/>
        </w:rPr>
        <w:t xml:space="preserve"> </w:t>
      </w:r>
      <w:r>
        <w:rPr>
          <w:sz w:val="24"/>
        </w:rPr>
        <w:t>Gold</w:t>
      </w:r>
      <w:r>
        <w:rPr>
          <w:spacing w:val="-3"/>
          <w:sz w:val="24"/>
        </w:rPr>
        <w:t xml:space="preserve"> </w:t>
      </w:r>
      <w:r>
        <w:rPr>
          <w:sz w:val="24"/>
        </w:rPr>
        <w:t>mining</w:t>
      </w:r>
      <w:r>
        <w:rPr>
          <w:spacing w:val="-6"/>
          <w:sz w:val="24"/>
        </w:rPr>
        <w:t xml:space="preserve"> </w:t>
      </w:r>
      <w:r>
        <w:rPr>
          <w:sz w:val="24"/>
        </w:rPr>
        <w:t>in</w:t>
      </w:r>
      <w:r>
        <w:rPr>
          <w:spacing w:val="-3"/>
          <w:sz w:val="24"/>
        </w:rPr>
        <w:t xml:space="preserve"> </w:t>
      </w:r>
      <w:r>
        <w:rPr>
          <w:sz w:val="24"/>
        </w:rPr>
        <w:t>Nigeria:</w:t>
      </w:r>
      <w:r>
        <w:rPr>
          <w:spacing w:val="-3"/>
          <w:sz w:val="24"/>
        </w:rPr>
        <w:t xml:space="preserve"> </w:t>
      </w:r>
      <w:r>
        <w:rPr>
          <w:sz w:val="24"/>
        </w:rPr>
        <w:t>Impacts</w:t>
      </w:r>
      <w:r>
        <w:rPr>
          <w:spacing w:val="-1"/>
          <w:sz w:val="24"/>
        </w:rPr>
        <w:t xml:space="preserve"> </w:t>
      </w:r>
      <w:r>
        <w:rPr>
          <w:sz w:val="24"/>
        </w:rPr>
        <w:t xml:space="preserve">on biodiversity and soil quality. </w:t>
      </w:r>
      <w:r>
        <w:rPr>
          <w:i/>
          <w:sz w:val="24"/>
        </w:rPr>
        <w:t>International Journal of Sustainable Development and Environmental Protection, 7</w:t>
      </w:r>
      <w:r>
        <w:rPr>
          <w:sz w:val="24"/>
        </w:rPr>
        <w:t>(1), 22–34.</w:t>
      </w:r>
    </w:p>
    <w:p w14:paraId="4F9DE869" w14:textId="77777777" w:rsidR="005C751D" w:rsidRDefault="00EC1781">
      <w:pPr>
        <w:spacing w:line="480" w:lineRule="auto"/>
        <w:ind w:left="1080" w:right="718" w:hanging="720"/>
        <w:rPr>
          <w:sz w:val="24"/>
        </w:rPr>
      </w:pPr>
      <w:proofErr w:type="spellStart"/>
      <w:r>
        <w:rPr>
          <w:sz w:val="24"/>
        </w:rPr>
        <w:t>Okafor</w:t>
      </w:r>
      <w:proofErr w:type="spellEnd"/>
      <w:r>
        <w:rPr>
          <w:sz w:val="24"/>
        </w:rPr>
        <w:t>,</w:t>
      </w:r>
      <w:r>
        <w:rPr>
          <w:spacing w:val="-3"/>
          <w:sz w:val="24"/>
        </w:rPr>
        <w:t xml:space="preserve"> </w:t>
      </w:r>
      <w:r>
        <w:rPr>
          <w:sz w:val="24"/>
        </w:rPr>
        <w:t>C.</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Bello,</w:t>
      </w:r>
      <w:r>
        <w:rPr>
          <w:spacing w:val="-3"/>
          <w:sz w:val="24"/>
        </w:rPr>
        <w:t xml:space="preserve"> </w:t>
      </w:r>
      <w:r>
        <w:rPr>
          <w:sz w:val="24"/>
        </w:rPr>
        <w:t>R.</w:t>
      </w:r>
      <w:r>
        <w:rPr>
          <w:spacing w:val="-3"/>
          <w:sz w:val="24"/>
        </w:rPr>
        <w:t xml:space="preserve"> </w:t>
      </w:r>
      <w:r>
        <w:rPr>
          <w:sz w:val="24"/>
        </w:rPr>
        <w:t>A.</w:t>
      </w:r>
      <w:r>
        <w:rPr>
          <w:spacing w:val="-3"/>
          <w:sz w:val="24"/>
        </w:rPr>
        <w:t xml:space="preserve"> </w:t>
      </w:r>
      <w:r>
        <w:rPr>
          <w:sz w:val="24"/>
        </w:rPr>
        <w:t>(2022).</w:t>
      </w:r>
      <w:r>
        <w:rPr>
          <w:spacing w:val="-1"/>
          <w:sz w:val="24"/>
        </w:rPr>
        <w:t xml:space="preserve"> </w:t>
      </w:r>
      <w:r>
        <w:rPr>
          <w:sz w:val="24"/>
        </w:rPr>
        <w:t>Illegal</w:t>
      </w:r>
      <w:r>
        <w:rPr>
          <w:spacing w:val="-3"/>
          <w:sz w:val="24"/>
        </w:rPr>
        <w:t xml:space="preserve"> </w:t>
      </w:r>
      <w:r>
        <w:rPr>
          <w:sz w:val="24"/>
        </w:rPr>
        <w:t>gold</w:t>
      </w:r>
      <w:r>
        <w:rPr>
          <w:spacing w:val="-1"/>
          <w:sz w:val="24"/>
        </w:rPr>
        <w:t xml:space="preserve"> </w:t>
      </w:r>
      <w:r>
        <w:rPr>
          <w:sz w:val="24"/>
        </w:rPr>
        <w:t>mining</w:t>
      </w:r>
      <w:r>
        <w:rPr>
          <w:spacing w:val="-6"/>
          <w:sz w:val="24"/>
        </w:rPr>
        <w:t xml:space="preserve"> </w:t>
      </w:r>
      <w:r>
        <w:rPr>
          <w:sz w:val="24"/>
        </w:rPr>
        <w:t>in</w:t>
      </w:r>
      <w:r>
        <w:rPr>
          <w:spacing w:val="-3"/>
          <w:sz w:val="24"/>
        </w:rPr>
        <w:t xml:space="preserve"> </w:t>
      </w:r>
      <w:r>
        <w:rPr>
          <w:sz w:val="24"/>
        </w:rPr>
        <w:t>Nigeria:</w:t>
      </w:r>
      <w:r>
        <w:rPr>
          <w:spacing w:val="-3"/>
          <w:sz w:val="24"/>
        </w:rPr>
        <w:t xml:space="preserve"> </w:t>
      </w:r>
      <w:r>
        <w:rPr>
          <w:sz w:val="24"/>
        </w:rPr>
        <w:t>Impacts</w:t>
      </w:r>
      <w:r>
        <w:rPr>
          <w:spacing w:val="-1"/>
          <w:sz w:val="24"/>
        </w:rPr>
        <w:t xml:space="preserve"> </w:t>
      </w:r>
      <w:r>
        <w:rPr>
          <w:sz w:val="24"/>
        </w:rPr>
        <w:t>on</w:t>
      </w:r>
      <w:r>
        <w:rPr>
          <w:spacing w:val="-3"/>
          <w:sz w:val="24"/>
        </w:rPr>
        <w:t xml:space="preserve"> </w:t>
      </w:r>
      <w:r>
        <w:rPr>
          <w:sz w:val="24"/>
        </w:rPr>
        <w:t>soil,</w:t>
      </w:r>
      <w:r>
        <w:rPr>
          <w:spacing w:val="-3"/>
          <w:sz w:val="24"/>
        </w:rPr>
        <w:t xml:space="preserve"> </w:t>
      </w:r>
      <w:r>
        <w:rPr>
          <w:sz w:val="24"/>
        </w:rPr>
        <w:t>water,</w:t>
      </w:r>
      <w:r>
        <w:rPr>
          <w:spacing w:val="-1"/>
          <w:sz w:val="24"/>
        </w:rPr>
        <w:t xml:space="preserve"> </w:t>
      </w:r>
      <w:r>
        <w:rPr>
          <w:sz w:val="24"/>
        </w:rPr>
        <w:t xml:space="preserve">and environmental governance. </w:t>
      </w:r>
      <w:r>
        <w:rPr>
          <w:i/>
          <w:sz w:val="24"/>
        </w:rPr>
        <w:t>African Journal of Geosciences and Environment, 10</w:t>
      </w:r>
      <w:r>
        <w:rPr>
          <w:sz w:val="24"/>
        </w:rPr>
        <w:t xml:space="preserve">(2), 134–149. </w:t>
      </w:r>
      <w:hyperlink r:id="rId12">
        <w:r>
          <w:rPr>
            <w:color w:val="0000FF"/>
            <w:sz w:val="24"/>
            <w:u w:val="single" w:color="0000FF"/>
          </w:rPr>
          <w:t>https://doi.org/10.4314/ajge.v10i2</w:t>
        </w:r>
      </w:hyperlink>
    </w:p>
    <w:p w14:paraId="77E9E21A" w14:textId="77777777" w:rsidR="005C751D" w:rsidRDefault="00EC1781">
      <w:pPr>
        <w:spacing w:line="480" w:lineRule="auto"/>
        <w:ind w:left="1080" w:right="718" w:hanging="720"/>
        <w:rPr>
          <w:sz w:val="24"/>
        </w:rPr>
      </w:pPr>
      <w:r>
        <w:rPr>
          <w:sz w:val="24"/>
        </w:rPr>
        <w:t>World</w:t>
      </w:r>
      <w:r>
        <w:rPr>
          <w:spacing w:val="-7"/>
          <w:sz w:val="24"/>
        </w:rPr>
        <w:t xml:space="preserve"> </w:t>
      </w:r>
      <w:r>
        <w:rPr>
          <w:sz w:val="24"/>
        </w:rPr>
        <w:t>Health</w:t>
      </w:r>
      <w:r>
        <w:rPr>
          <w:spacing w:val="-2"/>
          <w:sz w:val="24"/>
        </w:rPr>
        <w:t xml:space="preserve"> </w:t>
      </w:r>
      <w:r>
        <w:rPr>
          <w:sz w:val="24"/>
        </w:rPr>
        <w:t>Organization</w:t>
      </w:r>
      <w:r>
        <w:rPr>
          <w:spacing w:val="-4"/>
          <w:sz w:val="24"/>
        </w:rPr>
        <w:t xml:space="preserve"> </w:t>
      </w:r>
      <w:r>
        <w:rPr>
          <w:sz w:val="24"/>
        </w:rPr>
        <w:t>(WHO).</w:t>
      </w:r>
      <w:r>
        <w:rPr>
          <w:spacing w:val="-4"/>
          <w:sz w:val="24"/>
        </w:rPr>
        <w:t xml:space="preserve"> </w:t>
      </w:r>
      <w:r>
        <w:rPr>
          <w:sz w:val="24"/>
        </w:rPr>
        <w:t>(2023).</w:t>
      </w:r>
      <w:r>
        <w:rPr>
          <w:spacing w:val="-2"/>
          <w:sz w:val="24"/>
        </w:rPr>
        <w:t xml:space="preserve"> </w:t>
      </w:r>
      <w:r>
        <w:rPr>
          <w:i/>
          <w:sz w:val="24"/>
        </w:rPr>
        <w:t>Guidelines</w:t>
      </w:r>
      <w:r>
        <w:rPr>
          <w:i/>
          <w:spacing w:val="-4"/>
          <w:sz w:val="24"/>
        </w:rPr>
        <w:t xml:space="preserve"> </w:t>
      </w:r>
      <w:r>
        <w:rPr>
          <w:i/>
          <w:sz w:val="24"/>
        </w:rPr>
        <w:t>for</w:t>
      </w:r>
      <w:r>
        <w:rPr>
          <w:i/>
          <w:spacing w:val="-4"/>
          <w:sz w:val="24"/>
        </w:rPr>
        <w:t xml:space="preserve"> </w:t>
      </w:r>
      <w:r>
        <w:rPr>
          <w:i/>
          <w:sz w:val="24"/>
        </w:rPr>
        <w:t>soil</w:t>
      </w:r>
      <w:r>
        <w:rPr>
          <w:i/>
          <w:spacing w:val="-6"/>
          <w:sz w:val="24"/>
        </w:rPr>
        <w:t xml:space="preserve"> </w:t>
      </w:r>
      <w:r>
        <w:rPr>
          <w:i/>
          <w:sz w:val="24"/>
        </w:rPr>
        <w:t>quality:</w:t>
      </w:r>
      <w:r>
        <w:rPr>
          <w:i/>
          <w:spacing w:val="-5"/>
          <w:sz w:val="24"/>
        </w:rPr>
        <w:t xml:space="preserve"> </w:t>
      </w:r>
      <w:r>
        <w:rPr>
          <w:i/>
          <w:sz w:val="24"/>
        </w:rPr>
        <w:t>Heavy</w:t>
      </w:r>
      <w:r>
        <w:rPr>
          <w:i/>
          <w:spacing w:val="-1"/>
          <w:sz w:val="24"/>
        </w:rPr>
        <w:t xml:space="preserve"> </w:t>
      </w:r>
      <w:r>
        <w:rPr>
          <w:i/>
          <w:sz w:val="24"/>
        </w:rPr>
        <w:t>metal</w:t>
      </w:r>
      <w:r>
        <w:rPr>
          <w:i/>
          <w:spacing w:val="-4"/>
          <w:sz w:val="24"/>
        </w:rPr>
        <w:t xml:space="preserve"> </w:t>
      </w:r>
      <w:r>
        <w:rPr>
          <w:i/>
          <w:sz w:val="24"/>
        </w:rPr>
        <w:t>thresholds for agricultural and residential use</w:t>
      </w:r>
      <w:r>
        <w:rPr>
          <w:sz w:val="24"/>
        </w:rPr>
        <w:t>. Geneva: WHO Press.</w:t>
      </w:r>
    </w:p>
    <w:sectPr w:rsidR="005C751D">
      <w:pgSz w:w="12240" w:h="15840"/>
      <w:pgMar w:top="1380" w:right="72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3C56" w14:textId="77777777" w:rsidR="00EC1781" w:rsidRDefault="00EC1781">
      <w:r>
        <w:separator/>
      </w:r>
    </w:p>
  </w:endnote>
  <w:endnote w:type="continuationSeparator" w:id="0">
    <w:p w14:paraId="7C87BA2C" w14:textId="77777777" w:rsidR="00EC1781" w:rsidRDefault="00EC1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1"/>
    <w:family w:val="swiss"/>
    <w:pitch w:val="variable"/>
    <w:sig w:usb0="E00002FF" w:usb1="4000ACFF" w:usb2="00000001" w:usb3="00000000" w:csb0="0000019F" w:csb1="00000000"/>
  </w:font>
  <w:font w:name="Arial">
    <w:panose1 w:val="020B0604020202020204"/>
    <w:charset w:val="01"/>
    <w:family w:val="swiss"/>
    <w:pitch w:val="variable"/>
    <w:sig w:usb0="E0002EFF" w:usb1="C0007843"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F22D" w14:textId="77777777" w:rsidR="005C751D" w:rsidRDefault="00EC1781">
    <w:pPr>
      <w:pStyle w:val="BodyText"/>
      <w:spacing w:line="14" w:lineRule="auto"/>
      <w:ind w:left="0"/>
      <w:jc w:val="left"/>
      <w:rPr>
        <w:sz w:val="20"/>
      </w:rPr>
    </w:pPr>
    <w:r>
      <w:rPr>
        <w:noProof/>
        <w:sz w:val="20"/>
      </w:rPr>
      <mc:AlternateContent>
        <mc:Choice Requires="wps">
          <w:drawing>
            <wp:anchor distT="0" distB="0" distL="0" distR="0" simplePos="0" relativeHeight="487056384" behindDoc="1" locked="0" layoutInCell="1" allowOverlap="1" wp14:anchorId="1E4D2EB4" wp14:editId="12057D18">
              <wp:simplePos x="0" y="0"/>
              <wp:positionH relativeFrom="page">
                <wp:posOffset>3794239</wp:posOffset>
              </wp:positionH>
              <wp:positionV relativeFrom="page">
                <wp:posOffset>9275082</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4CD540FB" w14:textId="77777777" w:rsidR="005C751D" w:rsidRDefault="00EC178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wps:txbx>
                    <wps:bodyPr wrap="square" lIns="0" tIns="0" rIns="0" bIns="0" rtlCol="0">
                      <a:noAutofit/>
                    </wps:bodyPr>
                  </wps:wsp>
                </a:graphicData>
              </a:graphic>
            </wp:anchor>
          </w:drawing>
        </mc:Choice>
        <mc:Fallback>
          <w:pict>
            <v:shapetype w14:anchorId="1E4D2EB4" id="_x0000_t202" coordsize="21600,21600" o:spt="202" path="m,l,21600r21600,l21600,xe">
              <v:stroke joinstyle="miter"/>
              <v:path gradientshapeok="t" o:connecttype="rect"/>
            </v:shapetype>
            <v:shape id="Textbox 1" o:spid="_x0000_s1026" type="#_x0000_t202" style="position:absolute;margin-left:298.75pt;margin-top:730.3pt;width:14.65pt;height:13.05pt;z-index:-162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" filled="f" stroked="f">
              <v:textbox inset="0,0,0,0">
                <w:txbxContent>
                  <w:p w14:paraId="4CD540FB" w14:textId="77777777" w:rsidR="005C751D" w:rsidRDefault="00EC178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C9EF" w14:textId="77777777" w:rsidR="005C751D" w:rsidRDefault="00EC1781">
    <w:pPr>
      <w:pStyle w:val="BodyText"/>
      <w:spacing w:line="14" w:lineRule="auto"/>
      <w:ind w:left="0"/>
      <w:jc w:val="left"/>
      <w:rPr>
        <w:sz w:val="20"/>
      </w:rPr>
    </w:pPr>
    <w:r>
      <w:rPr>
        <w:noProof/>
        <w:sz w:val="20"/>
      </w:rPr>
      <mc:AlternateContent>
        <mc:Choice Requires="wps">
          <w:drawing>
            <wp:anchor distT="0" distB="0" distL="0" distR="0" simplePos="0" relativeHeight="487056896" behindDoc="1" locked="0" layoutInCell="1" allowOverlap="1" wp14:anchorId="779CC30E" wp14:editId="53F3D8E9">
              <wp:simplePos x="0" y="0"/>
              <wp:positionH relativeFrom="page">
                <wp:posOffset>3801859</wp:posOffset>
              </wp:positionH>
              <wp:positionV relativeFrom="page">
                <wp:posOffset>9275082</wp:posOffset>
              </wp:positionV>
              <wp:extent cx="168275"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65735"/>
                      </a:xfrm>
                      <a:prstGeom prst="rect">
                        <a:avLst/>
                      </a:prstGeom>
                    </wps:spPr>
                    <wps:txbx>
                      <w:txbxContent>
                        <w:p w14:paraId="7BED67AB" w14:textId="77777777" w:rsidR="005C751D" w:rsidRDefault="00EC178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79CC30E" id="_x0000_t202" coordsize="21600,21600" o:spt="202" path="m,l,21600r21600,l21600,xe">
              <v:stroke joinstyle="miter"/>
              <v:path gradientshapeok="t" o:connecttype="rect"/>
            </v:shapetype>
            <v:shape id="Textbox 9" o:spid="_x0000_s1027" type="#_x0000_t202" style="position:absolute;margin-left:299.35pt;margin-top:730.3pt;width:13.25pt;height:13.05pt;z-index:-162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" filled="f" stroked="f">
              <v:textbox inset="0,0,0,0">
                <w:txbxContent>
                  <w:p w14:paraId="7BED67AB" w14:textId="77777777" w:rsidR="005C751D" w:rsidRDefault="00EC178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B842" w14:textId="77777777" w:rsidR="00EC1781" w:rsidRDefault="00EC1781">
      <w:r>
        <w:separator/>
      </w:r>
    </w:p>
  </w:footnote>
  <w:footnote w:type="continuationSeparator" w:id="0">
    <w:p w14:paraId="020F12E2" w14:textId="77777777" w:rsidR="00EC1781" w:rsidRDefault="00EC1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210"/>
    <w:multiLevelType w:val="multilevel"/>
    <w:tmpl w:val="FFFFFFFF"/>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 w15:restartNumberingAfterBreak="0">
    <w:nsid w:val="0DB63E48"/>
    <w:multiLevelType w:val="multilevel"/>
    <w:tmpl w:val="FFFFFFFF"/>
    <w:lvl w:ilvl="0">
      <w:start w:val="4"/>
      <w:numFmt w:val="decimal"/>
      <w:lvlText w:val="%1"/>
      <w:lvlJc w:val="left"/>
      <w:pPr>
        <w:ind w:left="1080" w:hanging="720"/>
        <w:jc w:val="left"/>
      </w:pPr>
      <w:rPr>
        <w:rFonts w:hint="default"/>
        <w:lang w:val="en-US" w:eastAsia="en-US" w:bidi="ar-SA"/>
      </w:rPr>
    </w:lvl>
    <w:lvl w:ilvl="1">
      <w:start w:val="3"/>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2" w15:restartNumberingAfterBreak="0">
    <w:nsid w:val="1DBB4CC3"/>
    <w:multiLevelType w:val="hybridMultilevel"/>
    <w:tmpl w:val="FFFFFFFF"/>
    <w:lvl w:ilvl="0" w:tplc="1A1E3B46">
      <w:start w:val="1"/>
      <w:numFmt w:val="lowerRoman"/>
      <w:lvlText w:val="%1."/>
      <w:lvlJc w:val="left"/>
      <w:pPr>
        <w:ind w:left="784"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9CB2D2">
      <w:numFmt w:val="bullet"/>
      <w:lvlText w:val="•"/>
      <w:lvlJc w:val="left"/>
      <w:pPr>
        <w:ind w:left="1746" w:hanging="425"/>
      </w:pPr>
      <w:rPr>
        <w:rFonts w:hint="default"/>
        <w:lang w:val="en-US" w:eastAsia="en-US" w:bidi="ar-SA"/>
      </w:rPr>
    </w:lvl>
    <w:lvl w:ilvl="2" w:tplc="A5CCFF1E">
      <w:numFmt w:val="bullet"/>
      <w:lvlText w:val="•"/>
      <w:lvlJc w:val="left"/>
      <w:pPr>
        <w:ind w:left="2712" w:hanging="425"/>
      </w:pPr>
      <w:rPr>
        <w:rFonts w:hint="default"/>
        <w:lang w:val="en-US" w:eastAsia="en-US" w:bidi="ar-SA"/>
      </w:rPr>
    </w:lvl>
    <w:lvl w:ilvl="3" w:tplc="CB589CE6">
      <w:numFmt w:val="bullet"/>
      <w:lvlText w:val="•"/>
      <w:lvlJc w:val="left"/>
      <w:pPr>
        <w:ind w:left="3678" w:hanging="425"/>
      </w:pPr>
      <w:rPr>
        <w:rFonts w:hint="default"/>
        <w:lang w:val="en-US" w:eastAsia="en-US" w:bidi="ar-SA"/>
      </w:rPr>
    </w:lvl>
    <w:lvl w:ilvl="4" w:tplc="8F285522">
      <w:numFmt w:val="bullet"/>
      <w:lvlText w:val="•"/>
      <w:lvlJc w:val="left"/>
      <w:pPr>
        <w:ind w:left="4644" w:hanging="425"/>
      </w:pPr>
      <w:rPr>
        <w:rFonts w:hint="default"/>
        <w:lang w:val="en-US" w:eastAsia="en-US" w:bidi="ar-SA"/>
      </w:rPr>
    </w:lvl>
    <w:lvl w:ilvl="5" w:tplc="83B64E56">
      <w:numFmt w:val="bullet"/>
      <w:lvlText w:val="•"/>
      <w:lvlJc w:val="left"/>
      <w:pPr>
        <w:ind w:left="5610" w:hanging="425"/>
      </w:pPr>
      <w:rPr>
        <w:rFonts w:hint="default"/>
        <w:lang w:val="en-US" w:eastAsia="en-US" w:bidi="ar-SA"/>
      </w:rPr>
    </w:lvl>
    <w:lvl w:ilvl="6" w:tplc="D2F24B78">
      <w:numFmt w:val="bullet"/>
      <w:lvlText w:val="•"/>
      <w:lvlJc w:val="left"/>
      <w:pPr>
        <w:ind w:left="6576" w:hanging="425"/>
      </w:pPr>
      <w:rPr>
        <w:rFonts w:hint="default"/>
        <w:lang w:val="en-US" w:eastAsia="en-US" w:bidi="ar-SA"/>
      </w:rPr>
    </w:lvl>
    <w:lvl w:ilvl="7" w:tplc="953E0048">
      <w:numFmt w:val="bullet"/>
      <w:lvlText w:val="•"/>
      <w:lvlJc w:val="left"/>
      <w:pPr>
        <w:ind w:left="7542" w:hanging="425"/>
      </w:pPr>
      <w:rPr>
        <w:rFonts w:hint="default"/>
        <w:lang w:val="en-US" w:eastAsia="en-US" w:bidi="ar-SA"/>
      </w:rPr>
    </w:lvl>
    <w:lvl w:ilvl="8" w:tplc="324E4FF0">
      <w:numFmt w:val="bullet"/>
      <w:lvlText w:val="•"/>
      <w:lvlJc w:val="left"/>
      <w:pPr>
        <w:ind w:left="8508" w:hanging="425"/>
      </w:pPr>
      <w:rPr>
        <w:rFonts w:hint="default"/>
        <w:lang w:val="en-US" w:eastAsia="en-US" w:bidi="ar-SA"/>
      </w:rPr>
    </w:lvl>
  </w:abstractNum>
  <w:abstractNum w:abstractNumId="3" w15:restartNumberingAfterBreak="0">
    <w:nsid w:val="26AA7E85"/>
    <w:multiLevelType w:val="multilevel"/>
    <w:tmpl w:val="FFFFFFFF"/>
    <w:lvl w:ilvl="0">
      <w:start w:val="3"/>
      <w:numFmt w:val="decimal"/>
      <w:lvlText w:val="%1"/>
      <w:lvlJc w:val="left"/>
      <w:pPr>
        <w:ind w:left="360" w:hanging="720"/>
        <w:jc w:val="left"/>
      </w:pPr>
      <w:rPr>
        <w:rFonts w:hint="default"/>
        <w:lang w:val="en-US" w:eastAsia="en-US" w:bidi="ar-SA"/>
      </w:rPr>
    </w:lvl>
    <w:lvl w:ilvl="1">
      <w:start w:val="2"/>
      <w:numFmt w:val="decimal"/>
      <w:lvlText w:val="%1.%2"/>
      <w:lvlJc w:val="left"/>
      <w:pPr>
        <w:ind w:left="360" w:hanging="720"/>
        <w:jc w:val="left"/>
      </w:pPr>
      <w:rPr>
        <w:rFonts w:hint="default"/>
        <w:lang w:val="en-US" w:eastAsia="en-US" w:bidi="ar-SA"/>
      </w:rPr>
    </w:lvl>
    <w:lvl w:ilvl="2">
      <w:start w:val="1"/>
      <w:numFmt w:val="decimal"/>
      <w:lvlText w:val="%1.%2.%3"/>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8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408" w:hanging="720"/>
      </w:pPr>
      <w:rPr>
        <w:rFonts w:hint="default"/>
        <w:lang w:val="en-US" w:eastAsia="en-US" w:bidi="ar-SA"/>
      </w:rPr>
    </w:lvl>
    <w:lvl w:ilvl="7">
      <w:numFmt w:val="bullet"/>
      <w:lvlText w:val="•"/>
      <w:lvlJc w:val="left"/>
      <w:pPr>
        <w:ind w:left="7416" w:hanging="720"/>
      </w:pPr>
      <w:rPr>
        <w:rFonts w:hint="default"/>
        <w:lang w:val="en-US" w:eastAsia="en-US" w:bidi="ar-SA"/>
      </w:rPr>
    </w:lvl>
    <w:lvl w:ilvl="8">
      <w:numFmt w:val="bullet"/>
      <w:lvlText w:val="•"/>
      <w:lvlJc w:val="left"/>
      <w:pPr>
        <w:ind w:left="8424" w:hanging="720"/>
      </w:pPr>
      <w:rPr>
        <w:rFonts w:hint="default"/>
        <w:lang w:val="en-US" w:eastAsia="en-US" w:bidi="ar-SA"/>
      </w:rPr>
    </w:lvl>
  </w:abstractNum>
  <w:abstractNum w:abstractNumId="4" w15:restartNumberingAfterBreak="0">
    <w:nsid w:val="28805F09"/>
    <w:multiLevelType w:val="multilevel"/>
    <w:tmpl w:val="FFFFFFFF"/>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5" w15:restartNumberingAfterBreak="0">
    <w:nsid w:val="439029ED"/>
    <w:multiLevelType w:val="multilevel"/>
    <w:tmpl w:val="FFFFFFFF"/>
    <w:lvl w:ilvl="0">
      <w:start w:val="4"/>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6" w15:restartNumberingAfterBreak="0">
    <w:nsid w:val="43BD5DDB"/>
    <w:multiLevelType w:val="multilevel"/>
    <w:tmpl w:val="FFFFFFFF"/>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7" w15:restartNumberingAfterBreak="0">
    <w:nsid w:val="4A2E0DF3"/>
    <w:multiLevelType w:val="multilevel"/>
    <w:tmpl w:val="FFFFFFFF"/>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8" w15:restartNumberingAfterBreak="0">
    <w:nsid w:val="4B8B54C3"/>
    <w:multiLevelType w:val="multilevel"/>
    <w:tmpl w:val="FFFFFFFF"/>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9" w15:restartNumberingAfterBreak="0">
    <w:nsid w:val="53936C7E"/>
    <w:multiLevelType w:val="multilevel"/>
    <w:tmpl w:val="FFFFFFFF"/>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0" w15:restartNumberingAfterBreak="0">
    <w:nsid w:val="65D02C16"/>
    <w:multiLevelType w:val="multilevel"/>
    <w:tmpl w:val="FFFFFFFF"/>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1" w15:restartNumberingAfterBreak="0">
    <w:nsid w:val="69884985"/>
    <w:multiLevelType w:val="multilevel"/>
    <w:tmpl w:val="FFFFFFFF"/>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hint="default"/>
        <w:spacing w:val="-1"/>
        <w:w w:val="99"/>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2" w15:restartNumberingAfterBreak="0">
    <w:nsid w:val="719D6984"/>
    <w:multiLevelType w:val="multilevel"/>
    <w:tmpl w:val="FFFFFFFF"/>
    <w:lvl w:ilvl="0">
      <w:start w:val="4"/>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hint="default"/>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3" w15:restartNumberingAfterBreak="0">
    <w:nsid w:val="72086104"/>
    <w:multiLevelType w:val="multilevel"/>
    <w:tmpl w:val="FFFFFFFF"/>
    <w:lvl w:ilvl="0">
      <w:start w:val="1"/>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4" w15:restartNumberingAfterBreak="0">
    <w:nsid w:val="72E87EBB"/>
    <w:multiLevelType w:val="multilevel"/>
    <w:tmpl w:val="FFFFFFFF"/>
    <w:lvl w:ilvl="0">
      <w:start w:val="4"/>
      <w:numFmt w:val="decimal"/>
      <w:lvlText w:val="%1"/>
      <w:lvlJc w:val="left"/>
      <w:pPr>
        <w:ind w:left="1080" w:hanging="720"/>
        <w:jc w:val="left"/>
      </w:pPr>
      <w:rPr>
        <w:rFonts w:hint="default"/>
        <w:lang w:val="en-US" w:eastAsia="en-US" w:bidi="ar-SA"/>
      </w:rPr>
    </w:lvl>
    <w:lvl w:ilvl="1">
      <w:start w:val="3"/>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15" w15:restartNumberingAfterBreak="0">
    <w:nsid w:val="7855359F"/>
    <w:multiLevelType w:val="hybridMultilevel"/>
    <w:tmpl w:val="FFFFFFFF"/>
    <w:lvl w:ilvl="0" w:tplc="AEA44AB2">
      <w:start w:val="1"/>
      <w:numFmt w:val="lowerRoman"/>
      <w:lvlText w:val="%1."/>
      <w:lvlJc w:val="left"/>
      <w:pPr>
        <w:ind w:left="360" w:hanging="4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E506232">
      <w:numFmt w:val="bullet"/>
      <w:lvlText w:val="•"/>
      <w:lvlJc w:val="left"/>
      <w:pPr>
        <w:ind w:left="1368" w:hanging="425"/>
      </w:pPr>
      <w:rPr>
        <w:rFonts w:hint="default"/>
        <w:lang w:val="en-US" w:eastAsia="en-US" w:bidi="ar-SA"/>
      </w:rPr>
    </w:lvl>
    <w:lvl w:ilvl="2" w:tplc="9D44B2AC">
      <w:numFmt w:val="bullet"/>
      <w:lvlText w:val="•"/>
      <w:lvlJc w:val="left"/>
      <w:pPr>
        <w:ind w:left="2376" w:hanging="425"/>
      </w:pPr>
      <w:rPr>
        <w:rFonts w:hint="default"/>
        <w:lang w:val="en-US" w:eastAsia="en-US" w:bidi="ar-SA"/>
      </w:rPr>
    </w:lvl>
    <w:lvl w:ilvl="3" w:tplc="FA80C128">
      <w:numFmt w:val="bullet"/>
      <w:lvlText w:val="•"/>
      <w:lvlJc w:val="left"/>
      <w:pPr>
        <w:ind w:left="3384" w:hanging="425"/>
      </w:pPr>
      <w:rPr>
        <w:rFonts w:hint="default"/>
        <w:lang w:val="en-US" w:eastAsia="en-US" w:bidi="ar-SA"/>
      </w:rPr>
    </w:lvl>
    <w:lvl w:ilvl="4" w:tplc="CADCDB7E">
      <w:numFmt w:val="bullet"/>
      <w:lvlText w:val="•"/>
      <w:lvlJc w:val="left"/>
      <w:pPr>
        <w:ind w:left="4392" w:hanging="425"/>
      </w:pPr>
      <w:rPr>
        <w:rFonts w:hint="default"/>
        <w:lang w:val="en-US" w:eastAsia="en-US" w:bidi="ar-SA"/>
      </w:rPr>
    </w:lvl>
    <w:lvl w:ilvl="5" w:tplc="11F4175C">
      <w:numFmt w:val="bullet"/>
      <w:lvlText w:val="•"/>
      <w:lvlJc w:val="left"/>
      <w:pPr>
        <w:ind w:left="5400" w:hanging="425"/>
      </w:pPr>
      <w:rPr>
        <w:rFonts w:hint="default"/>
        <w:lang w:val="en-US" w:eastAsia="en-US" w:bidi="ar-SA"/>
      </w:rPr>
    </w:lvl>
    <w:lvl w:ilvl="6" w:tplc="996EB150">
      <w:numFmt w:val="bullet"/>
      <w:lvlText w:val="•"/>
      <w:lvlJc w:val="left"/>
      <w:pPr>
        <w:ind w:left="6408" w:hanging="425"/>
      </w:pPr>
      <w:rPr>
        <w:rFonts w:hint="default"/>
        <w:lang w:val="en-US" w:eastAsia="en-US" w:bidi="ar-SA"/>
      </w:rPr>
    </w:lvl>
    <w:lvl w:ilvl="7" w:tplc="D71CC610">
      <w:numFmt w:val="bullet"/>
      <w:lvlText w:val="•"/>
      <w:lvlJc w:val="left"/>
      <w:pPr>
        <w:ind w:left="7416" w:hanging="425"/>
      </w:pPr>
      <w:rPr>
        <w:rFonts w:hint="default"/>
        <w:lang w:val="en-US" w:eastAsia="en-US" w:bidi="ar-SA"/>
      </w:rPr>
    </w:lvl>
    <w:lvl w:ilvl="8" w:tplc="CDB05FF0">
      <w:numFmt w:val="bullet"/>
      <w:lvlText w:val="•"/>
      <w:lvlJc w:val="left"/>
      <w:pPr>
        <w:ind w:left="8424" w:hanging="425"/>
      </w:pPr>
      <w:rPr>
        <w:rFonts w:hint="default"/>
        <w:lang w:val="en-US" w:eastAsia="en-US" w:bidi="ar-SA"/>
      </w:rPr>
    </w:lvl>
  </w:abstractNum>
  <w:abstractNum w:abstractNumId="16" w15:restartNumberingAfterBreak="0">
    <w:nsid w:val="7BF81A85"/>
    <w:multiLevelType w:val="multilevel"/>
    <w:tmpl w:val="FFFFFFFF"/>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952" w:hanging="720"/>
      </w:pPr>
      <w:rPr>
        <w:rFonts w:hint="default"/>
        <w:lang w:val="en-US" w:eastAsia="en-US" w:bidi="ar-SA"/>
      </w:rPr>
    </w:lvl>
    <w:lvl w:ilvl="3">
      <w:numFmt w:val="bullet"/>
      <w:lvlText w:val="•"/>
      <w:lvlJc w:val="left"/>
      <w:pPr>
        <w:ind w:left="388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760" w:hanging="720"/>
      </w:pPr>
      <w:rPr>
        <w:rFonts w:hint="default"/>
        <w:lang w:val="en-US" w:eastAsia="en-US" w:bidi="ar-SA"/>
      </w:rPr>
    </w:lvl>
    <w:lvl w:ilvl="6">
      <w:numFmt w:val="bullet"/>
      <w:lvlText w:val="•"/>
      <w:lvlJc w:val="left"/>
      <w:pPr>
        <w:ind w:left="6696" w:hanging="720"/>
      </w:pPr>
      <w:rPr>
        <w:rFonts w:hint="default"/>
        <w:lang w:val="en-US" w:eastAsia="en-US" w:bidi="ar-SA"/>
      </w:rPr>
    </w:lvl>
    <w:lvl w:ilvl="7">
      <w:numFmt w:val="bullet"/>
      <w:lvlText w:val="•"/>
      <w:lvlJc w:val="left"/>
      <w:pPr>
        <w:ind w:left="7632"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num w:numId="1" w16cid:durableId="1866097525">
    <w:abstractNumId w:val="15"/>
  </w:num>
  <w:num w:numId="2" w16cid:durableId="187259297">
    <w:abstractNumId w:val="8"/>
  </w:num>
  <w:num w:numId="3" w16cid:durableId="342979884">
    <w:abstractNumId w:val="1"/>
  </w:num>
  <w:num w:numId="4" w16cid:durableId="1892112497">
    <w:abstractNumId w:val="5"/>
  </w:num>
  <w:num w:numId="5" w16cid:durableId="1609966135">
    <w:abstractNumId w:val="16"/>
  </w:num>
  <w:num w:numId="6" w16cid:durableId="1985355525">
    <w:abstractNumId w:val="3"/>
  </w:num>
  <w:num w:numId="7" w16cid:durableId="1641223542">
    <w:abstractNumId w:val="0"/>
  </w:num>
  <w:num w:numId="8" w16cid:durableId="685986616">
    <w:abstractNumId w:val="6"/>
  </w:num>
  <w:num w:numId="9" w16cid:durableId="896283985">
    <w:abstractNumId w:val="2"/>
  </w:num>
  <w:num w:numId="10" w16cid:durableId="1182743211">
    <w:abstractNumId w:val="4"/>
  </w:num>
  <w:num w:numId="11" w16cid:durableId="2061244738">
    <w:abstractNumId w:val="7"/>
  </w:num>
  <w:num w:numId="12" w16cid:durableId="1563366554">
    <w:abstractNumId w:val="14"/>
  </w:num>
  <w:num w:numId="13" w16cid:durableId="1008557332">
    <w:abstractNumId w:val="12"/>
  </w:num>
  <w:num w:numId="14" w16cid:durableId="938024196">
    <w:abstractNumId w:val="9"/>
  </w:num>
  <w:num w:numId="15" w16cid:durableId="1680958826">
    <w:abstractNumId w:val="10"/>
  </w:num>
  <w:num w:numId="16" w16cid:durableId="2033648502">
    <w:abstractNumId w:val="11"/>
  </w:num>
  <w:num w:numId="17" w16cid:durableId="496908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C751D"/>
    <w:rsid w:val="005C751D"/>
    <w:rsid w:val="006F2FB8"/>
    <w:rsid w:val="00771811"/>
    <w:rsid w:val="008F6198"/>
    <w:rsid w:val="00E4705E"/>
    <w:rsid w:val="00EC1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13B9A0"/>
  <w15:docId w15:val="{423958B9-9B10-684D-B002-C67541AA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85" w:right="744"/>
      <w:jc w:val="center"/>
      <w:outlineLvl w:val="0"/>
    </w:pPr>
    <w:rPr>
      <w:b/>
      <w:bCs/>
      <w:sz w:val="24"/>
      <w:szCs w:val="24"/>
    </w:rPr>
  </w:style>
  <w:style w:type="paragraph" w:styleId="Heading2">
    <w:name w:val="heading 2"/>
    <w:basedOn w:val="Normal"/>
    <w:uiPriority w:val="9"/>
    <w:unhideWhenUsed/>
    <w:qFormat/>
    <w:pPr>
      <w:ind w:left="1080" w:hanging="72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1075" w:hanging="715"/>
    </w:pPr>
    <w:rPr>
      <w:sz w:val="27"/>
      <w:szCs w:val="27"/>
    </w:rPr>
  </w:style>
  <w:style w:type="paragraph" w:styleId="TOC2">
    <w:name w:val="toc 2"/>
    <w:basedOn w:val="Normal"/>
    <w:uiPriority w:val="1"/>
    <w:qFormat/>
    <w:pPr>
      <w:spacing w:before="140"/>
      <w:ind w:left="360"/>
    </w:pPr>
    <w:rPr>
      <w:b/>
      <w:bCs/>
      <w:sz w:val="24"/>
      <w:szCs w:val="24"/>
    </w:rPr>
  </w:style>
  <w:style w:type="paragraph" w:styleId="TOC3">
    <w:name w:val="toc 3"/>
    <w:basedOn w:val="Normal"/>
    <w:uiPriority w:val="1"/>
    <w:qFormat/>
    <w:pPr>
      <w:spacing w:before="137"/>
      <w:ind w:left="1079" w:hanging="719"/>
    </w:pPr>
    <w:rPr>
      <w:sz w:val="24"/>
      <w:szCs w:val="24"/>
    </w:rPr>
  </w:style>
  <w:style w:type="paragraph" w:styleId="TOC4">
    <w:name w:val="toc 4"/>
    <w:basedOn w:val="Normal"/>
    <w:uiPriority w:val="1"/>
    <w:qFormat/>
    <w:pPr>
      <w:spacing w:before="139"/>
      <w:ind w:left="1080"/>
    </w:pPr>
    <w:rPr>
      <w:sz w:val="24"/>
      <w:szCs w:val="24"/>
    </w:rPr>
  </w:style>
  <w:style w:type="paragraph" w:styleId="BodyText">
    <w:name w:val="Body Text"/>
    <w:basedOn w:val="Normal"/>
    <w:uiPriority w:val="1"/>
    <w:qFormat/>
    <w:pPr>
      <w:ind w:left="360"/>
      <w:jc w:val="both"/>
    </w:pPr>
    <w:rPr>
      <w:sz w:val="24"/>
      <w:szCs w:val="24"/>
    </w:rPr>
  </w:style>
  <w:style w:type="paragraph" w:styleId="Title">
    <w:name w:val="Title"/>
    <w:basedOn w:val="Normal"/>
    <w:uiPriority w:val="10"/>
    <w:qFormat/>
    <w:pPr>
      <w:ind w:left="387" w:right="744"/>
      <w:jc w:val="center"/>
    </w:pPr>
    <w:rPr>
      <w:rFonts w:ascii="Calibri" w:eastAsia="Calibri" w:hAnsi="Calibri" w:cs="Calibri"/>
      <w:b/>
      <w:bCs/>
      <w:sz w:val="44"/>
      <w:szCs w:val="44"/>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doi.org/10.4314/ajge.v10i2"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9426</Words>
  <Characters>53733</Characters>
  <Application>Microsoft Office Word</Application>
  <DocSecurity>0</DocSecurity>
  <Lines>447</Lines>
  <Paragraphs>126</Paragraphs>
  <ScaleCrop>false</ScaleCrop>
  <Company/>
  <LinksUpToDate>false</LinksUpToDate>
  <CharactersWithSpaces>63033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OYEWUMI OBALOLUWA</dc:creator>
  <dc:description/>
  <cp:lastModifiedBy>Sodiq Sanyaolu</cp:lastModifiedBy>
  <cp:revision>2</cp:revision>
  <dcterms:created xsi:type="dcterms:W3CDTF">2025-08-13T12:42:00Z</dcterms:created>
  <dcterms:modified xsi:type="dcterms:W3CDTF">2025-08-13T12:42:00Z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2025-07-16T00:00:00Z</vt:filetime>
  </property>
  <property fmtid="{D5CDD505-2E9C-101B-9397-08002B2CF9AE}" pid="3" name="Creator">
    <vt:lpwstr>WPS Writer</vt:lpwstr>
  </property>
  <property fmtid="{D5CDD505-2E9C-101B-9397-08002B2CF9AE}" pid="4" name="LastSaved">
    <vt:filetime>2025-08-13T00:00:00Z</vt:filetime>
  </property>
  <property fmtid="{D5CDD505-2E9C-101B-9397-08002B2CF9AE}" pid="5" name="Producer">
    <vt:lpwstr>3-Heights(TM) PDF Security Shell 4.8.25.2 (http://www.pdf-tools.com)</vt:lpwstr>
  </property>
  <property fmtid="{D5CDD505-2E9C-101B-9397-08002B2CF9AE}" pid="6" name="SourceModified">
    <vt:lpwstr>D:20250716141718+01'00'</vt:lpwstr>
  </property>
</Properties>
</file>