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FE" w:rsidRPr="00C304F1" w:rsidRDefault="002620FE" w:rsidP="001E2B1F">
      <w:pPr>
        <w:jc w:val="center"/>
        <w:rPr>
          <w:rFonts w:ascii="Bookman Old Style" w:hAnsi="Bookman Old Style"/>
          <w:b/>
          <w:sz w:val="28"/>
          <w:szCs w:val="26"/>
        </w:rPr>
      </w:pPr>
      <w:r w:rsidRPr="00C304F1">
        <w:rPr>
          <w:rFonts w:ascii="Bookman Old Style" w:hAnsi="Bookman Old Style"/>
          <w:b/>
          <w:sz w:val="32"/>
          <w:szCs w:val="26"/>
        </w:rPr>
        <w:t>IMPACT OF IFRS ADOPTION ON FINANCIAL STATEMENT OF NON-FINANCIAL QUOTED FIRMS</w:t>
      </w:r>
    </w:p>
    <w:p w:rsidR="002620FE" w:rsidRPr="00C304F1" w:rsidRDefault="002620FE" w:rsidP="009D406D">
      <w:pPr>
        <w:jc w:val="center"/>
        <w:rPr>
          <w:rFonts w:ascii="Bookman Old Style" w:hAnsi="Bookman Old Style"/>
          <w:szCs w:val="26"/>
        </w:rPr>
      </w:pPr>
      <w:r w:rsidRPr="00C304F1">
        <w:rPr>
          <w:rFonts w:ascii="Bookman Old Style" w:hAnsi="Bookman Old Style"/>
          <w:sz w:val="26"/>
          <w:szCs w:val="26"/>
        </w:rPr>
        <w:t xml:space="preserve">(A CASE STUDY OF </w:t>
      </w:r>
      <w:r w:rsidR="009D406D">
        <w:rPr>
          <w:rFonts w:ascii="Bookman Old Style" w:hAnsi="Bookman Old Style"/>
          <w:sz w:val="26"/>
          <w:szCs w:val="26"/>
        </w:rPr>
        <w:t>LUBCON NIG. PLC</w:t>
      </w:r>
      <w:r w:rsidRPr="00C304F1">
        <w:rPr>
          <w:rFonts w:ascii="Bookman Old Style" w:hAnsi="Bookman Old Style" w:cs="Arial"/>
          <w:sz w:val="26"/>
          <w:szCs w:val="26"/>
        </w:rPr>
        <w:t>)</w:t>
      </w:r>
      <w:r w:rsidRPr="00C304F1">
        <w:rPr>
          <w:rFonts w:ascii="Bookman Old Style" w:hAnsi="Bookman Old Style"/>
          <w:b/>
          <w:bCs/>
          <w:sz w:val="28"/>
          <w:szCs w:val="28"/>
        </w:rPr>
        <w:t xml:space="preserve"> </w:t>
      </w:r>
    </w:p>
    <w:p w:rsidR="002620FE" w:rsidRPr="00C304F1" w:rsidRDefault="002620FE" w:rsidP="002620FE">
      <w:pPr>
        <w:jc w:val="both"/>
        <w:rPr>
          <w:rFonts w:ascii="Bookman Old Style" w:hAnsi="Bookman Old Style"/>
          <w:sz w:val="26"/>
          <w:szCs w:val="26"/>
        </w:rPr>
      </w:pPr>
    </w:p>
    <w:p w:rsidR="002620FE" w:rsidRDefault="002620FE" w:rsidP="002620FE">
      <w:pPr>
        <w:jc w:val="both"/>
        <w:rPr>
          <w:rFonts w:ascii="Bookman Old Style" w:hAnsi="Bookman Old Style"/>
          <w:sz w:val="26"/>
          <w:szCs w:val="26"/>
        </w:rPr>
      </w:pPr>
    </w:p>
    <w:p w:rsidR="0094617C" w:rsidRPr="00C304F1" w:rsidRDefault="0094617C" w:rsidP="002620FE">
      <w:pPr>
        <w:jc w:val="both"/>
        <w:rPr>
          <w:rFonts w:ascii="Bookman Old Style" w:hAnsi="Bookman Old Style"/>
          <w:sz w:val="26"/>
          <w:szCs w:val="26"/>
        </w:rPr>
      </w:pPr>
    </w:p>
    <w:p w:rsidR="002620FE" w:rsidRDefault="002620FE" w:rsidP="002620FE">
      <w:pPr>
        <w:spacing w:line="360" w:lineRule="auto"/>
        <w:jc w:val="center"/>
        <w:rPr>
          <w:rFonts w:ascii="Bookman Old Style" w:hAnsi="Bookman Old Style"/>
          <w:b/>
          <w:sz w:val="44"/>
          <w:szCs w:val="26"/>
        </w:rPr>
      </w:pPr>
      <w:r w:rsidRPr="00C304F1">
        <w:rPr>
          <w:rFonts w:ascii="Bookman Old Style" w:hAnsi="Bookman Old Style"/>
          <w:b/>
          <w:sz w:val="44"/>
          <w:szCs w:val="26"/>
        </w:rPr>
        <w:t>BY</w:t>
      </w:r>
    </w:p>
    <w:p w:rsidR="0094617C" w:rsidRPr="00C304F1" w:rsidRDefault="000422DA" w:rsidP="002620FE">
      <w:pPr>
        <w:spacing w:line="360" w:lineRule="auto"/>
        <w:jc w:val="center"/>
        <w:rPr>
          <w:rFonts w:ascii="Bookman Old Style" w:hAnsi="Bookman Old Style"/>
          <w:b/>
          <w:sz w:val="44"/>
          <w:szCs w:val="26"/>
        </w:rPr>
      </w:pPr>
      <w:r>
        <w:rPr>
          <w:rFonts w:ascii="Bookman Old Style" w:hAnsi="Bookman Old Style"/>
          <w:b/>
          <w:sz w:val="44"/>
          <w:szCs w:val="26"/>
        </w:rPr>
        <w:t xml:space="preserve">  </w:t>
      </w:r>
    </w:p>
    <w:p w:rsidR="00787019" w:rsidRPr="00787019" w:rsidRDefault="00787019" w:rsidP="00787019">
      <w:pPr>
        <w:jc w:val="center"/>
        <w:rPr>
          <w:b/>
          <w:sz w:val="48"/>
          <w:szCs w:val="48"/>
        </w:rPr>
      </w:pPr>
      <w:r w:rsidRPr="00787019">
        <w:rPr>
          <w:b/>
          <w:sz w:val="48"/>
          <w:szCs w:val="48"/>
        </w:rPr>
        <w:t>JIMOH FARUK OPEYEMI</w:t>
      </w:r>
    </w:p>
    <w:p w:rsidR="002620FE" w:rsidRPr="00C304F1" w:rsidRDefault="0094617C" w:rsidP="009D406D">
      <w:pPr>
        <w:jc w:val="center"/>
        <w:rPr>
          <w:rFonts w:ascii="Bookman Old Style" w:hAnsi="Bookman Old Style"/>
          <w:b/>
          <w:i/>
          <w:sz w:val="44"/>
          <w:szCs w:val="26"/>
        </w:rPr>
      </w:pPr>
      <w:r>
        <w:rPr>
          <w:rFonts w:ascii="Bookman Old Style" w:hAnsi="Bookman Old Style"/>
          <w:b/>
          <w:i/>
          <w:sz w:val="44"/>
          <w:szCs w:val="26"/>
        </w:rPr>
        <w:t>H</w:t>
      </w:r>
      <w:r w:rsidR="00F84566">
        <w:rPr>
          <w:rFonts w:ascii="Bookman Old Style" w:hAnsi="Bookman Old Style"/>
          <w:b/>
          <w:i/>
          <w:sz w:val="44"/>
          <w:szCs w:val="26"/>
        </w:rPr>
        <w:t>ND/2</w:t>
      </w:r>
      <w:r w:rsidR="00B34A3D">
        <w:rPr>
          <w:rFonts w:ascii="Bookman Old Style" w:hAnsi="Bookman Old Style"/>
          <w:b/>
          <w:i/>
          <w:sz w:val="44"/>
          <w:szCs w:val="26"/>
        </w:rPr>
        <w:t>3</w:t>
      </w:r>
      <w:r w:rsidR="002620FE" w:rsidRPr="00C304F1">
        <w:rPr>
          <w:rFonts w:ascii="Bookman Old Style" w:hAnsi="Bookman Old Style"/>
          <w:b/>
          <w:i/>
          <w:sz w:val="44"/>
          <w:szCs w:val="26"/>
        </w:rPr>
        <w:t>/ACC/FT/</w:t>
      </w:r>
      <w:r w:rsidR="00F85A14">
        <w:rPr>
          <w:rFonts w:ascii="Bookman Old Style" w:hAnsi="Bookman Old Style"/>
          <w:b/>
          <w:i/>
          <w:sz w:val="44"/>
          <w:szCs w:val="26"/>
        </w:rPr>
        <w:t>0</w:t>
      </w:r>
      <w:r w:rsidR="00787019">
        <w:rPr>
          <w:rFonts w:ascii="Bookman Old Style" w:hAnsi="Bookman Old Style"/>
          <w:b/>
          <w:i/>
          <w:sz w:val="44"/>
          <w:szCs w:val="26"/>
        </w:rPr>
        <w:t>301</w:t>
      </w:r>
    </w:p>
    <w:p w:rsidR="002620FE" w:rsidRDefault="002620FE" w:rsidP="002620FE">
      <w:pPr>
        <w:pStyle w:val="NoSpacing"/>
        <w:rPr>
          <w:rFonts w:ascii="Bookman Old Style" w:hAnsi="Bookman Old Style"/>
          <w:b/>
          <w:sz w:val="28"/>
          <w:szCs w:val="28"/>
          <w:lang w:val="en-GB"/>
        </w:rPr>
      </w:pPr>
    </w:p>
    <w:p w:rsidR="0094617C" w:rsidRDefault="0094617C" w:rsidP="002620FE">
      <w:pPr>
        <w:pStyle w:val="NoSpacing"/>
        <w:rPr>
          <w:rFonts w:ascii="Bookman Old Style" w:hAnsi="Bookman Old Style"/>
          <w:b/>
          <w:sz w:val="28"/>
          <w:szCs w:val="28"/>
          <w:lang w:val="en-GB"/>
        </w:rPr>
      </w:pPr>
    </w:p>
    <w:p w:rsidR="0094617C" w:rsidRPr="00C304F1" w:rsidRDefault="0094617C" w:rsidP="002620FE">
      <w:pPr>
        <w:pStyle w:val="NoSpacing"/>
        <w:rPr>
          <w:rFonts w:ascii="Bookman Old Style" w:hAnsi="Bookman Old Style"/>
          <w:b/>
          <w:sz w:val="28"/>
          <w:szCs w:val="28"/>
          <w:lang w:val="en-GB"/>
        </w:rPr>
      </w:pPr>
    </w:p>
    <w:p w:rsidR="002620FE" w:rsidRPr="00C304F1" w:rsidRDefault="002620FE" w:rsidP="002620FE">
      <w:pPr>
        <w:pStyle w:val="NoSpacing"/>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DEPARTMENT OF ACCOUNTANCY,</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INSTITUTE OF FINANCE AND MANAGEMENT STUDIES,</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KWARA STATE POLYTECHNIC, ILORIN</w:t>
      </w: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PARTIAL FULFILMENT OF THE REQUIREMENT FOR THE AWA</w:t>
      </w:r>
      <w:r w:rsidR="00F84566">
        <w:rPr>
          <w:rFonts w:ascii="Bookman Old Style" w:hAnsi="Bookman Old Style" w:cs="Arial"/>
          <w:b/>
          <w:sz w:val="28"/>
          <w:szCs w:val="28"/>
          <w:lang w:val="en-GB"/>
        </w:rPr>
        <w:t xml:space="preserve">RD OF </w:t>
      </w:r>
      <w:r w:rsidR="001E2B1F">
        <w:rPr>
          <w:rFonts w:ascii="Bookman Old Style" w:hAnsi="Bookman Old Style" w:cs="Arial"/>
          <w:b/>
          <w:sz w:val="28"/>
          <w:szCs w:val="28"/>
          <w:lang w:val="en-GB"/>
        </w:rPr>
        <w:t xml:space="preserve">HIGHER </w:t>
      </w:r>
      <w:r w:rsidR="00F84566">
        <w:rPr>
          <w:rFonts w:ascii="Bookman Old Style" w:hAnsi="Bookman Old Style" w:cs="Arial"/>
          <w:b/>
          <w:sz w:val="28"/>
          <w:szCs w:val="28"/>
          <w:lang w:val="en-GB"/>
        </w:rPr>
        <w:t>NATIONAL DIPLOMA (</w:t>
      </w:r>
      <w:r w:rsidR="001E2B1F">
        <w:rPr>
          <w:rFonts w:ascii="Bookman Old Style" w:hAnsi="Bookman Old Style" w:cs="Arial"/>
          <w:b/>
          <w:sz w:val="28"/>
          <w:szCs w:val="28"/>
          <w:lang w:val="en-GB"/>
        </w:rPr>
        <w:t>H</w:t>
      </w:r>
      <w:r w:rsidRPr="00C304F1">
        <w:rPr>
          <w:rFonts w:ascii="Bookman Old Style" w:hAnsi="Bookman Old Style" w:cs="Arial"/>
          <w:b/>
          <w:sz w:val="28"/>
          <w:szCs w:val="28"/>
          <w:lang w:val="en-GB"/>
        </w:rPr>
        <w:t>ND)</w:t>
      </w: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ACCOUNTANCY</w:t>
      </w:r>
    </w:p>
    <w:p w:rsidR="002620FE" w:rsidRPr="00C304F1" w:rsidRDefault="002620FE" w:rsidP="002620FE">
      <w:pPr>
        <w:rPr>
          <w:rFonts w:ascii="Bookman Old Style" w:hAnsi="Bookman Old Style"/>
          <w:b/>
          <w:i/>
          <w:sz w:val="28"/>
          <w:szCs w:val="26"/>
        </w:rPr>
      </w:pPr>
    </w:p>
    <w:p w:rsidR="002620FE" w:rsidRPr="00C304F1" w:rsidRDefault="002620FE" w:rsidP="002620FE">
      <w:pPr>
        <w:rPr>
          <w:rFonts w:ascii="Bookman Old Style" w:hAnsi="Bookman Old Style"/>
          <w:b/>
          <w:i/>
          <w:sz w:val="28"/>
          <w:szCs w:val="26"/>
        </w:rPr>
      </w:pPr>
    </w:p>
    <w:p w:rsidR="002620FE" w:rsidRPr="00C304F1" w:rsidRDefault="002620FE" w:rsidP="002620FE">
      <w:pPr>
        <w:jc w:val="right"/>
        <w:rPr>
          <w:rFonts w:ascii="Bookman Old Style" w:hAnsi="Bookman Old Style"/>
          <w:b/>
          <w:i/>
          <w:sz w:val="28"/>
          <w:szCs w:val="26"/>
        </w:rPr>
      </w:pPr>
    </w:p>
    <w:p w:rsidR="002620FE" w:rsidRPr="001E45C2" w:rsidRDefault="002620FE" w:rsidP="002620FE">
      <w:pPr>
        <w:jc w:val="right"/>
        <w:rPr>
          <w:rFonts w:ascii="Comic Sans MS" w:hAnsi="Comic Sans MS"/>
          <w:b/>
          <w:i/>
          <w:sz w:val="28"/>
          <w:szCs w:val="26"/>
        </w:rPr>
      </w:pPr>
    </w:p>
    <w:p w:rsidR="002620FE" w:rsidRDefault="00772E4B" w:rsidP="001E2B1F">
      <w:pPr>
        <w:jc w:val="right"/>
        <w:rPr>
          <w:rFonts w:ascii="Comic Sans MS" w:hAnsi="Comic Sans MS"/>
          <w:b/>
          <w:sz w:val="28"/>
          <w:szCs w:val="26"/>
        </w:rPr>
      </w:pPr>
      <w:r>
        <w:rPr>
          <w:rFonts w:ascii="Comic Sans MS" w:hAnsi="Comic Sans MS"/>
          <w:b/>
          <w:noProof/>
          <w:sz w:val="28"/>
          <w:szCs w:val="26"/>
          <w:lang w:val="en-US"/>
        </w:rPr>
        <mc:AlternateContent>
          <mc:Choice Requires="wps">
            <w:drawing>
              <wp:anchor distT="0" distB="0" distL="114300" distR="114300" simplePos="0" relativeHeight="251660288" behindDoc="0" locked="0" layoutInCell="1" allowOverlap="1">
                <wp:simplePos x="0" y="0"/>
                <wp:positionH relativeFrom="column">
                  <wp:posOffset>2676525</wp:posOffset>
                </wp:positionH>
                <wp:positionV relativeFrom="paragraph">
                  <wp:posOffset>1911985</wp:posOffset>
                </wp:positionV>
                <wp:extent cx="171450" cy="190500"/>
                <wp:effectExtent l="9525" t="1143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23641" id="Rectangle 2" o:spid="_x0000_s1026" style="position:absolute;margin-left:210.75pt;margin-top:150.55pt;width:13.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" strokecolor="white [3212]"/>
            </w:pict>
          </mc:Fallback>
        </mc:AlternateContent>
      </w:r>
      <w:r w:rsidR="00571326">
        <w:rPr>
          <w:rFonts w:ascii="Comic Sans MS" w:hAnsi="Comic Sans MS"/>
          <w:b/>
          <w:sz w:val="28"/>
          <w:szCs w:val="26"/>
        </w:rPr>
        <w:t>MAY</w:t>
      </w:r>
      <w:r w:rsidR="00F84566">
        <w:rPr>
          <w:rFonts w:ascii="Comic Sans MS" w:hAnsi="Comic Sans MS"/>
          <w:b/>
          <w:sz w:val="28"/>
          <w:szCs w:val="26"/>
        </w:rPr>
        <w:t xml:space="preserve">, </w:t>
      </w:r>
      <w:r w:rsidR="00B34A3D">
        <w:rPr>
          <w:rFonts w:ascii="Comic Sans MS" w:hAnsi="Comic Sans MS"/>
          <w:b/>
          <w:sz w:val="28"/>
          <w:szCs w:val="26"/>
        </w:rPr>
        <w:t>2025</w:t>
      </w:r>
    </w:p>
    <w:p w:rsidR="002620FE" w:rsidRDefault="002620FE" w:rsidP="002620FE">
      <w:pPr>
        <w:spacing w:line="480" w:lineRule="auto"/>
        <w:jc w:val="center"/>
        <w:rPr>
          <w:b/>
          <w:sz w:val="28"/>
          <w:szCs w:val="26"/>
        </w:rPr>
      </w:pPr>
    </w:p>
    <w:p w:rsidR="00FC5FBC" w:rsidRDefault="00FC5FBC" w:rsidP="002620FE">
      <w:pPr>
        <w:spacing w:line="480" w:lineRule="auto"/>
        <w:jc w:val="center"/>
        <w:rPr>
          <w:b/>
          <w:sz w:val="28"/>
          <w:szCs w:val="26"/>
        </w:rPr>
      </w:pPr>
    </w:p>
    <w:p w:rsidR="00FC5FBC" w:rsidRDefault="00FC5FBC" w:rsidP="002620FE">
      <w:pPr>
        <w:spacing w:line="480" w:lineRule="auto"/>
        <w:jc w:val="center"/>
        <w:rPr>
          <w:b/>
          <w:sz w:val="28"/>
          <w:szCs w:val="26"/>
        </w:rPr>
      </w:pPr>
    </w:p>
    <w:p w:rsidR="00C304F1" w:rsidRDefault="00C304F1" w:rsidP="002620FE">
      <w:pPr>
        <w:spacing w:line="480" w:lineRule="auto"/>
        <w:jc w:val="center"/>
        <w:rPr>
          <w:b/>
          <w:sz w:val="28"/>
          <w:szCs w:val="26"/>
        </w:rPr>
      </w:pPr>
    </w:p>
    <w:p w:rsidR="001E2B1F" w:rsidRDefault="001E2B1F" w:rsidP="0094617C">
      <w:pPr>
        <w:spacing w:line="480" w:lineRule="auto"/>
        <w:rPr>
          <w:b/>
          <w:sz w:val="28"/>
          <w:szCs w:val="26"/>
        </w:rPr>
      </w:pPr>
    </w:p>
    <w:p w:rsidR="0094617C" w:rsidRDefault="0094617C" w:rsidP="0094617C">
      <w:pPr>
        <w:spacing w:line="480" w:lineRule="auto"/>
        <w:rPr>
          <w:b/>
          <w:sz w:val="28"/>
          <w:szCs w:val="26"/>
        </w:rPr>
      </w:pPr>
    </w:p>
    <w:p w:rsidR="001E2B1F" w:rsidRDefault="001E2B1F" w:rsidP="001E2B1F">
      <w:pPr>
        <w:spacing w:line="360" w:lineRule="auto"/>
        <w:jc w:val="center"/>
        <w:rPr>
          <w:rFonts w:asciiTheme="majorBidi" w:hAnsiTheme="majorBidi" w:cstheme="majorBidi"/>
          <w:b/>
          <w:sz w:val="26"/>
          <w:szCs w:val="26"/>
        </w:rPr>
      </w:pPr>
      <w:r>
        <w:rPr>
          <w:rFonts w:asciiTheme="majorBidi" w:hAnsiTheme="majorBidi" w:cstheme="majorBidi"/>
          <w:b/>
          <w:sz w:val="26"/>
          <w:szCs w:val="26"/>
        </w:rPr>
        <w:lastRenderedPageBreak/>
        <w:t>CERTIFICATION</w:t>
      </w:r>
    </w:p>
    <w:p w:rsidR="001E2B1F" w:rsidRPr="003D5769" w:rsidRDefault="001E2B1F" w:rsidP="003D5769">
      <w:pPr>
        <w:spacing w:line="360" w:lineRule="auto"/>
        <w:jc w:val="both"/>
        <w:rPr>
          <w:b/>
          <w:sz w:val="44"/>
          <w:szCs w:val="44"/>
        </w:rPr>
      </w:pPr>
      <w:r>
        <w:rPr>
          <w:rFonts w:asciiTheme="majorBidi" w:hAnsiTheme="majorBidi" w:cstheme="majorBidi"/>
        </w:rPr>
        <w:t xml:space="preserve">This is to certify that this project work has been written by </w:t>
      </w:r>
      <w:r w:rsidR="00787019">
        <w:t>JIMOH</w:t>
      </w:r>
      <w:r w:rsidR="00787019" w:rsidRPr="00787019">
        <w:t xml:space="preserve"> FARUK OPEYEMI</w:t>
      </w:r>
      <w:r w:rsidR="00787019">
        <w:t xml:space="preserve"> </w:t>
      </w:r>
      <w:r w:rsidR="00B34A3D" w:rsidRPr="00787019">
        <w:t>with</w:t>
      </w:r>
      <w:r w:rsidR="00B34A3D">
        <w:rPr>
          <w:rFonts w:asciiTheme="majorBidi" w:hAnsiTheme="majorBidi" w:cstheme="majorBidi"/>
        </w:rPr>
        <w:t xml:space="preserve"> HND/23</w:t>
      </w:r>
      <w:r>
        <w:rPr>
          <w:rFonts w:asciiTheme="majorBidi" w:hAnsiTheme="majorBidi" w:cstheme="majorBidi"/>
        </w:rPr>
        <w:t>/ACC/FT/</w:t>
      </w:r>
      <w:r w:rsidR="00787019">
        <w:rPr>
          <w:rFonts w:asciiTheme="majorBidi" w:hAnsiTheme="majorBidi" w:cstheme="majorBidi"/>
        </w:rPr>
        <w:t>301</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Kwara State Polytechnic, Ilorin, Kwara State</w:t>
      </w: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ind w:firstLine="720"/>
        <w:jc w:val="both"/>
        <w:rPr>
          <w:rFonts w:asciiTheme="majorBidi" w:hAnsiTheme="majorBidi" w:cstheme="majorBidi"/>
          <w:sz w:val="26"/>
          <w:szCs w:val="26"/>
        </w:rPr>
      </w:pPr>
    </w:p>
    <w:p w:rsidR="003D5769" w:rsidRDefault="003D5769" w:rsidP="001E2B1F">
      <w:pPr>
        <w:spacing w:before="20"/>
        <w:ind w:firstLine="7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3D5769"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MRS ANIFOWOSE B. B.</w:t>
      </w:r>
      <w:r>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SUPERVISOR</w:t>
      </w: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3D5769" w:rsidRDefault="003D5769"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MRS ADEGBOYE B. B.</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Coordinator</w:t>
      </w: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3D5769" w:rsidRDefault="003D5769"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 xml:space="preserve">MR </w:t>
      </w:r>
      <w:r w:rsidR="00B34A3D">
        <w:rPr>
          <w:rFonts w:asciiTheme="majorBidi" w:hAnsiTheme="majorBidi" w:cstheme="majorBidi"/>
          <w:b/>
          <w:iCs/>
          <w:sz w:val="26"/>
          <w:szCs w:val="26"/>
        </w:rPr>
        <w:t>ELELU M. O</w:t>
      </w:r>
      <w:r>
        <w:rPr>
          <w:rFonts w:asciiTheme="majorBidi" w:hAnsiTheme="majorBidi" w:cstheme="majorBidi"/>
          <w:b/>
          <w:iCs/>
          <w:sz w:val="26"/>
          <w:szCs w:val="26"/>
        </w:rPr>
        <w:tab/>
      </w:r>
      <w:r>
        <w:rPr>
          <w:rFonts w:asciiTheme="majorBidi" w:hAnsiTheme="majorBidi" w:cstheme="majorBidi"/>
          <w:b/>
          <w:i/>
          <w:sz w:val="26"/>
          <w:szCs w:val="26"/>
        </w:rPr>
        <w:t xml:space="preserve"> </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Head of Department</w:t>
      </w:r>
    </w:p>
    <w:p w:rsidR="001E2B1F" w:rsidRDefault="001E2B1F" w:rsidP="001E2B1F">
      <w:pPr>
        <w:spacing w:before="20"/>
        <w:jc w:val="both"/>
        <w:rPr>
          <w:rFonts w:asciiTheme="majorBidi" w:hAnsiTheme="majorBidi" w:cstheme="majorBidi"/>
          <w:b/>
          <w:i/>
          <w:sz w:val="28"/>
          <w:szCs w:val="28"/>
        </w:rPr>
      </w:pPr>
    </w:p>
    <w:p w:rsidR="001E2B1F" w:rsidRDefault="001E2B1F" w:rsidP="001E2B1F">
      <w:pPr>
        <w:spacing w:before="20"/>
        <w:jc w:val="both"/>
        <w:rPr>
          <w:rFonts w:asciiTheme="majorBidi" w:hAnsiTheme="majorBidi" w:cstheme="majorBidi"/>
          <w:sz w:val="26"/>
          <w:szCs w:val="26"/>
        </w:rPr>
      </w:pPr>
    </w:p>
    <w:p w:rsidR="003D5769" w:rsidRDefault="003D5769"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IKHU-OMOREGBE SUNDAY FCA</w:t>
      </w:r>
      <w:r>
        <w:rPr>
          <w:rFonts w:asciiTheme="majorBidi" w:hAnsiTheme="majorBidi" w:cstheme="majorBidi"/>
          <w:b/>
          <w:i/>
          <w:sz w:val="26"/>
          <w:szCs w:val="26"/>
        </w:rPr>
        <w:tab/>
      </w:r>
      <w:r w:rsidR="00B34A3D">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EXTERNAL EXAMINER</w:t>
      </w:r>
      <w:r>
        <w:rPr>
          <w:rFonts w:asciiTheme="majorBidi" w:hAnsiTheme="majorBidi" w:cstheme="majorBidi"/>
          <w:b/>
          <w:i/>
          <w:sz w:val="26"/>
          <w:szCs w:val="26"/>
        </w:rPr>
        <w:tab/>
      </w:r>
    </w:p>
    <w:p w:rsidR="002620FE" w:rsidRDefault="002620FE"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94617C" w:rsidRDefault="0094617C" w:rsidP="002620FE">
      <w:pPr>
        <w:spacing w:line="480" w:lineRule="auto"/>
        <w:jc w:val="center"/>
        <w:rPr>
          <w:rFonts w:asciiTheme="majorBidi" w:hAnsiTheme="majorBidi" w:cstheme="majorBidi"/>
          <w:b/>
          <w:sz w:val="26"/>
          <w:szCs w:val="26"/>
        </w:rPr>
      </w:pPr>
    </w:p>
    <w:p w:rsidR="003D5769" w:rsidRDefault="003D5769" w:rsidP="002620FE">
      <w:pPr>
        <w:spacing w:line="480" w:lineRule="auto"/>
        <w:jc w:val="center"/>
        <w:rPr>
          <w:b/>
          <w:sz w:val="28"/>
          <w:szCs w:val="28"/>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rPr>
        <w:lastRenderedPageBreak/>
        <w:t>DEDICATION</w:t>
      </w:r>
    </w:p>
    <w:p w:rsidR="002620FE" w:rsidRPr="001C7CCE" w:rsidRDefault="001C7CCE" w:rsidP="001C7CCE">
      <w:pPr>
        <w:spacing w:line="360" w:lineRule="auto"/>
      </w:pPr>
      <w:r w:rsidRPr="001C7CCE">
        <w:t>All praise to Almighty God for His sufficient grace and undepreciated mercy, He has profound me throughout my academic and especially through this project work.</w:t>
      </w:r>
      <w:r w:rsidRPr="001C7CCE">
        <w:br/>
        <w:t>          </w:t>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1C7CCE" w:rsidRPr="00772E4B" w:rsidRDefault="001C7CCE"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b/>
        </w:rPr>
      </w:pPr>
    </w:p>
    <w:p w:rsidR="00B34A3D" w:rsidRDefault="00B34A3D"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rPr>
      </w:pPr>
      <w:r w:rsidRPr="00772E4B">
        <w:rPr>
          <w:rFonts w:asciiTheme="majorBidi" w:hAnsiTheme="majorBidi" w:cstheme="majorBidi"/>
          <w:b/>
        </w:rPr>
        <w:lastRenderedPageBreak/>
        <w:t>ACKNOWLEDGEMENT</w:t>
      </w:r>
    </w:p>
    <w:p w:rsidR="00300F46" w:rsidRDefault="002620FE" w:rsidP="00300F46">
      <w:pPr>
        <w:spacing w:line="360" w:lineRule="auto"/>
        <w:jc w:val="both"/>
      </w:pPr>
      <w:r w:rsidRPr="00772E4B">
        <w:rPr>
          <w:rFonts w:asciiTheme="majorBidi" w:hAnsiTheme="majorBidi" w:cstheme="majorBidi"/>
        </w:rPr>
        <w:tab/>
      </w:r>
      <w:r w:rsidR="00300F46" w:rsidRPr="00300F46">
        <w:t xml:space="preserve">First and foremost, I would like to express my gratitude to Almighty God , the most merciful God for giving me the grace , strength and knowledge for the success of my project. A special thanks to </w:t>
      </w:r>
      <w:r w:rsidR="00787019">
        <w:t>JIMOH</w:t>
      </w:r>
      <w:bookmarkStart w:id="0" w:name="_GoBack"/>
      <w:bookmarkEnd w:id="0"/>
      <w:r w:rsidR="00300F46" w:rsidRPr="00300F46">
        <w:t xml:space="preserve"> family for always being there for me and for supporting me , my dreams, you have been my rock , my shield, my biggest supporters right from the beginning of this journey. </w:t>
      </w:r>
    </w:p>
    <w:p w:rsidR="00300F46" w:rsidRDefault="00300F46" w:rsidP="00300F46">
      <w:pPr>
        <w:spacing w:line="360" w:lineRule="auto"/>
        <w:ind w:firstLine="720"/>
        <w:jc w:val="both"/>
      </w:pPr>
      <w:r w:rsidRPr="00300F46">
        <w:t>To my incredible supervisor (</w:t>
      </w:r>
      <w:r w:rsidR="003D5769">
        <w:t>MRS ANIFOWOSE B. B.</w:t>
      </w:r>
      <w:r w:rsidRPr="00300F46">
        <w:t xml:space="preserve"> ) I would like to express my deepest gratitude sir for your invaluable guidance and support throughout this project. Thank you so much sir</w:t>
      </w:r>
    </w:p>
    <w:p w:rsidR="002620FE" w:rsidRPr="00300F46" w:rsidRDefault="00300F46" w:rsidP="00300F46">
      <w:pPr>
        <w:spacing w:line="360" w:lineRule="auto"/>
        <w:ind w:firstLine="720"/>
        <w:jc w:val="both"/>
      </w:pPr>
      <w:r w:rsidRPr="00300F46">
        <w:t xml:space="preserve"> Lastly , I would like to acknowledge the KWARA STATE POLYTECHNIC for providing necessary resources and facilities to complete this project. “IT’S IMPOSSIBLE TO BUILD A TRIBUTE TO SUCCESS ON FOUNDATION OF EXCUSES”(WATCH WORD)</w:t>
      </w:r>
    </w:p>
    <w:p w:rsidR="002620FE" w:rsidRPr="00772E4B" w:rsidRDefault="002620FE" w:rsidP="00772E4B">
      <w:pPr>
        <w:spacing w:line="360" w:lineRule="auto"/>
        <w:jc w:val="center"/>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Default="00A15751" w:rsidP="001C7CCE">
      <w:pPr>
        <w:spacing w:line="360" w:lineRule="auto"/>
        <w:rPr>
          <w:rFonts w:asciiTheme="majorBidi" w:hAnsiTheme="majorBidi" w:cstheme="majorBidi"/>
          <w:b/>
          <w:bCs/>
        </w:rPr>
      </w:pPr>
    </w:p>
    <w:p w:rsidR="001C7CCE" w:rsidRDefault="001C7CCE"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CF270E" w:rsidRDefault="00CF270E" w:rsidP="001C7CCE">
      <w:pPr>
        <w:spacing w:line="360" w:lineRule="auto"/>
        <w:rPr>
          <w:rFonts w:asciiTheme="majorBidi" w:hAnsiTheme="majorBidi" w:cstheme="majorBidi"/>
          <w:b/>
          <w:bCs/>
        </w:rPr>
      </w:pPr>
    </w:p>
    <w:p w:rsidR="00CF270E" w:rsidRDefault="00CF270E" w:rsidP="001C7CCE">
      <w:pPr>
        <w:spacing w:line="360" w:lineRule="auto"/>
        <w:rPr>
          <w:rFonts w:asciiTheme="majorBidi" w:hAnsiTheme="majorBidi" w:cstheme="majorBidi"/>
          <w:b/>
          <w:bCs/>
        </w:rPr>
      </w:pPr>
    </w:p>
    <w:p w:rsidR="00CF270E" w:rsidRDefault="00CF270E" w:rsidP="001C7CCE">
      <w:pPr>
        <w:spacing w:line="360" w:lineRule="auto"/>
        <w:rPr>
          <w:rFonts w:asciiTheme="majorBidi" w:hAnsiTheme="majorBidi" w:cstheme="majorBidi"/>
          <w:b/>
          <w:bCs/>
        </w:rPr>
      </w:pPr>
    </w:p>
    <w:p w:rsidR="00CF270E" w:rsidRDefault="00CF270E" w:rsidP="001C7CCE">
      <w:pPr>
        <w:spacing w:line="360" w:lineRule="auto"/>
        <w:rPr>
          <w:rFonts w:asciiTheme="majorBidi" w:hAnsiTheme="majorBidi" w:cstheme="majorBidi"/>
          <w:b/>
          <w:bCs/>
        </w:rPr>
      </w:pPr>
    </w:p>
    <w:p w:rsidR="00CF270E" w:rsidRDefault="00CF270E" w:rsidP="001C7CCE">
      <w:pPr>
        <w:spacing w:line="360" w:lineRule="auto"/>
        <w:rPr>
          <w:rFonts w:asciiTheme="majorBidi" w:hAnsiTheme="majorBidi" w:cstheme="majorBidi"/>
          <w:b/>
          <w:bCs/>
        </w:rPr>
      </w:pPr>
    </w:p>
    <w:p w:rsidR="00CF270E" w:rsidRPr="00772E4B" w:rsidRDefault="00CF270E" w:rsidP="001C7CCE">
      <w:pPr>
        <w:spacing w:line="360" w:lineRule="auto"/>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bCs/>
        </w:rPr>
        <w:lastRenderedPageBreak/>
        <w:t>TABLE OF CONTENTS</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Title Page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Certification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Dedication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Acknowledgement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iv</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Table of Content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v</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CHAPTER ONE:</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INTRODUCTION</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1.1</w:t>
      </w:r>
      <w:r w:rsidRPr="00772E4B">
        <w:rPr>
          <w:rFonts w:asciiTheme="majorBidi" w:hAnsiTheme="majorBidi" w:cstheme="majorBidi"/>
        </w:rPr>
        <w:tab/>
        <w:t>Background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1</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1.2</w:t>
      </w:r>
      <w:r w:rsidRPr="00772E4B">
        <w:rPr>
          <w:rFonts w:asciiTheme="majorBidi" w:hAnsiTheme="majorBidi" w:cstheme="majorBidi"/>
        </w:rPr>
        <w:tab/>
        <w:t>Statement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4</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1.3</w:t>
      </w:r>
      <w:r w:rsidRPr="00772E4B">
        <w:rPr>
          <w:rFonts w:asciiTheme="majorBidi" w:hAnsiTheme="majorBidi" w:cstheme="majorBidi"/>
        </w:rPr>
        <w:tab/>
        <w:t>Research Questions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1.4</w:t>
      </w:r>
      <w:r w:rsidRPr="00772E4B">
        <w:rPr>
          <w:rFonts w:asciiTheme="majorBidi" w:hAnsiTheme="majorBidi" w:cstheme="majorBidi"/>
        </w:rPr>
        <w:tab/>
        <w:t>Objective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1.5</w:t>
      </w:r>
      <w:r w:rsidRPr="00772E4B">
        <w:rPr>
          <w:rFonts w:asciiTheme="majorBidi" w:hAnsiTheme="majorBidi" w:cstheme="majorBidi"/>
        </w:rPr>
        <w:tab/>
        <w:t>Research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1.6</w:t>
      </w:r>
      <w:r w:rsidRPr="00772E4B">
        <w:rPr>
          <w:rFonts w:asciiTheme="majorBidi" w:hAnsiTheme="majorBidi" w:cstheme="majorBidi"/>
        </w:rPr>
        <w:tab/>
        <w:t xml:space="preserve">Significance of the Study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1.7</w:t>
      </w:r>
      <w:r w:rsidRPr="00772E4B">
        <w:rPr>
          <w:rFonts w:asciiTheme="majorBidi" w:hAnsiTheme="majorBidi" w:cstheme="majorBidi"/>
        </w:rPr>
        <w:tab/>
        <w:t>Scope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1.8</w:t>
      </w:r>
      <w:r w:rsidRPr="00772E4B">
        <w:rPr>
          <w:rFonts w:asciiTheme="majorBidi" w:hAnsiTheme="majorBidi" w:cstheme="majorBidi"/>
        </w:rPr>
        <w:tab/>
        <w:t>Limitation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1.9</w:t>
      </w:r>
      <w:r w:rsidRPr="00772E4B">
        <w:rPr>
          <w:rFonts w:asciiTheme="majorBidi" w:hAnsiTheme="majorBidi" w:cstheme="majorBidi"/>
        </w:rPr>
        <w:tab/>
      </w:r>
      <w:r w:rsidR="00543DF5" w:rsidRPr="00772E4B">
        <w:rPr>
          <w:rFonts w:asciiTheme="majorBidi" w:hAnsiTheme="majorBidi" w:cstheme="majorBidi"/>
        </w:rPr>
        <w:t xml:space="preserve">Operational </w:t>
      </w:r>
      <w:r w:rsidRPr="00772E4B">
        <w:rPr>
          <w:rFonts w:asciiTheme="majorBidi" w:hAnsiTheme="majorBidi" w:cstheme="majorBidi"/>
        </w:rPr>
        <w:t xml:space="preserve">Definition of terms </w:t>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ab/>
        <w:t>12</w:t>
      </w:r>
      <w:r w:rsidR="00543DF5" w:rsidRPr="00772E4B">
        <w:rPr>
          <w:rFonts w:asciiTheme="majorBidi" w:hAnsiTheme="majorBidi" w:cstheme="majorBidi"/>
        </w:rPr>
        <w:tab/>
      </w:r>
    </w:p>
    <w:p w:rsidR="002620FE" w:rsidRPr="00772E4B" w:rsidRDefault="002620FE" w:rsidP="00772E4B">
      <w:pPr>
        <w:spacing w:line="360" w:lineRule="auto"/>
        <w:rPr>
          <w:rFonts w:asciiTheme="majorBidi" w:hAnsiTheme="majorBidi" w:cstheme="majorBidi"/>
          <w:b/>
        </w:rPr>
      </w:pPr>
      <w:r w:rsidRPr="00772E4B">
        <w:rPr>
          <w:rFonts w:asciiTheme="majorBidi" w:hAnsiTheme="majorBidi" w:cstheme="majorBidi"/>
          <w:b/>
          <w:bCs/>
        </w:rPr>
        <w:t>CHAPTER TWO</w:t>
      </w:r>
      <w:r w:rsidRPr="00772E4B">
        <w:rPr>
          <w:rFonts w:asciiTheme="majorBidi" w:hAnsiTheme="majorBidi" w:cstheme="majorBidi"/>
          <w:b/>
        </w:rPr>
        <w:t xml:space="preserve"> </w:t>
      </w:r>
    </w:p>
    <w:p w:rsidR="00C304F1" w:rsidRPr="00772E4B" w:rsidRDefault="002620FE" w:rsidP="00772E4B">
      <w:pPr>
        <w:spacing w:line="360" w:lineRule="auto"/>
        <w:rPr>
          <w:rFonts w:asciiTheme="majorBidi" w:hAnsiTheme="majorBidi" w:cstheme="majorBidi"/>
        </w:rPr>
      </w:pPr>
      <w:r w:rsidRPr="00772E4B">
        <w:rPr>
          <w:rFonts w:asciiTheme="majorBidi" w:hAnsiTheme="majorBidi" w:cstheme="majorBidi"/>
          <w:b/>
        </w:rPr>
        <w:t>Literature Review</w:t>
      </w:r>
      <w:r w:rsidRPr="00772E4B">
        <w:rPr>
          <w:rFonts w:asciiTheme="majorBidi" w:hAnsiTheme="majorBidi" w:cstheme="majorBidi"/>
        </w:rPr>
        <w:tab/>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w:t>
      </w:r>
      <w:r w:rsidRPr="00772E4B">
        <w:rPr>
          <w:rFonts w:asciiTheme="majorBidi" w:eastAsia="Calibri" w:hAnsiTheme="majorBidi" w:cstheme="majorBidi"/>
          <w:bCs/>
        </w:rPr>
        <w:tab/>
        <w:t>Conceptual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2.1.1</w:t>
      </w:r>
      <w:r w:rsidRPr="00772E4B">
        <w:rPr>
          <w:rFonts w:asciiTheme="majorBidi" w:eastAsia="Calibri" w:hAnsiTheme="majorBidi" w:cstheme="majorBidi"/>
          <w:bCs/>
        </w:rPr>
        <w:tab/>
        <w:t>Concept of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2.1.2</w:t>
      </w:r>
      <w:r w:rsidRPr="00772E4B">
        <w:rPr>
          <w:rFonts w:asciiTheme="majorBidi" w:eastAsia="Calibri" w:hAnsiTheme="majorBidi" w:cstheme="majorBidi"/>
          <w:bCs/>
        </w:rPr>
        <w:tab/>
        <w:t>Approaches to the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14</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2.1.3</w:t>
      </w:r>
      <w:r w:rsidRPr="00772E4B">
        <w:rPr>
          <w:rFonts w:asciiTheme="majorBidi" w:eastAsia="Calibri" w:hAnsiTheme="majorBidi" w:cstheme="majorBidi"/>
          <w:bCs/>
        </w:rPr>
        <w:tab/>
        <w:t xml:space="preserve">Benefits of IFRS Adoption </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16</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2.1.4</w:t>
      </w:r>
      <w:r w:rsidRPr="00772E4B">
        <w:rPr>
          <w:rFonts w:asciiTheme="majorBidi" w:eastAsia="Calibri" w:hAnsiTheme="majorBidi" w:cstheme="majorBidi"/>
          <w:bCs/>
        </w:rPr>
        <w:tab/>
        <w:t>Challenges of IFRS Adoption</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19</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w:t>
      </w:r>
      <w:r w:rsidRPr="00772E4B">
        <w:rPr>
          <w:rFonts w:asciiTheme="majorBidi" w:eastAsia="Calibri" w:hAnsiTheme="majorBidi" w:cstheme="majorBidi"/>
          <w:bCs/>
        </w:rPr>
        <w:tab/>
        <w:t>Theoretical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2.2.1</w:t>
      </w:r>
      <w:r w:rsidRPr="00772E4B">
        <w:rPr>
          <w:rFonts w:asciiTheme="majorBidi" w:eastAsia="Calibri" w:hAnsiTheme="majorBidi" w:cstheme="majorBidi"/>
          <w:bCs/>
        </w:rPr>
        <w:tab/>
        <w:t>Agency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2.2.2</w:t>
      </w:r>
      <w:r w:rsidRPr="00772E4B">
        <w:rPr>
          <w:rFonts w:asciiTheme="majorBidi" w:eastAsia="Calibri" w:hAnsiTheme="majorBidi" w:cstheme="majorBidi"/>
          <w:bCs/>
        </w:rPr>
        <w:tab/>
        <w:t>Signalling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21</w:t>
      </w:r>
    </w:p>
    <w:p w:rsidR="002620FE" w:rsidRPr="00772E4B" w:rsidRDefault="00543DF5" w:rsidP="00772E4B">
      <w:pPr>
        <w:spacing w:line="360" w:lineRule="auto"/>
        <w:rPr>
          <w:rFonts w:asciiTheme="majorBidi" w:hAnsiTheme="majorBidi" w:cstheme="majorBidi"/>
        </w:rPr>
      </w:pPr>
      <w:r w:rsidRPr="00772E4B">
        <w:rPr>
          <w:rFonts w:asciiTheme="majorBidi" w:hAnsiTheme="majorBidi" w:cstheme="majorBidi"/>
        </w:rPr>
        <w:t>2.3</w:t>
      </w:r>
      <w:r w:rsidRPr="00772E4B">
        <w:rPr>
          <w:rFonts w:asciiTheme="majorBidi" w:hAnsiTheme="majorBidi" w:cstheme="majorBidi"/>
        </w:rPr>
        <w:tab/>
      </w:r>
      <w:r w:rsidR="002620FE" w:rsidRPr="00772E4B">
        <w:rPr>
          <w:rFonts w:asciiTheme="majorBidi" w:hAnsiTheme="majorBidi" w:cstheme="majorBidi"/>
        </w:rPr>
        <w:t xml:space="preserve">Empirical Review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2</w:t>
      </w:r>
      <w:r w:rsidR="00C304F1" w:rsidRPr="00772E4B">
        <w:rPr>
          <w:rFonts w:asciiTheme="majorBidi" w:hAnsiTheme="majorBidi" w:cstheme="majorBidi"/>
        </w:rPr>
        <w:t>2</w:t>
      </w:r>
    </w:p>
    <w:p w:rsidR="00543DF5" w:rsidRPr="00772E4B" w:rsidRDefault="00543DF5" w:rsidP="00772E4B">
      <w:pPr>
        <w:spacing w:line="360" w:lineRule="auto"/>
        <w:rPr>
          <w:rFonts w:asciiTheme="majorBidi" w:hAnsiTheme="majorBidi" w:cstheme="majorBidi"/>
        </w:rPr>
      </w:pPr>
      <w:r w:rsidRPr="00772E4B">
        <w:rPr>
          <w:rFonts w:asciiTheme="majorBidi" w:hAnsiTheme="majorBidi" w:cstheme="majorBidi"/>
        </w:rPr>
        <w:t>2.4</w:t>
      </w:r>
      <w:r w:rsidRPr="00772E4B">
        <w:rPr>
          <w:rFonts w:asciiTheme="majorBidi" w:hAnsiTheme="majorBidi" w:cstheme="majorBidi"/>
        </w:rPr>
        <w:tab/>
        <w:t>Research Gap</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29</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bCs/>
        </w:rPr>
        <w:t>CHAPTER THREE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METHODOLOGY</w:t>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94617C">
        <w:rPr>
          <w:rFonts w:asciiTheme="majorBidi" w:hAnsiTheme="majorBidi" w:cstheme="majorBidi"/>
          <w:b/>
        </w:rPr>
        <w:tab/>
      </w:r>
      <w:r w:rsidRPr="00772E4B">
        <w:rPr>
          <w:rFonts w:asciiTheme="majorBidi" w:hAnsiTheme="majorBidi" w:cstheme="majorBidi"/>
          <w:b/>
        </w:rPr>
        <w:t>3</w:t>
      </w:r>
      <w:r w:rsidR="00543DF5" w:rsidRPr="00772E4B">
        <w:rPr>
          <w:rFonts w:asciiTheme="majorBidi" w:hAnsiTheme="majorBidi" w:cstheme="majorBidi"/>
          <w:b/>
        </w:rPr>
        <w:t>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Design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Source of Data</w:t>
      </w:r>
      <w:r w:rsidRPr="00772E4B">
        <w:rPr>
          <w:rFonts w:asciiTheme="majorBidi" w:hAnsiTheme="majorBidi" w:cstheme="majorBidi"/>
        </w:rPr>
        <w:tab/>
        <w:t xml:space="preserv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Population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F5043A" w:rsidP="00772E4B">
      <w:pPr>
        <w:numPr>
          <w:ilvl w:val="1"/>
          <w:numId w:val="2"/>
        </w:numPr>
        <w:spacing w:line="360" w:lineRule="auto"/>
        <w:rPr>
          <w:rFonts w:asciiTheme="majorBidi" w:hAnsiTheme="majorBidi" w:cstheme="majorBidi"/>
        </w:rPr>
      </w:pPr>
      <w:r w:rsidRPr="00772E4B">
        <w:rPr>
          <w:rFonts w:asciiTheme="majorBidi" w:hAnsiTheme="majorBidi" w:cstheme="majorBidi"/>
        </w:rPr>
        <w:lastRenderedPageBreak/>
        <w:t xml:space="preserve">Sampling </w:t>
      </w:r>
      <w:r w:rsidR="002620FE" w:rsidRPr="00772E4B">
        <w:rPr>
          <w:rFonts w:asciiTheme="majorBidi" w:hAnsiTheme="majorBidi" w:cstheme="majorBidi"/>
        </w:rPr>
        <w:t xml:space="preserve">Techniques </w:t>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94617C">
        <w:rPr>
          <w:rFonts w:asciiTheme="majorBidi" w:hAnsiTheme="majorBidi" w:cstheme="majorBidi"/>
        </w:rPr>
        <w:tab/>
      </w:r>
      <w:r w:rsidR="002620FE" w:rsidRPr="00772E4B">
        <w:rPr>
          <w:rFonts w:asciiTheme="majorBidi" w:hAnsiTheme="majorBidi" w:cstheme="majorBidi"/>
        </w:rPr>
        <w:t>32</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Instrument</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Method of Data Analysis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Model Specification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34</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FOUR</w:t>
      </w:r>
    </w:p>
    <w:p w:rsidR="002620FE" w:rsidRPr="00772E4B" w:rsidRDefault="00F5043A" w:rsidP="00772E4B">
      <w:pPr>
        <w:spacing w:line="360" w:lineRule="auto"/>
        <w:rPr>
          <w:rFonts w:asciiTheme="majorBidi" w:hAnsiTheme="majorBidi" w:cstheme="majorBidi"/>
          <w:b/>
        </w:rPr>
      </w:pPr>
      <w:r w:rsidRPr="00772E4B">
        <w:rPr>
          <w:rFonts w:asciiTheme="majorBidi" w:hAnsiTheme="majorBidi" w:cstheme="majorBidi"/>
          <w:b/>
        </w:rPr>
        <w:t>4.</w:t>
      </w:r>
      <w:r w:rsidR="002620FE" w:rsidRPr="00772E4B">
        <w:rPr>
          <w:rFonts w:asciiTheme="majorBidi" w:hAnsiTheme="majorBidi" w:cstheme="majorBidi"/>
          <w:b/>
        </w:rPr>
        <w:t xml:space="preserve">ANALYSIS AND DISCUSSION </w:t>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Pr="00772E4B">
        <w:rPr>
          <w:rFonts w:asciiTheme="majorBidi" w:hAnsiTheme="majorBidi" w:cstheme="majorBidi"/>
          <w:b/>
        </w:rPr>
        <w:tab/>
      </w:r>
      <w:r w:rsidR="002620FE" w:rsidRPr="00772E4B">
        <w:rPr>
          <w:rFonts w:asciiTheme="majorBidi" w:hAnsiTheme="majorBidi" w:cstheme="majorBidi"/>
          <w:b/>
        </w:rPr>
        <w:t>3</w:t>
      </w:r>
      <w:r w:rsidRPr="00772E4B">
        <w:rPr>
          <w:rFonts w:asciiTheme="majorBidi" w:hAnsiTheme="majorBidi" w:cstheme="majorBidi"/>
          <w:b/>
        </w:rPr>
        <w:t>6</w:t>
      </w:r>
    </w:p>
    <w:p w:rsidR="002620FE" w:rsidRPr="00772E4B" w:rsidRDefault="00F5043A" w:rsidP="00772E4B">
      <w:pPr>
        <w:numPr>
          <w:ilvl w:val="1"/>
          <w:numId w:val="3"/>
        </w:numPr>
        <w:spacing w:line="360" w:lineRule="auto"/>
        <w:rPr>
          <w:rFonts w:asciiTheme="majorBidi" w:hAnsiTheme="majorBidi" w:cstheme="majorBidi"/>
        </w:rPr>
      </w:pPr>
      <w:r w:rsidRPr="00772E4B">
        <w:rPr>
          <w:rFonts w:asciiTheme="majorBidi" w:hAnsiTheme="majorBidi" w:cstheme="majorBidi"/>
        </w:rPr>
        <w:t>Preamble</w:t>
      </w:r>
      <w:r w:rsidRPr="00772E4B">
        <w:rPr>
          <w:rFonts w:asciiTheme="majorBidi" w:hAnsiTheme="majorBidi" w:cstheme="majorBidi"/>
        </w:rPr>
        <w:tab/>
      </w:r>
      <w:r w:rsidR="002620FE" w:rsidRPr="00772E4B">
        <w:rPr>
          <w:rFonts w:asciiTheme="majorBidi" w:hAnsiTheme="majorBidi" w:cstheme="majorBidi"/>
        </w:rPr>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3</w:t>
      </w:r>
      <w:r w:rsidRPr="00772E4B">
        <w:rPr>
          <w:rFonts w:asciiTheme="majorBidi" w:hAnsiTheme="majorBidi" w:cstheme="majorBidi"/>
        </w:rPr>
        <w:t>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Demographic Characteristics of Respondents </w:t>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Statistical  Result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39</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Test of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41</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Summary of Findings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43</w:t>
      </w:r>
      <w:r w:rsidRPr="00772E4B">
        <w:rPr>
          <w:rFonts w:asciiTheme="majorBidi" w:hAnsiTheme="majorBidi" w:cstheme="majorBidi"/>
        </w:rPr>
        <w:t xml:space="preserve"> </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FIVE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SUMMARY, CONCLUSION AND RECOMMENDATION</w:t>
      </w:r>
      <w:r w:rsidRPr="00772E4B">
        <w:rPr>
          <w:rFonts w:asciiTheme="majorBidi" w:hAnsiTheme="majorBidi" w:cstheme="majorBidi"/>
        </w:rPr>
        <w:tab/>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Preamble </w:t>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4</w:t>
      </w:r>
      <w:r w:rsidRPr="00772E4B">
        <w:rPr>
          <w:rFonts w:asciiTheme="majorBidi" w:hAnsiTheme="majorBidi" w:cstheme="majorBidi"/>
        </w:rPr>
        <w:t>4</w:t>
      </w:r>
    </w:p>
    <w:p w:rsidR="00C304F1"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Summary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44</w:t>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Conclusion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2620FE" w:rsidRPr="00772E4B" w:rsidRDefault="00C304F1" w:rsidP="00772E4B">
      <w:pPr>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Recommendation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974CF6" w:rsidRPr="00772E4B" w:rsidRDefault="002620FE" w:rsidP="00772E4B">
      <w:pPr>
        <w:spacing w:line="360" w:lineRule="auto"/>
        <w:ind w:firstLine="720"/>
        <w:rPr>
          <w:rFonts w:asciiTheme="majorBidi" w:hAnsiTheme="majorBidi" w:cstheme="majorBidi"/>
        </w:rPr>
        <w:sectPr w:rsidR="00974CF6" w:rsidRPr="00772E4B" w:rsidSect="001E2B1F">
          <w:footerReference w:type="even" r:id="rId7"/>
          <w:footerReference w:type="default" r:id="rId8"/>
          <w:footerReference w:type="first" r:id="rId9"/>
          <w:pgSz w:w="11907" w:h="16839" w:code="9"/>
          <w:pgMar w:top="1440" w:right="1440" w:bottom="1440" w:left="1440" w:header="720" w:footer="720" w:gutter="0"/>
          <w:pgNumType w:fmt="lowerRoman"/>
          <w:cols w:space="720"/>
          <w:docGrid w:linePitch="360"/>
        </w:sectPr>
      </w:pPr>
      <w:r w:rsidRPr="00772E4B">
        <w:rPr>
          <w:rFonts w:asciiTheme="majorBidi" w:hAnsiTheme="majorBidi" w:cstheme="majorBidi"/>
        </w:rPr>
        <w:t>References</w:t>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Pr="00772E4B">
        <w:rPr>
          <w:rFonts w:asciiTheme="majorBidi" w:hAnsiTheme="majorBidi" w:cstheme="majorBidi"/>
        </w:rPr>
        <w:tab/>
      </w:r>
      <w:r w:rsidR="00C304F1" w:rsidRPr="00772E4B">
        <w:rPr>
          <w:rFonts w:asciiTheme="majorBidi" w:hAnsiTheme="majorBidi" w:cstheme="majorBidi"/>
        </w:rPr>
        <w:t>48</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ONE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INTRODUCTION</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1.1</w:t>
      </w:r>
      <w:r w:rsidRPr="00772E4B">
        <w:rPr>
          <w:rFonts w:asciiTheme="majorBidi" w:eastAsia="Calibri" w:hAnsiTheme="majorBidi" w:cstheme="majorBidi"/>
          <w:b/>
          <w:bCs/>
        </w:rPr>
        <w:tab/>
        <w:t>BACKGROUND OF THE STUDY</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The published financial reports are important sources of information about the organization’s performance which is available to external user groups (Investors, Lenders and other creditors) </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hAnsiTheme="majorBidi" w:cstheme="majorBidi"/>
        </w:rPr>
        <w:t xml:space="preserve">Jumoke Abosede Babatunde (2018) </w:t>
      </w:r>
      <w:r w:rsidRPr="00772E4B">
        <w:rPr>
          <w:rFonts w:asciiTheme="majorBidi" w:eastAsia="Calibri" w:hAnsiTheme="majorBidi" w:cstheme="majorBidi"/>
          <w:bCs/>
          <w:lang w:val="en-US"/>
        </w:rPr>
        <w:t>posts that the role accounting plays in an organization cannot be overemphasized as it involves the measurement and provision of accurate information to managers, investors, tax authorities and other stakeholders to help them make informed decisions about how to allocate resources of the organization and to the organization. Khanaga (2011) stated that the value and quality of accounting information are determined by how well it meet the information need of users and the study of value relevance is the evaluation of the relationship between accounting values and capital market values (Market value). Relationship between accounting values and market value is usually the area of interest of investors in a firm’s equity ownership. In an efficient market, the share price of a firm is seen as the best estimate of the fair value of a firm. Investors usually are interested in maximizing this value and as a result of this they are interested in information.</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hAnsiTheme="majorBidi" w:cstheme="majorBidi"/>
          <w:lang w:val="en-US"/>
        </w:rPr>
        <w:t xml:space="preserve">According to Arnold, Hope, South-worth and Kirkham (1994) stated that there are at least two reasons why management should not be given the complete freedom to determine what accounting information should be included in the published financial statement despite the fact that they have access to information about all aspects of organizational activities. The first of the reasons has to do with information asymmetry. Whereas managers have access to information about all aspects of the organization’s activities, others do not and therefore they could exploit their privileged position within the organization to further their own course at the expense of others. The second reason is that of comparability. If the financial reports were read by managers alone, then the choice of accounting treatment would have been of less importance. Thus, if managers were given </w:t>
      </w:r>
      <w:r w:rsidRPr="00772E4B">
        <w:rPr>
          <w:rFonts w:asciiTheme="majorBidi" w:hAnsiTheme="majorBidi" w:cstheme="majorBidi"/>
          <w:lang w:val="en-US"/>
        </w:rPr>
        <w:lastRenderedPageBreak/>
        <w:t xml:space="preserve">the complete freedom to determine the content of the financial reports, the external users of the accounts would be unlikely to receive the necessary and sufficient information to make rational decision, hence the introduction of accounting standards in many nations. </w:t>
      </w:r>
      <w:r w:rsidRPr="00772E4B">
        <w:rPr>
          <w:rFonts w:asciiTheme="majorBidi" w:eastAsia="Calibri" w:hAnsiTheme="majorBidi" w:cstheme="majorBidi"/>
        </w:rPr>
        <w:t xml:space="preserve">In Nigeria, for instance, the Nigerian Accounting Standards Board (NASB) now Financial Reporting Council of Nigeria (FRCN) came into being on September 9, 1992. It is the only recognized independent body in Nigeria, responsible for the development and issuance of Statements of Accounting Standards (SAS) for users and preparers of Financial Statement, investors, commercial enterprises and regulatory agencies of Government in Nigeria. </w:t>
      </w:r>
      <w:r w:rsidRPr="00772E4B">
        <w:rPr>
          <w:rFonts w:asciiTheme="majorBidi" w:hAnsiTheme="majorBidi" w:cstheme="majorBidi"/>
          <w:lang w:val="en-US"/>
        </w:rPr>
        <w:t xml:space="preserve">However, one of the setbacks of each nation having its own set of accounting standards is inability of investors to make reasonable comparison of company’s performance with competitors globally. </w:t>
      </w:r>
      <w:r w:rsidRPr="00772E4B">
        <w:rPr>
          <w:rFonts w:asciiTheme="majorBidi" w:hAnsiTheme="majorBidi" w:cstheme="majorBidi"/>
        </w:rPr>
        <w:t>Atoyebi, Salaudeen and Onyilokwu (</w:t>
      </w:r>
      <w:r w:rsidRPr="00772E4B">
        <w:rPr>
          <w:rFonts w:asciiTheme="majorBidi" w:hAnsiTheme="majorBidi" w:cstheme="majorBidi"/>
          <w:lang w:val="en-US"/>
        </w:rPr>
        <w:t>2018) stated that financial reporting inconsistencies have persisted due to different reporting standards and requirement in different countries which poses challenge to international investors. Owing to this, there is need for a uniform accounting standard to be adopted by companies in different countries.</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journey to the adoption of IFRS in Nigeria started in July 2010, when the Federal Executive Council approved the Road map for Nigeria’s adoption of the standards. This was followed with the enactment of the Financial Reporting Council of Nigeria Act in 2011, which led to the transformation of the Nigeria Accounting Standards Board to the Financial Reporting Council (FRC).In December 2010, following the approval of the Federal Executive Council, the Nigerian Accounting Standards Board (NASB) issued an implementation roadmap for Nigerian’s adoption of IFRS which set a January 2012 date for compliance for publicly quoted companies and banks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adoption of International Financial Reporting Standard (IFRS) by different countries of the world has become a contemporary issue especially in the International spheres; this can be linked to having a network effect. (Ojeka and Ajayi2011). IFRS brought about changes in definition, measurement, recognition of income, intangibles and the use of fair value judgement. The implication of this is that accounting information </w:t>
      </w:r>
      <w:r w:rsidRPr="00772E4B">
        <w:rPr>
          <w:rFonts w:asciiTheme="majorBidi" w:eastAsia="Calibri" w:hAnsiTheme="majorBidi" w:cstheme="majorBidi"/>
        </w:rPr>
        <w:lastRenderedPageBreak/>
        <w:t>reported under SAS would be different from those of IFRS, consequently, it becomes important to investigate if accounting information as presented in financial statements are reflected in the stock price of companies in Nigeria.</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1.2</w:t>
      </w:r>
      <w:r w:rsidRPr="00772E4B">
        <w:rPr>
          <w:rFonts w:asciiTheme="majorBidi" w:eastAsia="Calibri" w:hAnsiTheme="majorBidi" w:cstheme="majorBidi"/>
          <w:b/>
        </w:rPr>
        <w:tab/>
        <w:t>STATEMENT OF THE PROBLEM</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IASB identify existing and potential investors, lenders and other creditors as the primary users to which general purpose financial statement are directed.  It acknowledges that general purpose financial statement cannot provide all the financial information need of users, however, information presented in the financial statement is expected to help users in evaluating the value of a firm and deciding whether to provide fund or not to the entity. A wide range of research have investigated whether information provided in the financial statement help users in predicting the value of a firm but the results are contradictory therefore necessitating a new research. The world is becoming a global market and firms want to promote international business and asses capital both locally and internationally.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Michael (2013) claims that </w:t>
      </w:r>
      <w:r w:rsidRPr="00772E4B">
        <w:rPr>
          <w:rFonts w:asciiTheme="majorBidi" w:eastAsia="Calibri" w:hAnsiTheme="majorBidi" w:cstheme="majorBidi"/>
        </w:rPr>
        <w:t>IFRS adoption is aimed at improving financial reporting, thereby providing financial statements that will increase the confidence placed on financial reports by investors.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 Deloitte (2009) also stated that firms can take advantage of international financing because compliance with IFRS will enhance the clear understanding of global market place. As at today, Nigeria has fully migrated to IFRS. The pressing question agitating the minds of researchers as well as other stakeholders in financial reporting at the moment is whether the mandatory adoption of IFRS has given rise to an enhanced value relevance (or quality) of financial information in Nigerian. Thus, this paper shall be directed to address this problem.</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1.3</w:t>
      </w:r>
      <w:r w:rsidRPr="00772E4B">
        <w:rPr>
          <w:rFonts w:asciiTheme="majorBidi" w:eastAsia="Calibri" w:hAnsiTheme="majorBidi" w:cstheme="majorBidi"/>
          <w:b/>
          <w:bCs/>
        </w:rPr>
        <w:tab/>
        <w:t>RESEARCH QUESTION</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has any effect of earning of non-financial quoted firms?</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have any effect of non-financial quoted firms of book value of equity?</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lastRenderedPageBreak/>
        <w:t>Does IFRS adoption have any effect of non-financial quoted firms of ratio of book value to market value?</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1.4</w:t>
      </w:r>
      <w:r w:rsidRPr="00772E4B">
        <w:rPr>
          <w:rFonts w:asciiTheme="majorBidi" w:eastAsia="Calibri" w:hAnsiTheme="majorBidi" w:cstheme="majorBidi"/>
          <w:b/>
          <w:bCs/>
        </w:rPr>
        <w:tab/>
        <w:t>OBJECTIVE OF THE STUDY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rPr>
        <w:t>The main objective of this study is to examine the impact of IFRS adoption on accounting information of non-financial quoted firms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specific objective is to:</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earning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to market value ratio before and after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1.5</w:t>
      </w:r>
      <w:r w:rsidRPr="00772E4B">
        <w:rPr>
          <w:rFonts w:asciiTheme="majorBidi" w:eastAsia="Calibri" w:hAnsiTheme="majorBidi" w:cstheme="majorBidi"/>
          <w:b/>
          <w:bCs/>
        </w:rPr>
        <w:tab/>
        <w:t>RESEARCH HYPOTHESES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There is no significance effect of</w:t>
      </w:r>
      <w:r w:rsidRPr="00772E4B">
        <w:rPr>
          <w:rFonts w:asciiTheme="majorBidi" w:eastAsia="Calibri" w:hAnsiTheme="majorBidi" w:cstheme="majorBidi"/>
        </w:rPr>
        <w:t xml:space="preserve"> 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w:t>
      </w:r>
      <w:bookmarkStart w:id="1" w:name="_Hlk521544961"/>
      <w:r w:rsidRPr="00772E4B">
        <w:rPr>
          <w:rFonts w:asciiTheme="majorBidi" w:hAnsiTheme="majorBidi" w:cstheme="majorBidi"/>
          <w:lang w:val="en-US"/>
        </w:rPr>
        <w:t xml:space="preserve">significance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book value to market value to market value ratio after the adoption of IFRS.</w:t>
      </w:r>
    </w:p>
    <w:bookmarkEnd w:id="1"/>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significant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1.6</w:t>
      </w:r>
      <w:r w:rsidRPr="00772E4B">
        <w:rPr>
          <w:rFonts w:asciiTheme="majorBidi" w:eastAsia="Calibri" w:hAnsiTheme="majorBidi" w:cstheme="majorBidi"/>
          <w:b/>
          <w:bCs/>
        </w:rPr>
        <w:tab/>
        <w:t xml:space="preserve">SIGNIFICANCE </w:t>
      </w:r>
      <w:r w:rsidRPr="00772E4B">
        <w:rPr>
          <w:rFonts w:asciiTheme="majorBidi" w:eastAsia="Calibri" w:hAnsiTheme="majorBidi" w:cstheme="majorBidi"/>
          <w:b/>
          <w:bCs/>
        </w:rPr>
        <w:tab/>
        <w:t>OF THE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bCs/>
        </w:rPr>
        <w:t xml:space="preserve">Various studies such as Vardia and Karla (2016), Paola (2009), Musa and Tanimu (2017), outta (2011), Khanagha (2011) Umobong and Akanni (2015), Adeyemo, Solabomi, Uwalomwa and Uwuigbe (2017), and Abosede Jumoke Babatnde </w:t>
      </w:r>
      <w:r w:rsidRPr="00772E4B">
        <w:rPr>
          <w:rFonts w:asciiTheme="majorBidi" w:hAnsiTheme="majorBidi" w:cstheme="majorBidi"/>
        </w:rPr>
        <w:t xml:space="preserve">Atoyebi, </w:t>
      </w:r>
      <w:r w:rsidRPr="00772E4B">
        <w:rPr>
          <w:rFonts w:asciiTheme="majorBidi" w:eastAsia="Calibri" w:hAnsiTheme="majorBidi" w:cstheme="majorBidi"/>
          <w:bCs/>
        </w:rPr>
        <w:t xml:space="preserve">(2018) on the impact of IFRS adoption on accounting quality in the area of value relevance reported mixed results. Also, most studies on IFRS adoption in Nigeria focused on the banking sector. This research aims to fill this gap by making some contributions to the international literature regarding the usefulness of IFRS and gives insight to value relevance in Nigeria </w:t>
      </w:r>
      <w:r w:rsidRPr="00772E4B">
        <w:rPr>
          <w:rFonts w:asciiTheme="majorBidi" w:eastAsia="Calibri" w:hAnsiTheme="majorBidi" w:cstheme="majorBidi"/>
          <w:bCs/>
        </w:rPr>
        <w:lastRenderedPageBreak/>
        <w:t>non-financial listed companies. Ratio of book value to market value represents a new variable included in this work which does not exist in literature in this area of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finding from this study will enable FRCN to decide on the continuance or the cessation of IFRS adoption. It will also enable the various users (investors, lenders and other creditors) to decide whether to have full confidence in the financial report being prepared.</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1.7</w:t>
      </w:r>
      <w:r w:rsidRPr="00772E4B">
        <w:rPr>
          <w:rFonts w:asciiTheme="majorBidi" w:eastAsia="Calibri" w:hAnsiTheme="majorBidi" w:cstheme="majorBidi"/>
          <w:b/>
          <w:bCs/>
        </w:rPr>
        <w:tab/>
        <w:t>SCOPE OF THE STUDY</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work sternly focuses on non-financial listed companies on the Nigeria Stock Exchange (NSE). The period covered ranged from 2007 to 2016. The first five years covers the Pre-IFRS adoption period, while the last five years covers the post-IFRS adoption period.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1.8</w:t>
      </w:r>
      <w:r w:rsidRPr="00772E4B">
        <w:rPr>
          <w:rFonts w:asciiTheme="majorBidi" w:eastAsia="Calibri" w:hAnsiTheme="majorBidi" w:cstheme="majorBidi"/>
          <w:b/>
        </w:rPr>
        <w:tab/>
        <w:t>LIMITATION OF THE STUDY</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ab/>
        <w:t>INTERNAL PLANNING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Moreover, internal planning of SMEs could be affected in various ways by the adoption where as more transparent accounting standard make forecasts less noisy, more accurate and value relevant, some authors argue that IFRS through the fair value approach makes earning more informative, more volatile and thus harder to forecast (Ball 2006, p.12).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Referring to the study or so non-u.s companies (13 different countries) adopting IAS between 1990 and 1993, showing that the adoption of IAS leads to a decrease of the absolute value of analysing forecast error due to increasing transparency (Ashbaugh and pincus, 2001 p. 63). Since the IFRS for SMEs brings higher information quality and quantity (Camera et al, 2014) a similar result could be expected from the introduction.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Nevertheless, a change of accounting standard leads to a change in operations and thus goes hand in hand with application difficulties. Since larger companies implies a higher number and wide range of stakeholders sophisticated financial reporting, according to Eierle and Haller (2009), the expenses and benefit significantly vary on the company size. Especially the knowledge of IFRS in smaller entities leads to difficulties in </w:t>
      </w:r>
      <w:r w:rsidRPr="00772E4B">
        <w:rPr>
          <w:rFonts w:asciiTheme="majorBidi" w:eastAsia="Calibri" w:hAnsiTheme="majorBidi" w:cstheme="majorBidi"/>
        </w:rPr>
        <w:lastRenderedPageBreak/>
        <w:t>understanding the real costs and benefit of an adoption and cold be quite challenging for small entities (Masca 2012). This coincide with findings of Francis et al. (2008), that the benefit of an adoption of the standard significantly vary due to different country factors (e.g. location) as well as firm factors (e.g. financing, ownership situation, expected growth, expert activity). At last it should be mentioned, that if an improvement of the companies operations could be achieved, the IFRS adoption constitutes a competitive advantage over other market players (Mahzan and Yan, 2014).</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All in all it should be said that the number one issue of SMEs, the access to the capital (IFRS foundation, 2014, p.12), is relevant to SMEs with international business and the intent to further expand and moreover could be improve by an adoption. However, for entities planning to stick with their pure business activities in Germany this possibility is rather marginal. The benefits for internal procedures are highly discussed and vary significantly dependent of the company’s ownership and business situation.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FINANCING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Besides the impact on investor communication, internal procedures and operation, this chapter aims to discuss some further, chosen aspect.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According to (Beyersdorff, 2013) global accenting standard increase companies access to global capital, as discussed in chapter and thus reduce other cost. Bank usually require very detail information, even additional document to financial statement in order to access the companies. Therefore, it could be argued that the IFRS, bringing a higher information quality could improve the companies financing situation (Sinnett and Mesa Graziano, 2006). On the other hand banks have their own evaluation approaches and are not interested in e.g. the fair value method for assets of IFRS (Quali and pavloni, 2012).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In the theory higher information quality and transparency should reduce cost of equity (Ball, 2006, p.11). But, although there are empirical studies on the correlation, it is difficult to quantity these findings (Botosan, 1997). Moreover, as empirically proved b an academic study on German companies adoption IFRS there is no evidence for a positive correlation of IFRS adoption and lower cost of equity capital (Daske, 2014, p. 42).</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FINANCIAL STATEMENT PREPARATION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Where as the German GAAP is the legislation with strict rules concerning the accounting obligations, the IFRS is a standard with a need for interpretations (Ahmed et al. 2013).</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  </w:t>
      </w:r>
      <w:r w:rsidRPr="00772E4B">
        <w:rPr>
          <w:rFonts w:asciiTheme="majorBidi" w:eastAsia="Calibri" w:hAnsiTheme="majorBidi" w:cstheme="majorBidi"/>
        </w:rPr>
        <w:tab/>
        <w:t>Therefore, an introduction of IFRS for SMEs in Germany would come up with additional cost due to the higher complexity, transition reorganization and follow-up-costs, e.g. due to the need for training of employees and the review of old financial statements. Especially for SMEs that are subsidiaries of listed groups, the introduction could reduce cost due to a harmonisation of consolidated accounting and a consistency of reporting with eased budgeting.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Nevertheless, although IFRS is applied, the comparability of IFRS is limited and some previously discussed international accounting difference could still remain after the introduction. (Nobes, 2006, p. 234)</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1.9</w:t>
      </w:r>
      <w:r w:rsidRPr="00772E4B">
        <w:rPr>
          <w:rFonts w:asciiTheme="majorBidi" w:eastAsia="Calibri" w:hAnsiTheme="majorBidi" w:cstheme="majorBidi"/>
          <w:b/>
        </w:rPr>
        <w:tab/>
        <w:t>OPERATIONAL DIFINITION OF TERMS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International Financial Reporting Accounting Standards (IFRS) is a set of accounting standards developed by an independent, not-for-profit organization called the International Accounting Standard Board (I.A.S). A single standard will also provide investors and auditor with a cohesive view of financial.  </w:t>
      </w:r>
    </w:p>
    <w:p w:rsidR="00974CF6" w:rsidRPr="00772E4B" w:rsidRDefault="00974CF6" w:rsidP="00772E4B">
      <w:pPr>
        <w:spacing w:line="360" w:lineRule="auto"/>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rPr>
      </w:pPr>
      <w:r w:rsidRPr="00772E4B">
        <w:rPr>
          <w:rFonts w:asciiTheme="majorBidi" w:eastAsia="Calibri" w:hAnsiTheme="majorBidi" w:cstheme="majorBidi"/>
          <w:b/>
        </w:rPr>
        <w:lastRenderedPageBreak/>
        <w:t>CHAPTER TWO</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LITERATURE REVIEW</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w:t>
      </w:r>
      <w:r w:rsidRPr="00772E4B">
        <w:rPr>
          <w:rFonts w:asciiTheme="majorBidi" w:eastAsia="Calibri" w:hAnsiTheme="majorBidi" w:cstheme="majorBidi"/>
          <w:b/>
        </w:rPr>
        <w:tab/>
        <w:t>CONCEPTUAL FRAME WORK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2.1.1</w:t>
      </w:r>
      <w:r w:rsidRPr="00772E4B">
        <w:rPr>
          <w:rFonts w:asciiTheme="majorBidi" w:eastAsia="Calibri" w:hAnsiTheme="majorBidi" w:cstheme="majorBidi"/>
          <w:b/>
        </w:rPr>
        <w:tab/>
        <w:t>CONCEPT OF VALUE RELEVANCE</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This concept-value relevance is coined from two key words: value and relevance. </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Taking it one after another, the definition of the word value is profession or discipline specific. For instance, 'Economic Value' is the worth of a good or service as determined by people preferences and the tradeoffs they choose to make given their scarce resources or the value the market places on an item (Investopedia, n.d.). By implication, irrespective of the nature of the market, the economist equates value to price. In sociology, the word value means strongly held general ideas that people share about what is good and bad, desirable or undesirable; values provide yardsticks for judging specific acts and goals. Values impact significantly on a person's conduct and viewpoint and in most instances serve as reference point in all situations. Accounting value of a firm's assets is frequently referred to as the carrying value or the book value of the assets, that is, the "value" of assets is more illustrative of their cost, and not their true market value.</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hAnsiTheme="majorBidi" w:cstheme="majorBidi"/>
          <w:lang w:val="en-US"/>
        </w:rPr>
        <w:t xml:space="preserve"> However, it is noteworthy that many of the true resources of the firm do not appear on the balance sheet: good management, committed and loyal employees, conducive economic condition to mention but a few. These factors no doubt, add real value to the firm (Adeyemo, Solabomi,Uwalomwa and Uwuigbe, 2017).</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According to </w:t>
      </w:r>
      <w:r w:rsidRPr="00772E4B">
        <w:rPr>
          <w:rFonts w:asciiTheme="majorBidi" w:eastAsia="Calibri" w:hAnsiTheme="majorBidi" w:cstheme="majorBidi"/>
        </w:rPr>
        <w:t>Perera and Thrikawala (2010) Financial statements are the most relevant external information that helps in communicating the wealth situation of a company in order to inform investor’s decisions.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2.1.2   APPROACH TO VALUE RELEVANCE</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Fundamental Analyses</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Francis and Schipper (1999), the fundamental view is related to fundamental analysis research in accounting.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lastRenderedPageBreak/>
        <w:t xml:space="preserve">According to this view, accounting information from the financial statements causes the stock price to change by capturing values towards which stock prices drift. With this approach it is not assumed that the stock markets are efficient. Meaning that the markets are not assumed to reflect all available information at all times. Performing value relevance studies using the fundamental view is done by measuring returns that are generated by a certain implemented trading strategy which is based on accounting information.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Thus, investors are able to earn abnormal returns using public accounting information depending on the degree of market inefficiency.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Accounting information is value relevant if the portfolios that are formed using accounting information are associated with abnormal returns.</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The Prediction 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According to Francis and Schipper  (1999), the prediction view labels financial information as value relevant if it contains variables from the valuation model or if financial information can help predict these variables. The prediction view is also related to fundamental analysis. Thus, the value relevance of different accounting variables might be measured in relation to a specific valuation model. These studies have especially been fo</w:t>
      </w:r>
      <w:r w:rsidR="00772E4B">
        <w:rPr>
          <w:rFonts w:asciiTheme="majorBidi" w:eastAsia="Calibri" w:hAnsiTheme="majorBidi" w:cstheme="majorBidi"/>
        </w:rPr>
        <w:t xml:space="preserve">cusing on predicting earnings.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Information View</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Nilsson (2003), this states that accounting information is relevant if it is used by   investors when setting standards. They focus on studies into market reactions to accounting disclosures over short time intervals.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Measurement view</w:t>
      </w:r>
    </w:p>
    <w:p w:rsidR="00974CF6"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Nilsson (2003), under this construct, the value relevance of financial information is measured by its ability to capture or summarise information regardless of the source that affects equity value. </w:t>
      </w:r>
    </w:p>
    <w:p w:rsidR="00772E4B" w:rsidRDefault="00772E4B" w:rsidP="00772E4B">
      <w:pPr>
        <w:spacing w:line="360" w:lineRule="auto"/>
        <w:ind w:firstLine="720"/>
        <w:jc w:val="both"/>
        <w:rPr>
          <w:rFonts w:asciiTheme="majorBidi" w:eastAsia="Calibri" w:hAnsiTheme="majorBidi" w:cstheme="majorBidi"/>
        </w:rPr>
      </w:pPr>
    </w:p>
    <w:p w:rsidR="00772E4B" w:rsidRPr="00772E4B" w:rsidRDefault="00772E4B" w:rsidP="00772E4B">
      <w:pPr>
        <w:spacing w:line="360" w:lineRule="auto"/>
        <w:ind w:firstLine="720"/>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2.1.3</w:t>
      </w:r>
      <w:r w:rsidRPr="00772E4B">
        <w:rPr>
          <w:rFonts w:asciiTheme="majorBidi" w:eastAsia="Calibri" w:hAnsiTheme="majorBidi" w:cstheme="majorBidi"/>
          <w:b/>
        </w:rPr>
        <w:tab/>
        <w:t>BENEFITS OF IFRS ADOPTION</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So many benefits have been outlined to accrue from IFRS adoption notwithstanding the challenges associated with it. IFRS which is considered a high standard of accounting is thought to be beneficial.</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Ikpehai (2011) relates the benefits of IFRS for multinational as thus: Ease of financial statement comparability among companies, facilitate cross border investments and access to global market, improve reporting quality, improve transparency, investor confidence, reduce accounting complexities, cost efficiency, process and technology optimizing.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IFRS will position Nigerian companies in the global market place as well as ensure transparency, accountability and integrity in financial reporting in Nigeria which is a pre- requisite for the attraction of investment that will promote economic development. It will provide international investors the ability to make well-informed, useful and meaningful comparison of investment portfolio in Nigeria and other countries. Multinational companies with the aid of IFRS financial statement provide for easy consolidation of financial statements. It promotes better management control systems.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It will assist Nigeria, the federal and state government, local governments inclusive, in attracting international investors as the adoption of IFRS financials promotes easy monitoring of overseas investments. Transparency and better accountability in government Ministries, Departments and Agencies (MDA) will be promoted through the IFRS adoption in the public sector accounting and management of resources.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Gordon (2008) listed the benefits from adaptation of IFRS over the world to include: better financial information for shareholders and regulators, enhanced comparability, improved transparency of results, increased ability to secure cross-border listing, better management of global operations and decreased cost of capital.</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For the multinational companies, it will help them to fulfil the disclosure requirement for stock exchanges around the world (Armstrong, Barth, Jagolizer &amp; Riedl, 2007., Covrig, Defond &amp;  Hung 2007, Daske et al 2008). </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lastRenderedPageBreak/>
        <w:t>Deloitte (2009) stated the following as general benefits of IFRS: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Enable companies to have a clear understanding of the global marketplace, access world capital market and promote new business.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Help companies to make advantage of alternative form of finance</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Improve quality and consistency of information that management needs. </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Considered as an opportunity to make some strategic improvements to your finance systems and processes.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Allow investors and others to compare the company’s performance with competitors globally.</w:t>
      </w:r>
      <w:r w:rsidRPr="00772E4B">
        <w:rPr>
          <w:rFonts w:asciiTheme="majorBidi" w:eastAsia="Calibri" w:hAnsiTheme="majorBidi" w:cstheme="majorBidi"/>
        </w:rPr>
        <w:tab/>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Result in more accurate risk evaluations by lenders and to a lower risk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2.1.4</w:t>
      </w:r>
      <w:r w:rsidRPr="00772E4B">
        <w:rPr>
          <w:rFonts w:asciiTheme="majorBidi" w:eastAsia="Calibri" w:hAnsiTheme="majorBidi" w:cstheme="majorBidi"/>
          <w:b/>
        </w:rPr>
        <w:tab/>
        <w:t>CHALLENGES OF IFRS ADOPTION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In spite of the aforesaid visualized benefits there are still challenges. There is the urgent need to improve the level of public awareness especially among investors and regulatory authorities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Armstrong, Barth, Jagolizer and Riedl </w:t>
      </w:r>
      <w:r w:rsidRPr="00772E4B">
        <w:rPr>
          <w:rFonts w:asciiTheme="majorBidi" w:eastAsia="Calibri" w:hAnsiTheme="majorBidi" w:cstheme="majorBidi"/>
        </w:rPr>
        <w:t>(2007) and  Soderstrom and Sun (2007) have found that cultural, political and business differences may also continue to impose significant obstacles in the progress towards a single global financial communication system because a single set of accounting standards cannot reflect the differences in national business practices arising from differences in institutions and cultures.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There have been varying levels of compliance with IFRS despite claims by companies that their financial statements complying with IFRS. Equally disturbing is auditors failed to express opinion on IFRS compliance or non-compliance (cairns, 2001). A major challenge is enforcement mechanisms of IFRS especially in jurisdictions with weak institutions and enforcement agencies.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2.2</w:t>
      </w:r>
      <w:r w:rsidRPr="00772E4B">
        <w:rPr>
          <w:rFonts w:asciiTheme="majorBidi" w:eastAsia="Calibri" w:hAnsiTheme="majorBidi" w:cstheme="majorBidi"/>
          <w:b/>
        </w:rPr>
        <w:tab/>
        <w:t>THEORETICAL FRAMEWORK</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2.2.1</w:t>
      </w:r>
      <w:r w:rsidRPr="00772E4B">
        <w:rPr>
          <w:rFonts w:asciiTheme="majorBidi" w:eastAsia="Calibri" w:hAnsiTheme="majorBidi" w:cstheme="majorBidi"/>
          <w:b/>
          <w:bCs/>
        </w:rPr>
        <w:tab/>
        <w:t>AGENCY THEORY</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This theory is used to understand relationship whereby a principal (owners/shareholders) employs the services of, and delegates the decision-making </w:t>
      </w:r>
      <w:r w:rsidRPr="00772E4B">
        <w:rPr>
          <w:rFonts w:asciiTheme="majorBidi" w:eastAsia="Calibri" w:hAnsiTheme="majorBidi" w:cstheme="majorBidi"/>
          <w:lang w:val="en-US"/>
        </w:rPr>
        <w:lastRenderedPageBreak/>
        <w:t>authority to an agent (managers). Whilst the agent has a legal and fiduciary duty to act in the best interests of the principal, the assumption that both parties are utility maximizers means that the agent will not always act in the principal’s best interest and this creates a moral hazard which is the risk that managers might undertake actions that are detrimental to owners or other principals. If the interests of the principal and agent are not aligned there are incentives for the agent to act in a way that is not in the best interests of the principal.</w:t>
      </w:r>
    </w:p>
    <w:p w:rsidR="00974CF6" w:rsidRPr="00772E4B" w:rsidRDefault="00974CF6" w:rsidP="00772E4B">
      <w:pPr>
        <w:spacing w:line="360" w:lineRule="auto"/>
        <w:ind w:firstLine="720"/>
        <w:jc w:val="both"/>
        <w:rPr>
          <w:rFonts w:asciiTheme="majorBidi" w:hAnsiTheme="majorBidi" w:cstheme="majorBidi"/>
          <w:b/>
          <w:bCs/>
          <w:lang w:val="en-US"/>
        </w:rPr>
      </w:pPr>
      <w:r w:rsidRPr="00772E4B">
        <w:rPr>
          <w:rFonts w:asciiTheme="majorBidi" w:eastAsia="Calibri" w:hAnsiTheme="majorBidi" w:cstheme="majorBidi"/>
          <w:lang w:val="en-US"/>
        </w:rPr>
        <w:t>The IAS/IFRS conceptual framework implicitly adheres to the agency model, in its simplest form, namely it is only interested in the agreement between managers and shareholders (Munteanu, Copcinschi, Laceanu and Luschi 2014)</w:t>
      </w:r>
      <w:r w:rsidRPr="00772E4B">
        <w:rPr>
          <w:rFonts w:asciiTheme="majorBidi" w:hAnsiTheme="majorBidi" w:cstheme="majorBidi"/>
          <w:b/>
          <w:bCs/>
          <w:lang w:val="en-US"/>
        </w:rPr>
        <w:t xml:space="preserve">. </w:t>
      </w:r>
      <w:r w:rsidRPr="00772E4B">
        <w:rPr>
          <w:rFonts w:asciiTheme="majorBidi" w:eastAsia="Calibri" w:hAnsiTheme="majorBidi" w:cstheme="majorBidi"/>
          <w:lang w:val="en-US"/>
        </w:rPr>
        <w:t>Namazi (1985) posits that the basic agency theory usually assumes that both the principal and agent are risk averse and, in this situation, the amount and content of the produced accounting information and other information sources would become significant issue in risk sharing and controlling the agent’s actions.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2.2.2</w:t>
      </w:r>
      <w:r w:rsidRPr="00772E4B">
        <w:rPr>
          <w:rFonts w:asciiTheme="majorBidi" w:eastAsia="Calibri" w:hAnsiTheme="majorBidi" w:cstheme="majorBidi"/>
          <w:b/>
          <w:bCs/>
        </w:rPr>
        <w:tab/>
        <w:t>SIGNALLING THEORY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lang w:val="en-US"/>
        </w:rPr>
        <w:t>Under this theory it is argued that companies will regulate themselves to remain competitive and attract potential investors by signaling to the market disclosure of information to promote transparency. The non-reporting entities are perceived to be as of even poorer quality than before, causing them to implement financial reporting themselves. Nnadi (2016) argued that argue that the IFRS Adoption serves as a signal to investors on the credibility of financial reports. This theory suggests that a reporting entity can increase its value through financial reporting</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lang w:val="en-US"/>
        </w:rPr>
        <w:t>Companies issuing shares face a competitive capital market populated by sophisticated investors and in order to maximize their value, these entities have the incentives to disclose all available information in accordance with the applicable financial reporting framework. Nnadi (2016) argued that the IFRS Adoption serves as a signal to investors on the credibility of financial reports.</w:t>
      </w:r>
    </w:p>
    <w:p w:rsidR="00974CF6" w:rsidRDefault="00974CF6" w:rsidP="00772E4B">
      <w:pPr>
        <w:spacing w:line="360" w:lineRule="auto"/>
        <w:jc w:val="both"/>
        <w:rPr>
          <w:rFonts w:asciiTheme="majorBidi" w:eastAsia="Calibri" w:hAnsiTheme="majorBidi" w:cstheme="majorBidi"/>
          <w:b/>
          <w:bCs/>
        </w:rPr>
      </w:pPr>
    </w:p>
    <w:p w:rsidR="009445A3" w:rsidRPr="00772E4B" w:rsidRDefault="009445A3"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lastRenderedPageBreak/>
        <w:t>2.3</w:t>
      </w:r>
      <w:r w:rsidRPr="00772E4B">
        <w:rPr>
          <w:rFonts w:asciiTheme="majorBidi" w:eastAsia="Calibri" w:hAnsiTheme="majorBidi" w:cstheme="majorBidi"/>
          <w:b/>
          <w:bCs/>
        </w:rPr>
        <w:tab/>
        <w:t>EMPIRICAL REVIEW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use of International Financial Reporting Standards (IFRS) in preparing financial statement is mandatory for companies listed in the Nigerian Stock Exchange. Accounting Standards has a great impact on the characteristics of accounting numbers. The area of value relevance and stock valuation has great attachment to the reporting practices, especially IFRS.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Suadiye (2017) examined whether the mandatory adoption of IFRS improves financial reporting quality in Turkey. This has been done using three proxies: timely loss recognition, value relevance and earnings management. The research findings indicated that firms applying IFRS exhibit more earnings smoothing and managing of earnings towards a target, less timely recognition of losses but a higher association of book value and earnings with share price. The finding shows that changing accounting standards is not sufficient to improve accounting quality in Turkey.</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Perera and Thrikawala (2010), Nimalathasan and Vijitha (2014), Stephen and Okoro (2014) examined value relevance of accounting information in order to determine the relationship that exists between these variables. The accounting variables used include EPS, dividend per share, price/earnings ratio, net asset per share and return on equity. It was observed that a significant relationship exists between these variables.</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Hayfa, Nadia and Sarra (2013) examine the effect of IFRS on earnings quality in European Stock Market using the sample of 250 French companies listed on Euronext Paris from 2002-2007, the study found that IFRS adoption resulted in a significant improvement of value relevance of earnings. This implies that market valuation is less associated with earnings prepared in line with IFRS than those prepared under IFRS. The explanatory power of earnings improved significantly after the transition to international standards.</w:t>
      </w:r>
    </w:p>
    <w:p w:rsidR="00974CF6" w:rsidRPr="00772E4B" w:rsidRDefault="00974CF6" w:rsidP="00772E4B">
      <w:pPr>
        <w:spacing w:line="360" w:lineRule="auto"/>
        <w:ind w:firstLine="720"/>
        <w:jc w:val="both"/>
        <w:rPr>
          <w:rFonts w:asciiTheme="majorBidi" w:hAnsiTheme="majorBidi" w:cstheme="majorBidi"/>
          <w:lang w:val="en-ZA"/>
        </w:rPr>
      </w:pPr>
      <w:r w:rsidRPr="00772E4B">
        <w:rPr>
          <w:rFonts w:asciiTheme="majorBidi" w:hAnsiTheme="majorBidi" w:cstheme="majorBidi"/>
          <w:lang w:val="en-ZA"/>
        </w:rPr>
        <w:t xml:space="preserve">Abata (2015) evaluated the impact of IFRS on financial reporting practices with focus on the Nigerian Banking sector. Secondary data was employed in the study, the data were gleaned from the annual reports of fourteen Nigerian listed banks. One hypothesis was developed and tested at five (5) per cent level of significance. Findings revealed that </w:t>
      </w:r>
      <w:r w:rsidRPr="00772E4B">
        <w:rPr>
          <w:rFonts w:asciiTheme="majorBidi" w:hAnsiTheme="majorBidi" w:cstheme="majorBidi"/>
          <w:lang w:val="en-ZA"/>
        </w:rPr>
        <w:lastRenderedPageBreak/>
        <w:t>the quantitative differences in the financial reports prepared under NGAAP and IAS/IFRS are statistically significant.</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ZA"/>
        </w:rPr>
        <w:t>Findings revealed that the quantitative differences in the financial report prepared under NGAAP and /As/ IFRS are statistically significant.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Bhatt and Sumangla (2012) examined the impact of Earnings per share (EPS) on the market value of an equity shares in the Indian context. The study is based on data of 50 companies which are the first 50 companies in the list of Indians most valuable companies as at 2010. The study was carried out for the period of 5years and found that EPS impacts the market value of an equity shares in the Indian context.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Oyerinde and Olugbenga (2014). The literature reveals that, number of empirical studies concentrating in China, Malaysia and Nigeria (in emerging financial market) reported improvement on quality of accounting information after IFRS convergence.</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Mulenga (2016) examined the value relevance of accounting information with IFRS application. Through this category, concept of value relevance was measured by using regression analysis, and for the accounting information with high value of R-squared is considered as more relevant than the others.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lang w:val="en-US"/>
        </w:rPr>
        <w:t>Sibel (2013) investigated the value relevance of accounting information in pre- and post-financial periods of International Financial Reporting Standards’ (IFRS) application for Turkish listed firms from 1998 to 2011. Market value is related to book value and earnings per share by using the Ohlson model (1995). The results show that non- financial of accounting information has improved in the post-IFRS period (2005-2011) considering book values while improvements have not been observed in non-financial quoted firms of earnings.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Horton and Serafeim (2007) study the relevance of the financial statements of companies in the United Kingdom, France, Italy and Spain, using accounting adjustments arising from the reconciliation statements. Their findings suggest that adjustments in the earnings increase relevance in the UK, France and Italy, while this is not the case in Spain. The same researchers in 2010 examine relevance once more only this time, exclusively for </w:t>
      </w:r>
      <w:r w:rsidRPr="00772E4B">
        <w:rPr>
          <w:rFonts w:asciiTheme="majorBidi" w:hAnsiTheme="majorBidi" w:cstheme="majorBidi"/>
        </w:rPr>
        <w:lastRenderedPageBreak/>
        <w:t>the UK. Their findings again suggest that the adjustments regarding the earnings have a positive contribution to the degree of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US"/>
        </w:rPr>
        <w:t xml:space="preserve">Paola (2009) examined the impact of IFRS adoption in Italy, an empirical analysis was carried out by using consolidated financial statement data and stock prices information from a sample of 552 firm-year observations concerning a cohort of 92 Italian non-financial companies listed on the Italian Stock Exchange. Accounting quality was investigated by focusing on three dimensions, namely: value relevance; earnings management; and timely loss recognition. </w:t>
      </w:r>
      <w:r w:rsidRPr="00772E4B">
        <w:rPr>
          <w:rFonts w:asciiTheme="majorBidi" w:hAnsiTheme="majorBidi" w:cstheme="majorBidi"/>
        </w:rPr>
        <w:t>The result indicated that the adoption of IFRS positively and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rPr>
        <w:t xml:space="preserve">Khanagha (2011) examined the effect of IFRS adoption on companies listed in the UAE and Bahrain stock market. </w:t>
      </w:r>
      <w:r w:rsidRPr="00772E4B">
        <w:rPr>
          <w:rFonts w:asciiTheme="majorBidi" w:hAnsiTheme="majorBidi" w:cstheme="majorBidi"/>
          <w:lang w:val="en-US"/>
        </w:rPr>
        <w:t>A comparison of the results for the periods before and after adoption, based on both regression and portfolio approaches, shows an improvement in value relevance of accounting information after the reform in accounting standards in Bahrain stock market, while the results for UAE stock market, shows a decline in value relevance of accounting information after the reform in accounting standards.</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Atoyebi, Salaudeen and Onyinlokwu (2018) investigated the impact of IFRS adoption on the value relevance of financial information of quoted health care firms in Nigeria. The study conducted a pre (2008-2011) (2012-2015) IFRS analyses on six health care firms quoted on the Nigeria stock exchange.The study sourced data on earnings per share (EPS), change in earnings per share (CEPS), book value per share(BVPS) and share price (SP) from published annual reports of the quoted healthcare firms and cash craft asset management. Using the multiple regression model study revealed that pre-IFRS financial information is value relevant; Post-IFRS financial information is also value relevance and Post-IFRS financial information has relative value relevance over Pre-IFRS financial information.</w:t>
      </w:r>
    </w:p>
    <w:p w:rsidR="00974CF6" w:rsidRPr="00772E4B" w:rsidRDefault="00974CF6" w:rsidP="00772E4B">
      <w:pPr>
        <w:pStyle w:val="Default"/>
        <w:spacing w:line="360" w:lineRule="auto"/>
        <w:ind w:firstLine="720"/>
        <w:jc w:val="both"/>
        <w:rPr>
          <w:rFonts w:asciiTheme="majorBidi" w:hAnsiTheme="majorBidi" w:cstheme="majorBidi"/>
        </w:rPr>
      </w:pPr>
      <w:r w:rsidRPr="00772E4B">
        <w:rPr>
          <w:rFonts w:asciiTheme="majorBidi" w:hAnsiTheme="majorBidi" w:cstheme="majorBidi"/>
        </w:rPr>
        <w:t xml:space="preserve">Vardia and karla (2016) examined the impact of transition to IFRS on financial statement, the value relevance of accounting information and changes in value relevance after the adoption of IFRS. The study used six sectors from the Indian stock exchange and </w:t>
      </w:r>
      <w:r w:rsidRPr="00772E4B">
        <w:rPr>
          <w:rFonts w:asciiTheme="majorBidi" w:hAnsiTheme="majorBidi" w:cstheme="majorBidi"/>
        </w:rPr>
        <w:lastRenderedPageBreak/>
        <w:t>twelve companies in aggregate. The result indicated that the adoption of IFRS positively and significantly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Whereas, Umoren and Enang (2015), Yahaya et al. (2015) asserted that the joint explanatory power of earnings and book value of equity have improved after the adoption of IFRS.</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Bartov, Goldbarg, and Kim (2002) compared the value relevance of US GAAP, German GAAP, and International Accounting Standards (IAS). They used regressions analysis for the sample of German companies listed in German Stock Exchange, with study period of 1998-2000. Their study concluded that value relevance of US GAAP based earnings is higher than that of IAS based on Earnings which in turn is more value relevant than earnings produces.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In Nigeria, Ocansey and Enahoro (2014) carried out a comparative study of IFRS Implementation between Nigerian and Ghana and noted that the national standards of Ghana and Nigeria were closely related and had both suffered lack of certain standards and disclosure requirements, thereby, not being able to add sufficient value to financial reporting. Additionally, their study showed that the IFRSs’ adoption and implementation demands a new set of skills and expertise, transitional challenges, dealing with inconsistencies in applicable laws, emerging technical areas and terminologies; also frequent reviews of standards, higher demand for auditors among others despites the benefits that came with it.</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Another major challenge is the issue of consistency in adoption, application and regulatory review. For instance, Ball (2006) argues that most IFRS adoptions are in labels and with various versions which are inconsistent with IASB‟s prescription. However, there must a coordinated regulatory review and enforcement mechanism to facilitate consistent application. A significant relationship exist between these variable.</w:t>
      </w:r>
    </w:p>
    <w:p w:rsidR="009445A3" w:rsidRDefault="009445A3" w:rsidP="00772E4B">
      <w:pPr>
        <w:spacing w:line="360" w:lineRule="auto"/>
        <w:jc w:val="both"/>
        <w:rPr>
          <w:rFonts w:asciiTheme="majorBidi" w:hAnsiTheme="majorBidi" w:cstheme="majorBidi"/>
          <w:b/>
        </w:rPr>
      </w:pPr>
    </w:p>
    <w:p w:rsidR="009445A3" w:rsidRDefault="009445A3" w:rsidP="00772E4B">
      <w:pPr>
        <w:spacing w:line="360" w:lineRule="auto"/>
        <w:jc w:val="both"/>
        <w:rPr>
          <w:rFonts w:asciiTheme="majorBidi" w:hAnsiTheme="majorBidi" w:cstheme="majorBidi"/>
          <w:b/>
        </w:rPr>
      </w:pP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b/>
        </w:rPr>
        <w:lastRenderedPageBreak/>
        <w:t>2.4</w:t>
      </w:r>
      <w:r w:rsidRPr="00772E4B">
        <w:rPr>
          <w:rFonts w:asciiTheme="majorBidi" w:hAnsiTheme="majorBidi" w:cstheme="majorBidi"/>
          <w:b/>
        </w:rPr>
        <w:tab/>
        <w:t>RESEARCH GAP</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lang w:val="en-US"/>
        </w:rPr>
        <w:tab/>
        <w:t>Previous researches on the impact of IFRS adoption and value relevance of accounting information such as Akpaka(2015), Abata (2015),Adeyemo,Solabomi, Uwalomwa and Uwuigbe</w:t>
      </w:r>
      <w:r w:rsidRPr="00772E4B">
        <w:rPr>
          <w:rFonts w:asciiTheme="majorBidi" w:hAnsiTheme="majorBidi" w:cstheme="majorBidi"/>
        </w:rPr>
        <w:t xml:space="preserve"> (2017), Adebimpe and Ekwere (2015) focusedon the financial sector (banks) of the Nigeria stock exchange and also reported findings that are inconsistent with each other. Although researchers such as Musa and Tanimu (2017)focused on the whole sectors in Nigeria stock exchange. But none of the Nigeria researches within the empirical frame work of this study focused on the non- financial sector of Nigeria stock exchange. Although, Umobong and Akanni (2015) examined the cement and breweries manufacturing companies listed on the Nigeria stock exchange but did not extend their research to the whole non-financial sector.</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All previous researches within the empirical frame work of this study did not adopt the ratio of book value to market as one of their independent variables in their study on IFRS adoption and value relevance. In lieu of this, this study was designed to fill the gap by contributing to literature in the area of IFRS adoption and value relevance on non-financial listed companies.</w:t>
      </w:r>
    </w:p>
    <w:p w:rsidR="00974CF6" w:rsidRPr="00772E4B" w:rsidRDefault="00974CF6" w:rsidP="00772E4B">
      <w:pPr>
        <w:pStyle w:val="Default"/>
        <w:spacing w:line="360" w:lineRule="auto"/>
        <w:jc w:val="both"/>
        <w:rPr>
          <w:rFonts w:asciiTheme="majorBidi" w:hAnsiTheme="majorBidi" w:cstheme="majorBidi"/>
        </w:rPr>
      </w:pPr>
    </w:p>
    <w:p w:rsidR="00974CF6" w:rsidRPr="00772E4B" w:rsidRDefault="00974CF6" w:rsidP="00772E4B">
      <w:pPr>
        <w:autoSpaceDE w:val="0"/>
        <w:autoSpaceDN w:val="0"/>
        <w:adjustRightInd w:val="0"/>
        <w:spacing w:line="360" w:lineRule="auto"/>
        <w:jc w:val="both"/>
        <w:rPr>
          <w:rFonts w:asciiTheme="majorBidi" w:hAnsiTheme="majorBidi" w:cstheme="majorBidi"/>
          <w:lang w:val="en-US"/>
        </w:rPr>
      </w:pPr>
    </w:p>
    <w:p w:rsidR="00974CF6" w:rsidRPr="00772E4B" w:rsidRDefault="00974CF6" w:rsidP="00772E4B">
      <w:pPr>
        <w:spacing w:line="360" w:lineRule="auto"/>
        <w:ind w:left="2160" w:firstLine="720"/>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Default="00974CF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772E4B" w:rsidRDefault="00772E4B" w:rsidP="00772E4B">
      <w:pPr>
        <w:spacing w:line="360" w:lineRule="auto"/>
        <w:jc w:val="both"/>
        <w:rPr>
          <w:rFonts w:asciiTheme="majorBidi" w:eastAsia="Calibri" w:hAnsiTheme="majorBidi" w:cstheme="majorBidi"/>
          <w:b/>
          <w:bCs/>
        </w:rPr>
      </w:pPr>
    </w:p>
    <w:p w:rsidR="00087115" w:rsidRPr="00772E4B" w:rsidRDefault="00087115"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THREE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METHODOLOGY</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3.1    </w:t>
      </w:r>
      <w:r w:rsidRPr="00772E4B">
        <w:rPr>
          <w:rFonts w:asciiTheme="majorBidi" w:eastAsia="Calibri" w:hAnsiTheme="majorBidi" w:cstheme="majorBidi"/>
          <w:b/>
        </w:rPr>
        <w:tab/>
        <w:t>RESEARCH DESIGN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explains the framework with which this research work was carried out. It covers aspect such as types and sources of data to be used, population of the study, Sampling method, Method of data collection and Method of data analysis.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3.2</w:t>
      </w:r>
      <w:r w:rsidRPr="00772E4B">
        <w:rPr>
          <w:rFonts w:asciiTheme="majorBidi" w:eastAsia="Calibri" w:hAnsiTheme="majorBidi" w:cstheme="majorBidi"/>
          <w:b/>
        </w:rPr>
        <w:tab/>
        <w:t xml:space="preserve">SOURCE OF DATA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panel research design by examining the interrelationship among a number of variables between pre and post IFRS adoption in Nigeria.</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3.3</w:t>
      </w:r>
      <w:r w:rsidRPr="00772E4B">
        <w:rPr>
          <w:rFonts w:asciiTheme="majorBidi" w:eastAsia="Calibri" w:hAnsiTheme="majorBidi" w:cstheme="majorBidi"/>
          <w:b/>
        </w:rPr>
        <w:tab/>
        <w:t xml:space="preserve">POPULATION OF THE STUDY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population of the study constitutes all 117 companies listed on the Nigerian Stock Exchange as at January 2018. These represent all the industries except financial industry, as their structure and accounting </w:t>
      </w:r>
      <w:r w:rsidR="00772E4B">
        <w:rPr>
          <w:rFonts w:asciiTheme="majorBidi" w:eastAsia="Calibri" w:hAnsiTheme="majorBidi" w:cstheme="majorBidi"/>
        </w:rPr>
        <w:t>practices are largely differed.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3.4</w:t>
      </w:r>
      <w:r w:rsidRPr="00772E4B">
        <w:rPr>
          <w:rFonts w:asciiTheme="majorBidi" w:eastAsia="Calibri" w:hAnsiTheme="majorBidi" w:cstheme="majorBidi"/>
          <w:b/>
        </w:rPr>
        <w:tab/>
        <w:t xml:space="preserve">SAMPLING TECHNIQUES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the stratified random sampling technique in selecting samples so as to obtain a true representative sample from the population. The samples were selected from 10 sectors listed on the NSE. A total of 52 companies were selected comprising of companies from each sector in order to obtain a true representative of the population. This was arrived at using Taro Yamane formula of sample computation given the size of a population.</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Table 1.1: Sample Composition of Industry</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710"/>
        <w:gridCol w:w="2700"/>
      </w:tblGrid>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 xml:space="preserve">Sector Description </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 Selected</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Oil and gas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Conglomerates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Industrial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Consumer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21</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I.C.T</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lastRenderedPageBreak/>
              <w:t>Healthcare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Agriculture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Construction and real estates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9</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Natural resources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Services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Total</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117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52</w:t>
            </w:r>
          </w:p>
        </w:tc>
      </w:tr>
    </w:tbl>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Source: </w:t>
      </w:r>
      <w:r w:rsidR="00772E4B">
        <w:rPr>
          <w:rFonts w:asciiTheme="majorBidi" w:eastAsia="Calibri" w:hAnsiTheme="majorBidi" w:cstheme="majorBidi"/>
        </w:rPr>
        <w:t xml:space="preserve">Research survey </w:t>
      </w:r>
      <w:r w:rsidR="00B34A3D">
        <w:rPr>
          <w:rFonts w:asciiTheme="majorBidi" w:eastAsia="Calibri" w:hAnsiTheme="majorBidi" w:cstheme="majorBidi"/>
        </w:rPr>
        <w:t>2025</w:t>
      </w:r>
    </w:p>
    <w:p w:rsidR="00974CF6" w:rsidRPr="00772E4B" w:rsidRDefault="00974CF6" w:rsidP="00772E4B">
      <w:pPr>
        <w:tabs>
          <w:tab w:val="left" w:pos="720"/>
          <w:tab w:val="left" w:pos="1440"/>
          <w:tab w:val="left" w:pos="2160"/>
          <w:tab w:val="left" w:pos="2880"/>
          <w:tab w:val="left" w:pos="5124"/>
        </w:tabs>
        <w:spacing w:line="360" w:lineRule="auto"/>
        <w:jc w:val="both"/>
        <w:rPr>
          <w:rFonts w:asciiTheme="majorBidi" w:eastAsia="Calibri" w:hAnsiTheme="majorBidi" w:cstheme="majorBidi"/>
          <w:b/>
        </w:rPr>
      </w:pPr>
      <w:r w:rsidRPr="00772E4B">
        <w:rPr>
          <w:rFonts w:asciiTheme="majorBidi" w:eastAsia="Calibri" w:hAnsiTheme="majorBidi" w:cstheme="majorBidi"/>
          <w:b/>
        </w:rPr>
        <w:t>3.5</w:t>
      </w:r>
      <w:r w:rsidRPr="00772E4B">
        <w:rPr>
          <w:rFonts w:asciiTheme="majorBidi" w:eastAsia="Calibri" w:hAnsiTheme="majorBidi" w:cstheme="majorBidi"/>
          <w:b/>
        </w:rPr>
        <w:tab/>
        <w:t>RESEARCH INSTRUMENT</w:t>
      </w:r>
      <w:r w:rsidRPr="00772E4B">
        <w:rPr>
          <w:rFonts w:asciiTheme="majorBidi" w:eastAsia="Calibri" w:hAnsiTheme="majorBidi" w:cstheme="majorBidi"/>
          <w:b/>
        </w:rPr>
        <w:tab/>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secondary method of data collection was adopted in this study. The data was extracted from the companies’ annual reports via, the NSE website, companies’ website and Capital Assets website. The data covered the period of ten years from 2007 to 2016.</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3.6</w:t>
      </w:r>
      <w:r w:rsidRPr="00772E4B">
        <w:rPr>
          <w:rFonts w:asciiTheme="majorBidi" w:eastAsia="Calibri" w:hAnsiTheme="majorBidi" w:cstheme="majorBidi"/>
          <w:b/>
        </w:rPr>
        <w:tab/>
        <w:t>METHOD OF DATA ANALYSIS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data panel data collected was analysed using multiple regression. This was achieved through the use of Eviews. The analysis seeks to answer research questions and explain the nature and strength of association between the dependent (Market Value) and independent (earning per share, book value per share and ratio of book value to market value) variables. Following prior research, accounting quality will be measured using value relevance. All variables were measured using interval scale.</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3.7</w:t>
      </w:r>
      <w:r w:rsidRPr="00772E4B">
        <w:rPr>
          <w:rFonts w:asciiTheme="majorBidi" w:eastAsia="Calibri" w:hAnsiTheme="majorBidi" w:cstheme="majorBidi"/>
          <w:b/>
        </w:rPr>
        <w:tab/>
        <w:t>MODEL SPECIFICATION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adapts Ohlson model (The Ohlson 1995), which is the most popular model for measuring value relevance framework which provide a link between share price and two accounting variables but with a modification to capture the effect of the IFRS adoption and inclusion of a third accounting variable. Book value of equity, earnings per share and ratio of book value to earnings per share are three accounting variable that are used in this study. Share price constitute the dependent variable. Book value of equity, earnings per share and ratio of book value to market constitute the independent variables.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lastRenderedPageBreak/>
        <w:t>This study adopted the adjusted coefficient of determination (adj. R2) as the unit to measure the value relevance of book value, earning and ratio of book value to market value using least square regression.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The model specification is as follows: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SPit =</w:t>
      </w:r>
      <w:r w:rsidRPr="00772E4B">
        <w:rPr>
          <w:rFonts w:asciiTheme="majorBidi" w:eastAsia="Calibri" w:hAnsiTheme="majorBidi" w:cstheme="majorBidi"/>
          <w:i/>
        </w:rPr>
        <w:t>β</w:t>
      </w:r>
      <w:r w:rsidRPr="00772E4B">
        <w:rPr>
          <w:rFonts w:asciiTheme="majorBidi" w:eastAsia="Calibri" w:hAnsiTheme="majorBidi" w:cstheme="majorBidi"/>
        </w:rPr>
        <w:t xml:space="preserve">0+ </w:t>
      </w:r>
      <w:r w:rsidRPr="00772E4B">
        <w:rPr>
          <w:rFonts w:asciiTheme="majorBidi" w:eastAsia="Calibri" w:hAnsiTheme="majorBidi" w:cstheme="majorBidi"/>
          <w:i/>
        </w:rPr>
        <w:t>β</w:t>
      </w:r>
      <w:r w:rsidRPr="00772E4B">
        <w:rPr>
          <w:rFonts w:asciiTheme="majorBidi" w:eastAsia="Calibri" w:hAnsiTheme="majorBidi" w:cstheme="majorBidi"/>
        </w:rPr>
        <w:t>1 EPS</w:t>
      </w:r>
      <w:r w:rsidRPr="00772E4B">
        <w:rPr>
          <w:rFonts w:asciiTheme="majorBidi" w:eastAsia="Calibri" w:hAnsiTheme="majorBidi" w:cstheme="majorBidi"/>
          <w:vertAlign w:val="subscript"/>
        </w:rPr>
        <w:t>it</w:t>
      </w:r>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2 BVPS</w:t>
      </w:r>
      <w:r w:rsidRPr="00772E4B">
        <w:rPr>
          <w:rFonts w:asciiTheme="majorBidi" w:eastAsia="Calibri" w:hAnsiTheme="majorBidi" w:cstheme="majorBidi"/>
          <w:vertAlign w:val="subscript"/>
        </w:rPr>
        <w:t>it</w:t>
      </w:r>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3BVPS</w:t>
      </w:r>
      <w:r w:rsidRPr="00772E4B">
        <w:rPr>
          <w:rFonts w:asciiTheme="majorBidi" w:eastAsia="Calibri" w:hAnsiTheme="majorBidi" w:cstheme="majorBidi"/>
          <w:vertAlign w:val="subscript"/>
        </w:rPr>
        <w:t>it/</w:t>
      </w:r>
      <w:r w:rsidRPr="00772E4B">
        <w:rPr>
          <w:rFonts w:asciiTheme="majorBidi" w:eastAsia="Calibri" w:hAnsiTheme="majorBidi" w:cstheme="majorBidi"/>
        </w:rPr>
        <w:t>SP</w:t>
      </w:r>
      <w:r w:rsidRPr="00772E4B">
        <w:rPr>
          <w:rFonts w:asciiTheme="majorBidi" w:eastAsia="Calibri" w:hAnsiTheme="majorBidi" w:cstheme="majorBidi"/>
          <w:vertAlign w:val="subscript"/>
        </w:rPr>
        <w:t>it</w:t>
      </w:r>
      <w:r w:rsidRPr="00772E4B">
        <w:rPr>
          <w:rFonts w:asciiTheme="majorBidi" w:eastAsia="Calibri" w:hAnsiTheme="majorBidi" w:cstheme="majorBidi"/>
        </w:rPr>
        <w:t xml:space="preserve"> +</w:t>
      </w:r>
      <w:r w:rsidRPr="00772E4B">
        <w:rPr>
          <w:rFonts w:asciiTheme="majorBidi" w:eastAsia="Cambria Math" w:hAnsiTheme="majorBidi" w:cstheme="majorBidi"/>
        </w:rPr>
        <w:t>∑</w:t>
      </w:r>
      <w:r w:rsidRPr="00772E4B">
        <w:rPr>
          <w:rFonts w:asciiTheme="majorBidi" w:eastAsia="Calibri" w:hAnsiTheme="majorBidi" w:cstheme="majorBidi"/>
        </w:rPr>
        <w:t>e</w:t>
      </w:r>
      <w:r w:rsidRPr="00772E4B">
        <w:rPr>
          <w:rFonts w:asciiTheme="majorBidi" w:eastAsia="Calibri" w:hAnsiTheme="majorBidi" w:cstheme="majorBidi"/>
          <w:vertAlign w:val="subscript"/>
        </w:rPr>
        <w:t>it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Where SP</w:t>
      </w:r>
      <w:r w:rsidRPr="00772E4B">
        <w:rPr>
          <w:rFonts w:asciiTheme="majorBidi" w:eastAsia="Calibri" w:hAnsiTheme="majorBidi" w:cstheme="majorBidi"/>
          <w:vertAlign w:val="subscript"/>
        </w:rPr>
        <w:t>it</w:t>
      </w:r>
      <w:r w:rsidRPr="00772E4B">
        <w:rPr>
          <w:rFonts w:asciiTheme="majorBidi" w:eastAsia="Calibri" w:hAnsiTheme="majorBidi" w:cstheme="majorBidi"/>
        </w:rPr>
        <w:t>= Share price of firm i in year 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BVPS</w:t>
      </w:r>
      <w:r w:rsidRPr="00772E4B">
        <w:rPr>
          <w:rFonts w:asciiTheme="majorBidi" w:eastAsia="Calibri" w:hAnsiTheme="majorBidi" w:cstheme="majorBidi"/>
          <w:vertAlign w:val="subscript"/>
        </w:rPr>
        <w:t>it</w:t>
      </w:r>
      <w:r w:rsidRPr="00772E4B">
        <w:rPr>
          <w:rFonts w:asciiTheme="majorBidi" w:eastAsia="Calibri" w:hAnsiTheme="majorBidi" w:cstheme="majorBidi"/>
        </w:rPr>
        <w:t xml:space="preserve"> = Book value per share of firm i in year 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EPS</w:t>
      </w:r>
      <w:r w:rsidRPr="00772E4B">
        <w:rPr>
          <w:rFonts w:asciiTheme="majorBidi" w:eastAsia="Calibri" w:hAnsiTheme="majorBidi" w:cstheme="majorBidi"/>
          <w:vertAlign w:val="subscript"/>
        </w:rPr>
        <w:t>it</w:t>
      </w:r>
      <w:r w:rsidRPr="00772E4B">
        <w:rPr>
          <w:rFonts w:asciiTheme="majorBidi" w:eastAsia="Calibri" w:hAnsiTheme="majorBidi" w:cstheme="majorBidi"/>
        </w:rPr>
        <w:t>= Earnings per share of firm i in year 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i/>
        </w:rPr>
        <w:t>β</w:t>
      </w:r>
      <w:r w:rsidRPr="00772E4B">
        <w:rPr>
          <w:rFonts w:asciiTheme="majorBidi" w:eastAsia="Calibri" w:hAnsiTheme="majorBidi" w:cstheme="majorBidi"/>
        </w:rPr>
        <w:t>0 = Constant te</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rm</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i/>
        </w:rPr>
        <w:t>β</w:t>
      </w:r>
      <w:r w:rsidRPr="00772E4B">
        <w:rPr>
          <w:rFonts w:asciiTheme="majorBidi" w:eastAsia="Calibri" w:hAnsiTheme="majorBidi" w:cstheme="majorBidi"/>
        </w:rPr>
        <w:t xml:space="preserve">1 to </w:t>
      </w:r>
      <w:r w:rsidRPr="00772E4B">
        <w:rPr>
          <w:rFonts w:asciiTheme="majorBidi" w:eastAsia="Calibri" w:hAnsiTheme="majorBidi" w:cstheme="majorBidi"/>
          <w:i/>
        </w:rPr>
        <w:t>β</w:t>
      </w:r>
      <w:r w:rsidRPr="00772E4B">
        <w:rPr>
          <w:rFonts w:asciiTheme="majorBidi" w:eastAsia="Calibri" w:hAnsiTheme="majorBidi" w:cstheme="majorBidi"/>
        </w:rPr>
        <w:t>3 = regression coefficients of independent variables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e</w:t>
      </w:r>
      <w:r w:rsidRPr="00772E4B">
        <w:rPr>
          <w:rFonts w:asciiTheme="majorBidi" w:eastAsia="Calibri" w:hAnsiTheme="majorBidi" w:cstheme="majorBidi"/>
          <w:vertAlign w:val="subscript"/>
        </w:rPr>
        <w:t>it</w:t>
      </w:r>
      <w:r w:rsidRPr="00772E4B">
        <w:rPr>
          <w:rFonts w:asciiTheme="majorBidi" w:eastAsia="Calibri" w:hAnsiTheme="majorBidi" w:cstheme="majorBidi"/>
        </w:rPr>
        <w:t xml:space="preserve"> = Error term</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equation focuses on extend to which share price can be relatively explained by earning per share, book value per share and ratio of book value to market value. The model is analysed on pre and post IFRS data.</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TABLE 1.2: DEFINITION OF VARIABLES.</w:t>
      </w:r>
    </w:p>
    <w:tbl>
      <w:tblPr>
        <w:tblW w:w="0" w:type="auto"/>
        <w:tblInd w:w="198" w:type="dxa"/>
        <w:tblBorders>
          <w:top w:val="nil"/>
          <w:left w:val="nil"/>
          <w:bottom w:val="nil"/>
          <w:right w:val="nil"/>
        </w:tblBorders>
        <w:tblLook w:val="0000" w:firstRow="0" w:lastRow="0" w:firstColumn="0" w:lastColumn="0" w:noHBand="0" w:noVBand="0"/>
      </w:tblPr>
      <w:tblGrid>
        <w:gridCol w:w="1788"/>
        <w:gridCol w:w="6644"/>
      </w:tblGrid>
      <w:tr w:rsidR="00974CF6" w:rsidRPr="00772E4B" w:rsidTr="00F84566">
        <w:trPr>
          <w:trHeight w:val="31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Cs/>
                <w:sz w:val="24"/>
                <w:szCs w:val="24"/>
              </w:rPr>
              <w:t xml:space="preserve">VARIABLES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 xml:space="preserve">MEASUREMENTS </w:t>
            </w:r>
          </w:p>
        </w:tc>
      </w:tr>
      <w:tr w:rsidR="00974CF6" w:rsidRPr="00772E4B" w:rsidTr="00F84566">
        <w:trPr>
          <w:trHeight w:val="3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SP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price of shares of listed non-financial quoted firms in Nigeria.</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EPS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Net profit attributable to shareholders divided by weighted average number of ordinary shares outstanding. </w:t>
            </w:r>
          </w:p>
        </w:tc>
      </w:tr>
      <w:tr w:rsidR="00974CF6" w:rsidRPr="00772E4B" w:rsidTr="00F84566">
        <w:trPr>
          <w:trHeight w:val="409"/>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shareholders fund divided by the weighted average number of ordinary shares outstanding</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BVPS/SP</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share holders fund per share divided by share price.</w:t>
            </w:r>
          </w:p>
        </w:tc>
      </w:tr>
    </w:tbl>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lastRenderedPageBreak/>
        <w:t>CHAPTER FOUR</w:t>
      </w: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t>ANALYSIS AND INTERPRETATION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4.1</w:t>
      </w:r>
      <w:r w:rsidRPr="00772E4B">
        <w:rPr>
          <w:rFonts w:asciiTheme="majorBidi" w:eastAsia="Calibri" w:hAnsiTheme="majorBidi" w:cstheme="majorBidi"/>
          <w:b/>
        </w:rPr>
        <w:tab/>
        <w:t>PREAMBLE</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presents some descriptive analysis of the data obtained from various financial statements of 52 non-financial listed firms in Nigeria, and least square regression analysis to examine the factors affecting value relevance of Nigeria listed firms. This chapter is however arranged into three sections – Introduction, Descriptive analysis, Regression Analysis and finally, Discussion of Results.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4.2</w:t>
      </w:r>
      <w:r w:rsidRPr="00772E4B">
        <w:rPr>
          <w:rFonts w:asciiTheme="majorBidi" w:eastAsia="Calibri" w:hAnsiTheme="majorBidi" w:cstheme="majorBidi"/>
          <w:b/>
        </w:rPr>
        <w:tab/>
        <w:t xml:space="preserve"> DEMOGRAPHIC CHARACTERISTIC OF RESPONDENTS</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2: </w:t>
      </w:r>
      <w:r w:rsidRPr="00772E4B">
        <w:rPr>
          <w:rFonts w:asciiTheme="majorBidi" w:eastAsia="Calibri" w:hAnsiTheme="majorBidi" w:cstheme="majorBidi"/>
          <w:sz w:val="24"/>
          <w:szCs w:val="24"/>
        </w:rPr>
        <w:t>Descriptive statistics of SP, EPS, BVPS and BVPS/SP in the pre-IFRS era</w:t>
      </w:r>
    </w:p>
    <w:tbl>
      <w:tblPr>
        <w:tblStyle w:val="TableGrid"/>
        <w:tblW w:w="0" w:type="auto"/>
        <w:tblInd w:w="198" w:type="dxa"/>
        <w:tblLook w:val="04A0" w:firstRow="1" w:lastRow="0" w:firstColumn="1" w:lastColumn="0" w:noHBand="0" w:noVBand="1"/>
      </w:tblPr>
      <w:tblGrid>
        <w:gridCol w:w="1573"/>
        <w:gridCol w:w="1779"/>
        <w:gridCol w:w="1777"/>
        <w:gridCol w:w="1582"/>
        <w:gridCol w:w="1659"/>
      </w:tblGrid>
      <w:tr w:rsidR="00974CF6" w:rsidRPr="00772E4B" w:rsidTr="00F84566">
        <w:trPr>
          <w:trHeight w:val="593"/>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N=230</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rPr>
          <w:trHeight w:val="890"/>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44566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7492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4.42</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-0.93</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4674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947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0.59</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7700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983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1306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0.91</w:t>
            </w:r>
          </w:p>
        </w:tc>
      </w:tr>
    </w:tbl>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t>Source:</w:t>
      </w:r>
      <w:r w:rsidRPr="00772E4B">
        <w:rPr>
          <w:rFonts w:asciiTheme="majorBidi" w:eastAsia="Calibri" w:hAnsiTheme="majorBidi" w:cstheme="majorBidi"/>
          <w:lang w:val="en-US"/>
        </w:rPr>
        <w:t xml:space="preserve"> Research survey </w:t>
      </w:r>
      <w:r w:rsidR="00B34A3D">
        <w:rPr>
          <w:rFonts w:asciiTheme="majorBidi" w:eastAsia="Calibri" w:hAnsiTheme="majorBidi" w:cstheme="majorBidi"/>
          <w:lang w:val="en-US"/>
        </w:rPr>
        <w:t>2025</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3: </w:t>
      </w:r>
      <w:r w:rsidRPr="00772E4B">
        <w:rPr>
          <w:rFonts w:asciiTheme="majorBidi" w:eastAsia="Calibri" w:hAnsiTheme="majorBidi" w:cstheme="majorBidi"/>
          <w:sz w:val="24"/>
          <w:szCs w:val="24"/>
        </w:rPr>
        <w:t>Descriptive statistics of SP, EPS, BVPS and BVPS/SP in the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N=260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4358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7372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1165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0.48</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18369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1780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2.42</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4: </w:t>
      </w:r>
      <w:r w:rsidRPr="00772E4B">
        <w:rPr>
          <w:rFonts w:asciiTheme="majorBidi" w:eastAsia="Calibri" w:hAnsiTheme="majorBidi" w:cstheme="majorBidi"/>
          <w:sz w:val="24"/>
          <w:szCs w:val="24"/>
        </w:rPr>
        <w:t>Descriptive statistics of SP, EPS, BVPS and BVPS/SP in the pre-IFRS and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lastRenderedPageBreak/>
              <w:t>N=490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6105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304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1063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0.54</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14445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848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1579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1.88</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Tables 2, 3, and 4 present descriptive statistics of the key variables. Tables 2 and 3 provide results for the pre and post-IFRS periods sample respectively, while Table 4 presents the result for the entire sample (Pre and Post). The first observation is that the magnitude of the average book value of equity is higher in the post-IFRS period which may be attributed to the introduction of the fair value principle. In contrast, EPS seems to be reduced for the same period, which may be attributed to the increase of conditional conservatism for the post-IFRS period. Secondly, it was noticed that most of data does not follow normal distribution, there are large difference between minimum and maximum value mean and standard deviation also differ noticeably.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Thirdly, the mean of share price reveals an increase from the pre-IFRS period to the post-IFRS period, this may indicate a growing economic and capital market between pre and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In the Pre-IFRS era, share price ranges from 44566kobo to 50kobo, with an average4674kobo of and standard deviation7700kobo. Book value per share ranges from 7492kobo to -607kobo, while the mean and standard deviation show 947kobo and 1306kobo respectively. For Earnings per share, it ranges from 9590kobo to -1442kobo with mean of 338kobo and standard deviation of 983kobo. The ratio of book value to market value ranges from 4.42 to -0.93 with a mean of 0.59 and standard deviation of 0.91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In the post-IFRS era, share price shows a minimum 50kobo of, maximum 120,000kobo of, standard deviation 18369kobo and mean value of 7372kobo. Book value presents a minimum of -1033kobo and the maximum value of 8553kobo with the mean of </w:t>
      </w:r>
      <w:r w:rsidRPr="00772E4B">
        <w:rPr>
          <w:rFonts w:asciiTheme="majorBidi" w:eastAsia="Calibri" w:hAnsiTheme="majorBidi" w:cstheme="majorBidi"/>
          <w:lang w:val="en-US"/>
        </w:rPr>
        <w:lastRenderedPageBreak/>
        <w:t>1165kobo and standard deviation of 1780kobo. The EPS ranges from 4358kobo to -2076kobo with the mean of 274kobo and standard deviation of 707kobo. The ratio of book value to market value ranges from 14.54 to -14.03 with a mean of 0.48 and standard deviation of 2.42.</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4.3</w:t>
      </w:r>
      <w:r w:rsidRPr="00772E4B">
        <w:rPr>
          <w:rFonts w:asciiTheme="majorBidi" w:eastAsia="Calibri" w:hAnsiTheme="majorBidi" w:cstheme="majorBidi"/>
          <w:b/>
          <w:lang w:val="en-US"/>
        </w:rPr>
        <w:tab/>
        <w:t>STATISTICAL RESULT</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section presents the regression analysis to achieve the objective stated in this work which is to examine the impact of IFRS adoption on non-financial listed firms.</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 xml:space="preserve">Table 5: </w:t>
      </w:r>
      <w:r w:rsidRPr="00772E4B">
        <w:rPr>
          <w:rFonts w:asciiTheme="majorBidi" w:eastAsia="Calibri" w:hAnsiTheme="majorBidi" w:cstheme="majorBidi"/>
          <w:sz w:val="24"/>
          <w:szCs w:val="24"/>
        </w:rPr>
        <w:t>Summary of Regression result.</w:t>
      </w:r>
    </w:p>
    <w:tbl>
      <w:tblPr>
        <w:tblStyle w:val="TableGrid"/>
        <w:tblW w:w="8550" w:type="dxa"/>
        <w:tblInd w:w="198" w:type="dxa"/>
        <w:tblLayout w:type="fixed"/>
        <w:tblLook w:val="04A0" w:firstRow="1" w:lastRow="0" w:firstColumn="1" w:lastColumn="0" w:noHBand="0" w:noVBand="1"/>
      </w:tblPr>
      <w:tblGrid>
        <w:gridCol w:w="1440"/>
        <w:gridCol w:w="1350"/>
        <w:gridCol w:w="996"/>
        <w:gridCol w:w="1126"/>
        <w:gridCol w:w="1568"/>
        <w:gridCol w:w="1080"/>
        <w:gridCol w:w="990"/>
      </w:tblGrid>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Pre-IFRS</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Post-IFRS</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Explanatory Variables</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3.165427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5.0291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18.62836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12.9114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2.188781</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6.3901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0.507196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7.2853</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0.00541*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-1692.086</w:t>
            </w:r>
          </w:p>
        </w:tc>
        <w:tc>
          <w:tcPr>
            <w:tcW w:w="99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-2.861</w:t>
            </w:r>
          </w:p>
        </w:tc>
        <w:tc>
          <w:tcPr>
            <w:tcW w:w="112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0.0050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-296.9210</w:t>
            </w:r>
          </w:p>
        </w:tc>
        <w:tc>
          <w:tcPr>
            <w:tcW w:w="108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-0.657</w:t>
            </w:r>
          </w:p>
        </w:tc>
        <w:tc>
          <w:tcPr>
            <w:tcW w:w="99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0.5121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Constant</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2534.607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3.3680</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0.0010*</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1806.739</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1.3954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0.1653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F-statistics</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0.470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0.568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Adjusted 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0.455</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0.558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Durbin Watson</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0.478</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0.7573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7110" w:type="dxa"/>
            <w:gridSpan w:val="6"/>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 significant at 10% respectively</w:t>
            </w:r>
          </w:p>
        </w:tc>
      </w:tr>
    </w:tbl>
    <w:p w:rsidR="00974CF6" w:rsidRPr="00772E4B" w:rsidRDefault="00974CF6" w:rsidP="00772E4B">
      <w:pPr>
        <w:spacing w:line="360" w:lineRule="auto"/>
        <w:ind w:firstLine="720"/>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We present the price regression model analysis in table 5 above.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From the table above, the coefficient of Eps on Sp in the Pre-IFRS era shows a significant and positive value of 3.1654, however, in the post IFRS, this increased to a </w:t>
      </w:r>
      <w:r w:rsidRPr="00772E4B">
        <w:rPr>
          <w:rFonts w:asciiTheme="majorBidi" w:eastAsia="Calibri" w:hAnsiTheme="majorBidi" w:cstheme="majorBidi"/>
          <w:lang w:val="en-US"/>
        </w:rPr>
        <w:lastRenderedPageBreak/>
        <w:t>significant value of 18.628. This result suggest that Eps has became more value relevant as a result of IFRS adoption.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 in the pre-IFRS era shows a significant value of 2.1888 indicating that there is relationship between BVPs and share price. However, the coefficient shows a decrease to significant value of 0.5072. This result suggests that book value of equity was relevant in the pre-IFRS while this relevant decreased in the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BVPS/SP in the pre-IFRS era shows a significant value of -1692 indicating a negative relationship with market value and this increased to an insignificant value of -296.9210 in the post-IFRS era. This result suggests that there exists a relationship between this variable and the independent variable during the pre-IFRS period, however, in the post-IFRS era this relationship became insignificant. The model shows an increase in adjusted R</w:t>
      </w:r>
      <w:r w:rsidRPr="00772E4B">
        <w:rPr>
          <w:rFonts w:asciiTheme="majorBidi" w:eastAsia="Calibri" w:hAnsiTheme="majorBidi" w:cstheme="majorBidi"/>
          <w:vertAlign w:val="superscript"/>
          <w:lang w:val="en-US"/>
        </w:rPr>
        <w:t xml:space="preserve">2 </w:t>
      </w:r>
      <w:r w:rsidRPr="00772E4B">
        <w:rPr>
          <w:rFonts w:asciiTheme="majorBidi" w:eastAsia="Calibri" w:hAnsiTheme="majorBidi" w:cstheme="majorBidi"/>
          <w:lang w:val="en-US"/>
        </w:rPr>
        <w:t>from 45% to 56% which is about 24% growth in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This is an indication that all the explanatory variables (earnings per share, book value per share) reported in the post-IFRS regime jointly explains more about the share price as compared to the pre-IFRS regime.</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This finding suggests that the value relevance of accounting data is more pronounced in the post-IFRS period for the sampled firms used in this study.</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4.4</w:t>
      </w:r>
      <w:r w:rsidRPr="00772E4B">
        <w:rPr>
          <w:rFonts w:asciiTheme="majorBidi" w:eastAsia="Calibri" w:hAnsiTheme="majorBidi" w:cstheme="majorBidi"/>
          <w:b/>
          <w:lang w:val="en-US"/>
        </w:rPr>
        <w:tab/>
        <w:t>TEST OF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submissions of this study are clearly in agreement with some of the literature in this study. The result of the tested hypotheses indicated that IFRS adoption has a significant impact on accounting quality of Nigeria non-financial listed firms. The is evidenced in the increased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xml:space="preserve"> from 45% to 56% between the pre-IFRS and post-IFRS period.This result is consistent with the findings of Adebimpe, Ekwere (2015), Vardia and karla (2016), Musa and Tanimu (2017 Nigeria), Suadiye (2017). However, this result was inconsistent with the findings of (2015), Khanagha (2011), Umobong, and Akani (2015), and Outta (2011)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lastRenderedPageBreak/>
        <w:t>The coefficient of earning on value increased significantly between the post-IFRS and pre-IFRS period indicating significance effect of value relevance on net assets per share after the adoption of IFRS, hence we reject our first null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book value per share reduced to significant value in the post-IFRS era as against the significant value in the post-IFRS era, this result suggests that, there is significance effect on value relevance of net assets per share after the adoption of IFRS hence; we reject our second null hypothesis. The result indicates that the equity value of companies is not more sensitive of share price under IFRS than during the pre-IFRS era while earning per share is more sensitive. This may also imply that earning reported by non-financial listed companies have become more informative to equity investor in determining the value of firm following IFRS adoption</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The coefficient of book value to market value ratio on share price increased to an insignificant value from a significant value, this result suggests the rejection of the third null hypothesis.</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b/>
          <w:lang w:val="en-US"/>
        </w:rPr>
        <w:t>4.5</w:t>
      </w:r>
      <w:r w:rsidRPr="00772E4B">
        <w:rPr>
          <w:rFonts w:asciiTheme="majorBidi" w:eastAsia="Calibri" w:hAnsiTheme="majorBidi" w:cstheme="majorBidi"/>
          <w:lang w:val="en-US"/>
        </w:rPr>
        <w:tab/>
      </w:r>
      <w:r w:rsidRPr="00772E4B">
        <w:rPr>
          <w:rFonts w:asciiTheme="majorBidi" w:eastAsia="Calibri" w:hAnsiTheme="majorBidi" w:cstheme="majorBidi"/>
          <w:b/>
          <w:lang w:val="en-US"/>
        </w:rPr>
        <w:t>SUMMARY OF FINDINGS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Our findings suggest that the value relevance of accounting information has improved in the post-IFRS period (2012-2016) considering earnings while improvement have not been observed in the value relevance of book value and book value to market value ratio. This is consistent with the findings of Akpapa (2015) but inconsistent with the findings of Sibel (2013) who found out that improvement was observed for book value but not for earning for Turkish non-financial listed firms. This might be as a result of different political and legal system.</w:t>
      </w: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Default="00974CF6" w:rsidP="00772E4B">
      <w:pPr>
        <w:spacing w:line="360" w:lineRule="auto"/>
        <w:jc w:val="both"/>
        <w:rPr>
          <w:rFonts w:asciiTheme="majorBidi" w:eastAsia="Calibri" w:hAnsiTheme="majorBidi" w:cstheme="majorBidi"/>
          <w:b/>
          <w:lang w:val="en-US"/>
        </w:rPr>
      </w:pPr>
    </w:p>
    <w:p w:rsidR="00772E4B" w:rsidRDefault="00772E4B" w:rsidP="00772E4B">
      <w:pPr>
        <w:spacing w:line="360" w:lineRule="auto"/>
        <w:jc w:val="both"/>
        <w:rPr>
          <w:rFonts w:asciiTheme="majorBidi" w:eastAsia="Calibri" w:hAnsiTheme="majorBidi" w:cstheme="majorBidi"/>
          <w:b/>
          <w:lang w:val="en-US"/>
        </w:rPr>
      </w:pPr>
    </w:p>
    <w:p w:rsidR="00772E4B" w:rsidRPr="00772E4B" w:rsidRDefault="00772E4B"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CHAPTER FIVE</w:t>
      </w:r>
    </w:p>
    <w:p w:rsidR="00974CF6" w:rsidRPr="00772E4B" w:rsidRDefault="00974CF6" w:rsidP="00772E4B">
      <w:pPr>
        <w:spacing w:line="360" w:lineRule="auto"/>
        <w:jc w:val="center"/>
        <w:rPr>
          <w:rFonts w:asciiTheme="majorBidi" w:eastAsia="Calibri" w:hAnsiTheme="majorBidi" w:cstheme="majorBidi"/>
          <w:b/>
          <w:lang w:val="en-US"/>
        </w:rPr>
      </w:pPr>
      <w:r w:rsidRPr="00772E4B">
        <w:rPr>
          <w:rFonts w:asciiTheme="majorBidi" w:eastAsia="Calibri" w:hAnsiTheme="majorBidi" w:cstheme="majorBidi"/>
          <w:b/>
          <w:lang w:val="en-US"/>
        </w:rPr>
        <w:t>SUMMARY, CONCLUSION AND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5.1</w:t>
      </w:r>
      <w:r w:rsidRPr="00772E4B">
        <w:rPr>
          <w:rFonts w:asciiTheme="majorBidi" w:eastAsia="Calibri" w:hAnsiTheme="majorBidi" w:cstheme="majorBidi"/>
          <w:b/>
          <w:lang w:val="en-US"/>
        </w:rPr>
        <w:tab/>
        <w:t>PREAMBLE</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chapter shows the summary of this research work draws some conclusion and provides relevant and appropriate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5.2</w:t>
      </w:r>
      <w:r w:rsidRPr="00772E4B">
        <w:rPr>
          <w:rFonts w:asciiTheme="majorBidi" w:eastAsia="Calibri" w:hAnsiTheme="majorBidi" w:cstheme="majorBidi"/>
          <w:b/>
          <w:lang w:val="en-US"/>
        </w:rPr>
        <w:tab/>
        <w:t xml:space="preserve">SUMMARY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main objective of this study is to evaluate the impact of IFRS adoption on accounting quality of in the area of value relevance of Nigeria non-financial listed firms. To achieve this, IFRS adoption periods were broken down into pre-adoption period (2007-2011) and post adoption period (2012-2016). Accounting quality was measured using value relevance. To achieve the main objective, this study has three specific objective and three hypotheses. For the purpose of this study, the most popular model (Ohlson 1995) of value relevance was adapted with a modification to capture a new variable (book value to market value ratio).</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total population of this study is 117 which represent the total number of companies listed on the stock exchange market excluding the financial sector. The sample size for the study was 52 companies and in selecting the samples, stratified random sampling technique was used. So as to have a true representative sample from the population, samples selected from each sector was based on the proportion of the population of each sector to the total population. This study adopted a panel research design by examining the interrelationship among a number of variables between the pre-IFRS adoption and post-IFRS adoption periods in Nigeria. The variables were extracted using secondary source of data by extracting the variables from the annual reports of the respective companies.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study adopted descriptive statistics and inferential statistics to analyze the data obtained. For the inferential statistics regression analysis was used to examine the interrelation among a number of variables between pre-IFRS and Post-IFRS period as </w:t>
      </w:r>
      <w:r w:rsidRPr="00772E4B">
        <w:rPr>
          <w:rFonts w:asciiTheme="majorBidi" w:eastAsia="Calibri" w:hAnsiTheme="majorBidi" w:cstheme="majorBidi"/>
          <w:lang w:val="en-US"/>
        </w:rPr>
        <w:lastRenderedPageBreak/>
        <w:t>specified in our model. While for the descriptive minimum, maximum, mean and standard deviation was adopted in describing the data obtained for the purpose of this research.</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Finally, the study revealed that IFRS adoption has improved the value relevance of accounting information selected for the purpose of this study (earnings, book value, accounting conservatism ratio) as adjusted R-squared increased jointly for that variables between the pre-IFRS and Post-IFRS era.</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5.3</w:t>
      </w:r>
      <w:r w:rsidRPr="00772E4B">
        <w:rPr>
          <w:rFonts w:asciiTheme="majorBidi" w:eastAsia="Calibri" w:hAnsiTheme="majorBidi" w:cstheme="majorBidi"/>
          <w:b/>
          <w:lang w:val="en-US"/>
        </w:rPr>
        <w:tab/>
        <w:t>CONCLUSION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main objective of this study is to examine the impact of IFRS adoption on accounting information of non-financial quoted firms in Nigeria as to whether they exhibit higher value relevance or not. Flowing from the result of the empirical analysis, we can conclude that the value relevance of IFRS financial Reports is significantly high compared to that of pre-IFRS adoption period. The overall results presented in this study indicate that the earning per share, book value of equity and share prices of non-financial listed firms in Nigerian significantly altered following IFRS adoption. The study further suggests that earnings reported by non-financial listed companies in Nigeria have become more informative to equity investor in determining the value of firms in the post-IFRS period.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findings of this study will contribute to existing research on this topic.</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5.4</w:t>
      </w:r>
      <w:r w:rsidRPr="00772E4B">
        <w:rPr>
          <w:rFonts w:asciiTheme="majorBidi" w:eastAsia="Calibri" w:hAnsiTheme="majorBidi" w:cstheme="majorBidi"/>
          <w:b/>
          <w:lang w:val="en-US"/>
        </w:rPr>
        <w:tab/>
        <w:t>RECOMMENDATIONS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study makes the following recommendations based on the results of this research.</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Investors can rely on financial information as presented in the financial statement based on IFRS when deciding on whether to supply capital or not since improvement is observed in the value relevance of firms most especially for earnings</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Providers of fund should be aware that the relevance of book value has only reduced but still relevant in assessing the value of a firm.</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Findings from this study suggest that there is no significant relationship between ratio of book value to market value (Accounting conservatism) and firms’ value, </w:t>
      </w:r>
      <w:r w:rsidRPr="00772E4B">
        <w:rPr>
          <w:rFonts w:asciiTheme="majorBidi" w:eastAsia="Calibri" w:hAnsiTheme="majorBidi" w:cstheme="majorBidi"/>
          <w:lang w:val="en-US"/>
        </w:rPr>
        <w:lastRenderedPageBreak/>
        <w:t>investors should therefore not consider this ratio when making their investment decision, also companies should consider reporting without accounting conservatism since it is not relevant to investors.</w:t>
      </w: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Default="00974CF6"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4F42ED" w:rsidRDefault="004F42ED" w:rsidP="00772E4B">
      <w:pPr>
        <w:spacing w:line="360" w:lineRule="auto"/>
        <w:jc w:val="both"/>
        <w:rPr>
          <w:rFonts w:asciiTheme="majorBidi" w:eastAsia="Calibri" w:hAnsiTheme="majorBidi" w:cstheme="majorBidi"/>
          <w:lang w:val="en-US"/>
        </w:rPr>
      </w:pPr>
    </w:p>
    <w:p w:rsidR="004F42ED" w:rsidRPr="00772E4B" w:rsidRDefault="004F42ED"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REFERENCES</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r w:rsidRPr="00772E4B">
        <w:rPr>
          <w:rFonts w:asciiTheme="majorBidi" w:eastAsia="Calibri" w:hAnsiTheme="majorBidi" w:cstheme="majorBidi"/>
          <w:lang w:val="en-US"/>
        </w:rPr>
        <w:t xml:space="preserve">Abata, M.A. (2015). </w:t>
      </w:r>
      <w:r w:rsidRPr="00772E4B">
        <w:rPr>
          <w:rFonts w:asciiTheme="majorBidi" w:eastAsia="Calibri" w:hAnsiTheme="majorBidi" w:cstheme="majorBidi"/>
          <w:bCs/>
          <w:lang w:val="en-US"/>
        </w:rPr>
        <w:t>The Impact of International Financial Reporting Standards (IFRS) Adoption on Financial Reporting Practice in The Nigerian Banking Sector</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i/>
          <w:iCs/>
          <w:lang w:val="en-US"/>
        </w:rPr>
        <w:t>Journal of Policy and Development Studies</w:t>
      </w:r>
      <w:r w:rsidRPr="00772E4B">
        <w:rPr>
          <w:rFonts w:asciiTheme="majorBidi" w:eastAsia="Calibri" w:hAnsiTheme="majorBidi" w:cstheme="majorBidi"/>
          <w:iCs/>
          <w:lang w:val="en-US"/>
        </w:rPr>
        <w:t>, 9(2), 169-184.</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Adebimpe,  O. &amp; Ekwere R. (2015). IFRS Adoption and Value Relevance of Financial Statements of Nigeria Listed Banks. </w:t>
      </w:r>
      <w:r w:rsidRPr="00772E4B">
        <w:rPr>
          <w:rFonts w:asciiTheme="majorBidi" w:eastAsia="Calibri" w:hAnsiTheme="majorBidi" w:cstheme="majorBidi"/>
          <w:i/>
          <w:lang w:val="en-US"/>
        </w:rPr>
        <w:t xml:space="preserve">International Journal of Finance and Accounting, </w:t>
      </w:r>
      <w:r w:rsidRPr="00772E4B">
        <w:rPr>
          <w:rFonts w:asciiTheme="majorBidi" w:eastAsia="Calibri" w:hAnsiTheme="majorBidi" w:cstheme="majorBidi"/>
          <w:lang w:val="en-US"/>
        </w:rPr>
        <w:t xml:space="preserve">4(1), 1-7.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Adeyemo, K.A., Solabomi, O.A., Uwalomwa,U.&amp;Uwuigbe,O.R. (2017). Mandatory Adoption of International Financial Reporting Standards (IFRS) by Nigeria listed banks: Any implication of Value Relevance?</w:t>
      </w:r>
      <w:r w:rsidRPr="00772E4B">
        <w:rPr>
          <w:rFonts w:asciiTheme="majorBidi" w:eastAsia="Calibri" w:hAnsiTheme="majorBidi" w:cstheme="majorBidi"/>
          <w:i/>
          <w:lang w:val="en-US"/>
        </w:rPr>
        <w:t xml:space="preserve"> International Journal of Accounting research (ijr)</w:t>
      </w:r>
      <w:r w:rsidRPr="00772E4B">
        <w:rPr>
          <w:rFonts w:asciiTheme="majorBidi" w:eastAsia="Calibri" w:hAnsiTheme="majorBidi" w:cstheme="majorBidi"/>
          <w:lang w:val="en-US"/>
        </w:rPr>
        <w:t>, 3 (1), 21-33.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Akpaka, C. (2015</w:t>
      </w:r>
      <w:r w:rsidRPr="00772E4B">
        <w:rPr>
          <w:rFonts w:asciiTheme="majorBidi" w:eastAsia="Calibri" w:hAnsiTheme="majorBidi" w:cstheme="majorBidi"/>
          <w:i/>
          <w:lang w:val="en-US"/>
        </w:rPr>
        <w:t xml:space="preserve">). </w:t>
      </w:r>
      <w:r w:rsidRPr="00772E4B">
        <w:rPr>
          <w:rFonts w:asciiTheme="majorBidi" w:eastAsia="Calibri" w:hAnsiTheme="majorBidi" w:cstheme="majorBidi"/>
          <w:bCs/>
          <w:i/>
          <w:lang w:val="en-US"/>
        </w:rPr>
        <w:t>International Financial Reporting Standards (IFRS) Adoption and Value Relevance of Financial Information of Listed Deposit Money Banks in Nigeria</w:t>
      </w:r>
      <w:r w:rsidRPr="00772E4B">
        <w:rPr>
          <w:rFonts w:asciiTheme="majorBidi" w:eastAsia="Calibri" w:hAnsiTheme="majorBidi" w:cstheme="majorBidi"/>
          <w:bCs/>
          <w:lang w:val="en-US"/>
        </w:rPr>
        <w:t>. Master thesis</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Ames, D. (2013). IFRS Adoption and Accounting Quality: The case of South Africa. </w:t>
      </w:r>
      <w:r w:rsidRPr="00772E4B">
        <w:rPr>
          <w:rFonts w:asciiTheme="majorBidi" w:eastAsia="Calibri" w:hAnsiTheme="majorBidi" w:cstheme="majorBidi"/>
          <w:i/>
          <w:lang w:val="en-US"/>
        </w:rPr>
        <w:t xml:space="preserve">Journal of Applied Economics and Business Research, </w:t>
      </w:r>
      <w:r w:rsidRPr="00772E4B">
        <w:rPr>
          <w:rFonts w:asciiTheme="majorBidi" w:eastAsia="Calibri" w:hAnsiTheme="majorBidi" w:cstheme="majorBidi"/>
          <w:lang w:val="en-US"/>
        </w:rPr>
        <w:t>3(3), 159-165</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Armstrong, C. Barth, M. Jagolizer, A. &amp;Riedl,E. (2007). Market reaction to the IFRS adoption in Europe</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Atoyebi T.A., Salaudeen Y.M, &amp; Onyilokwu J.Y. (2018). International Financial Reporting standards Adoption and Value Relevance of Financial Information of Quoted Health care Firms in Nigeria.</w:t>
      </w:r>
      <w:r w:rsidRPr="00772E4B">
        <w:rPr>
          <w:rFonts w:asciiTheme="majorBidi" w:eastAsia="Calibri" w:hAnsiTheme="majorBidi" w:cstheme="majorBidi"/>
          <w:i/>
          <w:lang w:val="en-US"/>
        </w:rPr>
        <w:t xml:space="preserve"> Applied Economics and Finance, </w:t>
      </w:r>
      <w:r w:rsidRPr="00772E4B">
        <w:rPr>
          <w:rFonts w:asciiTheme="majorBidi" w:eastAsia="Calibri" w:hAnsiTheme="majorBidi" w:cstheme="majorBidi"/>
          <w:lang w:val="en-US"/>
        </w:rPr>
        <w:t>5(4) 174-184</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Ball, R. (2006). IFRS: Pros and Cons for Investors</w:t>
      </w:r>
      <w:r w:rsidRPr="00772E4B">
        <w:rPr>
          <w:rFonts w:asciiTheme="majorBidi" w:eastAsia="Calibri" w:hAnsiTheme="majorBidi" w:cstheme="majorBidi"/>
          <w:i/>
          <w:lang w:val="en-US"/>
        </w:rPr>
        <w:t>. Accounting and Business Research International Accounting Policy Forum</w:t>
      </w:r>
      <w:r w:rsidRPr="00772E4B">
        <w:rPr>
          <w:rFonts w:asciiTheme="majorBidi" w:eastAsia="Calibri" w:hAnsiTheme="majorBidi" w:cstheme="majorBidi"/>
          <w:lang w:val="en-US"/>
        </w:rPr>
        <w:t>, 5-27</w:t>
      </w:r>
      <w:r w:rsidRPr="00772E4B">
        <w:rPr>
          <w:rFonts w:asciiTheme="majorBidi" w:eastAsia="Calibri" w:hAnsiTheme="majorBidi" w:cstheme="majorBidi"/>
          <w:i/>
          <w:lang w:val="en-US"/>
        </w:rPr>
        <w:t xml:space="preserve">.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Bhatt  P. &amp; Sumangla J.K (2012). Impact of earnings per share on market value of equity share: An empirical study in Indian Capital Market.  </w:t>
      </w:r>
      <w:r w:rsidRPr="00772E4B">
        <w:rPr>
          <w:rFonts w:asciiTheme="majorBidi" w:eastAsia="Calibri" w:hAnsiTheme="majorBidi" w:cstheme="majorBidi"/>
          <w:i/>
          <w:lang w:val="en-US"/>
        </w:rPr>
        <w:t>Journal of Finance, Accounting and Management</w:t>
      </w:r>
      <w:r w:rsidRPr="00772E4B">
        <w:rPr>
          <w:rFonts w:asciiTheme="majorBidi" w:eastAsia="Calibri" w:hAnsiTheme="majorBidi" w:cstheme="majorBidi"/>
          <w:lang w:val="en-US"/>
        </w:rPr>
        <w:t xml:space="preserve">, 3(2)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Cairns, D. (2001). IAS Lite is alive and Well.</w:t>
      </w:r>
      <w:r w:rsidRPr="00772E4B">
        <w:rPr>
          <w:rFonts w:asciiTheme="majorBidi" w:eastAsia="Calibri" w:hAnsiTheme="majorBidi" w:cstheme="majorBidi"/>
          <w:i/>
          <w:lang w:val="en-US"/>
        </w:rPr>
        <w:t xml:space="preserve"> Accountancy 127</w:t>
      </w:r>
      <w:r w:rsidRPr="00772E4B">
        <w:rPr>
          <w:rFonts w:asciiTheme="majorBidi" w:eastAsia="Calibri" w:hAnsiTheme="majorBidi" w:cstheme="majorBidi"/>
          <w:lang w:val="en-US"/>
        </w:rPr>
        <w:t xml:space="preserve">: 98-99.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lastRenderedPageBreak/>
        <w:t>Daske, H, Hail, L. Leuz, C. &amp; Verdi R(2008). Mandatory IFRS reporting around the World: Early Evidence on the Economic Consequences.</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Delloite, A.W (2013). IFRS transition – Navigating complexities. Delloite Global Services Limited, Partners in Learning.</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Francis, J. &amp; Schipper,  K (1999). Have financial statements lost their relevance. </w:t>
      </w:r>
      <w:r w:rsidRPr="00772E4B">
        <w:rPr>
          <w:rFonts w:asciiTheme="majorBidi" w:eastAsia="Calibri" w:hAnsiTheme="majorBidi" w:cstheme="majorBidi"/>
          <w:i/>
          <w:lang w:val="en-US"/>
        </w:rPr>
        <w:t>Journal of Accounting Research</w:t>
      </w:r>
      <w:r w:rsidRPr="00772E4B">
        <w:rPr>
          <w:rFonts w:asciiTheme="majorBidi" w:eastAsia="Calibri" w:hAnsiTheme="majorBidi" w:cstheme="majorBidi"/>
          <w:lang w:val="en-US"/>
        </w:rPr>
        <w:t>. 37(2), 319-352</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Hayfa, C., Nadia, S.T., &amp;Sarra, E.H.(2013). The Effect of IFRS on Earnings Quality in a European Stock Market: Evidence from France. </w:t>
      </w:r>
      <w:r w:rsidRPr="00772E4B">
        <w:rPr>
          <w:rFonts w:asciiTheme="majorBidi" w:eastAsia="Calibri" w:hAnsiTheme="majorBidi" w:cstheme="majorBidi"/>
          <w:i/>
          <w:lang w:val="en-US"/>
        </w:rPr>
        <w:t>Interdisciplinary Journal of Research in Business,</w:t>
      </w:r>
      <w:r w:rsidRPr="00772E4B">
        <w:rPr>
          <w:rFonts w:asciiTheme="majorBidi" w:eastAsia="Calibri" w:hAnsiTheme="majorBidi" w:cstheme="majorBidi"/>
          <w:lang w:val="en-US"/>
        </w:rPr>
        <w:t xml:space="preserve"> 2(12), 35-47.</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Horton, J. and Serafeim, G.(2010).Market Reaction to and Valuation of IFRS Reconciliation      Adjustments: First Evidence from the UK </w:t>
      </w:r>
      <w:r w:rsidRPr="00772E4B">
        <w:rPr>
          <w:rFonts w:asciiTheme="majorBidi" w:eastAsia="Calibri" w:hAnsiTheme="majorBidi" w:cstheme="majorBidi"/>
          <w:i/>
          <w:lang w:val="en-US"/>
        </w:rPr>
        <w:t>. Review of Accounting Studies</w:t>
      </w:r>
      <w:r w:rsidRPr="00772E4B">
        <w:rPr>
          <w:rFonts w:asciiTheme="majorBidi" w:eastAsia="Calibri" w:hAnsiTheme="majorBidi" w:cstheme="majorBidi"/>
          <w:lang w:val="en-US"/>
        </w:rPr>
        <w:t xml:space="preserve">, 15(4).725-751. </w:t>
      </w:r>
    </w:p>
    <w:p w:rsidR="00974CF6" w:rsidRPr="00772E4B" w:rsidRDefault="00974CF6" w:rsidP="00772E4B">
      <w:pPr>
        <w:spacing w:line="360" w:lineRule="auto"/>
        <w:ind w:left="720" w:hanging="720"/>
        <w:jc w:val="both"/>
        <w:rPr>
          <w:rFonts w:asciiTheme="majorBidi" w:eastAsia="Calibri" w:hAnsiTheme="majorBidi" w:cstheme="majorBidi"/>
          <w:lang w:val="en-US"/>
        </w:rPr>
      </w:pPr>
      <w:bookmarkStart w:id="2" w:name="_Hlk521596505"/>
      <w:r w:rsidRPr="00772E4B">
        <w:rPr>
          <w:rFonts w:asciiTheme="majorBidi" w:eastAsia="Calibri" w:hAnsiTheme="majorBidi" w:cstheme="majorBidi"/>
          <w:lang w:val="en-US"/>
        </w:rPr>
        <w:t>Keryn Chalmers Jayne M. Godfrey Greg Clinch (2010</w:t>
      </w:r>
      <w:bookmarkEnd w:id="2"/>
      <w:r w:rsidRPr="00772E4B">
        <w:rPr>
          <w:rFonts w:asciiTheme="majorBidi" w:eastAsia="Calibri" w:hAnsiTheme="majorBidi" w:cstheme="majorBidi"/>
          <w:lang w:val="en-US"/>
        </w:rPr>
        <w:t>). Changes in Value Relevance of Financial Information Upon IFRS Adoption: Evidence from Australia.</w:t>
      </w:r>
      <w:r w:rsidRPr="00772E4B">
        <w:rPr>
          <w:rFonts w:asciiTheme="majorBidi" w:eastAsia="Calibri" w:hAnsiTheme="majorBidi" w:cstheme="majorBidi"/>
          <w:i/>
          <w:lang w:val="en-US"/>
        </w:rPr>
        <w:t>,</w:t>
      </w:r>
      <w:r w:rsidRPr="00772E4B">
        <w:rPr>
          <w:rFonts w:asciiTheme="majorBidi" w:eastAsia="Calibri" w:hAnsiTheme="majorBidi" w:cstheme="majorBidi"/>
          <w:lang w:val="en-US"/>
        </w:rPr>
        <w:t xml:space="preserve"> 3-35.</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Khanagha, J. (2011). Value Relevance of Accounting Information in the United Arab Emirate.</w:t>
      </w:r>
      <w:r w:rsidRPr="00772E4B">
        <w:rPr>
          <w:rFonts w:asciiTheme="majorBidi" w:eastAsia="Calibri" w:hAnsiTheme="majorBidi" w:cstheme="majorBidi"/>
          <w:i/>
          <w:lang w:val="en-US"/>
        </w:rPr>
        <w:t xml:space="preserve"> International Journal of Economics and Financial Issues.</w:t>
      </w:r>
      <w:r w:rsidRPr="00772E4B">
        <w:rPr>
          <w:rFonts w:asciiTheme="majorBidi" w:eastAsia="Calibri" w:hAnsiTheme="majorBidi" w:cstheme="majorBidi"/>
          <w:lang w:val="en-US"/>
        </w:rPr>
        <w:t>1 (2), 33-45.</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Kousenidis D.V., Ladas A.C. &amp;Negakis C.I. (2010). Value relevance of Accounting Information in the pre and post IFRS accounting periods. </w:t>
      </w:r>
      <w:r w:rsidRPr="00772E4B">
        <w:rPr>
          <w:rFonts w:asciiTheme="majorBidi" w:eastAsia="Calibri" w:hAnsiTheme="majorBidi" w:cstheme="majorBidi"/>
          <w:i/>
          <w:lang w:val="en-US"/>
        </w:rPr>
        <w:t xml:space="preserve">European Research studies </w:t>
      </w:r>
      <w:r w:rsidRPr="00772E4B">
        <w:rPr>
          <w:rFonts w:asciiTheme="majorBidi" w:eastAsia="Calibri" w:hAnsiTheme="majorBidi" w:cstheme="majorBidi"/>
          <w:lang w:val="en-US"/>
        </w:rPr>
        <w:t>xiii (1) 146-154.</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Lucy, U.O. (2016), Relevance of International Financial Reporting Standards on Accounting Quality in Nigeria. </w:t>
      </w:r>
      <w:r w:rsidRPr="00772E4B">
        <w:rPr>
          <w:rFonts w:asciiTheme="majorBidi" w:eastAsia="Calibri" w:hAnsiTheme="majorBidi" w:cstheme="majorBidi"/>
          <w:i/>
          <w:lang w:val="en-US"/>
        </w:rPr>
        <w:t xml:space="preserve">Research Journal of Finance and Accounting, </w:t>
      </w:r>
      <w:r w:rsidRPr="00772E4B">
        <w:rPr>
          <w:rFonts w:asciiTheme="majorBidi" w:eastAsia="Calibri" w:hAnsiTheme="majorBidi" w:cstheme="majorBidi"/>
          <w:lang w:val="en-US"/>
        </w:rPr>
        <w:t xml:space="preserve">7(15), 39-46.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Maria A, Saura I &amp; Marla G. (2015) IFRS adoption and Accounting Quality: A review. </w:t>
      </w:r>
      <w:r w:rsidRPr="00772E4B">
        <w:rPr>
          <w:rFonts w:asciiTheme="majorBidi" w:eastAsia="Calibri" w:hAnsiTheme="majorBidi" w:cstheme="majorBidi"/>
          <w:i/>
          <w:lang w:val="en-US"/>
        </w:rPr>
        <w:t xml:space="preserve">Journal of Business and Economics Policy, </w:t>
      </w:r>
      <w:r w:rsidRPr="00772E4B">
        <w:rPr>
          <w:rFonts w:asciiTheme="majorBidi" w:eastAsia="Calibri" w:hAnsiTheme="majorBidi" w:cstheme="majorBidi"/>
          <w:lang w:val="en-US"/>
        </w:rPr>
        <w:t>2(2) 104-123.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Michael, O. (2013). Application and Challenges of International Financial Reporting Standards in Nigeria. </w:t>
      </w:r>
      <w:r w:rsidRPr="00772E4B">
        <w:rPr>
          <w:rFonts w:asciiTheme="majorBidi" w:eastAsia="Calibri" w:hAnsiTheme="majorBidi" w:cstheme="majorBidi"/>
          <w:i/>
          <w:lang w:val="en-US"/>
        </w:rPr>
        <w:t>Arabian Journal of Business and Management Review</w:t>
      </w:r>
      <w:r w:rsidRPr="00772E4B">
        <w:rPr>
          <w:rFonts w:asciiTheme="majorBidi" w:eastAsia="Calibri" w:hAnsiTheme="majorBidi" w:cstheme="majorBidi"/>
          <w:lang w:val="en-US"/>
        </w:rPr>
        <w:t xml:space="preserve"> 3 (2), 72-79</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lastRenderedPageBreak/>
        <w:t>Mwila J. Mulenga. (2016). International Financial Reporting Standards Adoption and Value Relevance of Accounting Information: a brief literature review</w:t>
      </w:r>
      <w:r w:rsidRPr="00772E4B">
        <w:rPr>
          <w:rFonts w:asciiTheme="majorBidi" w:eastAsia="Calibri" w:hAnsiTheme="majorBidi" w:cstheme="majorBidi"/>
          <w:i/>
          <w:lang w:val="en-US"/>
        </w:rPr>
        <w:t>. International journal of economics, commerce and      Management,</w:t>
      </w:r>
      <w:r w:rsidRPr="00772E4B">
        <w:rPr>
          <w:rFonts w:asciiTheme="majorBidi" w:eastAsia="Calibri" w:hAnsiTheme="majorBidi" w:cstheme="majorBidi"/>
          <w:lang w:val="en-US"/>
        </w:rPr>
        <w:t xml:space="preserve"> (6), 814-827.</w:t>
      </w:r>
    </w:p>
    <w:p w:rsidR="00974CF6" w:rsidRPr="00772E4B" w:rsidRDefault="00974CF6" w:rsidP="00772E4B">
      <w:pPr>
        <w:spacing w:line="360" w:lineRule="auto"/>
        <w:ind w:left="720" w:hanging="720"/>
        <w:jc w:val="both"/>
        <w:rPr>
          <w:rFonts w:asciiTheme="majorBidi" w:eastAsia="Calibri" w:hAnsiTheme="majorBidi" w:cstheme="majorBidi"/>
          <w:bCs/>
          <w:lang w:val="en-US"/>
        </w:rPr>
      </w:pPr>
      <w:r w:rsidRPr="00772E4B">
        <w:rPr>
          <w:rFonts w:asciiTheme="majorBidi" w:eastAsia="Calibri" w:hAnsiTheme="majorBidi" w:cstheme="majorBidi"/>
          <w:lang w:val="en-US"/>
        </w:rPr>
        <w:t xml:space="preserve">Munteanu, V., Cupcinschi, L., Laceanu, A., Luschi, A., (2011). </w:t>
      </w:r>
      <w:r w:rsidRPr="00772E4B">
        <w:rPr>
          <w:rFonts w:asciiTheme="majorBidi" w:eastAsia="Calibri" w:hAnsiTheme="majorBidi" w:cstheme="majorBidi"/>
          <w:bCs/>
          <w:lang w:val="en-US"/>
        </w:rPr>
        <w:t xml:space="preserve">Financial Reporting from the Reference Theories’ Perspective. </w:t>
      </w:r>
      <w:r w:rsidRPr="00772E4B">
        <w:rPr>
          <w:rFonts w:asciiTheme="majorBidi" w:eastAsia="Calibri" w:hAnsiTheme="majorBidi" w:cstheme="majorBidi"/>
          <w:bCs/>
          <w:i/>
          <w:lang w:val="en-US"/>
        </w:rPr>
        <w:t>Knowledge Horizons – Economics</w:t>
      </w:r>
      <w:r w:rsidRPr="00772E4B">
        <w:rPr>
          <w:rFonts w:asciiTheme="majorBidi" w:eastAsia="Calibri" w:hAnsiTheme="majorBidi" w:cstheme="majorBidi"/>
          <w:bCs/>
          <w:lang w:val="en-US"/>
        </w:rPr>
        <w:t xml:space="preserve"> 6, (1), 9–13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Musa A., &amp;Tanimu, M.I. (2017): International Financial Reporting Standards and Value Relevance of Financial Information: An Empirical Evaluation of Selected Nigerian Listed Companies. </w:t>
      </w:r>
      <w:r w:rsidRPr="00772E4B">
        <w:rPr>
          <w:rFonts w:asciiTheme="majorBidi" w:eastAsia="Calibri" w:hAnsiTheme="majorBidi" w:cstheme="majorBidi"/>
          <w:i/>
          <w:lang w:val="en-US"/>
        </w:rPr>
        <w:t xml:space="preserve">International Journal of Accounting and Finance Review, </w:t>
      </w:r>
      <w:r w:rsidRPr="00772E4B">
        <w:rPr>
          <w:rFonts w:asciiTheme="majorBidi" w:eastAsia="Calibri" w:hAnsiTheme="majorBidi" w:cstheme="majorBidi"/>
          <w:lang w:val="en-US"/>
        </w:rPr>
        <w:t xml:space="preserve">1(1), 1-11.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Nilsson H. (2005). Essay on the value relevance of financial statement information. </w:t>
      </w:r>
      <w:r w:rsidRPr="00772E4B">
        <w:rPr>
          <w:rFonts w:asciiTheme="majorBidi" w:eastAsia="Calibri" w:hAnsiTheme="majorBidi" w:cstheme="majorBidi"/>
          <w:i/>
          <w:lang w:val="en-US"/>
        </w:rPr>
        <w:t>Studies in Business Administration.</w:t>
      </w:r>
      <w:r w:rsidRPr="00772E4B">
        <w:rPr>
          <w:rFonts w:asciiTheme="majorBidi" w:eastAsia="Calibri" w:hAnsiTheme="majorBidi" w:cstheme="majorBidi"/>
          <w:lang w:val="en-US"/>
        </w:rPr>
        <w:t xml:space="preserve"> B (50)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Nimalathasan, B., Vijitha, P. (2014), Value relevance of accounting information and share price: A study of listed manufacturing companies in Sri lanka. </w:t>
      </w:r>
      <w:r w:rsidRPr="00772E4B">
        <w:rPr>
          <w:rFonts w:asciiTheme="majorBidi" w:eastAsia="Calibri" w:hAnsiTheme="majorBidi" w:cstheme="majorBidi"/>
          <w:i/>
          <w:lang w:val="en-US"/>
        </w:rPr>
        <w:t>Merit Research Journal of Business and Management</w:t>
      </w:r>
      <w:r w:rsidRPr="00772E4B">
        <w:rPr>
          <w:rFonts w:asciiTheme="majorBidi" w:eastAsia="Calibri" w:hAnsiTheme="majorBidi" w:cstheme="majorBidi"/>
          <w:lang w:val="en-US"/>
        </w:rPr>
        <w:t>, 2(1), 1-6.</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r w:rsidRPr="00772E4B">
        <w:rPr>
          <w:rFonts w:asciiTheme="majorBidi" w:eastAsia="Calibri" w:hAnsiTheme="majorBidi" w:cstheme="majorBidi"/>
          <w:lang w:val="en-US"/>
        </w:rPr>
        <w:t xml:space="preserve">Nnadi, M., </w:t>
      </w:r>
      <w:r w:rsidRPr="00772E4B">
        <w:rPr>
          <w:rFonts w:asciiTheme="majorBidi" w:eastAsia="Calibri" w:hAnsiTheme="majorBidi" w:cstheme="majorBidi"/>
          <w:bCs/>
          <w:lang w:val="en-US"/>
        </w:rPr>
        <w:t>The Impact of International Financial Reporting Standards Adoption and Banking Reforms on Earnings Management: Evidence from Nigerian Banks.</w:t>
      </w:r>
      <w:r w:rsidRPr="00772E4B">
        <w:rPr>
          <w:rFonts w:asciiTheme="majorBidi" w:eastAsia="Calibri" w:hAnsiTheme="majorBidi" w:cstheme="majorBidi"/>
          <w:i/>
          <w:lang w:val="en-US"/>
        </w:rPr>
        <w:t>African Journal of Accounting, Auditing and Finance</w:t>
      </w:r>
      <w:r w:rsidRPr="00772E4B">
        <w:rPr>
          <w:rFonts w:asciiTheme="majorBidi" w:eastAsia="Calibri" w:hAnsiTheme="majorBidi" w:cstheme="majorBidi"/>
          <w:lang w:val="en-US"/>
        </w:rPr>
        <w:t>, 5 (3), 1-42.</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Nula, M.Y (2014). Does IFRS Adoption Influence Quality of Reporting: An Empirical Evidence from Large Canadian Banks. </w:t>
      </w:r>
      <w:r w:rsidRPr="00772E4B">
        <w:rPr>
          <w:rFonts w:asciiTheme="majorBidi" w:eastAsia="Calibri" w:hAnsiTheme="majorBidi" w:cstheme="majorBidi"/>
          <w:i/>
          <w:lang w:val="en-US"/>
        </w:rPr>
        <w:t xml:space="preserve">International Journal of Accounting and Taxation. </w:t>
      </w:r>
      <w:r w:rsidRPr="00772E4B">
        <w:rPr>
          <w:rFonts w:asciiTheme="majorBidi" w:eastAsia="Calibri" w:hAnsiTheme="majorBidi" w:cstheme="majorBidi"/>
          <w:lang w:val="en-US"/>
        </w:rPr>
        <w:t>2(2), 85-109</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Ocansey, E. &amp;Enahoro, J. (2014). Comparative Study of The International Financial Reporting Standard Implementation in Ghana and Nigeria. </w:t>
      </w:r>
      <w:r w:rsidRPr="00772E4B">
        <w:rPr>
          <w:rFonts w:asciiTheme="majorBidi" w:eastAsia="Calibri" w:hAnsiTheme="majorBidi" w:cstheme="majorBidi"/>
          <w:i/>
          <w:lang w:val="en-US"/>
        </w:rPr>
        <w:t>European Scientific Journal</w:t>
      </w:r>
      <w:r w:rsidRPr="00772E4B">
        <w:rPr>
          <w:rFonts w:asciiTheme="majorBidi" w:eastAsia="Calibri" w:hAnsiTheme="majorBidi" w:cstheme="majorBidi"/>
          <w:lang w:val="en-US"/>
        </w:rPr>
        <w:t>, 10 (13), 529-546.</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Ojeka, S. &amp; Ajayi, A. (2011) Adoption of International Financial Reporting Standards (IFRS) in Nigeria Banking Sector: Challenges and Benefits. </w:t>
      </w:r>
      <w:r w:rsidRPr="00772E4B">
        <w:rPr>
          <w:rFonts w:asciiTheme="majorBidi" w:eastAsia="Calibri" w:hAnsiTheme="majorBidi" w:cstheme="majorBidi"/>
          <w:i/>
          <w:lang w:val="en-US"/>
        </w:rPr>
        <w:t>Global Journal of Applied Science, Management and Social Sciences</w:t>
      </w:r>
      <w:r w:rsidRPr="00772E4B">
        <w:rPr>
          <w:rFonts w:asciiTheme="majorBidi" w:eastAsia="Calibri" w:hAnsiTheme="majorBidi" w:cstheme="majorBidi"/>
          <w:lang w:val="en-US"/>
        </w:rPr>
        <w:t>, 1(1), 2-10.</w:t>
      </w:r>
    </w:p>
    <w:p w:rsidR="002620FE" w:rsidRPr="00772E4B" w:rsidRDefault="002620FE" w:rsidP="00772E4B">
      <w:pPr>
        <w:spacing w:line="360" w:lineRule="auto"/>
        <w:ind w:firstLine="720"/>
        <w:rPr>
          <w:rFonts w:asciiTheme="majorBidi" w:hAnsiTheme="majorBidi" w:cstheme="majorBidi"/>
        </w:rPr>
      </w:pPr>
    </w:p>
    <w:sectPr w:rsidR="002620FE" w:rsidRPr="00772E4B" w:rsidSect="00F84566">
      <w:footerReference w:type="default" r:id="rId10"/>
      <w:pgSz w:w="11520" w:h="1440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EBB" w:rsidRDefault="005A0EBB" w:rsidP="0005540A">
      <w:r>
        <w:separator/>
      </w:r>
    </w:p>
  </w:endnote>
  <w:endnote w:type="continuationSeparator" w:id="0">
    <w:p w:rsidR="005A0EBB" w:rsidRDefault="005A0EBB" w:rsidP="000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rsidP="00F84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2B1F" w:rsidRDefault="001E2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Pr="00DD7134" w:rsidRDefault="001E2B1F" w:rsidP="00F84566">
    <w:pPr>
      <w:pStyle w:val="Footer"/>
      <w:framePr w:wrap="around" w:vAnchor="text" w:hAnchor="margin" w:xAlign="center" w:y="1"/>
      <w:rPr>
        <w:rStyle w:val="PageNumber"/>
        <w:b/>
        <w:sz w:val="28"/>
      </w:rPr>
    </w:pPr>
    <w:r w:rsidRPr="00DD7134">
      <w:rPr>
        <w:rStyle w:val="PageNumber"/>
        <w:b/>
        <w:sz w:val="28"/>
      </w:rPr>
      <w:fldChar w:fldCharType="begin"/>
    </w:r>
    <w:r w:rsidRPr="00DD7134">
      <w:rPr>
        <w:rStyle w:val="PageNumber"/>
        <w:b/>
        <w:sz w:val="28"/>
      </w:rPr>
      <w:instrText xml:space="preserve">PAGE  </w:instrText>
    </w:r>
    <w:r w:rsidRPr="00DD7134">
      <w:rPr>
        <w:rStyle w:val="PageNumber"/>
        <w:b/>
        <w:sz w:val="28"/>
      </w:rPr>
      <w:fldChar w:fldCharType="separate"/>
    </w:r>
    <w:r w:rsidR="00787019">
      <w:rPr>
        <w:rStyle w:val="PageNumber"/>
        <w:b/>
        <w:noProof/>
        <w:sz w:val="28"/>
      </w:rPr>
      <w:t>i</w:t>
    </w:r>
    <w:r w:rsidRPr="00DD7134">
      <w:rPr>
        <w:rStyle w:val="PageNumber"/>
        <w:b/>
        <w:sz w:val="28"/>
      </w:rPr>
      <w:fldChar w:fldCharType="end"/>
    </w:r>
  </w:p>
  <w:p w:rsidR="001E2B1F" w:rsidRDefault="001E2B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59890"/>
      <w:docPartObj>
        <w:docPartGallery w:val="Page Numbers (Bottom of Page)"/>
        <w:docPartUnique/>
      </w:docPartObj>
    </w:sdtPr>
    <w:sdtEndPr/>
    <w:sdtContent>
      <w:p w:rsidR="001E2B1F" w:rsidRDefault="001E2B1F">
        <w:pPr>
          <w:pStyle w:val="Footer"/>
          <w:jc w:val="center"/>
        </w:pPr>
        <w:r>
          <w:fldChar w:fldCharType="begin"/>
        </w:r>
        <w:r>
          <w:instrText xml:space="preserve"> PAGE   \* MERGEFORMAT </w:instrText>
        </w:r>
        <w:r>
          <w:fldChar w:fldCharType="separate"/>
        </w:r>
        <w:r>
          <w:rPr>
            <w:noProof/>
          </w:rPr>
          <w:t>i</w:t>
        </w:r>
        <w:r>
          <w:fldChar w:fldCharType="end"/>
        </w:r>
      </w:p>
    </w:sdtContent>
  </w:sdt>
  <w:p w:rsidR="001E2B1F" w:rsidRDefault="001E2B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pPr>
      <w:pStyle w:val="Footer"/>
      <w:jc w:val="center"/>
    </w:pPr>
    <w:r>
      <w:fldChar w:fldCharType="begin"/>
    </w:r>
    <w:r>
      <w:instrText xml:space="preserve"> PAGE   \* MERGEFORMAT </w:instrText>
    </w:r>
    <w:r>
      <w:fldChar w:fldCharType="separate"/>
    </w:r>
    <w:r w:rsidR="00787019">
      <w:rPr>
        <w:noProof/>
      </w:rPr>
      <w:t>21</w:t>
    </w:r>
    <w:r>
      <w:fldChar w:fldCharType="end"/>
    </w:r>
  </w:p>
  <w:p w:rsidR="001E2B1F" w:rsidRDefault="001E2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EBB" w:rsidRDefault="005A0EBB" w:rsidP="0005540A">
      <w:r>
        <w:separator/>
      </w:r>
    </w:p>
  </w:footnote>
  <w:footnote w:type="continuationSeparator" w:id="0">
    <w:p w:rsidR="005A0EBB" w:rsidRDefault="005A0EBB" w:rsidP="00055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3053D"/>
    <w:multiLevelType w:val="multilevel"/>
    <w:tmpl w:val="55C60A9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754249B"/>
    <w:multiLevelType w:val="multilevel"/>
    <w:tmpl w:val="0DA4D05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A902F4"/>
    <w:multiLevelType w:val="multilevel"/>
    <w:tmpl w:val="DBB4437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7E595E"/>
    <w:multiLevelType w:val="multilevel"/>
    <w:tmpl w:val="6C7E81A4"/>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4A6C77"/>
    <w:multiLevelType w:val="hybridMultilevel"/>
    <w:tmpl w:val="C5EC9B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E95938"/>
    <w:multiLevelType w:val="hybridMultilevel"/>
    <w:tmpl w:val="F0660E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9553F"/>
    <w:multiLevelType w:val="hybridMultilevel"/>
    <w:tmpl w:val="09568216"/>
    <w:lvl w:ilvl="0" w:tplc="E34090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D41BB3"/>
    <w:multiLevelType w:val="hybridMultilevel"/>
    <w:tmpl w:val="5178C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B57189"/>
    <w:multiLevelType w:val="multilevel"/>
    <w:tmpl w:val="878EF8F6"/>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12"/>
  </w:num>
  <w:num w:numId="4">
    <w:abstractNumId w:val="3"/>
  </w:num>
  <w:num w:numId="5">
    <w:abstractNumId w:val="4"/>
  </w:num>
  <w:num w:numId="6">
    <w:abstractNumId w:val="2"/>
  </w:num>
  <w:num w:numId="7">
    <w:abstractNumId w:val="0"/>
  </w:num>
  <w:num w:numId="8">
    <w:abstractNumId w:val="6"/>
  </w:num>
  <w:num w:numId="9">
    <w:abstractNumId w:val="11"/>
  </w:num>
  <w:num w:numId="10">
    <w:abstractNumId w:val="7"/>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FE"/>
    <w:rsid w:val="000422DA"/>
    <w:rsid w:val="0005540A"/>
    <w:rsid w:val="00087115"/>
    <w:rsid w:val="001C7CCE"/>
    <w:rsid w:val="001E2B1F"/>
    <w:rsid w:val="002620FE"/>
    <w:rsid w:val="00300F46"/>
    <w:rsid w:val="003D5769"/>
    <w:rsid w:val="00437CCD"/>
    <w:rsid w:val="0044308C"/>
    <w:rsid w:val="004F42ED"/>
    <w:rsid w:val="00526794"/>
    <w:rsid w:val="00543DF5"/>
    <w:rsid w:val="00571326"/>
    <w:rsid w:val="005A0EBB"/>
    <w:rsid w:val="005D366D"/>
    <w:rsid w:val="006C11D4"/>
    <w:rsid w:val="00772D57"/>
    <w:rsid w:val="00772E4B"/>
    <w:rsid w:val="007800F8"/>
    <w:rsid w:val="00787019"/>
    <w:rsid w:val="007B6EFF"/>
    <w:rsid w:val="009445A3"/>
    <w:rsid w:val="0094617C"/>
    <w:rsid w:val="00974CF6"/>
    <w:rsid w:val="009C3B81"/>
    <w:rsid w:val="009D406D"/>
    <w:rsid w:val="00A15751"/>
    <w:rsid w:val="00A364B4"/>
    <w:rsid w:val="00A71A28"/>
    <w:rsid w:val="00B31CE3"/>
    <w:rsid w:val="00B34A3D"/>
    <w:rsid w:val="00C304F1"/>
    <w:rsid w:val="00CF270E"/>
    <w:rsid w:val="00D17509"/>
    <w:rsid w:val="00DD40A6"/>
    <w:rsid w:val="00F064BC"/>
    <w:rsid w:val="00F13A5D"/>
    <w:rsid w:val="00F5043A"/>
    <w:rsid w:val="00F71AE6"/>
    <w:rsid w:val="00F71EEB"/>
    <w:rsid w:val="00F84566"/>
    <w:rsid w:val="00F85A14"/>
    <w:rsid w:val="00FA1469"/>
    <w:rsid w:val="00FC5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6E1A8-4754-48FD-93A4-CFC70653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0F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2620FE"/>
    <w:pPr>
      <w:keepNext/>
      <w:spacing w:before="120" w:after="120" w:line="360" w:lineRule="auto"/>
      <w:jc w:val="both"/>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20FE"/>
    <w:rPr>
      <w:rFonts w:ascii="Arial" w:eastAsia="Times New Roman" w:hAnsi="Arial" w:cs="Arial"/>
      <w:b/>
      <w:bCs/>
      <w:sz w:val="28"/>
      <w:szCs w:val="24"/>
      <w:lang w:val="en-GB"/>
    </w:rPr>
  </w:style>
  <w:style w:type="paragraph" w:styleId="Footer">
    <w:name w:val="footer"/>
    <w:basedOn w:val="Normal"/>
    <w:link w:val="FooterChar"/>
    <w:uiPriority w:val="99"/>
    <w:rsid w:val="002620FE"/>
    <w:pPr>
      <w:tabs>
        <w:tab w:val="center" w:pos="4320"/>
        <w:tab w:val="right" w:pos="8640"/>
      </w:tabs>
    </w:pPr>
  </w:style>
  <w:style w:type="character" w:customStyle="1" w:styleId="FooterChar">
    <w:name w:val="Footer Char"/>
    <w:basedOn w:val="DefaultParagraphFont"/>
    <w:link w:val="Footer"/>
    <w:uiPriority w:val="99"/>
    <w:rsid w:val="002620FE"/>
    <w:rPr>
      <w:rFonts w:ascii="Times New Roman" w:eastAsia="Times New Roman" w:hAnsi="Times New Roman" w:cs="Times New Roman"/>
      <w:sz w:val="24"/>
      <w:szCs w:val="24"/>
      <w:lang w:val="en-GB"/>
    </w:rPr>
  </w:style>
  <w:style w:type="character" w:styleId="PageNumber">
    <w:name w:val="page number"/>
    <w:basedOn w:val="DefaultParagraphFont"/>
    <w:rsid w:val="002620FE"/>
  </w:style>
  <w:style w:type="paragraph" w:styleId="NoSpacing">
    <w:name w:val="No Spacing"/>
    <w:uiPriority w:val="1"/>
    <w:qFormat/>
    <w:rsid w:val="002620FE"/>
    <w:pPr>
      <w:spacing w:after="0" w:line="240" w:lineRule="auto"/>
    </w:pPr>
  </w:style>
  <w:style w:type="paragraph" w:styleId="ListParagraph">
    <w:name w:val="List Paragraph"/>
    <w:basedOn w:val="Normal"/>
    <w:uiPriority w:val="34"/>
    <w:qFormat/>
    <w:rsid w:val="002620FE"/>
    <w:pPr>
      <w:ind w:left="720"/>
      <w:contextualSpacing/>
    </w:pPr>
  </w:style>
  <w:style w:type="table" w:styleId="TableGrid">
    <w:name w:val="Table Grid"/>
    <w:basedOn w:val="TableNormal"/>
    <w:uiPriority w:val="59"/>
    <w:rsid w:val="00974CF6"/>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CF6"/>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customStyle="1" w:styleId="messagemeta">
    <w:name w:val="messagemeta"/>
    <w:basedOn w:val="DefaultParagraphFont"/>
    <w:rsid w:val="001C7CCE"/>
  </w:style>
  <w:style w:type="character" w:customStyle="1" w:styleId="message-time">
    <w:name w:val="message-time"/>
    <w:basedOn w:val="DefaultParagraphFont"/>
    <w:rsid w:val="001C7CCE"/>
  </w:style>
  <w:style w:type="paragraph" w:styleId="BalloonText">
    <w:name w:val="Balloon Text"/>
    <w:basedOn w:val="Normal"/>
    <w:link w:val="BalloonTextChar"/>
    <w:uiPriority w:val="99"/>
    <w:semiHidden/>
    <w:unhideWhenUsed/>
    <w:rsid w:val="000422DA"/>
    <w:rPr>
      <w:rFonts w:ascii="Tahoma" w:hAnsi="Tahoma" w:cs="Tahoma"/>
      <w:sz w:val="16"/>
      <w:szCs w:val="16"/>
    </w:rPr>
  </w:style>
  <w:style w:type="character" w:customStyle="1" w:styleId="BalloonTextChar">
    <w:name w:val="Balloon Text Char"/>
    <w:basedOn w:val="DefaultParagraphFont"/>
    <w:link w:val="BalloonText"/>
    <w:uiPriority w:val="99"/>
    <w:semiHidden/>
    <w:rsid w:val="000422DA"/>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070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3408">
          <w:marLeft w:val="0"/>
          <w:marRight w:val="0"/>
          <w:marTop w:val="0"/>
          <w:marBottom w:val="0"/>
          <w:divBdr>
            <w:top w:val="none" w:sz="0" w:space="0" w:color="auto"/>
            <w:left w:val="none" w:sz="0" w:space="0" w:color="auto"/>
            <w:bottom w:val="none" w:sz="0" w:space="0" w:color="auto"/>
            <w:right w:val="none" w:sz="0" w:space="0" w:color="auto"/>
          </w:divBdr>
          <w:divsChild>
            <w:div w:id="1515415989">
              <w:marLeft w:val="0"/>
              <w:marRight w:val="0"/>
              <w:marTop w:val="0"/>
              <w:marBottom w:val="0"/>
              <w:divBdr>
                <w:top w:val="none" w:sz="0" w:space="0" w:color="auto"/>
                <w:left w:val="none" w:sz="0" w:space="0" w:color="auto"/>
                <w:bottom w:val="none" w:sz="0" w:space="0" w:color="auto"/>
                <w:right w:val="none" w:sz="0" w:space="0" w:color="auto"/>
              </w:divBdr>
              <w:divsChild>
                <w:div w:id="1739204496">
                  <w:marLeft w:val="0"/>
                  <w:marRight w:val="0"/>
                  <w:marTop w:val="0"/>
                  <w:marBottom w:val="0"/>
                  <w:divBdr>
                    <w:top w:val="none" w:sz="0" w:space="0" w:color="auto"/>
                    <w:left w:val="none" w:sz="0" w:space="0" w:color="auto"/>
                    <w:bottom w:val="none" w:sz="0" w:space="0" w:color="auto"/>
                    <w:right w:val="none" w:sz="0" w:space="0" w:color="auto"/>
                  </w:divBdr>
                  <w:divsChild>
                    <w:div w:id="1579053650">
                      <w:marLeft w:val="0"/>
                      <w:marRight w:val="0"/>
                      <w:marTop w:val="0"/>
                      <w:marBottom w:val="0"/>
                      <w:divBdr>
                        <w:top w:val="none" w:sz="0" w:space="0" w:color="auto"/>
                        <w:left w:val="none" w:sz="0" w:space="0" w:color="auto"/>
                        <w:bottom w:val="none" w:sz="0" w:space="0" w:color="auto"/>
                        <w:right w:val="none" w:sz="0" w:space="0" w:color="auto"/>
                      </w:divBdr>
                      <w:divsChild>
                        <w:div w:id="5175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8709</Words>
  <Characters>49644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2</cp:revision>
  <cp:lastPrinted>2025-05-11T10:41:00Z</cp:lastPrinted>
  <dcterms:created xsi:type="dcterms:W3CDTF">2025-08-13T08:24:00Z</dcterms:created>
  <dcterms:modified xsi:type="dcterms:W3CDTF">2025-08-13T08:24:00Z</dcterms:modified>
</cp:coreProperties>
</file>