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F3" w:rsidRPr="005102E9" w:rsidRDefault="005102E9" w:rsidP="005102E9">
      <w:pPr>
        <w:pStyle w:val="NormalWeb"/>
        <w:jc w:val="center"/>
        <w:rPr>
          <w:rFonts w:ascii="Arial Black" w:hAnsi="Arial Black"/>
          <w:sz w:val="42"/>
        </w:rPr>
      </w:pPr>
      <w:r w:rsidRPr="005102E9">
        <w:rPr>
          <w:rFonts w:ascii="Arial Black" w:hAnsi="Arial Black"/>
          <w:sz w:val="42"/>
        </w:rPr>
        <w:t>CONSTRUCTION OF HOUSEHOLD SMART FURNITURE</w:t>
      </w:r>
    </w:p>
    <w:p w:rsidR="00622646" w:rsidRDefault="00622646" w:rsidP="00622646">
      <w:pPr>
        <w:jc w:val="center"/>
        <w:rPr>
          <w:b/>
          <w:bCs/>
          <w:sz w:val="56"/>
          <w:szCs w:val="24"/>
        </w:rPr>
      </w:pPr>
      <w:r w:rsidRPr="00331768">
        <w:rPr>
          <w:b/>
          <w:bCs/>
          <w:sz w:val="56"/>
          <w:szCs w:val="24"/>
        </w:rPr>
        <w:t>BY</w:t>
      </w:r>
    </w:p>
    <w:p w:rsidR="00F6665D" w:rsidRPr="00460A2B" w:rsidRDefault="00460A2B" w:rsidP="00622646">
      <w:pPr>
        <w:jc w:val="center"/>
        <w:rPr>
          <w:rFonts w:ascii="Arial Black" w:hAnsi="Arial Black"/>
          <w:b/>
          <w:bCs/>
          <w:sz w:val="76"/>
          <w:szCs w:val="24"/>
        </w:rPr>
      </w:pPr>
      <w:r w:rsidRPr="00460A2B">
        <w:rPr>
          <w:rFonts w:ascii="Arial Black" w:hAnsi="Arial Black" w:cs="Arial"/>
          <w:color w:val="333333"/>
          <w:sz w:val="42"/>
          <w:szCs w:val="18"/>
          <w:shd w:val="clear" w:color="auto" w:fill="FFFFFF"/>
        </w:rPr>
        <w:t>OLAGOKE SAMSUDEEN GBOLAHAN</w:t>
      </w:r>
    </w:p>
    <w:p w:rsidR="00D431BB" w:rsidRDefault="00D431BB" w:rsidP="00D431BB">
      <w:pPr>
        <w:jc w:val="center"/>
        <w:rPr>
          <w:rFonts w:ascii="Arial Black" w:hAnsi="Arial Black" w:cs="Times New Roman"/>
          <w:b/>
          <w:bCs/>
          <w:sz w:val="24"/>
          <w:szCs w:val="24"/>
        </w:rPr>
      </w:pPr>
      <w:r w:rsidRPr="00F6665D">
        <w:rPr>
          <w:rFonts w:ascii="Arial Black" w:hAnsi="Arial Black" w:cs="Times New Roman"/>
          <w:b/>
          <w:bCs/>
          <w:sz w:val="40"/>
          <w:szCs w:val="24"/>
        </w:rPr>
        <w:t>ND/23/BLD/PT/001</w:t>
      </w:r>
      <w:r w:rsidR="00460A2B">
        <w:rPr>
          <w:rFonts w:ascii="Arial Black" w:hAnsi="Arial Black" w:cs="Times New Roman"/>
          <w:b/>
          <w:bCs/>
          <w:sz w:val="40"/>
          <w:szCs w:val="24"/>
        </w:rPr>
        <w:t>1</w:t>
      </w:r>
    </w:p>
    <w:p w:rsidR="00622646" w:rsidRPr="00331768" w:rsidRDefault="00622646" w:rsidP="00622646">
      <w:pPr>
        <w:jc w:val="center"/>
        <w:rPr>
          <w:b/>
          <w:bCs/>
          <w:sz w:val="24"/>
          <w:szCs w:val="24"/>
        </w:rPr>
      </w:pPr>
    </w:p>
    <w:p w:rsidR="00622646" w:rsidRPr="009665C4" w:rsidRDefault="00622646" w:rsidP="00622646">
      <w:pPr>
        <w:spacing w:line="360" w:lineRule="auto"/>
        <w:jc w:val="center"/>
        <w:rPr>
          <w:rFonts w:ascii="Cooper Black" w:hAnsi="Cooper Black"/>
          <w:szCs w:val="26"/>
        </w:rPr>
      </w:pPr>
      <w:r w:rsidRPr="009665C4">
        <w:rPr>
          <w:rFonts w:ascii="Cooper Black" w:hAnsi="Cooper Black"/>
          <w:szCs w:val="26"/>
        </w:rPr>
        <w:t xml:space="preserve">BEING A RESEARCH PROJECT SUBMITTED TO THE DEPARTMENT OF </w:t>
      </w:r>
      <w:r w:rsidR="005102E9" w:rsidRPr="009665C4">
        <w:rPr>
          <w:rFonts w:ascii="Cooper Black" w:hAnsi="Cooper Black"/>
          <w:szCs w:val="26"/>
        </w:rPr>
        <w:t>BUILDING TECHNOLOGY</w:t>
      </w:r>
      <w:r w:rsidRPr="009665C4">
        <w:rPr>
          <w:rFonts w:ascii="Cooper Black" w:hAnsi="Cooper Black"/>
          <w:szCs w:val="26"/>
        </w:rPr>
        <w:t>, INSTITUTE OF ENVIRONMENTAL STUDIES (IES), KWARA STATE POLYTECHNIC, ILORIN KWARA STATE.</w:t>
      </w:r>
    </w:p>
    <w:p w:rsidR="00622646" w:rsidRPr="00331768" w:rsidRDefault="00622646" w:rsidP="00622646">
      <w:pPr>
        <w:spacing w:line="360" w:lineRule="auto"/>
        <w:jc w:val="center"/>
        <w:rPr>
          <w:rFonts w:ascii="Cooper Black" w:hAnsi="Cooper Black"/>
          <w:sz w:val="26"/>
          <w:szCs w:val="26"/>
        </w:rPr>
      </w:pPr>
      <w:r w:rsidRPr="009665C4">
        <w:rPr>
          <w:rFonts w:ascii="Cooper Black" w:hAnsi="Cooper Black"/>
          <w:szCs w:val="26"/>
        </w:rPr>
        <w:t>IN PARTIAL FULFILMENT OF THE REQUIREMENT FOR THE AWA</w:t>
      </w:r>
      <w:r w:rsidR="005102E9" w:rsidRPr="009665C4">
        <w:rPr>
          <w:rFonts w:ascii="Cooper Black" w:hAnsi="Cooper Black"/>
          <w:szCs w:val="26"/>
        </w:rPr>
        <w:t>RD OF NATIONAL DIPLOMA (</w:t>
      </w:r>
      <w:r w:rsidRPr="009665C4">
        <w:rPr>
          <w:rFonts w:ascii="Cooper Black" w:hAnsi="Cooper Black"/>
          <w:szCs w:val="26"/>
        </w:rPr>
        <w:t xml:space="preserve">ND) IN </w:t>
      </w:r>
      <w:r w:rsidR="005102E9" w:rsidRPr="009665C4">
        <w:rPr>
          <w:rFonts w:ascii="Cooper Black" w:hAnsi="Cooper Black"/>
          <w:szCs w:val="26"/>
        </w:rPr>
        <w:t>BUILDING TECHNOLOGY</w:t>
      </w:r>
    </w:p>
    <w:p w:rsidR="00622646" w:rsidRDefault="00622646" w:rsidP="00622646">
      <w:pPr>
        <w:jc w:val="center"/>
        <w:rPr>
          <w:rFonts w:ascii="Cooper Black" w:hAnsi="Cooper Black"/>
          <w:sz w:val="26"/>
          <w:szCs w:val="26"/>
        </w:rPr>
      </w:pPr>
    </w:p>
    <w:p w:rsidR="00D431BB" w:rsidRDefault="00D431BB" w:rsidP="00622646">
      <w:pPr>
        <w:jc w:val="center"/>
        <w:rPr>
          <w:rFonts w:ascii="Cooper Black" w:hAnsi="Cooper Black"/>
          <w:sz w:val="26"/>
          <w:szCs w:val="26"/>
        </w:rPr>
      </w:pPr>
      <w:r>
        <w:rPr>
          <w:rFonts w:ascii="Cooper Black" w:hAnsi="Cooper Black"/>
          <w:sz w:val="26"/>
          <w:szCs w:val="26"/>
        </w:rPr>
        <w:t>SUPERVISED BY:</w:t>
      </w:r>
    </w:p>
    <w:p w:rsidR="003B5D6F" w:rsidRDefault="003B5D6F" w:rsidP="00622646">
      <w:pPr>
        <w:jc w:val="center"/>
        <w:rPr>
          <w:rFonts w:ascii="Cooper Black" w:hAnsi="Cooper Black"/>
          <w:sz w:val="26"/>
          <w:szCs w:val="26"/>
        </w:rPr>
      </w:pPr>
      <w:r>
        <w:rPr>
          <w:rFonts w:ascii="Cooper Black" w:hAnsi="Cooper Black"/>
          <w:sz w:val="26"/>
          <w:szCs w:val="26"/>
        </w:rPr>
        <w:t>MR. SADIQ OLAREWAJU .H.</w:t>
      </w:r>
    </w:p>
    <w:p w:rsidR="00D431BB" w:rsidRPr="00331768" w:rsidRDefault="00D431BB" w:rsidP="00622646">
      <w:pPr>
        <w:jc w:val="center"/>
        <w:rPr>
          <w:rFonts w:ascii="Cooper Black" w:hAnsi="Cooper Black"/>
          <w:sz w:val="26"/>
          <w:szCs w:val="26"/>
        </w:rPr>
      </w:pPr>
    </w:p>
    <w:p w:rsidR="00622646" w:rsidRPr="00331768" w:rsidRDefault="00622646" w:rsidP="00622646">
      <w:pPr>
        <w:jc w:val="center"/>
        <w:rPr>
          <w:b/>
          <w:sz w:val="26"/>
          <w:szCs w:val="26"/>
        </w:rPr>
      </w:pP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t>JUNE, 2025</w:t>
      </w:r>
    </w:p>
    <w:p w:rsidR="00622646" w:rsidRPr="00331768" w:rsidRDefault="00622646" w:rsidP="00622646">
      <w:pPr>
        <w:spacing w:line="360" w:lineRule="auto"/>
        <w:jc w:val="center"/>
        <w:rPr>
          <w:sz w:val="28"/>
          <w:szCs w:val="28"/>
        </w:rPr>
      </w:pPr>
      <w:r w:rsidRPr="00331768">
        <w:rPr>
          <w:b/>
          <w:sz w:val="26"/>
          <w:szCs w:val="26"/>
        </w:rPr>
        <w:br w:type="page"/>
      </w:r>
      <w:r w:rsidRPr="00331768">
        <w:rPr>
          <w:b/>
          <w:sz w:val="28"/>
          <w:szCs w:val="28"/>
        </w:rPr>
        <w:lastRenderedPageBreak/>
        <w:t>CERTIFICATION</w:t>
      </w:r>
    </w:p>
    <w:p w:rsidR="00622646" w:rsidRPr="00331768" w:rsidRDefault="00622646" w:rsidP="00622646">
      <w:pPr>
        <w:spacing w:line="360" w:lineRule="auto"/>
        <w:jc w:val="both"/>
        <w:rPr>
          <w:sz w:val="28"/>
          <w:szCs w:val="28"/>
        </w:rPr>
      </w:pPr>
      <w:r w:rsidRPr="00331768">
        <w:rPr>
          <w:sz w:val="28"/>
          <w:szCs w:val="28"/>
        </w:rPr>
        <w:tab/>
        <w:t>This is to certify that this project has been read and approved as meeting part of the requi</w:t>
      </w:r>
      <w:r w:rsidR="00D0372D">
        <w:rPr>
          <w:sz w:val="28"/>
          <w:szCs w:val="28"/>
        </w:rPr>
        <w:t>rements for the award of National Diploma (</w:t>
      </w:r>
      <w:r w:rsidRPr="00331768">
        <w:rPr>
          <w:sz w:val="28"/>
          <w:szCs w:val="28"/>
        </w:rPr>
        <w:t xml:space="preserve">ND) in </w:t>
      </w:r>
      <w:r w:rsidR="00D0372D">
        <w:rPr>
          <w:sz w:val="28"/>
          <w:szCs w:val="28"/>
        </w:rPr>
        <w:t>Building Technology</w:t>
      </w:r>
      <w:r w:rsidRPr="00331768">
        <w:rPr>
          <w:sz w:val="28"/>
          <w:szCs w:val="28"/>
        </w:rPr>
        <w:t xml:space="preserve"> in the Department of </w:t>
      </w:r>
      <w:r w:rsidR="00D0372D">
        <w:rPr>
          <w:sz w:val="28"/>
          <w:szCs w:val="28"/>
        </w:rPr>
        <w:t>Building Technology</w:t>
      </w:r>
      <w:r w:rsidRPr="00331768">
        <w:rPr>
          <w:sz w:val="28"/>
          <w:szCs w:val="28"/>
        </w:rPr>
        <w:t xml:space="preserve"> and Management, Institute of Environmental Studies (IES), Kwara State Polytechnic, Ilorin.</w:t>
      </w:r>
    </w:p>
    <w:p w:rsidR="00622646" w:rsidRPr="00331768" w:rsidRDefault="00622646" w:rsidP="00622646">
      <w:pPr>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B5D6F" w:rsidP="00622646">
      <w:pPr>
        <w:spacing w:after="0" w:line="240" w:lineRule="auto"/>
        <w:rPr>
          <w:b/>
          <w:sz w:val="28"/>
          <w:szCs w:val="28"/>
        </w:rPr>
      </w:pPr>
      <w:r w:rsidRPr="003B5D6F">
        <w:rPr>
          <w:b/>
          <w:sz w:val="28"/>
          <w:szCs w:val="28"/>
        </w:rPr>
        <w:t>MR. SADIQ OLAREWAJU .H.</w:t>
      </w:r>
      <w:r>
        <w:rPr>
          <w:b/>
          <w:sz w:val="28"/>
          <w:szCs w:val="28"/>
        </w:rPr>
        <w:t xml:space="preserve"> (MNIOB</w:t>
      </w:r>
      <w:r w:rsidR="0035505D">
        <w:rPr>
          <w:b/>
          <w:sz w:val="28"/>
          <w:szCs w:val="28"/>
        </w:rPr>
        <w:t>)</w:t>
      </w:r>
      <w:r w:rsidR="00622646" w:rsidRPr="00331768">
        <w:rPr>
          <w:b/>
          <w:sz w:val="28"/>
          <w:szCs w:val="28"/>
        </w:rPr>
        <w:tab/>
      </w:r>
      <w:r w:rsidR="00622646" w:rsidRPr="00331768">
        <w:rPr>
          <w:b/>
          <w:sz w:val="28"/>
          <w:szCs w:val="28"/>
        </w:rPr>
        <w:tab/>
      </w:r>
      <w:r w:rsidR="00622646" w:rsidRPr="00331768">
        <w:rPr>
          <w:b/>
          <w:sz w:val="28"/>
          <w:szCs w:val="28"/>
        </w:rPr>
        <w:tab/>
      </w:r>
      <w:r>
        <w:rPr>
          <w:b/>
          <w:sz w:val="28"/>
          <w:szCs w:val="28"/>
        </w:rPr>
        <w:tab/>
      </w:r>
      <w:r w:rsidR="00622646" w:rsidRPr="00331768">
        <w:rPr>
          <w:b/>
          <w:sz w:val="28"/>
          <w:szCs w:val="28"/>
        </w:rPr>
        <w:t>DATE</w:t>
      </w:r>
    </w:p>
    <w:p w:rsidR="00622646" w:rsidRPr="00331768" w:rsidRDefault="00622646" w:rsidP="00622646">
      <w:pPr>
        <w:spacing w:after="0" w:line="240" w:lineRule="auto"/>
        <w:rPr>
          <w:b/>
          <w:sz w:val="28"/>
          <w:szCs w:val="28"/>
        </w:rPr>
      </w:pPr>
      <w:r w:rsidRPr="00331768">
        <w:rPr>
          <w:b/>
          <w:sz w:val="28"/>
          <w:szCs w:val="28"/>
        </w:rPr>
        <w:t>(Project Supervisor)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AKANO AYODELE (MNIOB)</w:t>
      </w:r>
      <w:r w:rsidR="00622646" w:rsidRPr="00331768">
        <w:rPr>
          <w:b/>
          <w:sz w:val="28"/>
          <w:szCs w:val="28"/>
        </w:rPr>
        <w:tab/>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Coordinator)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Head of Department (HOD)</w:t>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Default="0035505D" w:rsidP="00622646">
      <w:pPr>
        <w:spacing w:after="0" w:line="240" w:lineRule="auto"/>
        <w:rPr>
          <w:b/>
          <w:sz w:val="28"/>
          <w:szCs w:val="28"/>
        </w:rPr>
      </w:pPr>
      <w:r>
        <w:rPr>
          <w:b/>
          <w:sz w:val="28"/>
          <w:szCs w:val="28"/>
        </w:rPr>
        <w:t>BLDR AHMED MAROOF FUNSHO (MNIOB)</w:t>
      </w:r>
      <w:r w:rsidR="00622646" w:rsidRPr="00331768">
        <w:rPr>
          <w:b/>
          <w:sz w:val="28"/>
          <w:szCs w:val="28"/>
        </w:rPr>
        <w:tab/>
      </w:r>
      <w:r w:rsidR="00622646" w:rsidRPr="00331768">
        <w:rPr>
          <w:b/>
          <w:sz w:val="28"/>
          <w:szCs w:val="28"/>
        </w:rPr>
        <w:tab/>
      </w:r>
      <w:r w:rsidR="00622646" w:rsidRPr="00331768">
        <w:rPr>
          <w:b/>
          <w:sz w:val="28"/>
          <w:szCs w:val="28"/>
        </w:rPr>
        <w:tab/>
        <w:t>DATE</w:t>
      </w:r>
    </w:p>
    <w:p w:rsidR="0035505D" w:rsidRPr="00331768" w:rsidRDefault="0035505D" w:rsidP="00622646">
      <w:pPr>
        <w:spacing w:after="0" w:line="240" w:lineRule="auto"/>
        <w:rPr>
          <w:rFonts w:ascii="Times New Roman" w:hAnsi="Times New Roman" w:cs="Times New Roman"/>
          <w:b/>
          <w:sz w:val="28"/>
          <w:szCs w:val="28"/>
        </w:rPr>
      </w:pPr>
      <w:r w:rsidRPr="00331768">
        <w:rPr>
          <w:b/>
          <w:sz w:val="28"/>
          <w:szCs w:val="28"/>
        </w:rPr>
        <w:t>External Examiner</w:t>
      </w:r>
      <w:r w:rsidRPr="00331768">
        <w:rPr>
          <w:b/>
          <w:sz w:val="28"/>
          <w:szCs w:val="28"/>
        </w:rPr>
        <w:tab/>
      </w:r>
    </w:p>
    <w:p w:rsidR="00622646" w:rsidRDefault="00622646"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622646" w:rsidRDefault="0062264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A4BF0" w:rsidRDefault="00EA4BF0" w:rsidP="00EA4B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AD20E0" w:rsidRPr="00B45C78" w:rsidRDefault="00AD20E0" w:rsidP="00B45C78">
      <w:pPr>
        <w:spacing w:line="360" w:lineRule="auto"/>
        <w:jc w:val="both"/>
        <w:rPr>
          <w:rFonts w:ascii="Times New Roman" w:hAnsi="Times New Roman" w:cs="Times New Roman"/>
          <w:sz w:val="24"/>
          <w:szCs w:val="24"/>
        </w:rPr>
      </w:pPr>
      <w:r w:rsidRPr="00B45C78">
        <w:rPr>
          <w:rFonts w:ascii="Times New Roman" w:hAnsi="Times New Roman" w:cs="Times New Roman"/>
          <w:sz w:val="24"/>
          <w:szCs w:val="24"/>
        </w:rPr>
        <w:t xml:space="preserve">This project is dedicated to Almighty </w:t>
      </w:r>
      <w:r w:rsidR="00525DBC">
        <w:rPr>
          <w:rFonts w:ascii="Times New Roman" w:hAnsi="Times New Roman" w:cs="Times New Roman"/>
          <w:sz w:val="24"/>
          <w:szCs w:val="24"/>
        </w:rPr>
        <w:t>God</w:t>
      </w:r>
      <w:r w:rsidR="00F6665D">
        <w:rPr>
          <w:rFonts w:ascii="Times New Roman" w:hAnsi="Times New Roman" w:cs="Times New Roman"/>
          <w:sz w:val="24"/>
          <w:szCs w:val="24"/>
        </w:rPr>
        <w:t xml:space="preserve"> for giving me</w:t>
      </w:r>
      <w:r w:rsidRPr="00B45C78">
        <w:rPr>
          <w:rFonts w:ascii="Times New Roman" w:hAnsi="Times New Roman" w:cs="Times New Roman"/>
          <w:sz w:val="24"/>
          <w:szCs w:val="24"/>
        </w:rPr>
        <w:t xml:space="preserve"> wisdom, knowledge and un</w:t>
      </w:r>
      <w:r w:rsidR="00F6665D">
        <w:rPr>
          <w:rFonts w:ascii="Times New Roman" w:hAnsi="Times New Roman" w:cs="Times New Roman"/>
          <w:sz w:val="24"/>
          <w:szCs w:val="24"/>
        </w:rPr>
        <w:t xml:space="preserve">derstanding. I also dedicated this project work </w:t>
      </w:r>
      <w:r w:rsidRPr="00B45C78">
        <w:rPr>
          <w:rFonts w:ascii="Times New Roman" w:hAnsi="Times New Roman" w:cs="Times New Roman"/>
          <w:sz w:val="24"/>
          <w:szCs w:val="24"/>
        </w:rPr>
        <w:t xml:space="preserve">to </w:t>
      </w:r>
      <w:r w:rsidR="00F6665D">
        <w:rPr>
          <w:rFonts w:ascii="Times New Roman" w:hAnsi="Times New Roman" w:cs="Times New Roman"/>
          <w:sz w:val="24"/>
          <w:szCs w:val="24"/>
        </w:rPr>
        <w:t xml:space="preserve">my parents </w:t>
      </w:r>
      <w:r w:rsidR="00F6665D" w:rsidRPr="00F6665D">
        <w:rPr>
          <w:rFonts w:ascii="Times New Roman" w:hAnsi="Times New Roman" w:cs="Times New Roman"/>
          <w:b/>
          <w:sz w:val="24"/>
          <w:szCs w:val="24"/>
        </w:rPr>
        <w:t xml:space="preserve">MR &amp; MRS. </w:t>
      </w:r>
      <w:r w:rsidR="009E3A68">
        <w:rPr>
          <w:rFonts w:ascii="Times New Roman" w:hAnsi="Times New Roman" w:cs="Times New Roman"/>
          <w:b/>
          <w:sz w:val="24"/>
          <w:szCs w:val="24"/>
        </w:rPr>
        <w:t>OLAGOKE</w:t>
      </w:r>
    </w:p>
    <w:p w:rsidR="00AD20E0" w:rsidRDefault="00AD20E0">
      <w:r>
        <w:br w:type="page"/>
      </w:r>
    </w:p>
    <w:p w:rsidR="00AD20E0" w:rsidRPr="002C601E" w:rsidRDefault="00AD20E0" w:rsidP="002C601E">
      <w:pPr>
        <w:spacing w:after="0" w:line="360" w:lineRule="auto"/>
        <w:jc w:val="center"/>
        <w:rPr>
          <w:rFonts w:ascii="Times New Roman" w:hAnsi="Times New Roman" w:cs="Times New Roman"/>
          <w:sz w:val="24"/>
          <w:szCs w:val="24"/>
        </w:rPr>
      </w:pPr>
      <w:r w:rsidRPr="002C601E">
        <w:rPr>
          <w:rFonts w:ascii="Times New Roman" w:hAnsi="Times New Roman" w:cs="Times New Roman"/>
          <w:b/>
          <w:sz w:val="24"/>
          <w:szCs w:val="24"/>
        </w:rPr>
        <w:lastRenderedPageBreak/>
        <w:t>ACKNOWLEDGMENTS</w:t>
      </w:r>
    </w:p>
    <w:p w:rsidR="00AD20E0" w:rsidRPr="002C601E" w:rsidRDefault="00AD20E0" w:rsidP="002C601E">
      <w:pPr>
        <w:spacing w:after="0" w:line="360" w:lineRule="auto"/>
        <w:jc w:val="both"/>
        <w:rPr>
          <w:rFonts w:ascii="Times New Roman" w:hAnsi="Times New Roman" w:cs="Times New Roman"/>
          <w:sz w:val="24"/>
          <w:szCs w:val="24"/>
        </w:rPr>
      </w:pPr>
      <w:r w:rsidRPr="002C601E">
        <w:rPr>
          <w:rFonts w:ascii="Times New Roman" w:hAnsi="Times New Roman" w:cs="Times New Roman"/>
          <w:sz w:val="24"/>
          <w:szCs w:val="24"/>
        </w:rPr>
        <w:t xml:space="preserve">First and foremost, </w:t>
      </w:r>
      <w:r w:rsidR="00F6665D">
        <w:rPr>
          <w:rFonts w:ascii="Times New Roman" w:hAnsi="Times New Roman" w:cs="Times New Roman"/>
          <w:sz w:val="24"/>
          <w:szCs w:val="24"/>
        </w:rPr>
        <w:t>I</w:t>
      </w:r>
      <w:r w:rsidRPr="002C601E">
        <w:rPr>
          <w:rFonts w:ascii="Times New Roman" w:hAnsi="Times New Roman" w:cs="Times New Roman"/>
          <w:sz w:val="24"/>
          <w:szCs w:val="24"/>
        </w:rPr>
        <w:t xml:space="preserve"> give golden gratitude and adoration to the Almighty </w:t>
      </w:r>
      <w:r w:rsidR="00F6665D">
        <w:rPr>
          <w:rFonts w:ascii="Times New Roman" w:hAnsi="Times New Roman" w:cs="Times New Roman"/>
          <w:sz w:val="24"/>
          <w:szCs w:val="24"/>
        </w:rPr>
        <w:t>Allah</w:t>
      </w:r>
      <w:r w:rsidR="00525DBC">
        <w:rPr>
          <w:rFonts w:ascii="Times New Roman" w:hAnsi="Times New Roman" w:cs="Times New Roman"/>
          <w:sz w:val="24"/>
          <w:szCs w:val="24"/>
        </w:rPr>
        <w:t>,</w:t>
      </w:r>
      <w:r w:rsidRPr="002C601E">
        <w:rPr>
          <w:rFonts w:ascii="Times New Roman" w:hAnsi="Times New Roman" w:cs="Times New Roman"/>
          <w:sz w:val="24"/>
          <w:szCs w:val="24"/>
        </w:rPr>
        <w:t xml:space="preserve"> the most beneficent and most merciful who alone is the source of wisdom, knowledge for signs and inspiration for making this vision a reality.</w:t>
      </w:r>
    </w:p>
    <w:p w:rsidR="00F6665D" w:rsidRDefault="00F6665D" w:rsidP="002C601E">
      <w:pPr>
        <w:spacing w:after="0" w:line="360" w:lineRule="auto"/>
        <w:jc w:val="both"/>
        <w:rPr>
          <w:rFonts w:ascii="Times New Roman" w:hAnsi="Times New Roman" w:cs="Times New Roman"/>
          <w:sz w:val="24"/>
          <w:szCs w:val="24"/>
        </w:rPr>
      </w:pPr>
    </w:p>
    <w:p w:rsidR="00AD20E0" w:rsidRPr="002C601E" w:rsidRDefault="00F6665D"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00AD20E0" w:rsidRPr="002C601E">
        <w:rPr>
          <w:rFonts w:ascii="Times New Roman" w:hAnsi="Times New Roman" w:cs="Times New Roman"/>
          <w:sz w:val="24"/>
          <w:szCs w:val="24"/>
        </w:rPr>
        <w:t xml:space="preserve"> would like to express my deep and sincere gratitude to my project supervisor </w:t>
      </w:r>
      <w:r w:rsidR="00AD20E0" w:rsidRPr="00080805">
        <w:rPr>
          <w:rFonts w:ascii="Times New Roman" w:hAnsi="Times New Roman" w:cs="Times New Roman"/>
          <w:b/>
          <w:sz w:val="24"/>
          <w:szCs w:val="24"/>
        </w:rPr>
        <w:t>BLDR ABDULGANIYU ALEGE (MNIOB)</w:t>
      </w:r>
      <w:r w:rsidR="00AD20E0" w:rsidRPr="002C601E">
        <w:rPr>
          <w:rFonts w:ascii="Times New Roman" w:hAnsi="Times New Roman" w:cs="Times New Roman"/>
          <w:sz w:val="24"/>
          <w:szCs w:val="24"/>
        </w:rPr>
        <w:t xml:space="preserve"> for giving </w:t>
      </w:r>
      <w:r>
        <w:rPr>
          <w:rFonts w:ascii="Times New Roman" w:hAnsi="Times New Roman" w:cs="Times New Roman"/>
          <w:sz w:val="24"/>
          <w:szCs w:val="24"/>
        </w:rPr>
        <w:t>me</w:t>
      </w:r>
      <w:r w:rsidR="00AD20E0" w:rsidRPr="002C601E">
        <w:rPr>
          <w:rFonts w:ascii="Times New Roman" w:hAnsi="Times New Roman" w:cs="Times New Roman"/>
          <w:sz w:val="24"/>
          <w:szCs w:val="24"/>
        </w:rPr>
        <w:t xml:space="preserve"> the opportunity to do research and providing invaluable guidance throughout this research.</w:t>
      </w:r>
      <w:r w:rsidR="00525DBC">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This dynamism, vision, sincerity and motivation have deeply inspired </w:t>
      </w:r>
      <w:r>
        <w:rPr>
          <w:rFonts w:ascii="Times New Roman" w:hAnsi="Times New Roman" w:cs="Times New Roman"/>
          <w:sz w:val="24"/>
          <w:szCs w:val="24"/>
        </w:rPr>
        <w:t>me</w:t>
      </w:r>
      <w:r w:rsidR="00AD20E0" w:rsidRPr="002C601E">
        <w:rPr>
          <w:rFonts w:ascii="Times New Roman" w:hAnsi="Times New Roman" w:cs="Times New Roman"/>
          <w:sz w:val="24"/>
          <w:szCs w:val="24"/>
        </w:rPr>
        <w:t xml:space="preserve">. He has taught </w:t>
      </w:r>
      <w:r>
        <w:rPr>
          <w:rFonts w:ascii="Times New Roman" w:hAnsi="Times New Roman" w:cs="Times New Roman"/>
          <w:sz w:val="24"/>
          <w:szCs w:val="24"/>
        </w:rPr>
        <w:t>me</w:t>
      </w:r>
      <w:r w:rsidR="00AD20E0" w:rsidRPr="002C601E">
        <w:rPr>
          <w:rFonts w:ascii="Times New Roman" w:hAnsi="Times New Roman" w:cs="Times New Roman"/>
          <w:sz w:val="24"/>
          <w:szCs w:val="24"/>
        </w:rPr>
        <w:t xml:space="preserve"> through methodology to carry out the research and to present the research work as clearly as possible.</w:t>
      </w:r>
    </w:p>
    <w:p w:rsidR="00F6665D" w:rsidRDefault="00F6665D" w:rsidP="002C601E">
      <w:pPr>
        <w:spacing w:after="0" w:line="360" w:lineRule="auto"/>
        <w:jc w:val="both"/>
        <w:rPr>
          <w:rFonts w:ascii="Times New Roman" w:hAnsi="Times New Roman" w:cs="Times New Roman"/>
          <w:sz w:val="24"/>
          <w:szCs w:val="24"/>
        </w:rPr>
      </w:pPr>
    </w:p>
    <w:p w:rsidR="00AD20E0"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w:t>
      </w:r>
      <w:r w:rsidR="00AD20E0" w:rsidRPr="002C601E">
        <w:rPr>
          <w:rFonts w:ascii="Times New Roman" w:hAnsi="Times New Roman" w:cs="Times New Roman"/>
          <w:sz w:val="24"/>
          <w:szCs w:val="24"/>
        </w:rPr>
        <w:t xml:space="preserve"> acknowledgment will not be completed without the recognition of </w:t>
      </w:r>
      <w:r>
        <w:rPr>
          <w:rFonts w:ascii="Times New Roman" w:hAnsi="Times New Roman" w:cs="Times New Roman"/>
          <w:sz w:val="24"/>
          <w:szCs w:val="24"/>
        </w:rPr>
        <w:t>our</w:t>
      </w:r>
      <w:r w:rsidR="00AD20E0" w:rsidRPr="002C601E">
        <w:rPr>
          <w:rFonts w:ascii="Times New Roman" w:hAnsi="Times New Roman" w:cs="Times New Roman"/>
          <w:sz w:val="24"/>
          <w:szCs w:val="24"/>
        </w:rPr>
        <w:t xml:space="preserve"> HOD of the Department in person of </w:t>
      </w:r>
      <w:r w:rsidR="00AD20E0" w:rsidRPr="00080805">
        <w:rPr>
          <w:rFonts w:ascii="Times New Roman" w:hAnsi="Times New Roman" w:cs="Times New Roman"/>
          <w:b/>
          <w:sz w:val="24"/>
          <w:szCs w:val="24"/>
        </w:rPr>
        <w:t>BLDR ABDULGANIYU ALEGE (MNIOB)</w:t>
      </w:r>
      <w:r w:rsidR="00AD20E0" w:rsidRPr="002C601E">
        <w:rPr>
          <w:rFonts w:ascii="Times New Roman" w:hAnsi="Times New Roman" w:cs="Times New Roman"/>
          <w:sz w:val="24"/>
          <w:szCs w:val="24"/>
        </w:rPr>
        <w:t xml:space="preserve"> for his encouragement and commitment to the service of humanity.</w:t>
      </w:r>
      <w:r w:rsidR="00F6665D">
        <w:rPr>
          <w:rFonts w:ascii="Times New Roman" w:hAnsi="Times New Roman" w:cs="Times New Roman"/>
          <w:sz w:val="24"/>
          <w:szCs w:val="24"/>
        </w:rPr>
        <w:t xml:space="preserve"> I</w:t>
      </w:r>
      <w:r>
        <w:rPr>
          <w:rFonts w:ascii="Times New Roman" w:hAnsi="Times New Roman" w:cs="Times New Roman"/>
          <w:sz w:val="24"/>
          <w:szCs w:val="24"/>
        </w:rPr>
        <w:t xml:space="preserve"> appreciate the efforts of all the lecturers of the Department of Building Technology, thank you and God bless you all.</w:t>
      </w:r>
    </w:p>
    <w:p w:rsidR="00F6665D" w:rsidRDefault="00F6665D" w:rsidP="00F6665D">
      <w:pPr>
        <w:spacing w:after="0" w:line="360" w:lineRule="auto"/>
        <w:jc w:val="both"/>
        <w:rPr>
          <w:rFonts w:ascii="Times New Roman" w:hAnsi="Times New Roman" w:cs="Times New Roman"/>
          <w:sz w:val="24"/>
          <w:szCs w:val="24"/>
        </w:rPr>
      </w:pPr>
    </w:p>
    <w:p w:rsidR="00F6665D" w:rsidRPr="002C601E" w:rsidRDefault="00F6665D" w:rsidP="00F666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Pr="002C601E">
        <w:rPr>
          <w:rFonts w:ascii="Times New Roman" w:hAnsi="Times New Roman" w:cs="Times New Roman"/>
          <w:sz w:val="24"/>
          <w:szCs w:val="24"/>
        </w:rPr>
        <w:t xml:space="preserve"> would like to express my deep and sincere gratitude </w:t>
      </w:r>
      <w:r>
        <w:rPr>
          <w:rFonts w:ascii="Times New Roman" w:hAnsi="Times New Roman" w:cs="Times New Roman"/>
          <w:sz w:val="24"/>
          <w:szCs w:val="24"/>
        </w:rPr>
        <w:t xml:space="preserve">to my parents </w:t>
      </w:r>
      <w:r w:rsidRPr="00F6665D">
        <w:rPr>
          <w:rFonts w:ascii="Times New Roman" w:hAnsi="Times New Roman" w:cs="Times New Roman"/>
          <w:b/>
          <w:sz w:val="24"/>
          <w:szCs w:val="24"/>
        </w:rPr>
        <w:t xml:space="preserve">MR. &amp; MRS. </w:t>
      </w:r>
      <w:r w:rsidR="00460A2B">
        <w:rPr>
          <w:rFonts w:ascii="Times New Roman" w:hAnsi="Times New Roman" w:cs="Times New Roman"/>
          <w:b/>
          <w:sz w:val="24"/>
          <w:szCs w:val="24"/>
        </w:rPr>
        <w:t>OLAGOKE</w:t>
      </w:r>
      <w:r w:rsidRPr="002C601E">
        <w:rPr>
          <w:rFonts w:ascii="Times New Roman" w:hAnsi="Times New Roman" w:cs="Times New Roman"/>
          <w:sz w:val="24"/>
          <w:szCs w:val="24"/>
        </w:rPr>
        <w:t xml:space="preserve"> for </w:t>
      </w:r>
      <w:r w:rsidR="00080805">
        <w:rPr>
          <w:rFonts w:ascii="Times New Roman" w:hAnsi="Times New Roman" w:cs="Times New Roman"/>
          <w:sz w:val="24"/>
          <w:szCs w:val="24"/>
        </w:rPr>
        <w:t xml:space="preserve">moral, spiritual and financial support throughout this academic programme. I am grateful to you my loving parent.  </w:t>
      </w:r>
    </w:p>
    <w:p w:rsidR="00F6665D" w:rsidRPr="002C601E" w:rsidRDefault="00F6665D" w:rsidP="002C601E">
      <w:pPr>
        <w:spacing w:after="0" w:line="360" w:lineRule="auto"/>
        <w:jc w:val="both"/>
        <w:rPr>
          <w:rFonts w:ascii="Times New Roman" w:hAnsi="Times New Roman" w:cs="Times New Roman"/>
          <w:sz w:val="24"/>
          <w:szCs w:val="24"/>
        </w:rPr>
      </w:pPr>
    </w:p>
    <w:p w:rsidR="00AD20E0" w:rsidRDefault="00AD20E0" w:rsidP="002C601E">
      <w:pPr>
        <w:spacing w:after="0" w:line="360" w:lineRule="auto"/>
        <w:jc w:val="both"/>
      </w:pPr>
    </w:p>
    <w:p w:rsidR="00AD20E0" w:rsidRDefault="00AD20E0" w:rsidP="00EA4BF0">
      <w:pPr>
        <w:jc w:val="center"/>
        <w:rPr>
          <w:rFonts w:ascii="Times New Roman" w:eastAsia="Times New Roman" w:hAnsi="Times New Roman" w:cs="Times New Roman"/>
          <w:b/>
          <w:bCs/>
          <w:sz w:val="24"/>
          <w:szCs w:val="24"/>
        </w:rPr>
      </w:pPr>
    </w:p>
    <w:p w:rsidR="00EA4BF0" w:rsidRDefault="00EA4B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F6AC8" w:rsidRDefault="00BF6AC8"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rsid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page</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Certification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Dedication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Acknowledgements</w:t>
      </w:r>
    </w:p>
    <w:p w:rsidR="00897BDB" w:rsidRP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of Contents</w:t>
      </w:r>
    </w:p>
    <w:p w:rsidR="009167E1" w:rsidRPr="00AE78B4" w:rsidRDefault="009167E1" w:rsidP="009167E1">
      <w:pPr>
        <w:spacing w:before="100" w:beforeAutospacing="1" w:after="100" w:afterAutospacing="1" w:line="240" w:lineRule="auto"/>
        <w:outlineLvl w:val="2"/>
        <w:rPr>
          <w:rFonts w:ascii="Times New Roman" w:eastAsia="Times New Roman" w:hAnsi="Times New Roman" w:cs="Times New Roman"/>
          <w:b/>
          <w:bCs/>
          <w:sz w:val="24"/>
          <w:szCs w:val="24"/>
        </w:rPr>
      </w:pPr>
      <w:r w:rsidRPr="00AE78B4">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AE78B4">
        <w:rPr>
          <w:rFonts w:ascii="Times New Roman" w:eastAsia="Times New Roman" w:hAnsi="Times New Roman" w:cs="Times New Roman"/>
          <w:b/>
          <w:bCs/>
          <w:sz w:val="24"/>
          <w:szCs w:val="24"/>
        </w:rPr>
        <w:t>Introduction</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1.1</w:t>
      </w:r>
      <w:r w:rsidRPr="009167E1">
        <w:rPr>
          <w:rFonts w:ascii="Times New Roman" w:eastAsia="Times New Roman" w:hAnsi="Times New Roman" w:cs="Times New Roman"/>
          <w:bCs/>
          <w:sz w:val="24"/>
          <w:szCs w:val="24"/>
        </w:rPr>
        <w:tab/>
        <w:t>Background of the Study</w:t>
      </w:r>
    </w:p>
    <w:p w:rsidR="009167E1" w:rsidRPr="009167E1" w:rsidRDefault="009167E1" w:rsidP="009167E1">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1.3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Objectives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1.4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Research Questions</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1.5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Significance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1.6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Scope of the Study</w:t>
      </w:r>
    </w:p>
    <w:p w:rsidR="009167E1" w:rsidRPr="009167E1" w:rsidRDefault="009167E1" w:rsidP="009167E1">
      <w:pPr>
        <w:pStyle w:val="NormalWeb"/>
      </w:pPr>
      <w:r w:rsidRPr="009167E1">
        <w:rPr>
          <w:bCs/>
        </w:rPr>
        <w:t xml:space="preserve">1.7 </w:t>
      </w:r>
      <w:r>
        <w:rPr>
          <w:bCs/>
        </w:rPr>
        <w:tab/>
      </w:r>
      <w:r w:rsidRPr="009167E1">
        <w:rPr>
          <w:bCs/>
        </w:rPr>
        <w:t>Definition of Terms</w:t>
      </w:r>
    </w:p>
    <w:p w:rsidR="00DA162F" w:rsidRDefault="00DA162F" w:rsidP="00A521C9">
      <w:pPr>
        <w:pStyle w:val="NormalWeb"/>
      </w:pPr>
      <w:r w:rsidRPr="009167E1">
        <w:rPr>
          <w:b/>
        </w:rPr>
        <w:t>Chapter Two</w:t>
      </w:r>
      <w:r w:rsidR="009167E1">
        <w:rPr>
          <w:b/>
        </w:rPr>
        <w:t xml:space="preserve">: </w:t>
      </w:r>
      <w:r w:rsidR="00A521C9" w:rsidRPr="009167E1">
        <w:rPr>
          <w:b/>
        </w:rPr>
        <w:t xml:space="preserve">Literature Review </w:t>
      </w:r>
    </w:p>
    <w:p w:rsidR="00DA162F" w:rsidRDefault="00DA162F" w:rsidP="00A521C9">
      <w:pPr>
        <w:pStyle w:val="NormalWeb"/>
      </w:pPr>
      <w:r>
        <w:t>2.1</w:t>
      </w:r>
      <w:r>
        <w:tab/>
      </w:r>
      <w:r w:rsidR="00A521C9">
        <w:t xml:space="preserve">Introduction </w:t>
      </w:r>
    </w:p>
    <w:p w:rsidR="00DA162F" w:rsidRDefault="00A521C9" w:rsidP="00A521C9">
      <w:pPr>
        <w:pStyle w:val="NormalWeb"/>
      </w:pPr>
      <w:r>
        <w:t xml:space="preserve">2.2 </w:t>
      </w:r>
      <w:r w:rsidR="00DA162F">
        <w:tab/>
      </w:r>
      <w:r>
        <w:t xml:space="preserve">A white out shelf for making home use furniture </w:t>
      </w:r>
    </w:p>
    <w:p w:rsidR="00DA162F" w:rsidRDefault="00A521C9" w:rsidP="00A521C9">
      <w:pPr>
        <w:pStyle w:val="NormalWeb"/>
      </w:pPr>
      <w:r>
        <w:t xml:space="preserve">2.3 </w:t>
      </w:r>
      <w:r w:rsidR="00DA162F">
        <w:tab/>
      </w:r>
      <w:r>
        <w:t xml:space="preserve">Materials used for white out shelf </w:t>
      </w:r>
    </w:p>
    <w:p w:rsidR="00DA162F" w:rsidRDefault="00A521C9" w:rsidP="00A521C9">
      <w:pPr>
        <w:pStyle w:val="NormalWeb"/>
      </w:pPr>
      <w:r>
        <w:t xml:space="preserve">2.4 </w:t>
      </w:r>
      <w:r w:rsidR="00DA162F">
        <w:tab/>
      </w:r>
      <w:r>
        <w:t xml:space="preserve">Explanation on making the white out shelf </w:t>
      </w:r>
    </w:p>
    <w:p w:rsidR="00A521C9" w:rsidRDefault="00A521C9" w:rsidP="00A521C9">
      <w:pPr>
        <w:pStyle w:val="NormalWeb"/>
      </w:pPr>
      <w:r>
        <w:t xml:space="preserve">2.5 </w:t>
      </w:r>
      <w:r w:rsidR="00DA162F">
        <w:tab/>
      </w:r>
      <w:r>
        <w:t>Procedure of production</w:t>
      </w:r>
    </w:p>
    <w:p w:rsidR="00B15DD6" w:rsidRDefault="00B15DD6">
      <w:pPr>
        <w:rPr>
          <w:rFonts w:ascii="Times New Roman" w:eastAsia="Times New Roman" w:hAnsi="Times New Roman" w:cs="Times New Roman"/>
          <w:b/>
          <w:sz w:val="24"/>
          <w:szCs w:val="24"/>
        </w:rPr>
      </w:pPr>
      <w:r>
        <w:rPr>
          <w:b/>
        </w:rPr>
        <w:br w:type="page"/>
      </w:r>
    </w:p>
    <w:p w:rsidR="00CB3722" w:rsidRDefault="00CB3722" w:rsidP="00A521C9">
      <w:pPr>
        <w:pStyle w:val="NormalWeb"/>
        <w:rPr>
          <w:b/>
        </w:rPr>
      </w:pPr>
      <w:r>
        <w:rPr>
          <w:b/>
        </w:rPr>
        <w:lastRenderedPageBreak/>
        <w:t>Chapter Three: Research Methodology</w:t>
      </w:r>
    </w:p>
    <w:p w:rsidR="00CB3722" w:rsidRDefault="00CB3722" w:rsidP="00A521C9">
      <w:pPr>
        <w:pStyle w:val="NormalWeb"/>
      </w:pPr>
      <w:r w:rsidRPr="00CB3722">
        <w:t>3.0</w:t>
      </w:r>
      <w:r w:rsidRPr="00CB3722">
        <w:tab/>
      </w:r>
      <w:r>
        <w:t>Introduction</w:t>
      </w:r>
    </w:p>
    <w:p w:rsidR="00CB3722" w:rsidRDefault="00CB3722" w:rsidP="00A521C9">
      <w:pPr>
        <w:pStyle w:val="NormalWeb"/>
      </w:pPr>
      <w:r>
        <w:t>3.1</w:t>
      </w:r>
      <w:r>
        <w:tab/>
        <w:t>Research Design</w:t>
      </w:r>
    </w:p>
    <w:p w:rsidR="00CB3722" w:rsidRDefault="00CB3722" w:rsidP="00A521C9">
      <w:pPr>
        <w:pStyle w:val="NormalWeb"/>
      </w:pPr>
      <w:r>
        <w:t>3.2</w:t>
      </w:r>
      <w:r>
        <w:tab/>
        <w:t>Research Instrument: Questionnaire</w:t>
      </w:r>
    </w:p>
    <w:p w:rsidR="00F30A0D" w:rsidRDefault="00CB3722" w:rsidP="00CB3722">
      <w:pPr>
        <w:pStyle w:val="NormalWeb"/>
      </w:pPr>
      <w:r>
        <w:t>3.3</w:t>
      </w:r>
      <w:r>
        <w:tab/>
      </w:r>
      <w:r w:rsidR="00F30A0D">
        <w:t>Sources of Data Collection</w:t>
      </w:r>
    </w:p>
    <w:p w:rsidR="009927FC" w:rsidRDefault="007408EA" w:rsidP="00CB3722">
      <w:pPr>
        <w:pStyle w:val="NormalWeb"/>
      </w:pPr>
      <w:r>
        <w:t>3.4</w:t>
      </w:r>
      <w:r>
        <w:tab/>
        <w:t>Techniques of Data</w:t>
      </w:r>
      <w:r w:rsidR="0008256E">
        <w:t xml:space="preserve"> Analysis</w:t>
      </w:r>
    </w:p>
    <w:p w:rsidR="00CB3722" w:rsidRPr="00CB3722" w:rsidRDefault="009927FC" w:rsidP="00CB3722">
      <w:pPr>
        <w:pStyle w:val="NormalWeb"/>
      </w:pPr>
      <w:r>
        <w:t>3.5</w:t>
      </w:r>
      <w:r>
        <w:tab/>
      </w:r>
      <w:r w:rsidR="00CB3722">
        <w:t>Material used for Practical Work</w:t>
      </w:r>
    </w:p>
    <w:p w:rsidR="00CB3722" w:rsidRDefault="00CB3722" w:rsidP="00A521C9">
      <w:pPr>
        <w:pStyle w:val="NormalWeb"/>
        <w:rPr>
          <w:b/>
        </w:rPr>
      </w:pPr>
      <w:r>
        <w:rPr>
          <w:b/>
        </w:rPr>
        <w:t>Chapter Four</w:t>
      </w:r>
      <w:r w:rsidR="005F3048">
        <w:rPr>
          <w:b/>
        </w:rPr>
        <w:t>: Analysis and Drawings</w:t>
      </w:r>
    </w:p>
    <w:p w:rsidR="00CB3722" w:rsidRDefault="00CB3722" w:rsidP="00A521C9">
      <w:pPr>
        <w:pStyle w:val="NormalWeb"/>
      </w:pPr>
      <w:r>
        <w:t>4.0</w:t>
      </w:r>
      <w:r>
        <w:tab/>
        <w:t>Introduction</w:t>
      </w:r>
    </w:p>
    <w:p w:rsidR="00CB3722" w:rsidRDefault="00CB3722" w:rsidP="00A521C9">
      <w:pPr>
        <w:pStyle w:val="NormalWeb"/>
      </w:pPr>
      <w:r>
        <w:t>4.2</w:t>
      </w:r>
      <w:r>
        <w:tab/>
      </w:r>
      <w:r w:rsidR="00BB5219">
        <w:t xml:space="preserve">Drawings and Sketches </w:t>
      </w:r>
    </w:p>
    <w:p w:rsidR="00A57760" w:rsidRDefault="00A57760" w:rsidP="00A521C9">
      <w:pPr>
        <w:pStyle w:val="NormalWeb"/>
        <w:rPr>
          <w:b/>
        </w:rPr>
      </w:pPr>
      <w:r>
        <w:rPr>
          <w:b/>
        </w:rPr>
        <w:t>Chapter Five: Summary, Conclusion and Recommendations</w:t>
      </w:r>
    </w:p>
    <w:p w:rsidR="00A57760" w:rsidRDefault="00A57760" w:rsidP="00A521C9">
      <w:pPr>
        <w:pStyle w:val="NormalWeb"/>
      </w:pPr>
      <w:r w:rsidRPr="00A57760">
        <w:t>5.1</w:t>
      </w:r>
      <w:r>
        <w:tab/>
        <w:t>Summary of Findings</w:t>
      </w:r>
    </w:p>
    <w:p w:rsidR="00A57760" w:rsidRDefault="00A57760" w:rsidP="00A521C9">
      <w:pPr>
        <w:pStyle w:val="NormalWeb"/>
      </w:pPr>
      <w:r>
        <w:t>5.2</w:t>
      </w:r>
      <w:r>
        <w:tab/>
        <w:t>Conclusion</w:t>
      </w:r>
    </w:p>
    <w:p w:rsidR="00A57760" w:rsidRDefault="00A57760" w:rsidP="00A521C9">
      <w:pPr>
        <w:pStyle w:val="NormalWeb"/>
      </w:pPr>
      <w:r>
        <w:t>5.3</w:t>
      </w:r>
      <w:r>
        <w:tab/>
        <w:t>Recommendations</w:t>
      </w:r>
    </w:p>
    <w:p w:rsidR="00A57760" w:rsidRPr="00A57760" w:rsidRDefault="00A57760" w:rsidP="00A521C9">
      <w:pPr>
        <w:pStyle w:val="NormalWeb"/>
      </w:pPr>
      <w:r>
        <w:tab/>
        <w:t xml:space="preserve">References </w:t>
      </w:r>
    </w:p>
    <w:p w:rsidR="00A521C9" w:rsidRDefault="00A521C9" w:rsidP="002877CC">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4769D" w:rsidRDefault="0014769D" w:rsidP="003E3190">
      <w:pPr>
        <w:jc w:val="center"/>
        <w:rPr>
          <w:rFonts w:ascii="Times New Roman" w:eastAsia="Times New Roman" w:hAnsi="Times New Roman" w:cs="Times New Roman"/>
          <w:b/>
          <w:bCs/>
          <w:sz w:val="24"/>
          <w:szCs w:val="24"/>
        </w:rPr>
        <w:sectPr w:rsidR="0014769D" w:rsidSect="0014769D">
          <w:footerReference w:type="default" r:id="rId7"/>
          <w:pgSz w:w="11520" w:h="14400" w:code="9"/>
          <w:pgMar w:top="1440" w:right="1440" w:bottom="1440" w:left="1440" w:header="720" w:footer="720" w:gutter="0"/>
          <w:pgNumType w:fmt="lowerRoman"/>
          <w:cols w:space="720"/>
          <w:docGrid w:linePitch="360"/>
        </w:sectPr>
      </w:pPr>
    </w:p>
    <w:p w:rsidR="002877CC" w:rsidRPr="00031C20" w:rsidRDefault="002877CC" w:rsidP="00680B30">
      <w:pPr>
        <w:spacing w:after="0" w:line="360" w:lineRule="auto"/>
        <w:jc w:val="center"/>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CHAPTER ONE</w:t>
      </w:r>
    </w:p>
    <w:p w:rsidR="002877CC" w:rsidRPr="00031C20" w:rsidRDefault="002877CC" w:rsidP="00680B30">
      <w:pPr>
        <w:spacing w:after="0" w:line="360" w:lineRule="auto"/>
        <w:jc w:val="center"/>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INTRODUCTION</w:t>
      </w:r>
    </w:p>
    <w:p w:rsidR="002877CC" w:rsidRPr="00031C20" w:rsidRDefault="002877CC"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1.1</w:t>
      </w:r>
      <w:r w:rsidRPr="00031C20">
        <w:rPr>
          <w:rFonts w:ascii="Times New Roman" w:eastAsia="Times New Roman" w:hAnsi="Times New Roman" w:cs="Times New Roman"/>
          <w:b/>
          <w:bCs/>
          <w:sz w:val="24"/>
          <w:szCs w:val="24"/>
        </w:rPr>
        <w:tab/>
        <w:t>Background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rsidR="002877CC" w:rsidRPr="00031C20" w:rsidRDefault="002877CC" w:rsidP="00680B30">
      <w:pPr>
        <w:pStyle w:val="NormalWeb"/>
        <w:spacing w:before="0" w:beforeAutospacing="0" w:after="0" w:afterAutospacing="0" w:line="360" w:lineRule="auto"/>
        <w:jc w:val="both"/>
      </w:pPr>
      <w:r w:rsidRPr="00031C20">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rsidR="002877CC" w:rsidRPr="00031C20" w:rsidRDefault="002877CC" w:rsidP="00680B30">
      <w:pPr>
        <w:pStyle w:val="NormalWeb"/>
        <w:spacing w:before="0" w:beforeAutospacing="0" w:after="0" w:afterAutospacing="0" w:line="360" w:lineRule="auto"/>
        <w:jc w:val="both"/>
      </w:pPr>
      <w:r w:rsidRPr="00031C20">
        <w:t xml:space="preserve">In many countries the construction industry has, however, attracted criticism for inefficiencies in outcomes such as time and cost overruns, low productivity, poor quality and inadequate customer satisfaction (Latham, 1994, Egan, 1998, Ericsson, 2002, Chan et </w:t>
      </w:r>
      <w:r w:rsidRPr="00031C20">
        <w:lastRenderedPageBreak/>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rsidR="002877CC" w:rsidRPr="00031C20" w:rsidRDefault="002877CC" w:rsidP="00680B30">
      <w:pPr>
        <w:pStyle w:val="NormalWeb"/>
        <w:spacing w:before="0" w:beforeAutospacing="0" w:after="0" w:afterAutospacing="0" w:line="360" w:lineRule="auto"/>
        <w:jc w:val="both"/>
      </w:pPr>
      <w:r w:rsidRPr="00031C20">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rsidR="002877CC" w:rsidRPr="00031C20" w:rsidRDefault="002877CC" w:rsidP="00680B30">
      <w:pPr>
        <w:pStyle w:val="NormalWeb"/>
        <w:spacing w:before="0" w:beforeAutospacing="0" w:after="0" w:afterAutospacing="0" w:line="360" w:lineRule="auto"/>
        <w:jc w:val="both"/>
      </w:pPr>
      <w:r w:rsidRPr="00031C20">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rsidR="002877CC" w:rsidRPr="001E37DB" w:rsidRDefault="00460A2B" w:rsidP="00680B30">
      <w:pPr>
        <w:pStyle w:val="Heading4"/>
        <w:spacing w:before="0" w:line="36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1.2 Statement o</w:t>
      </w:r>
      <w:r w:rsidR="001E37DB" w:rsidRPr="001E37DB">
        <w:rPr>
          <w:rFonts w:ascii="Times New Roman" w:hAnsi="Times New Roman" w:cs="Times New Roman"/>
          <w:i w:val="0"/>
          <w:color w:val="auto"/>
          <w:sz w:val="24"/>
          <w:szCs w:val="24"/>
        </w:rPr>
        <w:t>f The Problem</w:t>
      </w:r>
    </w:p>
    <w:p w:rsidR="002877CC" w:rsidRPr="00031C20" w:rsidRDefault="002877CC" w:rsidP="00680B30">
      <w:pPr>
        <w:pStyle w:val="NormalWeb"/>
        <w:spacing w:before="0" w:beforeAutospacing="0" w:after="0" w:afterAutospacing="0" w:line="360" w:lineRule="auto"/>
        <w:jc w:val="both"/>
      </w:pPr>
      <w:r w:rsidRPr="00031C20">
        <w:t xml:space="preserve">The Nigeria fabricator is modeled after the British system being our colonial master, although, since independence in 1960, it has incorporated the styles of other European countries, such as Italy, Germany and France (Mansfield, 1994). In this case, "smart" refers perhaps most directly to the kind of service this furniture provides: internet access, </w:t>
      </w:r>
      <w:r w:rsidRPr="00031C20">
        <w:lastRenderedPageBreak/>
        <w:t>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rsidR="002877CC" w:rsidRPr="00031C20" w:rsidRDefault="002877CC" w:rsidP="00680B30">
      <w:pPr>
        <w:pStyle w:val="NormalWeb"/>
        <w:spacing w:before="0" w:beforeAutospacing="0" w:after="0" w:afterAutospacing="0" w:line="360" w:lineRule="auto"/>
        <w:jc w:val="both"/>
      </w:pPr>
      <w:r w:rsidRPr="00031C20">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1.3 Objectives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main aim of this study is: The aim of this project is to design and develop smart furniture pieces that integrate technology, ergonomics, and sustainability to enhance the living experience, while promoting user comfort, energy efficiency, and environmental sustainability.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Specific objectives of the study are: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Objective: Design smart furniture pieces that incorporate sensors, actuators, and control systems to enhance user experience.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Technology Integration Objective: Integrate existing technologies (e.g., IoT, wireless charging, touch-sensitive surfaces) into smart furniture to improve functionality and convenience.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Ergonomics Objective: Ensure smart furniture designs prioritize user comfort, safety, and well-being.</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Sustainability Objective: Assess and minimize the environmental impact of smart furniture production, using sustainable materials and practices.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Energy Efficiency Objective: Evaluate and optimize the energy efficiency of smart furniture, reducing energy consumption and promoting eco-friendliness.</w:t>
      </w:r>
      <w:r w:rsidRPr="00031C20">
        <w:rPr>
          <w:rFonts w:ascii="Times New Roman" w:hAnsi="Times New Roman" w:cs="Times New Roman"/>
          <w:sz w:val="24"/>
          <w:szCs w:val="24"/>
        </w:rPr>
        <w:t xml:space="preserve"> </w:t>
      </w:r>
      <w:r w:rsidRPr="00031C20">
        <w:rPr>
          <w:rFonts w:ascii="Times New Roman" w:eastAsia="Times New Roman" w:hAnsi="Times New Roman" w:cs="Times New Roman"/>
          <w:sz w:val="24"/>
          <w:szCs w:val="24"/>
        </w:rPr>
        <w:t>User Experience Objective: Conduct user testing and feedback sessions to ensure smart furniture meets user needs and expectations.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Guidelines Development Objective: Develop guidelines for designing and fabricating smart furniture that meets user needs, promotes sustainability, and ensures energy efficiency.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1.4 Research Questions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To guide the study and achieve the objectives of the study, the following research questions were formulated:</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various types of smart furniture used in society?</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are the challenges encountered when fabricating smart furniture's projects?</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How do systems affect fabrication of smart furniture's and the cost?</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1.5 Significance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This project is a proof that the student concerned ad attained certain level of competency in their chosen careers. This project was so significant in the sense that it will enable the students concerned to practice what they have learnt. It will also serves as a yard stick for the authority of the building technology department to know more about the student and assuredly improve the quality and standard of practical training programme in this great institution. Having gotten results-both empirically and theoretically, the study will serve as a foundation for future research studies.</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1.6 Scope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scope of this project is to design, develop, and test smart furniture pieces that integrate technology, ergonomics, and sustainability to enhance the living experience. The project will focus on the following:</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and prototype smart furniture pieces (e.g., table, sofa, desk, bed, shelf) that incorporate sensors, actuators, and control systems.</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Evaluate the impact of smart furniture on energy efficiency, user comfort, and indoor air quality.</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Assess the sustainability and environmental impact of smart furniture production.</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Develop guidelines for designing and fabricating smart furniture that meets user needs and promotes sustainability.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1.7 Definition Of Terms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refers to the overall style-line of the furniture including both aesthetics, shapes, colours, all integrated in a specific approach: traditional, art nouveau, neo-classic, modernist, etc.;</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Functionality: refers to the main function that each furniture part has to fulfill (provide room for storage, sleep, relaxation, study, eating, cooking and so on);</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Easy to clean: refers both the number hard to reach areas of the furniture and the special requirements in terms of cleaning materials and procedures;</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Eco-friendly: refers to the materials and technologies involved in each step of the product lifecycle starting from its design and up to its recycling;</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Multiple functions: refers to the capacity to fulfill at least two functions with minimum effort and time spent to switch between configurations (e.g. wall beds);</w:t>
      </w:r>
    </w:p>
    <w:p w:rsidR="002877CC" w:rsidRPr="00031C20" w:rsidRDefault="002877CC" w:rsidP="00680B30">
      <w:pPr>
        <w:pStyle w:val="NormalWeb"/>
        <w:numPr>
          <w:ilvl w:val="0"/>
          <w:numId w:val="6"/>
        </w:numPr>
        <w:spacing w:before="0" w:beforeAutospacing="0" w:after="0" w:afterAutospacing="0" w:line="360" w:lineRule="auto"/>
        <w:jc w:val="both"/>
      </w:pPr>
      <w:r w:rsidRPr="00031C20">
        <w:lastRenderedPageBreak/>
        <w:t>Space saver: refers to intelligent design solutions which provide maximum usage of a given space and provide maximum compactness for storage when not in use (see figure 2, the console/dining table);</w:t>
      </w: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pStyle w:val="NormalWeb"/>
        <w:jc w:val="both"/>
      </w:pPr>
    </w:p>
    <w:p w:rsidR="002877CC" w:rsidRPr="00AE78B4" w:rsidRDefault="002877CC" w:rsidP="002877CC">
      <w:pPr>
        <w:pStyle w:val="NormalWeb"/>
        <w:jc w:val="both"/>
      </w:pP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jc w:val="both"/>
        <w:rPr>
          <w:sz w:val="24"/>
          <w:szCs w:val="24"/>
        </w:rPr>
      </w:pPr>
    </w:p>
    <w:p w:rsidR="002877CC" w:rsidRPr="00AE78B4" w:rsidRDefault="002877CC" w:rsidP="00B7375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06253D" w:rsidRPr="00AE78B4" w:rsidRDefault="0006253D">
      <w:pPr>
        <w:rPr>
          <w:rFonts w:ascii="Times New Roman" w:eastAsia="Times New Roman" w:hAnsi="Times New Roman" w:cs="Times New Roman"/>
          <w:b/>
          <w:bCs/>
          <w:kern w:val="36"/>
          <w:sz w:val="24"/>
          <w:szCs w:val="24"/>
        </w:rPr>
      </w:pPr>
      <w:r w:rsidRPr="00AE78B4">
        <w:rPr>
          <w:rFonts w:ascii="Times New Roman" w:eastAsia="Times New Roman" w:hAnsi="Times New Roman" w:cs="Times New Roman"/>
          <w:b/>
          <w:bCs/>
          <w:kern w:val="36"/>
          <w:sz w:val="24"/>
          <w:szCs w:val="24"/>
        </w:rPr>
        <w:br w:type="page"/>
      </w:r>
    </w:p>
    <w:p w:rsidR="00AE78B4"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lastRenderedPageBreak/>
        <w:t>CHAPTER TWO</w:t>
      </w:r>
    </w:p>
    <w:p w:rsidR="00B7375D"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t>LITERATURE REVIEW</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2.1 Introduction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furniture industry has historically been driven by aesthetics, durability, and functionality. However, the advent of Industry 4.0 and Industry 5.0 has introduced a paradigm shift, emphasizing human-centric design, sustainability, and technological integration (Xu et al., 2024).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lastRenderedPageBreak/>
        <w:t>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redefine household living spaces. The following sections will explore these aspects in detail, with a focus on the white out shelf as a practical example of smart furniture innovation.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2.2 A White Out Shelf for Making Home Use Furniture</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w:t>
      </w:r>
      <w:r w:rsidRPr="002F3716">
        <w:rPr>
          <w:rFonts w:ascii="Times New Roman" w:eastAsia="Times New Roman" w:hAnsi="Times New Roman" w:cs="Times New Roman"/>
          <w:sz w:val="24"/>
          <w:szCs w:val="24"/>
        </w:rPr>
        <w:lastRenderedPageBreak/>
        <w:t>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shelf in its focus on safety and user well-being. Such innovations underscore the potential of smart shelves to address specific user needs, particularly for vulnerable populations.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2.3 Materials Used for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Wood-Based Composites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w:t>
      </w:r>
      <w:r w:rsidRPr="002F3716">
        <w:rPr>
          <w:rFonts w:ascii="Times New Roman" w:eastAsia="Times New Roman" w:hAnsi="Times New Roman" w:cs="Times New Roman"/>
          <w:sz w:val="24"/>
          <w:szCs w:val="24"/>
        </w:rPr>
        <w:lastRenderedPageBreak/>
        <w:t>or paint to achieve the desired minimalist look (Cordella et al., 2025). However, natural wood and wood-based composites are susceptible to moisture-induced movement, necessitating careful design to prevent warping or splitting (Britannica, 1999).</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Metals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Plastics and Smart Materials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w:t>
      </w:r>
      <w:r w:rsidRPr="002F3716">
        <w:rPr>
          <w:rFonts w:ascii="Times New Roman" w:eastAsia="Times New Roman" w:hAnsi="Times New Roman" w:cs="Times New Roman"/>
          <w:sz w:val="24"/>
          <w:szCs w:val="24"/>
        </w:rPr>
        <w:lastRenderedPageBreak/>
        <w:t>materials can change properties in response to environmental stimuli, enabling dynamic functionalities in the white out shelf (Xu et al., 2024).</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Coatings and Finishes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Material Selection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2.4 Explanation on Making the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Conceptual Design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phase is critical for defining the shelf’s functionality and aesthetic. Designers use computer-aided design (CAD) software to create detailed models that incorporate </w:t>
      </w:r>
      <w:r w:rsidRPr="002F3716">
        <w:rPr>
          <w:rFonts w:ascii="Times New Roman" w:eastAsia="Times New Roman" w:hAnsi="Times New Roman" w:cs="Times New Roman"/>
          <w:sz w:val="24"/>
          <w:szCs w:val="24"/>
        </w:rPr>
        <w:lastRenderedPageBreak/>
        <w:t>both structural components and technological features. According to Xu et al. (2024), the design of smart furniture must follow international guidelines, such as using color-coded lighting (e.g., red for heat warnings) to ensure user safety. For a white out shelf, the design process involves specifying the placement of sensors, wiring channels, and modular components to allow for customization and scalability.</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Prototyping and Digital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Integration of Smart Features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Assembly and Finishing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w:t>
      </w:r>
      <w:r w:rsidRPr="002F3716">
        <w:rPr>
          <w:rFonts w:ascii="Times New Roman" w:eastAsia="Times New Roman" w:hAnsi="Times New Roman" w:cs="Times New Roman"/>
          <w:sz w:val="24"/>
          <w:szCs w:val="24"/>
        </w:rPr>
        <w:lastRenderedPageBreak/>
        <w:t>conducted to verify the functionality of smart features and the structural integrity of the shelf.</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Construction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2.5 Procedure of Production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1: Material Procurement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2: Component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Step 3: Assembly of Structural Components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4: Integration of Smart Technologies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5: Quality Control and Testing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6: Finishing and Packaging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7: Distribution and Installation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lastRenderedPageBreak/>
        <w:t>CHAPTER THREE</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t>RESEARCH METHODOLOGY</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3.0 Introduction</w:t>
      </w:r>
    </w:p>
    <w:p w:rsidR="00FA1892" w:rsidRPr="002F3716" w:rsidRDefault="00FA1892" w:rsidP="00580DDE">
      <w:pPr>
        <w:pStyle w:val="NormalWeb"/>
        <w:spacing w:before="0" w:beforeAutospacing="0" w:after="0" w:afterAutospacing="0" w:line="360" w:lineRule="auto"/>
        <w:jc w:val="both"/>
      </w:pPr>
      <w:r w:rsidRPr="002F3716">
        <w:t>This chapter outlines the research methodology employed to investigate the construction of household smart furniture, with a focus on the development and evaluation of a dual-tone table or white out shelf as a case study. The methodology provides a structured approach to gathering and analyzing data to address the research objectives, which include understanding material selection, production processes, and user perceptions of smart furniture functionality. By employing a systematic research design, appropriate instruments, and robust data collection and analysis techniques, this study aims to contribute to the body of knowledge on smart furniture manufacturing. The chapter is organized into sections covering the research design, research instrument (questionnaire), sources of data collection, and techniques of data analysis.</w:t>
      </w:r>
    </w:p>
    <w:p w:rsidR="00FA1892" w:rsidRPr="002F3716" w:rsidRDefault="00FA1892" w:rsidP="00580DDE">
      <w:pPr>
        <w:pStyle w:val="NormalWeb"/>
        <w:spacing w:before="0" w:beforeAutospacing="0" w:after="0" w:afterAutospacing="0" w:line="360" w:lineRule="auto"/>
        <w:jc w:val="both"/>
      </w:pPr>
      <w:r w:rsidRPr="002F3716">
        <w:t>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3.1 Research Design</w:t>
      </w:r>
    </w:p>
    <w:p w:rsidR="00FA1892" w:rsidRPr="002F3716" w:rsidRDefault="00FA1892" w:rsidP="00580DDE">
      <w:pPr>
        <w:pStyle w:val="NormalWeb"/>
        <w:spacing w:before="0" w:beforeAutospacing="0" w:after="0" w:afterAutospacing="0" w:line="360" w:lineRule="auto"/>
        <w:jc w:val="both"/>
      </w:pPr>
      <w:r w:rsidRPr="002F3716">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lastRenderedPageBreak/>
        <w:t>3.2 Research Instrument: Questionnaire</w:t>
      </w:r>
    </w:p>
    <w:p w:rsidR="00FA1892" w:rsidRPr="002F3716" w:rsidRDefault="00FA1892" w:rsidP="00580DDE">
      <w:pPr>
        <w:pStyle w:val="NormalWeb"/>
        <w:spacing w:before="0" w:beforeAutospacing="0" w:after="0" w:afterAutospacing="0" w:line="360" w:lineRule="auto"/>
        <w:jc w:val="both"/>
      </w:pPr>
      <w:r w:rsidRPr="002F3716">
        <w:t>The primary research instrument is a structured questionnaire designed to collect quantitative data on the construction and use of household smart furniture, specifically a dual-tone table or white out shelf. The questionnaire is developed based on insights from the qualitative interviews and existing literature (e.g., Xu et al., 2024; Cordella et al., 2025), ensuring relevance to the research objectives.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3.3 Sources of Data Collection</w:t>
      </w:r>
    </w:p>
    <w:p w:rsidR="00FA1892" w:rsidRPr="002F3716" w:rsidRDefault="00FA1892" w:rsidP="00580DDE">
      <w:pPr>
        <w:pStyle w:val="NormalWeb"/>
        <w:spacing w:before="0" w:beforeAutospacing="0" w:after="0" w:afterAutospacing="0" w:line="360" w:lineRule="auto"/>
        <w:jc w:val="both"/>
      </w:pPr>
      <w:r w:rsidRPr="002F3716">
        <w:t>Data collection is conducted through primary sources to provide a comprehensive understanding of smart furniture construction.</w:t>
      </w:r>
    </w:p>
    <w:p w:rsidR="00FA1892" w:rsidRPr="002F3716" w:rsidRDefault="00FA1892" w:rsidP="00580DDE">
      <w:pPr>
        <w:pStyle w:val="Heading3"/>
        <w:spacing w:before="0" w:beforeAutospacing="0" w:after="0" w:afterAutospacing="0" w:line="360" w:lineRule="auto"/>
        <w:jc w:val="both"/>
        <w:rPr>
          <w:sz w:val="24"/>
          <w:szCs w:val="24"/>
        </w:rPr>
      </w:pPr>
      <w:r w:rsidRPr="002F3716">
        <w:rPr>
          <w:sz w:val="24"/>
          <w:szCs w:val="24"/>
        </w:rPr>
        <w:t>Primary Sources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Questionnaires</w:t>
      </w:r>
      <w:r w:rsidRPr="002F3716">
        <w:t>: Distributed to 100 participants (50 manufacturers/designers, 50 household users) to collect quantitative data on material preferences, smart feature effectiveness, and production challenges.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Semi-Structured Interviews</w:t>
      </w:r>
      <w:r w:rsidRPr="002F3716">
        <w:t>: Conducted with 10-15 furniture manufacturers and designers to gain qualitative insights on material selection, production processes, and smart technology integration. Interviews are audio-recorded with consent and transcribed for analysis.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Observation</w:t>
      </w:r>
      <w:r w:rsidRPr="002F3716">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rsidR="00DE47A1" w:rsidRPr="002F3716" w:rsidRDefault="00DE47A1" w:rsidP="00580DDE">
      <w:pPr>
        <w:pStyle w:val="Heading3"/>
        <w:spacing w:before="0" w:beforeAutospacing="0" w:after="0" w:afterAutospacing="0" w:line="360" w:lineRule="auto"/>
        <w:jc w:val="both"/>
        <w:rPr>
          <w:sz w:val="24"/>
          <w:szCs w:val="24"/>
        </w:rPr>
      </w:pPr>
      <w:r w:rsidRPr="002D0AAA">
        <w:rPr>
          <w:bCs w:val="0"/>
          <w:sz w:val="24"/>
          <w:szCs w:val="24"/>
        </w:rPr>
        <w:t>3.4</w:t>
      </w:r>
      <w:r w:rsidR="00EF7535" w:rsidRPr="002F3716">
        <w:rPr>
          <w:b w:val="0"/>
          <w:bCs w:val="0"/>
          <w:sz w:val="24"/>
          <w:szCs w:val="24"/>
        </w:rPr>
        <w:tab/>
      </w:r>
      <w:r w:rsidRPr="002F3716">
        <w:rPr>
          <w:sz w:val="24"/>
          <w:szCs w:val="24"/>
        </w:rPr>
        <w:t>Validity and Reliability</w:t>
      </w:r>
    </w:p>
    <w:p w:rsidR="00DE47A1" w:rsidRPr="002F3716" w:rsidRDefault="00DE47A1" w:rsidP="00580DDE">
      <w:pPr>
        <w:pStyle w:val="NormalWeb"/>
        <w:spacing w:before="0" w:beforeAutospacing="0" w:after="0" w:afterAutospacing="0" w:line="360" w:lineRule="auto"/>
        <w:jc w:val="both"/>
      </w:pPr>
      <w:r w:rsidRPr="002F3716">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rsidR="002D0AAA" w:rsidRDefault="002D0AAA" w:rsidP="00580DDE">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DE47A1" w:rsidP="00580DDE">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3.5</w:t>
      </w:r>
      <w:r>
        <w:rPr>
          <w:rFonts w:ascii="Times New Roman" w:eastAsia="Times New Roman" w:hAnsi="Times New Roman" w:cs="Times New Roman"/>
          <w:b/>
          <w:bCs/>
          <w:sz w:val="24"/>
          <w:szCs w:val="24"/>
        </w:rPr>
        <w:tab/>
      </w:r>
      <w:r w:rsidR="005D45DD" w:rsidRPr="002F3716">
        <w:rPr>
          <w:rFonts w:ascii="Times New Roman" w:eastAsia="Times New Roman" w:hAnsi="Times New Roman" w:cs="Times New Roman"/>
          <w:b/>
          <w:bCs/>
          <w:sz w:val="24"/>
          <w:szCs w:val="24"/>
        </w:rPr>
        <w:t>Materials Used</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Dual Tone Table</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Provides a stylish, customizable surface for smart furniture, allowing integration of sensors or wiring within the structure while maintaining an attractive appearance.</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Off-White MDF (Medium-Density Fiberboard)</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MDF is an engineered wood product made from compressed wood fibers, resin, and wax, offering a smooth, uniform surface ideal for painting or laminating. Off-white MDF is pre-finished with a light-colored coating, reducing the need for additional painting.</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the main body of the table due to its smooth surface, which supports the off-white aesthetic of a white out shelf or dual-tone table. It is cost-effective and versatile for cutting and shaping.</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Evostic Gum</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Evostic gum is a high-strength woodworking adhesive, likely a brand-specific or regional term for a resin-based glue similar to urea-formaldehyde or PVA (polyvinyl acetate) glues.</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Bonds MDF, plywood, or other components of the table, ensuring strong joints for structural integrity. It is applied during assembly to secure panels or frames.</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Akala Tape</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Likely a regional or brand-specific term for edge-banding tape, Akala tape is a thin strip of material (e.g., PVC, wood veneer, or melamine) used to cover exposed edges of MDF or plywood.</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Use</w:t>
      </w:r>
      <w:r w:rsidRPr="002F3716">
        <w:rPr>
          <w:rFonts w:ascii="Times New Roman" w:eastAsia="Times New Roman" w:hAnsi="Times New Roman" w:cs="Times New Roman"/>
          <w:sz w:val="24"/>
          <w:szCs w:val="24"/>
        </w:rPr>
        <w:t>: Applied to the edges of MDF panels to create a polished, finished look and protect against moisture or damage. Can be ironed on or glued for seamless integration.</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Screws (2 inches, 1 1/4 inches, 5/8 inches)</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fasteners of varying lengths (2 inches, 1 1/4 inches, 5/8 inches) used to join components securely.</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Monger (Angle Bracket)</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Iron angle brackets are L-shaped metal supports used to reinforce joints in furniture construction.</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at corners or joints of the table to enhance structural stability, particularly for load-bearing sections like shelves or legs.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1-Inch Nails</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steel nails, typically 1 inch in length, used for lightweight fastening.</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Employed to secure thin components, such as edge-banding or decorative trim, or to temporarily hold parts during glue drying. Can be used with a brad nailer for efficiency.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3mm MDF Plywood</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thin (3mm) variant of MDF or plywood, often used as a veneer or for lightweight panels. MDF plywood combines wood fibers and veneer layers for added strength.</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decorative layers, back panels, or sensor housings in the dual-tone table due to its thin profile and flexibility. sheetmaterialswholesale.co.uk</w:t>
      </w:r>
    </w:p>
    <w:p w:rsidR="00580DDE" w:rsidRDefault="00580D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5D45DD" w:rsidP="00580DDE">
      <w:pPr>
        <w:spacing w:after="0" w:line="24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Tools Used</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Table Circular Machine (Table Saw)</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stationary power tool with a circular blade for precise cutting of wood, MDF, or plywood.</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MDF and plywood to size for table components, ensuring straight, accurate edges for modular assembly. instructables.comhomedepot.com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Wireless Screw Machine (Cordless Drill/Driver)</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battery-powered tool for driving screws or drilling holes.</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Drives screws (2 inches, 1 1/4 inches, 5/8 inches) into MDF or plywood, securing joints during table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 Saw</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manual saw with a serrated blade for cutting wood or MDF.</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smaller, detailed cuts or in situations where power tools are unavailable. Suitable for trimming edge-banding or thin plywood.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Square/Builder Square</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metal tool with a 90-degree angle for ensuring precise measurements and alignments.</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Checks the squareness of joints and components during table assembly to ensure structural integrity.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Measuring Tape</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flexible tape for measuring lengths and dimensions.</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Measures MDF, plywood, and other components to ensure accurate cuts and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Pencil</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marking tool for outlining cuts or assembly points.</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Marks measurements on MDF, plywood, or other materials before cutting or drilling.</w:t>
      </w:r>
    </w:p>
    <w:p w:rsidR="00A94CF0" w:rsidRDefault="00A94C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Scissors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cutting tool for lightweight materials.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Akala tape (edge-banding) or craft paper used in finishing the table’s surface.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Smooth Abrasive (Sandpaper)</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An abrasive material for smoothing surfaces.</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Sands MDF or plywood edges to remove roughness, ensuring a smooth surface for painting or laminating.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Cabinet Hinges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hinges for attaching movable parts, such as doors or foldable sections.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on foldable or adjustable sections of the table, if applicable, to allow for modular functionality.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grip or knob, typically metal or plastic, for opening or moving parts of the table.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Attached to drawers or foldable sections for easy access or mobility.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Castor</w:t>
      </w:r>
    </w:p>
    <w:p w:rsidR="005D45DD" w:rsidRPr="002F3716"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wheels attached to the base of furniture for mobility.</w:t>
      </w:r>
    </w:p>
    <w:p w:rsidR="00615A5C"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Fixed to the table’s legs to allow easy movement, ideal for modular or reconfigurable designs.</w:t>
      </w:r>
    </w:p>
    <w:p w:rsidR="00615A5C" w:rsidRPr="00615A5C" w:rsidRDefault="005A073F" w:rsidP="00580DDE">
      <w:pPr>
        <w:spacing w:after="0" w:line="360" w:lineRule="auto"/>
        <w:jc w:val="both"/>
        <w:rPr>
          <w:rFonts w:ascii="Times New Roman" w:eastAsia="Times New Roman" w:hAnsi="Times New Roman" w:cs="Times New Roman"/>
          <w:sz w:val="24"/>
          <w:szCs w:val="24"/>
        </w:rPr>
      </w:pPr>
      <w:r w:rsidRPr="00615A5C">
        <w:rPr>
          <w:rFonts w:ascii="Times New Roman" w:eastAsia="Times New Roman" w:hAnsi="Times New Roman" w:cs="Times New Roman"/>
          <w:b/>
          <w:sz w:val="24"/>
          <w:szCs w:val="24"/>
        </w:rPr>
        <w:t>Harmer</w:t>
      </w:r>
    </w:p>
    <w:p w:rsidR="00580DDE" w:rsidRPr="00580DDE" w:rsidRDefault="00615A5C"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Description</w:t>
      </w:r>
      <w:r w:rsidRPr="00580DDE">
        <w:rPr>
          <w:rFonts w:ascii="Times New Roman" w:eastAsia="Times New Roman" w:hAnsi="Times New Roman" w:cs="Times New Roman"/>
          <w:sz w:val="24"/>
          <w:szCs w:val="24"/>
        </w:rPr>
        <w:t xml:space="preserve">: </w:t>
      </w:r>
      <w:r w:rsidRPr="00580DDE">
        <w:rPr>
          <w:rFonts w:ascii="Times New Roman" w:hAnsi="Times New Roman" w:cs="Times New Roman"/>
          <w:sz w:val="24"/>
          <w:szCs w:val="24"/>
        </w:rPr>
        <w:t>is commonly used in furniture making and upholstery. Its flat, round head is ideal for driving nails into wood or other materials, while the curved, claw-like end is perfect for removing nails or prying apart pieces.</w:t>
      </w:r>
    </w:p>
    <w:p w:rsidR="00580DDE" w:rsidRPr="00580DDE" w:rsidRDefault="00580DDE"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 xml:space="preserve">Use: </w:t>
      </w:r>
      <w:r w:rsidRPr="00580DDE">
        <w:rPr>
          <w:rFonts w:ascii="Times New Roman" w:hAnsi="Times New Roman" w:cs="Times New Roman"/>
          <w:sz w:val="24"/>
          <w:szCs w:val="24"/>
        </w:rPr>
        <w:t>Drives nails into wood for assembling furniture frames or securing joints. The claw end removes nails or pries apart pieces, useful for repairs or adjustments.</w:t>
      </w:r>
    </w:p>
    <w:p w:rsidR="001151E6" w:rsidRDefault="00AB14C4" w:rsidP="00842474">
      <w:pPr>
        <w:pStyle w:val="NormalWeb"/>
        <w:jc w:val="center"/>
        <w:rPr>
          <w:rStyle w:val="Strong"/>
        </w:rPr>
      </w:pPr>
      <w:r>
        <w:rPr>
          <w:b/>
          <w:bCs/>
          <w:noProof/>
        </w:rPr>
        <w:lastRenderedPageBreak/>
        <w:drawing>
          <wp:anchor distT="0" distB="0" distL="114300" distR="114300" simplePos="0" relativeHeight="251672576" behindDoc="0" locked="0" layoutInCell="1" allowOverlap="1">
            <wp:simplePos x="0" y="0"/>
            <wp:positionH relativeFrom="column">
              <wp:posOffset>1828860</wp:posOffset>
            </wp:positionH>
            <wp:positionV relativeFrom="paragraph">
              <wp:posOffset>95250</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
      <w:r w:rsidR="00AE13BE">
        <w:rPr>
          <w:rStyle w:val="Strong"/>
        </w:rPr>
        <w:t>CHAPTER FOUR</w:t>
      </w:r>
    </w:p>
    <w:p w:rsidR="00D61089" w:rsidRDefault="00D61089" w:rsidP="00842474">
      <w:pPr>
        <w:pStyle w:val="NormalWeb"/>
        <w:jc w:val="center"/>
        <w:rPr>
          <w:rStyle w:val="Strong"/>
        </w:rPr>
      </w:pPr>
      <w:r>
        <w:rPr>
          <w:rStyle w:val="Strong"/>
        </w:rPr>
        <w:t>ANALYSIS AND DRAWINGS</w:t>
      </w:r>
    </w:p>
    <w:p w:rsidR="001151E6" w:rsidRDefault="003E36EC">
      <w:pPr>
        <w:rPr>
          <w:rStyle w:val="Strong"/>
          <w:rFonts w:ascii="Times New Roman" w:eastAsia="Times New Roman" w:hAnsi="Times New Roman" w:cs="Times New Roman"/>
          <w:sz w:val="24"/>
          <w:szCs w:val="24"/>
        </w:rPr>
      </w:pPr>
      <w:r w:rsidRPr="003E36EC">
        <w:rPr>
          <w:b/>
          <w:bCs/>
          <w:noProof/>
        </w:rPr>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
      <w:r w:rsidR="0044595E">
        <w:rPr>
          <w:b/>
          <w:bCs/>
          <w:noProof/>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2684780</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a:off x="0" y="0"/>
                      <a:ext cx="3400425" cy="3619500"/>
                    </a:xfrm>
                    <a:prstGeom prst="rect">
                      <a:avLst/>
                    </a:prstGeom>
                    <a:noFill/>
                    <a:ln w="9525">
                      <a:noFill/>
                      <a:miter lim="800000"/>
                      <a:headEnd/>
                      <a:tailEnd/>
                    </a:ln>
                  </pic:spPr>
                </pic:pic>
              </a:graphicData>
            </a:graphic>
          </wp:anchor>
        </w:drawing>
      </w:r>
      <w:r w:rsidRPr="003E36EC">
        <w:rPr>
          <w:b/>
          <w:bCs/>
          <w:noProof/>
        </w:rPr>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1151E6">
        <w:rPr>
          <w:rStyle w:val="Strong"/>
        </w:rPr>
        <w:br w:type="page"/>
      </w:r>
    </w:p>
    <w:p w:rsidR="001151E6" w:rsidRDefault="003E36EC" w:rsidP="001151E6">
      <w:r w:rsidRPr="003E36EC">
        <w:rPr>
          <w:b/>
          <w:bCs/>
          <w:noProof/>
        </w:rPr>
        <w:lastRenderedPageBreak/>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Pr="003E36EC">
        <w:rPr>
          <w:b/>
          <w:bCs/>
          <w:noProof/>
        </w:rPr>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D364BB">
        <w:rPr>
          <w:noProof/>
        </w:rPr>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a:off x="0" y="0"/>
                      <a:ext cx="3078480" cy="2940685"/>
                    </a:xfrm>
                    <a:prstGeom prst="rect">
                      <a:avLst/>
                    </a:prstGeom>
                    <a:noFill/>
                    <a:ln w="9525">
                      <a:noFill/>
                      <a:miter lim="800000"/>
                      <a:headEnd/>
                      <a:tailEnd/>
                    </a:ln>
                  </pic:spPr>
                </pic:pic>
              </a:graphicData>
            </a:graphic>
          </wp:anchor>
        </w:drawing>
      </w:r>
      <w:r w:rsidR="00D364BB">
        <w:rPr>
          <w:noProof/>
        </w:rPr>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a:off x="0" y="0"/>
                      <a:ext cx="3251332" cy="3070747"/>
                    </a:xfrm>
                    <a:prstGeom prst="rect">
                      <a:avLst/>
                    </a:prstGeom>
                    <a:noFill/>
                    <a:ln w="9525">
                      <a:noFill/>
                      <a:miter lim="800000"/>
                      <a:headEnd/>
                      <a:tailEnd/>
                    </a:ln>
                  </pic:spPr>
                </pic:pic>
              </a:graphicData>
            </a:graphic>
          </wp:anchor>
        </w:drawing>
      </w:r>
      <w:r w:rsidR="001151E6" w:rsidRPr="00B47E72">
        <w:t xml:space="preserve">  </w:t>
      </w:r>
      <w:r w:rsidR="001151E6">
        <w:br w:type="page"/>
      </w:r>
    </w:p>
    <w:p w:rsidR="001151E6" w:rsidRDefault="003E36EC" w:rsidP="001151E6">
      <w:r w:rsidRPr="003E36EC">
        <w:rPr>
          <w:b/>
          <w:bCs/>
          <w:noProof/>
        </w:rPr>
        <w:lastRenderedPageBreak/>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
      <w:r w:rsidR="0044595E">
        <w:rPr>
          <w:b/>
          <w:bCs/>
          <w:noProof/>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a:off x="0" y="0"/>
                      <a:ext cx="3181350" cy="3657600"/>
                    </a:xfrm>
                    <a:prstGeom prst="rect">
                      <a:avLst/>
                    </a:prstGeom>
                    <a:noFill/>
                    <a:ln w="9525">
                      <a:noFill/>
                      <a:miter lim="800000"/>
                      <a:headEnd/>
                      <a:tailEnd/>
                    </a:ln>
                  </pic:spPr>
                </pic:pic>
              </a:graphicData>
            </a:graphic>
          </wp:anchor>
        </w:drawing>
      </w:r>
      <w:r w:rsidRPr="003E36EC">
        <w:rPr>
          <w:b/>
          <w:bCs/>
          <w:noProof/>
        </w:rPr>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00D364BB">
        <w:rPr>
          <w:noProof/>
        </w:rPr>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001151E6">
        <w:br w:type="page"/>
      </w:r>
      <w:r w:rsidR="001151E6" w:rsidRPr="00B47E72">
        <w:lastRenderedPageBreak/>
        <w:t xml:space="preserve"> </w:t>
      </w:r>
    </w:p>
    <w:p w:rsidR="00AE13BE" w:rsidRDefault="005A3BD3" w:rsidP="00842474">
      <w:pPr>
        <w:pStyle w:val="NormalWeb"/>
        <w:jc w:val="center"/>
        <w:rPr>
          <w:rStyle w:val="Strong"/>
        </w:rPr>
      </w:pPr>
      <w:r>
        <w:rPr>
          <w:b/>
          <w:bCs/>
          <w:noProof/>
        </w:rPr>
        <w:drawing>
          <wp:anchor distT="0" distB="0" distL="114300" distR="114300" simplePos="0" relativeHeight="251663360" behindDoc="0" locked="0" layoutInCell="1" allowOverlap="1">
            <wp:simplePos x="0" y="0"/>
            <wp:positionH relativeFrom="column">
              <wp:posOffset>1303362</wp:posOffset>
            </wp:positionH>
            <wp:positionV relativeFrom="paragraph">
              <wp:posOffset>-391454</wp:posOffset>
            </wp:positionV>
            <wp:extent cx="3104866" cy="3178959"/>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a:off x="0" y="0"/>
                      <a:ext cx="3102457" cy="3176492"/>
                    </a:xfrm>
                    <a:prstGeom prst="rect">
                      <a:avLst/>
                    </a:prstGeom>
                    <a:noFill/>
                    <a:ln w="9525">
                      <a:noFill/>
                      <a:miter lim="800000"/>
                      <a:headEnd/>
                      <a:tailEnd/>
                    </a:ln>
                  </pic:spPr>
                </pic:pic>
              </a:graphicData>
            </a:graphic>
          </wp:anchor>
        </w:drawing>
      </w:r>
    </w:p>
    <w:p w:rsidR="00AE13BE" w:rsidRDefault="00AE13BE" w:rsidP="00842474">
      <w:pPr>
        <w:pStyle w:val="NormalWeb"/>
        <w:jc w:val="center"/>
        <w:rPr>
          <w:rStyle w:val="Strong"/>
        </w:rPr>
      </w:pPr>
    </w:p>
    <w:p w:rsidR="00AE13BE" w:rsidRDefault="00AE13BE">
      <w:pPr>
        <w:rPr>
          <w:rStyle w:val="Strong"/>
          <w:rFonts w:ascii="Times New Roman" w:eastAsia="Times New Roman" w:hAnsi="Times New Roman" w:cs="Times New Roman"/>
          <w:sz w:val="24"/>
          <w:szCs w:val="24"/>
        </w:rPr>
      </w:pPr>
    </w:p>
    <w:p w:rsidR="001151E6" w:rsidRDefault="003E36EC">
      <w:pPr>
        <w:rPr>
          <w:rStyle w:val="Strong"/>
          <w:rFonts w:ascii="Times New Roman" w:eastAsia="Times New Roman" w:hAnsi="Times New Roman" w:cs="Times New Roman"/>
          <w:sz w:val="24"/>
          <w:szCs w:val="24"/>
        </w:rPr>
      </w:pPr>
      <w:r w:rsidRPr="003E36EC">
        <w:rPr>
          <w:b/>
          <w:bCs/>
          <w:noProof/>
        </w:rPr>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
      <w:r w:rsidRPr="003E36EC">
        <w:rPr>
          <w:b/>
          <w:bCs/>
          <w:noProof/>
        </w:rPr>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
      <w:r w:rsidR="005A3BD3">
        <w:rPr>
          <w:b/>
          <w:bCs/>
          <w:noProof/>
        </w:rPr>
        <w:drawing>
          <wp:anchor distT="0" distB="0" distL="114300" distR="114300" simplePos="0" relativeHeight="251680768" behindDoc="0" locked="0" layoutInCell="1" allowOverlap="1">
            <wp:simplePos x="0" y="0"/>
            <wp:positionH relativeFrom="column">
              <wp:posOffset>1267820</wp:posOffset>
            </wp:positionH>
            <wp:positionV relativeFrom="paragraph">
              <wp:posOffset>2508478</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a:off x="0" y="0"/>
                      <a:ext cx="3208646" cy="2879677"/>
                    </a:xfrm>
                    <a:prstGeom prst="rect">
                      <a:avLst/>
                    </a:prstGeom>
                    <a:noFill/>
                    <a:ln w="9525">
                      <a:noFill/>
                      <a:miter lim="800000"/>
                      <a:headEnd/>
                      <a:tailEnd/>
                    </a:ln>
                  </pic:spPr>
                </pic:pic>
              </a:graphicData>
            </a:graphic>
          </wp:anchor>
        </w:drawing>
      </w:r>
      <w:r w:rsidR="001151E6">
        <w:rPr>
          <w:rStyle w:val="Strong"/>
        </w:rPr>
        <w:br w:type="page"/>
      </w:r>
    </w:p>
    <w:p w:rsidR="005A3BD3" w:rsidRDefault="003E36EC">
      <w:pPr>
        <w:rPr>
          <w:rFonts w:ascii="Times New Roman" w:eastAsia="Times New Roman" w:hAnsi="Times New Roman" w:cs="Times New Roman"/>
          <w:b/>
          <w:bCs/>
          <w:kern w:val="36"/>
          <w:sz w:val="24"/>
          <w:szCs w:val="24"/>
        </w:rPr>
      </w:pPr>
      <w:r w:rsidRPr="003E36EC">
        <w:rPr>
          <w:b/>
          <w:bCs/>
          <w:noProof/>
        </w:rPr>
        <w:lastRenderedPageBreak/>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
      <w:r w:rsidR="005A3BD3">
        <w:rPr>
          <w:rFonts w:ascii="Times New Roman" w:eastAsia="Times New Roman" w:hAnsi="Times New Roman" w:cs="Times New Roman"/>
          <w:b/>
          <w:bCs/>
          <w:noProof/>
          <w:kern w:val="36"/>
          <w:sz w:val="24"/>
          <w:szCs w:val="24"/>
        </w:rPr>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a:off x="0" y="0"/>
                      <a:ext cx="3124200" cy="4171950"/>
                    </a:xfrm>
                    <a:prstGeom prst="rect">
                      <a:avLst/>
                    </a:prstGeom>
                    <a:noFill/>
                    <a:ln w="9525">
                      <a:noFill/>
                      <a:miter lim="800000"/>
                      <a:headEnd/>
                      <a:tailEnd/>
                    </a:ln>
                  </pic:spPr>
                </pic:pic>
              </a:graphicData>
            </a:graphic>
          </wp:anchor>
        </w:drawing>
      </w:r>
      <w:r w:rsidR="005A3BD3">
        <w:rPr>
          <w:rFonts w:ascii="Times New Roman" w:eastAsia="Times New Roman" w:hAnsi="Times New Roman" w:cs="Times New Roman"/>
          <w:b/>
          <w:bCs/>
          <w:kern w:val="36"/>
          <w:sz w:val="24"/>
          <w:szCs w:val="24"/>
        </w:rPr>
        <w:br w:type="page"/>
      </w:r>
    </w:p>
    <w:p w:rsidR="00D21765" w:rsidRDefault="00D21765" w:rsidP="006B1694">
      <w:pPr>
        <w:spacing w:after="0"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FIVE</w:t>
      </w:r>
    </w:p>
    <w:p w:rsidR="000D029D" w:rsidRPr="000D029D" w:rsidRDefault="00D21765" w:rsidP="006B1694">
      <w:pPr>
        <w:spacing w:after="0" w:line="360" w:lineRule="auto"/>
        <w:jc w:val="center"/>
        <w:outlineLvl w:val="0"/>
        <w:rPr>
          <w:rFonts w:ascii="Times New Roman" w:eastAsia="Times New Roman" w:hAnsi="Times New Roman" w:cs="Times New Roman"/>
          <w:b/>
          <w:bCs/>
          <w:kern w:val="36"/>
          <w:sz w:val="24"/>
          <w:szCs w:val="24"/>
        </w:rPr>
      </w:pPr>
      <w:r w:rsidRPr="000D029D">
        <w:rPr>
          <w:rFonts w:ascii="Times New Roman" w:eastAsia="Times New Roman" w:hAnsi="Times New Roman" w:cs="Times New Roman"/>
          <w:b/>
          <w:bCs/>
          <w:kern w:val="36"/>
          <w:sz w:val="24"/>
          <w:szCs w:val="24"/>
        </w:rPr>
        <w:t>SUMMARY, CONCLUSION, AND RECOMMENDATIONS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5.1 Summary of Findings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sidRPr="000D029D">
        <w:rPr>
          <w:rFonts w:ascii="Times New Roman" w:eastAsia="Times New Roman" w:hAnsi="Times New Roman" w:cs="Times New Roman"/>
          <w:sz w:val="24"/>
          <w:szCs w:val="24"/>
        </w:rPr>
        <w:lastRenderedPageBreak/>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5.2 Conclusion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rsidR="006B1694" w:rsidRDefault="006B169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lastRenderedPageBreak/>
        <w:t>5.3 Recommendations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Based on the findings, the following recommendations are proposed to advance the design, production, and adoption of household smart furniture:</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Standardization of Design Models</w:t>
      </w:r>
      <w:r w:rsidRPr="000D029D">
        <w:rPr>
          <w:rFonts w:ascii="Times New Roman" w:eastAsia="Times New Roman" w:hAnsi="Times New Roman" w:cs="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Cost Reduction Strategies</w:t>
      </w:r>
      <w:r w:rsidRPr="000D029D">
        <w:rPr>
          <w:rFonts w:ascii="Times New Roman" w:eastAsia="Times New Roman" w:hAnsi="Times New Roman" w:cs="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Sustainability Enhancements</w:t>
      </w:r>
      <w:r w:rsidRPr="000D029D">
        <w:rPr>
          <w:rFonts w:ascii="Times New Roman" w:eastAsia="Times New Roman" w:hAnsi="Times New Roman" w:cs="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User-Centric Design</w:t>
      </w:r>
      <w:r w:rsidRPr="000D029D">
        <w:rPr>
          <w:rFonts w:ascii="Times New Roman" w:eastAsia="Times New Roman" w:hAnsi="Times New Roman" w:cs="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Training and Skill Development</w:t>
      </w:r>
      <w:r w:rsidRPr="000D029D">
        <w:rPr>
          <w:rFonts w:ascii="Times New Roman" w:eastAsia="Times New Roman" w:hAnsi="Times New Roman" w:cs="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Safety and Health Measures</w:t>
      </w:r>
      <w:r w:rsidRPr="000D029D">
        <w:rPr>
          <w:rFonts w:ascii="Times New Roman" w:eastAsia="Times New Roman" w:hAnsi="Times New Roman" w:cs="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rsidR="00B7375D" w:rsidRPr="008F5397" w:rsidRDefault="00B7375D" w:rsidP="00F92DA9">
      <w:pPr>
        <w:pStyle w:val="NormalWeb"/>
        <w:spacing w:before="0" w:beforeAutospacing="0" w:after="0" w:afterAutospacing="0" w:line="360" w:lineRule="auto"/>
        <w:jc w:val="center"/>
      </w:pPr>
      <w:r w:rsidRPr="008F5397">
        <w:rPr>
          <w:rStyle w:val="Strong"/>
        </w:rPr>
        <w:lastRenderedPageBreak/>
        <w:t>REFERENCES</w:t>
      </w:r>
    </w:p>
    <w:p w:rsidR="00842474" w:rsidRPr="008F5397" w:rsidRDefault="00842474" w:rsidP="00F92DA9">
      <w:pPr>
        <w:pStyle w:val="NormalWeb"/>
        <w:spacing w:before="0" w:beforeAutospacing="0" w:after="0" w:afterAutospacing="0" w:line="360" w:lineRule="auto"/>
        <w:ind w:left="720" w:hanging="720"/>
        <w:jc w:val="both"/>
      </w:pPr>
      <w:r w:rsidRPr="008F5397">
        <w:t>AURA. (2023). The Ultimate Guide To Sustainable Furniture: Building a Greener Future. auramodernhome.com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Braun, V., &amp; Clarke, V. (2006). Using thematic analysis in psychology. </w:t>
      </w:r>
      <w:r w:rsidRPr="008F5397">
        <w:rPr>
          <w:rStyle w:val="Emphasis"/>
        </w:rPr>
        <w:t>Qualitative Research in Psychology</w:t>
      </w:r>
      <w:r w:rsidRPr="008F5397">
        <w:t>, 3(2), 77-101.</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(1999). Furniture industry - Manufacturing, Design, Materials. </w:t>
      </w:r>
      <w:hyperlink r:id="rId17"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(2025). Furniture | Definition, History, Styles, &amp; Facts. </w:t>
      </w:r>
      <w:hyperlink r:id="rId18"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Bryman, A. (2016). </w:t>
      </w:r>
      <w:r w:rsidRPr="008F5397">
        <w:rPr>
          <w:rStyle w:val="Emphasis"/>
        </w:rPr>
        <w:t>Social Research Methods</w:t>
      </w:r>
      <w:r w:rsidRPr="008F5397">
        <w:t>. Oxford University Press.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Cohen, L., Manion, L., &amp; Morrison, K. (2018). </w:t>
      </w:r>
      <w:r w:rsidRPr="008F5397">
        <w:rPr>
          <w:rStyle w:val="Emphasis"/>
        </w:rPr>
        <w:t>Research Methods in Education</w:t>
      </w:r>
      <w:r w:rsidRPr="008F5397">
        <w:t>. Routledge.</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Cordella et al. (2025). Comprehensive life cycle assessment of 25 furniture pieces across categories for sustainable design. </w:t>
      </w:r>
      <w:hyperlink r:id="rId19" w:history="1">
        <w:r w:rsidRPr="008F5397">
          <w:rPr>
            <w:rStyle w:val="Hyperlink"/>
            <w:color w:val="auto"/>
            <w:u w:val="none"/>
          </w:rPr>
          <w:t>www.nature.com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Creswell, J. W. (2014). </w:t>
      </w:r>
      <w:r w:rsidRPr="008F5397">
        <w:rPr>
          <w:rStyle w:val="Emphasis"/>
        </w:rPr>
        <w:t>Research Design: Qualitative, Quantitative, and Mixed Methods Approaches</w:t>
      </w:r>
      <w:r w:rsidRPr="008F5397">
        <w:t>. Sage Publications.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Saunders, M., Lewis, P., &amp; Thornhill, A. (2019). </w:t>
      </w:r>
      <w:r w:rsidRPr="008F5397">
        <w:rPr>
          <w:rStyle w:val="Emphasis"/>
        </w:rPr>
        <w:t>Research Methods for Business Students</w:t>
      </w:r>
      <w:r w:rsidRPr="008F5397">
        <w:t>. Pearson.</w:t>
      </w:r>
    </w:p>
    <w:p w:rsidR="00842474" w:rsidRPr="008F5397" w:rsidRDefault="00842474" w:rsidP="00F92DA9">
      <w:pPr>
        <w:pStyle w:val="NormalWeb"/>
        <w:spacing w:before="0" w:beforeAutospacing="0" w:after="0" w:afterAutospacing="0" w:line="360" w:lineRule="auto"/>
        <w:ind w:left="720" w:hanging="720"/>
        <w:jc w:val="both"/>
      </w:pPr>
      <w:r w:rsidRPr="008F5397">
        <w:t>Shilin. (2022). Modular Furniture Design by Using Intelligent Platform and Wireless Sensors. Computational Intelligence and Neuroscience. onlinelibrary.wiley.com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Steelcase. (2020). Sustainable Office Furniture. </w:t>
      </w:r>
      <w:hyperlink r:id="rId20" w:history="1">
        <w:r w:rsidRPr="008F5397">
          <w:rPr>
            <w:rStyle w:val="Hyperlink"/>
            <w:color w:val="auto"/>
            <w:u w:val="none"/>
          </w:rPr>
          <w:t>www.steelcase.com</w:t>
        </w:r>
      </w:hyperlink>
    </w:p>
    <w:p w:rsidR="00842474" w:rsidRPr="008F5397" w:rsidRDefault="00842474" w:rsidP="00F92DA9">
      <w:pPr>
        <w:pStyle w:val="NormalWeb"/>
        <w:spacing w:before="0" w:beforeAutospacing="0" w:after="0" w:afterAutospacing="0" w:line="360" w:lineRule="auto"/>
        <w:ind w:left="720" w:hanging="720"/>
        <w:jc w:val="both"/>
      </w:pPr>
      <w:r w:rsidRPr="008F5397">
        <w:t>StyleNations. (2024). Green Living: Exploring the Benefits of Sustainable Furniture. stylenations.com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Xu et al. (2024). Smartification furniture manufacturing: A furniture prototype with thermal-based sensors (Visions and Challenges). </w:t>
      </w:r>
      <w:hyperlink r:id="rId21" w:history="1">
        <w:r w:rsidRPr="008F5397">
          <w:rPr>
            <w:rStyle w:val="Hyperlink"/>
            <w:color w:val="auto"/>
            <w:u w:val="none"/>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4F94" w:rsidRDefault="00914F94" w:rsidP="00547FF9">
      <w:pPr>
        <w:spacing w:after="0" w:line="240" w:lineRule="auto"/>
      </w:pPr>
      <w:r>
        <w:separator/>
      </w:r>
    </w:p>
  </w:endnote>
  <w:endnote w:type="continuationSeparator" w:id="1">
    <w:p w:rsidR="00914F94" w:rsidRDefault="00914F94" w:rsidP="00547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6566"/>
      <w:docPartObj>
        <w:docPartGallery w:val="Page Numbers (Bottom of Page)"/>
        <w:docPartUnique/>
      </w:docPartObj>
    </w:sdtPr>
    <w:sdtContent>
      <w:p w:rsidR="0044595E" w:rsidRDefault="003E36EC">
        <w:pPr>
          <w:pStyle w:val="Footer"/>
          <w:jc w:val="center"/>
        </w:pPr>
        <w:fldSimple w:instr=" PAGE   \* MERGEFORMAT ">
          <w:r w:rsidR="008A7BBA">
            <w:rPr>
              <w:noProof/>
            </w:rPr>
            <w:t>3</w:t>
          </w:r>
        </w:fldSimple>
      </w:p>
    </w:sdtContent>
  </w:sdt>
  <w:p w:rsidR="0044595E" w:rsidRDefault="00445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4F94" w:rsidRDefault="00914F94" w:rsidP="00547FF9">
      <w:pPr>
        <w:spacing w:after="0" w:line="240" w:lineRule="auto"/>
      </w:pPr>
      <w:r>
        <w:separator/>
      </w:r>
    </w:p>
  </w:footnote>
  <w:footnote w:type="continuationSeparator" w:id="1">
    <w:p w:rsidR="00914F94" w:rsidRDefault="00914F94" w:rsidP="00547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4A"/>
    <w:multiLevelType w:val="multilevel"/>
    <w:tmpl w:val="068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8F9"/>
    <w:multiLevelType w:val="multilevel"/>
    <w:tmpl w:val="6640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51A5C"/>
    <w:multiLevelType w:val="multilevel"/>
    <w:tmpl w:val="C67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03"/>
    <w:multiLevelType w:val="multilevel"/>
    <w:tmpl w:val="F3C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F34276"/>
    <w:multiLevelType w:val="multilevel"/>
    <w:tmpl w:val="F80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9347C1"/>
    <w:multiLevelType w:val="multilevel"/>
    <w:tmpl w:val="E540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460934"/>
    <w:multiLevelType w:val="multilevel"/>
    <w:tmpl w:val="9AB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734191"/>
    <w:multiLevelType w:val="multilevel"/>
    <w:tmpl w:val="1A8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87457D"/>
    <w:multiLevelType w:val="multilevel"/>
    <w:tmpl w:val="1B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7E3582"/>
    <w:multiLevelType w:val="multilevel"/>
    <w:tmpl w:val="EAC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AA5388"/>
    <w:multiLevelType w:val="multilevel"/>
    <w:tmpl w:val="A68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C4614B"/>
    <w:multiLevelType w:val="multilevel"/>
    <w:tmpl w:val="8EEA2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407772"/>
    <w:multiLevelType w:val="multilevel"/>
    <w:tmpl w:val="64B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5928E2"/>
    <w:multiLevelType w:val="multilevel"/>
    <w:tmpl w:val="2F1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4E288B"/>
    <w:multiLevelType w:val="multilevel"/>
    <w:tmpl w:val="2AE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5F768B"/>
    <w:multiLevelType w:val="multilevel"/>
    <w:tmpl w:val="2D3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A84118"/>
    <w:multiLevelType w:val="multilevel"/>
    <w:tmpl w:val="EE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116B88"/>
    <w:multiLevelType w:val="multilevel"/>
    <w:tmpl w:val="31B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8A6B21"/>
    <w:multiLevelType w:val="multilevel"/>
    <w:tmpl w:val="3FBE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6C3B00"/>
    <w:multiLevelType w:val="multilevel"/>
    <w:tmpl w:val="7DD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BC51F1"/>
    <w:multiLevelType w:val="multilevel"/>
    <w:tmpl w:val="81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373446"/>
    <w:multiLevelType w:val="multilevel"/>
    <w:tmpl w:val="3E2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082E8F"/>
    <w:multiLevelType w:val="multilevel"/>
    <w:tmpl w:val="B0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DE4148"/>
    <w:multiLevelType w:val="multilevel"/>
    <w:tmpl w:val="666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1127DD"/>
    <w:multiLevelType w:val="multilevel"/>
    <w:tmpl w:val="03FA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D4F159D"/>
    <w:multiLevelType w:val="multilevel"/>
    <w:tmpl w:val="AF7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035D8E"/>
    <w:multiLevelType w:val="multilevel"/>
    <w:tmpl w:val="9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7B5F6A"/>
    <w:multiLevelType w:val="multilevel"/>
    <w:tmpl w:val="568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6B6F72"/>
    <w:multiLevelType w:val="multilevel"/>
    <w:tmpl w:val="63F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960ABF"/>
    <w:multiLevelType w:val="multilevel"/>
    <w:tmpl w:val="DEB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0473D20"/>
    <w:multiLevelType w:val="multilevel"/>
    <w:tmpl w:val="881A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F067E9"/>
    <w:multiLevelType w:val="multilevel"/>
    <w:tmpl w:val="530E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A5505C"/>
    <w:multiLevelType w:val="multilevel"/>
    <w:tmpl w:val="1B12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BF3FBE"/>
    <w:multiLevelType w:val="multilevel"/>
    <w:tmpl w:val="151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6167C2"/>
    <w:multiLevelType w:val="multilevel"/>
    <w:tmpl w:val="8C8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5F2E26"/>
    <w:multiLevelType w:val="multilevel"/>
    <w:tmpl w:val="438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4C15CC"/>
    <w:multiLevelType w:val="multilevel"/>
    <w:tmpl w:val="B6FE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E21171C"/>
    <w:multiLevelType w:val="multilevel"/>
    <w:tmpl w:val="A12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6"/>
  </w:num>
  <w:num w:numId="3">
    <w:abstractNumId w:val="11"/>
  </w:num>
  <w:num w:numId="4">
    <w:abstractNumId w:val="3"/>
  </w:num>
  <w:num w:numId="5">
    <w:abstractNumId w:val="1"/>
  </w:num>
  <w:num w:numId="6">
    <w:abstractNumId w:val="23"/>
  </w:num>
  <w:num w:numId="7">
    <w:abstractNumId w:val="20"/>
  </w:num>
  <w:num w:numId="8">
    <w:abstractNumId w:val="34"/>
  </w:num>
  <w:num w:numId="9">
    <w:abstractNumId w:val="5"/>
  </w:num>
  <w:num w:numId="10">
    <w:abstractNumId w:val="21"/>
  </w:num>
  <w:num w:numId="11">
    <w:abstractNumId w:val="0"/>
  </w:num>
  <w:num w:numId="12">
    <w:abstractNumId w:val="13"/>
  </w:num>
  <w:num w:numId="13">
    <w:abstractNumId w:val="32"/>
  </w:num>
  <w:num w:numId="14">
    <w:abstractNumId w:val="25"/>
  </w:num>
  <w:num w:numId="15">
    <w:abstractNumId w:val="30"/>
  </w:num>
  <w:num w:numId="16">
    <w:abstractNumId w:val="10"/>
  </w:num>
  <w:num w:numId="17">
    <w:abstractNumId w:val="16"/>
  </w:num>
  <w:num w:numId="18">
    <w:abstractNumId w:val="6"/>
  </w:num>
  <w:num w:numId="19">
    <w:abstractNumId w:val="2"/>
  </w:num>
  <w:num w:numId="20">
    <w:abstractNumId w:val="26"/>
  </w:num>
  <w:num w:numId="21">
    <w:abstractNumId w:val="15"/>
  </w:num>
  <w:num w:numId="22">
    <w:abstractNumId w:val="4"/>
  </w:num>
  <w:num w:numId="23">
    <w:abstractNumId w:val="17"/>
  </w:num>
  <w:num w:numId="24">
    <w:abstractNumId w:val="37"/>
  </w:num>
  <w:num w:numId="25">
    <w:abstractNumId w:val="22"/>
  </w:num>
  <w:num w:numId="26">
    <w:abstractNumId w:val="9"/>
  </w:num>
  <w:num w:numId="27">
    <w:abstractNumId w:val="14"/>
  </w:num>
  <w:num w:numId="28">
    <w:abstractNumId w:val="33"/>
  </w:num>
  <w:num w:numId="29">
    <w:abstractNumId w:val="18"/>
  </w:num>
  <w:num w:numId="30">
    <w:abstractNumId w:val="12"/>
  </w:num>
  <w:num w:numId="31">
    <w:abstractNumId w:val="31"/>
  </w:num>
  <w:num w:numId="32">
    <w:abstractNumId w:val="7"/>
  </w:num>
  <w:num w:numId="33">
    <w:abstractNumId w:val="8"/>
  </w:num>
  <w:num w:numId="34">
    <w:abstractNumId w:val="35"/>
  </w:num>
  <w:num w:numId="35">
    <w:abstractNumId w:val="28"/>
  </w:num>
  <w:num w:numId="36">
    <w:abstractNumId w:val="29"/>
  </w:num>
  <w:num w:numId="37">
    <w:abstractNumId w:val="24"/>
  </w:num>
  <w:num w:numId="3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7375D"/>
    <w:rsid w:val="00031C20"/>
    <w:rsid w:val="00032B0B"/>
    <w:rsid w:val="000408E8"/>
    <w:rsid w:val="000515D7"/>
    <w:rsid w:val="0006253D"/>
    <w:rsid w:val="00080805"/>
    <w:rsid w:val="0008256E"/>
    <w:rsid w:val="000D029D"/>
    <w:rsid w:val="00100461"/>
    <w:rsid w:val="001151E6"/>
    <w:rsid w:val="00141603"/>
    <w:rsid w:val="001439E4"/>
    <w:rsid w:val="0014769D"/>
    <w:rsid w:val="001A0F2C"/>
    <w:rsid w:val="001D6D0E"/>
    <w:rsid w:val="001D6D8F"/>
    <w:rsid w:val="001E37DB"/>
    <w:rsid w:val="00261FB7"/>
    <w:rsid w:val="00283F52"/>
    <w:rsid w:val="002877CC"/>
    <w:rsid w:val="002C601E"/>
    <w:rsid w:val="002D0AAA"/>
    <w:rsid w:val="002F3716"/>
    <w:rsid w:val="003015F8"/>
    <w:rsid w:val="003363C9"/>
    <w:rsid w:val="00346995"/>
    <w:rsid w:val="00354C56"/>
    <w:rsid w:val="0035505D"/>
    <w:rsid w:val="003B5D6F"/>
    <w:rsid w:val="003E3190"/>
    <w:rsid w:val="003E36EC"/>
    <w:rsid w:val="00411E4D"/>
    <w:rsid w:val="00433B62"/>
    <w:rsid w:val="0044595E"/>
    <w:rsid w:val="00460A2B"/>
    <w:rsid w:val="005102E9"/>
    <w:rsid w:val="00525DBC"/>
    <w:rsid w:val="00526A70"/>
    <w:rsid w:val="00527C6E"/>
    <w:rsid w:val="00536CDE"/>
    <w:rsid w:val="00547FF9"/>
    <w:rsid w:val="00551782"/>
    <w:rsid w:val="00580DDE"/>
    <w:rsid w:val="00597765"/>
    <w:rsid w:val="005A073F"/>
    <w:rsid w:val="005A3BD3"/>
    <w:rsid w:val="005D45DD"/>
    <w:rsid w:val="005F3048"/>
    <w:rsid w:val="006026F3"/>
    <w:rsid w:val="006045CC"/>
    <w:rsid w:val="00615A5C"/>
    <w:rsid w:val="00622646"/>
    <w:rsid w:val="006505D8"/>
    <w:rsid w:val="00652E24"/>
    <w:rsid w:val="00653CB6"/>
    <w:rsid w:val="006544EE"/>
    <w:rsid w:val="00680B30"/>
    <w:rsid w:val="006B1694"/>
    <w:rsid w:val="00733E51"/>
    <w:rsid w:val="007408EA"/>
    <w:rsid w:val="007671BE"/>
    <w:rsid w:val="0077258E"/>
    <w:rsid w:val="007A157F"/>
    <w:rsid w:val="007F242F"/>
    <w:rsid w:val="00807349"/>
    <w:rsid w:val="008123B4"/>
    <w:rsid w:val="00842474"/>
    <w:rsid w:val="00863130"/>
    <w:rsid w:val="00897BDB"/>
    <w:rsid w:val="008A44EB"/>
    <w:rsid w:val="008A7371"/>
    <w:rsid w:val="008A7BBA"/>
    <w:rsid w:val="008C6892"/>
    <w:rsid w:val="008F5397"/>
    <w:rsid w:val="00914F94"/>
    <w:rsid w:val="009167E1"/>
    <w:rsid w:val="009665C4"/>
    <w:rsid w:val="009927FC"/>
    <w:rsid w:val="009E3A68"/>
    <w:rsid w:val="00A505F0"/>
    <w:rsid w:val="00A521C9"/>
    <w:rsid w:val="00A57760"/>
    <w:rsid w:val="00A57F3F"/>
    <w:rsid w:val="00A66FD5"/>
    <w:rsid w:val="00A94CF0"/>
    <w:rsid w:val="00AB14C4"/>
    <w:rsid w:val="00AD20E0"/>
    <w:rsid w:val="00AE13BE"/>
    <w:rsid w:val="00AE78B4"/>
    <w:rsid w:val="00B15DD6"/>
    <w:rsid w:val="00B3255E"/>
    <w:rsid w:val="00B45C78"/>
    <w:rsid w:val="00B7375D"/>
    <w:rsid w:val="00BB2635"/>
    <w:rsid w:val="00BB5219"/>
    <w:rsid w:val="00BF6AC8"/>
    <w:rsid w:val="00CB3722"/>
    <w:rsid w:val="00D0372D"/>
    <w:rsid w:val="00D21765"/>
    <w:rsid w:val="00D364BB"/>
    <w:rsid w:val="00D37CAA"/>
    <w:rsid w:val="00D431BB"/>
    <w:rsid w:val="00D61089"/>
    <w:rsid w:val="00DA162F"/>
    <w:rsid w:val="00DE47A1"/>
    <w:rsid w:val="00E504E8"/>
    <w:rsid w:val="00E86162"/>
    <w:rsid w:val="00EA4BF0"/>
    <w:rsid w:val="00EF7535"/>
    <w:rsid w:val="00F233A6"/>
    <w:rsid w:val="00F30A0D"/>
    <w:rsid w:val="00F6665D"/>
    <w:rsid w:val="00F83BC7"/>
    <w:rsid w:val="00F92DA9"/>
    <w:rsid w:val="00FA1892"/>
    <w:rsid w:val="00FA49FE"/>
    <w:rsid w:val="00FD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style>
  <w:style w:type="paragraph" w:styleId="Heading1">
    <w:name w:val="heading 1"/>
    <w:basedOn w:val="Normal"/>
    <w:link w:val="Heading1Char"/>
    <w:uiPriority w:val="9"/>
    <w:qFormat/>
    <w:rsid w:val="00B73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37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37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37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375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73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375D"/>
    <w:rPr>
      <w:b/>
      <w:bCs/>
    </w:rPr>
  </w:style>
  <w:style w:type="character" w:styleId="Hyperlink">
    <w:name w:val="Hyperlink"/>
    <w:basedOn w:val="DefaultParagraphFont"/>
    <w:uiPriority w:val="99"/>
    <w:unhideWhenUsed/>
    <w:rsid w:val="00B7375D"/>
    <w:rPr>
      <w:color w:val="0000FF" w:themeColor="hyperlink"/>
      <w:u w:val="single"/>
    </w:rPr>
  </w:style>
  <w:style w:type="character" w:customStyle="1" w:styleId="Heading4Char">
    <w:name w:val="Heading 4 Char"/>
    <w:basedOn w:val="DefaultParagraphFont"/>
    <w:link w:val="Heading4"/>
    <w:uiPriority w:val="9"/>
    <w:semiHidden/>
    <w:rsid w:val="002877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A1892"/>
    <w:rPr>
      <w:i/>
      <w:iCs/>
    </w:rPr>
  </w:style>
  <w:style w:type="paragraph" w:styleId="BalloonText">
    <w:name w:val="Balloon Text"/>
    <w:basedOn w:val="Normal"/>
    <w:link w:val="BalloonTextChar"/>
    <w:uiPriority w:val="99"/>
    <w:semiHidden/>
    <w:unhideWhenUsed/>
    <w:rsid w:val="001D6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0E"/>
    <w:rPr>
      <w:rFonts w:ascii="Tahoma" w:hAnsi="Tahoma" w:cs="Tahoma"/>
      <w:sz w:val="16"/>
      <w:szCs w:val="16"/>
    </w:rPr>
  </w:style>
  <w:style w:type="paragraph" w:styleId="Header">
    <w:name w:val="header"/>
    <w:basedOn w:val="Normal"/>
    <w:link w:val="HeaderChar"/>
    <w:uiPriority w:val="99"/>
    <w:semiHidden/>
    <w:unhideWhenUsed/>
    <w:rsid w:val="00547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7FF9"/>
  </w:style>
  <w:style w:type="paragraph" w:styleId="Footer">
    <w:name w:val="footer"/>
    <w:basedOn w:val="Normal"/>
    <w:link w:val="FooterChar"/>
    <w:uiPriority w:val="99"/>
    <w:unhideWhenUsed/>
    <w:rsid w:val="00547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F9"/>
  </w:style>
</w:styles>
</file>

<file path=word/webSettings.xml><?xml version="1.0" encoding="utf-8"?>
<w:webSettings xmlns:r="http://schemas.openxmlformats.org/officeDocument/2006/relationships" xmlns:w="http://schemas.openxmlformats.org/wordprocessingml/2006/main">
  <w:divs>
    <w:div w:id="104736256">
      <w:bodyDiv w:val="1"/>
      <w:marLeft w:val="0"/>
      <w:marRight w:val="0"/>
      <w:marTop w:val="0"/>
      <w:marBottom w:val="0"/>
      <w:divBdr>
        <w:top w:val="none" w:sz="0" w:space="0" w:color="auto"/>
        <w:left w:val="none" w:sz="0" w:space="0" w:color="auto"/>
        <w:bottom w:val="none" w:sz="0" w:space="0" w:color="auto"/>
        <w:right w:val="none" w:sz="0" w:space="0" w:color="auto"/>
      </w:divBdr>
    </w:div>
    <w:div w:id="264726019">
      <w:bodyDiv w:val="1"/>
      <w:marLeft w:val="0"/>
      <w:marRight w:val="0"/>
      <w:marTop w:val="0"/>
      <w:marBottom w:val="0"/>
      <w:divBdr>
        <w:top w:val="none" w:sz="0" w:space="0" w:color="auto"/>
        <w:left w:val="none" w:sz="0" w:space="0" w:color="auto"/>
        <w:bottom w:val="none" w:sz="0" w:space="0" w:color="auto"/>
        <w:right w:val="none" w:sz="0" w:space="0" w:color="auto"/>
      </w:divBdr>
    </w:div>
    <w:div w:id="310671228">
      <w:bodyDiv w:val="1"/>
      <w:marLeft w:val="0"/>
      <w:marRight w:val="0"/>
      <w:marTop w:val="0"/>
      <w:marBottom w:val="0"/>
      <w:divBdr>
        <w:top w:val="none" w:sz="0" w:space="0" w:color="auto"/>
        <w:left w:val="none" w:sz="0" w:space="0" w:color="auto"/>
        <w:bottom w:val="none" w:sz="0" w:space="0" w:color="auto"/>
        <w:right w:val="none" w:sz="0" w:space="0" w:color="auto"/>
      </w:divBdr>
    </w:div>
    <w:div w:id="457186671">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61824021">
      <w:bodyDiv w:val="1"/>
      <w:marLeft w:val="0"/>
      <w:marRight w:val="0"/>
      <w:marTop w:val="0"/>
      <w:marBottom w:val="0"/>
      <w:divBdr>
        <w:top w:val="none" w:sz="0" w:space="0" w:color="auto"/>
        <w:left w:val="none" w:sz="0" w:space="0" w:color="auto"/>
        <w:bottom w:val="none" w:sz="0" w:space="0" w:color="auto"/>
        <w:right w:val="none" w:sz="0" w:space="0" w:color="auto"/>
      </w:divBdr>
    </w:div>
    <w:div w:id="995261160">
      <w:bodyDiv w:val="1"/>
      <w:marLeft w:val="0"/>
      <w:marRight w:val="0"/>
      <w:marTop w:val="0"/>
      <w:marBottom w:val="0"/>
      <w:divBdr>
        <w:top w:val="none" w:sz="0" w:space="0" w:color="auto"/>
        <w:left w:val="none" w:sz="0" w:space="0" w:color="auto"/>
        <w:bottom w:val="none" w:sz="0" w:space="0" w:color="auto"/>
        <w:right w:val="none" w:sz="0" w:space="0" w:color="auto"/>
      </w:divBdr>
    </w:div>
    <w:div w:id="1442144399">
      <w:bodyDiv w:val="1"/>
      <w:marLeft w:val="0"/>
      <w:marRight w:val="0"/>
      <w:marTop w:val="0"/>
      <w:marBottom w:val="0"/>
      <w:divBdr>
        <w:top w:val="none" w:sz="0" w:space="0" w:color="auto"/>
        <w:left w:val="none" w:sz="0" w:space="0" w:color="auto"/>
        <w:bottom w:val="none" w:sz="0" w:space="0" w:color="auto"/>
        <w:right w:val="none" w:sz="0" w:space="0" w:color="auto"/>
      </w:divBdr>
    </w:div>
    <w:div w:id="1592163144">
      <w:bodyDiv w:val="1"/>
      <w:marLeft w:val="0"/>
      <w:marRight w:val="0"/>
      <w:marTop w:val="0"/>
      <w:marBottom w:val="0"/>
      <w:divBdr>
        <w:top w:val="none" w:sz="0" w:space="0" w:color="auto"/>
        <w:left w:val="none" w:sz="0" w:space="0" w:color="auto"/>
        <w:bottom w:val="none" w:sz="0" w:space="0" w:color="auto"/>
        <w:right w:val="none" w:sz="0" w:space="0" w:color="auto"/>
      </w:divBdr>
    </w:div>
    <w:div w:id="20515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ritannica.com" TargetMode="External"/><Relationship Id="rId3" Type="http://schemas.openxmlformats.org/officeDocument/2006/relationships/settings" Target="settings.xml"/><Relationship Id="rId21" Type="http://schemas.openxmlformats.org/officeDocument/2006/relationships/hyperlink" Target="http://www.sciencedirect.com"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www.britannica.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teelcas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atur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7158</Words>
  <Characters>40803</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2025-08-01T12:37:00Z</cp:lastPrinted>
  <dcterms:created xsi:type="dcterms:W3CDTF">2025-08-12T20:09:00Z</dcterms:created>
  <dcterms:modified xsi:type="dcterms:W3CDTF">2025-08-12T20:09:00Z</dcterms:modified>
</cp:coreProperties>
</file>