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6B8B" w14:textId="77777777" w:rsidR="004D6A59" w:rsidRPr="00C530DB" w:rsidRDefault="004D6A59" w:rsidP="004D6A59">
      <w:pPr>
        <w:pStyle w:val="Heading1"/>
        <w:spacing w:before="0" w:line="480" w:lineRule="auto"/>
        <w:rPr>
          <w:rFonts w:cs="Times New Roman"/>
          <w:sz w:val="24"/>
          <w:szCs w:val="24"/>
        </w:rPr>
      </w:pPr>
      <w:bookmarkStart w:id="0" w:name="_Toc172027777"/>
      <w:bookmarkStart w:id="1" w:name="_Toc172027844"/>
      <w:bookmarkStart w:id="2" w:name="_Toc172679861"/>
      <w:bookmarkStart w:id="3" w:name="_Toc172027778"/>
      <w:bookmarkStart w:id="4" w:name="_Toc172027845"/>
      <w:r w:rsidRPr="00C530DB">
        <w:rPr>
          <w:rFonts w:cs="Times New Roman"/>
          <w:noProof/>
          <w:sz w:val="24"/>
          <w:szCs w:val="24"/>
        </w:rPr>
        <w:drawing>
          <wp:inline distT="0" distB="0" distL="0" distR="0" wp14:anchorId="7F46588B" wp14:editId="48BFC97A">
            <wp:extent cx="1181100" cy="781050"/>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781050"/>
                    </a:xfrm>
                    <a:prstGeom prst="rect">
                      <a:avLst/>
                    </a:prstGeom>
                    <a:noFill/>
                    <a:ln>
                      <a:noFill/>
                    </a:ln>
                  </pic:spPr>
                </pic:pic>
              </a:graphicData>
            </a:graphic>
          </wp:inline>
        </w:drawing>
      </w:r>
      <w:bookmarkEnd w:id="0"/>
      <w:bookmarkEnd w:id="1"/>
      <w:bookmarkEnd w:id="2"/>
    </w:p>
    <w:p w14:paraId="1D437F8D" w14:textId="77777777" w:rsidR="004D6A59" w:rsidRPr="00C530DB" w:rsidRDefault="004D6A59" w:rsidP="004D6A59">
      <w:pPr>
        <w:spacing w:line="360" w:lineRule="auto"/>
        <w:jc w:val="center"/>
        <w:rPr>
          <w:rFonts w:ascii="Times New Roman" w:hAnsi="Times New Roman" w:cs="Times New Roman"/>
          <w:b/>
        </w:rPr>
      </w:pPr>
      <w:r w:rsidRPr="00C530DB">
        <w:rPr>
          <w:rFonts w:ascii="Times New Roman" w:hAnsi="Times New Roman" w:cs="Times New Roman"/>
          <w:b/>
        </w:rPr>
        <w:t xml:space="preserve">A PROJECT REPORT </w:t>
      </w:r>
    </w:p>
    <w:p w14:paraId="418105B6" w14:textId="77777777" w:rsidR="004D6A59" w:rsidRPr="00C530DB" w:rsidRDefault="004D6A59" w:rsidP="004D6A59">
      <w:pPr>
        <w:spacing w:line="360" w:lineRule="auto"/>
        <w:jc w:val="center"/>
        <w:rPr>
          <w:rFonts w:ascii="Times New Roman" w:hAnsi="Times New Roman" w:cs="Times New Roman"/>
          <w:b/>
        </w:rPr>
      </w:pPr>
      <w:r w:rsidRPr="00C530DB">
        <w:rPr>
          <w:rFonts w:ascii="Times New Roman" w:hAnsi="Times New Roman" w:cs="Times New Roman"/>
          <w:b/>
        </w:rPr>
        <w:t xml:space="preserve">ON </w:t>
      </w:r>
    </w:p>
    <w:p w14:paraId="0DC4E785" w14:textId="77777777" w:rsidR="004D6A59" w:rsidRPr="00C530DB" w:rsidRDefault="004D6A59" w:rsidP="004D6A59">
      <w:pPr>
        <w:spacing w:line="360" w:lineRule="auto"/>
        <w:jc w:val="center"/>
        <w:rPr>
          <w:rFonts w:ascii="Times New Roman" w:hAnsi="Times New Roman" w:cs="Times New Roman"/>
          <w:b/>
        </w:rPr>
      </w:pPr>
      <w:r w:rsidRPr="00C530DB">
        <w:rPr>
          <w:rFonts w:ascii="Times New Roman" w:hAnsi="Times New Roman" w:cs="Times New Roman"/>
          <w:b/>
        </w:rPr>
        <w:t>GREEN SYNTHESIS OF SILVER NANOPARTICLES USING CARICA PAPAYA LEAVE EXTRACT</w:t>
      </w:r>
    </w:p>
    <w:p w14:paraId="55F288F8" w14:textId="77777777" w:rsidR="004D6A59" w:rsidRPr="00C530DB" w:rsidRDefault="004D6A59" w:rsidP="004D6A59">
      <w:pPr>
        <w:spacing w:line="360" w:lineRule="auto"/>
        <w:jc w:val="center"/>
        <w:rPr>
          <w:rFonts w:ascii="Times New Roman" w:hAnsi="Times New Roman" w:cs="Times New Roman"/>
          <w:b/>
        </w:rPr>
      </w:pPr>
    </w:p>
    <w:p w14:paraId="547D8003" w14:textId="77777777" w:rsidR="004D6A59" w:rsidRPr="00C530DB" w:rsidRDefault="004D6A59" w:rsidP="004D6A59">
      <w:pPr>
        <w:spacing w:line="360" w:lineRule="auto"/>
        <w:jc w:val="center"/>
        <w:rPr>
          <w:rFonts w:ascii="Times New Roman" w:hAnsi="Times New Roman" w:cs="Times New Roman"/>
          <w:b/>
        </w:rPr>
      </w:pPr>
      <w:r w:rsidRPr="00C530DB">
        <w:rPr>
          <w:rFonts w:ascii="Times New Roman" w:hAnsi="Times New Roman" w:cs="Times New Roman"/>
          <w:b/>
        </w:rPr>
        <w:t>BY</w:t>
      </w:r>
    </w:p>
    <w:p w14:paraId="6DA4DED6" w14:textId="6ED0B7E4" w:rsidR="004D6A59" w:rsidRPr="00C530DB" w:rsidRDefault="001469E6" w:rsidP="004D6A59">
      <w:pPr>
        <w:spacing w:after="0" w:line="360" w:lineRule="auto"/>
        <w:jc w:val="center"/>
        <w:rPr>
          <w:rFonts w:ascii="Times New Roman" w:hAnsi="Times New Roman" w:cs="Times New Roman"/>
          <w:b/>
        </w:rPr>
      </w:pPr>
      <w:proofErr w:type="spellStart"/>
      <w:r>
        <w:rPr>
          <w:rFonts w:ascii="Times New Roman" w:hAnsi="Times New Roman" w:cs="Times New Roman"/>
          <w:b/>
        </w:rPr>
        <w:t>ABDULWAHAB</w:t>
      </w:r>
      <w:proofErr w:type="spellEnd"/>
      <w:r>
        <w:rPr>
          <w:rFonts w:ascii="Times New Roman" w:hAnsi="Times New Roman" w:cs="Times New Roman"/>
          <w:b/>
        </w:rPr>
        <w:t xml:space="preserve"> AMINAT OLAITAN</w:t>
      </w:r>
    </w:p>
    <w:p w14:paraId="69059939" w14:textId="677DC5A3" w:rsidR="004D6A59" w:rsidRDefault="004D6A59" w:rsidP="004D6A59">
      <w:pPr>
        <w:spacing w:after="0" w:line="360" w:lineRule="auto"/>
        <w:jc w:val="center"/>
        <w:rPr>
          <w:rFonts w:ascii="Times New Roman" w:hAnsi="Times New Roman" w:cs="Times New Roman"/>
          <w:b/>
        </w:rPr>
      </w:pPr>
      <w:r>
        <w:rPr>
          <w:rFonts w:ascii="Times New Roman" w:hAnsi="Times New Roman" w:cs="Times New Roman"/>
          <w:b/>
        </w:rPr>
        <w:t>HND/23/SLT/FT/</w:t>
      </w:r>
      <w:r w:rsidR="001469E6">
        <w:rPr>
          <w:rFonts w:ascii="Times New Roman" w:hAnsi="Times New Roman" w:cs="Times New Roman"/>
          <w:b/>
        </w:rPr>
        <w:t>0386</w:t>
      </w:r>
    </w:p>
    <w:p w14:paraId="16D405B0" w14:textId="77777777" w:rsidR="004D6A59" w:rsidRDefault="004D6A59" w:rsidP="004D6A59">
      <w:pPr>
        <w:spacing w:after="0" w:line="360" w:lineRule="auto"/>
        <w:jc w:val="center"/>
        <w:rPr>
          <w:rFonts w:ascii="Times New Roman" w:hAnsi="Times New Roman" w:cs="Times New Roman"/>
          <w:b/>
        </w:rPr>
      </w:pPr>
    </w:p>
    <w:p w14:paraId="5EEAEC94" w14:textId="77777777" w:rsidR="004D6A59" w:rsidRDefault="004D6A59" w:rsidP="004D6A59">
      <w:pPr>
        <w:spacing w:after="0" w:line="360" w:lineRule="auto"/>
        <w:jc w:val="center"/>
        <w:rPr>
          <w:rFonts w:ascii="Times New Roman" w:hAnsi="Times New Roman" w:cs="Times New Roman"/>
          <w:b/>
        </w:rPr>
      </w:pPr>
    </w:p>
    <w:p w14:paraId="7582DA15" w14:textId="77777777" w:rsidR="004D6A59" w:rsidRPr="00C530DB" w:rsidRDefault="004D6A59" w:rsidP="004D6A59">
      <w:pPr>
        <w:spacing w:after="0" w:line="360" w:lineRule="auto"/>
        <w:jc w:val="center"/>
        <w:rPr>
          <w:rFonts w:ascii="Times New Roman" w:hAnsi="Times New Roman" w:cs="Times New Roman"/>
          <w:b/>
        </w:rPr>
      </w:pPr>
    </w:p>
    <w:p w14:paraId="37F53C2F" w14:textId="77777777" w:rsidR="004D6A59" w:rsidRPr="00C530DB" w:rsidRDefault="004D6A59" w:rsidP="004D6A59">
      <w:pPr>
        <w:pStyle w:val="NoSpacing"/>
        <w:jc w:val="center"/>
        <w:rPr>
          <w:rFonts w:ascii="Times New Roman" w:hAnsi="Times New Roman" w:cs="Times New Roman"/>
          <w:b/>
        </w:rPr>
      </w:pPr>
      <w:r w:rsidRPr="00C530DB">
        <w:rPr>
          <w:rFonts w:ascii="Times New Roman" w:hAnsi="Times New Roman" w:cs="Times New Roman"/>
          <w:b/>
        </w:rPr>
        <w:t>BEING A PROJECT REPORT SUBMITTED TO THE DEPARTMENT OF SCIENCE LABORATORY TECHNOLOGY (</w:t>
      </w:r>
      <w:r w:rsidRPr="00C530DB">
        <w:rPr>
          <w:rFonts w:ascii="Times New Roman" w:hAnsi="Times New Roman" w:cs="Times New Roman"/>
          <w:b/>
          <w:lang w:val="en-ZA"/>
        </w:rPr>
        <w:t>BIOCHEMISTRY UNIT</w:t>
      </w:r>
      <w:r w:rsidRPr="00C530DB">
        <w:rPr>
          <w:rFonts w:ascii="Times New Roman" w:hAnsi="Times New Roman" w:cs="Times New Roman"/>
          <w:b/>
        </w:rPr>
        <w:t xml:space="preserve">), </w:t>
      </w:r>
    </w:p>
    <w:p w14:paraId="5612A7C5" w14:textId="77777777" w:rsidR="004D6A59" w:rsidRPr="00C530DB" w:rsidRDefault="004D6A59" w:rsidP="004D6A59">
      <w:pPr>
        <w:pStyle w:val="NoSpacing"/>
        <w:jc w:val="center"/>
        <w:rPr>
          <w:rFonts w:ascii="Times New Roman" w:hAnsi="Times New Roman" w:cs="Times New Roman"/>
          <w:b/>
        </w:rPr>
      </w:pPr>
      <w:r w:rsidRPr="00C530DB">
        <w:rPr>
          <w:rFonts w:ascii="Times New Roman" w:hAnsi="Times New Roman" w:cs="Times New Roman"/>
          <w:b/>
        </w:rPr>
        <w:t xml:space="preserve">INSTITUTE OF APPLIED SCIENCES, </w:t>
      </w:r>
    </w:p>
    <w:p w14:paraId="24BB2276" w14:textId="77777777" w:rsidR="004D6A59" w:rsidRPr="00C530DB" w:rsidRDefault="004D6A59" w:rsidP="004D6A59">
      <w:pPr>
        <w:pStyle w:val="NoSpacing"/>
        <w:jc w:val="center"/>
        <w:rPr>
          <w:rFonts w:ascii="Times New Roman" w:hAnsi="Times New Roman" w:cs="Times New Roman"/>
          <w:b/>
        </w:rPr>
      </w:pPr>
      <w:r w:rsidRPr="00C530DB">
        <w:rPr>
          <w:rFonts w:ascii="Times New Roman" w:hAnsi="Times New Roman" w:cs="Times New Roman"/>
          <w:b/>
        </w:rPr>
        <w:t>KWARA STATE POLYTECHNIC ILORIN</w:t>
      </w:r>
    </w:p>
    <w:p w14:paraId="3A25BFF1" w14:textId="77777777" w:rsidR="004D6A59" w:rsidRPr="00C530DB" w:rsidRDefault="004D6A59" w:rsidP="004D6A59">
      <w:pPr>
        <w:pStyle w:val="NoSpacing"/>
        <w:jc w:val="center"/>
        <w:rPr>
          <w:rFonts w:ascii="Times New Roman" w:hAnsi="Times New Roman" w:cs="Times New Roman"/>
          <w:b/>
        </w:rPr>
      </w:pPr>
    </w:p>
    <w:p w14:paraId="5541476F" w14:textId="77777777" w:rsidR="004D6A59" w:rsidRPr="00C530DB" w:rsidRDefault="004D6A59" w:rsidP="004D6A59">
      <w:pPr>
        <w:spacing w:line="360" w:lineRule="auto"/>
        <w:jc w:val="center"/>
        <w:rPr>
          <w:rFonts w:ascii="Times New Roman" w:hAnsi="Times New Roman" w:cs="Times New Roman"/>
          <w:b/>
        </w:rPr>
      </w:pPr>
      <w:r w:rsidRPr="00C530DB">
        <w:rPr>
          <w:rFonts w:ascii="Times New Roman" w:hAnsi="Times New Roman" w:cs="Times New Roman"/>
          <w:b/>
        </w:rPr>
        <w:t>IN PARTIAL FULFILMENT OF THE REQUIREMENTS FOR THE AWARD OF HIGHER NATIONAL DIPLOMA (HND) IN SCIENCE LABORATORY TECHNOLOGY (SLT), KWARA STATE POLYTECHNC, ILORIN, KWARA STATE.</w:t>
      </w:r>
    </w:p>
    <w:p w14:paraId="445E40B8" w14:textId="77777777" w:rsidR="004D6A59" w:rsidRPr="00C530DB" w:rsidRDefault="004D6A59" w:rsidP="004D6A59">
      <w:pPr>
        <w:spacing w:after="0" w:line="360" w:lineRule="auto"/>
        <w:jc w:val="center"/>
        <w:rPr>
          <w:rFonts w:ascii="Times New Roman" w:hAnsi="Times New Roman" w:cs="Times New Roman"/>
          <w:b/>
        </w:rPr>
      </w:pPr>
      <w:r w:rsidRPr="00C530DB">
        <w:rPr>
          <w:rFonts w:ascii="Times New Roman" w:hAnsi="Times New Roman" w:cs="Times New Roman"/>
          <w:b/>
        </w:rPr>
        <w:t>SUPERVISED BY:</w:t>
      </w:r>
    </w:p>
    <w:p w14:paraId="6EE5B30D" w14:textId="77777777" w:rsidR="004D6A59" w:rsidRDefault="004D6A59" w:rsidP="004D6A59">
      <w:pPr>
        <w:spacing w:after="0" w:line="360" w:lineRule="auto"/>
        <w:jc w:val="center"/>
        <w:rPr>
          <w:rFonts w:ascii="Times New Roman" w:hAnsi="Times New Roman" w:cs="Times New Roman"/>
          <w:b/>
        </w:rPr>
      </w:pPr>
      <w:r w:rsidRPr="00C530DB">
        <w:rPr>
          <w:rFonts w:ascii="Times New Roman" w:hAnsi="Times New Roman" w:cs="Times New Roman"/>
          <w:b/>
        </w:rPr>
        <w:t>MR. ABDULRAHMAN B.D</w:t>
      </w:r>
    </w:p>
    <w:p w14:paraId="7D12DC40" w14:textId="77777777" w:rsidR="004D6A59" w:rsidRPr="00C530DB" w:rsidRDefault="004D6A59" w:rsidP="004D6A59">
      <w:pPr>
        <w:spacing w:after="0" w:line="360" w:lineRule="auto"/>
        <w:ind w:left="6480" w:firstLine="720"/>
        <w:jc w:val="center"/>
        <w:rPr>
          <w:rFonts w:ascii="Times New Roman" w:hAnsi="Times New Roman" w:cs="Times New Roman"/>
          <w:b/>
        </w:rPr>
      </w:pPr>
      <w:r w:rsidRPr="00C530DB">
        <w:rPr>
          <w:rFonts w:ascii="Times New Roman" w:hAnsi="Times New Roman" w:cs="Times New Roman"/>
          <w:b/>
        </w:rPr>
        <w:t>JULY, 2025</w:t>
      </w:r>
    </w:p>
    <w:p w14:paraId="57987E0E" w14:textId="77777777" w:rsidR="004D6A59" w:rsidRPr="00C530DB" w:rsidRDefault="004D6A59" w:rsidP="004D6A59">
      <w:pPr>
        <w:pStyle w:val="Heading2"/>
        <w:spacing w:before="0" w:beforeAutospacing="0" w:after="0"/>
        <w:jc w:val="center"/>
      </w:pPr>
      <w:bookmarkStart w:id="5" w:name="_Toc172679862"/>
      <w:r w:rsidRPr="00C530DB">
        <w:lastRenderedPageBreak/>
        <w:t>CERTIFICATION</w:t>
      </w:r>
      <w:bookmarkEnd w:id="3"/>
      <w:bookmarkEnd w:id="4"/>
      <w:bookmarkEnd w:id="5"/>
    </w:p>
    <w:p w14:paraId="1028D434" w14:textId="0316CBAD" w:rsidR="004D6A59" w:rsidRPr="00C530DB" w:rsidRDefault="004D6A59" w:rsidP="004D6A59">
      <w:pPr>
        <w:spacing w:line="360" w:lineRule="auto"/>
        <w:ind w:firstLine="720"/>
        <w:jc w:val="both"/>
        <w:rPr>
          <w:rFonts w:ascii="Times New Roman" w:hAnsi="Times New Roman" w:cs="Times New Roman"/>
          <w:b/>
        </w:rPr>
      </w:pPr>
      <w:r w:rsidRPr="00C530DB">
        <w:rPr>
          <w:rFonts w:ascii="Times New Roman" w:hAnsi="Times New Roman" w:cs="Times New Roman"/>
        </w:rPr>
        <w:t xml:space="preserve">This is to certify that this project was carried out by </w:t>
      </w:r>
      <w:proofErr w:type="spellStart"/>
      <w:r w:rsidR="0063506D">
        <w:rPr>
          <w:rFonts w:ascii="Times New Roman" w:hAnsi="Times New Roman" w:cs="Times New Roman"/>
          <w:b/>
        </w:rPr>
        <w:t>ABDULWAHAB</w:t>
      </w:r>
      <w:proofErr w:type="spellEnd"/>
      <w:r w:rsidR="0063506D">
        <w:rPr>
          <w:rFonts w:ascii="Times New Roman" w:hAnsi="Times New Roman" w:cs="Times New Roman"/>
          <w:b/>
        </w:rPr>
        <w:t xml:space="preserve"> AMINAT OLAITAN</w:t>
      </w:r>
      <w:r w:rsidRPr="00C530DB">
        <w:rPr>
          <w:rFonts w:ascii="Times New Roman" w:hAnsi="Times New Roman" w:cs="Times New Roman"/>
          <w:b/>
        </w:rPr>
        <w:t xml:space="preserve"> </w:t>
      </w:r>
      <w:r w:rsidRPr="00C530DB">
        <w:rPr>
          <w:rFonts w:ascii="Times New Roman" w:hAnsi="Times New Roman" w:cs="Times New Roman"/>
        </w:rPr>
        <w:t xml:space="preserve">with </w:t>
      </w:r>
      <w:proofErr w:type="spellStart"/>
      <w:r w:rsidRPr="00C530DB">
        <w:rPr>
          <w:rFonts w:ascii="Times New Roman" w:hAnsi="Times New Roman" w:cs="Times New Roman"/>
        </w:rPr>
        <w:t>matric</w:t>
      </w:r>
      <w:proofErr w:type="spellEnd"/>
      <w:r w:rsidRPr="00C530DB">
        <w:rPr>
          <w:rFonts w:ascii="Times New Roman" w:hAnsi="Times New Roman" w:cs="Times New Roman"/>
        </w:rPr>
        <w:t xml:space="preserve"> no.</w:t>
      </w:r>
      <w:r w:rsidRPr="00C530DB">
        <w:rPr>
          <w:rFonts w:ascii="Times New Roman" w:hAnsi="Times New Roman" w:cs="Times New Roman"/>
          <w:b/>
        </w:rPr>
        <w:t xml:space="preserve"> HND/23/SLT/FT/</w:t>
      </w:r>
      <w:r w:rsidR="00AE1988">
        <w:rPr>
          <w:rFonts w:ascii="Times New Roman" w:hAnsi="Times New Roman" w:cs="Times New Roman"/>
          <w:b/>
        </w:rPr>
        <w:t>0386,</w:t>
      </w:r>
      <w:r w:rsidRPr="00C530DB">
        <w:rPr>
          <w:rFonts w:ascii="Times New Roman" w:hAnsi="Times New Roman" w:cs="Times New Roman"/>
          <w:b/>
        </w:rPr>
        <w:t xml:space="preserve"> </w:t>
      </w:r>
      <w:r w:rsidRPr="00C530DB">
        <w:rPr>
          <w:rFonts w:ascii="Times New Roman" w:hAnsi="Times New Roman" w:cs="Times New Roman"/>
        </w:rPr>
        <w:t>submitted to the Department of Science Laboratory Technology, Biochemistry</w:t>
      </w:r>
      <w:r>
        <w:rPr>
          <w:rFonts w:ascii="Times New Roman" w:hAnsi="Times New Roman" w:cs="Times New Roman"/>
        </w:rPr>
        <w:t xml:space="preserve"> </w:t>
      </w:r>
      <w:r w:rsidRPr="00C530DB">
        <w:rPr>
          <w:rFonts w:ascii="Times New Roman" w:hAnsi="Times New Roman" w:cs="Times New Roman"/>
        </w:rPr>
        <w:t xml:space="preserve">Unit, Institute of Applied Science (IAS), </w:t>
      </w:r>
      <w:proofErr w:type="spellStart"/>
      <w:r w:rsidRPr="00C530DB">
        <w:rPr>
          <w:rFonts w:ascii="Times New Roman" w:hAnsi="Times New Roman" w:cs="Times New Roman"/>
        </w:rPr>
        <w:t>Kwara</w:t>
      </w:r>
      <w:proofErr w:type="spellEnd"/>
      <w:r w:rsidRPr="00C530DB">
        <w:rPr>
          <w:rFonts w:ascii="Times New Roman" w:hAnsi="Times New Roman" w:cs="Times New Roman"/>
        </w:rPr>
        <w:t xml:space="preserve"> State Polytechnic, Ilorin, in partial </w:t>
      </w:r>
      <w:proofErr w:type="spellStart"/>
      <w:r w:rsidRPr="00C530DB">
        <w:rPr>
          <w:rFonts w:ascii="Times New Roman" w:hAnsi="Times New Roman" w:cs="Times New Roman"/>
        </w:rPr>
        <w:t>fulfilment</w:t>
      </w:r>
      <w:proofErr w:type="spellEnd"/>
      <w:r w:rsidRPr="00C530DB">
        <w:rPr>
          <w:rFonts w:ascii="Times New Roman" w:hAnsi="Times New Roman" w:cs="Times New Roman"/>
        </w:rPr>
        <w:t xml:space="preserve"> for the requirement of the award of Higher National Diploma (HND) in Science Laboratory Technology (SLT).</w:t>
      </w:r>
    </w:p>
    <w:p w14:paraId="09617EB3" w14:textId="77777777" w:rsidR="004D6A59" w:rsidRPr="00C530DB" w:rsidRDefault="004D6A59" w:rsidP="004D6A59">
      <w:pPr>
        <w:spacing w:line="240" w:lineRule="auto"/>
        <w:rPr>
          <w:rFonts w:ascii="Times New Roman" w:hAnsi="Times New Roman" w:cs="Times New Roman"/>
        </w:rPr>
      </w:pPr>
    </w:p>
    <w:p w14:paraId="7C464827" w14:textId="77777777" w:rsidR="004D6A59" w:rsidRPr="00C530DB" w:rsidRDefault="004D6A59" w:rsidP="004D6A59">
      <w:pPr>
        <w:spacing w:line="240" w:lineRule="auto"/>
        <w:rPr>
          <w:rFonts w:ascii="Times New Roman" w:hAnsi="Times New Roman" w:cs="Times New Roman"/>
        </w:rPr>
      </w:pPr>
    </w:p>
    <w:p w14:paraId="2F4B0A0A" w14:textId="77777777" w:rsidR="004D6A59" w:rsidRPr="00C530DB" w:rsidRDefault="004D6A59" w:rsidP="004D6A59">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14:paraId="6CCCDD80" w14:textId="77777777" w:rsidR="004D6A59" w:rsidRPr="00C530DB" w:rsidRDefault="004D6A59" w:rsidP="004D6A59">
      <w:pPr>
        <w:spacing w:after="0" w:line="240" w:lineRule="auto"/>
        <w:rPr>
          <w:rFonts w:ascii="Times New Roman" w:hAnsi="Times New Roman" w:cs="Times New Roman"/>
          <w:b/>
          <w:i/>
          <w:iCs/>
        </w:rPr>
      </w:pPr>
      <w:r w:rsidRPr="00C530DB">
        <w:rPr>
          <w:rFonts w:ascii="Times New Roman" w:hAnsi="Times New Roman" w:cs="Times New Roman"/>
          <w:b/>
        </w:rPr>
        <w:t>Mr. Abdulrahman B.D</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t>Date</w:t>
      </w:r>
      <w:r w:rsidRPr="00C530DB">
        <w:rPr>
          <w:rFonts w:ascii="Times New Roman" w:hAnsi="Times New Roman" w:cs="Times New Roman"/>
        </w:rPr>
        <w:tab/>
      </w:r>
      <w:r w:rsidRPr="00C530DB">
        <w:rPr>
          <w:rFonts w:ascii="Times New Roman" w:hAnsi="Times New Roman" w:cs="Times New Roman"/>
        </w:rPr>
        <w:tab/>
      </w:r>
    </w:p>
    <w:p w14:paraId="0A5A565D" w14:textId="77777777" w:rsidR="004D6A59" w:rsidRPr="00C530DB" w:rsidRDefault="004D6A59" w:rsidP="004D6A59">
      <w:pPr>
        <w:spacing w:after="0" w:line="240" w:lineRule="auto"/>
        <w:rPr>
          <w:rFonts w:ascii="Times New Roman" w:hAnsi="Times New Roman" w:cs="Times New Roman"/>
          <w:i/>
        </w:rPr>
      </w:pPr>
      <w:r w:rsidRPr="00C530DB">
        <w:rPr>
          <w:rFonts w:ascii="Times New Roman" w:hAnsi="Times New Roman" w:cs="Times New Roman"/>
          <w:i/>
        </w:rPr>
        <w:t>(Project Supervisor)</w:t>
      </w:r>
    </w:p>
    <w:p w14:paraId="46AFDF9D" w14:textId="77777777" w:rsidR="004D6A59" w:rsidRPr="00C530DB" w:rsidRDefault="004D6A59" w:rsidP="004D6A59">
      <w:pPr>
        <w:spacing w:after="0" w:line="240" w:lineRule="auto"/>
        <w:rPr>
          <w:rFonts w:ascii="Times New Roman" w:hAnsi="Times New Roman" w:cs="Times New Roman"/>
          <w:i/>
        </w:rPr>
      </w:pPr>
    </w:p>
    <w:p w14:paraId="64225BDB" w14:textId="77777777" w:rsidR="004D6A59" w:rsidRPr="00C530DB" w:rsidRDefault="004D6A59" w:rsidP="004D6A59">
      <w:pPr>
        <w:spacing w:after="0" w:line="240" w:lineRule="auto"/>
        <w:rPr>
          <w:rFonts w:ascii="Times New Roman" w:hAnsi="Times New Roman" w:cs="Times New Roman"/>
          <w:i/>
        </w:rPr>
      </w:pPr>
    </w:p>
    <w:p w14:paraId="152AC7E3" w14:textId="77777777" w:rsidR="004D6A59" w:rsidRPr="00C530DB" w:rsidRDefault="004D6A59" w:rsidP="004D6A59">
      <w:pPr>
        <w:spacing w:after="0" w:line="240" w:lineRule="auto"/>
        <w:rPr>
          <w:rFonts w:ascii="Times New Roman" w:hAnsi="Times New Roman" w:cs="Times New Roman"/>
          <w:i/>
        </w:rPr>
      </w:pPr>
    </w:p>
    <w:p w14:paraId="25431573" w14:textId="77777777" w:rsidR="004D6A59" w:rsidRPr="00C530DB" w:rsidRDefault="004D6A59" w:rsidP="004D6A59">
      <w:pPr>
        <w:spacing w:after="0" w:line="240" w:lineRule="auto"/>
        <w:rPr>
          <w:rFonts w:ascii="Times New Roman" w:hAnsi="Times New Roman" w:cs="Times New Roman"/>
          <w:b/>
        </w:rPr>
      </w:pPr>
    </w:p>
    <w:p w14:paraId="199AA948" w14:textId="77777777" w:rsidR="004D6A59" w:rsidRPr="00C530DB" w:rsidRDefault="004D6A59" w:rsidP="004D6A59">
      <w:pPr>
        <w:spacing w:after="0" w:line="240" w:lineRule="auto"/>
        <w:rPr>
          <w:rFonts w:ascii="Times New Roman" w:hAnsi="Times New Roman" w:cs="Times New Roman"/>
        </w:rPr>
      </w:pPr>
      <w:bookmarkStart w:id="6" w:name="_Hlk172899642"/>
    </w:p>
    <w:p w14:paraId="5D5CF417" w14:textId="77777777" w:rsidR="004D6A59" w:rsidRPr="00C530DB" w:rsidRDefault="004D6A59" w:rsidP="004D6A59">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14:paraId="520CF464" w14:textId="77777777" w:rsidR="004D6A59" w:rsidRPr="00C530DB" w:rsidRDefault="004D6A59" w:rsidP="004D6A59">
      <w:pPr>
        <w:spacing w:after="0" w:line="240" w:lineRule="auto"/>
        <w:rPr>
          <w:rFonts w:ascii="Times New Roman" w:hAnsi="Times New Roman" w:cs="Times New Roman"/>
          <w:b/>
        </w:rPr>
      </w:pPr>
      <w:r w:rsidRPr="00C530DB">
        <w:rPr>
          <w:rFonts w:ascii="Times New Roman" w:hAnsi="Times New Roman" w:cs="Times New Roman"/>
          <w:b/>
        </w:rPr>
        <w:t xml:space="preserve">Mrs. </w:t>
      </w:r>
      <w:proofErr w:type="spellStart"/>
      <w:r w:rsidRPr="00C530DB">
        <w:rPr>
          <w:rFonts w:ascii="Times New Roman" w:hAnsi="Times New Roman" w:cs="Times New Roman"/>
          <w:b/>
        </w:rPr>
        <w:t>Salaudeen</w:t>
      </w:r>
      <w:proofErr w:type="spellEnd"/>
      <w:r w:rsidRPr="00C530DB">
        <w:rPr>
          <w:rFonts w:ascii="Times New Roman" w:hAnsi="Times New Roman" w:cs="Times New Roman"/>
          <w:b/>
        </w:rPr>
        <w:t xml:space="preserve"> K.A</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t xml:space="preserve"> Date</w:t>
      </w:r>
    </w:p>
    <w:p w14:paraId="56087898" w14:textId="77777777" w:rsidR="004D6A59" w:rsidRPr="00C530DB" w:rsidRDefault="004D6A59" w:rsidP="004D6A59">
      <w:pPr>
        <w:spacing w:after="0" w:line="240" w:lineRule="auto"/>
        <w:rPr>
          <w:rFonts w:ascii="Times New Roman" w:hAnsi="Times New Roman" w:cs="Times New Roman"/>
          <w:b/>
          <w:bCs/>
          <w:i/>
        </w:rPr>
      </w:pPr>
      <w:r w:rsidRPr="00C530DB">
        <w:rPr>
          <w:rFonts w:ascii="Times New Roman" w:hAnsi="Times New Roman" w:cs="Times New Roman"/>
          <w:bCs/>
          <w:i/>
        </w:rPr>
        <w:t>(HOU, Biochemistry)</w:t>
      </w:r>
    </w:p>
    <w:bookmarkEnd w:id="6"/>
    <w:p w14:paraId="1E073803" w14:textId="77777777" w:rsidR="004D6A59" w:rsidRPr="00C530DB" w:rsidRDefault="004D6A59" w:rsidP="004D6A59">
      <w:pPr>
        <w:spacing w:after="0" w:line="240" w:lineRule="auto"/>
        <w:rPr>
          <w:rFonts w:ascii="Times New Roman" w:hAnsi="Times New Roman" w:cs="Times New Roman"/>
        </w:rPr>
      </w:pPr>
    </w:p>
    <w:p w14:paraId="15FC87EF" w14:textId="77777777" w:rsidR="004D6A59" w:rsidRPr="00C530DB" w:rsidRDefault="004D6A59" w:rsidP="004D6A59">
      <w:pPr>
        <w:spacing w:after="0" w:line="240" w:lineRule="auto"/>
        <w:rPr>
          <w:rFonts w:ascii="Times New Roman" w:hAnsi="Times New Roman" w:cs="Times New Roman"/>
        </w:rPr>
      </w:pPr>
    </w:p>
    <w:p w14:paraId="13F7A22F" w14:textId="77777777" w:rsidR="004D6A59" w:rsidRPr="00C530DB" w:rsidRDefault="004D6A59" w:rsidP="004D6A59">
      <w:pPr>
        <w:spacing w:after="0" w:line="240" w:lineRule="auto"/>
        <w:rPr>
          <w:rFonts w:ascii="Times New Roman" w:hAnsi="Times New Roman" w:cs="Times New Roman"/>
        </w:rPr>
      </w:pPr>
    </w:p>
    <w:p w14:paraId="1E15AE0F" w14:textId="77777777" w:rsidR="004D6A59" w:rsidRPr="00C530DB" w:rsidRDefault="004D6A59" w:rsidP="004D6A59">
      <w:pPr>
        <w:spacing w:after="0" w:line="240" w:lineRule="auto"/>
        <w:rPr>
          <w:rFonts w:ascii="Times New Roman" w:hAnsi="Times New Roman" w:cs="Times New Roman"/>
        </w:rPr>
      </w:pPr>
    </w:p>
    <w:p w14:paraId="40C325C7" w14:textId="77777777" w:rsidR="004D6A59" w:rsidRPr="00C530DB" w:rsidRDefault="004D6A59" w:rsidP="004D6A59">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14:paraId="198D2334" w14:textId="77777777" w:rsidR="004D6A59" w:rsidRPr="00C530DB" w:rsidRDefault="004D6A59" w:rsidP="004D6A59">
      <w:pPr>
        <w:spacing w:after="0" w:line="240" w:lineRule="auto"/>
        <w:rPr>
          <w:rFonts w:ascii="Times New Roman" w:hAnsi="Times New Roman" w:cs="Times New Roman"/>
          <w:b/>
        </w:rPr>
      </w:pPr>
      <w:r w:rsidRPr="00C530DB">
        <w:rPr>
          <w:rFonts w:ascii="Times New Roman" w:hAnsi="Times New Roman" w:cs="Times New Roman"/>
          <w:b/>
        </w:rPr>
        <w:t>Dr. Abdulkareem Usman</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t>Date</w:t>
      </w:r>
    </w:p>
    <w:p w14:paraId="568C488C" w14:textId="77777777" w:rsidR="004D6A59" w:rsidRPr="00C530DB" w:rsidRDefault="004D6A59" w:rsidP="004D6A59">
      <w:pPr>
        <w:spacing w:after="0" w:line="240" w:lineRule="auto"/>
        <w:rPr>
          <w:rFonts w:ascii="Times New Roman" w:hAnsi="Times New Roman" w:cs="Times New Roman"/>
          <w:i/>
        </w:rPr>
      </w:pPr>
      <w:r w:rsidRPr="00C530DB">
        <w:rPr>
          <w:rFonts w:ascii="Times New Roman" w:hAnsi="Times New Roman" w:cs="Times New Roman"/>
          <w:i/>
        </w:rPr>
        <w:t>(Head of Department SLT)</w:t>
      </w:r>
    </w:p>
    <w:p w14:paraId="5EC807B6" w14:textId="77777777" w:rsidR="004D6A59" w:rsidRPr="00C530DB" w:rsidRDefault="004D6A59" w:rsidP="004D6A59">
      <w:pPr>
        <w:spacing w:after="0" w:line="240" w:lineRule="auto"/>
        <w:rPr>
          <w:rFonts w:ascii="Times New Roman" w:hAnsi="Times New Roman" w:cs="Times New Roman"/>
          <w:i/>
        </w:rPr>
      </w:pPr>
    </w:p>
    <w:p w14:paraId="3ADCBDB0" w14:textId="77777777" w:rsidR="004D6A59" w:rsidRPr="00C530DB" w:rsidRDefault="004D6A59" w:rsidP="004D6A59">
      <w:pPr>
        <w:spacing w:after="0" w:line="240" w:lineRule="auto"/>
        <w:rPr>
          <w:rFonts w:ascii="Times New Roman" w:hAnsi="Times New Roman" w:cs="Times New Roman"/>
          <w:i/>
        </w:rPr>
      </w:pPr>
    </w:p>
    <w:p w14:paraId="4165EA58" w14:textId="77777777" w:rsidR="004D6A59" w:rsidRPr="00C530DB" w:rsidRDefault="004D6A59" w:rsidP="004D6A59">
      <w:pPr>
        <w:spacing w:after="0" w:line="240" w:lineRule="auto"/>
        <w:rPr>
          <w:rFonts w:ascii="Times New Roman" w:hAnsi="Times New Roman" w:cs="Times New Roman"/>
          <w:i/>
        </w:rPr>
      </w:pPr>
    </w:p>
    <w:p w14:paraId="7DDC10E6" w14:textId="77777777" w:rsidR="004D6A59" w:rsidRPr="00C530DB" w:rsidRDefault="004D6A59" w:rsidP="004D6A59">
      <w:pPr>
        <w:spacing w:after="0" w:line="240" w:lineRule="auto"/>
        <w:rPr>
          <w:rFonts w:ascii="Times New Roman" w:hAnsi="Times New Roman" w:cs="Times New Roman"/>
        </w:rPr>
      </w:pPr>
    </w:p>
    <w:p w14:paraId="7E814D13" w14:textId="77777777" w:rsidR="004D6A59" w:rsidRPr="00C530DB" w:rsidRDefault="004D6A59" w:rsidP="004D6A59">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14:paraId="4176C5F7" w14:textId="77777777" w:rsidR="004D6A59" w:rsidRPr="00C530DB" w:rsidRDefault="004D6A59" w:rsidP="004D6A59">
      <w:pPr>
        <w:spacing w:after="0" w:line="240" w:lineRule="auto"/>
        <w:rPr>
          <w:rFonts w:ascii="Times New Roman" w:hAnsi="Times New Roman" w:cs="Times New Roman"/>
          <w:i/>
        </w:rPr>
      </w:pPr>
      <w:r>
        <w:rPr>
          <w:rFonts w:ascii="Times New Roman" w:hAnsi="Times New Roman" w:cs="Times New Roman"/>
          <w:b/>
        </w:rPr>
        <w:t>External Examiner</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Pr>
          <w:rFonts w:ascii="Times New Roman" w:hAnsi="Times New Roman" w:cs="Times New Roman"/>
          <w:b/>
        </w:rPr>
        <w:tab/>
      </w:r>
      <w:r w:rsidRPr="00C530DB">
        <w:rPr>
          <w:rFonts w:ascii="Times New Roman" w:hAnsi="Times New Roman" w:cs="Times New Roman"/>
          <w:b/>
        </w:rPr>
        <w:t>Date</w:t>
      </w:r>
    </w:p>
    <w:p w14:paraId="04957C83" w14:textId="77777777" w:rsidR="004D6A59" w:rsidRPr="00C530DB" w:rsidRDefault="004D6A59" w:rsidP="004D6A59">
      <w:pPr>
        <w:pStyle w:val="BodyText"/>
        <w:spacing w:line="480" w:lineRule="auto"/>
      </w:pPr>
    </w:p>
    <w:p w14:paraId="75D650A7" w14:textId="77777777" w:rsidR="004D6A59" w:rsidRPr="00C530DB" w:rsidRDefault="004D6A59" w:rsidP="004D6A59">
      <w:pPr>
        <w:pStyle w:val="Heading2"/>
        <w:spacing w:before="0" w:beforeAutospacing="0" w:after="0"/>
        <w:jc w:val="center"/>
      </w:pPr>
      <w:bookmarkStart w:id="7" w:name="_Toc172679863"/>
      <w:r w:rsidRPr="00C530DB">
        <w:lastRenderedPageBreak/>
        <w:t>DEDICATION</w:t>
      </w:r>
      <w:bookmarkEnd w:id="7"/>
    </w:p>
    <w:p w14:paraId="39E1172C" w14:textId="4BD65420" w:rsidR="004D6A59" w:rsidRPr="00C530DB" w:rsidRDefault="004D6A59" w:rsidP="004D6A59">
      <w:pPr>
        <w:spacing w:after="0" w:line="360" w:lineRule="auto"/>
        <w:rPr>
          <w:rFonts w:ascii="Times New Roman" w:hAnsi="Times New Roman" w:cs="Times New Roman"/>
        </w:rPr>
      </w:pPr>
      <w:r w:rsidRPr="00C530DB">
        <w:rPr>
          <w:rFonts w:ascii="Times New Roman" w:hAnsi="Times New Roman" w:cs="Times New Roman"/>
        </w:rPr>
        <w:t xml:space="preserve"> </w:t>
      </w:r>
      <w:r w:rsidR="001469E6" w:rsidRPr="001469E6">
        <w:rPr>
          <w:rFonts w:ascii="Times New Roman" w:hAnsi="Times New Roman" w:cs="Times New Roman"/>
        </w:rPr>
        <w:t>This projects is dedicated to the Almighty Allah, most gracious, most merciful the most beneficent and to all my well-wishers especially my lovely parents, my husband, brothers and sisters for their moral and financial support throughout my course of study.</w:t>
      </w:r>
    </w:p>
    <w:p w14:paraId="0B42BA3F" w14:textId="77777777" w:rsidR="004D6A59" w:rsidRPr="00C530DB" w:rsidRDefault="004D6A59" w:rsidP="004D6A59">
      <w:pPr>
        <w:spacing w:after="0" w:line="360" w:lineRule="auto"/>
        <w:jc w:val="center"/>
        <w:rPr>
          <w:rFonts w:ascii="Times New Roman" w:hAnsi="Times New Roman" w:cs="Times New Roman"/>
          <w:b/>
        </w:rPr>
      </w:pPr>
    </w:p>
    <w:p w14:paraId="19EFAC66" w14:textId="77777777" w:rsidR="004D6A59" w:rsidRPr="00C530DB" w:rsidRDefault="004D6A59" w:rsidP="004D6A59">
      <w:pPr>
        <w:spacing w:after="0" w:line="360" w:lineRule="auto"/>
        <w:jc w:val="center"/>
        <w:rPr>
          <w:rFonts w:ascii="Times New Roman" w:hAnsi="Times New Roman" w:cs="Times New Roman"/>
          <w:b/>
        </w:rPr>
      </w:pPr>
    </w:p>
    <w:p w14:paraId="1AB590A9" w14:textId="77777777" w:rsidR="004D6A59" w:rsidRPr="00C530DB" w:rsidRDefault="004D6A59" w:rsidP="004D6A59">
      <w:pPr>
        <w:spacing w:after="0" w:line="360" w:lineRule="auto"/>
        <w:jc w:val="center"/>
        <w:rPr>
          <w:rFonts w:ascii="Times New Roman" w:hAnsi="Times New Roman" w:cs="Times New Roman"/>
          <w:b/>
        </w:rPr>
      </w:pPr>
    </w:p>
    <w:p w14:paraId="427B616F" w14:textId="77777777" w:rsidR="004D6A59" w:rsidRPr="00C530DB" w:rsidRDefault="004D6A59" w:rsidP="004D6A59">
      <w:pPr>
        <w:spacing w:after="0" w:line="360" w:lineRule="auto"/>
        <w:jc w:val="center"/>
        <w:rPr>
          <w:rFonts w:ascii="Times New Roman" w:hAnsi="Times New Roman" w:cs="Times New Roman"/>
          <w:b/>
        </w:rPr>
      </w:pPr>
    </w:p>
    <w:p w14:paraId="1255C874" w14:textId="77777777" w:rsidR="004D6A59" w:rsidRPr="00C530DB" w:rsidRDefault="004D6A59" w:rsidP="004D6A59">
      <w:pPr>
        <w:spacing w:after="0" w:line="360" w:lineRule="auto"/>
        <w:jc w:val="center"/>
        <w:rPr>
          <w:rFonts w:ascii="Times New Roman" w:hAnsi="Times New Roman" w:cs="Times New Roman"/>
          <w:b/>
        </w:rPr>
      </w:pPr>
    </w:p>
    <w:p w14:paraId="7FF7B78B" w14:textId="77777777" w:rsidR="004D6A59" w:rsidRPr="00C530DB" w:rsidRDefault="004D6A59" w:rsidP="004D6A59">
      <w:pPr>
        <w:spacing w:after="0" w:line="360" w:lineRule="auto"/>
        <w:rPr>
          <w:rFonts w:ascii="Times New Roman" w:hAnsi="Times New Roman" w:cs="Times New Roman"/>
          <w:b/>
        </w:rPr>
      </w:pPr>
    </w:p>
    <w:p w14:paraId="5D49528B" w14:textId="77777777" w:rsidR="004D6A59" w:rsidRPr="00C530DB" w:rsidRDefault="004D6A59" w:rsidP="004D6A59">
      <w:pPr>
        <w:pStyle w:val="Heading2"/>
        <w:spacing w:before="0" w:beforeAutospacing="0" w:after="0"/>
        <w:jc w:val="center"/>
      </w:pPr>
      <w:r w:rsidRPr="00C530DB">
        <w:br w:type="page"/>
      </w:r>
      <w:bookmarkStart w:id="8" w:name="_Toc172027780"/>
      <w:bookmarkStart w:id="9" w:name="_Toc172027847"/>
      <w:bookmarkStart w:id="10" w:name="_Toc172679864"/>
      <w:r w:rsidRPr="00C530DB">
        <w:lastRenderedPageBreak/>
        <w:t>ACKNOWLEDGEMENT</w:t>
      </w:r>
      <w:bookmarkEnd w:id="8"/>
      <w:bookmarkEnd w:id="9"/>
      <w:bookmarkEnd w:id="10"/>
    </w:p>
    <w:p w14:paraId="60F092DC" w14:textId="5FACC4EF" w:rsidR="004D6A59" w:rsidRPr="00FA41E9" w:rsidRDefault="003D2CE6" w:rsidP="004D6A59">
      <w:pPr>
        <w:spacing w:after="0" w:line="360" w:lineRule="auto"/>
        <w:jc w:val="both"/>
        <w:rPr>
          <w:rFonts w:ascii="Times New Roman" w:hAnsi="Times New Roman" w:cs="Times New Roman"/>
          <w:bCs/>
        </w:rPr>
      </w:pPr>
      <w:r w:rsidRPr="00FA41E9">
        <w:rPr>
          <w:rFonts w:ascii="Times New Roman" w:hAnsi="Times New Roman" w:cs="Times New Roman"/>
          <w:bCs/>
        </w:rPr>
        <w:t xml:space="preserve">All thanks, praises; adoration and glorification are solely due to Almighty Allah. He is the lord of incomparable, majesty and the lord of the universe. I also thank almighty Allah for protection and guidance over me throughout my years in the school. </w:t>
      </w:r>
      <w:r w:rsidRPr="00FA41E9">
        <w:rPr>
          <w:rFonts w:ascii="Times New Roman" w:hAnsi="Times New Roman" w:cs="Times New Roman"/>
          <w:bCs/>
        </w:rPr>
        <w:tab/>
        <w:t xml:space="preserve">Also my prospect gratitude goes to my mentor, role model whom I cannot live without, my lovely parent </w:t>
      </w:r>
      <w:r w:rsidR="00E955AF" w:rsidRPr="00FA41E9">
        <w:rPr>
          <w:rFonts w:ascii="Times New Roman" w:hAnsi="Times New Roman" w:cs="Times New Roman"/>
          <w:bCs/>
        </w:rPr>
        <w:t xml:space="preserve">Mr </w:t>
      </w:r>
      <w:r w:rsidRPr="00FA41E9">
        <w:rPr>
          <w:rFonts w:ascii="Times New Roman" w:hAnsi="Times New Roman" w:cs="Times New Roman"/>
          <w:bCs/>
        </w:rPr>
        <w:t>and</w:t>
      </w:r>
      <w:r w:rsidR="00E955AF" w:rsidRPr="00FA41E9">
        <w:rPr>
          <w:rFonts w:ascii="Times New Roman" w:hAnsi="Times New Roman" w:cs="Times New Roman"/>
          <w:bCs/>
        </w:rPr>
        <w:t xml:space="preserve"> Mrs </w:t>
      </w:r>
      <w:proofErr w:type="spellStart"/>
      <w:r w:rsidR="00E955AF" w:rsidRPr="00FA41E9">
        <w:rPr>
          <w:rFonts w:ascii="Times New Roman" w:hAnsi="Times New Roman" w:cs="Times New Roman"/>
          <w:bCs/>
        </w:rPr>
        <w:t>Abdulwahab</w:t>
      </w:r>
      <w:proofErr w:type="spellEnd"/>
      <w:r w:rsidR="006520C2" w:rsidRPr="00FA41E9">
        <w:rPr>
          <w:rFonts w:ascii="Times New Roman" w:hAnsi="Times New Roman" w:cs="Times New Roman"/>
          <w:bCs/>
        </w:rPr>
        <w:t xml:space="preserve"> </w:t>
      </w:r>
      <w:r w:rsidRPr="00FA41E9">
        <w:rPr>
          <w:rFonts w:ascii="Times New Roman" w:hAnsi="Times New Roman" w:cs="Times New Roman"/>
          <w:bCs/>
        </w:rPr>
        <w:t>with all my siblings, may almighty Allah continue to bless them and make them reap the fruit of their labour, (</w:t>
      </w:r>
      <w:proofErr w:type="spellStart"/>
      <w:r w:rsidRPr="00FA41E9">
        <w:rPr>
          <w:rFonts w:ascii="Times New Roman" w:hAnsi="Times New Roman" w:cs="Times New Roman"/>
          <w:bCs/>
        </w:rPr>
        <w:t>Ameen</w:t>
      </w:r>
      <w:proofErr w:type="spellEnd"/>
      <w:r w:rsidRPr="00FA41E9">
        <w:rPr>
          <w:rFonts w:ascii="Times New Roman" w:hAnsi="Times New Roman" w:cs="Times New Roman"/>
          <w:bCs/>
        </w:rPr>
        <w:t>).</w:t>
      </w:r>
      <w:r w:rsidRPr="00FA41E9">
        <w:rPr>
          <w:rFonts w:ascii="Times New Roman" w:hAnsi="Times New Roman" w:cs="Times New Roman"/>
          <w:bCs/>
        </w:rPr>
        <w:tab/>
        <w:t>My sincere appreciation goes to my able and capable supervisor</w:t>
      </w:r>
      <w:r w:rsidR="006520C2" w:rsidRPr="00FA41E9">
        <w:rPr>
          <w:rFonts w:ascii="Times New Roman" w:hAnsi="Times New Roman" w:cs="Times New Roman"/>
          <w:bCs/>
        </w:rPr>
        <w:t xml:space="preserve"> Mr Abdulrahman B.D.</w:t>
      </w:r>
      <w:r w:rsidRPr="00FA41E9">
        <w:rPr>
          <w:rFonts w:ascii="Times New Roman" w:hAnsi="Times New Roman" w:cs="Times New Roman"/>
          <w:bCs/>
        </w:rPr>
        <w:t xml:space="preserve"> for his timeless advice ahead of the awaiting success of this project</w:t>
      </w:r>
      <w:r w:rsidR="009221DA" w:rsidRPr="00FA41E9">
        <w:rPr>
          <w:rFonts w:ascii="Times New Roman" w:hAnsi="Times New Roman" w:cs="Times New Roman"/>
          <w:bCs/>
        </w:rPr>
        <w:t xml:space="preserve"> </w:t>
      </w:r>
      <w:r w:rsidRPr="00FA41E9">
        <w:rPr>
          <w:rFonts w:ascii="Times New Roman" w:hAnsi="Times New Roman" w:cs="Times New Roman"/>
          <w:bCs/>
        </w:rPr>
        <w:t xml:space="preserve"> and all other lecturers in the department for their assistance and support during my course</w:t>
      </w:r>
      <w:r w:rsidR="009221DA" w:rsidRPr="00FA41E9">
        <w:rPr>
          <w:rFonts w:ascii="Times New Roman" w:hAnsi="Times New Roman" w:cs="Times New Roman"/>
          <w:bCs/>
        </w:rPr>
        <w:t xml:space="preserve"> of study. </w:t>
      </w:r>
      <w:r w:rsidRPr="00FA41E9">
        <w:rPr>
          <w:rFonts w:ascii="Times New Roman" w:hAnsi="Times New Roman" w:cs="Times New Roman"/>
          <w:bCs/>
        </w:rPr>
        <w:t>I will</w:t>
      </w:r>
      <w:r w:rsidR="003715F9" w:rsidRPr="00FA41E9">
        <w:rPr>
          <w:rFonts w:ascii="Times New Roman" w:hAnsi="Times New Roman" w:cs="Times New Roman"/>
          <w:bCs/>
        </w:rPr>
        <w:t xml:space="preserve"> never </w:t>
      </w:r>
      <w:proofErr w:type="spellStart"/>
      <w:r w:rsidR="003715F9" w:rsidRPr="00FA41E9">
        <w:rPr>
          <w:rFonts w:ascii="Times New Roman" w:hAnsi="Times New Roman" w:cs="Times New Roman"/>
          <w:bCs/>
        </w:rPr>
        <w:t>foget</w:t>
      </w:r>
      <w:proofErr w:type="spellEnd"/>
      <w:r w:rsidR="003715F9" w:rsidRPr="00FA41E9">
        <w:rPr>
          <w:rFonts w:ascii="Times New Roman" w:hAnsi="Times New Roman" w:cs="Times New Roman"/>
          <w:bCs/>
        </w:rPr>
        <w:t xml:space="preserve"> my husband Mr Aliyu </w:t>
      </w:r>
      <w:proofErr w:type="spellStart"/>
      <w:r w:rsidR="003715F9" w:rsidRPr="00FA41E9">
        <w:rPr>
          <w:rFonts w:ascii="Times New Roman" w:hAnsi="Times New Roman" w:cs="Times New Roman"/>
          <w:bCs/>
        </w:rPr>
        <w:t>Adunbarin</w:t>
      </w:r>
      <w:proofErr w:type="spellEnd"/>
      <w:r w:rsidR="003715F9" w:rsidRPr="00FA41E9">
        <w:rPr>
          <w:rFonts w:ascii="Times New Roman" w:hAnsi="Times New Roman" w:cs="Times New Roman"/>
          <w:bCs/>
        </w:rPr>
        <w:t xml:space="preserve"> for the love, care and support</w:t>
      </w:r>
      <w:r w:rsidRPr="00FA41E9">
        <w:rPr>
          <w:rFonts w:ascii="Times New Roman" w:hAnsi="Times New Roman" w:cs="Times New Roman"/>
          <w:bCs/>
        </w:rPr>
        <w:t>. May Almighty Allah continue to be with you.</w:t>
      </w:r>
      <w:r w:rsidR="00686A52" w:rsidRPr="00FA41E9">
        <w:rPr>
          <w:rFonts w:ascii="Times New Roman" w:hAnsi="Times New Roman" w:cs="Times New Roman"/>
          <w:bCs/>
        </w:rPr>
        <w:t xml:space="preserve"> </w:t>
      </w:r>
      <w:r w:rsidRPr="00FA41E9">
        <w:rPr>
          <w:rFonts w:ascii="Times New Roman" w:hAnsi="Times New Roman" w:cs="Times New Roman"/>
          <w:bCs/>
        </w:rPr>
        <w:t xml:space="preserve">Lastly, I will never forget my friends starting from </w:t>
      </w:r>
      <w:r w:rsidR="00686A52" w:rsidRPr="00FA41E9">
        <w:rPr>
          <w:rFonts w:ascii="Times New Roman" w:hAnsi="Times New Roman" w:cs="Times New Roman"/>
          <w:bCs/>
        </w:rPr>
        <w:t xml:space="preserve">Bisola, </w:t>
      </w:r>
      <w:proofErr w:type="spellStart"/>
      <w:r w:rsidR="00E85F2F">
        <w:rPr>
          <w:rFonts w:ascii="Times New Roman" w:hAnsi="Times New Roman" w:cs="Times New Roman"/>
          <w:bCs/>
        </w:rPr>
        <w:t>Herdisa</w:t>
      </w:r>
      <w:proofErr w:type="spellEnd"/>
      <w:r w:rsidR="00E85F2F">
        <w:rPr>
          <w:rFonts w:ascii="Times New Roman" w:hAnsi="Times New Roman" w:cs="Times New Roman"/>
          <w:bCs/>
        </w:rPr>
        <w:t xml:space="preserve">, </w:t>
      </w:r>
      <w:proofErr w:type="spellStart"/>
      <w:r w:rsidR="00E85F2F">
        <w:rPr>
          <w:rFonts w:ascii="Times New Roman" w:hAnsi="Times New Roman" w:cs="Times New Roman"/>
          <w:bCs/>
        </w:rPr>
        <w:t>Ma’sud</w:t>
      </w:r>
      <w:proofErr w:type="spellEnd"/>
      <w:r w:rsidR="00E85F2F">
        <w:rPr>
          <w:rFonts w:ascii="Times New Roman" w:hAnsi="Times New Roman" w:cs="Times New Roman"/>
          <w:bCs/>
        </w:rPr>
        <w:t xml:space="preserve">, </w:t>
      </w:r>
      <w:r w:rsidR="001E5BB8" w:rsidRPr="00FA41E9">
        <w:rPr>
          <w:rFonts w:ascii="Times New Roman" w:hAnsi="Times New Roman" w:cs="Times New Roman"/>
          <w:bCs/>
        </w:rPr>
        <w:t xml:space="preserve">Ayinke and </w:t>
      </w:r>
      <w:proofErr w:type="spellStart"/>
      <w:r w:rsidR="001E5BB8" w:rsidRPr="00FA41E9">
        <w:rPr>
          <w:rFonts w:ascii="Times New Roman" w:hAnsi="Times New Roman" w:cs="Times New Roman"/>
          <w:bCs/>
        </w:rPr>
        <w:t>Ajike</w:t>
      </w:r>
      <w:proofErr w:type="spellEnd"/>
      <w:r w:rsidR="00E85F2F">
        <w:rPr>
          <w:rFonts w:ascii="Times New Roman" w:hAnsi="Times New Roman" w:cs="Times New Roman"/>
          <w:bCs/>
        </w:rPr>
        <w:t xml:space="preserve">. </w:t>
      </w:r>
      <w:r w:rsidRPr="00FA41E9">
        <w:rPr>
          <w:rFonts w:ascii="Times New Roman" w:hAnsi="Times New Roman" w:cs="Times New Roman"/>
          <w:bCs/>
        </w:rPr>
        <w:t xml:space="preserve">May Almighty Allah continue to be with you all. </w:t>
      </w:r>
    </w:p>
    <w:p w14:paraId="083EDF23" w14:textId="77777777" w:rsidR="004D6A59" w:rsidRDefault="004D6A59" w:rsidP="004D6A59">
      <w:pPr>
        <w:spacing w:after="200" w:line="276" w:lineRule="auto"/>
        <w:rPr>
          <w:rFonts w:ascii="Times New Roman" w:eastAsiaTheme="majorEastAsia" w:hAnsi="Times New Roman" w:cs="Times New Roman"/>
          <w:bCs/>
          <w:noProof/>
        </w:rPr>
      </w:pPr>
      <w:r>
        <w:rPr>
          <w:rFonts w:eastAsiaTheme="majorEastAsia" w:cs="Times New Roman"/>
          <w:b/>
          <w:bCs/>
        </w:rPr>
        <w:br w:type="page"/>
      </w:r>
    </w:p>
    <w:p w14:paraId="6F02F3B1" w14:textId="77777777" w:rsidR="004D6A59" w:rsidRDefault="004D6A59" w:rsidP="004D6A59">
      <w:pPr>
        <w:pStyle w:val="TOC1"/>
        <w:spacing w:after="0" w:line="360" w:lineRule="auto"/>
        <w:jc w:val="center"/>
        <w:rPr>
          <w:rFonts w:eastAsiaTheme="majorEastAsia"/>
          <w:bCs/>
        </w:rPr>
      </w:pPr>
      <w:r w:rsidRPr="00541C6D">
        <w:lastRenderedPageBreak/>
        <w:t>TABLE OF CONTENT</w:t>
      </w:r>
      <w:r>
        <w:t>S</w:t>
      </w:r>
    </w:p>
    <w:p w14:paraId="5F4BAD0F" w14:textId="77777777" w:rsidR="004D6A59" w:rsidRPr="007073D8" w:rsidRDefault="004D6A59" w:rsidP="004D6A59">
      <w:pPr>
        <w:pStyle w:val="TOC1"/>
        <w:spacing w:after="0" w:line="360" w:lineRule="auto"/>
        <w:rPr>
          <w:b w:val="0"/>
        </w:rPr>
      </w:pPr>
      <w:r w:rsidRPr="007073D8">
        <w:rPr>
          <w:b w:val="0"/>
        </w:rPr>
        <w:t xml:space="preserve">Title page                                                                   </w:t>
      </w:r>
      <w:r w:rsidRPr="007073D8">
        <w:rPr>
          <w:b w:val="0"/>
        </w:rPr>
        <w:tab/>
        <w:t xml:space="preserve">                                </w:t>
      </w:r>
      <w:r w:rsidRPr="007073D8">
        <w:rPr>
          <w:b w:val="0"/>
        </w:rPr>
        <w:tab/>
      </w:r>
      <w:r w:rsidRPr="007073D8">
        <w:rPr>
          <w:b w:val="0"/>
        </w:rPr>
        <w:tab/>
        <w:t>i</w:t>
      </w:r>
    </w:p>
    <w:p w14:paraId="753AF788" w14:textId="77777777" w:rsidR="004D6A59" w:rsidRPr="007073D8" w:rsidRDefault="004D6A59" w:rsidP="004D6A59">
      <w:pPr>
        <w:spacing w:after="0" w:line="360" w:lineRule="auto"/>
        <w:rPr>
          <w:rFonts w:ascii="Times New Roman" w:hAnsi="Times New Roman" w:cs="Times New Roman"/>
        </w:rPr>
      </w:pPr>
      <w:r w:rsidRPr="007073D8">
        <w:rPr>
          <w:rFonts w:ascii="Times New Roman" w:hAnsi="Times New Roman" w:cs="Times New Roman"/>
        </w:rPr>
        <w:t>Certification Page</w:t>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t>ii</w:t>
      </w:r>
    </w:p>
    <w:p w14:paraId="72370980" w14:textId="77777777" w:rsidR="004D6A59" w:rsidRPr="007073D8" w:rsidRDefault="004D6A59" w:rsidP="004D6A59">
      <w:pPr>
        <w:spacing w:after="0" w:line="360" w:lineRule="auto"/>
        <w:rPr>
          <w:rFonts w:ascii="Times New Roman" w:hAnsi="Times New Roman" w:cs="Times New Roman"/>
        </w:rPr>
      </w:pPr>
      <w:r w:rsidRPr="007073D8">
        <w:rPr>
          <w:rFonts w:ascii="Times New Roman" w:hAnsi="Times New Roman" w:cs="Times New Roman"/>
        </w:rPr>
        <w:t xml:space="preserve">Dedication </w:t>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t>iii</w:t>
      </w:r>
    </w:p>
    <w:p w14:paraId="44745F52" w14:textId="77777777" w:rsidR="004D6A59" w:rsidRPr="00541C6D" w:rsidRDefault="004D6A59" w:rsidP="004D6A59">
      <w:pPr>
        <w:spacing w:after="0" w:line="360" w:lineRule="auto"/>
        <w:rPr>
          <w:rFonts w:ascii="Times New Roman" w:hAnsi="Times New Roman" w:cs="Times New Roman"/>
        </w:rPr>
      </w:pPr>
      <w:r w:rsidRPr="007073D8">
        <w:rPr>
          <w:rFonts w:ascii="Times New Roman" w:hAnsi="Times New Roman" w:cs="Times New Roman"/>
        </w:rPr>
        <w:t xml:space="preserve">Acknowledgement </w:t>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Pr>
          <w:rFonts w:ascii="Times New Roman" w:hAnsi="Times New Roman" w:cs="Times New Roman"/>
        </w:rPr>
        <w:tab/>
      </w:r>
      <w:r w:rsidRPr="00541C6D">
        <w:rPr>
          <w:rFonts w:ascii="Times New Roman" w:hAnsi="Times New Roman" w:cs="Times New Roman"/>
        </w:rPr>
        <w:t>iv</w:t>
      </w:r>
    </w:p>
    <w:p w14:paraId="3F79B550" w14:textId="77777777" w:rsidR="004D6A59" w:rsidRPr="00541C6D" w:rsidRDefault="004D6A59" w:rsidP="004D6A59">
      <w:pPr>
        <w:spacing w:after="0" w:line="360" w:lineRule="auto"/>
        <w:rPr>
          <w:rFonts w:ascii="Times New Roman" w:hAnsi="Times New Roman" w:cs="Times New Roman"/>
        </w:rPr>
      </w:pPr>
      <w:r w:rsidRPr="00541C6D">
        <w:rPr>
          <w:rFonts w:ascii="Times New Roman" w:hAnsi="Times New Roman" w:cs="Times New Roman"/>
        </w:rPr>
        <w:t xml:space="preserve">Table of Content </w:t>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1C6D">
        <w:rPr>
          <w:rFonts w:ascii="Times New Roman" w:hAnsi="Times New Roman" w:cs="Times New Roman"/>
        </w:rPr>
        <w:t>v</w:t>
      </w:r>
    </w:p>
    <w:p w14:paraId="3B2DA6D0" w14:textId="77777777" w:rsidR="004D6A59" w:rsidRPr="00541C6D" w:rsidRDefault="004D6A59" w:rsidP="004D6A59">
      <w:pPr>
        <w:spacing w:after="0" w:line="360" w:lineRule="auto"/>
        <w:rPr>
          <w:rFonts w:ascii="Times New Roman" w:hAnsi="Times New Roman" w:cs="Times New Roman"/>
        </w:rPr>
      </w:pPr>
      <w:r w:rsidRPr="00541C6D">
        <w:rPr>
          <w:rFonts w:ascii="Times New Roman" w:hAnsi="Times New Roman" w:cs="Times New Roman"/>
        </w:rPr>
        <w:t xml:space="preserve">Abstract </w:t>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1C6D">
        <w:rPr>
          <w:rFonts w:ascii="Times New Roman" w:hAnsi="Times New Roman" w:cs="Times New Roman"/>
        </w:rPr>
        <w:t>vi</w:t>
      </w:r>
    </w:p>
    <w:p w14:paraId="616550DA" w14:textId="77777777" w:rsidR="004D6A59" w:rsidRPr="00541C6D" w:rsidRDefault="004D6A59" w:rsidP="004D6A59">
      <w:pPr>
        <w:pStyle w:val="TOC1"/>
        <w:spacing w:after="0" w:line="360" w:lineRule="auto"/>
        <w:rPr>
          <w:rFonts w:eastAsiaTheme="minorEastAsia"/>
          <w:kern w:val="0"/>
        </w:rPr>
      </w:pPr>
      <w:r w:rsidRPr="00541C6D">
        <w:rPr>
          <w:rFonts w:eastAsiaTheme="majorEastAsia"/>
          <w:bCs/>
        </w:rPr>
        <w:fldChar w:fldCharType="begin"/>
      </w:r>
      <w:r w:rsidRPr="00541C6D">
        <w:rPr>
          <w:rFonts w:eastAsiaTheme="majorEastAsia"/>
          <w:bCs/>
        </w:rPr>
        <w:instrText xml:space="preserve"> TOC \o "1-3" \u </w:instrText>
      </w:r>
      <w:r w:rsidRPr="00541C6D">
        <w:rPr>
          <w:rFonts w:eastAsiaTheme="majorEastAsia"/>
          <w:bCs/>
        </w:rPr>
        <w:fldChar w:fldCharType="separate"/>
      </w:r>
      <w:r w:rsidRPr="00541C6D">
        <w:t>CHAPTER ONE : INTRODUCTION</w:t>
      </w:r>
    </w:p>
    <w:p w14:paraId="06DBAC7E" w14:textId="77777777" w:rsidR="004D6A59" w:rsidRPr="00541C6D" w:rsidRDefault="004D6A59" w:rsidP="004D6A59">
      <w:pPr>
        <w:pStyle w:val="TOC2"/>
        <w:spacing w:after="0" w:line="360" w:lineRule="auto"/>
        <w:rPr>
          <w:rFonts w:eastAsiaTheme="minorEastAsia"/>
          <w:noProof/>
          <w:kern w:val="0"/>
        </w:rPr>
      </w:pPr>
      <w:r w:rsidRPr="00541C6D">
        <w:rPr>
          <w:noProof/>
        </w:rPr>
        <w:t>1.1 Background to the Study</w:t>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_Toc202803170 \h </w:instrText>
      </w:r>
      <w:r w:rsidRPr="00541C6D">
        <w:rPr>
          <w:noProof/>
        </w:rPr>
      </w:r>
      <w:r w:rsidRPr="00541C6D">
        <w:rPr>
          <w:noProof/>
        </w:rPr>
        <w:fldChar w:fldCharType="separate"/>
      </w:r>
      <w:r w:rsidRPr="00541C6D">
        <w:rPr>
          <w:noProof/>
        </w:rPr>
        <w:t>4</w:t>
      </w:r>
      <w:r w:rsidRPr="00541C6D">
        <w:rPr>
          <w:noProof/>
        </w:rPr>
        <w:fldChar w:fldCharType="end"/>
      </w:r>
    </w:p>
    <w:p w14:paraId="34750377" w14:textId="77777777" w:rsidR="004D6A59" w:rsidRPr="00541C6D" w:rsidRDefault="004D6A59" w:rsidP="004D6A59">
      <w:pPr>
        <w:pStyle w:val="TOC2"/>
        <w:spacing w:after="0" w:line="360" w:lineRule="auto"/>
        <w:rPr>
          <w:rFonts w:eastAsiaTheme="minorEastAsia"/>
          <w:noProof/>
          <w:kern w:val="0"/>
        </w:rPr>
      </w:pPr>
      <w:r w:rsidRPr="00541C6D">
        <w:rPr>
          <w:noProof/>
        </w:rPr>
        <w:t>1.2 Properties of Nanoparticles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_Toc202803171 \h </w:instrText>
      </w:r>
      <w:r w:rsidRPr="00541C6D">
        <w:rPr>
          <w:noProof/>
        </w:rPr>
      </w:r>
      <w:r w:rsidRPr="00541C6D">
        <w:rPr>
          <w:noProof/>
        </w:rPr>
        <w:fldChar w:fldCharType="separate"/>
      </w:r>
      <w:r w:rsidRPr="00541C6D">
        <w:rPr>
          <w:noProof/>
        </w:rPr>
        <w:t>4</w:t>
      </w:r>
      <w:r w:rsidRPr="00541C6D">
        <w:rPr>
          <w:noProof/>
        </w:rPr>
        <w:fldChar w:fldCharType="end"/>
      </w:r>
    </w:p>
    <w:p w14:paraId="0812ADB9" w14:textId="77777777" w:rsidR="004D6A59" w:rsidRPr="00541C6D" w:rsidRDefault="004D6A59" w:rsidP="004D6A59">
      <w:pPr>
        <w:pStyle w:val="TOC2"/>
        <w:spacing w:after="0" w:line="360" w:lineRule="auto"/>
        <w:rPr>
          <w:rFonts w:eastAsiaTheme="minorEastAsia"/>
          <w:noProof/>
          <w:kern w:val="0"/>
        </w:rPr>
      </w:pPr>
      <w:r w:rsidRPr="00541C6D">
        <w:rPr>
          <w:noProof/>
        </w:rPr>
        <w:t>1.3 Classification of Nanoparticles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_Toc202803172 \h </w:instrText>
      </w:r>
      <w:r w:rsidRPr="00541C6D">
        <w:rPr>
          <w:noProof/>
        </w:rPr>
      </w:r>
      <w:r w:rsidRPr="00541C6D">
        <w:rPr>
          <w:noProof/>
        </w:rPr>
        <w:fldChar w:fldCharType="separate"/>
      </w:r>
      <w:r w:rsidRPr="00541C6D">
        <w:rPr>
          <w:noProof/>
        </w:rPr>
        <w:t>5</w:t>
      </w:r>
      <w:r w:rsidRPr="00541C6D">
        <w:rPr>
          <w:noProof/>
        </w:rPr>
        <w:fldChar w:fldCharType="end"/>
      </w:r>
    </w:p>
    <w:p w14:paraId="4F9F3C3E" w14:textId="77777777" w:rsidR="004D6A59" w:rsidRPr="00541C6D" w:rsidRDefault="004D6A59" w:rsidP="004D6A59">
      <w:pPr>
        <w:pStyle w:val="TOC2"/>
        <w:spacing w:after="0" w:line="360" w:lineRule="auto"/>
        <w:rPr>
          <w:rFonts w:eastAsiaTheme="minorEastAsia"/>
          <w:noProof/>
          <w:kern w:val="0"/>
        </w:rPr>
      </w:pPr>
      <w:r w:rsidRPr="00541C6D">
        <w:rPr>
          <w:noProof/>
        </w:rPr>
        <w:t>1.3.1</w:t>
      </w:r>
      <w:r w:rsidRPr="00541C6D">
        <w:rPr>
          <w:rFonts w:eastAsiaTheme="minorEastAsia"/>
          <w:noProof/>
          <w:kern w:val="0"/>
        </w:rPr>
        <w:tab/>
      </w:r>
      <w:r w:rsidRPr="00541C6D">
        <w:rPr>
          <w:noProof/>
        </w:rPr>
        <w:t>Based on Origin:</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_Toc202803173 \h </w:instrText>
      </w:r>
      <w:r w:rsidRPr="00541C6D">
        <w:rPr>
          <w:noProof/>
        </w:rPr>
      </w:r>
      <w:r w:rsidRPr="00541C6D">
        <w:rPr>
          <w:noProof/>
        </w:rPr>
        <w:fldChar w:fldCharType="separate"/>
      </w:r>
      <w:r w:rsidRPr="00541C6D">
        <w:rPr>
          <w:noProof/>
        </w:rPr>
        <w:t>5</w:t>
      </w:r>
      <w:r w:rsidRPr="00541C6D">
        <w:rPr>
          <w:noProof/>
        </w:rPr>
        <w:fldChar w:fldCharType="end"/>
      </w:r>
    </w:p>
    <w:p w14:paraId="2AD6EC8B" w14:textId="77777777" w:rsidR="004D6A59" w:rsidRPr="00541C6D" w:rsidRDefault="004D6A59" w:rsidP="004D6A59">
      <w:pPr>
        <w:pStyle w:val="TOC2"/>
        <w:spacing w:after="0" w:line="360" w:lineRule="auto"/>
        <w:rPr>
          <w:rFonts w:eastAsiaTheme="minorEastAsia"/>
          <w:noProof/>
          <w:kern w:val="0"/>
        </w:rPr>
      </w:pPr>
      <w:r w:rsidRPr="00541C6D">
        <w:rPr>
          <w:noProof/>
        </w:rPr>
        <w:t>1.3.1.1</w:t>
      </w:r>
      <w:r w:rsidRPr="00541C6D">
        <w:rPr>
          <w:rFonts w:eastAsiaTheme="minorEastAsia"/>
          <w:noProof/>
          <w:kern w:val="0"/>
        </w:rPr>
        <w:tab/>
      </w:r>
      <w:r w:rsidRPr="00541C6D">
        <w:rPr>
          <w:noProof/>
        </w:rPr>
        <w:t>Natural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_Toc202803174 \h </w:instrText>
      </w:r>
      <w:r w:rsidRPr="00541C6D">
        <w:rPr>
          <w:noProof/>
        </w:rPr>
      </w:r>
      <w:r w:rsidRPr="00541C6D">
        <w:rPr>
          <w:noProof/>
        </w:rPr>
        <w:fldChar w:fldCharType="separate"/>
      </w:r>
      <w:r w:rsidRPr="00541C6D">
        <w:rPr>
          <w:noProof/>
        </w:rPr>
        <w:t>5</w:t>
      </w:r>
      <w:r w:rsidRPr="00541C6D">
        <w:rPr>
          <w:noProof/>
        </w:rPr>
        <w:fldChar w:fldCharType="end"/>
      </w:r>
    </w:p>
    <w:p w14:paraId="123D580E" w14:textId="77777777" w:rsidR="004D6A59" w:rsidRPr="00541C6D" w:rsidRDefault="004D6A59" w:rsidP="004D6A59">
      <w:pPr>
        <w:pStyle w:val="TOC2"/>
        <w:spacing w:after="0" w:line="360" w:lineRule="auto"/>
        <w:rPr>
          <w:rFonts w:eastAsiaTheme="minorEastAsia"/>
          <w:noProof/>
          <w:kern w:val="0"/>
        </w:rPr>
      </w:pPr>
      <w:r w:rsidRPr="00541C6D">
        <w:rPr>
          <w:noProof/>
        </w:rPr>
        <w:t>1.3.1.2 Synthetic Nanoparticles: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_Toc202803175 \h </w:instrText>
      </w:r>
      <w:r w:rsidRPr="00541C6D">
        <w:rPr>
          <w:noProof/>
        </w:rPr>
      </w:r>
      <w:r w:rsidRPr="00541C6D">
        <w:rPr>
          <w:noProof/>
        </w:rPr>
        <w:fldChar w:fldCharType="separate"/>
      </w:r>
      <w:r w:rsidRPr="00541C6D">
        <w:rPr>
          <w:noProof/>
        </w:rPr>
        <w:t>5</w:t>
      </w:r>
      <w:r w:rsidRPr="00541C6D">
        <w:rPr>
          <w:noProof/>
        </w:rPr>
        <w:fldChar w:fldCharType="end"/>
      </w:r>
    </w:p>
    <w:p w14:paraId="5667D678" w14:textId="77777777" w:rsidR="004D6A59" w:rsidRPr="00541C6D" w:rsidRDefault="004D6A59" w:rsidP="004D6A59">
      <w:pPr>
        <w:pStyle w:val="TOC2"/>
        <w:spacing w:after="0" w:line="360" w:lineRule="auto"/>
        <w:rPr>
          <w:rFonts w:eastAsiaTheme="minorEastAsia"/>
          <w:noProof/>
          <w:kern w:val="0"/>
        </w:rPr>
      </w:pPr>
      <w:r w:rsidRPr="00541C6D">
        <w:rPr>
          <w:noProof/>
        </w:rPr>
        <w:t>1.3.2</w:t>
      </w:r>
      <w:r w:rsidRPr="00541C6D">
        <w:rPr>
          <w:rFonts w:eastAsiaTheme="minorEastAsia"/>
          <w:noProof/>
          <w:kern w:val="0"/>
        </w:rPr>
        <w:tab/>
      </w:r>
      <w:r w:rsidRPr="00541C6D">
        <w:rPr>
          <w:noProof/>
        </w:rPr>
        <w:t>Based on Composition:</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_Toc202803176 \h </w:instrText>
      </w:r>
      <w:r w:rsidRPr="00541C6D">
        <w:rPr>
          <w:noProof/>
        </w:rPr>
      </w:r>
      <w:r w:rsidRPr="00541C6D">
        <w:rPr>
          <w:noProof/>
        </w:rPr>
        <w:fldChar w:fldCharType="separate"/>
      </w:r>
      <w:r w:rsidRPr="00541C6D">
        <w:rPr>
          <w:noProof/>
        </w:rPr>
        <w:t>5</w:t>
      </w:r>
      <w:r w:rsidRPr="00541C6D">
        <w:rPr>
          <w:noProof/>
        </w:rPr>
        <w:fldChar w:fldCharType="end"/>
      </w:r>
    </w:p>
    <w:p w14:paraId="689B9B13" w14:textId="77777777" w:rsidR="004D6A59" w:rsidRPr="00541C6D" w:rsidRDefault="004D6A59" w:rsidP="004D6A59">
      <w:pPr>
        <w:pStyle w:val="TOC2"/>
        <w:spacing w:after="0" w:line="360" w:lineRule="auto"/>
        <w:rPr>
          <w:rFonts w:eastAsiaTheme="minorEastAsia"/>
          <w:noProof/>
          <w:kern w:val="0"/>
        </w:rPr>
      </w:pPr>
      <w:r w:rsidRPr="00541C6D">
        <w:rPr>
          <w:noProof/>
        </w:rPr>
        <w:t>1.3.2.1</w:t>
      </w:r>
      <w:r w:rsidRPr="00541C6D">
        <w:rPr>
          <w:rFonts w:eastAsiaTheme="minorEastAsia"/>
          <w:noProof/>
          <w:kern w:val="0"/>
        </w:rPr>
        <w:tab/>
      </w:r>
      <w:r w:rsidRPr="00541C6D">
        <w:rPr>
          <w:noProof/>
        </w:rPr>
        <w:t xml:space="preserve"> Organic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_Toc202803177 \h </w:instrText>
      </w:r>
      <w:r w:rsidRPr="00541C6D">
        <w:rPr>
          <w:noProof/>
        </w:rPr>
      </w:r>
      <w:r w:rsidRPr="00541C6D">
        <w:rPr>
          <w:noProof/>
        </w:rPr>
        <w:fldChar w:fldCharType="separate"/>
      </w:r>
      <w:r w:rsidRPr="00541C6D">
        <w:rPr>
          <w:noProof/>
        </w:rPr>
        <w:t>6</w:t>
      </w:r>
      <w:r w:rsidRPr="00541C6D">
        <w:rPr>
          <w:noProof/>
        </w:rPr>
        <w:fldChar w:fldCharType="end"/>
      </w:r>
    </w:p>
    <w:p w14:paraId="34990DCE" w14:textId="77777777" w:rsidR="004D6A59" w:rsidRPr="00541C6D" w:rsidRDefault="004D6A59" w:rsidP="004D6A59">
      <w:pPr>
        <w:pStyle w:val="TOC2"/>
        <w:spacing w:after="0" w:line="360" w:lineRule="auto"/>
        <w:rPr>
          <w:rFonts w:eastAsiaTheme="minorEastAsia"/>
          <w:noProof/>
          <w:kern w:val="0"/>
        </w:rPr>
      </w:pPr>
      <w:r w:rsidRPr="00541C6D">
        <w:rPr>
          <w:noProof/>
        </w:rPr>
        <w:t>1.3.2.2</w:t>
      </w:r>
      <w:r w:rsidRPr="00541C6D">
        <w:rPr>
          <w:rFonts w:eastAsiaTheme="minorEastAsia"/>
          <w:noProof/>
          <w:kern w:val="0"/>
        </w:rPr>
        <w:tab/>
      </w:r>
      <w:r w:rsidRPr="00541C6D">
        <w:rPr>
          <w:noProof/>
        </w:rPr>
        <w:t>Inorganic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_Toc202803178 \h </w:instrText>
      </w:r>
      <w:r w:rsidRPr="00541C6D">
        <w:rPr>
          <w:noProof/>
        </w:rPr>
      </w:r>
      <w:r w:rsidRPr="00541C6D">
        <w:rPr>
          <w:noProof/>
        </w:rPr>
        <w:fldChar w:fldCharType="separate"/>
      </w:r>
      <w:r w:rsidRPr="00541C6D">
        <w:rPr>
          <w:noProof/>
        </w:rPr>
        <w:t>6</w:t>
      </w:r>
      <w:r w:rsidRPr="00541C6D">
        <w:rPr>
          <w:noProof/>
        </w:rPr>
        <w:fldChar w:fldCharType="end"/>
      </w:r>
    </w:p>
    <w:p w14:paraId="6EB372DF" w14:textId="77777777" w:rsidR="004D6A59" w:rsidRPr="00541C6D" w:rsidRDefault="004D6A59" w:rsidP="004D6A59">
      <w:pPr>
        <w:pStyle w:val="TOC2"/>
        <w:spacing w:after="0" w:line="360" w:lineRule="auto"/>
        <w:rPr>
          <w:rFonts w:eastAsiaTheme="minorEastAsia"/>
          <w:noProof/>
          <w:kern w:val="0"/>
        </w:rPr>
      </w:pPr>
      <w:r w:rsidRPr="00541C6D">
        <w:rPr>
          <w:noProof/>
        </w:rPr>
        <w:t>1.3.2.3</w:t>
      </w:r>
      <w:r w:rsidRPr="00541C6D">
        <w:rPr>
          <w:rFonts w:eastAsiaTheme="minorEastAsia"/>
          <w:noProof/>
          <w:kern w:val="0"/>
        </w:rPr>
        <w:tab/>
      </w:r>
      <w:r w:rsidRPr="00541C6D">
        <w:rPr>
          <w:noProof/>
        </w:rPr>
        <w:t>Carbon-Based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_Toc202803179 \h </w:instrText>
      </w:r>
      <w:r w:rsidRPr="00541C6D">
        <w:rPr>
          <w:noProof/>
        </w:rPr>
      </w:r>
      <w:r w:rsidRPr="00541C6D">
        <w:rPr>
          <w:noProof/>
        </w:rPr>
        <w:fldChar w:fldCharType="separate"/>
      </w:r>
      <w:r w:rsidRPr="00541C6D">
        <w:rPr>
          <w:noProof/>
        </w:rPr>
        <w:t>6</w:t>
      </w:r>
      <w:r w:rsidRPr="00541C6D">
        <w:rPr>
          <w:noProof/>
        </w:rPr>
        <w:fldChar w:fldCharType="end"/>
      </w:r>
    </w:p>
    <w:p w14:paraId="754AC973" w14:textId="77777777" w:rsidR="004D6A59" w:rsidRPr="00541C6D" w:rsidRDefault="004D6A59" w:rsidP="004D6A59">
      <w:pPr>
        <w:pStyle w:val="TOC2"/>
        <w:spacing w:after="0" w:line="360" w:lineRule="auto"/>
        <w:rPr>
          <w:rFonts w:eastAsiaTheme="minorEastAsia"/>
          <w:noProof/>
          <w:kern w:val="0"/>
        </w:rPr>
      </w:pPr>
      <w:r w:rsidRPr="00541C6D">
        <w:rPr>
          <w:noProof/>
        </w:rPr>
        <w:t>1.3.2.4</w:t>
      </w:r>
      <w:r w:rsidRPr="00541C6D">
        <w:rPr>
          <w:rFonts w:eastAsiaTheme="minorEastAsia"/>
          <w:noProof/>
          <w:kern w:val="0"/>
        </w:rPr>
        <w:tab/>
      </w:r>
      <w:r w:rsidRPr="00541C6D">
        <w:rPr>
          <w:noProof/>
        </w:rPr>
        <w:t xml:space="preserve"> Hybrid Nanoparticles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_Toc202803180 \h </w:instrText>
      </w:r>
      <w:r w:rsidRPr="00541C6D">
        <w:rPr>
          <w:noProof/>
        </w:rPr>
      </w:r>
      <w:r w:rsidRPr="00541C6D">
        <w:rPr>
          <w:noProof/>
        </w:rPr>
        <w:fldChar w:fldCharType="separate"/>
      </w:r>
      <w:r w:rsidRPr="00541C6D">
        <w:rPr>
          <w:noProof/>
        </w:rPr>
        <w:t>6</w:t>
      </w:r>
      <w:r w:rsidRPr="00541C6D">
        <w:rPr>
          <w:noProof/>
        </w:rPr>
        <w:fldChar w:fldCharType="end"/>
      </w:r>
    </w:p>
    <w:p w14:paraId="511F24F5" w14:textId="77777777" w:rsidR="004D6A59" w:rsidRPr="00541C6D" w:rsidRDefault="004D6A59" w:rsidP="004D6A59">
      <w:pPr>
        <w:pStyle w:val="TOC2"/>
        <w:spacing w:after="0" w:line="360" w:lineRule="auto"/>
        <w:rPr>
          <w:rFonts w:eastAsiaTheme="minorEastAsia"/>
          <w:noProof/>
          <w:kern w:val="0"/>
        </w:rPr>
      </w:pPr>
      <w:r w:rsidRPr="00541C6D">
        <w:rPr>
          <w:noProof/>
        </w:rPr>
        <w:t>1.3.3</w:t>
      </w:r>
      <w:r w:rsidRPr="00541C6D">
        <w:rPr>
          <w:rFonts w:eastAsiaTheme="minorEastAsia"/>
          <w:noProof/>
          <w:kern w:val="0"/>
        </w:rPr>
        <w:tab/>
      </w:r>
      <w:r w:rsidRPr="00541C6D">
        <w:rPr>
          <w:noProof/>
        </w:rPr>
        <w:t>Based on Structure:</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_Toc202803181 \h </w:instrText>
      </w:r>
      <w:r w:rsidRPr="00541C6D">
        <w:rPr>
          <w:noProof/>
        </w:rPr>
      </w:r>
      <w:r w:rsidRPr="00541C6D">
        <w:rPr>
          <w:noProof/>
        </w:rPr>
        <w:fldChar w:fldCharType="separate"/>
      </w:r>
      <w:r w:rsidRPr="00541C6D">
        <w:rPr>
          <w:noProof/>
        </w:rPr>
        <w:t>6</w:t>
      </w:r>
      <w:r w:rsidRPr="00541C6D">
        <w:rPr>
          <w:noProof/>
        </w:rPr>
        <w:fldChar w:fldCharType="end"/>
      </w:r>
    </w:p>
    <w:p w14:paraId="32D99F4D" w14:textId="77777777" w:rsidR="004D6A59" w:rsidRPr="00541C6D" w:rsidRDefault="004D6A59" w:rsidP="004D6A59">
      <w:pPr>
        <w:pStyle w:val="TOC2"/>
        <w:spacing w:after="0" w:line="360" w:lineRule="auto"/>
        <w:rPr>
          <w:rFonts w:eastAsiaTheme="minorEastAsia"/>
          <w:noProof/>
          <w:kern w:val="0"/>
        </w:rPr>
      </w:pPr>
      <w:r w:rsidRPr="00541C6D">
        <w:rPr>
          <w:noProof/>
        </w:rPr>
        <w:t>1.3.4</w:t>
      </w:r>
      <w:r w:rsidRPr="00541C6D">
        <w:rPr>
          <w:rFonts w:eastAsiaTheme="minorEastAsia"/>
          <w:noProof/>
          <w:kern w:val="0"/>
        </w:rPr>
        <w:tab/>
      </w:r>
      <w:r w:rsidRPr="00541C6D">
        <w:rPr>
          <w:noProof/>
        </w:rPr>
        <w:t>Core-Shell Nanoparticles: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_Toc202803182 \h </w:instrText>
      </w:r>
      <w:r w:rsidRPr="00541C6D">
        <w:rPr>
          <w:noProof/>
        </w:rPr>
      </w:r>
      <w:r w:rsidRPr="00541C6D">
        <w:rPr>
          <w:noProof/>
        </w:rPr>
        <w:fldChar w:fldCharType="separate"/>
      </w:r>
      <w:r w:rsidRPr="00541C6D">
        <w:rPr>
          <w:noProof/>
        </w:rPr>
        <w:t>6</w:t>
      </w:r>
      <w:r w:rsidRPr="00541C6D">
        <w:rPr>
          <w:noProof/>
        </w:rPr>
        <w:fldChar w:fldCharType="end"/>
      </w:r>
    </w:p>
    <w:p w14:paraId="61C10DB5" w14:textId="77777777" w:rsidR="004D6A59" w:rsidRPr="00541C6D" w:rsidRDefault="004D6A59" w:rsidP="004D6A59">
      <w:pPr>
        <w:pStyle w:val="TOC2"/>
        <w:spacing w:after="0" w:line="360" w:lineRule="auto"/>
        <w:rPr>
          <w:rFonts w:eastAsiaTheme="minorEastAsia"/>
          <w:noProof/>
          <w:kern w:val="0"/>
        </w:rPr>
      </w:pPr>
      <w:r w:rsidRPr="00541C6D">
        <w:rPr>
          <w:noProof/>
        </w:rPr>
        <w:t>1.3.3.2</w:t>
      </w:r>
      <w:r w:rsidRPr="00541C6D">
        <w:rPr>
          <w:rFonts w:eastAsiaTheme="minorEastAsia"/>
          <w:noProof/>
          <w:kern w:val="0"/>
        </w:rPr>
        <w:tab/>
      </w:r>
      <w:r w:rsidRPr="00541C6D">
        <w:rPr>
          <w:noProof/>
        </w:rPr>
        <w:t>Composite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_Toc202803183 \h </w:instrText>
      </w:r>
      <w:r w:rsidRPr="00541C6D">
        <w:rPr>
          <w:noProof/>
        </w:rPr>
      </w:r>
      <w:r w:rsidRPr="00541C6D">
        <w:rPr>
          <w:noProof/>
        </w:rPr>
        <w:fldChar w:fldCharType="separate"/>
      </w:r>
      <w:r w:rsidRPr="00541C6D">
        <w:rPr>
          <w:noProof/>
        </w:rPr>
        <w:t>6</w:t>
      </w:r>
      <w:r w:rsidRPr="00541C6D">
        <w:rPr>
          <w:noProof/>
        </w:rPr>
        <w:fldChar w:fldCharType="end"/>
      </w:r>
    </w:p>
    <w:p w14:paraId="4637D68F" w14:textId="77777777" w:rsidR="004D6A59" w:rsidRPr="00541C6D" w:rsidRDefault="004D6A59" w:rsidP="004D6A59">
      <w:pPr>
        <w:pStyle w:val="TOC2"/>
        <w:spacing w:after="0" w:line="360" w:lineRule="auto"/>
        <w:rPr>
          <w:rFonts w:eastAsiaTheme="minorEastAsia"/>
          <w:noProof/>
          <w:kern w:val="0"/>
        </w:rPr>
      </w:pPr>
      <w:r w:rsidRPr="00541C6D">
        <w:rPr>
          <w:noProof/>
        </w:rPr>
        <w:t>1.3.3.3</w:t>
      </w:r>
      <w:r w:rsidRPr="00541C6D">
        <w:rPr>
          <w:rFonts w:eastAsiaTheme="minorEastAsia"/>
          <w:noProof/>
          <w:kern w:val="0"/>
        </w:rPr>
        <w:tab/>
      </w:r>
      <w:r w:rsidRPr="00541C6D">
        <w:rPr>
          <w:noProof/>
        </w:rPr>
        <w:t>Hollow Nanoparticles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_Toc202803184 \h </w:instrText>
      </w:r>
      <w:r w:rsidRPr="00541C6D">
        <w:rPr>
          <w:noProof/>
        </w:rPr>
      </w:r>
      <w:r w:rsidRPr="00541C6D">
        <w:rPr>
          <w:noProof/>
        </w:rPr>
        <w:fldChar w:fldCharType="separate"/>
      </w:r>
      <w:r w:rsidRPr="00541C6D">
        <w:rPr>
          <w:noProof/>
        </w:rPr>
        <w:t>7</w:t>
      </w:r>
      <w:r w:rsidRPr="00541C6D">
        <w:rPr>
          <w:noProof/>
        </w:rPr>
        <w:fldChar w:fldCharType="end"/>
      </w:r>
    </w:p>
    <w:p w14:paraId="672F04D0" w14:textId="77777777" w:rsidR="004D6A59" w:rsidRPr="00541C6D" w:rsidRDefault="004D6A59" w:rsidP="004D6A59">
      <w:pPr>
        <w:pStyle w:val="TOC2"/>
        <w:spacing w:after="0" w:line="360" w:lineRule="auto"/>
        <w:rPr>
          <w:rFonts w:eastAsiaTheme="minorEastAsia"/>
          <w:noProof/>
          <w:kern w:val="0"/>
        </w:rPr>
      </w:pPr>
      <w:r w:rsidRPr="00541C6D">
        <w:rPr>
          <w:noProof/>
        </w:rPr>
        <w:t>1.4 Methods of Synthesizing Nanoparticles</w:t>
      </w:r>
      <w:r w:rsidRPr="00541C6D">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_Toc202803185 \h </w:instrText>
      </w:r>
      <w:r w:rsidRPr="00541C6D">
        <w:rPr>
          <w:noProof/>
        </w:rPr>
      </w:r>
      <w:r w:rsidRPr="00541C6D">
        <w:rPr>
          <w:noProof/>
        </w:rPr>
        <w:fldChar w:fldCharType="separate"/>
      </w:r>
      <w:r w:rsidRPr="00541C6D">
        <w:rPr>
          <w:noProof/>
        </w:rPr>
        <w:t>7</w:t>
      </w:r>
      <w:r w:rsidRPr="00541C6D">
        <w:rPr>
          <w:noProof/>
        </w:rPr>
        <w:fldChar w:fldCharType="end"/>
      </w:r>
    </w:p>
    <w:p w14:paraId="11D889BD" w14:textId="77777777" w:rsidR="004D6A59" w:rsidRPr="00541C6D" w:rsidRDefault="004D6A59" w:rsidP="004D6A59">
      <w:pPr>
        <w:pStyle w:val="TOC2"/>
        <w:spacing w:after="0" w:line="360" w:lineRule="auto"/>
        <w:rPr>
          <w:rFonts w:eastAsiaTheme="minorEastAsia"/>
          <w:noProof/>
          <w:kern w:val="0"/>
        </w:rPr>
      </w:pPr>
      <w:r w:rsidRPr="00541C6D">
        <w:rPr>
          <w:noProof/>
        </w:rPr>
        <w:t>1.4.1 Botton-Up</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_Toc202803186 \h </w:instrText>
      </w:r>
      <w:r w:rsidRPr="00541C6D">
        <w:rPr>
          <w:noProof/>
        </w:rPr>
      </w:r>
      <w:r w:rsidRPr="00541C6D">
        <w:rPr>
          <w:noProof/>
        </w:rPr>
        <w:fldChar w:fldCharType="separate"/>
      </w:r>
      <w:r w:rsidRPr="00541C6D">
        <w:rPr>
          <w:noProof/>
        </w:rPr>
        <w:t>7</w:t>
      </w:r>
      <w:r w:rsidRPr="00541C6D">
        <w:rPr>
          <w:noProof/>
        </w:rPr>
        <w:fldChar w:fldCharType="end"/>
      </w:r>
    </w:p>
    <w:p w14:paraId="3B28D9E6" w14:textId="77777777" w:rsidR="004D6A59" w:rsidRPr="00541C6D" w:rsidRDefault="004D6A59" w:rsidP="004D6A59">
      <w:pPr>
        <w:pStyle w:val="TOC2"/>
        <w:spacing w:after="0" w:line="360" w:lineRule="auto"/>
        <w:rPr>
          <w:rFonts w:eastAsiaTheme="minorEastAsia"/>
          <w:noProof/>
          <w:kern w:val="0"/>
        </w:rPr>
      </w:pPr>
      <w:r w:rsidRPr="00541C6D">
        <w:rPr>
          <w:noProof/>
        </w:rPr>
        <w:lastRenderedPageBreak/>
        <w:t>1.4.2 Top-Down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_Toc202803187 \h </w:instrText>
      </w:r>
      <w:r w:rsidRPr="00541C6D">
        <w:rPr>
          <w:noProof/>
        </w:rPr>
      </w:r>
      <w:r w:rsidRPr="00541C6D">
        <w:rPr>
          <w:noProof/>
        </w:rPr>
        <w:fldChar w:fldCharType="separate"/>
      </w:r>
      <w:r w:rsidRPr="00541C6D">
        <w:rPr>
          <w:noProof/>
        </w:rPr>
        <w:t>7</w:t>
      </w:r>
      <w:r w:rsidRPr="00541C6D">
        <w:rPr>
          <w:noProof/>
        </w:rPr>
        <w:fldChar w:fldCharType="end"/>
      </w:r>
    </w:p>
    <w:p w14:paraId="293C15E9" w14:textId="77777777" w:rsidR="004D6A59" w:rsidRPr="00541C6D" w:rsidRDefault="004D6A59" w:rsidP="004D6A59">
      <w:pPr>
        <w:pStyle w:val="TOC2"/>
        <w:spacing w:after="0" w:line="360" w:lineRule="auto"/>
        <w:rPr>
          <w:rFonts w:eastAsiaTheme="minorEastAsia"/>
          <w:noProof/>
          <w:kern w:val="0"/>
        </w:rPr>
      </w:pPr>
      <w:r w:rsidRPr="00541C6D">
        <w:rPr>
          <w:noProof/>
        </w:rPr>
        <w:t>1.4.1 Green Synthesis of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_Toc202803188 \h </w:instrText>
      </w:r>
      <w:r w:rsidRPr="00541C6D">
        <w:rPr>
          <w:noProof/>
        </w:rPr>
      </w:r>
      <w:r w:rsidRPr="00541C6D">
        <w:rPr>
          <w:noProof/>
        </w:rPr>
        <w:fldChar w:fldCharType="separate"/>
      </w:r>
      <w:r w:rsidRPr="00541C6D">
        <w:rPr>
          <w:noProof/>
        </w:rPr>
        <w:t>8</w:t>
      </w:r>
      <w:r w:rsidRPr="00541C6D">
        <w:rPr>
          <w:noProof/>
        </w:rPr>
        <w:fldChar w:fldCharType="end"/>
      </w:r>
    </w:p>
    <w:p w14:paraId="01215ED2" w14:textId="77777777" w:rsidR="004D6A59" w:rsidRPr="00541C6D" w:rsidRDefault="004D6A59" w:rsidP="004D6A59">
      <w:pPr>
        <w:pStyle w:val="TOC2"/>
        <w:spacing w:after="0" w:line="360" w:lineRule="auto"/>
        <w:rPr>
          <w:rFonts w:eastAsiaTheme="minorEastAsia"/>
          <w:noProof/>
          <w:kern w:val="0"/>
        </w:rPr>
      </w:pPr>
      <w:r w:rsidRPr="00541C6D">
        <w:rPr>
          <w:noProof/>
        </w:rPr>
        <w:t>1.4.1.1 Hydrothermal Synthesis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_Toc202803189 \h </w:instrText>
      </w:r>
      <w:r w:rsidRPr="00541C6D">
        <w:rPr>
          <w:noProof/>
        </w:rPr>
      </w:r>
      <w:r w:rsidRPr="00541C6D">
        <w:rPr>
          <w:noProof/>
        </w:rPr>
        <w:fldChar w:fldCharType="separate"/>
      </w:r>
      <w:r w:rsidRPr="00541C6D">
        <w:rPr>
          <w:noProof/>
        </w:rPr>
        <w:t>9</w:t>
      </w:r>
      <w:r w:rsidRPr="00541C6D">
        <w:rPr>
          <w:noProof/>
        </w:rPr>
        <w:fldChar w:fldCharType="end"/>
      </w:r>
    </w:p>
    <w:p w14:paraId="783F433A" w14:textId="77777777" w:rsidR="004D6A59" w:rsidRPr="00541C6D" w:rsidRDefault="004D6A59" w:rsidP="004D6A59">
      <w:pPr>
        <w:pStyle w:val="TOC2"/>
        <w:spacing w:after="0" w:line="360" w:lineRule="auto"/>
        <w:rPr>
          <w:rFonts w:eastAsiaTheme="minorEastAsia"/>
          <w:noProof/>
          <w:kern w:val="0"/>
        </w:rPr>
      </w:pPr>
      <w:r w:rsidRPr="00541C6D">
        <w:rPr>
          <w:noProof/>
        </w:rPr>
        <w:t>1.4.1.2 Sol-Gel Synthesis</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_Toc202803190 \h </w:instrText>
      </w:r>
      <w:r w:rsidRPr="00541C6D">
        <w:rPr>
          <w:noProof/>
        </w:rPr>
      </w:r>
      <w:r w:rsidRPr="00541C6D">
        <w:rPr>
          <w:noProof/>
        </w:rPr>
        <w:fldChar w:fldCharType="separate"/>
      </w:r>
      <w:r w:rsidRPr="00541C6D">
        <w:rPr>
          <w:noProof/>
        </w:rPr>
        <w:t>9</w:t>
      </w:r>
      <w:r w:rsidRPr="00541C6D">
        <w:rPr>
          <w:noProof/>
        </w:rPr>
        <w:fldChar w:fldCharType="end"/>
      </w:r>
    </w:p>
    <w:p w14:paraId="2E02F6F7" w14:textId="77777777" w:rsidR="004D6A59" w:rsidRPr="00541C6D" w:rsidRDefault="004D6A59" w:rsidP="004D6A59">
      <w:pPr>
        <w:pStyle w:val="TOC2"/>
        <w:spacing w:after="0" w:line="360" w:lineRule="auto"/>
        <w:rPr>
          <w:rFonts w:eastAsiaTheme="minorEastAsia"/>
          <w:noProof/>
          <w:kern w:val="0"/>
        </w:rPr>
      </w:pPr>
      <w:r w:rsidRPr="00541C6D">
        <w:rPr>
          <w:noProof/>
        </w:rPr>
        <w:t>1.4.1.3 Chemical Precipitation</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_Toc202803191 \h </w:instrText>
      </w:r>
      <w:r w:rsidRPr="00541C6D">
        <w:rPr>
          <w:noProof/>
        </w:rPr>
      </w:r>
      <w:r w:rsidRPr="00541C6D">
        <w:rPr>
          <w:noProof/>
        </w:rPr>
        <w:fldChar w:fldCharType="separate"/>
      </w:r>
      <w:r w:rsidRPr="00541C6D">
        <w:rPr>
          <w:noProof/>
        </w:rPr>
        <w:t>10</w:t>
      </w:r>
      <w:r w:rsidRPr="00541C6D">
        <w:rPr>
          <w:noProof/>
        </w:rPr>
        <w:fldChar w:fldCharType="end"/>
      </w:r>
    </w:p>
    <w:p w14:paraId="42C94084" w14:textId="77777777" w:rsidR="004D6A59" w:rsidRPr="00541C6D" w:rsidRDefault="004D6A59" w:rsidP="004D6A59">
      <w:pPr>
        <w:pStyle w:val="TOC2"/>
        <w:spacing w:after="0" w:line="360" w:lineRule="auto"/>
        <w:rPr>
          <w:rFonts w:eastAsiaTheme="minorEastAsia"/>
          <w:noProof/>
          <w:kern w:val="0"/>
        </w:rPr>
      </w:pPr>
      <w:r w:rsidRPr="00541C6D">
        <w:rPr>
          <w:rFonts w:eastAsia="Times New Roman"/>
          <w:bCs/>
          <w:noProof/>
          <w:kern w:val="0"/>
        </w:rPr>
        <w:t>1.4.1.4 Electrodeposition</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_Toc202803192 \h </w:instrText>
      </w:r>
      <w:r w:rsidRPr="00541C6D">
        <w:rPr>
          <w:noProof/>
        </w:rPr>
      </w:r>
      <w:r w:rsidRPr="00541C6D">
        <w:rPr>
          <w:noProof/>
        </w:rPr>
        <w:fldChar w:fldCharType="separate"/>
      </w:r>
      <w:r w:rsidRPr="00541C6D">
        <w:rPr>
          <w:noProof/>
        </w:rPr>
        <w:t>11</w:t>
      </w:r>
      <w:r w:rsidRPr="00541C6D">
        <w:rPr>
          <w:noProof/>
        </w:rPr>
        <w:fldChar w:fldCharType="end"/>
      </w:r>
    </w:p>
    <w:p w14:paraId="3DBCD92D" w14:textId="77777777" w:rsidR="004D6A59" w:rsidRPr="00541C6D" w:rsidRDefault="004D6A59" w:rsidP="004D6A59">
      <w:pPr>
        <w:pStyle w:val="TOC2"/>
        <w:spacing w:after="0" w:line="360" w:lineRule="auto"/>
        <w:rPr>
          <w:rFonts w:eastAsiaTheme="minorEastAsia"/>
          <w:noProof/>
          <w:kern w:val="0"/>
        </w:rPr>
      </w:pPr>
      <w:r w:rsidRPr="00541C6D">
        <w:rPr>
          <w:noProof/>
        </w:rPr>
        <w:t>1.4.1.5 Microwave-Assisted Synthesis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_Toc202803193 \h </w:instrText>
      </w:r>
      <w:r w:rsidRPr="00541C6D">
        <w:rPr>
          <w:noProof/>
        </w:rPr>
      </w:r>
      <w:r w:rsidRPr="00541C6D">
        <w:rPr>
          <w:noProof/>
        </w:rPr>
        <w:fldChar w:fldCharType="separate"/>
      </w:r>
      <w:r w:rsidRPr="00541C6D">
        <w:rPr>
          <w:noProof/>
        </w:rPr>
        <w:t>11</w:t>
      </w:r>
      <w:r w:rsidRPr="00541C6D">
        <w:rPr>
          <w:noProof/>
        </w:rPr>
        <w:fldChar w:fldCharType="end"/>
      </w:r>
    </w:p>
    <w:p w14:paraId="10E4694B" w14:textId="77777777" w:rsidR="004D6A59" w:rsidRPr="00541C6D" w:rsidRDefault="004D6A59" w:rsidP="004D6A59">
      <w:pPr>
        <w:pStyle w:val="TOC2"/>
        <w:spacing w:after="0" w:line="360" w:lineRule="auto"/>
        <w:rPr>
          <w:rFonts w:eastAsiaTheme="minorEastAsia"/>
          <w:noProof/>
          <w:kern w:val="0"/>
        </w:rPr>
      </w:pPr>
      <w:r w:rsidRPr="00541C6D">
        <w:rPr>
          <w:noProof/>
        </w:rPr>
        <w:t>1.4.1.6 Template-Assisted Synthesis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_Toc202803194 \h </w:instrText>
      </w:r>
      <w:r w:rsidRPr="00541C6D">
        <w:rPr>
          <w:noProof/>
        </w:rPr>
      </w:r>
      <w:r w:rsidRPr="00541C6D">
        <w:rPr>
          <w:noProof/>
        </w:rPr>
        <w:fldChar w:fldCharType="separate"/>
      </w:r>
      <w:r w:rsidRPr="00541C6D">
        <w:rPr>
          <w:noProof/>
        </w:rPr>
        <w:t>12</w:t>
      </w:r>
      <w:r w:rsidRPr="00541C6D">
        <w:rPr>
          <w:noProof/>
        </w:rPr>
        <w:fldChar w:fldCharType="end"/>
      </w:r>
    </w:p>
    <w:p w14:paraId="25A822D6" w14:textId="77777777" w:rsidR="004D6A59" w:rsidRPr="00541C6D" w:rsidRDefault="004D6A59" w:rsidP="004D6A59">
      <w:pPr>
        <w:pStyle w:val="TOC2"/>
        <w:spacing w:after="0" w:line="360" w:lineRule="auto"/>
        <w:rPr>
          <w:rFonts w:eastAsiaTheme="minorEastAsia"/>
          <w:noProof/>
          <w:kern w:val="0"/>
        </w:rPr>
      </w:pPr>
      <w:r w:rsidRPr="00541C6D">
        <w:rPr>
          <w:noProof/>
        </w:rPr>
        <w:t>1.4.4 Carica papaya</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_Toc202803195 \h </w:instrText>
      </w:r>
      <w:r w:rsidRPr="00541C6D">
        <w:rPr>
          <w:noProof/>
        </w:rPr>
      </w:r>
      <w:r w:rsidRPr="00541C6D">
        <w:rPr>
          <w:noProof/>
        </w:rPr>
        <w:fldChar w:fldCharType="separate"/>
      </w:r>
      <w:r w:rsidRPr="00541C6D">
        <w:rPr>
          <w:noProof/>
        </w:rPr>
        <w:t>13</w:t>
      </w:r>
      <w:r w:rsidRPr="00541C6D">
        <w:rPr>
          <w:noProof/>
        </w:rPr>
        <w:fldChar w:fldCharType="end"/>
      </w:r>
    </w:p>
    <w:p w14:paraId="3E4D353F" w14:textId="77777777" w:rsidR="004D6A59" w:rsidRPr="00541C6D" w:rsidRDefault="004D6A59" w:rsidP="004D6A59">
      <w:pPr>
        <w:pStyle w:val="TOC2"/>
        <w:spacing w:after="0" w:line="360" w:lineRule="auto"/>
        <w:rPr>
          <w:rFonts w:eastAsiaTheme="minorEastAsia"/>
          <w:noProof/>
          <w:kern w:val="0"/>
        </w:rPr>
      </w:pPr>
      <w:r w:rsidRPr="00541C6D">
        <w:rPr>
          <w:noProof/>
        </w:rPr>
        <w:t>1.4.5 Taxonomy</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_Toc202803196 \h </w:instrText>
      </w:r>
      <w:r w:rsidRPr="00541C6D">
        <w:rPr>
          <w:noProof/>
        </w:rPr>
      </w:r>
      <w:r w:rsidRPr="00541C6D">
        <w:rPr>
          <w:noProof/>
        </w:rPr>
        <w:fldChar w:fldCharType="separate"/>
      </w:r>
      <w:r w:rsidRPr="00541C6D">
        <w:rPr>
          <w:noProof/>
        </w:rPr>
        <w:t>13</w:t>
      </w:r>
      <w:r w:rsidRPr="00541C6D">
        <w:rPr>
          <w:noProof/>
        </w:rPr>
        <w:fldChar w:fldCharType="end"/>
      </w:r>
    </w:p>
    <w:p w14:paraId="330092FF" w14:textId="77777777" w:rsidR="004D6A59" w:rsidRPr="00541C6D" w:rsidRDefault="004D6A59" w:rsidP="004D6A59">
      <w:pPr>
        <w:pStyle w:val="TOC2"/>
        <w:spacing w:after="0" w:line="360" w:lineRule="auto"/>
        <w:rPr>
          <w:rFonts w:eastAsiaTheme="minorEastAsia"/>
          <w:noProof/>
          <w:kern w:val="0"/>
        </w:rPr>
      </w:pPr>
      <w:r w:rsidRPr="00541C6D">
        <w:rPr>
          <w:noProof/>
        </w:rPr>
        <w:t>1.6</w:t>
      </w:r>
      <w:r w:rsidRPr="00541C6D">
        <w:rPr>
          <w:rFonts w:eastAsiaTheme="minorEastAsia"/>
          <w:noProof/>
          <w:kern w:val="0"/>
        </w:rPr>
        <w:tab/>
      </w:r>
      <w:r w:rsidRPr="00541C6D">
        <w:rPr>
          <w:noProof/>
        </w:rPr>
        <w:t>Statement of the Problem</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_Toc202803197 \h </w:instrText>
      </w:r>
      <w:r w:rsidRPr="00541C6D">
        <w:rPr>
          <w:noProof/>
        </w:rPr>
      </w:r>
      <w:r w:rsidRPr="00541C6D">
        <w:rPr>
          <w:noProof/>
        </w:rPr>
        <w:fldChar w:fldCharType="separate"/>
      </w:r>
      <w:r w:rsidRPr="00541C6D">
        <w:rPr>
          <w:noProof/>
        </w:rPr>
        <w:t>13</w:t>
      </w:r>
      <w:r w:rsidRPr="00541C6D">
        <w:rPr>
          <w:noProof/>
        </w:rPr>
        <w:fldChar w:fldCharType="end"/>
      </w:r>
    </w:p>
    <w:p w14:paraId="381403B3" w14:textId="77777777" w:rsidR="004D6A59" w:rsidRPr="00541C6D" w:rsidRDefault="004D6A59" w:rsidP="004D6A59">
      <w:pPr>
        <w:pStyle w:val="TOC2"/>
        <w:spacing w:after="0" w:line="360" w:lineRule="auto"/>
        <w:rPr>
          <w:rFonts w:eastAsiaTheme="minorEastAsia"/>
          <w:noProof/>
          <w:kern w:val="0"/>
        </w:rPr>
      </w:pPr>
      <w:r w:rsidRPr="00541C6D">
        <w:rPr>
          <w:noProof/>
        </w:rPr>
        <w:t>1.7</w:t>
      </w:r>
      <w:r w:rsidRPr="00541C6D">
        <w:rPr>
          <w:rFonts w:eastAsiaTheme="minorEastAsia"/>
          <w:noProof/>
          <w:kern w:val="0"/>
        </w:rPr>
        <w:tab/>
      </w:r>
      <w:r w:rsidRPr="00541C6D">
        <w:rPr>
          <w:noProof/>
        </w:rPr>
        <w:t>Aim and Objectives of the Study</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_Toc202803198 \h </w:instrText>
      </w:r>
      <w:r w:rsidRPr="00541C6D">
        <w:rPr>
          <w:noProof/>
        </w:rPr>
      </w:r>
      <w:r w:rsidRPr="00541C6D">
        <w:rPr>
          <w:noProof/>
        </w:rPr>
        <w:fldChar w:fldCharType="separate"/>
      </w:r>
      <w:r w:rsidRPr="00541C6D">
        <w:rPr>
          <w:noProof/>
        </w:rPr>
        <w:t>14</w:t>
      </w:r>
      <w:r w:rsidRPr="00541C6D">
        <w:rPr>
          <w:noProof/>
        </w:rPr>
        <w:fldChar w:fldCharType="end"/>
      </w:r>
    </w:p>
    <w:p w14:paraId="72DEB34E" w14:textId="77777777" w:rsidR="004D6A59" w:rsidRPr="00541C6D" w:rsidRDefault="004D6A59" w:rsidP="004D6A59">
      <w:pPr>
        <w:pStyle w:val="TOC2"/>
        <w:spacing w:after="0" w:line="360" w:lineRule="auto"/>
        <w:rPr>
          <w:rFonts w:eastAsiaTheme="minorEastAsia"/>
          <w:noProof/>
          <w:kern w:val="0"/>
        </w:rPr>
      </w:pPr>
      <w:r w:rsidRPr="00541C6D">
        <w:rPr>
          <w:noProof/>
        </w:rPr>
        <w:t>1.8</w:t>
      </w:r>
      <w:r w:rsidRPr="00541C6D">
        <w:rPr>
          <w:rFonts w:eastAsiaTheme="minorEastAsia"/>
          <w:noProof/>
          <w:kern w:val="0"/>
        </w:rPr>
        <w:tab/>
      </w:r>
      <w:r w:rsidRPr="00541C6D">
        <w:rPr>
          <w:noProof/>
        </w:rPr>
        <w:t>Significance of the Study</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_Toc202803200 \h </w:instrText>
      </w:r>
      <w:r w:rsidRPr="00541C6D">
        <w:rPr>
          <w:noProof/>
        </w:rPr>
      </w:r>
      <w:r w:rsidRPr="00541C6D">
        <w:rPr>
          <w:noProof/>
        </w:rPr>
        <w:fldChar w:fldCharType="separate"/>
      </w:r>
      <w:r w:rsidRPr="00541C6D">
        <w:rPr>
          <w:noProof/>
        </w:rPr>
        <w:t>14</w:t>
      </w:r>
      <w:r w:rsidRPr="00541C6D">
        <w:rPr>
          <w:noProof/>
        </w:rPr>
        <w:fldChar w:fldCharType="end"/>
      </w:r>
    </w:p>
    <w:p w14:paraId="6491A9E6" w14:textId="77777777" w:rsidR="004D6A59" w:rsidRPr="00541C6D" w:rsidRDefault="004D6A59" w:rsidP="004D6A59">
      <w:pPr>
        <w:pStyle w:val="TOC1"/>
        <w:spacing w:after="0" w:line="360" w:lineRule="auto"/>
        <w:rPr>
          <w:rFonts w:eastAsiaTheme="minorEastAsia"/>
          <w:kern w:val="0"/>
        </w:rPr>
      </w:pPr>
      <w:r w:rsidRPr="00541C6D">
        <w:t>CHAPTER TWO : LITERATURE REVIEW</w:t>
      </w:r>
    </w:p>
    <w:p w14:paraId="432FD26B" w14:textId="77777777" w:rsidR="004D6A59" w:rsidRPr="00541C6D" w:rsidRDefault="004D6A59" w:rsidP="004D6A59">
      <w:pPr>
        <w:pStyle w:val="TOC2"/>
        <w:spacing w:after="0" w:line="360" w:lineRule="auto"/>
        <w:rPr>
          <w:rFonts w:eastAsiaTheme="minorEastAsia"/>
          <w:noProof/>
          <w:kern w:val="0"/>
        </w:rPr>
      </w:pPr>
      <w:r w:rsidRPr="00541C6D">
        <w:rPr>
          <w:noProof/>
        </w:rPr>
        <w:t>2.1 Overview of Nanotechnology and Green Synthesis</w:t>
      </w:r>
      <w:r w:rsidRPr="00541C6D">
        <w:rPr>
          <w:noProof/>
        </w:rPr>
        <w:tab/>
      </w:r>
      <w:r>
        <w:rPr>
          <w:noProof/>
        </w:rPr>
        <w:tab/>
      </w:r>
      <w:r>
        <w:rPr>
          <w:noProof/>
        </w:rPr>
        <w:tab/>
      </w:r>
      <w:r>
        <w:rPr>
          <w:noProof/>
        </w:rPr>
        <w:tab/>
      </w:r>
      <w:r w:rsidRPr="00541C6D">
        <w:rPr>
          <w:noProof/>
        </w:rPr>
        <w:fldChar w:fldCharType="begin"/>
      </w:r>
      <w:r w:rsidRPr="00541C6D">
        <w:rPr>
          <w:noProof/>
        </w:rPr>
        <w:instrText xml:space="preserve"> PAGEREF _Toc202803202 \h </w:instrText>
      </w:r>
      <w:r w:rsidRPr="00541C6D">
        <w:rPr>
          <w:noProof/>
        </w:rPr>
      </w:r>
      <w:r w:rsidRPr="00541C6D">
        <w:rPr>
          <w:noProof/>
        </w:rPr>
        <w:fldChar w:fldCharType="separate"/>
      </w:r>
      <w:r w:rsidRPr="00541C6D">
        <w:rPr>
          <w:noProof/>
        </w:rPr>
        <w:t>16</w:t>
      </w:r>
      <w:r w:rsidRPr="00541C6D">
        <w:rPr>
          <w:noProof/>
        </w:rPr>
        <w:fldChar w:fldCharType="end"/>
      </w:r>
    </w:p>
    <w:p w14:paraId="1CA821FF" w14:textId="77777777" w:rsidR="004D6A59" w:rsidRPr="00541C6D" w:rsidRDefault="004D6A59" w:rsidP="004D6A59">
      <w:pPr>
        <w:pStyle w:val="TOC2"/>
        <w:spacing w:after="0" w:line="360" w:lineRule="auto"/>
        <w:rPr>
          <w:rFonts w:eastAsiaTheme="minorEastAsia"/>
          <w:noProof/>
          <w:kern w:val="0"/>
        </w:rPr>
      </w:pPr>
      <w:r w:rsidRPr="00541C6D">
        <w:rPr>
          <w:noProof/>
          <w:kern w:val="0"/>
        </w:rPr>
        <w:t xml:space="preserve">2.2 </w:t>
      </w:r>
      <w:r w:rsidRPr="00541C6D">
        <w:rPr>
          <w:i/>
          <w:iCs/>
          <w:noProof/>
          <w:kern w:val="0"/>
        </w:rPr>
        <w:t>Carica papaya</w:t>
      </w:r>
      <w:r w:rsidRPr="00541C6D">
        <w:rPr>
          <w:noProof/>
          <w:kern w:val="0"/>
        </w:rPr>
        <w:t xml:space="preserve"> as a Source for Green Synthesis</w:t>
      </w:r>
      <w:r w:rsidRPr="00541C6D">
        <w:rPr>
          <w:noProof/>
        </w:rPr>
        <w:tab/>
      </w:r>
      <w:r>
        <w:rPr>
          <w:noProof/>
        </w:rPr>
        <w:tab/>
      </w:r>
      <w:r>
        <w:rPr>
          <w:noProof/>
        </w:rPr>
        <w:tab/>
      </w:r>
      <w:r>
        <w:rPr>
          <w:noProof/>
        </w:rPr>
        <w:tab/>
      </w:r>
      <w:r w:rsidRPr="00541C6D">
        <w:rPr>
          <w:noProof/>
        </w:rPr>
        <w:fldChar w:fldCharType="begin"/>
      </w:r>
      <w:r w:rsidRPr="00541C6D">
        <w:rPr>
          <w:noProof/>
        </w:rPr>
        <w:instrText xml:space="preserve"> PAGEREF _Toc202803203 \h </w:instrText>
      </w:r>
      <w:r w:rsidRPr="00541C6D">
        <w:rPr>
          <w:noProof/>
        </w:rPr>
      </w:r>
      <w:r w:rsidRPr="00541C6D">
        <w:rPr>
          <w:noProof/>
        </w:rPr>
        <w:fldChar w:fldCharType="separate"/>
      </w:r>
      <w:r w:rsidRPr="00541C6D">
        <w:rPr>
          <w:noProof/>
        </w:rPr>
        <w:t>16</w:t>
      </w:r>
      <w:r w:rsidRPr="00541C6D">
        <w:rPr>
          <w:noProof/>
        </w:rPr>
        <w:fldChar w:fldCharType="end"/>
      </w:r>
    </w:p>
    <w:p w14:paraId="792D0648" w14:textId="77777777" w:rsidR="004D6A59" w:rsidRPr="00541C6D" w:rsidRDefault="004D6A59" w:rsidP="004D6A59">
      <w:pPr>
        <w:pStyle w:val="TOC2"/>
        <w:spacing w:after="0" w:line="360" w:lineRule="auto"/>
        <w:rPr>
          <w:rFonts w:eastAsiaTheme="minorEastAsia"/>
          <w:noProof/>
          <w:kern w:val="0"/>
        </w:rPr>
      </w:pPr>
      <w:r w:rsidRPr="00541C6D">
        <w:rPr>
          <w:noProof/>
        </w:rPr>
        <w:t xml:space="preserve">2.3 Phytochemistry of </w:t>
      </w:r>
      <w:r w:rsidRPr="00541C6D">
        <w:rPr>
          <w:i/>
          <w:iCs/>
          <w:noProof/>
        </w:rPr>
        <w:t>Carica papaya</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_Toc202803204 \h </w:instrText>
      </w:r>
      <w:r w:rsidRPr="00541C6D">
        <w:rPr>
          <w:noProof/>
        </w:rPr>
      </w:r>
      <w:r w:rsidRPr="00541C6D">
        <w:rPr>
          <w:noProof/>
        </w:rPr>
        <w:fldChar w:fldCharType="separate"/>
      </w:r>
      <w:r w:rsidRPr="00541C6D">
        <w:rPr>
          <w:noProof/>
        </w:rPr>
        <w:t>17</w:t>
      </w:r>
      <w:r w:rsidRPr="00541C6D">
        <w:rPr>
          <w:noProof/>
        </w:rPr>
        <w:fldChar w:fldCharType="end"/>
      </w:r>
    </w:p>
    <w:p w14:paraId="4F56DF68" w14:textId="77777777" w:rsidR="004D6A59" w:rsidRPr="00541C6D" w:rsidRDefault="004D6A59" w:rsidP="004D6A59">
      <w:pPr>
        <w:pStyle w:val="TOC2"/>
        <w:spacing w:after="0" w:line="360" w:lineRule="auto"/>
        <w:rPr>
          <w:rFonts w:eastAsiaTheme="minorEastAsia"/>
          <w:noProof/>
          <w:kern w:val="0"/>
        </w:rPr>
      </w:pPr>
      <w:r w:rsidRPr="00541C6D">
        <w:rPr>
          <w:noProof/>
          <w:kern w:val="0"/>
        </w:rPr>
        <w:t>2.4 Mechanism of Green Synthesis Using Plant Extracts</w:t>
      </w:r>
      <w:r w:rsidRPr="00541C6D">
        <w:rPr>
          <w:noProof/>
        </w:rPr>
        <w:tab/>
      </w:r>
      <w:r>
        <w:rPr>
          <w:noProof/>
        </w:rPr>
        <w:tab/>
      </w:r>
      <w:r>
        <w:rPr>
          <w:noProof/>
        </w:rPr>
        <w:tab/>
      </w:r>
      <w:r>
        <w:rPr>
          <w:noProof/>
        </w:rPr>
        <w:tab/>
      </w:r>
      <w:r w:rsidRPr="00541C6D">
        <w:rPr>
          <w:noProof/>
        </w:rPr>
        <w:fldChar w:fldCharType="begin"/>
      </w:r>
      <w:r w:rsidRPr="00541C6D">
        <w:rPr>
          <w:noProof/>
        </w:rPr>
        <w:instrText xml:space="preserve"> PAGEREF _Toc202803205 \h </w:instrText>
      </w:r>
      <w:r w:rsidRPr="00541C6D">
        <w:rPr>
          <w:noProof/>
        </w:rPr>
      </w:r>
      <w:r w:rsidRPr="00541C6D">
        <w:rPr>
          <w:noProof/>
        </w:rPr>
        <w:fldChar w:fldCharType="separate"/>
      </w:r>
      <w:r w:rsidRPr="00541C6D">
        <w:rPr>
          <w:noProof/>
        </w:rPr>
        <w:t>18</w:t>
      </w:r>
      <w:r w:rsidRPr="00541C6D">
        <w:rPr>
          <w:noProof/>
        </w:rPr>
        <w:fldChar w:fldCharType="end"/>
      </w:r>
    </w:p>
    <w:p w14:paraId="52C57E29" w14:textId="77777777" w:rsidR="004D6A59" w:rsidRPr="00541C6D" w:rsidRDefault="004D6A59" w:rsidP="004D6A59">
      <w:pPr>
        <w:pStyle w:val="TOC2"/>
        <w:spacing w:after="0" w:line="360" w:lineRule="auto"/>
        <w:rPr>
          <w:rFonts w:eastAsiaTheme="minorEastAsia"/>
          <w:noProof/>
          <w:kern w:val="0"/>
        </w:rPr>
      </w:pPr>
      <w:r w:rsidRPr="00541C6D">
        <w:rPr>
          <w:rFonts w:eastAsia="Times New Roman"/>
          <w:bCs/>
          <w:noProof/>
          <w:kern w:val="0"/>
        </w:rPr>
        <w:t>2.4.1 Reduction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_Toc202803206 \h </w:instrText>
      </w:r>
      <w:r w:rsidRPr="00541C6D">
        <w:rPr>
          <w:noProof/>
        </w:rPr>
      </w:r>
      <w:r w:rsidRPr="00541C6D">
        <w:rPr>
          <w:noProof/>
        </w:rPr>
        <w:fldChar w:fldCharType="separate"/>
      </w:r>
      <w:r w:rsidRPr="00541C6D">
        <w:rPr>
          <w:noProof/>
        </w:rPr>
        <w:t>18</w:t>
      </w:r>
      <w:r w:rsidRPr="00541C6D">
        <w:rPr>
          <w:noProof/>
        </w:rPr>
        <w:fldChar w:fldCharType="end"/>
      </w:r>
    </w:p>
    <w:p w14:paraId="7D85BB84" w14:textId="77777777" w:rsidR="004D6A59" w:rsidRPr="00541C6D" w:rsidRDefault="004D6A59" w:rsidP="004D6A59">
      <w:pPr>
        <w:pStyle w:val="TOC2"/>
        <w:spacing w:after="0" w:line="360" w:lineRule="auto"/>
        <w:rPr>
          <w:rFonts w:eastAsiaTheme="minorEastAsia"/>
          <w:noProof/>
          <w:kern w:val="0"/>
        </w:rPr>
      </w:pPr>
      <w:r w:rsidRPr="00541C6D">
        <w:rPr>
          <w:rFonts w:eastAsia="Times New Roman"/>
          <w:bCs/>
          <w:noProof/>
          <w:kern w:val="0"/>
        </w:rPr>
        <w:t>2.4.2 Nucleation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_Toc202803207 \h </w:instrText>
      </w:r>
      <w:r w:rsidRPr="00541C6D">
        <w:rPr>
          <w:noProof/>
        </w:rPr>
      </w:r>
      <w:r w:rsidRPr="00541C6D">
        <w:rPr>
          <w:noProof/>
        </w:rPr>
        <w:fldChar w:fldCharType="separate"/>
      </w:r>
      <w:r w:rsidRPr="00541C6D">
        <w:rPr>
          <w:noProof/>
        </w:rPr>
        <w:t>19</w:t>
      </w:r>
      <w:r w:rsidRPr="00541C6D">
        <w:rPr>
          <w:noProof/>
        </w:rPr>
        <w:fldChar w:fldCharType="end"/>
      </w:r>
    </w:p>
    <w:p w14:paraId="0E77A1E1" w14:textId="77777777" w:rsidR="004D6A59" w:rsidRPr="00541C6D" w:rsidRDefault="004D6A59" w:rsidP="004D6A59">
      <w:pPr>
        <w:pStyle w:val="TOC2"/>
        <w:spacing w:after="0" w:line="360" w:lineRule="auto"/>
        <w:rPr>
          <w:rFonts w:eastAsiaTheme="minorEastAsia"/>
          <w:noProof/>
          <w:kern w:val="0"/>
        </w:rPr>
      </w:pPr>
      <w:r w:rsidRPr="00541C6D">
        <w:rPr>
          <w:rFonts w:eastAsia="Times New Roman"/>
          <w:bCs/>
          <w:noProof/>
          <w:kern w:val="0"/>
        </w:rPr>
        <w:t>2.4.3 Stabilization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_Toc202803208 \h </w:instrText>
      </w:r>
      <w:r w:rsidRPr="00541C6D">
        <w:rPr>
          <w:noProof/>
        </w:rPr>
      </w:r>
      <w:r w:rsidRPr="00541C6D">
        <w:rPr>
          <w:noProof/>
        </w:rPr>
        <w:fldChar w:fldCharType="separate"/>
      </w:r>
      <w:r w:rsidRPr="00541C6D">
        <w:rPr>
          <w:noProof/>
        </w:rPr>
        <w:t>19</w:t>
      </w:r>
      <w:r w:rsidRPr="00541C6D">
        <w:rPr>
          <w:noProof/>
        </w:rPr>
        <w:fldChar w:fldCharType="end"/>
      </w:r>
    </w:p>
    <w:p w14:paraId="1E89F002" w14:textId="77777777" w:rsidR="004D6A59" w:rsidRPr="00541C6D" w:rsidRDefault="004D6A59" w:rsidP="004D6A59">
      <w:pPr>
        <w:pStyle w:val="TOC2"/>
        <w:spacing w:after="0" w:line="360" w:lineRule="auto"/>
        <w:rPr>
          <w:rFonts w:eastAsiaTheme="minorEastAsia"/>
          <w:noProof/>
          <w:kern w:val="0"/>
        </w:rPr>
      </w:pPr>
      <w:r w:rsidRPr="00541C6D">
        <w:rPr>
          <w:noProof/>
          <w:kern w:val="0"/>
        </w:rPr>
        <w:t>2.5 Characterization of Silver Nanoparticles</w:t>
      </w:r>
      <w:r w:rsidRPr="00541C6D">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_Toc202803209 \h </w:instrText>
      </w:r>
      <w:r w:rsidRPr="00541C6D">
        <w:rPr>
          <w:noProof/>
        </w:rPr>
      </w:r>
      <w:r w:rsidRPr="00541C6D">
        <w:rPr>
          <w:noProof/>
        </w:rPr>
        <w:fldChar w:fldCharType="separate"/>
      </w:r>
      <w:r w:rsidRPr="00541C6D">
        <w:rPr>
          <w:noProof/>
        </w:rPr>
        <w:t>19</w:t>
      </w:r>
      <w:r w:rsidRPr="00541C6D">
        <w:rPr>
          <w:noProof/>
        </w:rPr>
        <w:fldChar w:fldCharType="end"/>
      </w:r>
    </w:p>
    <w:p w14:paraId="2CC94A34" w14:textId="77777777" w:rsidR="004D6A59" w:rsidRPr="00541C6D" w:rsidRDefault="004D6A59" w:rsidP="004D6A59">
      <w:pPr>
        <w:pStyle w:val="TOC2"/>
        <w:spacing w:after="0" w:line="360" w:lineRule="auto"/>
        <w:rPr>
          <w:rFonts w:eastAsiaTheme="minorEastAsia"/>
          <w:noProof/>
          <w:kern w:val="0"/>
        </w:rPr>
      </w:pPr>
      <w:r w:rsidRPr="00541C6D">
        <w:rPr>
          <w:bCs/>
          <w:noProof/>
          <w:kern w:val="0"/>
        </w:rPr>
        <w:t>2.5.1</w:t>
      </w:r>
      <w:r w:rsidRPr="00541C6D">
        <w:rPr>
          <w:rFonts w:eastAsiaTheme="minorEastAsia"/>
          <w:noProof/>
          <w:kern w:val="0"/>
        </w:rPr>
        <w:tab/>
      </w:r>
      <w:r w:rsidRPr="00541C6D">
        <w:rPr>
          <w:bCs/>
          <w:noProof/>
          <w:kern w:val="0"/>
        </w:rPr>
        <w:t>UV-Vis Spectroscopy</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_Toc202803210 \h </w:instrText>
      </w:r>
      <w:r w:rsidRPr="00541C6D">
        <w:rPr>
          <w:noProof/>
        </w:rPr>
      </w:r>
      <w:r w:rsidRPr="00541C6D">
        <w:rPr>
          <w:noProof/>
        </w:rPr>
        <w:fldChar w:fldCharType="separate"/>
      </w:r>
      <w:r w:rsidRPr="00541C6D">
        <w:rPr>
          <w:noProof/>
        </w:rPr>
        <w:t>20</w:t>
      </w:r>
      <w:r w:rsidRPr="00541C6D">
        <w:rPr>
          <w:noProof/>
        </w:rPr>
        <w:fldChar w:fldCharType="end"/>
      </w:r>
    </w:p>
    <w:p w14:paraId="41307FB0" w14:textId="77777777" w:rsidR="004D6A59" w:rsidRPr="00541C6D" w:rsidRDefault="004D6A59" w:rsidP="004D6A59">
      <w:pPr>
        <w:pStyle w:val="TOC2"/>
        <w:spacing w:after="0" w:line="360" w:lineRule="auto"/>
        <w:rPr>
          <w:rFonts w:eastAsiaTheme="minorEastAsia"/>
          <w:noProof/>
          <w:kern w:val="0"/>
        </w:rPr>
      </w:pPr>
      <w:r w:rsidRPr="00541C6D">
        <w:rPr>
          <w:noProof/>
          <w:kern w:val="0"/>
        </w:rPr>
        <w:t>2.5.2</w:t>
      </w:r>
      <w:r w:rsidRPr="00541C6D">
        <w:rPr>
          <w:rFonts w:eastAsiaTheme="minorEastAsia"/>
          <w:noProof/>
          <w:kern w:val="0"/>
        </w:rPr>
        <w:tab/>
      </w:r>
      <w:r w:rsidRPr="00541C6D">
        <w:rPr>
          <w:noProof/>
          <w:kern w:val="0"/>
        </w:rPr>
        <w:t>Fourier-Transform Infrared Spectroscopy (FTIR)</w:t>
      </w:r>
      <w:r w:rsidRPr="00541C6D">
        <w:rPr>
          <w:noProof/>
        </w:rPr>
        <w:tab/>
      </w:r>
      <w:r>
        <w:rPr>
          <w:noProof/>
        </w:rPr>
        <w:tab/>
      </w:r>
      <w:r>
        <w:rPr>
          <w:noProof/>
        </w:rPr>
        <w:tab/>
      </w:r>
      <w:r>
        <w:rPr>
          <w:noProof/>
        </w:rPr>
        <w:tab/>
      </w:r>
      <w:r w:rsidRPr="00541C6D">
        <w:rPr>
          <w:noProof/>
        </w:rPr>
        <w:fldChar w:fldCharType="begin"/>
      </w:r>
      <w:r w:rsidRPr="00541C6D">
        <w:rPr>
          <w:noProof/>
        </w:rPr>
        <w:instrText xml:space="preserve"> PAGEREF _Toc202803211 \h </w:instrText>
      </w:r>
      <w:r w:rsidRPr="00541C6D">
        <w:rPr>
          <w:noProof/>
        </w:rPr>
      </w:r>
      <w:r w:rsidRPr="00541C6D">
        <w:rPr>
          <w:noProof/>
        </w:rPr>
        <w:fldChar w:fldCharType="separate"/>
      </w:r>
      <w:r w:rsidRPr="00541C6D">
        <w:rPr>
          <w:noProof/>
        </w:rPr>
        <w:t>20</w:t>
      </w:r>
      <w:r w:rsidRPr="00541C6D">
        <w:rPr>
          <w:noProof/>
        </w:rPr>
        <w:fldChar w:fldCharType="end"/>
      </w:r>
    </w:p>
    <w:p w14:paraId="7C9F51C2" w14:textId="77777777" w:rsidR="004D6A59" w:rsidRPr="00541C6D" w:rsidRDefault="004D6A59" w:rsidP="004D6A59">
      <w:pPr>
        <w:pStyle w:val="TOC2"/>
        <w:spacing w:after="0" w:line="360" w:lineRule="auto"/>
        <w:rPr>
          <w:rFonts w:eastAsiaTheme="minorEastAsia"/>
          <w:noProof/>
          <w:kern w:val="0"/>
        </w:rPr>
      </w:pPr>
      <w:r w:rsidRPr="00541C6D">
        <w:rPr>
          <w:noProof/>
          <w:kern w:val="0"/>
        </w:rPr>
        <w:t>2.5.3</w:t>
      </w:r>
      <w:r w:rsidRPr="00541C6D">
        <w:rPr>
          <w:rFonts w:eastAsiaTheme="minorEastAsia"/>
          <w:noProof/>
          <w:kern w:val="0"/>
        </w:rPr>
        <w:tab/>
      </w:r>
      <w:r w:rsidRPr="00541C6D">
        <w:rPr>
          <w:noProof/>
          <w:kern w:val="0"/>
        </w:rPr>
        <w:t>Scanning Electron Microscopy (SEM) and Transmission Electron Microscopy (TEM)</w:t>
      </w:r>
      <w:r>
        <w:rPr>
          <w:noProof/>
        </w:rPr>
        <w:t xml:space="preserve"> </w:t>
      </w:r>
      <w:r w:rsidRPr="00541C6D">
        <w:rPr>
          <w:noProof/>
        </w:rPr>
        <w:fldChar w:fldCharType="begin"/>
      </w:r>
      <w:r w:rsidRPr="00541C6D">
        <w:rPr>
          <w:noProof/>
        </w:rPr>
        <w:instrText xml:space="preserve"> PAGEREF _Toc202803212 \h </w:instrText>
      </w:r>
      <w:r w:rsidRPr="00541C6D">
        <w:rPr>
          <w:noProof/>
        </w:rPr>
      </w:r>
      <w:r w:rsidRPr="00541C6D">
        <w:rPr>
          <w:noProof/>
        </w:rPr>
        <w:fldChar w:fldCharType="separate"/>
      </w:r>
      <w:r w:rsidRPr="00541C6D">
        <w:rPr>
          <w:noProof/>
        </w:rPr>
        <w:t>21</w:t>
      </w:r>
      <w:r w:rsidRPr="00541C6D">
        <w:rPr>
          <w:noProof/>
        </w:rPr>
        <w:fldChar w:fldCharType="end"/>
      </w:r>
    </w:p>
    <w:p w14:paraId="071082FB" w14:textId="77777777" w:rsidR="004D6A59" w:rsidRPr="00541C6D" w:rsidRDefault="004D6A59" w:rsidP="004D6A59">
      <w:pPr>
        <w:pStyle w:val="TOC2"/>
        <w:spacing w:after="0" w:line="360" w:lineRule="auto"/>
        <w:rPr>
          <w:rFonts w:eastAsiaTheme="minorEastAsia"/>
          <w:noProof/>
          <w:kern w:val="0"/>
        </w:rPr>
      </w:pPr>
      <w:r w:rsidRPr="00541C6D">
        <w:rPr>
          <w:bCs/>
          <w:noProof/>
          <w:kern w:val="0"/>
        </w:rPr>
        <w:t>2.5.4</w:t>
      </w:r>
      <w:r w:rsidRPr="00541C6D">
        <w:rPr>
          <w:rFonts w:eastAsiaTheme="minorEastAsia"/>
          <w:noProof/>
          <w:kern w:val="0"/>
        </w:rPr>
        <w:tab/>
      </w:r>
      <w:r w:rsidRPr="00541C6D">
        <w:rPr>
          <w:bCs/>
          <w:noProof/>
          <w:kern w:val="0"/>
        </w:rPr>
        <w:t>X-Ray Diffraction (XRD)</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_Toc202803213 \h </w:instrText>
      </w:r>
      <w:r w:rsidRPr="00541C6D">
        <w:rPr>
          <w:noProof/>
        </w:rPr>
      </w:r>
      <w:r w:rsidRPr="00541C6D">
        <w:rPr>
          <w:noProof/>
        </w:rPr>
        <w:fldChar w:fldCharType="separate"/>
      </w:r>
      <w:r w:rsidRPr="00541C6D">
        <w:rPr>
          <w:noProof/>
        </w:rPr>
        <w:t>21</w:t>
      </w:r>
      <w:r w:rsidRPr="00541C6D">
        <w:rPr>
          <w:noProof/>
        </w:rPr>
        <w:fldChar w:fldCharType="end"/>
      </w:r>
    </w:p>
    <w:p w14:paraId="1F7D8245" w14:textId="77777777" w:rsidR="004D6A59" w:rsidRPr="00541C6D" w:rsidRDefault="004D6A59" w:rsidP="004D6A59">
      <w:pPr>
        <w:pStyle w:val="TOC2"/>
        <w:spacing w:after="0" w:line="360" w:lineRule="auto"/>
        <w:rPr>
          <w:rFonts w:eastAsiaTheme="minorEastAsia"/>
          <w:noProof/>
          <w:kern w:val="0"/>
        </w:rPr>
      </w:pPr>
      <w:r w:rsidRPr="00541C6D">
        <w:rPr>
          <w:noProof/>
        </w:rPr>
        <w:t>2.5.5</w:t>
      </w:r>
      <w:r w:rsidRPr="00541C6D">
        <w:rPr>
          <w:rFonts w:eastAsiaTheme="minorEastAsia"/>
          <w:noProof/>
          <w:kern w:val="0"/>
        </w:rPr>
        <w:tab/>
      </w:r>
      <w:r w:rsidRPr="00541C6D">
        <w:rPr>
          <w:noProof/>
        </w:rPr>
        <w:t>Dynamic Light Scattering (DLS)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_Toc202803214 \h </w:instrText>
      </w:r>
      <w:r w:rsidRPr="00541C6D">
        <w:rPr>
          <w:noProof/>
        </w:rPr>
      </w:r>
      <w:r w:rsidRPr="00541C6D">
        <w:rPr>
          <w:noProof/>
        </w:rPr>
        <w:fldChar w:fldCharType="separate"/>
      </w:r>
      <w:r w:rsidRPr="00541C6D">
        <w:rPr>
          <w:noProof/>
        </w:rPr>
        <w:t>22</w:t>
      </w:r>
      <w:r w:rsidRPr="00541C6D">
        <w:rPr>
          <w:noProof/>
        </w:rPr>
        <w:fldChar w:fldCharType="end"/>
      </w:r>
    </w:p>
    <w:p w14:paraId="2CFB558D" w14:textId="77777777" w:rsidR="004D6A59" w:rsidRPr="00541C6D" w:rsidRDefault="004D6A59" w:rsidP="004D6A59">
      <w:pPr>
        <w:pStyle w:val="TOC2"/>
        <w:spacing w:after="0" w:line="360" w:lineRule="auto"/>
        <w:rPr>
          <w:rFonts w:eastAsiaTheme="minorEastAsia"/>
          <w:noProof/>
          <w:kern w:val="0"/>
        </w:rPr>
      </w:pPr>
      <w:r w:rsidRPr="00541C6D">
        <w:rPr>
          <w:noProof/>
        </w:rPr>
        <w:t>2.7 Applications of Silver Nanoparticles</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_Toc202803215 \h </w:instrText>
      </w:r>
      <w:r w:rsidRPr="00541C6D">
        <w:rPr>
          <w:noProof/>
        </w:rPr>
      </w:r>
      <w:r w:rsidRPr="00541C6D">
        <w:rPr>
          <w:noProof/>
        </w:rPr>
        <w:fldChar w:fldCharType="separate"/>
      </w:r>
      <w:r w:rsidRPr="00541C6D">
        <w:rPr>
          <w:noProof/>
        </w:rPr>
        <w:t>22</w:t>
      </w:r>
      <w:r w:rsidRPr="00541C6D">
        <w:rPr>
          <w:noProof/>
        </w:rPr>
        <w:fldChar w:fldCharType="end"/>
      </w:r>
    </w:p>
    <w:p w14:paraId="410DDCD0" w14:textId="77777777" w:rsidR="004D6A59" w:rsidRPr="00541C6D" w:rsidRDefault="004D6A59" w:rsidP="004D6A59">
      <w:pPr>
        <w:pStyle w:val="TOC2"/>
        <w:spacing w:after="0" w:line="360" w:lineRule="auto"/>
        <w:rPr>
          <w:rFonts w:eastAsiaTheme="minorEastAsia"/>
          <w:noProof/>
          <w:kern w:val="0"/>
        </w:rPr>
      </w:pPr>
      <w:r w:rsidRPr="00541C6D">
        <w:rPr>
          <w:noProof/>
        </w:rPr>
        <w:t>2.7.1</w:t>
      </w:r>
      <w:r w:rsidRPr="00541C6D">
        <w:rPr>
          <w:rFonts w:eastAsiaTheme="minorEastAsia"/>
          <w:noProof/>
          <w:kern w:val="0"/>
        </w:rPr>
        <w:tab/>
      </w:r>
      <w:r w:rsidRPr="00541C6D">
        <w:rPr>
          <w:noProof/>
        </w:rPr>
        <w:t>Biomedical Applications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_Toc202803216 \h </w:instrText>
      </w:r>
      <w:r w:rsidRPr="00541C6D">
        <w:rPr>
          <w:noProof/>
        </w:rPr>
      </w:r>
      <w:r w:rsidRPr="00541C6D">
        <w:rPr>
          <w:noProof/>
        </w:rPr>
        <w:fldChar w:fldCharType="separate"/>
      </w:r>
      <w:r w:rsidRPr="00541C6D">
        <w:rPr>
          <w:noProof/>
        </w:rPr>
        <w:t>23</w:t>
      </w:r>
      <w:r w:rsidRPr="00541C6D">
        <w:rPr>
          <w:noProof/>
        </w:rPr>
        <w:fldChar w:fldCharType="end"/>
      </w:r>
    </w:p>
    <w:p w14:paraId="4BDCE231" w14:textId="77777777" w:rsidR="004D6A59" w:rsidRPr="00541C6D" w:rsidRDefault="004D6A59" w:rsidP="004D6A59">
      <w:pPr>
        <w:pStyle w:val="TOC2"/>
        <w:spacing w:after="0" w:line="360" w:lineRule="auto"/>
        <w:rPr>
          <w:rFonts w:eastAsiaTheme="minorEastAsia"/>
          <w:noProof/>
          <w:kern w:val="0"/>
        </w:rPr>
      </w:pPr>
      <w:r w:rsidRPr="00541C6D">
        <w:rPr>
          <w:bCs/>
          <w:noProof/>
          <w:kern w:val="0"/>
        </w:rPr>
        <w:t>2.7.2</w:t>
      </w:r>
      <w:r w:rsidRPr="00541C6D">
        <w:rPr>
          <w:rFonts w:eastAsiaTheme="minorEastAsia"/>
          <w:noProof/>
          <w:kern w:val="0"/>
        </w:rPr>
        <w:tab/>
      </w:r>
      <w:r w:rsidRPr="00541C6D">
        <w:rPr>
          <w:bCs/>
          <w:noProof/>
          <w:kern w:val="0"/>
        </w:rPr>
        <w:t>Environmental Applications</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_Toc202803217 \h </w:instrText>
      </w:r>
      <w:r w:rsidRPr="00541C6D">
        <w:rPr>
          <w:noProof/>
        </w:rPr>
      </w:r>
      <w:r w:rsidRPr="00541C6D">
        <w:rPr>
          <w:noProof/>
        </w:rPr>
        <w:fldChar w:fldCharType="separate"/>
      </w:r>
      <w:r w:rsidRPr="00541C6D">
        <w:rPr>
          <w:noProof/>
        </w:rPr>
        <w:t>23</w:t>
      </w:r>
      <w:r w:rsidRPr="00541C6D">
        <w:rPr>
          <w:noProof/>
        </w:rPr>
        <w:fldChar w:fldCharType="end"/>
      </w:r>
    </w:p>
    <w:p w14:paraId="73DE4857" w14:textId="77777777" w:rsidR="004D6A59" w:rsidRPr="00541C6D" w:rsidRDefault="004D6A59" w:rsidP="004D6A59">
      <w:pPr>
        <w:pStyle w:val="TOC2"/>
        <w:spacing w:after="0" w:line="360" w:lineRule="auto"/>
        <w:rPr>
          <w:rFonts w:eastAsiaTheme="minorEastAsia"/>
          <w:noProof/>
          <w:kern w:val="0"/>
        </w:rPr>
      </w:pPr>
      <w:r w:rsidRPr="00541C6D">
        <w:rPr>
          <w:noProof/>
          <w:kern w:val="0"/>
        </w:rPr>
        <w:t>2.7.1</w:t>
      </w:r>
      <w:r w:rsidRPr="00541C6D">
        <w:rPr>
          <w:rFonts w:eastAsiaTheme="minorEastAsia"/>
          <w:noProof/>
          <w:kern w:val="0"/>
        </w:rPr>
        <w:tab/>
      </w:r>
      <w:r w:rsidRPr="00541C6D">
        <w:rPr>
          <w:bCs/>
          <w:noProof/>
          <w:kern w:val="0"/>
        </w:rPr>
        <w:t>Textile Industry</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_Toc202803218 \h </w:instrText>
      </w:r>
      <w:r w:rsidRPr="00541C6D">
        <w:rPr>
          <w:noProof/>
        </w:rPr>
      </w:r>
      <w:r w:rsidRPr="00541C6D">
        <w:rPr>
          <w:noProof/>
        </w:rPr>
        <w:fldChar w:fldCharType="separate"/>
      </w:r>
      <w:r w:rsidRPr="00541C6D">
        <w:rPr>
          <w:noProof/>
        </w:rPr>
        <w:t>23</w:t>
      </w:r>
      <w:r w:rsidRPr="00541C6D">
        <w:rPr>
          <w:noProof/>
        </w:rPr>
        <w:fldChar w:fldCharType="end"/>
      </w:r>
    </w:p>
    <w:p w14:paraId="318A29F1" w14:textId="77777777" w:rsidR="004D6A59" w:rsidRPr="00541C6D" w:rsidRDefault="004D6A59" w:rsidP="004D6A59">
      <w:pPr>
        <w:pStyle w:val="TOC2"/>
        <w:spacing w:after="0" w:line="360" w:lineRule="auto"/>
        <w:rPr>
          <w:rFonts w:eastAsiaTheme="minorEastAsia"/>
          <w:noProof/>
          <w:kern w:val="0"/>
        </w:rPr>
      </w:pPr>
      <w:r w:rsidRPr="00541C6D">
        <w:rPr>
          <w:noProof/>
          <w:kern w:val="0"/>
        </w:rPr>
        <w:t>2.7.2</w:t>
      </w:r>
      <w:r w:rsidRPr="00541C6D">
        <w:rPr>
          <w:rFonts w:eastAsiaTheme="minorEastAsia"/>
          <w:noProof/>
          <w:kern w:val="0"/>
        </w:rPr>
        <w:tab/>
      </w:r>
      <w:r w:rsidRPr="00541C6D">
        <w:rPr>
          <w:bCs/>
          <w:noProof/>
          <w:kern w:val="0"/>
        </w:rPr>
        <w:t>Food Packaging</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_Toc202803219 \h </w:instrText>
      </w:r>
      <w:r w:rsidRPr="00541C6D">
        <w:rPr>
          <w:noProof/>
        </w:rPr>
      </w:r>
      <w:r w:rsidRPr="00541C6D">
        <w:rPr>
          <w:noProof/>
        </w:rPr>
        <w:fldChar w:fldCharType="separate"/>
      </w:r>
      <w:r w:rsidRPr="00541C6D">
        <w:rPr>
          <w:noProof/>
        </w:rPr>
        <w:t>24</w:t>
      </w:r>
      <w:r w:rsidRPr="00541C6D">
        <w:rPr>
          <w:noProof/>
        </w:rPr>
        <w:fldChar w:fldCharType="end"/>
      </w:r>
    </w:p>
    <w:p w14:paraId="1C77D174" w14:textId="77777777" w:rsidR="004D6A59" w:rsidRPr="00541C6D" w:rsidRDefault="004D6A59" w:rsidP="004D6A59">
      <w:pPr>
        <w:pStyle w:val="TOC2"/>
        <w:spacing w:after="0" w:line="360" w:lineRule="auto"/>
        <w:rPr>
          <w:rFonts w:eastAsiaTheme="minorEastAsia"/>
          <w:noProof/>
          <w:kern w:val="0"/>
        </w:rPr>
      </w:pPr>
      <w:r w:rsidRPr="00541C6D">
        <w:rPr>
          <w:noProof/>
        </w:rPr>
        <w:t>2.7.3</w:t>
      </w:r>
      <w:r w:rsidRPr="00541C6D">
        <w:rPr>
          <w:rFonts w:eastAsiaTheme="minorEastAsia"/>
          <w:noProof/>
          <w:kern w:val="0"/>
        </w:rPr>
        <w:tab/>
      </w:r>
      <w:r w:rsidRPr="00541C6D">
        <w:rPr>
          <w:noProof/>
        </w:rPr>
        <w:t>Agriculture</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_Toc202803220 \h </w:instrText>
      </w:r>
      <w:r w:rsidRPr="00541C6D">
        <w:rPr>
          <w:noProof/>
        </w:rPr>
      </w:r>
      <w:r w:rsidRPr="00541C6D">
        <w:rPr>
          <w:noProof/>
        </w:rPr>
        <w:fldChar w:fldCharType="separate"/>
      </w:r>
      <w:r w:rsidRPr="00541C6D">
        <w:rPr>
          <w:noProof/>
        </w:rPr>
        <w:t>24</w:t>
      </w:r>
      <w:r w:rsidRPr="00541C6D">
        <w:rPr>
          <w:noProof/>
        </w:rPr>
        <w:fldChar w:fldCharType="end"/>
      </w:r>
    </w:p>
    <w:p w14:paraId="3BAB0CE2" w14:textId="77777777" w:rsidR="004D6A59" w:rsidRPr="00541C6D" w:rsidRDefault="004D6A59" w:rsidP="004D6A59">
      <w:pPr>
        <w:pStyle w:val="TOC2"/>
        <w:spacing w:after="0" w:line="360" w:lineRule="auto"/>
        <w:rPr>
          <w:rFonts w:eastAsiaTheme="minorEastAsia"/>
          <w:noProof/>
          <w:kern w:val="0"/>
        </w:rPr>
      </w:pPr>
      <w:r w:rsidRPr="00541C6D">
        <w:rPr>
          <w:noProof/>
        </w:rPr>
        <w:t>2.8</w:t>
      </w:r>
      <w:r w:rsidRPr="00541C6D">
        <w:rPr>
          <w:rFonts w:eastAsiaTheme="minorEastAsia"/>
          <w:noProof/>
          <w:kern w:val="0"/>
        </w:rPr>
        <w:tab/>
      </w:r>
      <w:r w:rsidRPr="00541C6D">
        <w:rPr>
          <w:noProof/>
        </w:rPr>
        <w:t>Recent Advances in Green Synthesis of Nanoparticles</w:t>
      </w:r>
      <w:r w:rsidRPr="00541C6D">
        <w:rPr>
          <w:noProof/>
        </w:rPr>
        <w:tab/>
      </w:r>
      <w:r>
        <w:rPr>
          <w:noProof/>
        </w:rPr>
        <w:tab/>
      </w:r>
      <w:r>
        <w:rPr>
          <w:noProof/>
        </w:rPr>
        <w:tab/>
      </w:r>
      <w:r w:rsidRPr="00541C6D">
        <w:rPr>
          <w:noProof/>
        </w:rPr>
        <w:fldChar w:fldCharType="begin"/>
      </w:r>
      <w:r w:rsidRPr="00541C6D">
        <w:rPr>
          <w:noProof/>
        </w:rPr>
        <w:instrText xml:space="preserve"> PAGEREF _Toc202803221 \h </w:instrText>
      </w:r>
      <w:r w:rsidRPr="00541C6D">
        <w:rPr>
          <w:noProof/>
        </w:rPr>
      </w:r>
      <w:r w:rsidRPr="00541C6D">
        <w:rPr>
          <w:noProof/>
        </w:rPr>
        <w:fldChar w:fldCharType="separate"/>
      </w:r>
      <w:r w:rsidRPr="00541C6D">
        <w:rPr>
          <w:noProof/>
        </w:rPr>
        <w:t>24</w:t>
      </w:r>
      <w:r w:rsidRPr="00541C6D">
        <w:rPr>
          <w:noProof/>
        </w:rPr>
        <w:fldChar w:fldCharType="end"/>
      </w:r>
    </w:p>
    <w:p w14:paraId="2C1A075B" w14:textId="77777777" w:rsidR="004D6A59" w:rsidRPr="00541C6D" w:rsidRDefault="004D6A59" w:rsidP="004D6A59">
      <w:pPr>
        <w:pStyle w:val="TOC1"/>
        <w:spacing w:after="0" w:line="360" w:lineRule="auto"/>
        <w:rPr>
          <w:rFonts w:eastAsiaTheme="minorEastAsia"/>
          <w:kern w:val="0"/>
        </w:rPr>
      </w:pPr>
      <w:r w:rsidRPr="00541C6D">
        <w:t>CHAPTER THREE: METHOD AND MATERIAL</w:t>
      </w:r>
    </w:p>
    <w:p w14:paraId="7D98EBF2" w14:textId="77777777" w:rsidR="004D6A59" w:rsidRPr="00541C6D" w:rsidRDefault="004D6A59" w:rsidP="004D6A59">
      <w:pPr>
        <w:pStyle w:val="TOC2"/>
        <w:spacing w:after="0" w:line="360" w:lineRule="auto"/>
        <w:rPr>
          <w:rFonts w:eastAsiaTheme="minorEastAsia"/>
          <w:noProof/>
          <w:kern w:val="0"/>
        </w:rPr>
      </w:pPr>
      <w:r w:rsidRPr="00541C6D">
        <w:rPr>
          <w:rFonts w:eastAsia="Times New Roman"/>
          <w:bCs/>
          <w:noProof/>
          <w:kern w:val="0"/>
        </w:rPr>
        <w:t>3.1 Equipment used</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_Toc202803223 \h </w:instrText>
      </w:r>
      <w:r w:rsidRPr="00541C6D">
        <w:rPr>
          <w:noProof/>
        </w:rPr>
      </w:r>
      <w:r w:rsidRPr="00541C6D">
        <w:rPr>
          <w:noProof/>
        </w:rPr>
        <w:fldChar w:fldCharType="separate"/>
      </w:r>
      <w:r w:rsidRPr="00541C6D">
        <w:rPr>
          <w:noProof/>
        </w:rPr>
        <w:t>27</w:t>
      </w:r>
      <w:r w:rsidRPr="00541C6D">
        <w:rPr>
          <w:noProof/>
        </w:rPr>
        <w:fldChar w:fldCharType="end"/>
      </w:r>
    </w:p>
    <w:p w14:paraId="6EA0A476" w14:textId="77777777" w:rsidR="004D6A59" w:rsidRPr="00541C6D" w:rsidRDefault="004D6A59" w:rsidP="004D6A59">
      <w:pPr>
        <w:pStyle w:val="TOC2"/>
        <w:spacing w:after="0" w:line="360" w:lineRule="auto"/>
        <w:rPr>
          <w:rFonts w:eastAsiaTheme="minorEastAsia"/>
          <w:noProof/>
          <w:kern w:val="0"/>
        </w:rPr>
      </w:pPr>
      <w:r w:rsidRPr="00541C6D">
        <w:rPr>
          <w:noProof/>
        </w:rPr>
        <w:t>3.2 Reagent used</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_Toc202803224 \h </w:instrText>
      </w:r>
      <w:r w:rsidRPr="00541C6D">
        <w:rPr>
          <w:noProof/>
        </w:rPr>
      </w:r>
      <w:r w:rsidRPr="00541C6D">
        <w:rPr>
          <w:noProof/>
        </w:rPr>
        <w:fldChar w:fldCharType="separate"/>
      </w:r>
      <w:r w:rsidRPr="00541C6D">
        <w:rPr>
          <w:noProof/>
        </w:rPr>
        <w:t>27</w:t>
      </w:r>
      <w:r w:rsidRPr="00541C6D">
        <w:rPr>
          <w:noProof/>
        </w:rPr>
        <w:fldChar w:fldCharType="end"/>
      </w:r>
    </w:p>
    <w:p w14:paraId="23D24552" w14:textId="77777777" w:rsidR="004D6A59" w:rsidRPr="00541C6D" w:rsidRDefault="004D6A59" w:rsidP="004D6A59">
      <w:pPr>
        <w:pStyle w:val="TOC2"/>
        <w:spacing w:after="0" w:line="360" w:lineRule="auto"/>
        <w:rPr>
          <w:rFonts w:eastAsiaTheme="minorEastAsia"/>
          <w:noProof/>
          <w:kern w:val="0"/>
        </w:rPr>
      </w:pPr>
      <w:r w:rsidRPr="00541C6D">
        <w:rPr>
          <w:noProof/>
        </w:rPr>
        <w:t>3.3 Sample Preparation</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_Toc202803225 \h </w:instrText>
      </w:r>
      <w:r w:rsidRPr="00541C6D">
        <w:rPr>
          <w:noProof/>
        </w:rPr>
      </w:r>
      <w:r w:rsidRPr="00541C6D">
        <w:rPr>
          <w:noProof/>
        </w:rPr>
        <w:fldChar w:fldCharType="separate"/>
      </w:r>
      <w:r w:rsidRPr="00541C6D">
        <w:rPr>
          <w:noProof/>
        </w:rPr>
        <w:t>27</w:t>
      </w:r>
      <w:r w:rsidRPr="00541C6D">
        <w:rPr>
          <w:noProof/>
        </w:rPr>
        <w:fldChar w:fldCharType="end"/>
      </w:r>
    </w:p>
    <w:p w14:paraId="54BA1768" w14:textId="77777777" w:rsidR="004D6A59" w:rsidRPr="00541C6D" w:rsidRDefault="004D6A59" w:rsidP="004D6A59">
      <w:pPr>
        <w:pStyle w:val="TOC2"/>
        <w:spacing w:after="0" w:line="360" w:lineRule="auto"/>
        <w:rPr>
          <w:rFonts w:eastAsiaTheme="minorEastAsia"/>
          <w:noProof/>
          <w:kern w:val="0"/>
        </w:rPr>
      </w:pPr>
      <w:r w:rsidRPr="00541C6D">
        <w:rPr>
          <w:noProof/>
        </w:rPr>
        <w:t>3.4</w:t>
      </w:r>
      <w:r w:rsidRPr="00541C6D">
        <w:rPr>
          <w:rFonts w:eastAsiaTheme="minorEastAsia"/>
          <w:noProof/>
          <w:kern w:val="0"/>
        </w:rPr>
        <w:tab/>
      </w:r>
      <w:r w:rsidRPr="00541C6D">
        <w:rPr>
          <w:noProof/>
        </w:rPr>
        <w:t>Preparation of Leave Extract of Carica Papaya</w:t>
      </w:r>
      <w:r w:rsidRPr="00541C6D">
        <w:rPr>
          <w:noProof/>
        </w:rPr>
        <w:tab/>
      </w:r>
      <w:r>
        <w:rPr>
          <w:noProof/>
        </w:rPr>
        <w:tab/>
      </w:r>
      <w:r>
        <w:rPr>
          <w:noProof/>
        </w:rPr>
        <w:tab/>
      </w:r>
      <w:r>
        <w:rPr>
          <w:noProof/>
        </w:rPr>
        <w:tab/>
      </w:r>
      <w:r w:rsidRPr="00541C6D">
        <w:rPr>
          <w:noProof/>
        </w:rPr>
        <w:fldChar w:fldCharType="begin"/>
      </w:r>
      <w:r w:rsidRPr="00541C6D">
        <w:rPr>
          <w:noProof/>
        </w:rPr>
        <w:instrText xml:space="preserve"> PAGEREF _Toc202803226 \h </w:instrText>
      </w:r>
      <w:r w:rsidRPr="00541C6D">
        <w:rPr>
          <w:noProof/>
        </w:rPr>
      </w:r>
      <w:r w:rsidRPr="00541C6D">
        <w:rPr>
          <w:noProof/>
        </w:rPr>
        <w:fldChar w:fldCharType="separate"/>
      </w:r>
      <w:r w:rsidRPr="00541C6D">
        <w:rPr>
          <w:noProof/>
        </w:rPr>
        <w:t>27</w:t>
      </w:r>
      <w:r w:rsidRPr="00541C6D">
        <w:rPr>
          <w:noProof/>
        </w:rPr>
        <w:fldChar w:fldCharType="end"/>
      </w:r>
    </w:p>
    <w:p w14:paraId="0220C89A" w14:textId="77777777" w:rsidR="004D6A59" w:rsidRPr="00541C6D" w:rsidRDefault="004D6A59" w:rsidP="004D6A59">
      <w:pPr>
        <w:pStyle w:val="TOC2"/>
        <w:spacing w:after="0" w:line="360" w:lineRule="auto"/>
        <w:rPr>
          <w:rFonts w:eastAsiaTheme="minorEastAsia"/>
          <w:noProof/>
          <w:kern w:val="0"/>
        </w:rPr>
      </w:pPr>
      <w:r w:rsidRPr="00541C6D">
        <w:rPr>
          <w:noProof/>
        </w:rPr>
        <w:t>3.5</w:t>
      </w:r>
      <w:r w:rsidRPr="00541C6D">
        <w:rPr>
          <w:rFonts w:eastAsiaTheme="minorEastAsia"/>
          <w:noProof/>
          <w:kern w:val="0"/>
        </w:rPr>
        <w:tab/>
      </w:r>
      <w:r w:rsidRPr="00541C6D">
        <w:rPr>
          <w:noProof/>
        </w:rPr>
        <w:t xml:space="preserve"> preparation of 1mM Silver</w:t>
      </w:r>
      <w:r w:rsidRPr="00541C6D">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_Toc202803227 \h </w:instrText>
      </w:r>
      <w:r w:rsidRPr="00541C6D">
        <w:rPr>
          <w:noProof/>
        </w:rPr>
      </w:r>
      <w:r w:rsidRPr="00541C6D">
        <w:rPr>
          <w:noProof/>
        </w:rPr>
        <w:fldChar w:fldCharType="separate"/>
      </w:r>
      <w:r w:rsidRPr="00541C6D">
        <w:rPr>
          <w:noProof/>
        </w:rPr>
        <w:t>27</w:t>
      </w:r>
      <w:r w:rsidRPr="00541C6D">
        <w:rPr>
          <w:noProof/>
        </w:rPr>
        <w:fldChar w:fldCharType="end"/>
      </w:r>
    </w:p>
    <w:p w14:paraId="3EBC6AED" w14:textId="77777777" w:rsidR="004D6A59" w:rsidRPr="00541C6D" w:rsidRDefault="004D6A59" w:rsidP="004D6A59">
      <w:pPr>
        <w:pStyle w:val="TOC2"/>
        <w:spacing w:after="0" w:line="360" w:lineRule="auto"/>
        <w:rPr>
          <w:rFonts w:eastAsiaTheme="minorEastAsia"/>
          <w:noProof/>
          <w:kern w:val="0"/>
        </w:rPr>
      </w:pPr>
      <w:r w:rsidRPr="00541C6D">
        <w:rPr>
          <w:noProof/>
        </w:rPr>
        <w:t>3.6</w:t>
      </w:r>
      <w:r w:rsidRPr="00541C6D">
        <w:rPr>
          <w:rFonts w:eastAsiaTheme="minorEastAsia"/>
          <w:noProof/>
          <w:kern w:val="0"/>
        </w:rPr>
        <w:tab/>
      </w:r>
      <w:r w:rsidRPr="00541C6D">
        <w:rPr>
          <w:noProof/>
        </w:rPr>
        <w:t>Preparation of Sliver Nanoparticle</w:t>
      </w:r>
      <w:r w:rsidRPr="00541C6D">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_Toc202803228 \h </w:instrText>
      </w:r>
      <w:r w:rsidRPr="00541C6D">
        <w:rPr>
          <w:noProof/>
        </w:rPr>
      </w:r>
      <w:r w:rsidRPr="00541C6D">
        <w:rPr>
          <w:noProof/>
        </w:rPr>
        <w:fldChar w:fldCharType="separate"/>
      </w:r>
      <w:r w:rsidRPr="00541C6D">
        <w:rPr>
          <w:noProof/>
        </w:rPr>
        <w:t>27</w:t>
      </w:r>
      <w:r w:rsidRPr="00541C6D">
        <w:rPr>
          <w:noProof/>
        </w:rPr>
        <w:fldChar w:fldCharType="end"/>
      </w:r>
    </w:p>
    <w:p w14:paraId="5D5EDBAB" w14:textId="77777777" w:rsidR="004D6A59" w:rsidRPr="00541C6D" w:rsidRDefault="004D6A59" w:rsidP="004D6A59">
      <w:pPr>
        <w:pStyle w:val="TOC1"/>
        <w:spacing w:after="0" w:line="360" w:lineRule="auto"/>
        <w:rPr>
          <w:rFonts w:eastAsiaTheme="minorEastAsia"/>
          <w:kern w:val="0"/>
        </w:rPr>
      </w:pPr>
      <w:r w:rsidRPr="00541C6D">
        <w:t>CHAPTER FOUR: RESULT AND DISCUSSION</w:t>
      </w:r>
    </w:p>
    <w:p w14:paraId="1B1E0A3D" w14:textId="77777777" w:rsidR="004D6A59" w:rsidRPr="00541C6D" w:rsidRDefault="004D6A59" w:rsidP="004D6A59">
      <w:pPr>
        <w:pStyle w:val="TOC2"/>
        <w:spacing w:after="0" w:line="360" w:lineRule="auto"/>
        <w:rPr>
          <w:rFonts w:eastAsiaTheme="minorEastAsia"/>
          <w:noProof/>
          <w:kern w:val="0"/>
        </w:rPr>
      </w:pPr>
      <w:r w:rsidRPr="00541C6D">
        <w:rPr>
          <w:noProof/>
        </w:rPr>
        <w:t>4.1</w:t>
      </w:r>
      <w:r w:rsidRPr="00541C6D">
        <w:rPr>
          <w:rFonts w:eastAsiaTheme="minorEastAsia"/>
          <w:noProof/>
          <w:kern w:val="0"/>
        </w:rPr>
        <w:tab/>
      </w:r>
      <w:r w:rsidRPr="00541C6D">
        <w:rPr>
          <w:noProof/>
        </w:rPr>
        <w:t>Fourier Transform Spectroscopy Result</w:t>
      </w:r>
      <w:r w:rsidRPr="00541C6D">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_Toc202803230 \h </w:instrText>
      </w:r>
      <w:r w:rsidRPr="00541C6D">
        <w:rPr>
          <w:noProof/>
        </w:rPr>
      </w:r>
      <w:r w:rsidRPr="00541C6D">
        <w:rPr>
          <w:noProof/>
        </w:rPr>
        <w:fldChar w:fldCharType="separate"/>
      </w:r>
      <w:r w:rsidRPr="00541C6D">
        <w:rPr>
          <w:noProof/>
        </w:rPr>
        <w:t>29</w:t>
      </w:r>
      <w:r w:rsidRPr="00541C6D">
        <w:rPr>
          <w:noProof/>
        </w:rPr>
        <w:fldChar w:fldCharType="end"/>
      </w:r>
    </w:p>
    <w:p w14:paraId="6A7B74D7" w14:textId="77777777" w:rsidR="004D6A59" w:rsidRPr="00541C6D" w:rsidRDefault="004D6A59" w:rsidP="004D6A59">
      <w:pPr>
        <w:pStyle w:val="TOC2"/>
        <w:spacing w:after="0" w:line="360" w:lineRule="auto"/>
        <w:rPr>
          <w:rFonts w:eastAsiaTheme="minorEastAsia"/>
          <w:noProof/>
          <w:kern w:val="0"/>
        </w:rPr>
      </w:pPr>
      <w:r w:rsidRPr="00541C6D">
        <w:rPr>
          <w:noProof/>
        </w:rPr>
        <w:t>4.2</w:t>
      </w:r>
      <w:r w:rsidRPr="00541C6D">
        <w:rPr>
          <w:rFonts w:eastAsiaTheme="minorEastAsia"/>
          <w:noProof/>
          <w:kern w:val="0"/>
        </w:rPr>
        <w:tab/>
      </w:r>
      <w:r w:rsidRPr="00541C6D">
        <w:rPr>
          <w:noProof/>
        </w:rPr>
        <w:t>Discussion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_Toc202803231 \h </w:instrText>
      </w:r>
      <w:r w:rsidRPr="00541C6D">
        <w:rPr>
          <w:noProof/>
        </w:rPr>
      </w:r>
      <w:r w:rsidRPr="00541C6D">
        <w:rPr>
          <w:noProof/>
        </w:rPr>
        <w:fldChar w:fldCharType="separate"/>
      </w:r>
      <w:r w:rsidRPr="00541C6D">
        <w:rPr>
          <w:noProof/>
        </w:rPr>
        <w:t>29</w:t>
      </w:r>
      <w:r w:rsidRPr="00541C6D">
        <w:rPr>
          <w:noProof/>
        </w:rPr>
        <w:fldChar w:fldCharType="end"/>
      </w:r>
    </w:p>
    <w:p w14:paraId="1D3E3C2A" w14:textId="77777777" w:rsidR="004D6A59" w:rsidRPr="00541C6D" w:rsidRDefault="004D6A59" w:rsidP="004D6A59">
      <w:pPr>
        <w:pStyle w:val="TOC2"/>
        <w:spacing w:after="0" w:line="360" w:lineRule="auto"/>
        <w:rPr>
          <w:rFonts w:eastAsiaTheme="minorEastAsia"/>
          <w:noProof/>
          <w:kern w:val="0"/>
        </w:rPr>
      </w:pPr>
      <w:r w:rsidRPr="00541C6D">
        <w:rPr>
          <w:noProof/>
        </w:rPr>
        <w:t>4.3</w:t>
      </w:r>
      <w:r w:rsidRPr="00541C6D">
        <w:rPr>
          <w:rFonts w:eastAsiaTheme="minorEastAsia"/>
          <w:noProof/>
          <w:kern w:val="0"/>
        </w:rPr>
        <w:tab/>
      </w:r>
      <w:r w:rsidRPr="00541C6D">
        <w:rPr>
          <w:noProof/>
        </w:rPr>
        <w:t>Scanning Electron Microscopy Results</w:t>
      </w:r>
      <w:r w:rsidRPr="00541C6D">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_Toc202803232 \h </w:instrText>
      </w:r>
      <w:r w:rsidRPr="00541C6D">
        <w:rPr>
          <w:noProof/>
        </w:rPr>
      </w:r>
      <w:r w:rsidRPr="00541C6D">
        <w:rPr>
          <w:noProof/>
        </w:rPr>
        <w:fldChar w:fldCharType="separate"/>
      </w:r>
      <w:r w:rsidRPr="00541C6D">
        <w:rPr>
          <w:noProof/>
        </w:rPr>
        <w:t>29</w:t>
      </w:r>
      <w:r w:rsidRPr="00541C6D">
        <w:rPr>
          <w:noProof/>
        </w:rPr>
        <w:fldChar w:fldCharType="end"/>
      </w:r>
    </w:p>
    <w:p w14:paraId="7796EBD9" w14:textId="77777777" w:rsidR="004D6A59" w:rsidRPr="00541C6D" w:rsidRDefault="004D6A59" w:rsidP="004D6A59">
      <w:pPr>
        <w:pStyle w:val="TOC2"/>
        <w:spacing w:after="0" w:line="360" w:lineRule="auto"/>
        <w:rPr>
          <w:rFonts w:eastAsiaTheme="minorEastAsia"/>
          <w:noProof/>
          <w:kern w:val="0"/>
        </w:rPr>
      </w:pPr>
      <w:r w:rsidRPr="00541C6D">
        <w:rPr>
          <w:noProof/>
        </w:rPr>
        <w:t>4.4</w:t>
      </w:r>
      <w:r w:rsidRPr="00541C6D">
        <w:rPr>
          <w:rFonts w:eastAsiaTheme="minorEastAsia"/>
          <w:noProof/>
          <w:kern w:val="0"/>
        </w:rPr>
        <w:tab/>
      </w:r>
      <w:r w:rsidRPr="00541C6D">
        <w:rPr>
          <w:noProof/>
        </w:rPr>
        <w:t>Discussion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_Toc202803233 \h </w:instrText>
      </w:r>
      <w:r w:rsidRPr="00541C6D">
        <w:rPr>
          <w:noProof/>
        </w:rPr>
      </w:r>
      <w:r w:rsidRPr="00541C6D">
        <w:rPr>
          <w:noProof/>
        </w:rPr>
        <w:fldChar w:fldCharType="separate"/>
      </w:r>
      <w:r w:rsidRPr="00541C6D">
        <w:rPr>
          <w:noProof/>
        </w:rPr>
        <w:t>30</w:t>
      </w:r>
      <w:r w:rsidRPr="00541C6D">
        <w:rPr>
          <w:noProof/>
        </w:rPr>
        <w:fldChar w:fldCharType="end"/>
      </w:r>
    </w:p>
    <w:p w14:paraId="73E2E6CE" w14:textId="77777777" w:rsidR="004D6A59" w:rsidRPr="00541C6D" w:rsidRDefault="004D6A59" w:rsidP="004D6A59">
      <w:pPr>
        <w:pStyle w:val="TOC2"/>
        <w:spacing w:after="0" w:line="360" w:lineRule="auto"/>
        <w:rPr>
          <w:rFonts w:eastAsiaTheme="minorEastAsia"/>
          <w:noProof/>
          <w:kern w:val="0"/>
        </w:rPr>
      </w:pPr>
      <w:r w:rsidRPr="00541C6D">
        <w:rPr>
          <w:noProof/>
        </w:rPr>
        <w:t>4.5</w:t>
      </w:r>
      <w:r w:rsidRPr="00541C6D">
        <w:rPr>
          <w:rFonts w:eastAsiaTheme="minorEastAsia"/>
          <w:noProof/>
          <w:kern w:val="0"/>
        </w:rPr>
        <w:tab/>
      </w:r>
      <w:r w:rsidRPr="00541C6D">
        <w:rPr>
          <w:noProof/>
        </w:rPr>
        <w:t>XRD Analysis Results</w:t>
      </w:r>
      <w:r w:rsidRPr="00541C6D">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_Toc202803234 \h </w:instrText>
      </w:r>
      <w:r w:rsidRPr="00541C6D">
        <w:rPr>
          <w:noProof/>
        </w:rPr>
      </w:r>
      <w:r w:rsidRPr="00541C6D">
        <w:rPr>
          <w:noProof/>
        </w:rPr>
        <w:fldChar w:fldCharType="separate"/>
      </w:r>
      <w:r w:rsidRPr="00541C6D">
        <w:rPr>
          <w:noProof/>
        </w:rPr>
        <w:t>30</w:t>
      </w:r>
      <w:r w:rsidRPr="00541C6D">
        <w:rPr>
          <w:noProof/>
        </w:rPr>
        <w:fldChar w:fldCharType="end"/>
      </w:r>
    </w:p>
    <w:p w14:paraId="62BD5A28" w14:textId="77777777" w:rsidR="004D6A59" w:rsidRPr="00541C6D" w:rsidRDefault="004D6A59" w:rsidP="004D6A59">
      <w:pPr>
        <w:pStyle w:val="TOC2"/>
        <w:spacing w:after="0" w:line="360" w:lineRule="auto"/>
        <w:rPr>
          <w:rFonts w:eastAsiaTheme="minorEastAsia"/>
          <w:noProof/>
          <w:kern w:val="0"/>
        </w:rPr>
      </w:pPr>
      <w:r w:rsidRPr="00541C6D">
        <w:rPr>
          <w:noProof/>
        </w:rPr>
        <w:t>4.5</w:t>
      </w:r>
      <w:r w:rsidRPr="00541C6D">
        <w:rPr>
          <w:rFonts w:eastAsiaTheme="minorEastAsia"/>
          <w:noProof/>
          <w:kern w:val="0"/>
        </w:rPr>
        <w:tab/>
      </w:r>
      <w:r w:rsidRPr="00541C6D">
        <w:rPr>
          <w:noProof/>
        </w:rPr>
        <w:t>Discussion</w:t>
      </w:r>
      <w:r w:rsidRPr="00541C6D">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_Toc202803235 \h </w:instrText>
      </w:r>
      <w:r w:rsidRPr="00541C6D">
        <w:rPr>
          <w:noProof/>
        </w:rPr>
      </w:r>
      <w:r w:rsidRPr="00541C6D">
        <w:rPr>
          <w:noProof/>
        </w:rPr>
        <w:fldChar w:fldCharType="separate"/>
      </w:r>
      <w:r w:rsidRPr="00541C6D">
        <w:rPr>
          <w:noProof/>
        </w:rPr>
        <w:t>31</w:t>
      </w:r>
      <w:r w:rsidRPr="00541C6D">
        <w:rPr>
          <w:noProof/>
        </w:rPr>
        <w:fldChar w:fldCharType="end"/>
      </w:r>
    </w:p>
    <w:p w14:paraId="15388AF9" w14:textId="77777777" w:rsidR="004D6A59" w:rsidRPr="00541C6D" w:rsidRDefault="004D6A59" w:rsidP="004D6A59">
      <w:pPr>
        <w:pStyle w:val="TOC1"/>
        <w:spacing w:after="0" w:line="360" w:lineRule="auto"/>
        <w:rPr>
          <w:rFonts w:eastAsiaTheme="minorEastAsia"/>
          <w:kern w:val="0"/>
        </w:rPr>
      </w:pPr>
      <w:r w:rsidRPr="00541C6D">
        <w:t xml:space="preserve">        CONCLUSION</w:t>
      </w:r>
      <w:r w:rsidRPr="00541C6D">
        <w:tab/>
      </w:r>
      <w:r>
        <w:tab/>
      </w:r>
      <w:r>
        <w:tab/>
      </w:r>
      <w:r>
        <w:tab/>
      </w:r>
      <w:r>
        <w:tab/>
      </w:r>
      <w:r>
        <w:tab/>
      </w:r>
      <w:r>
        <w:tab/>
      </w:r>
      <w:r>
        <w:tab/>
      </w:r>
      <w:r>
        <w:tab/>
      </w:r>
      <w:r w:rsidRPr="00541C6D">
        <w:fldChar w:fldCharType="begin"/>
      </w:r>
      <w:r w:rsidRPr="00541C6D">
        <w:instrText xml:space="preserve"> PAGEREF _Toc202803236 \h </w:instrText>
      </w:r>
      <w:r w:rsidRPr="00541C6D">
        <w:fldChar w:fldCharType="separate"/>
      </w:r>
      <w:r w:rsidRPr="00541C6D">
        <w:t>32</w:t>
      </w:r>
      <w:r w:rsidRPr="00541C6D">
        <w:fldChar w:fldCharType="end"/>
      </w:r>
    </w:p>
    <w:p w14:paraId="35382F26" w14:textId="77777777" w:rsidR="004D6A59" w:rsidRPr="00541C6D" w:rsidRDefault="004D6A59" w:rsidP="004D6A59">
      <w:pPr>
        <w:pStyle w:val="TOC3"/>
        <w:rPr>
          <w:rFonts w:eastAsiaTheme="minorEastAsia"/>
          <w:noProof/>
          <w:kern w:val="0"/>
        </w:rPr>
      </w:pPr>
      <w:r w:rsidRPr="00541C6D">
        <w:rPr>
          <w:rFonts w:eastAsia="Times New Roman"/>
          <w:bCs/>
          <w:noProof/>
          <w:kern w:val="0"/>
        </w:rPr>
        <w:t>References</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41C6D">
        <w:rPr>
          <w:noProof/>
        </w:rPr>
        <w:fldChar w:fldCharType="begin"/>
      </w:r>
      <w:r w:rsidRPr="00541C6D">
        <w:rPr>
          <w:noProof/>
        </w:rPr>
        <w:instrText xml:space="preserve"> PAGEREF _Toc202803237 \h </w:instrText>
      </w:r>
      <w:r w:rsidRPr="00541C6D">
        <w:rPr>
          <w:noProof/>
        </w:rPr>
      </w:r>
      <w:r w:rsidRPr="00541C6D">
        <w:rPr>
          <w:noProof/>
        </w:rPr>
        <w:fldChar w:fldCharType="separate"/>
      </w:r>
      <w:r w:rsidRPr="00541C6D">
        <w:rPr>
          <w:noProof/>
        </w:rPr>
        <w:t>33</w:t>
      </w:r>
      <w:r w:rsidRPr="00541C6D">
        <w:rPr>
          <w:noProof/>
        </w:rPr>
        <w:fldChar w:fldCharType="end"/>
      </w:r>
    </w:p>
    <w:p w14:paraId="4775A397" w14:textId="77777777" w:rsidR="004D6A59" w:rsidRPr="00541C6D" w:rsidRDefault="004D6A59" w:rsidP="004D6A59">
      <w:pPr>
        <w:spacing w:after="0" w:line="360" w:lineRule="auto"/>
        <w:jc w:val="center"/>
        <w:rPr>
          <w:rFonts w:ascii="Times New Roman" w:hAnsi="Times New Roman" w:cs="Times New Roman"/>
          <w:b/>
        </w:rPr>
      </w:pPr>
      <w:r w:rsidRPr="00541C6D">
        <w:rPr>
          <w:rFonts w:ascii="Times New Roman" w:hAnsi="Times New Roman" w:cs="Times New Roman"/>
        </w:rPr>
        <w:fldChar w:fldCharType="end"/>
      </w:r>
      <w:bookmarkStart w:id="11" w:name="_Toc202803169"/>
      <w:r w:rsidRPr="00541C6D">
        <w:rPr>
          <w:rFonts w:ascii="Times New Roman" w:hAnsi="Times New Roman" w:cs="Times New Roman"/>
          <w:b/>
        </w:rPr>
        <w:t>ABSTRACT</w:t>
      </w:r>
    </w:p>
    <w:p w14:paraId="0711A915"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 In this study, we report the green synthesis of silver nanoparticles (AgNPs) using the aqueous leaf extract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commonly known as bitter leaf. The synthesis process involves the reduction of silver nitrate (AgNO</w:t>
      </w:r>
      <w:r w:rsidRPr="00541C6D">
        <w:rPr>
          <w:rFonts w:ascii="Cambria Math" w:hAnsi="Cambria Math" w:cs="Cambria Math"/>
        </w:rPr>
        <w:t>₃</w:t>
      </w:r>
      <w:r w:rsidRPr="00541C6D">
        <w:rPr>
          <w:rFonts w:ascii="Times New Roman" w:hAnsi="Times New Roman" w:cs="Times New Roman"/>
        </w:rPr>
        <w:t>) by bioactive compounds present in the leaf extract, resulting in the formation of AgNPs. The synthesized nanoparticles were characterized using Fourier Transform Infrared Spectroscopy (FTIR), Scanning Electron Microscopy (SEM), and X-ray Diffraction (XRD) techniques.</w:t>
      </w:r>
    </w:p>
    <w:p w14:paraId="4B903A35"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FTIR analysis revealed the presence of functional groups such as hydroxyl, aliphatic, aromatic, and amine groups, indicating the involvement of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in the reduction and stabilization of AgNPs. SEM images showed that the nanoparticles were predominantly spherical, with a size range of 10-50 nm, and exhibited minimal agglomeration. XRD patterns confirmed the crystalline nature of the AgNPs, with distinct peaks corresponding to the face-centered cubic structure of silver.</w:t>
      </w:r>
    </w:p>
    <w:p w14:paraId="7715EA34" w14:textId="77777777" w:rsidR="004D6A59"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results demonstrate that </w:t>
      </w:r>
      <w:proofErr w:type="spellStart"/>
      <w:r w:rsidRPr="00541C6D">
        <w:rPr>
          <w:rFonts w:ascii="Times New Roman" w:hAnsi="Times New Roman" w:cs="Times New Roman"/>
        </w:rPr>
        <w:t>Vernonia</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amygdalina</w:t>
      </w:r>
      <w:proofErr w:type="spellEnd"/>
      <w:r w:rsidRPr="00541C6D">
        <w:rPr>
          <w:rFonts w:ascii="Times New Roman" w:hAnsi="Times New Roman" w:cs="Times New Roman"/>
        </w:rPr>
        <w:t xml:space="preserve"> leaf extract is an effective </w:t>
      </w:r>
      <w:proofErr w:type="spellStart"/>
      <w:r w:rsidRPr="00541C6D">
        <w:rPr>
          <w:rFonts w:ascii="Times New Roman" w:hAnsi="Times New Roman" w:cs="Times New Roman"/>
        </w:rPr>
        <w:t>bioreductant</w:t>
      </w:r>
      <w:proofErr w:type="spellEnd"/>
      <w:r w:rsidRPr="00541C6D">
        <w:rPr>
          <w:rFonts w:ascii="Times New Roman" w:hAnsi="Times New Roman" w:cs="Times New Roman"/>
        </w:rPr>
        <w:t xml:space="preserve"> and stabilizing agent for the green synthesis of silver nanoparticles. This eco-friendly approach not only minimizes the use of hazardous chemicals but also leverages the medicinal properties of the plant, potentially enhancing the antimicrobial and therapeutic applications of the synthesized nanoparticles. The findings of this study contribute to the growing field of green nanotechnology, providing a sustainable alternative for the synthesis of metal </w:t>
      </w:r>
      <w:proofErr w:type="spellStart"/>
      <w:r w:rsidRPr="00541C6D">
        <w:rPr>
          <w:rFonts w:ascii="Times New Roman" w:hAnsi="Times New Roman" w:cs="Times New Roman"/>
        </w:rPr>
        <w:t>nanoparticl</w:t>
      </w:r>
      <w:proofErr w:type="spellEnd"/>
    </w:p>
    <w:p w14:paraId="1EC6BCC3" w14:textId="77777777" w:rsidR="004D6A59" w:rsidRPr="00541C6D" w:rsidRDefault="004D6A59" w:rsidP="004D6A59">
      <w:pPr>
        <w:spacing w:after="0" w:line="360" w:lineRule="auto"/>
        <w:jc w:val="both"/>
        <w:rPr>
          <w:rFonts w:ascii="Times New Roman" w:hAnsi="Times New Roman" w:cs="Times New Roman"/>
        </w:rPr>
        <w:sectPr w:rsidR="004D6A59" w:rsidRPr="00541C6D" w:rsidSect="00EE491F">
          <w:footerReference w:type="default" r:id="rId8"/>
          <w:pgSz w:w="12240" w:h="15840"/>
          <w:pgMar w:top="1440" w:right="1440" w:bottom="1440" w:left="1440" w:header="720" w:footer="2520" w:gutter="0"/>
          <w:pgNumType w:fmt="lowerRoman"/>
          <w:cols w:space="720"/>
          <w:docGrid w:linePitch="360"/>
        </w:sectPr>
      </w:pPr>
    </w:p>
    <w:p w14:paraId="49443FA9" w14:textId="77777777" w:rsidR="004D6A59" w:rsidRPr="00541C6D" w:rsidRDefault="004D6A59" w:rsidP="004D6A59">
      <w:pPr>
        <w:spacing w:after="0" w:line="360" w:lineRule="auto"/>
        <w:rPr>
          <w:rFonts w:ascii="Times New Roman" w:eastAsiaTheme="majorEastAsia" w:hAnsi="Times New Roman" w:cs="Times New Roman"/>
        </w:rPr>
      </w:pPr>
    </w:p>
    <w:p w14:paraId="5A4B006C" w14:textId="77777777" w:rsidR="004D6A59" w:rsidRDefault="004D6A59" w:rsidP="004D6A59">
      <w:pPr>
        <w:pStyle w:val="Heading1"/>
        <w:spacing w:before="0" w:line="360" w:lineRule="auto"/>
        <w:rPr>
          <w:rFonts w:cs="Times New Roman"/>
          <w:sz w:val="24"/>
          <w:szCs w:val="24"/>
        </w:rPr>
      </w:pPr>
      <w:r w:rsidRPr="00541C6D">
        <w:rPr>
          <w:rFonts w:cs="Times New Roman"/>
          <w:sz w:val="24"/>
          <w:szCs w:val="24"/>
        </w:rPr>
        <w:t xml:space="preserve">CHAPTER </w:t>
      </w:r>
      <w:r>
        <w:rPr>
          <w:rFonts w:cs="Times New Roman"/>
          <w:sz w:val="24"/>
          <w:szCs w:val="24"/>
        </w:rPr>
        <w:t>ONE</w:t>
      </w:r>
    </w:p>
    <w:p w14:paraId="0A5C1AC3" w14:textId="77777777" w:rsidR="004D6A59" w:rsidRPr="00541C6D" w:rsidRDefault="004D6A59" w:rsidP="004D6A59">
      <w:pPr>
        <w:pStyle w:val="Heading1"/>
        <w:spacing w:before="0" w:line="360" w:lineRule="auto"/>
        <w:rPr>
          <w:rFonts w:cs="Times New Roman"/>
          <w:sz w:val="24"/>
          <w:szCs w:val="24"/>
        </w:rPr>
      </w:pPr>
      <w:r w:rsidRPr="00541C6D">
        <w:rPr>
          <w:rFonts w:cs="Times New Roman"/>
          <w:sz w:val="24"/>
          <w:szCs w:val="24"/>
        </w:rPr>
        <w:t>INTRODUCTION</w:t>
      </w:r>
      <w:bookmarkEnd w:id="11"/>
    </w:p>
    <w:p w14:paraId="0A7B510F" w14:textId="77777777" w:rsidR="004D6A59" w:rsidRPr="00541C6D" w:rsidRDefault="004D6A59" w:rsidP="004D6A59">
      <w:pPr>
        <w:pStyle w:val="Heading2"/>
        <w:spacing w:before="0" w:beforeAutospacing="0" w:after="0" w:afterAutospacing="0"/>
      </w:pPr>
      <w:bookmarkStart w:id="12" w:name="_Toc202803170"/>
      <w:r w:rsidRPr="00541C6D">
        <w:t>1.1 Background to the Study</w:t>
      </w:r>
      <w:bookmarkEnd w:id="12"/>
    </w:p>
    <w:p w14:paraId="37E151FD" w14:textId="77777777" w:rsidR="004D6A59" w:rsidRPr="00541C6D" w:rsidRDefault="004D6A59" w:rsidP="004D6A59">
      <w:pPr>
        <w:spacing w:after="0" w:line="360" w:lineRule="auto"/>
        <w:ind w:firstLine="720"/>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Nanotechnology, the science of synthesizing materials at the nanoscale (1–100 nm), has transformed multiple disciplines, including biomedicine, environmental science, and materials engineering, due to the unique physicochemical properties of nanoparticles (NPs). Silver nanoparticles (AgNPs) are among the most studied </w:t>
      </w:r>
      <w:proofErr w:type="spellStart"/>
      <w:r w:rsidRPr="00541C6D">
        <w:rPr>
          <w:rFonts w:ascii="Times New Roman" w:eastAsia="Times New Roman" w:hAnsi="Times New Roman" w:cs="Times New Roman"/>
          <w:kern w:val="0"/>
        </w:rPr>
        <w:t>nanomaterials</w:t>
      </w:r>
      <w:proofErr w:type="spellEnd"/>
      <w:r w:rsidRPr="00541C6D">
        <w:rPr>
          <w:rFonts w:ascii="Times New Roman" w:eastAsia="Times New Roman" w:hAnsi="Times New Roman" w:cs="Times New Roman"/>
          <w:kern w:val="0"/>
        </w:rPr>
        <w:t xml:space="preserve">, valued for their potent antimicrobial, anticancer, antioxidant, and anti-inflammatory properties (Salem &amp; </w:t>
      </w:r>
      <w:proofErr w:type="spellStart"/>
      <w:r w:rsidRPr="00541C6D">
        <w:rPr>
          <w:rFonts w:ascii="Times New Roman" w:eastAsia="Times New Roman" w:hAnsi="Times New Roman" w:cs="Times New Roman"/>
          <w:kern w:val="0"/>
        </w:rPr>
        <w:t>Fouda</w:t>
      </w:r>
      <w:proofErr w:type="spellEnd"/>
      <w:r w:rsidRPr="00541C6D">
        <w:rPr>
          <w:rFonts w:ascii="Times New Roman" w:eastAsia="Times New Roman" w:hAnsi="Times New Roman" w:cs="Times New Roman"/>
          <w:kern w:val="0"/>
        </w:rPr>
        <w:t xml:space="preserve">, 2021). These properties arise from their high surface-to-volume ratio, which enhances reactivity and interaction with biological systems. However, traditional synthesis methods, such as chemical reduction and physical vapor deposition, rely on toxic reducing agents (e.g., sodium </w:t>
      </w:r>
      <w:proofErr w:type="spellStart"/>
      <w:r w:rsidRPr="00541C6D">
        <w:rPr>
          <w:rFonts w:ascii="Times New Roman" w:eastAsia="Times New Roman" w:hAnsi="Times New Roman" w:cs="Times New Roman"/>
          <w:kern w:val="0"/>
        </w:rPr>
        <w:t>borohydride</w:t>
      </w:r>
      <w:proofErr w:type="spellEnd"/>
      <w:r w:rsidRPr="00541C6D">
        <w:rPr>
          <w:rFonts w:ascii="Times New Roman" w:eastAsia="Times New Roman" w:hAnsi="Times New Roman" w:cs="Times New Roman"/>
          <w:kern w:val="0"/>
        </w:rPr>
        <w:t>) and energy-intensive processes, leading to environmental pollution and health risks (</w:t>
      </w:r>
      <w:proofErr w:type="spellStart"/>
      <w:r w:rsidRPr="00541C6D">
        <w:rPr>
          <w:rFonts w:ascii="Times New Roman" w:eastAsia="Times New Roman" w:hAnsi="Times New Roman" w:cs="Times New Roman"/>
          <w:kern w:val="0"/>
        </w:rPr>
        <w:t>Akinsipo</w:t>
      </w:r>
      <w:proofErr w:type="spellEnd"/>
      <w:r w:rsidRPr="00541C6D">
        <w:rPr>
          <w:rFonts w:ascii="Times New Roman" w:eastAsia="Times New Roman" w:hAnsi="Times New Roman" w:cs="Times New Roman"/>
          <w:kern w:val="0"/>
        </w:rPr>
        <w:t xml:space="preserve">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The growing demand for sustainable and eco-friendly alternatives has spurred interest in green synthesis, which utilizes natural resources like plant extracts to reduce and stabilize metal ions into nanoparticles. Green synthesis leverages the rich phytochemical profiles of plants, including phenols, flavonoids, terpenoids, and alkaloids, to serve as both reducing and capping agents, eliminating the need for hazardous chemicals (Pavlova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This approach not only reduces environmental impact but also enhances the biocompatibility of the resulting nanoparticles, making them suitable for biomedical applications. Among various plant sources, </w:t>
      </w:r>
      <w:proofErr w:type="spellStart"/>
      <w:r w:rsidRPr="00541C6D">
        <w:rPr>
          <w:rFonts w:ascii="Times New Roman" w:eastAsia="Times New Roman" w:hAnsi="Times New Roman" w:cs="Times New Roman"/>
          <w:i/>
          <w:iCs/>
          <w:kern w:val="0"/>
        </w:rPr>
        <w:t>Carica</w:t>
      </w:r>
      <w:proofErr w:type="spellEnd"/>
      <w:r w:rsidRPr="00541C6D">
        <w:rPr>
          <w:rFonts w:ascii="Times New Roman" w:eastAsia="Times New Roman" w:hAnsi="Times New Roman" w:cs="Times New Roman"/>
          <w:i/>
          <w:iCs/>
          <w:kern w:val="0"/>
        </w:rPr>
        <w:t xml:space="preserve"> papaya</w:t>
      </w:r>
      <w:r w:rsidRPr="00541C6D">
        <w:rPr>
          <w:rFonts w:ascii="Times New Roman" w:eastAsia="Times New Roman" w:hAnsi="Times New Roman" w:cs="Times New Roman"/>
          <w:kern w:val="0"/>
        </w:rPr>
        <w:t xml:space="preserve"> (papaya) leaves have gained attention due to their abundance of bioactive compounds, such as papain, </w:t>
      </w:r>
      <w:proofErr w:type="spellStart"/>
      <w:r w:rsidRPr="00541C6D">
        <w:rPr>
          <w:rFonts w:ascii="Times New Roman" w:eastAsia="Times New Roman" w:hAnsi="Times New Roman" w:cs="Times New Roman"/>
          <w:kern w:val="0"/>
        </w:rPr>
        <w:t>carpaine</w:t>
      </w:r>
      <w:proofErr w:type="spellEnd"/>
      <w:r w:rsidRPr="00541C6D">
        <w:rPr>
          <w:rFonts w:ascii="Times New Roman" w:eastAsia="Times New Roman" w:hAnsi="Times New Roman" w:cs="Times New Roman"/>
          <w:kern w:val="0"/>
        </w:rPr>
        <w:t xml:space="preserve">, and </w:t>
      </w:r>
      <w:proofErr w:type="spellStart"/>
      <w:r w:rsidRPr="00541C6D">
        <w:rPr>
          <w:rFonts w:ascii="Times New Roman" w:eastAsia="Times New Roman" w:hAnsi="Times New Roman" w:cs="Times New Roman"/>
          <w:kern w:val="0"/>
        </w:rPr>
        <w:t>polyphenolic</w:t>
      </w:r>
      <w:proofErr w:type="spellEnd"/>
      <w:r w:rsidRPr="00541C6D">
        <w:rPr>
          <w:rFonts w:ascii="Times New Roman" w:eastAsia="Times New Roman" w:hAnsi="Times New Roman" w:cs="Times New Roman"/>
          <w:kern w:val="0"/>
        </w:rPr>
        <w:t xml:space="preserve"> compounds, which facilitate the reduction of silver ions (Ag</w:t>
      </w:r>
      <w:r w:rsidRPr="00541C6D">
        <w:rPr>
          <w:rFonts w:ascii="Cambria Math" w:eastAsia="Times New Roman" w:hAnsi="Cambria Math" w:cs="Cambria Math"/>
          <w:kern w:val="0"/>
        </w:rPr>
        <w:t>⁺</w:t>
      </w:r>
      <w:r w:rsidRPr="00541C6D">
        <w:rPr>
          <w:rFonts w:ascii="Times New Roman" w:eastAsia="Times New Roman" w:hAnsi="Times New Roman" w:cs="Times New Roman"/>
          <w:kern w:val="0"/>
        </w:rPr>
        <w:t>) to AgNPs (</w:t>
      </w:r>
      <w:proofErr w:type="spellStart"/>
      <w:r w:rsidRPr="00541C6D">
        <w:rPr>
          <w:rFonts w:ascii="Times New Roman" w:eastAsia="Times New Roman" w:hAnsi="Times New Roman" w:cs="Times New Roman"/>
          <w:kern w:val="0"/>
        </w:rPr>
        <w:t>Devanesan</w:t>
      </w:r>
      <w:proofErr w:type="spellEnd"/>
      <w:r w:rsidRPr="00541C6D">
        <w:rPr>
          <w:rFonts w:ascii="Times New Roman" w:eastAsia="Times New Roman" w:hAnsi="Times New Roman" w:cs="Times New Roman"/>
          <w:kern w:val="0"/>
        </w:rPr>
        <w:t xml:space="preserve">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2021). </w:t>
      </w:r>
      <w:proofErr w:type="spellStart"/>
      <w:r w:rsidRPr="00541C6D">
        <w:rPr>
          <w:rFonts w:ascii="Times New Roman" w:eastAsia="Times New Roman" w:hAnsi="Times New Roman" w:cs="Times New Roman"/>
          <w:i/>
          <w:iCs/>
          <w:kern w:val="0"/>
        </w:rPr>
        <w:t>Carica</w:t>
      </w:r>
      <w:proofErr w:type="spellEnd"/>
      <w:r w:rsidRPr="00541C6D">
        <w:rPr>
          <w:rFonts w:ascii="Times New Roman" w:eastAsia="Times New Roman" w:hAnsi="Times New Roman" w:cs="Times New Roman"/>
          <w:i/>
          <w:iCs/>
          <w:kern w:val="0"/>
        </w:rPr>
        <w:t xml:space="preserve"> papaya</w:t>
      </w:r>
      <w:r w:rsidRPr="00541C6D">
        <w:rPr>
          <w:rFonts w:ascii="Times New Roman" w:eastAsia="Times New Roman" w:hAnsi="Times New Roman" w:cs="Times New Roman"/>
          <w:kern w:val="0"/>
        </w:rPr>
        <w:t xml:space="preserve"> is a widely available tropical plant, and its leaves are a cost-effective and renewable resource, making it an ideal candidate for scalable green synthesis.</w:t>
      </w:r>
    </w:p>
    <w:p w14:paraId="5A1330D3" w14:textId="77777777" w:rsidR="004D6A59" w:rsidRDefault="004D6A59" w:rsidP="004D6A59">
      <w:pPr>
        <w:pStyle w:val="Heading2"/>
        <w:spacing w:before="0" w:beforeAutospacing="0" w:after="0" w:afterAutospacing="0"/>
      </w:pPr>
      <w:bookmarkStart w:id="13" w:name="_Toc202803171"/>
    </w:p>
    <w:p w14:paraId="2D44E74B" w14:textId="77777777" w:rsidR="004D6A59" w:rsidRDefault="004D6A59" w:rsidP="004D6A59">
      <w:pPr>
        <w:pStyle w:val="Heading2"/>
        <w:spacing w:before="0" w:beforeAutospacing="0" w:after="0" w:afterAutospacing="0"/>
      </w:pPr>
    </w:p>
    <w:p w14:paraId="4769FD84" w14:textId="77777777" w:rsidR="004D6A59" w:rsidRDefault="004D6A59" w:rsidP="004D6A59">
      <w:pPr>
        <w:pStyle w:val="Heading2"/>
        <w:spacing w:before="0" w:beforeAutospacing="0" w:after="0" w:afterAutospacing="0"/>
      </w:pPr>
    </w:p>
    <w:p w14:paraId="482F7F8D" w14:textId="77777777" w:rsidR="004D6A59" w:rsidRPr="00541C6D" w:rsidRDefault="004D6A59" w:rsidP="004D6A59">
      <w:pPr>
        <w:pStyle w:val="Heading2"/>
        <w:spacing w:before="0" w:beforeAutospacing="0" w:after="0" w:afterAutospacing="0"/>
      </w:pPr>
      <w:r w:rsidRPr="00541C6D">
        <w:t>1.2 Properties of Nanoparticles</w:t>
      </w:r>
      <w:bookmarkEnd w:id="13"/>
    </w:p>
    <w:p w14:paraId="613D32D1" w14:textId="77777777"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Nanoparticles exhibit unique properties due to their small size (1–100 nm), high surface area-to-volume ratio, and enhanced reactivity. These properties make AgNPs versatile for applications in drug delivery, wound healing, and cancer therapy.</w:t>
      </w:r>
    </w:p>
    <w:p w14:paraId="03D359AA" w14:textId="77777777"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These properties include:</w:t>
      </w:r>
    </w:p>
    <w:p w14:paraId="5E238B26" w14:textId="77777777" w:rsidR="004D6A59" w:rsidRPr="00541C6D" w:rsidRDefault="004D6A59" w:rsidP="004D6A59">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Optical Properties</w:t>
      </w:r>
      <w:r w:rsidRPr="00541C6D">
        <w:rPr>
          <w:rFonts w:ascii="Times New Roman" w:eastAsia="Times New Roman" w:hAnsi="Times New Roman" w:cs="Times New Roman"/>
          <w:bCs/>
          <w:kern w:val="0"/>
        </w:rPr>
        <w:t xml:space="preserve">: Silver nanoparticles display surface plasmon resonance (SPR), resulting in characteristic absorption peaks in the UV-visible spectrum, typically between 400–500 nm, indicating their formation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w:t>
      </w:r>
    </w:p>
    <w:p w14:paraId="149E1A15" w14:textId="77777777" w:rsidR="004D6A59" w:rsidRPr="00541C6D" w:rsidRDefault="004D6A59" w:rsidP="004D6A59">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Antimicrobial Activity</w:t>
      </w:r>
      <w:r w:rsidRPr="00541C6D">
        <w:rPr>
          <w:rFonts w:ascii="Times New Roman" w:eastAsia="Times New Roman" w:hAnsi="Times New Roman" w:cs="Times New Roman"/>
          <w:bCs/>
          <w:kern w:val="0"/>
        </w:rPr>
        <w:t xml:space="preserve">: AgNPs disrupt bacterial cell membranes, generate reactive oxygen species, and inhibit microbial growth, making them effective against both Gram-positive and Gram-negative bacteria (Pavlova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2024).</w:t>
      </w:r>
    </w:p>
    <w:p w14:paraId="105B52FA" w14:textId="77777777" w:rsidR="004D6A59" w:rsidRPr="00541C6D" w:rsidRDefault="004D6A59" w:rsidP="004D6A59">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Biocompatibility</w:t>
      </w:r>
      <w:r w:rsidRPr="00541C6D">
        <w:rPr>
          <w:rFonts w:ascii="Times New Roman" w:eastAsia="Times New Roman" w:hAnsi="Times New Roman" w:cs="Times New Roman"/>
          <w:bCs/>
          <w:kern w:val="0"/>
        </w:rPr>
        <w:t>: Green-synthesized AgNPs, capped with plant-derived biomolecules, exhibit lower cytotoxicity compared to chemically synthesized nanoparticles, enhancing their suitability for biomedical applications (</w:t>
      </w:r>
      <w:proofErr w:type="spellStart"/>
      <w:r w:rsidRPr="00541C6D">
        <w:rPr>
          <w:rFonts w:ascii="Times New Roman" w:eastAsia="Times New Roman" w:hAnsi="Times New Roman" w:cs="Times New Roman"/>
          <w:bCs/>
          <w:kern w:val="0"/>
        </w:rPr>
        <w:t>Purwaningsih</w:t>
      </w:r>
      <w:proofErr w:type="spellEnd"/>
      <w:r w:rsidRPr="00541C6D">
        <w:rPr>
          <w:rFonts w:ascii="Times New Roman" w:eastAsia="Times New Roman" w:hAnsi="Times New Roman" w:cs="Times New Roman"/>
          <w:bCs/>
          <w:kern w:val="0"/>
        </w:rPr>
        <w:t xml:space="preserve"> &amp; </w:t>
      </w:r>
      <w:proofErr w:type="spellStart"/>
      <w:r w:rsidRPr="00541C6D">
        <w:rPr>
          <w:rFonts w:ascii="Times New Roman" w:eastAsia="Times New Roman" w:hAnsi="Times New Roman" w:cs="Times New Roman"/>
          <w:bCs/>
          <w:kern w:val="0"/>
        </w:rPr>
        <w:t>Indrayudha</w:t>
      </w:r>
      <w:proofErr w:type="spellEnd"/>
      <w:r w:rsidRPr="00541C6D">
        <w:rPr>
          <w:rFonts w:ascii="Times New Roman" w:eastAsia="Times New Roman" w:hAnsi="Times New Roman" w:cs="Times New Roman"/>
          <w:bCs/>
          <w:kern w:val="0"/>
        </w:rPr>
        <w:t>, 2024).</w:t>
      </w:r>
    </w:p>
    <w:p w14:paraId="1A8AEEE7" w14:textId="77777777" w:rsidR="004D6A59" w:rsidRPr="00541C6D" w:rsidRDefault="004D6A59" w:rsidP="004D6A59">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Stability</w:t>
      </w:r>
      <w:r w:rsidRPr="00541C6D">
        <w:rPr>
          <w:rFonts w:ascii="Times New Roman" w:eastAsia="Times New Roman" w:hAnsi="Times New Roman" w:cs="Times New Roman"/>
          <w:bCs/>
          <w:kern w:val="0"/>
        </w:rPr>
        <w:t xml:space="preserve">: The zeta potential of CPL-AgNPs, often around -15.58 mV, indicates good colloidal stability due to electrostatic repulsion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w:t>
      </w:r>
    </w:p>
    <w:p w14:paraId="5EFBE297" w14:textId="77777777" w:rsidR="004D6A59" w:rsidRPr="00541C6D" w:rsidRDefault="004D6A59" w:rsidP="004D6A59">
      <w:pPr>
        <w:pStyle w:val="Heading2"/>
        <w:spacing w:before="0" w:beforeAutospacing="0" w:after="0" w:afterAutospacing="0"/>
      </w:pPr>
      <w:bookmarkStart w:id="14" w:name="_Toc202803172"/>
      <w:r w:rsidRPr="00541C6D">
        <w:t>1.3 Classification of Nanoparticles</w:t>
      </w:r>
      <w:bookmarkEnd w:id="14"/>
    </w:p>
    <w:p w14:paraId="0030B06C" w14:textId="77777777"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Nanoparticles can be classified based on their origin, composition, and structure:</w:t>
      </w:r>
    </w:p>
    <w:p w14:paraId="66ECD27C" w14:textId="77777777" w:rsidR="004D6A59" w:rsidRPr="00541C6D" w:rsidRDefault="004D6A59" w:rsidP="004D6A59">
      <w:pPr>
        <w:pStyle w:val="Heading2"/>
        <w:spacing w:before="0" w:beforeAutospacing="0" w:after="0" w:afterAutospacing="0"/>
      </w:pPr>
      <w:bookmarkStart w:id="15" w:name="_Toc202803173"/>
      <w:r w:rsidRPr="00541C6D">
        <w:t>1.3.1</w:t>
      </w:r>
      <w:r w:rsidRPr="00541C6D">
        <w:tab/>
        <w:t>Based on Origin:</w:t>
      </w:r>
      <w:bookmarkEnd w:id="15"/>
    </w:p>
    <w:p w14:paraId="2653C22E" w14:textId="77777777" w:rsidR="004D6A59" w:rsidRPr="00541C6D" w:rsidRDefault="004D6A59" w:rsidP="004D6A59">
      <w:pPr>
        <w:spacing w:after="0" w:line="360" w:lineRule="auto"/>
        <w:ind w:left="360"/>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Classifying nanoparticles by origin helps distinguish between naturally occurring and human-engineered particles, which impacts their properties, applications, and safety profiles. Natural nanoparticles are often biocompatible but less controllable, while synthetic ones are tailored for specific functions.</w:t>
      </w:r>
    </w:p>
    <w:p w14:paraId="764D2C7C" w14:textId="77777777" w:rsidR="004D6A59" w:rsidRPr="00541C6D" w:rsidRDefault="004D6A59" w:rsidP="004D6A59">
      <w:pPr>
        <w:pStyle w:val="Heading2"/>
        <w:spacing w:before="0" w:beforeAutospacing="0" w:after="0" w:afterAutospacing="0"/>
      </w:pPr>
      <w:bookmarkStart w:id="16" w:name="_Toc202803174"/>
      <w:r w:rsidRPr="00541C6D">
        <w:t>1.3.1.1</w:t>
      </w:r>
      <w:r w:rsidRPr="00541C6D">
        <w:tab/>
        <w:t>Natural Nanoparticles:</w:t>
      </w:r>
      <w:bookmarkEnd w:id="16"/>
    </w:p>
    <w:p w14:paraId="09B07FB8" w14:textId="77777777"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These occur in biological or environmental systems and are studied to understand natural processes or mimic them in applications. Examples include: Volcanic Ash in which Nano-sized ash particles from volcanic eruptions can affect air quality and climate, Viruses in which naturally occurring nanoparticles (e.g., adenovirus, ~70-90 nm) are studied for gene delivery, also, Ferritin  which is a protein nanoparticle (~12 nm) that stores iron in biological systems.</w:t>
      </w:r>
    </w:p>
    <w:p w14:paraId="53207442" w14:textId="77777777" w:rsidR="004D6A59" w:rsidRPr="00541C6D" w:rsidRDefault="004D6A59" w:rsidP="004D6A59">
      <w:pPr>
        <w:pStyle w:val="Heading2"/>
        <w:spacing w:before="0" w:beforeAutospacing="0" w:after="0" w:afterAutospacing="0"/>
      </w:pPr>
      <w:bookmarkStart w:id="17" w:name="_Toc202803175"/>
      <w:r w:rsidRPr="00541C6D">
        <w:t>1.3.1.2 Synthetic Nanoparticles:</w:t>
      </w:r>
      <w:bookmarkEnd w:id="17"/>
    </w:p>
    <w:p w14:paraId="1F18ED95" w14:textId="77777777"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Engineered for precise control over size, shape, and properties, enabling applications in technology and medicine. Examples are Quantum Dots Semiconductor nanoparticles (e.g., CdSe, ~2-10 nm) used in displays and </w:t>
      </w:r>
      <w:proofErr w:type="spellStart"/>
      <w:r w:rsidRPr="00541C6D">
        <w:rPr>
          <w:rFonts w:ascii="Times New Roman" w:eastAsia="Times New Roman" w:hAnsi="Times New Roman" w:cs="Times New Roman"/>
          <w:bCs/>
          <w:kern w:val="0"/>
        </w:rPr>
        <w:t>bioimaging</w:t>
      </w:r>
      <w:proofErr w:type="spellEnd"/>
      <w:r w:rsidRPr="00541C6D">
        <w:rPr>
          <w:rFonts w:ascii="Times New Roman" w:eastAsia="Times New Roman" w:hAnsi="Times New Roman" w:cs="Times New Roman"/>
          <w:bCs/>
          <w:kern w:val="0"/>
        </w:rPr>
        <w:t>, Carbon Nanotubes Cylindrical carbon structures (~1-2 nm diameter) used in electronics and composites, Gold Nanoparticles Synthesized for drug delivery and cancer therapy (~5-50 nm).</w:t>
      </w:r>
    </w:p>
    <w:p w14:paraId="1A5F2C4C" w14:textId="77777777" w:rsidR="004D6A59" w:rsidRPr="00541C6D" w:rsidRDefault="004D6A59" w:rsidP="004D6A59">
      <w:pPr>
        <w:pStyle w:val="Heading2"/>
        <w:spacing w:before="0" w:beforeAutospacing="0" w:after="0" w:afterAutospacing="0"/>
      </w:pPr>
      <w:bookmarkStart w:id="18" w:name="_Toc202803176"/>
      <w:r w:rsidRPr="00541C6D">
        <w:t>1.3.2</w:t>
      </w:r>
      <w:r w:rsidRPr="00541C6D">
        <w:tab/>
        <w:t>Based on Composition:</w:t>
      </w:r>
      <w:bookmarkEnd w:id="18"/>
    </w:p>
    <w:p w14:paraId="503317CE" w14:textId="77777777"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Composition determines chemical and physical properties, such as reactivity, toxicity, and functionality, guiding their use in specific applications.</w:t>
      </w:r>
    </w:p>
    <w:p w14:paraId="53251C84" w14:textId="77777777" w:rsidR="004D6A59" w:rsidRPr="00541C6D" w:rsidRDefault="004D6A59" w:rsidP="004D6A59">
      <w:pPr>
        <w:pStyle w:val="Heading2"/>
        <w:spacing w:before="0" w:beforeAutospacing="0" w:after="0" w:afterAutospacing="0"/>
      </w:pPr>
      <w:bookmarkStart w:id="19" w:name="_Toc202803177"/>
      <w:r w:rsidRPr="00541C6D">
        <w:t>1.3.2.1</w:t>
      </w:r>
      <w:r w:rsidRPr="00541C6D">
        <w:tab/>
      </w:r>
      <w:r w:rsidRPr="00541C6D">
        <w:tab/>
        <w:t>Organic Nanoparticles</w:t>
      </w:r>
      <w:bookmarkEnd w:id="19"/>
    </w:p>
    <w:p w14:paraId="51C3D642" w14:textId="77777777"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Biocompatible and often biodegradable, making them ideal for biomedical applications like drug delivery. Examples include Liposomes- Lipid vesicles (~50-200 nm) used to encapsulate drugs (e.g., Doxil for cancer treatment),  Dendrimers- Branched polymers (~1-10 nm) for targeted drug delivery (e.g., PAMAM dendrimers). Polymeric Nanoparticles- PLGA nanoparticles (~100-200 nm) for controlled drug release. </w:t>
      </w:r>
    </w:p>
    <w:p w14:paraId="60FF87CD" w14:textId="77777777" w:rsidR="004D6A59" w:rsidRPr="00541C6D" w:rsidRDefault="004D6A59" w:rsidP="004D6A59">
      <w:pPr>
        <w:pStyle w:val="Heading2"/>
        <w:spacing w:before="0" w:beforeAutospacing="0" w:after="0" w:afterAutospacing="0"/>
      </w:pPr>
      <w:bookmarkStart w:id="20" w:name="_Toc202803178"/>
      <w:r w:rsidRPr="00541C6D">
        <w:t>1.3.2.2</w:t>
      </w:r>
      <w:r w:rsidRPr="00541C6D">
        <w:tab/>
        <w:t>Inorganic Nanoparticles</w:t>
      </w:r>
      <w:bookmarkEnd w:id="20"/>
    </w:p>
    <w:p w14:paraId="4609BDE8" w14:textId="77777777"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Offer unique optical, magnetic, or electrical properties for applications in catalysis, imaging, and electronics. Examples include Gold Nanoparticles-Used in </w:t>
      </w:r>
      <w:proofErr w:type="spellStart"/>
      <w:r w:rsidRPr="00541C6D">
        <w:rPr>
          <w:rFonts w:ascii="Times New Roman" w:eastAsia="Times New Roman" w:hAnsi="Times New Roman" w:cs="Times New Roman"/>
          <w:bCs/>
          <w:kern w:val="0"/>
        </w:rPr>
        <w:t>photothermal</w:t>
      </w:r>
      <w:proofErr w:type="spellEnd"/>
      <w:r w:rsidRPr="00541C6D">
        <w:rPr>
          <w:rFonts w:ascii="Times New Roman" w:eastAsia="Times New Roman" w:hAnsi="Times New Roman" w:cs="Times New Roman"/>
          <w:bCs/>
          <w:kern w:val="0"/>
        </w:rPr>
        <w:t xml:space="preserve"> therapy and diagnostics (~10-50 nm), Titanium Dioxide (</w:t>
      </w:r>
      <w:proofErr w:type="spellStart"/>
      <w:r w:rsidRPr="00541C6D">
        <w:rPr>
          <w:rFonts w:ascii="Times New Roman" w:eastAsia="Times New Roman" w:hAnsi="Times New Roman" w:cs="Times New Roman"/>
          <w:bCs/>
          <w:kern w:val="0"/>
        </w:rPr>
        <w:t>TiO</w:t>
      </w:r>
      <w:proofErr w:type="spellEnd"/>
      <w:r w:rsidRPr="00541C6D">
        <w:rPr>
          <w:rFonts w:ascii="Cambria Math" w:eastAsia="Times New Roman" w:hAnsi="Cambria Math" w:cs="Cambria Math"/>
          <w:bCs/>
          <w:kern w:val="0"/>
        </w:rPr>
        <w:t>₂</w:t>
      </w:r>
      <w:r w:rsidRPr="00541C6D">
        <w:rPr>
          <w:rFonts w:ascii="Times New Roman" w:eastAsia="Times New Roman" w:hAnsi="Times New Roman" w:cs="Times New Roman"/>
          <w:bCs/>
          <w:kern w:val="0"/>
        </w:rPr>
        <w:t>)-Nanoparticles (~20-100 nm) used in sunscreens and photocatalysis, Quantum Dots-CdSe or ZnS nanoparticles (~2-10 nm) for fluorescence imaging.</w:t>
      </w:r>
    </w:p>
    <w:p w14:paraId="7EC73F79" w14:textId="77777777" w:rsidR="004D6A59" w:rsidRPr="00541C6D" w:rsidRDefault="004D6A59" w:rsidP="004D6A59">
      <w:pPr>
        <w:pStyle w:val="Heading2"/>
        <w:spacing w:before="0" w:beforeAutospacing="0" w:after="0" w:afterAutospacing="0"/>
      </w:pPr>
      <w:bookmarkStart w:id="21" w:name="_Toc202803179"/>
      <w:r w:rsidRPr="00541C6D">
        <w:t>1.3.2.3</w:t>
      </w:r>
      <w:r w:rsidRPr="00541C6D">
        <w:tab/>
        <w:t>Carbon-Based Nanoparticles</w:t>
      </w:r>
      <w:bookmarkEnd w:id="21"/>
    </w:p>
    <w:p w14:paraId="3CDB0F20" w14:textId="77777777"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Exceptional mechanical, electrical, and thermal properties make them suitable for nanotechnology and materials science. Examples are Fullerenes- C60 molecules (~1 nm) used in drug delivery and antioxidants, Graphene- Single-layer carbon sheets (~0.34 nm thick) for flexible electronics, Carbon Nanotubes- Single- or multi-walled tubes (~1-50 nm diameter) for composites.</w:t>
      </w:r>
    </w:p>
    <w:p w14:paraId="3AE0165E" w14:textId="77777777" w:rsidR="004D6A59" w:rsidRPr="00541C6D" w:rsidRDefault="004D6A59" w:rsidP="004D6A59">
      <w:pPr>
        <w:pStyle w:val="Heading2"/>
        <w:spacing w:before="0" w:beforeAutospacing="0" w:after="0" w:afterAutospacing="0"/>
      </w:pPr>
      <w:bookmarkStart w:id="22" w:name="_Toc202803180"/>
      <w:r w:rsidRPr="00541C6D">
        <w:t>1.3.2.4</w:t>
      </w:r>
      <w:r w:rsidRPr="00541C6D">
        <w:tab/>
      </w:r>
      <w:r w:rsidRPr="00541C6D">
        <w:tab/>
        <w:t>Hybrid Nanoparticles</w:t>
      </w:r>
      <w:bookmarkEnd w:id="22"/>
    </w:p>
    <w:p w14:paraId="41C6E286" w14:textId="77777777"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Combine advantages of organic and inorganic materials for multifunctional applications. Examples include Lipid-Coated Quantum Dots: Used for combined imaging and drug delivery, Silica-Coated Gold Nanoparticles: Enhance stability and biocompatibility for </w:t>
      </w:r>
      <w:proofErr w:type="spellStart"/>
      <w:r w:rsidRPr="00541C6D">
        <w:rPr>
          <w:rFonts w:ascii="Times New Roman" w:eastAsia="Times New Roman" w:hAnsi="Times New Roman" w:cs="Times New Roman"/>
          <w:bCs/>
          <w:kern w:val="0"/>
        </w:rPr>
        <w:t>biosensing</w:t>
      </w:r>
      <w:proofErr w:type="spellEnd"/>
      <w:r w:rsidRPr="00541C6D">
        <w:rPr>
          <w:rFonts w:ascii="Times New Roman" w:eastAsia="Times New Roman" w:hAnsi="Times New Roman" w:cs="Times New Roman"/>
          <w:bCs/>
          <w:kern w:val="0"/>
        </w:rPr>
        <w:t>.</w:t>
      </w:r>
    </w:p>
    <w:p w14:paraId="05ED085F" w14:textId="77777777" w:rsidR="004D6A59" w:rsidRPr="00541C6D" w:rsidRDefault="004D6A59" w:rsidP="004D6A59">
      <w:pPr>
        <w:pStyle w:val="Heading2"/>
        <w:spacing w:before="0" w:beforeAutospacing="0" w:after="0" w:afterAutospacing="0"/>
      </w:pPr>
      <w:bookmarkStart w:id="23" w:name="_Toc202803181"/>
      <w:r w:rsidRPr="00541C6D">
        <w:t>1.3.3</w:t>
      </w:r>
      <w:r w:rsidRPr="00541C6D">
        <w:tab/>
        <w:t>Based on Structure:</w:t>
      </w:r>
      <w:bookmarkEnd w:id="23"/>
    </w:p>
    <w:p w14:paraId="7166E83F" w14:textId="77777777"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Structure influences stability, interaction with environments, and functionality, tailoring nanoparticles for specific roles.</w:t>
      </w:r>
    </w:p>
    <w:p w14:paraId="13E89A85" w14:textId="77777777" w:rsidR="004D6A59" w:rsidRPr="00541C6D" w:rsidRDefault="004D6A59" w:rsidP="004D6A59">
      <w:pPr>
        <w:pStyle w:val="Heading2"/>
        <w:spacing w:before="0" w:beforeAutospacing="0" w:after="0" w:afterAutospacing="0"/>
      </w:pPr>
      <w:bookmarkStart w:id="24" w:name="_Toc202803182"/>
      <w:r w:rsidRPr="00541C6D">
        <w:t>1.3.4</w:t>
      </w:r>
      <w:r w:rsidRPr="00541C6D">
        <w:tab/>
        <w:t>Core-Shell Nanoparticles:</w:t>
      </w:r>
      <w:bookmarkEnd w:id="24"/>
    </w:p>
    <w:p w14:paraId="5D7CADDE" w14:textId="77777777"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Core provides primary function (e.g., optical), while shell enhances stability or biocompatibility. Examples are; Silica-Coated Gold Nanoparticles; Silica shell improves stability for </w:t>
      </w:r>
      <w:proofErr w:type="spellStart"/>
      <w:r w:rsidRPr="00541C6D">
        <w:rPr>
          <w:rFonts w:ascii="Times New Roman" w:eastAsia="Times New Roman" w:hAnsi="Times New Roman" w:cs="Times New Roman"/>
          <w:bCs/>
          <w:kern w:val="0"/>
        </w:rPr>
        <w:t>biosensing</w:t>
      </w:r>
      <w:proofErr w:type="spellEnd"/>
      <w:r w:rsidRPr="00541C6D">
        <w:rPr>
          <w:rFonts w:ascii="Times New Roman" w:eastAsia="Times New Roman" w:hAnsi="Times New Roman" w:cs="Times New Roman"/>
          <w:bCs/>
          <w:kern w:val="0"/>
        </w:rPr>
        <w:t xml:space="preserve"> (~20-100 nm), Fe</w:t>
      </w:r>
      <w:r w:rsidRPr="00541C6D">
        <w:rPr>
          <w:rFonts w:ascii="Cambria Math" w:eastAsia="Times New Roman" w:hAnsi="Cambria Math" w:cs="Cambria Math"/>
          <w:bCs/>
          <w:kern w:val="0"/>
        </w:rPr>
        <w:t>₃</w:t>
      </w:r>
      <w:r w:rsidRPr="00541C6D">
        <w:rPr>
          <w:rFonts w:ascii="Times New Roman" w:eastAsia="Times New Roman" w:hAnsi="Times New Roman" w:cs="Times New Roman"/>
          <w:bCs/>
          <w:kern w:val="0"/>
        </w:rPr>
        <w:t>O</w:t>
      </w:r>
      <w:r w:rsidRPr="00541C6D">
        <w:rPr>
          <w:rFonts w:ascii="Cambria Math" w:eastAsia="Times New Roman" w:hAnsi="Cambria Math" w:cs="Cambria Math"/>
          <w:bCs/>
          <w:kern w:val="0"/>
        </w:rPr>
        <w:t>₄</w:t>
      </w:r>
      <w:r w:rsidRPr="00541C6D">
        <w:rPr>
          <w:rFonts w:ascii="Times New Roman" w:eastAsia="Times New Roman" w:hAnsi="Times New Roman" w:cs="Times New Roman"/>
          <w:bCs/>
          <w:kern w:val="0"/>
        </w:rPr>
        <w:t>@SiO</w:t>
      </w:r>
      <w:r w:rsidRPr="00541C6D">
        <w:rPr>
          <w:rFonts w:ascii="Cambria Math" w:eastAsia="Times New Roman" w:hAnsi="Cambria Math" w:cs="Cambria Math"/>
          <w:bCs/>
          <w:kern w:val="0"/>
        </w:rPr>
        <w:t>₂</w:t>
      </w:r>
      <w:r w:rsidRPr="00541C6D">
        <w:rPr>
          <w:rFonts w:ascii="Times New Roman" w:eastAsia="Times New Roman" w:hAnsi="Times New Roman" w:cs="Times New Roman"/>
          <w:bCs/>
          <w:kern w:val="0"/>
        </w:rPr>
        <w:t xml:space="preserve"> Nanoparticles; Magnetic core with silica shell for MRI and drug delivery.</w:t>
      </w:r>
    </w:p>
    <w:p w14:paraId="1326F76A" w14:textId="77777777" w:rsidR="004D6A59" w:rsidRPr="00541C6D" w:rsidRDefault="004D6A59" w:rsidP="004D6A59">
      <w:pPr>
        <w:pStyle w:val="Heading2"/>
        <w:spacing w:before="0" w:beforeAutospacing="0" w:after="0" w:afterAutospacing="0"/>
      </w:pPr>
      <w:bookmarkStart w:id="25" w:name="_Toc202803183"/>
      <w:r w:rsidRPr="00541C6D">
        <w:t>1.3.3.2</w:t>
      </w:r>
      <w:r w:rsidRPr="00541C6D">
        <w:tab/>
        <w:t>Composite Nanoparticles</w:t>
      </w:r>
      <w:bookmarkEnd w:id="25"/>
    </w:p>
    <w:p w14:paraId="58EE6836" w14:textId="77777777"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Combine properties of different materials for enhanced performance. Examples include; Polymer-Metal Hybrids; PLGA-gold composites for imaging and therapy, Carbon-Metal Composites, Graphene-gold nanoparticles for sensors.</w:t>
      </w:r>
    </w:p>
    <w:p w14:paraId="4D20BD21" w14:textId="77777777" w:rsidR="004D6A59" w:rsidRPr="00541C6D" w:rsidRDefault="004D6A59" w:rsidP="004D6A59">
      <w:pPr>
        <w:pStyle w:val="Heading2"/>
        <w:spacing w:before="0" w:beforeAutospacing="0" w:after="0" w:afterAutospacing="0"/>
      </w:pPr>
      <w:bookmarkStart w:id="26" w:name="_Toc202803184"/>
      <w:r w:rsidRPr="00541C6D">
        <w:t>1.3.3.3</w:t>
      </w:r>
      <w:r w:rsidRPr="00541C6D">
        <w:tab/>
        <w:t>Hollow Nanoparticles</w:t>
      </w:r>
      <w:bookmarkEnd w:id="26"/>
    </w:p>
    <w:p w14:paraId="7C0468D6" w14:textId="77777777"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Hollow interiors allow drug loading or lightweight structures. </w:t>
      </w:r>
      <w:r w:rsidRPr="00541C6D">
        <w:rPr>
          <w:rFonts w:ascii="Times New Roman" w:eastAsia="Times New Roman" w:hAnsi="Times New Roman" w:cs="Times New Roman"/>
          <w:b/>
          <w:bCs/>
          <w:kern w:val="0"/>
        </w:rPr>
        <w:t>Examples</w:t>
      </w:r>
      <w:r w:rsidRPr="00541C6D">
        <w:rPr>
          <w:rFonts w:ascii="Times New Roman" w:eastAsia="Times New Roman" w:hAnsi="Times New Roman" w:cs="Times New Roman"/>
          <w:bCs/>
          <w:kern w:val="0"/>
        </w:rPr>
        <w:t xml:space="preserve"> are; </w:t>
      </w:r>
      <w:r w:rsidRPr="00541C6D">
        <w:rPr>
          <w:rFonts w:ascii="Times New Roman" w:eastAsia="Times New Roman" w:hAnsi="Times New Roman" w:cs="Times New Roman"/>
          <w:b/>
          <w:bCs/>
          <w:kern w:val="0"/>
        </w:rPr>
        <w:t xml:space="preserve">Hollow Gold </w:t>
      </w:r>
      <w:proofErr w:type="spellStart"/>
      <w:r w:rsidRPr="00541C6D">
        <w:rPr>
          <w:rFonts w:ascii="Times New Roman" w:eastAsia="Times New Roman" w:hAnsi="Times New Roman" w:cs="Times New Roman"/>
          <w:b/>
          <w:bCs/>
          <w:kern w:val="0"/>
        </w:rPr>
        <w:t>Nanoshells</w:t>
      </w:r>
      <w:proofErr w:type="spellEnd"/>
      <w:r w:rsidRPr="00541C6D">
        <w:rPr>
          <w:rFonts w:ascii="Times New Roman" w:eastAsia="Times New Roman" w:hAnsi="Times New Roman" w:cs="Times New Roman"/>
          <w:b/>
          <w:bCs/>
          <w:kern w:val="0"/>
        </w:rPr>
        <w:t>-</w:t>
      </w:r>
      <w:r w:rsidRPr="00541C6D">
        <w:rPr>
          <w:rFonts w:ascii="Times New Roman" w:eastAsia="Times New Roman" w:hAnsi="Times New Roman" w:cs="Times New Roman"/>
          <w:bCs/>
          <w:kern w:val="0"/>
        </w:rPr>
        <w:t xml:space="preserve"> Used in </w:t>
      </w:r>
      <w:proofErr w:type="spellStart"/>
      <w:r w:rsidRPr="00541C6D">
        <w:rPr>
          <w:rFonts w:ascii="Times New Roman" w:eastAsia="Times New Roman" w:hAnsi="Times New Roman" w:cs="Times New Roman"/>
          <w:bCs/>
          <w:kern w:val="0"/>
        </w:rPr>
        <w:t>photothermal</w:t>
      </w:r>
      <w:proofErr w:type="spellEnd"/>
      <w:r w:rsidRPr="00541C6D">
        <w:rPr>
          <w:rFonts w:ascii="Times New Roman" w:eastAsia="Times New Roman" w:hAnsi="Times New Roman" w:cs="Times New Roman"/>
          <w:bCs/>
          <w:kern w:val="0"/>
        </w:rPr>
        <w:t xml:space="preserve"> cancer therapy (~50-150 nm), </w:t>
      </w:r>
      <w:proofErr w:type="spellStart"/>
      <w:r w:rsidRPr="00541C6D">
        <w:rPr>
          <w:rFonts w:ascii="Times New Roman" w:eastAsia="Times New Roman" w:hAnsi="Times New Roman" w:cs="Times New Roman"/>
          <w:b/>
          <w:bCs/>
          <w:kern w:val="0"/>
        </w:rPr>
        <w:t>Nanocages</w:t>
      </w:r>
      <w:proofErr w:type="spellEnd"/>
      <w:r w:rsidRPr="00541C6D">
        <w:rPr>
          <w:rFonts w:ascii="Times New Roman" w:eastAsia="Times New Roman" w:hAnsi="Times New Roman" w:cs="Times New Roman"/>
          <w:bCs/>
          <w:kern w:val="0"/>
        </w:rPr>
        <w:t xml:space="preserve">- Gold </w:t>
      </w:r>
      <w:proofErr w:type="spellStart"/>
      <w:r w:rsidRPr="00541C6D">
        <w:rPr>
          <w:rFonts w:ascii="Times New Roman" w:eastAsia="Times New Roman" w:hAnsi="Times New Roman" w:cs="Times New Roman"/>
          <w:bCs/>
          <w:kern w:val="0"/>
        </w:rPr>
        <w:t>nanocages</w:t>
      </w:r>
      <w:proofErr w:type="spellEnd"/>
      <w:r w:rsidRPr="00541C6D">
        <w:rPr>
          <w:rFonts w:ascii="Times New Roman" w:eastAsia="Times New Roman" w:hAnsi="Times New Roman" w:cs="Times New Roman"/>
          <w:bCs/>
          <w:kern w:val="0"/>
        </w:rPr>
        <w:t xml:space="preserve"> for drug release triggered by light.</w:t>
      </w:r>
    </w:p>
    <w:p w14:paraId="5036CF61" w14:textId="77777777" w:rsidR="004D6A59" w:rsidRPr="00541C6D" w:rsidRDefault="004D6A59" w:rsidP="004D6A59">
      <w:pPr>
        <w:pStyle w:val="Heading2"/>
        <w:spacing w:before="0" w:beforeAutospacing="0" w:after="0" w:afterAutospacing="0"/>
      </w:pPr>
      <w:bookmarkStart w:id="27" w:name="_Toc202803185"/>
      <w:r w:rsidRPr="00541C6D">
        <w:t>1.4 Methods of Synthesizing Nanoparticles</w:t>
      </w:r>
      <w:bookmarkEnd w:id="27"/>
    </w:p>
    <w:p w14:paraId="61BE9CD2" w14:textId="77777777"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Nanoparticle synthesis methods are broadly categorized into </w:t>
      </w:r>
      <w:proofErr w:type="spellStart"/>
      <w:r w:rsidRPr="00541C6D">
        <w:rPr>
          <w:rFonts w:ascii="Times New Roman" w:eastAsia="Times New Roman" w:hAnsi="Times New Roman" w:cs="Times New Roman"/>
          <w:bCs/>
          <w:kern w:val="0"/>
        </w:rPr>
        <w:t>botton-up</w:t>
      </w:r>
      <w:proofErr w:type="spellEnd"/>
      <w:r w:rsidRPr="00541C6D">
        <w:rPr>
          <w:rFonts w:ascii="Times New Roman" w:eastAsia="Times New Roman" w:hAnsi="Times New Roman" w:cs="Times New Roman"/>
          <w:bCs/>
          <w:kern w:val="0"/>
        </w:rPr>
        <w:t xml:space="preserve"> and </w:t>
      </w:r>
      <w:proofErr w:type="spellStart"/>
      <w:r w:rsidRPr="00541C6D">
        <w:rPr>
          <w:rFonts w:ascii="Times New Roman" w:eastAsia="Times New Roman" w:hAnsi="Times New Roman" w:cs="Times New Roman"/>
          <w:bCs/>
          <w:kern w:val="0"/>
        </w:rPr>
        <w:t>botton-down</w:t>
      </w:r>
      <w:proofErr w:type="spellEnd"/>
      <w:r w:rsidRPr="00541C6D">
        <w:rPr>
          <w:rFonts w:ascii="Times New Roman" w:eastAsia="Times New Roman" w:hAnsi="Times New Roman" w:cs="Times New Roman"/>
          <w:bCs/>
          <w:kern w:val="0"/>
        </w:rPr>
        <w:t xml:space="preserve"> approaches, with green synthesis being a subset of the </w:t>
      </w:r>
      <w:proofErr w:type="spellStart"/>
      <w:r w:rsidRPr="00541C6D">
        <w:rPr>
          <w:rFonts w:ascii="Times New Roman" w:eastAsia="Times New Roman" w:hAnsi="Times New Roman" w:cs="Times New Roman"/>
          <w:bCs/>
          <w:kern w:val="0"/>
        </w:rPr>
        <w:t>botton-up</w:t>
      </w:r>
      <w:proofErr w:type="spellEnd"/>
      <w:r w:rsidRPr="00541C6D">
        <w:rPr>
          <w:rFonts w:ascii="Times New Roman" w:eastAsia="Times New Roman" w:hAnsi="Times New Roman" w:cs="Times New Roman"/>
          <w:bCs/>
          <w:kern w:val="0"/>
        </w:rPr>
        <w:t xml:space="preserve"> method.</w:t>
      </w:r>
    </w:p>
    <w:p w14:paraId="6893034C" w14:textId="77777777" w:rsidR="004D6A59" w:rsidRPr="00541C6D" w:rsidRDefault="004D6A59" w:rsidP="004D6A59">
      <w:pPr>
        <w:pStyle w:val="Heading2"/>
        <w:spacing w:before="0" w:beforeAutospacing="0" w:after="0" w:afterAutospacing="0"/>
      </w:pPr>
      <w:bookmarkStart w:id="28" w:name="_Toc202803186"/>
      <w:r w:rsidRPr="00541C6D">
        <w:t>1.4.1 Botton-Up</w:t>
      </w:r>
      <w:bookmarkEnd w:id="28"/>
    </w:p>
    <w:p w14:paraId="6AF260BC" w14:textId="77777777" w:rsidR="004D6A59" w:rsidRPr="00541C6D" w:rsidRDefault="004D6A59" w:rsidP="004D6A59">
      <w:pPr>
        <w:spacing w:after="0" w:line="360" w:lineRule="auto"/>
        <w:jc w:val="both"/>
        <w:rPr>
          <w:rFonts w:ascii="Times New Roman" w:hAnsi="Times New Roman" w:cs="Times New Roman"/>
          <w:bCs/>
        </w:rPr>
      </w:pPr>
      <w:r w:rsidRPr="00541C6D">
        <w:rPr>
          <w:rFonts w:ascii="Times New Roman" w:eastAsia="Times New Roman" w:hAnsi="Times New Roman" w:cs="Times New Roman"/>
          <w:bCs/>
          <w:kern w:val="0"/>
        </w:rPr>
        <w:t xml:space="preserve">The </w:t>
      </w:r>
      <w:proofErr w:type="spellStart"/>
      <w:r w:rsidRPr="00541C6D">
        <w:rPr>
          <w:rFonts w:ascii="Times New Roman" w:eastAsia="Times New Roman" w:hAnsi="Times New Roman" w:cs="Times New Roman"/>
          <w:bCs/>
          <w:kern w:val="0"/>
        </w:rPr>
        <w:t>botton-up</w:t>
      </w:r>
      <w:proofErr w:type="spellEnd"/>
      <w:r w:rsidRPr="00541C6D">
        <w:rPr>
          <w:rFonts w:ascii="Times New Roman" w:eastAsia="Times New Roman" w:hAnsi="Times New Roman" w:cs="Times New Roman"/>
          <w:bCs/>
          <w:kern w:val="0"/>
        </w:rPr>
        <w:t xml:space="preserve"> approach involves building nanoparticles from atoms or molecules through chemical or biological processes. Green synthesis, a </w:t>
      </w:r>
      <w:proofErr w:type="spellStart"/>
      <w:r w:rsidRPr="00541C6D">
        <w:rPr>
          <w:rFonts w:ascii="Times New Roman" w:eastAsia="Times New Roman" w:hAnsi="Times New Roman" w:cs="Times New Roman"/>
          <w:bCs/>
          <w:kern w:val="0"/>
        </w:rPr>
        <w:t>botton-up</w:t>
      </w:r>
      <w:proofErr w:type="spellEnd"/>
      <w:r w:rsidRPr="00541C6D">
        <w:rPr>
          <w:rFonts w:ascii="Times New Roman" w:eastAsia="Times New Roman" w:hAnsi="Times New Roman" w:cs="Times New Roman"/>
          <w:bCs/>
          <w:kern w:val="0"/>
        </w:rPr>
        <w:t xml:space="preserve"> method, uses plant extracts or microorganisms to reduce metal ions into nanoparticles. In the case of CPL-AgNPs, </w:t>
      </w:r>
      <w:proofErr w:type="spellStart"/>
      <w:r w:rsidRPr="00541C6D">
        <w:rPr>
          <w:rFonts w:ascii="Times New Roman" w:eastAsia="Times New Roman" w:hAnsi="Times New Roman" w:cs="Times New Roman"/>
          <w:bCs/>
          <w:kern w:val="0"/>
        </w:rPr>
        <w:t>phytochemicals</w:t>
      </w:r>
      <w:proofErr w:type="spellEnd"/>
      <w:r w:rsidRPr="00541C6D">
        <w:rPr>
          <w:rFonts w:ascii="Times New Roman" w:eastAsia="Times New Roman" w:hAnsi="Times New Roman" w:cs="Times New Roman"/>
          <w:bCs/>
          <w:kern w:val="0"/>
        </w:rPr>
        <w:t xml:space="preserve"> in </w:t>
      </w:r>
      <w:proofErr w:type="spellStart"/>
      <w:r w:rsidRPr="00541C6D">
        <w:rPr>
          <w:rFonts w:ascii="Times New Roman" w:eastAsia="Times New Roman" w:hAnsi="Times New Roman" w:cs="Times New Roman"/>
          <w:bCs/>
          <w:kern w:val="0"/>
        </w:rPr>
        <w:t>Carica</w:t>
      </w:r>
      <w:proofErr w:type="spellEnd"/>
      <w:r w:rsidRPr="00541C6D">
        <w:rPr>
          <w:rFonts w:ascii="Times New Roman" w:eastAsia="Times New Roman" w:hAnsi="Times New Roman" w:cs="Times New Roman"/>
          <w:bCs/>
          <w:kern w:val="0"/>
        </w:rPr>
        <w:t xml:space="preserve"> papaya leaf extract reduce Ag</w:t>
      </w:r>
      <w:r w:rsidRPr="00541C6D">
        <w:rPr>
          <w:rFonts w:ascii="Cambria Math" w:eastAsia="Times New Roman" w:hAnsi="Cambria Math" w:cs="Cambria Math"/>
          <w:bCs/>
          <w:kern w:val="0"/>
        </w:rPr>
        <w:t>⁺</w:t>
      </w:r>
      <w:r w:rsidRPr="00541C6D">
        <w:rPr>
          <w:rFonts w:ascii="Times New Roman" w:eastAsia="Times New Roman" w:hAnsi="Times New Roman" w:cs="Times New Roman"/>
          <w:bCs/>
          <w:kern w:val="0"/>
        </w:rPr>
        <w:t xml:space="preserve"> ions from silver nitrate (AgNO</w:t>
      </w:r>
      <w:r w:rsidRPr="00541C6D">
        <w:rPr>
          <w:rFonts w:ascii="Cambria Math" w:eastAsia="Times New Roman" w:hAnsi="Cambria Math" w:cs="Cambria Math"/>
          <w:bCs/>
          <w:kern w:val="0"/>
        </w:rPr>
        <w:t>₃</w:t>
      </w:r>
      <w:r w:rsidRPr="00541C6D">
        <w:rPr>
          <w:rFonts w:ascii="Times New Roman" w:eastAsia="Times New Roman" w:hAnsi="Times New Roman" w:cs="Times New Roman"/>
          <w:bCs/>
          <w:kern w:val="0"/>
        </w:rPr>
        <w:t>) to Ag</w:t>
      </w:r>
      <w:r w:rsidRPr="00541C6D">
        <w:rPr>
          <w:rFonts w:ascii="Cambria Math" w:eastAsia="Times New Roman" w:hAnsi="Cambria Math" w:cs="Cambria Math"/>
          <w:bCs/>
          <w:kern w:val="0"/>
        </w:rPr>
        <w:t>⁰</w:t>
      </w:r>
      <w:r w:rsidRPr="00541C6D">
        <w:rPr>
          <w:rFonts w:ascii="Times New Roman" w:eastAsia="Times New Roman" w:hAnsi="Times New Roman" w:cs="Times New Roman"/>
          <w:bCs/>
          <w:kern w:val="0"/>
        </w:rPr>
        <w:t xml:space="preserve">, forming stable nanoparticles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 This method is eco-friendly, cost-effective, and avoids toxic chemicals, making it suitable for biomedical applications (Pavlova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2024). </w:t>
      </w:r>
      <w:r w:rsidRPr="00541C6D">
        <w:rPr>
          <w:rFonts w:ascii="Times New Roman" w:hAnsi="Times New Roman" w:cs="Times New Roman"/>
          <w:bCs/>
        </w:rPr>
        <w:t>Additionally, green synthesis can be tailored by adjusting parameters like pH, temperature, and extract concentration to control particle size and morphology, further optimizing their functionality for specific applications.</w:t>
      </w:r>
    </w:p>
    <w:p w14:paraId="6F75FC3D" w14:textId="77777777" w:rsidR="004D6A59" w:rsidRPr="00541C6D" w:rsidRDefault="004D6A59" w:rsidP="004D6A59">
      <w:pPr>
        <w:pStyle w:val="Heading2"/>
        <w:spacing w:before="0" w:beforeAutospacing="0" w:after="0" w:afterAutospacing="0"/>
      </w:pPr>
      <w:bookmarkStart w:id="29" w:name="_Toc202803187"/>
      <w:r w:rsidRPr="00541C6D">
        <w:t>1.4.2 Top-Down</w:t>
      </w:r>
      <w:bookmarkEnd w:id="29"/>
    </w:p>
    <w:p w14:paraId="1C5A983D" w14:textId="77777777"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The top-down approach, in contrast, involves breaking down bulk materials into nanoparticles through physical methods such as mechanical milling, laser ablation, or nanolithography. These techniques offer high precision in shaping nanoparticles but are often energy-intensive and require sophisticated equipment, increasing operational costs. Mechanical milling, for example, uses high-energy ball mills to grind bulk materials into nanoscale particles, but it may result in irregular particle sizes and shapes due to uneven mechanical forces (Jain et al., 2020). Laser ablation, another top-down method, employs high-energy laser pulses to vaporize material from a solid surface, producing nanoparticles with controlled properties; however, it demands precise calibration to avoid defects. Similarly, nanolithography enables intricate patterning at the nanoscale but is limited by high costs and complexity, making it less scalable for large-scale production. These drawbacks, combined with the potential for contamination from grinding media or equipment, restrict the applicability of top-down methods in green nanotechnology, where sustainability and biocompatibility are priorities (Pavlova et al., 2024).</w:t>
      </w:r>
    </w:p>
    <w:p w14:paraId="5A8F1B2C" w14:textId="77777777" w:rsidR="004D6A59" w:rsidRPr="00541C6D" w:rsidRDefault="004D6A59" w:rsidP="004D6A59">
      <w:pPr>
        <w:pStyle w:val="Heading2"/>
        <w:spacing w:before="0" w:beforeAutospacing="0" w:after="0" w:afterAutospacing="0"/>
      </w:pPr>
      <w:bookmarkStart w:id="30" w:name="_Toc202803188"/>
      <w:r w:rsidRPr="00541C6D">
        <w:t>1.4.1 Green Synthesis of Nanoparticles</w:t>
      </w:r>
      <w:bookmarkEnd w:id="30"/>
    </w:p>
    <w:p w14:paraId="3F125DF9"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Green synthesis is an eco-friendly, low-cost, and sustainable alternative to traditional physical and chemical nanoparticle synthesis methods. Unlike chemical synthesis, green synthesis avoids toxic reagents and hazardous byproducts (</w:t>
      </w:r>
      <w:proofErr w:type="spellStart"/>
      <w:r w:rsidRPr="00541C6D">
        <w:rPr>
          <w:rFonts w:ascii="Times New Roman" w:hAnsi="Times New Roman" w:cs="Times New Roman"/>
        </w:rPr>
        <w:t>Verma</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2020). It leverages biological systems primarily plant extracts to reduce metal salts into nanoparticles. The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in these extracts act as reducing, capping, and stabilizing agents (Khan </w:t>
      </w:r>
      <w:r w:rsidRPr="00541C6D">
        <w:rPr>
          <w:rFonts w:ascii="Times New Roman" w:hAnsi="Times New Roman" w:cs="Times New Roman"/>
          <w:i/>
        </w:rPr>
        <w:t>et al.,</w:t>
      </w:r>
      <w:r w:rsidRPr="00541C6D">
        <w:rPr>
          <w:rFonts w:ascii="Times New Roman" w:hAnsi="Times New Roman" w:cs="Times New Roman"/>
        </w:rPr>
        <w:t xml:space="preserve"> 2022).</w:t>
      </w:r>
    </w:p>
    <w:p w14:paraId="3EABDE04"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Green synthesis of nanoparticles employs biological agents such as plant extracts, fungi, bacteria, or algae to produce </w:t>
      </w:r>
      <w:proofErr w:type="spellStart"/>
      <w:r w:rsidRPr="00541C6D">
        <w:rPr>
          <w:rFonts w:ascii="Times New Roman" w:hAnsi="Times New Roman" w:cs="Times New Roman"/>
        </w:rPr>
        <w:t>nanomaterials</w:t>
      </w:r>
      <w:proofErr w:type="spellEnd"/>
      <w:r w:rsidRPr="00541C6D">
        <w:rPr>
          <w:rFonts w:ascii="Times New Roman" w:hAnsi="Times New Roman" w:cs="Times New Roman"/>
        </w:rPr>
        <w:t xml:space="preserve"> in an environmentally benign manner. This approach contrasts with conventional methods, which often involve toxic chemicals, high temperatures, and significant energy consumption, leading to environmental and health concerns (Jain </w:t>
      </w:r>
      <w:r w:rsidRPr="00541C6D">
        <w:rPr>
          <w:rFonts w:ascii="Times New Roman" w:hAnsi="Times New Roman" w:cs="Times New Roman"/>
          <w:i/>
        </w:rPr>
        <w:t>et al.,</w:t>
      </w:r>
      <w:r w:rsidRPr="00541C6D">
        <w:rPr>
          <w:rFonts w:ascii="Times New Roman" w:hAnsi="Times New Roman" w:cs="Times New Roman"/>
        </w:rPr>
        <w:t xml:space="preserve"> 2020). In the synthesis of silver nanoparticles, plant extracts like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(CPLE) are mixed with a silver nitrate solution, where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reduce Ag</w:t>
      </w:r>
      <w:r w:rsidRPr="00541C6D">
        <w:rPr>
          <w:rFonts w:ascii="Cambria Math" w:hAnsi="Cambria Math" w:cs="Cambria Math"/>
        </w:rPr>
        <w:t>⁺</w:t>
      </w:r>
      <w:r w:rsidRPr="00541C6D">
        <w:rPr>
          <w:rFonts w:ascii="Times New Roman" w:hAnsi="Times New Roman" w:cs="Times New Roman"/>
        </w:rPr>
        <w:t xml:space="preserve"> to Ag</w:t>
      </w:r>
      <w:r w:rsidRPr="00541C6D">
        <w:rPr>
          <w:rFonts w:ascii="Cambria Math" w:hAnsi="Cambria Math" w:cs="Cambria Math"/>
        </w:rPr>
        <w:t>⁰</w:t>
      </w:r>
      <w:r w:rsidRPr="00541C6D">
        <w:rPr>
          <w:rFonts w:ascii="Times New Roman" w:hAnsi="Times New Roman" w:cs="Times New Roman"/>
        </w:rPr>
        <w:t xml:space="preserve">, resulting in nanoparticles with a characteristic reddish-brown color due to surface plasmon resonance (SPR) peaks at 400–450 nm (Pavlova </w:t>
      </w:r>
      <w:r w:rsidRPr="00541C6D">
        <w:rPr>
          <w:rFonts w:ascii="Times New Roman" w:hAnsi="Times New Roman" w:cs="Times New Roman"/>
          <w:i/>
        </w:rPr>
        <w:t>et al.,</w:t>
      </w:r>
      <w:r w:rsidRPr="00541C6D">
        <w:rPr>
          <w:rFonts w:ascii="Times New Roman" w:hAnsi="Times New Roman" w:cs="Times New Roman"/>
        </w:rPr>
        <w:t xml:space="preserve"> 2024).</w:t>
      </w:r>
    </w:p>
    <w:p w14:paraId="62712102"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green synthesis process offers multiple advantages: it is cost-effective, reduces environmental toxicity, and produces nanoparticles with enhanced biocompatibility due to the natural capping of biomolecules (Singh </w:t>
      </w:r>
      <w:r w:rsidRPr="00541C6D">
        <w:rPr>
          <w:rFonts w:ascii="Times New Roman" w:hAnsi="Times New Roman" w:cs="Times New Roman"/>
          <w:i/>
        </w:rPr>
        <w:t>et al.,</w:t>
      </w:r>
      <w:r w:rsidRPr="00541C6D">
        <w:rPr>
          <w:rFonts w:ascii="Times New Roman" w:hAnsi="Times New Roman" w:cs="Times New Roman"/>
        </w:rPr>
        <w:t xml:space="preserve"> 2020). For instance, CPLE-AgNPs exhibit a zeta potential of approximately -15.58 mV, indicating good colloidal stability due to electrostatic repulsion mediated by phytochemical coatings (Jain </w:t>
      </w:r>
      <w:r w:rsidRPr="00541C6D">
        <w:rPr>
          <w:rFonts w:ascii="Times New Roman" w:hAnsi="Times New Roman" w:cs="Times New Roman"/>
          <w:i/>
        </w:rPr>
        <w:t>et al.,</w:t>
      </w:r>
      <w:r w:rsidRPr="00541C6D">
        <w:rPr>
          <w:rFonts w:ascii="Times New Roman" w:hAnsi="Times New Roman" w:cs="Times New Roman"/>
        </w:rPr>
        <w:t xml:space="preserve"> 2020). Recent advancements have focused on optimizing synthesis parameters such as pH (optimal at 6–8), temperature (25–50°C), and extract-to-metal ion ratio using statistical tools like response surface methodology to improve nanoparticle yield and uniformity (Pavlova </w:t>
      </w:r>
      <w:r w:rsidRPr="00541C6D">
        <w:rPr>
          <w:rFonts w:ascii="Times New Roman" w:hAnsi="Times New Roman" w:cs="Times New Roman"/>
          <w:i/>
        </w:rPr>
        <w:t>et al.,</w:t>
      </w:r>
      <w:r w:rsidRPr="00541C6D">
        <w:rPr>
          <w:rFonts w:ascii="Times New Roman" w:hAnsi="Times New Roman" w:cs="Times New Roman"/>
        </w:rPr>
        <w:t xml:space="preserve"> 2024).</w:t>
      </w:r>
    </w:p>
    <w:p w14:paraId="290C3699"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Applications of green-synthesized AgNPs are diverse, spanning antimicrobial coatings, cancer therapy, and environmental remediation. For example, CPLE-AgNPs have shown strong antibacterial activity against multidrug-resistant pathogens like Escherichia coli and Staphylococcus aureus, addressing global challenges like antimicrobial resistance (Pavlova </w:t>
      </w:r>
      <w:r w:rsidRPr="00541C6D">
        <w:rPr>
          <w:rFonts w:ascii="Times New Roman" w:hAnsi="Times New Roman" w:cs="Times New Roman"/>
          <w:i/>
        </w:rPr>
        <w:t>et al.,</w:t>
      </w:r>
      <w:r w:rsidRPr="00541C6D">
        <w:rPr>
          <w:rFonts w:ascii="Times New Roman" w:hAnsi="Times New Roman" w:cs="Times New Roman"/>
        </w:rPr>
        <w:t xml:space="preserve"> 2024). However, limitations such as potential phytotoxicity and the need for precise control over nanoparticle size and shape necessitate further investigation. Emerging research also explores the integration of green-synthesized AgNPs into </w:t>
      </w:r>
      <w:proofErr w:type="spellStart"/>
      <w:r w:rsidRPr="00541C6D">
        <w:rPr>
          <w:rFonts w:ascii="Times New Roman" w:hAnsi="Times New Roman" w:cs="Times New Roman"/>
        </w:rPr>
        <w:t>nanocomposites</w:t>
      </w:r>
      <w:proofErr w:type="spellEnd"/>
      <w:r w:rsidRPr="00541C6D">
        <w:rPr>
          <w:rFonts w:ascii="Times New Roman" w:hAnsi="Times New Roman" w:cs="Times New Roman"/>
        </w:rPr>
        <w:t xml:space="preserve"> for enhanced functionality, such as in water purification systems (Jain </w:t>
      </w:r>
      <w:r w:rsidRPr="00541C6D">
        <w:rPr>
          <w:rFonts w:ascii="Times New Roman" w:hAnsi="Times New Roman" w:cs="Times New Roman"/>
          <w:i/>
        </w:rPr>
        <w:t>et al.,</w:t>
      </w:r>
      <w:r w:rsidRPr="00541C6D">
        <w:rPr>
          <w:rFonts w:ascii="Times New Roman" w:hAnsi="Times New Roman" w:cs="Times New Roman"/>
        </w:rPr>
        <w:t xml:space="preserve"> 2020). The scalability and reproducibility of green synthesis make it a cornerstone of sustainable nanotechnology.</w:t>
      </w:r>
    </w:p>
    <w:p w14:paraId="5497627F" w14:textId="77777777" w:rsidR="004D6A59" w:rsidRPr="00541C6D" w:rsidRDefault="004D6A59" w:rsidP="004D6A59">
      <w:pPr>
        <w:pStyle w:val="Heading2"/>
        <w:spacing w:before="0" w:beforeAutospacing="0" w:after="0" w:afterAutospacing="0"/>
      </w:pPr>
      <w:bookmarkStart w:id="31" w:name="_Toc202803189"/>
      <w:r w:rsidRPr="00541C6D">
        <w:t>1.4.1.1 Hydrothermal Synthesis</w:t>
      </w:r>
      <w:bookmarkEnd w:id="31"/>
    </w:p>
    <w:p w14:paraId="4EAA96F3"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Hydrothermal synthesis has been widely used since the 1970s for producing metal oxide nanoparticles (e.g., </w:t>
      </w:r>
      <w:proofErr w:type="spellStart"/>
      <w:r w:rsidRPr="00541C6D">
        <w:rPr>
          <w:rFonts w:ascii="Times New Roman" w:hAnsi="Times New Roman" w:cs="Times New Roman"/>
        </w:rPr>
        <w:t>TiO</w:t>
      </w:r>
      <w:proofErr w:type="spellEnd"/>
      <w:r w:rsidRPr="00541C6D">
        <w:rPr>
          <w:rFonts w:ascii="Cambria Math" w:hAnsi="Cambria Math" w:cs="Cambria Math"/>
        </w:rPr>
        <w:t>₂</w:t>
      </w:r>
      <w:r w:rsidRPr="00541C6D">
        <w:rPr>
          <w:rFonts w:ascii="Times New Roman" w:hAnsi="Times New Roman" w:cs="Times New Roman"/>
        </w:rPr>
        <w:t xml:space="preserve">, ZnO) and other </w:t>
      </w:r>
      <w:proofErr w:type="spellStart"/>
      <w:r w:rsidRPr="00541C6D">
        <w:rPr>
          <w:rFonts w:ascii="Times New Roman" w:hAnsi="Times New Roman" w:cs="Times New Roman"/>
        </w:rPr>
        <w:t>nanomaterials</w:t>
      </w:r>
      <w:proofErr w:type="spellEnd"/>
      <w:r w:rsidRPr="00541C6D">
        <w:rPr>
          <w:rFonts w:ascii="Times New Roman" w:hAnsi="Times New Roman" w:cs="Times New Roman"/>
        </w:rPr>
        <w:t xml:space="preserve"> under high-pressure and high-temperature aqueous conditions. Recent studies have explored its use for synthesizing silver nanoparticles (AgNPs) and other metallic nanoparticles with controlled morphology (</w:t>
      </w:r>
      <w:proofErr w:type="spellStart"/>
      <w:r w:rsidRPr="00541C6D">
        <w:rPr>
          <w:rFonts w:ascii="Times New Roman" w:hAnsi="Times New Roman" w:cs="Times New Roman"/>
        </w:rPr>
        <w:t>Byrappa</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Adschiri</w:t>
      </w:r>
      <w:proofErr w:type="spellEnd"/>
      <w:r w:rsidRPr="00541C6D">
        <w:rPr>
          <w:rFonts w:ascii="Times New Roman" w:hAnsi="Times New Roman" w:cs="Times New Roman"/>
        </w:rPr>
        <w:t>, 2007). It has been applied in fields like photocatalysis and energy storage (Wang et al., 2019).</w:t>
      </w:r>
    </w:p>
    <w:p w14:paraId="016DC8F0"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Hydrothermal synthesis involves heating aqueous solutions of metal salts in a sealed vessel (autoclave) at temperatures typically between 100–250°C and pressures above 1 atm. The process promotes nucleation and growth of nanoparticles through controlled chemical reactions in a supercritical or subcritical water environment. Parameters like temperature, pressure, and precursor concentration dictate particle size and morphology.</w:t>
      </w:r>
    </w:p>
    <w:p w14:paraId="6BC25ECD"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Advantages:</w:t>
      </w:r>
    </w:p>
    <w:p w14:paraId="1ABBC07C" w14:textId="77777777" w:rsidR="004D6A59" w:rsidRPr="00541C6D" w:rsidRDefault="004D6A59" w:rsidP="004D6A59">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Produces highly crystalline nanoparticles with precise control over size and shape.</w:t>
      </w:r>
    </w:p>
    <w:p w14:paraId="2FD4042E" w14:textId="77777777" w:rsidR="004D6A59" w:rsidRPr="00541C6D" w:rsidRDefault="004D6A59" w:rsidP="004D6A59">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Suitable for a wide range of materials, including oxides, sulfides, and metals.</w:t>
      </w:r>
    </w:p>
    <w:p w14:paraId="73B115D9" w14:textId="77777777" w:rsidR="004D6A59" w:rsidRPr="00541C6D" w:rsidRDefault="004D6A59" w:rsidP="004D6A59">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Can incorporate green principles by using water as a solvent, reducing the need for toxic organic solvents.</w:t>
      </w:r>
    </w:p>
    <w:p w14:paraId="6BA02E6D" w14:textId="77777777" w:rsidR="004D6A59" w:rsidRPr="00541C6D" w:rsidRDefault="004D6A59" w:rsidP="004D6A59">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Scalable for industrial applications.</w:t>
      </w:r>
    </w:p>
    <w:p w14:paraId="7B21EA87"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Disadvantages:</w:t>
      </w:r>
    </w:p>
    <w:p w14:paraId="5F2F42A3" w14:textId="77777777" w:rsidR="004D6A59" w:rsidRPr="00541C6D" w:rsidRDefault="004D6A59" w:rsidP="004D6A59">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Requires high-pressure equipment, increasing operational costs and safety concerns.</w:t>
      </w:r>
    </w:p>
    <w:p w14:paraId="331C6253" w14:textId="77777777" w:rsidR="004D6A59" w:rsidRPr="00541C6D" w:rsidRDefault="004D6A59" w:rsidP="004D6A59">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Energy-intensive due to elevated temperatures.</w:t>
      </w:r>
    </w:p>
    <w:p w14:paraId="62F4CE56" w14:textId="77777777" w:rsidR="004D6A59" w:rsidRPr="00541C6D" w:rsidRDefault="004D6A59" w:rsidP="004D6A59">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Limited to materials stable under aqueous conditions.</w:t>
      </w:r>
    </w:p>
    <w:p w14:paraId="649C9E52" w14:textId="77777777" w:rsidR="004D6A59" w:rsidRPr="00541C6D" w:rsidRDefault="004D6A59" w:rsidP="004D6A59">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Longer reaction times compared to some methods (hours to days).</w:t>
      </w:r>
    </w:p>
    <w:p w14:paraId="67728AE6" w14:textId="77777777" w:rsidR="004D6A59" w:rsidRPr="00541C6D" w:rsidRDefault="004D6A59" w:rsidP="004D6A59">
      <w:pPr>
        <w:pStyle w:val="Heading2"/>
        <w:spacing w:before="0" w:beforeAutospacing="0" w:after="0" w:afterAutospacing="0"/>
      </w:pPr>
      <w:bookmarkStart w:id="32" w:name="_Toc202803190"/>
      <w:r w:rsidRPr="00541C6D">
        <w:t>1.4.1.2 Sol-Gel Synthesis</w:t>
      </w:r>
      <w:bookmarkEnd w:id="32"/>
    </w:p>
    <w:p w14:paraId="304794F6"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The sol-gel method, developed in the 1980s, is a versatile technique for synthesizing metal oxide nanoparticles (e.g., SiO</w:t>
      </w:r>
      <w:r w:rsidRPr="00541C6D">
        <w:rPr>
          <w:rFonts w:ascii="Cambria Math" w:hAnsi="Cambria Math" w:cs="Cambria Math"/>
        </w:rPr>
        <w:t>₂</w:t>
      </w:r>
      <w:r w:rsidRPr="00541C6D">
        <w:rPr>
          <w:rFonts w:ascii="Times New Roman" w:hAnsi="Times New Roman" w:cs="Times New Roman"/>
        </w:rPr>
        <w:t xml:space="preserve">, </w:t>
      </w:r>
      <w:proofErr w:type="spellStart"/>
      <w:r w:rsidRPr="00541C6D">
        <w:rPr>
          <w:rFonts w:ascii="Times New Roman" w:hAnsi="Times New Roman" w:cs="Times New Roman"/>
        </w:rPr>
        <w:t>TiO</w:t>
      </w:r>
      <w:proofErr w:type="spellEnd"/>
      <w:r w:rsidRPr="00541C6D">
        <w:rPr>
          <w:rFonts w:ascii="Cambria Math" w:hAnsi="Cambria Math" w:cs="Cambria Math"/>
        </w:rPr>
        <w:t>₂</w:t>
      </w:r>
      <w:r w:rsidRPr="00541C6D">
        <w:rPr>
          <w:rFonts w:ascii="Times New Roman" w:hAnsi="Times New Roman" w:cs="Times New Roman"/>
        </w:rPr>
        <w:t xml:space="preserve">) and hybrid </w:t>
      </w:r>
      <w:proofErr w:type="spellStart"/>
      <w:r w:rsidRPr="00541C6D">
        <w:rPr>
          <w:rFonts w:ascii="Times New Roman" w:hAnsi="Times New Roman" w:cs="Times New Roman"/>
        </w:rPr>
        <w:t>nanomaterials</w:t>
      </w:r>
      <w:proofErr w:type="spellEnd"/>
      <w:r w:rsidRPr="00541C6D">
        <w:rPr>
          <w:rFonts w:ascii="Times New Roman" w:hAnsi="Times New Roman" w:cs="Times New Roman"/>
        </w:rPr>
        <w:t>. It has been used to produce AgNPs embedded in silica matrices for antimicrobial applications (Rahman et al., 2021). Recent advances focus on incorporating bio-based precursors to align with green synthesis principles (</w:t>
      </w:r>
      <w:proofErr w:type="spellStart"/>
      <w:r w:rsidRPr="00541C6D">
        <w:rPr>
          <w:rFonts w:ascii="Times New Roman" w:hAnsi="Times New Roman" w:cs="Times New Roman"/>
        </w:rPr>
        <w:t>Niederberger</w:t>
      </w:r>
      <w:proofErr w:type="spellEnd"/>
      <w:r w:rsidRPr="00541C6D">
        <w:rPr>
          <w:rFonts w:ascii="Times New Roman" w:hAnsi="Times New Roman" w:cs="Times New Roman"/>
        </w:rPr>
        <w:t xml:space="preserve"> &amp; Pinna, 2009).</w:t>
      </w:r>
    </w:p>
    <w:p w14:paraId="452A816D"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sol-gel process involves the transition of a solution (sol) of metal </w:t>
      </w:r>
      <w:proofErr w:type="spellStart"/>
      <w:r w:rsidRPr="00541C6D">
        <w:rPr>
          <w:rFonts w:ascii="Times New Roman" w:hAnsi="Times New Roman" w:cs="Times New Roman"/>
        </w:rPr>
        <w:t>alkoxides</w:t>
      </w:r>
      <w:proofErr w:type="spellEnd"/>
      <w:r w:rsidRPr="00541C6D">
        <w:rPr>
          <w:rFonts w:ascii="Times New Roman" w:hAnsi="Times New Roman" w:cs="Times New Roman"/>
        </w:rPr>
        <w:t xml:space="preserve"> or salts into a gel through hydrolysis and condensation reactions, followed by drying and calcination to form nanoparticles. The process occurs at relatively low temperatures (25–100°C) and allows for the incorporation of dopants or biological capping agents.</w:t>
      </w:r>
    </w:p>
    <w:p w14:paraId="0AB40732" w14:textId="77777777" w:rsidR="004D6A59" w:rsidRPr="00541C6D" w:rsidRDefault="004D6A59" w:rsidP="004D6A59">
      <w:pPr>
        <w:spacing w:after="0" w:line="360" w:lineRule="auto"/>
        <w:jc w:val="both"/>
        <w:rPr>
          <w:rFonts w:ascii="Times New Roman" w:hAnsi="Times New Roman" w:cs="Times New Roman"/>
        </w:rPr>
      </w:pPr>
    </w:p>
    <w:p w14:paraId="3784BF6A"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Advantages:</w:t>
      </w:r>
    </w:p>
    <w:p w14:paraId="7AB00C76" w14:textId="77777777" w:rsidR="004D6A59" w:rsidRPr="00541C6D" w:rsidRDefault="004D6A59" w:rsidP="004D6A59">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t>Offers excellent control over nanoparticle composition, size, and porosity.</w:t>
      </w:r>
    </w:p>
    <w:p w14:paraId="4EDB0B98" w14:textId="77777777" w:rsidR="004D6A59" w:rsidRPr="00541C6D" w:rsidRDefault="004D6A59" w:rsidP="004D6A59">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t>Low-temperature processing reduces energy consumption.</w:t>
      </w:r>
    </w:p>
    <w:p w14:paraId="4458A24E" w14:textId="77777777" w:rsidR="004D6A59" w:rsidRPr="00541C6D" w:rsidRDefault="004D6A59" w:rsidP="004D6A59">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t>Produces highly pure and uniform nanoparticles.</w:t>
      </w:r>
    </w:p>
    <w:p w14:paraId="17576D3E" w14:textId="77777777" w:rsidR="004D6A59" w:rsidRPr="00541C6D" w:rsidRDefault="004D6A59" w:rsidP="004D6A59">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t>Compatible with green synthesis when using bio-based precursors or aqueous systems.</w:t>
      </w:r>
    </w:p>
    <w:p w14:paraId="1006B460"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Disadvantages:</w:t>
      </w:r>
    </w:p>
    <w:p w14:paraId="6C4279F9" w14:textId="77777777" w:rsidR="004D6A59" w:rsidRPr="00541C6D" w:rsidRDefault="004D6A59" w:rsidP="004D6A59">
      <w:pPr>
        <w:pStyle w:val="ListParagraph"/>
        <w:numPr>
          <w:ilvl w:val="0"/>
          <w:numId w:val="43"/>
        </w:numPr>
        <w:spacing w:after="0" w:line="360" w:lineRule="auto"/>
        <w:jc w:val="both"/>
        <w:rPr>
          <w:rFonts w:ascii="Times New Roman" w:hAnsi="Times New Roman" w:cs="Times New Roman"/>
        </w:rPr>
      </w:pPr>
      <w:r w:rsidRPr="00541C6D">
        <w:rPr>
          <w:rFonts w:ascii="Times New Roman" w:hAnsi="Times New Roman" w:cs="Times New Roman"/>
        </w:rPr>
        <w:t xml:space="preserve">Often requires toxic organic solvents (e.g., ethanol, </w:t>
      </w:r>
      <w:proofErr w:type="spellStart"/>
      <w:r w:rsidRPr="00541C6D">
        <w:rPr>
          <w:rFonts w:ascii="Times New Roman" w:hAnsi="Times New Roman" w:cs="Times New Roman"/>
        </w:rPr>
        <w:t>alkoxides</w:t>
      </w:r>
      <w:proofErr w:type="spellEnd"/>
      <w:r w:rsidRPr="00541C6D">
        <w:rPr>
          <w:rFonts w:ascii="Times New Roman" w:hAnsi="Times New Roman" w:cs="Times New Roman"/>
        </w:rPr>
        <w:t>), conflicting with green synthesis goals.</w:t>
      </w:r>
    </w:p>
    <w:p w14:paraId="4D4E4103" w14:textId="77777777" w:rsidR="004D6A59" w:rsidRPr="00541C6D" w:rsidRDefault="004D6A59" w:rsidP="004D6A59">
      <w:pPr>
        <w:pStyle w:val="ListParagraph"/>
        <w:numPr>
          <w:ilvl w:val="0"/>
          <w:numId w:val="43"/>
        </w:numPr>
        <w:spacing w:after="0" w:line="360" w:lineRule="auto"/>
        <w:jc w:val="both"/>
        <w:rPr>
          <w:rFonts w:ascii="Times New Roman" w:hAnsi="Times New Roman" w:cs="Times New Roman"/>
        </w:rPr>
      </w:pPr>
      <w:r w:rsidRPr="00541C6D">
        <w:rPr>
          <w:rFonts w:ascii="Times New Roman" w:hAnsi="Times New Roman" w:cs="Times New Roman"/>
        </w:rPr>
        <w:t>Long processing times due to gelation and drying stages.</w:t>
      </w:r>
    </w:p>
    <w:p w14:paraId="4E20FE29" w14:textId="77777777" w:rsidR="004D6A59" w:rsidRPr="00541C6D" w:rsidRDefault="004D6A59" w:rsidP="004D6A59">
      <w:pPr>
        <w:pStyle w:val="ListParagraph"/>
        <w:numPr>
          <w:ilvl w:val="0"/>
          <w:numId w:val="43"/>
        </w:numPr>
        <w:spacing w:after="0" w:line="360" w:lineRule="auto"/>
        <w:jc w:val="both"/>
        <w:rPr>
          <w:rFonts w:ascii="Times New Roman" w:hAnsi="Times New Roman" w:cs="Times New Roman"/>
        </w:rPr>
      </w:pPr>
      <w:r w:rsidRPr="00541C6D">
        <w:rPr>
          <w:rFonts w:ascii="Times New Roman" w:hAnsi="Times New Roman" w:cs="Times New Roman"/>
        </w:rPr>
        <w:t>Calcination may release volatile organic compounds, posing environmental concerns.</w:t>
      </w:r>
    </w:p>
    <w:p w14:paraId="62C33E37" w14:textId="77777777" w:rsidR="004D6A59" w:rsidRPr="00541C6D" w:rsidRDefault="004D6A59" w:rsidP="004D6A59">
      <w:pPr>
        <w:pStyle w:val="ListParagraph"/>
        <w:numPr>
          <w:ilvl w:val="0"/>
          <w:numId w:val="43"/>
        </w:numPr>
        <w:spacing w:after="0" w:line="360" w:lineRule="auto"/>
        <w:jc w:val="both"/>
        <w:rPr>
          <w:rFonts w:ascii="Times New Roman" w:hAnsi="Times New Roman" w:cs="Times New Roman"/>
        </w:rPr>
      </w:pPr>
      <w:r w:rsidRPr="00541C6D">
        <w:rPr>
          <w:rFonts w:ascii="Times New Roman" w:hAnsi="Times New Roman" w:cs="Times New Roman"/>
        </w:rPr>
        <w:t>Scaling up can be challenging due to gel stability issues.</w:t>
      </w:r>
    </w:p>
    <w:p w14:paraId="77369D38" w14:textId="77777777" w:rsidR="004D6A59" w:rsidRPr="00541C6D" w:rsidRDefault="004D6A59" w:rsidP="004D6A59">
      <w:pPr>
        <w:pStyle w:val="Heading2"/>
        <w:spacing w:before="0" w:beforeAutospacing="0" w:after="0" w:afterAutospacing="0"/>
      </w:pPr>
      <w:bookmarkStart w:id="33" w:name="_Toc202803191"/>
      <w:r w:rsidRPr="00541C6D">
        <w:t>1.4.1.3 Chemical Precipitation</w:t>
      </w:r>
      <w:bookmarkEnd w:id="33"/>
    </w:p>
    <w:p w14:paraId="053A5400"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Chemical precipitation is a well-established method for synthesizing AgNPs and other metal nanoparticles, dating back to early colloidal chemistry studies. It has been used to produce AgNPs for antimicrobial coatings and catalysis (Sun et al., 2018). Recent work explores greener precipitants, such as plant-derived reducing agents, to minimize toxicity (</w:t>
      </w:r>
      <w:proofErr w:type="spellStart"/>
      <w:r w:rsidRPr="00541C6D">
        <w:rPr>
          <w:rFonts w:ascii="Times New Roman" w:hAnsi="Times New Roman" w:cs="Times New Roman"/>
        </w:rPr>
        <w:t>Verma</w:t>
      </w:r>
      <w:proofErr w:type="spellEnd"/>
      <w:r w:rsidRPr="00541C6D">
        <w:rPr>
          <w:rFonts w:ascii="Times New Roman" w:hAnsi="Times New Roman" w:cs="Times New Roman"/>
        </w:rPr>
        <w:t xml:space="preserve"> et al., 2020).</w:t>
      </w:r>
    </w:p>
    <w:p w14:paraId="29B531A2"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Chemical precipitation involves the rapid addition of a precipitating agent to a metal salt solution, causing the formation of insoluble nanoparticles. Reducing agents (e.g., sodium </w:t>
      </w:r>
      <w:proofErr w:type="spellStart"/>
      <w:r w:rsidRPr="00541C6D">
        <w:rPr>
          <w:rFonts w:ascii="Times New Roman" w:hAnsi="Times New Roman" w:cs="Times New Roman"/>
        </w:rPr>
        <w:t>borohydride</w:t>
      </w:r>
      <w:proofErr w:type="spellEnd"/>
      <w:r w:rsidRPr="00541C6D">
        <w:rPr>
          <w:rFonts w:ascii="Times New Roman" w:hAnsi="Times New Roman" w:cs="Times New Roman"/>
        </w:rPr>
        <w:t>) and stabilizers (e.g., PVP) are often used to control particle size and prevent aggregation. The process occurs at ambient or slightly elevated temperatures.</w:t>
      </w:r>
    </w:p>
    <w:p w14:paraId="273DDF15"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Advantages:</w:t>
      </w:r>
    </w:p>
    <w:p w14:paraId="0BA3EA32" w14:textId="77777777" w:rsidR="004D6A59" w:rsidRPr="00541C6D" w:rsidRDefault="004D6A59" w:rsidP="004D6A59">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Simple, cost-effective, and rapid process.</w:t>
      </w:r>
    </w:p>
    <w:p w14:paraId="2A5C312B" w14:textId="77777777" w:rsidR="004D6A59" w:rsidRPr="00541C6D" w:rsidRDefault="004D6A59" w:rsidP="004D6A59">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Easily scalable for large-scale production.</w:t>
      </w:r>
    </w:p>
    <w:p w14:paraId="2DD71085" w14:textId="77777777" w:rsidR="004D6A59" w:rsidRPr="00541C6D" w:rsidRDefault="004D6A59" w:rsidP="004D6A59">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Allows precise control over particle size by adjusting reagent concentrations and pH.</w:t>
      </w:r>
    </w:p>
    <w:p w14:paraId="2EA18640" w14:textId="77777777" w:rsidR="004D6A59" w:rsidRPr="00541C6D" w:rsidRDefault="004D6A59" w:rsidP="004D6A59">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Can be adapted for green synthesis using plant extracts or biocompatible stabilizers.</w:t>
      </w:r>
    </w:p>
    <w:p w14:paraId="05A8071E"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Disadvantages:</w:t>
      </w:r>
    </w:p>
    <w:p w14:paraId="1A25B06A" w14:textId="77777777" w:rsidR="004D6A59" w:rsidRPr="00541C6D" w:rsidRDefault="004D6A59" w:rsidP="004D6A59">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t>Often relies on toxic reducing agents (e.g., hydrazine), generating hazardous byproducts.</w:t>
      </w:r>
    </w:p>
    <w:p w14:paraId="32ED93EC" w14:textId="77777777" w:rsidR="004D6A59" w:rsidRPr="00541C6D" w:rsidRDefault="004D6A59" w:rsidP="004D6A59">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t>Poor control over nanoparticle shape compared to other methods.</w:t>
      </w:r>
    </w:p>
    <w:p w14:paraId="5F508E2A" w14:textId="77777777" w:rsidR="004D6A59" w:rsidRPr="00541C6D" w:rsidRDefault="004D6A59" w:rsidP="004D6A59">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t>Potential for aggregation without effective stabilizers.</w:t>
      </w:r>
    </w:p>
    <w:p w14:paraId="306ABB66" w14:textId="77777777" w:rsidR="004D6A59" w:rsidRPr="00541C6D" w:rsidRDefault="004D6A59" w:rsidP="004D6A59">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t>Environmental concerns due to chemical waste disposal.</w:t>
      </w:r>
    </w:p>
    <w:p w14:paraId="09A3FF3D" w14:textId="77777777"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34" w:name="_Toc202803192"/>
      <w:r w:rsidRPr="00541C6D">
        <w:rPr>
          <w:rFonts w:ascii="Times New Roman" w:eastAsia="Times New Roman" w:hAnsi="Times New Roman" w:cs="Times New Roman"/>
          <w:b/>
          <w:bCs/>
          <w:kern w:val="0"/>
        </w:rPr>
        <w:t>1.4.1.4 Electrodeposition</w:t>
      </w:r>
      <w:bookmarkEnd w:id="34"/>
    </w:p>
    <w:p w14:paraId="73839010"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Electrodeposition has been used since the 1990s to synthesize metallic nanoparticles (e.g., Ag, Au) on conductive substrates for applications in electronics and sensors. Recent studies have explored its use for AgNPs in antimicrobial coatings and </w:t>
      </w:r>
      <w:proofErr w:type="spellStart"/>
      <w:r w:rsidRPr="00541C6D">
        <w:rPr>
          <w:rFonts w:ascii="Times New Roman" w:hAnsi="Times New Roman" w:cs="Times New Roman"/>
        </w:rPr>
        <w:t>electrocatalysis</w:t>
      </w:r>
      <w:proofErr w:type="spellEnd"/>
      <w:r w:rsidRPr="00541C6D">
        <w:rPr>
          <w:rFonts w:ascii="Times New Roman" w:hAnsi="Times New Roman" w:cs="Times New Roman"/>
        </w:rPr>
        <w:t xml:space="preserve"> (Zhang et al., 2020). Efforts are underway to integrate bio-based electrolytes for greener processes.</w:t>
      </w:r>
    </w:p>
    <w:p w14:paraId="193AABE7"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Electrodeposition involves the reduction of metal ions from an electrolyte solution onto a cathode via an applied electric current. The process occurs at room temperature, with particle size and morphology controlled by parameters like current density, voltage, and electrolyte composition.</w:t>
      </w:r>
    </w:p>
    <w:p w14:paraId="7AE17A95"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Advantages:</w:t>
      </w:r>
    </w:p>
    <w:p w14:paraId="372892C7" w14:textId="77777777" w:rsidR="004D6A59" w:rsidRPr="00541C6D" w:rsidRDefault="004D6A59" w:rsidP="004D6A59">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Precise control over nanoparticle deposition and morphology.</w:t>
      </w:r>
    </w:p>
    <w:p w14:paraId="2A939E4E" w14:textId="77777777" w:rsidR="004D6A59" w:rsidRPr="00541C6D" w:rsidRDefault="004D6A59" w:rsidP="004D6A59">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Room-temperature process, reducing energy consumption.</w:t>
      </w:r>
    </w:p>
    <w:p w14:paraId="7C2CF125" w14:textId="77777777" w:rsidR="004D6A59" w:rsidRPr="00541C6D" w:rsidRDefault="004D6A59" w:rsidP="004D6A59">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Direct deposition onto substrates, ideal for coatings and device fabrication.</w:t>
      </w:r>
    </w:p>
    <w:p w14:paraId="632C1E56" w14:textId="77777777" w:rsidR="004D6A59" w:rsidRPr="00541C6D" w:rsidRDefault="004D6A59" w:rsidP="004D6A59">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Can be adapted for green synthesis using non-toxic electrolytes.</w:t>
      </w:r>
    </w:p>
    <w:p w14:paraId="2E94B9DC"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Disadvantages:</w:t>
      </w:r>
    </w:p>
    <w:p w14:paraId="1AAB06FD" w14:textId="77777777" w:rsidR="004D6A59" w:rsidRPr="00541C6D" w:rsidRDefault="004D6A59" w:rsidP="004D6A59">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Requires conductive substrates, limiting material versatility.</w:t>
      </w:r>
    </w:p>
    <w:p w14:paraId="2E37D820" w14:textId="77777777" w:rsidR="004D6A59" w:rsidRPr="00541C6D" w:rsidRDefault="004D6A59" w:rsidP="004D6A59">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Electrolyte solutions may contain toxic chemicals, posing environmental risks.</w:t>
      </w:r>
    </w:p>
    <w:p w14:paraId="2F6B10A7" w14:textId="77777777" w:rsidR="004D6A59" w:rsidRPr="00541C6D" w:rsidRDefault="004D6A59" w:rsidP="004D6A59">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Scaling up is complex and costly due to equipment requirements.</w:t>
      </w:r>
    </w:p>
    <w:p w14:paraId="396AA605" w14:textId="77777777" w:rsidR="004D6A59" w:rsidRPr="00541C6D" w:rsidRDefault="004D6A59" w:rsidP="004D6A59">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Limited to thin films or surface-bound nanoparticles.</w:t>
      </w:r>
    </w:p>
    <w:p w14:paraId="4B6FCF01" w14:textId="77777777" w:rsidR="004D6A59" w:rsidRPr="00541C6D" w:rsidRDefault="004D6A59" w:rsidP="004D6A59">
      <w:pPr>
        <w:pStyle w:val="Heading2"/>
        <w:spacing w:before="0" w:beforeAutospacing="0" w:after="0" w:afterAutospacing="0"/>
      </w:pPr>
      <w:bookmarkStart w:id="35" w:name="_Toc202803193"/>
      <w:r w:rsidRPr="00541C6D">
        <w:t>1.4.1.5 Microwave-Assisted Synthesis</w:t>
      </w:r>
      <w:bookmarkEnd w:id="35"/>
    </w:p>
    <w:p w14:paraId="1B653441"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Microwave-assisted synthesis emerged in the 2000s as a rapid method for producing AgNPs and other </w:t>
      </w:r>
      <w:proofErr w:type="spellStart"/>
      <w:r w:rsidRPr="00541C6D">
        <w:rPr>
          <w:rFonts w:ascii="Times New Roman" w:hAnsi="Times New Roman" w:cs="Times New Roman"/>
        </w:rPr>
        <w:t>nanomaterials</w:t>
      </w:r>
      <w:proofErr w:type="spellEnd"/>
      <w:r w:rsidRPr="00541C6D">
        <w:rPr>
          <w:rFonts w:ascii="Times New Roman" w:hAnsi="Times New Roman" w:cs="Times New Roman"/>
        </w:rPr>
        <w:t>. It has been applied in biomedical and catalytic applications due to its speed and efficiency (Tsuji et al., 2019). Recent studies explore microwave-assisted green synthesis using plant extracts as reducing agents (Pavlova et al., 2024).</w:t>
      </w:r>
    </w:p>
    <w:p w14:paraId="149261C1" w14:textId="77777777" w:rsidR="004D6A59" w:rsidRPr="00541C6D" w:rsidRDefault="004D6A59" w:rsidP="004D6A59">
      <w:pPr>
        <w:spacing w:after="0" w:line="360" w:lineRule="auto"/>
        <w:jc w:val="both"/>
        <w:rPr>
          <w:rFonts w:ascii="Times New Roman" w:hAnsi="Times New Roman" w:cs="Times New Roman"/>
          <w:b/>
          <w:bCs/>
        </w:rPr>
      </w:pPr>
      <w:r w:rsidRPr="00541C6D">
        <w:rPr>
          <w:rFonts w:ascii="Times New Roman" w:hAnsi="Times New Roman" w:cs="Times New Roman"/>
        </w:rPr>
        <w:t>Microwave irradiation rapidly heats a solution containing metal salts and reducing agents, promoting nucleation and growth of nanoparticles. The uniform heating enhances reaction kinetics, producing nanoparticles in minutes. Parameters like microwave power, irradiation time, and precursor concentration control particle size.</w:t>
      </w:r>
    </w:p>
    <w:p w14:paraId="4EBCEF2C"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Advantages:</w:t>
      </w:r>
    </w:p>
    <w:p w14:paraId="41303E74" w14:textId="77777777" w:rsidR="004D6A59" w:rsidRPr="00541C6D" w:rsidRDefault="004D6A59" w:rsidP="004D6A59">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Extremely fast reaction times (minutes vs. hours).</w:t>
      </w:r>
    </w:p>
    <w:p w14:paraId="72D8CF50" w14:textId="77777777" w:rsidR="004D6A59" w:rsidRPr="00541C6D" w:rsidRDefault="004D6A59" w:rsidP="004D6A59">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Uniform heating leads to consistent nanoparticle size and morphology.</w:t>
      </w:r>
    </w:p>
    <w:p w14:paraId="029634D7" w14:textId="77777777" w:rsidR="004D6A59" w:rsidRPr="00541C6D" w:rsidRDefault="004D6A59" w:rsidP="004D6A59">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Energy-efficient compared to hydrothermal methods.</w:t>
      </w:r>
    </w:p>
    <w:p w14:paraId="5775CA7C" w14:textId="77777777" w:rsidR="004D6A59" w:rsidRPr="00541C6D" w:rsidRDefault="004D6A59" w:rsidP="004D6A59">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Compatible with green synthesis when using plant extracts or aqueous systems.</w:t>
      </w:r>
    </w:p>
    <w:p w14:paraId="5CE5E199"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Disadvantages:</w:t>
      </w:r>
    </w:p>
    <w:p w14:paraId="7A0C804C" w14:textId="77777777" w:rsidR="004D6A59" w:rsidRPr="00541C6D" w:rsidRDefault="004D6A59" w:rsidP="004D6A59">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Requires specialized microwave equipment, increasing costs.</w:t>
      </w:r>
    </w:p>
    <w:p w14:paraId="4CA2DC05" w14:textId="77777777" w:rsidR="004D6A59" w:rsidRPr="00541C6D" w:rsidRDefault="004D6A59" w:rsidP="004D6A59">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Limited control over complex nanoparticle shapes.</w:t>
      </w:r>
    </w:p>
    <w:p w14:paraId="1EDF81C3" w14:textId="77777777" w:rsidR="004D6A59" w:rsidRPr="00541C6D" w:rsidRDefault="004D6A59" w:rsidP="004D6A59">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Potential for uneven heating in large-scale setups.</w:t>
      </w:r>
    </w:p>
    <w:p w14:paraId="7F81D66D" w14:textId="77777777" w:rsidR="004D6A59" w:rsidRPr="00541C6D" w:rsidRDefault="004D6A59" w:rsidP="004D6A59">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Safety concerns due to microwave radiation exposure.</w:t>
      </w:r>
    </w:p>
    <w:p w14:paraId="330C0377" w14:textId="77777777" w:rsidR="004D6A59" w:rsidRPr="00541C6D" w:rsidRDefault="004D6A59" w:rsidP="004D6A59">
      <w:pPr>
        <w:pStyle w:val="Heading2"/>
        <w:spacing w:before="0" w:beforeAutospacing="0" w:after="0" w:afterAutospacing="0"/>
      </w:pPr>
      <w:bookmarkStart w:id="36" w:name="_Toc202803194"/>
      <w:r w:rsidRPr="00541C6D">
        <w:t>1.4.1.6 Template-Assisted Synthesis</w:t>
      </w:r>
      <w:bookmarkEnd w:id="36"/>
    </w:p>
    <w:p w14:paraId="6EEDCD69"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Template-assisted synthesis has been used since the 1990s to produce </w:t>
      </w:r>
      <w:proofErr w:type="spellStart"/>
      <w:r w:rsidRPr="00541C6D">
        <w:rPr>
          <w:rFonts w:ascii="Times New Roman" w:hAnsi="Times New Roman" w:cs="Times New Roman"/>
        </w:rPr>
        <w:t>nanostructured</w:t>
      </w:r>
      <w:proofErr w:type="spellEnd"/>
      <w:r w:rsidRPr="00541C6D">
        <w:rPr>
          <w:rFonts w:ascii="Times New Roman" w:hAnsi="Times New Roman" w:cs="Times New Roman"/>
        </w:rPr>
        <w:t xml:space="preserve"> materials with controlled shapes, such as </w:t>
      </w:r>
      <w:proofErr w:type="spellStart"/>
      <w:r w:rsidRPr="00541C6D">
        <w:rPr>
          <w:rFonts w:ascii="Times New Roman" w:hAnsi="Times New Roman" w:cs="Times New Roman"/>
        </w:rPr>
        <w:t>nanorods</w:t>
      </w:r>
      <w:proofErr w:type="spellEnd"/>
      <w:r w:rsidRPr="00541C6D">
        <w:rPr>
          <w:rFonts w:ascii="Times New Roman" w:hAnsi="Times New Roman" w:cs="Times New Roman"/>
        </w:rPr>
        <w:t xml:space="preserve"> and nanotubes. It has been applied to synthesize AgNPs for optical and biomedical applications (</w:t>
      </w:r>
      <w:proofErr w:type="spellStart"/>
      <w:r w:rsidRPr="00541C6D">
        <w:rPr>
          <w:rFonts w:ascii="Times New Roman" w:hAnsi="Times New Roman" w:cs="Times New Roman"/>
        </w:rPr>
        <w:t>Hulteen</w:t>
      </w:r>
      <w:proofErr w:type="spellEnd"/>
      <w:r w:rsidRPr="00541C6D">
        <w:rPr>
          <w:rFonts w:ascii="Times New Roman" w:hAnsi="Times New Roman" w:cs="Times New Roman"/>
        </w:rPr>
        <w:t xml:space="preserve"> &amp; Martin, 1997). Recent work focuses on bio-based templates (e.g., cellulose) for greener approaches (Jain et al., 2020).</w:t>
      </w:r>
    </w:p>
    <w:p w14:paraId="33EE258A"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This method uses a template (e.g., porous membranes, micelles, or biomolecules) to direct the growth of nanoparticles. Metal ions are reduced or deposited within the template’s confined spaces, defining the nanoparticle’s size and shape. The template is later removed or retained, depending on the application.</w:t>
      </w:r>
    </w:p>
    <w:p w14:paraId="5222E44A"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Advantages:</w:t>
      </w:r>
    </w:p>
    <w:p w14:paraId="1F9CDDD3"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Exceptional control over nanoparticle size, shape, and alignment.</w:t>
      </w:r>
    </w:p>
    <w:p w14:paraId="5FF6B38E"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Produces complex nanostructures (e.g., </w:t>
      </w:r>
      <w:proofErr w:type="spellStart"/>
      <w:r w:rsidRPr="00541C6D">
        <w:rPr>
          <w:rFonts w:ascii="Times New Roman" w:hAnsi="Times New Roman" w:cs="Times New Roman"/>
        </w:rPr>
        <w:t>nanorods</w:t>
      </w:r>
      <w:proofErr w:type="spellEnd"/>
      <w:r w:rsidRPr="00541C6D">
        <w:rPr>
          <w:rFonts w:ascii="Times New Roman" w:hAnsi="Times New Roman" w:cs="Times New Roman"/>
        </w:rPr>
        <w:t>, hollow spheres).</w:t>
      </w:r>
    </w:p>
    <w:p w14:paraId="16532881"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Compatible with green synthesis when using bio-based templates (e.g., plant-derived polymers).</w:t>
      </w:r>
    </w:p>
    <w:p w14:paraId="0F458F25"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Versatile for various materials, including metals and oxides.</w:t>
      </w:r>
    </w:p>
    <w:p w14:paraId="7A912D58"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Disadvantages:</w:t>
      </w:r>
    </w:p>
    <w:p w14:paraId="2E857DEF"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Template removal often requires harsh chemicals or high temperatures, negating green synthesis benefits.</w:t>
      </w:r>
    </w:p>
    <w:p w14:paraId="523D0221"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Complex and time-consuming process, limiting scalability.</w:t>
      </w:r>
    </w:p>
    <w:p w14:paraId="098790B2"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High cost of templates and processing steps.</w:t>
      </w:r>
    </w:p>
    <w:p w14:paraId="30C6B4F0"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Potential for template contamination in final product.</w:t>
      </w:r>
    </w:p>
    <w:p w14:paraId="52181E79" w14:textId="77777777" w:rsidR="004D6A59" w:rsidRPr="00541C6D" w:rsidRDefault="004D6A59" w:rsidP="004D6A59">
      <w:pPr>
        <w:pStyle w:val="Heading2"/>
        <w:spacing w:before="0" w:beforeAutospacing="0" w:after="0" w:afterAutospacing="0"/>
      </w:pPr>
      <w:bookmarkStart w:id="37" w:name="_Toc202803195"/>
      <w:r w:rsidRPr="00541C6D">
        <w:t xml:space="preserve">1.4.4 </w:t>
      </w:r>
      <w:proofErr w:type="spellStart"/>
      <w:r w:rsidRPr="00541C6D">
        <w:t>Carica</w:t>
      </w:r>
      <w:proofErr w:type="spellEnd"/>
      <w:r w:rsidRPr="00541C6D">
        <w:t xml:space="preserve"> papaya</w:t>
      </w:r>
      <w:bookmarkEnd w:id="37"/>
    </w:p>
    <w:p w14:paraId="0255E625" w14:textId="77777777" w:rsidR="004D6A59" w:rsidRPr="00541C6D" w:rsidRDefault="004D6A59" w:rsidP="004D6A59">
      <w:pPr>
        <w:spacing w:after="0" w:line="360" w:lineRule="auto"/>
        <w:jc w:val="both"/>
        <w:rPr>
          <w:rFonts w:ascii="Times New Roman" w:eastAsia="Times New Roman" w:hAnsi="Times New Roman" w:cs="Times New Roman"/>
          <w:bCs/>
          <w:kern w:val="0"/>
        </w:rPr>
      </w:pPr>
      <w:proofErr w:type="spellStart"/>
      <w:r w:rsidRPr="00541C6D">
        <w:rPr>
          <w:rFonts w:ascii="Times New Roman" w:eastAsia="Times New Roman" w:hAnsi="Times New Roman" w:cs="Times New Roman"/>
          <w:bCs/>
          <w:kern w:val="0"/>
        </w:rPr>
        <w:t>Carica</w:t>
      </w:r>
      <w:proofErr w:type="spellEnd"/>
      <w:r w:rsidRPr="00541C6D">
        <w:rPr>
          <w:rFonts w:ascii="Times New Roman" w:eastAsia="Times New Roman" w:hAnsi="Times New Roman" w:cs="Times New Roman"/>
          <w:bCs/>
          <w:kern w:val="0"/>
        </w:rPr>
        <w:t xml:space="preserve"> papaya is a tropical plant native to Mexico and Central America, now cultivated globally. Its leaves are rich in bioactive compounds, including </w:t>
      </w:r>
      <w:proofErr w:type="spellStart"/>
      <w:r w:rsidRPr="00541C6D">
        <w:rPr>
          <w:rFonts w:ascii="Times New Roman" w:eastAsia="Times New Roman" w:hAnsi="Times New Roman" w:cs="Times New Roman"/>
          <w:bCs/>
          <w:kern w:val="0"/>
        </w:rPr>
        <w:t>carpaine</w:t>
      </w:r>
      <w:proofErr w:type="spellEnd"/>
      <w:r w:rsidRPr="00541C6D">
        <w:rPr>
          <w:rFonts w:ascii="Times New Roman" w:eastAsia="Times New Roman" w:hAnsi="Times New Roman" w:cs="Times New Roman"/>
          <w:bCs/>
          <w:kern w:val="0"/>
        </w:rPr>
        <w:t>, flavonoids, and proteolytic enzymes, which facilitate the reduction and stabilization of AgNPs (</w:t>
      </w:r>
      <w:proofErr w:type="spellStart"/>
      <w:r w:rsidRPr="00541C6D">
        <w:rPr>
          <w:rFonts w:ascii="Times New Roman" w:eastAsia="Times New Roman" w:hAnsi="Times New Roman" w:cs="Times New Roman"/>
          <w:bCs/>
          <w:kern w:val="0"/>
        </w:rPr>
        <w:t>Purwaningsih</w:t>
      </w:r>
      <w:proofErr w:type="spellEnd"/>
      <w:r w:rsidRPr="00541C6D">
        <w:rPr>
          <w:rFonts w:ascii="Times New Roman" w:eastAsia="Times New Roman" w:hAnsi="Times New Roman" w:cs="Times New Roman"/>
          <w:bCs/>
          <w:kern w:val="0"/>
        </w:rPr>
        <w:t xml:space="preserve"> &amp; </w:t>
      </w:r>
      <w:proofErr w:type="spellStart"/>
      <w:r w:rsidRPr="00541C6D">
        <w:rPr>
          <w:rFonts w:ascii="Times New Roman" w:eastAsia="Times New Roman" w:hAnsi="Times New Roman" w:cs="Times New Roman"/>
          <w:bCs/>
          <w:kern w:val="0"/>
        </w:rPr>
        <w:t>Indrayudha</w:t>
      </w:r>
      <w:proofErr w:type="spellEnd"/>
      <w:r w:rsidRPr="00541C6D">
        <w:rPr>
          <w:rFonts w:ascii="Times New Roman" w:eastAsia="Times New Roman" w:hAnsi="Times New Roman" w:cs="Times New Roman"/>
          <w:bCs/>
          <w:kern w:val="0"/>
        </w:rPr>
        <w:t>, 2024). The synthesis process involves mixing leaf extract with AgNO</w:t>
      </w:r>
      <w:r w:rsidRPr="00541C6D">
        <w:rPr>
          <w:rFonts w:ascii="Cambria Math" w:eastAsia="Times New Roman" w:hAnsi="Cambria Math" w:cs="Cambria Math"/>
          <w:bCs/>
          <w:kern w:val="0"/>
        </w:rPr>
        <w:t>₃</w:t>
      </w:r>
      <w:r w:rsidRPr="00541C6D">
        <w:rPr>
          <w:rFonts w:ascii="Times New Roman" w:eastAsia="Times New Roman" w:hAnsi="Times New Roman" w:cs="Times New Roman"/>
          <w:bCs/>
          <w:kern w:val="0"/>
        </w:rPr>
        <w:t xml:space="preserve"> solution, leading to a color change from light yellow to reddish-brown, indicating nanoparticle formation due to SPR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 CPL-AgNPs have shown promising antimicrobial activity against pathogens like Escherichia coli and Staphylococcus aureus, as well as potential in treating oral diseases (Pavlova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2024).</w:t>
      </w:r>
    </w:p>
    <w:p w14:paraId="346AD948" w14:textId="77777777" w:rsidR="004D6A59" w:rsidRPr="00541C6D" w:rsidRDefault="004D6A59" w:rsidP="004D6A59">
      <w:pPr>
        <w:pStyle w:val="Heading2"/>
        <w:spacing w:before="0" w:beforeAutospacing="0" w:after="0" w:afterAutospacing="0"/>
      </w:pPr>
      <w:bookmarkStart w:id="38" w:name="_Toc202803196"/>
      <w:r w:rsidRPr="00541C6D">
        <w:t>1.4.5 Taxonomy</w:t>
      </w:r>
      <w:bookmarkEnd w:id="38"/>
    </w:p>
    <w:p w14:paraId="021E6FB6" w14:textId="77777777" w:rsidR="004D6A59" w:rsidRPr="00541C6D" w:rsidRDefault="004D6A59" w:rsidP="004D6A59">
      <w:pPr>
        <w:spacing w:after="0" w:line="360" w:lineRule="auto"/>
        <w:jc w:val="both"/>
        <w:rPr>
          <w:rFonts w:ascii="Times New Roman" w:eastAsia="Times New Roman" w:hAnsi="Times New Roman" w:cs="Times New Roman"/>
          <w:bCs/>
          <w:kern w:val="0"/>
        </w:rPr>
      </w:pPr>
      <w:proofErr w:type="spellStart"/>
      <w:r w:rsidRPr="00541C6D">
        <w:rPr>
          <w:rFonts w:ascii="Times New Roman" w:eastAsia="Times New Roman" w:hAnsi="Times New Roman" w:cs="Times New Roman"/>
          <w:bCs/>
          <w:kern w:val="0"/>
        </w:rPr>
        <w:t>Carica</w:t>
      </w:r>
      <w:proofErr w:type="spellEnd"/>
      <w:r w:rsidRPr="00541C6D">
        <w:rPr>
          <w:rFonts w:ascii="Times New Roman" w:eastAsia="Times New Roman" w:hAnsi="Times New Roman" w:cs="Times New Roman"/>
          <w:bCs/>
          <w:kern w:val="0"/>
        </w:rPr>
        <w:t xml:space="preserve"> papaya belongs to the following taxonomic classification:</w:t>
      </w:r>
    </w:p>
    <w:p w14:paraId="64B04759" w14:textId="77777777" w:rsidR="004D6A59" w:rsidRPr="00541C6D" w:rsidRDefault="004D6A59" w:rsidP="004D6A59">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Kingdom</w:t>
      </w:r>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i/>
          <w:kern w:val="0"/>
        </w:rPr>
        <w:t>Plantae</w:t>
      </w:r>
      <w:proofErr w:type="spellEnd"/>
    </w:p>
    <w:p w14:paraId="59ADFDF2" w14:textId="77777777" w:rsidR="004D6A59" w:rsidRPr="00541C6D" w:rsidRDefault="004D6A59" w:rsidP="004D6A59">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Phylum</w:t>
      </w:r>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i/>
          <w:kern w:val="0"/>
        </w:rPr>
        <w:t>Tracheophyta</w:t>
      </w:r>
      <w:proofErr w:type="spellEnd"/>
    </w:p>
    <w:p w14:paraId="02F40AE1" w14:textId="77777777" w:rsidR="004D6A59" w:rsidRPr="00541C6D" w:rsidRDefault="004D6A59" w:rsidP="004D6A59">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Class</w:t>
      </w:r>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i/>
          <w:kern w:val="0"/>
        </w:rPr>
        <w:t>Magnoliopsida</w:t>
      </w:r>
      <w:proofErr w:type="spellEnd"/>
    </w:p>
    <w:p w14:paraId="675204AC" w14:textId="77777777" w:rsidR="004D6A59" w:rsidRPr="00541C6D" w:rsidRDefault="004D6A59" w:rsidP="004D6A59">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Order</w:t>
      </w:r>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i/>
          <w:kern w:val="0"/>
        </w:rPr>
        <w:t>Brassicales</w:t>
      </w:r>
      <w:proofErr w:type="spellEnd"/>
    </w:p>
    <w:p w14:paraId="508A1766" w14:textId="77777777" w:rsidR="004D6A59" w:rsidRPr="00541C6D" w:rsidRDefault="004D6A59" w:rsidP="004D6A59">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Family</w:t>
      </w:r>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i/>
          <w:kern w:val="0"/>
        </w:rPr>
        <w:t>Caricaceae</w:t>
      </w:r>
      <w:proofErr w:type="spellEnd"/>
    </w:p>
    <w:p w14:paraId="5CB07786" w14:textId="77777777" w:rsidR="004D6A59" w:rsidRPr="00541C6D" w:rsidRDefault="004D6A59" w:rsidP="004D6A59">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Genus</w:t>
      </w:r>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i/>
          <w:kern w:val="0"/>
        </w:rPr>
        <w:t>Carica</w:t>
      </w:r>
      <w:proofErr w:type="spellEnd"/>
    </w:p>
    <w:p w14:paraId="78E636DA" w14:textId="77777777" w:rsidR="004D6A59" w:rsidRPr="00541C6D" w:rsidRDefault="004D6A59" w:rsidP="004D6A59">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Species</w:t>
      </w:r>
      <w:r w:rsidRPr="00541C6D">
        <w:rPr>
          <w:rFonts w:ascii="Times New Roman" w:eastAsia="Times New Roman" w:hAnsi="Times New Roman" w:cs="Times New Roman"/>
          <w:bCs/>
          <w:kern w:val="0"/>
        </w:rPr>
        <w:t xml:space="preserve">: </w:t>
      </w:r>
      <w:proofErr w:type="spellStart"/>
      <w:r w:rsidRPr="00541C6D">
        <w:rPr>
          <w:rFonts w:ascii="Times New Roman" w:eastAsia="Times New Roman" w:hAnsi="Times New Roman" w:cs="Times New Roman"/>
          <w:bCs/>
          <w:i/>
          <w:kern w:val="0"/>
        </w:rPr>
        <w:t>Caricapapaya</w:t>
      </w:r>
      <w:proofErr w:type="spellEnd"/>
    </w:p>
    <w:p w14:paraId="32D34DF8" w14:textId="77777777" w:rsidR="004D6A59" w:rsidRPr="00541C6D" w:rsidRDefault="004D6A59" w:rsidP="004D6A59">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This classification underscores its botanical significance and its role as a source of </w:t>
      </w:r>
      <w:proofErr w:type="spellStart"/>
      <w:r w:rsidRPr="00541C6D">
        <w:rPr>
          <w:rFonts w:ascii="Times New Roman" w:eastAsia="Times New Roman" w:hAnsi="Times New Roman" w:cs="Times New Roman"/>
          <w:bCs/>
          <w:kern w:val="0"/>
        </w:rPr>
        <w:t>phytochemicals</w:t>
      </w:r>
      <w:proofErr w:type="spellEnd"/>
      <w:r w:rsidRPr="00541C6D">
        <w:rPr>
          <w:rFonts w:ascii="Times New Roman" w:eastAsia="Times New Roman" w:hAnsi="Times New Roman" w:cs="Times New Roman"/>
          <w:bCs/>
          <w:kern w:val="0"/>
        </w:rPr>
        <w:t xml:space="preserve"> for nanoparticle synthesis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w:t>
      </w:r>
    </w:p>
    <w:p w14:paraId="6F62F7D6" w14:textId="77777777" w:rsidR="004D6A59" w:rsidRPr="00541C6D" w:rsidRDefault="004D6A59" w:rsidP="004D6A59">
      <w:pPr>
        <w:pStyle w:val="Heading2"/>
        <w:spacing w:before="0" w:beforeAutospacing="0" w:after="0" w:afterAutospacing="0"/>
      </w:pPr>
      <w:bookmarkStart w:id="39" w:name="_Toc202803197"/>
      <w:r w:rsidRPr="00541C6D">
        <w:t>1.6</w:t>
      </w:r>
      <w:r w:rsidRPr="00541C6D">
        <w:tab/>
        <w:t>Statement of the Problem</w:t>
      </w:r>
      <w:bookmarkEnd w:id="39"/>
    </w:p>
    <w:p w14:paraId="42CAB74A" w14:textId="77777777" w:rsidR="004D6A59" w:rsidRPr="00541C6D" w:rsidRDefault="004D6A59" w:rsidP="004D6A59">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The synthesis of silver nanoparticles (AgNPs) using conventional chemical and physical methods poses significant environmental and health challenges due to the use of toxic reducing agents, such as sodium </w:t>
      </w:r>
      <w:proofErr w:type="spellStart"/>
      <w:r w:rsidRPr="00541C6D">
        <w:rPr>
          <w:rFonts w:ascii="Times New Roman" w:eastAsia="Times New Roman" w:hAnsi="Times New Roman" w:cs="Times New Roman"/>
          <w:kern w:val="0"/>
        </w:rPr>
        <w:t>borohydride</w:t>
      </w:r>
      <w:proofErr w:type="spellEnd"/>
      <w:r w:rsidRPr="00541C6D">
        <w:rPr>
          <w:rFonts w:ascii="Times New Roman" w:eastAsia="Times New Roman" w:hAnsi="Times New Roman" w:cs="Times New Roman"/>
          <w:kern w:val="0"/>
        </w:rPr>
        <w:t xml:space="preserve"> and hydrazine, and energy-intensive processes like high-temperature annealing or laser ablation (Salem &amp; </w:t>
      </w:r>
      <w:proofErr w:type="spellStart"/>
      <w:r w:rsidRPr="00541C6D">
        <w:rPr>
          <w:rFonts w:ascii="Times New Roman" w:eastAsia="Times New Roman" w:hAnsi="Times New Roman" w:cs="Times New Roman"/>
          <w:kern w:val="0"/>
        </w:rPr>
        <w:t>Fouda</w:t>
      </w:r>
      <w:proofErr w:type="spellEnd"/>
      <w:r w:rsidRPr="00541C6D">
        <w:rPr>
          <w:rFonts w:ascii="Times New Roman" w:eastAsia="Times New Roman" w:hAnsi="Times New Roman" w:cs="Times New Roman"/>
          <w:kern w:val="0"/>
        </w:rPr>
        <w:t>, 2021). These methods generate hazardous byproducts, contribute to environmental pollution, and often require costly purification steps, limiting their scalability and sustainability. Additionally, chemically synthesized AgNPs may exhibit reduced biocompatibility due to residual toxic chemicals on their surface, restricting their use in biomedical applications such as drug delivery or wound healing (</w:t>
      </w:r>
      <w:proofErr w:type="spellStart"/>
      <w:r w:rsidRPr="00541C6D">
        <w:rPr>
          <w:rFonts w:ascii="Times New Roman" w:eastAsia="Times New Roman" w:hAnsi="Times New Roman" w:cs="Times New Roman"/>
          <w:kern w:val="0"/>
        </w:rPr>
        <w:t>Akinsipo</w:t>
      </w:r>
      <w:proofErr w:type="spellEnd"/>
      <w:r w:rsidRPr="00541C6D">
        <w:rPr>
          <w:rFonts w:ascii="Times New Roman" w:eastAsia="Times New Roman" w:hAnsi="Times New Roman" w:cs="Times New Roman"/>
          <w:kern w:val="0"/>
        </w:rPr>
        <w:t xml:space="preserve">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w:t>
      </w:r>
    </w:p>
    <w:p w14:paraId="75E676F5" w14:textId="77777777" w:rsidR="004D6A59" w:rsidRPr="00541C6D" w:rsidRDefault="004D6A59" w:rsidP="004D6A59">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Green synthesis, utilizing plant extracts like </w:t>
      </w:r>
      <w:proofErr w:type="spellStart"/>
      <w:r w:rsidRPr="00541C6D">
        <w:rPr>
          <w:rFonts w:ascii="Times New Roman" w:eastAsia="Times New Roman" w:hAnsi="Times New Roman" w:cs="Times New Roman"/>
          <w:i/>
          <w:iCs/>
          <w:kern w:val="0"/>
        </w:rPr>
        <w:t>Carica</w:t>
      </w:r>
      <w:proofErr w:type="spellEnd"/>
      <w:r w:rsidRPr="00541C6D">
        <w:rPr>
          <w:rFonts w:ascii="Times New Roman" w:eastAsia="Times New Roman" w:hAnsi="Times New Roman" w:cs="Times New Roman"/>
          <w:i/>
          <w:iCs/>
          <w:kern w:val="0"/>
        </w:rPr>
        <w:t xml:space="preserve"> papaya</w:t>
      </w:r>
      <w:r w:rsidRPr="00541C6D">
        <w:rPr>
          <w:rFonts w:ascii="Times New Roman" w:eastAsia="Times New Roman" w:hAnsi="Times New Roman" w:cs="Times New Roman"/>
          <w:kern w:val="0"/>
        </w:rPr>
        <w:t xml:space="preserve"> leaf extract, offers a promising alternative by reducing environmental impact and enhancing biocompatibility. However, despite its potential, several challenges remain. The variability in phytochemical composition of </w:t>
      </w:r>
      <w:proofErr w:type="spellStart"/>
      <w:r w:rsidRPr="00541C6D">
        <w:rPr>
          <w:rFonts w:ascii="Times New Roman" w:eastAsia="Times New Roman" w:hAnsi="Times New Roman" w:cs="Times New Roman"/>
          <w:i/>
          <w:iCs/>
          <w:kern w:val="0"/>
        </w:rPr>
        <w:t>Carica</w:t>
      </w:r>
      <w:proofErr w:type="spellEnd"/>
      <w:r w:rsidRPr="00541C6D">
        <w:rPr>
          <w:rFonts w:ascii="Times New Roman" w:eastAsia="Times New Roman" w:hAnsi="Times New Roman" w:cs="Times New Roman"/>
          <w:i/>
          <w:iCs/>
          <w:kern w:val="0"/>
        </w:rPr>
        <w:t xml:space="preserve"> papaya</w:t>
      </w:r>
      <w:r w:rsidRPr="00541C6D">
        <w:rPr>
          <w:rFonts w:ascii="Times New Roman" w:eastAsia="Times New Roman" w:hAnsi="Times New Roman" w:cs="Times New Roman"/>
          <w:kern w:val="0"/>
        </w:rPr>
        <w:t xml:space="preserve"> leaves, influenced by factors such as plant age, geographical location, and seasonal changes, can lead to inconsistencies in nanoparticle size, shape, and stability, affecting reproducibility (Pavlova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w:t>
      </w:r>
    </w:p>
    <w:p w14:paraId="256E967B" w14:textId="77777777" w:rsidR="004D6A59" w:rsidRPr="00541C6D" w:rsidRDefault="004D6A59" w:rsidP="004D6A59">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Moreover, the application of </w:t>
      </w:r>
      <w:proofErr w:type="spellStart"/>
      <w:r w:rsidRPr="00541C6D">
        <w:rPr>
          <w:rFonts w:ascii="Times New Roman" w:eastAsia="Times New Roman" w:hAnsi="Times New Roman" w:cs="Times New Roman"/>
          <w:i/>
          <w:iCs/>
          <w:kern w:val="0"/>
        </w:rPr>
        <w:t>Carica</w:t>
      </w:r>
      <w:proofErr w:type="spellEnd"/>
      <w:r w:rsidRPr="00541C6D">
        <w:rPr>
          <w:rFonts w:ascii="Times New Roman" w:eastAsia="Times New Roman" w:hAnsi="Times New Roman" w:cs="Times New Roman"/>
          <w:i/>
          <w:iCs/>
          <w:kern w:val="0"/>
        </w:rPr>
        <w:t xml:space="preserve"> papaya</w:t>
      </w:r>
      <w:r w:rsidRPr="00541C6D">
        <w:rPr>
          <w:rFonts w:ascii="Times New Roman" w:eastAsia="Times New Roman" w:hAnsi="Times New Roman" w:cs="Times New Roman"/>
          <w:kern w:val="0"/>
        </w:rPr>
        <w:t>-mediated AgNPs against specific pathogens, such as oral bacteria (</w:t>
      </w:r>
      <w:r w:rsidRPr="00541C6D">
        <w:rPr>
          <w:rFonts w:ascii="Times New Roman" w:eastAsia="Times New Roman" w:hAnsi="Times New Roman" w:cs="Times New Roman"/>
          <w:i/>
          <w:iCs/>
          <w:kern w:val="0"/>
        </w:rPr>
        <w:t>Streptococcus</w:t>
      </w:r>
      <w:r w:rsidRPr="00541C6D">
        <w:rPr>
          <w:rFonts w:ascii="Times New Roman" w:eastAsia="Times New Roman" w:hAnsi="Times New Roman" w:cs="Times New Roman"/>
          <w:kern w:val="0"/>
        </w:rPr>
        <w:t xml:space="preserve"> spp.) responsible for dental caries, and cancer cell lines (e.g., MCF-7 and HepG2) remains underexplored. Existing studies often focus on general antimicrobial activity without addressing specific mechanisms, such as membrane disruption or reactive oxygen species (ROS) generation, or evaluating long-term stability and cytotoxicity in relevant biological models (Pavlova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w:t>
      </w:r>
    </w:p>
    <w:p w14:paraId="1E8FC1BB" w14:textId="77777777" w:rsidR="004D6A59" w:rsidRPr="00541C6D" w:rsidRDefault="004D6A59" w:rsidP="004D6A59">
      <w:pPr>
        <w:pStyle w:val="Heading2"/>
        <w:spacing w:before="0" w:beforeAutospacing="0" w:after="0" w:afterAutospacing="0"/>
      </w:pPr>
      <w:bookmarkStart w:id="40" w:name="_Toc202803198"/>
      <w:r w:rsidRPr="00541C6D">
        <w:t>1.7</w:t>
      </w:r>
      <w:r w:rsidRPr="00541C6D">
        <w:tab/>
        <w:t>Aim and Objectives of the Study</w:t>
      </w:r>
      <w:bookmarkEnd w:id="40"/>
    </w:p>
    <w:p w14:paraId="0C07DCA2" w14:textId="77777777" w:rsidR="004D6A59" w:rsidRPr="00541C6D" w:rsidRDefault="004D6A59" w:rsidP="004D6A59">
      <w:pPr>
        <w:spacing w:after="0" w:line="360" w:lineRule="auto"/>
        <w:rPr>
          <w:rFonts w:ascii="Times New Roman" w:hAnsi="Times New Roman" w:cs="Times New Roman"/>
        </w:rPr>
      </w:pPr>
      <w:bookmarkStart w:id="41" w:name="_Toc202803199"/>
      <w:r w:rsidRPr="00541C6D">
        <w:rPr>
          <w:rFonts w:ascii="Times New Roman" w:hAnsi="Times New Roman" w:cs="Times New Roman"/>
        </w:rPr>
        <w:t xml:space="preserve">The aim of this study is to synthesize and characterize sliver nanoparticle from </w:t>
      </w:r>
      <w:proofErr w:type="spellStart"/>
      <w:r w:rsidRPr="00541C6D">
        <w:rPr>
          <w:rFonts w:ascii="Times New Roman" w:hAnsi="Times New Roman" w:cs="Times New Roman"/>
          <w:i/>
        </w:rPr>
        <w:t>carica</w:t>
      </w:r>
      <w:proofErr w:type="spellEnd"/>
      <w:r w:rsidRPr="00541C6D">
        <w:rPr>
          <w:rFonts w:ascii="Times New Roman" w:hAnsi="Times New Roman" w:cs="Times New Roman"/>
          <w:i/>
        </w:rPr>
        <w:t xml:space="preserve"> papaya</w:t>
      </w:r>
      <w:r w:rsidRPr="00541C6D">
        <w:rPr>
          <w:rFonts w:ascii="Times New Roman" w:hAnsi="Times New Roman" w:cs="Times New Roman"/>
        </w:rPr>
        <w:t xml:space="preserve"> leaf extract. The following are the objectives of the study:</w:t>
      </w:r>
      <w:bookmarkEnd w:id="41"/>
    </w:p>
    <w:p w14:paraId="24A7E116" w14:textId="77777777" w:rsidR="004D6A59" w:rsidRPr="00541C6D" w:rsidRDefault="004D6A59" w:rsidP="004D6A59">
      <w:pPr>
        <w:numPr>
          <w:ilvl w:val="0"/>
          <w:numId w:val="8"/>
        </w:num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To synthesize silver nanoparticles using </w:t>
      </w:r>
      <w:proofErr w:type="spellStart"/>
      <w:r w:rsidRPr="00541C6D">
        <w:rPr>
          <w:rFonts w:ascii="Times New Roman" w:eastAsia="Times New Roman" w:hAnsi="Times New Roman" w:cs="Times New Roman"/>
          <w:i/>
          <w:iCs/>
          <w:kern w:val="0"/>
        </w:rPr>
        <w:t>Carica</w:t>
      </w:r>
      <w:proofErr w:type="spellEnd"/>
      <w:r w:rsidRPr="00541C6D">
        <w:rPr>
          <w:rFonts w:ascii="Times New Roman" w:eastAsia="Times New Roman" w:hAnsi="Times New Roman" w:cs="Times New Roman"/>
          <w:i/>
          <w:iCs/>
          <w:kern w:val="0"/>
        </w:rPr>
        <w:t xml:space="preserve"> papaya</w:t>
      </w:r>
      <w:r w:rsidRPr="00541C6D">
        <w:rPr>
          <w:rFonts w:ascii="Times New Roman" w:eastAsia="Times New Roman" w:hAnsi="Times New Roman" w:cs="Times New Roman"/>
          <w:kern w:val="0"/>
        </w:rPr>
        <w:t xml:space="preserve"> leaf extract via a green synthesis approach.</w:t>
      </w:r>
    </w:p>
    <w:p w14:paraId="5772BF3D" w14:textId="77777777" w:rsidR="004D6A59" w:rsidRPr="00541C6D" w:rsidRDefault="004D6A59" w:rsidP="004D6A59">
      <w:pPr>
        <w:numPr>
          <w:ilvl w:val="0"/>
          <w:numId w:val="8"/>
        </w:num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To characterize the synthesized AgNPs using UV-Vis, FTIR, XRD, SEM, and TEM.</w:t>
      </w:r>
    </w:p>
    <w:p w14:paraId="681F747A" w14:textId="77777777" w:rsidR="004D6A59" w:rsidRDefault="004D6A59" w:rsidP="004D6A59">
      <w:pPr>
        <w:pStyle w:val="Heading2"/>
        <w:spacing w:before="0" w:beforeAutospacing="0" w:after="0" w:afterAutospacing="0"/>
      </w:pPr>
      <w:bookmarkStart w:id="42" w:name="_Toc202803200"/>
    </w:p>
    <w:p w14:paraId="19C46D0D" w14:textId="77777777" w:rsidR="004D6A59" w:rsidRPr="00541C6D" w:rsidRDefault="004D6A59" w:rsidP="004D6A59">
      <w:pPr>
        <w:pStyle w:val="Heading2"/>
        <w:spacing w:before="0" w:beforeAutospacing="0" w:after="0" w:afterAutospacing="0"/>
      </w:pPr>
      <w:r w:rsidRPr="00541C6D">
        <w:t>1.8</w:t>
      </w:r>
      <w:r w:rsidRPr="00541C6D">
        <w:tab/>
        <w:t>Significance of the Study</w:t>
      </w:r>
      <w:bookmarkEnd w:id="42"/>
    </w:p>
    <w:p w14:paraId="1F984173" w14:textId="77777777" w:rsidR="004D6A59" w:rsidRPr="00541C6D" w:rsidRDefault="004D6A59" w:rsidP="004D6A59">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This study makes a significant contribution to the field of sustainable nanotechnology by demonstrating the efficacy of </w:t>
      </w:r>
      <w:proofErr w:type="spellStart"/>
      <w:r w:rsidRPr="00541C6D">
        <w:rPr>
          <w:rFonts w:ascii="Times New Roman" w:eastAsia="Times New Roman" w:hAnsi="Times New Roman" w:cs="Times New Roman"/>
          <w:kern w:val="0"/>
        </w:rPr>
        <w:t>Carica</w:t>
      </w:r>
      <w:proofErr w:type="spellEnd"/>
      <w:r w:rsidRPr="00541C6D">
        <w:rPr>
          <w:rFonts w:ascii="Times New Roman" w:eastAsia="Times New Roman" w:hAnsi="Times New Roman" w:cs="Times New Roman"/>
          <w:kern w:val="0"/>
        </w:rPr>
        <w:t xml:space="preserve"> papaya leaf extract as a green reducing and stabilizing agent in the synthesis of silver nanoparticles (AgNPs). The use of plant-based extracts offers a cost-effective, eco-friendly, and non-toxic alternative to conventional chemical synthesis methods, which often rely on hazardous reagents and energy-intensive processes. By leveraging the bioactive compounds in </w:t>
      </w:r>
      <w:proofErr w:type="spellStart"/>
      <w:r w:rsidRPr="00541C6D">
        <w:rPr>
          <w:rFonts w:ascii="Times New Roman" w:eastAsia="Times New Roman" w:hAnsi="Times New Roman" w:cs="Times New Roman"/>
          <w:kern w:val="0"/>
        </w:rPr>
        <w:t>Carica</w:t>
      </w:r>
      <w:proofErr w:type="spellEnd"/>
      <w:r w:rsidRPr="00541C6D">
        <w:rPr>
          <w:rFonts w:ascii="Times New Roman" w:eastAsia="Times New Roman" w:hAnsi="Times New Roman" w:cs="Times New Roman"/>
          <w:kern w:val="0"/>
        </w:rPr>
        <w:t xml:space="preserve"> papaya leaves, such as flavonoids, alkaloids, and phenolic compounds, this research showcases a scalable and environmentally benign approach to nanoparticle production, aligning with global sustainability goals, including the United Nations Sustainable Development Goals (SDGs), particularly SDG 12 (Responsible Consumption and Production) and SDG 13 (Climate Action) (</w:t>
      </w:r>
      <w:proofErr w:type="spellStart"/>
      <w:r w:rsidRPr="00541C6D">
        <w:rPr>
          <w:rFonts w:ascii="Times New Roman" w:eastAsia="Times New Roman" w:hAnsi="Times New Roman" w:cs="Times New Roman"/>
          <w:kern w:val="0"/>
        </w:rPr>
        <w:t>Akinsipo</w:t>
      </w:r>
      <w:proofErr w:type="spellEnd"/>
      <w:r w:rsidRPr="00541C6D">
        <w:rPr>
          <w:rFonts w:ascii="Times New Roman" w:eastAsia="Times New Roman" w:hAnsi="Times New Roman" w:cs="Times New Roman"/>
          <w:kern w:val="0"/>
        </w:rPr>
        <w:t xml:space="preserve"> et al., 2024).</w:t>
      </w:r>
    </w:p>
    <w:p w14:paraId="2F139552" w14:textId="77777777" w:rsidR="004D6A59" w:rsidRPr="00541C6D" w:rsidRDefault="004D6A59" w:rsidP="004D6A59">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The findings of this study have far-reaching implications for both dentistry and oncology. In dentistry, the synthesized AgNPs exhibit potent antimicrobial properties, making them promising candidates for applications in dental materials, such as coatings for dental implants, restorative composites, and root canal disinfectants. These nanoparticles can combat oral pathogens like </w:t>
      </w:r>
      <w:r w:rsidRPr="00541C6D">
        <w:rPr>
          <w:rFonts w:ascii="Times New Roman" w:eastAsia="Times New Roman" w:hAnsi="Times New Roman" w:cs="Times New Roman"/>
          <w:i/>
          <w:iCs/>
          <w:kern w:val="0"/>
        </w:rPr>
        <w:t xml:space="preserve">Streptococcus </w:t>
      </w:r>
      <w:proofErr w:type="spellStart"/>
      <w:r w:rsidRPr="00541C6D">
        <w:rPr>
          <w:rFonts w:ascii="Times New Roman" w:eastAsia="Times New Roman" w:hAnsi="Times New Roman" w:cs="Times New Roman"/>
          <w:i/>
          <w:iCs/>
          <w:kern w:val="0"/>
        </w:rPr>
        <w:t>mutans</w:t>
      </w:r>
      <w:proofErr w:type="spellEnd"/>
      <w:r w:rsidRPr="00541C6D">
        <w:rPr>
          <w:rFonts w:ascii="Times New Roman" w:eastAsia="Times New Roman" w:hAnsi="Times New Roman" w:cs="Times New Roman"/>
          <w:kern w:val="0"/>
        </w:rPr>
        <w:t xml:space="preserve"> and </w:t>
      </w:r>
      <w:r w:rsidRPr="00541C6D">
        <w:rPr>
          <w:rFonts w:ascii="Times New Roman" w:eastAsia="Times New Roman" w:hAnsi="Times New Roman" w:cs="Times New Roman"/>
          <w:i/>
          <w:iCs/>
          <w:kern w:val="0"/>
        </w:rPr>
        <w:t xml:space="preserve">Candida </w:t>
      </w:r>
      <w:proofErr w:type="spellStart"/>
      <w:r w:rsidRPr="00541C6D">
        <w:rPr>
          <w:rFonts w:ascii="Times New Roman" w:eastAsia="Times New Roman" w:hAnsi="Times New Roman" w:cs="Times New Roman"/>
          <w:i/>
          <w:iCs/>
          <w:kern w:val="0"/>
        </w:rPr>
        <w:t>albicans</w:t>
      </w:r>
      <w:proofErr w:type="spellEnd"/>
      <w:r w:rsidRPr="00541C6D">
        <w:rPr>
          <w:rFonts w:ascii="Times New Roman" w:eastAsia="Times New Roman" w:hAnsi="Times New Roman" w:cs="Times New Roman"/>
          <w:kern w:val="0"/>
        </w:rPr>
        <w:t xml:space="preserve">, which are responsible for dental caries and oral infections, thereby improving oral health outcomes. In oncology, the AgNPs demonstrate potential as therapeutic agents due to their cytotoxic effects on cancer cells, attributed to their ability to induce oxidative stress and apoptosis. This opens avenues for developing targeted drug delivery systems and </w:t>
      </w:r>
      <w:proofErr w:type="spellStart"/>
      <w:r w:rsidRPr="00541C6D">
        <w:rPr>
          <w:rFonts w:ascii="Times New Roman" w:eastAsia="Times New Roman" w:hAnsi="Times New Roman" w:cs="Times New Roman"/>
          <w:kern w:val="0"/>
        </w:rPr>
        <w:t>photothermal</w:t>
      </w:r>
      <w:proofErr w:type="spellEnd"/>
      <w:r w:rsidRPr="00541C6D">
        <w:rPr>
          <w:rFonts w:ascii="Times New Roman" w:eastAsia="Times New Roman" w:hAnsi="Times New Roman" w:cs="Times New Roman"/>
          <w:kern w:val="0"/>
        </w:rPr>
        <w:t xml:space="preserve"> therapies for cancers such as breast, lung, or cervical cancer, offering less invasive alternatives to conventional treatments.</w:t>
      </w:r>
    </w:p>
    <w:p w14:paraId="1D543BA4" w14:textId="77777777" w:rsidR="004D6A59" w:rsidRPr="00541C6D" w:rsidRDefault="004D6A59" w:rsidP="004D6A59">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Beyond these applications, the study addresses critical challenges in nanotechnology, including scalability, cost, and environmental impact. Traditional AgNP synthesis methods often involve toxic chemicals like sodium </w:t>
      </w:r>
      <w:proofErr w:type="spellStart"/>
      <w:r w:rsidRPr="00541C6D">
        <w:rPr>
          <w:rFonts w:ascii="Times New Roman" w:eastAsia="Times New Roman" w:hAnsi="Times New Roman" w:cs="Times New Roman"/>
          <w:kern w:val="0"/>
        </w:rPr>
        <w:t>borohydride</w:t>
      </w:r>
      <w:proofErr w:type="spellEnd"/>
      <w:r w:rsidRPr="00541C6D">
        <w:rPr>
          <w:rFonts w:ascii="Times New Roman" w:eastAsia="Times New Roman" w:hAnsi="Times New Roman" w:cs="Times New Roman"/>
          <w:kern w:val="0"/>
        </w:rPr>
        <w:t xml:space="preserve"> or hydrazine, which pose risks to human health and the environment. In contrast, the use of </w:t>
      </w:r>
      <w:proofErr w:type="spellStart"/>
      <w:r w:rsidRPr="00541C6D">
        <w:rPr>
          <w:rFonts w:ascii="Times New Roman" w:eastAsia="Times New Roman" w:hAnsi="Times New Roman" w:cs="Times New Roman"/>
          <w:kern w:val="0"/>
        </w:rPr>
        <w:t>Carica</w:t>
      </w:r>
      <w:proofErr w:type="spellEnd"/>
      <w:r w:rsidRPr="00541C6D">
        <w:rPr>
          <w:rFonts w:ascii="Times New Roman" w:eastAsia="Times New Roman" w:hAnsi="Times New Roman" w:cs="Times New Roman"/>
          <w:kern w:val="0"/>
        </w:rPr>
        <w:t xml:space="preserve"> papaya leaf extract utilizes renewable, biodegradable resources, reducing the ecological footprint of nanoparticle production. This approach also supports local economies in regions where </w:t>
      </w:r>
      <w:proofErr w:type="spellStart"/>
      <w:r w:rsidRPr="00541C6D">
        <w:rPr>
          <w:rFonts w:ascii="Times New Roman" w:eastAsia="Times New Roman" w:hAnsi="Times New Roman" w:cs="Times New Roman"/>
          <w:kern w:val="0"/>
        </w:rPr>
        <w:t>Carica</w:t>
      </w:r>
      <w:proofErr w:type="spellEnd"/>
      <w:r w:rsidRPr="00541C6D">
        <w:rPr>
          <w:rFonts w:ascii="Times New Roman" w:eastAsia="Times New Roman" w:hAnsi="Times New Roman" w:cs="Times New Roman"/>
          <w:kern w:val="0"/>
        </w:rPr>
        <w:t xml:space="preserve"> papaya is abundant, such as tropical and subtropical areas, by providing a value-added application for an underutilized agricultural resource.</w:t>
      </w:r>
    </w:p>
    <w:p w14:paraId="4380B5AE" w14:textId="77777777" w:rsidR="004D6A59" w:rsidRPr="00541C6D" w:rsidRDefault="004D6A59" w:rsidP="004D6A59">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Furthermore, this research contributes to the growing body of knowledge on green nanotechnology by providing a reproducible and efficient synthesis protocol. The characterization of the resulting AgNPs, including their size, shape, and stability, offers valuable insights for optimizing their performance in biomedical applications. The study also sets a foundation for future research into other plant-based extracts and their potential in synthesizing multifunctional nanoparticles, fostering innovation in sustainable materials science.</w:t>
      </w:r>
    </w:p>
    <w:p w14:paraId="3BC6A968" w14:textId="77777777" w:rsidR="004D6A59" w:rsidRPr="00541C6D" w:rsidRDefault="004D6A59" w:rsidP="004D6A59">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By bridging the gap between green chemistry and biomedical applications, this study not only advances scientific understanding but also promotes practical solutions for healthcare challenges. The eco-friendly synthesis of AgNPs using </w:t>
      </w:r>
      <w:proofErr w:type="spellStart"/>
      <w:r w:rsidRPr="00541C6D">
        <w:rPr>
          <w:rFonts w:ascii="Times New Roman" w:eastAsia="Times New Roman" w:hAnsi="Times New Roman" w:cs="Times New Roman"/>
          <w:kern w:val="0"/>
        </w:rPr>
        <w:t>Carica</w:t>
      </w:r>
      <w:proofErr w:type="spellEnd"/>
      <w:r w:rsidRPr="00541C6D">
        <w:rPr>
          <w:rFonts w:ascii="Times New Roman" w:eastAsia="Times New Roman" w:hAnsi="Times New Roman" w:cs="Times New Roman"/>
          <w:kern w:val="0"/>
        </w:rPr>
        <w:t xml:space="preserve"> papaya leaf extract has the potential to reduce reliance on costly and environmentally harmful methods, paving the way for sustainable nanotechnology innovations that benefit both human health and the planet (</w:t>
      </w:r>
      <w:proofErr w:type="spellStart"/>
      <w:r w:rsidRPr="00541C6D">
        <w:rPr>
          <w:rFonts w:ascii="Times New Roman" w:eastAsia="Times New Roman" w:hAnsi="Times New Roman" w:cs="Times New Roman"/>
          <w:kern w:val="0"/>
        </w:rPr>
        <w:t>Akinsipo</w:t>
      </w:r>
      <w:proofErr w:type="spellEnd"/>
      <w:r w:rsidRPr="00541C6D">
        <w:rPr>
          <w:rFonts w:ascii="Times New Roman" w:eastAsia="Times New Roman" w:hAnsi="Times New Roman" w:cs="Times New Roman"/>
          <w:kern w:val="0"/>
        </w:rPr>
        <w:t xml:space="preserve"> et al., 2024).</w:t>
      </w:r>
    </w:p>
    <w:p w14:paraId="4F5DC269" w14:textId="77777777" w:rsidR="004D6A59" w:rsidRPr="00541C6D" w:rsidRDefault="004D6A59" w:rsidP="004D6A59">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w:t>
      </w:r>
    </w:p>
    <w:p w14:paraId="5AF828DC" w14:textId="77777777" w:rsidR="004D6A59" w:rsidRPr="00541C6D" w:rsidRDefault="004D6A59" w:rsidP="004D6A59">
      <w:pPr>
        <w:spacing w:after="0" w:line="360" w:lineRule="auto"/>
        <w:jc w:val="both"/>
        <w:rPr>
          <w:rFonts w:ascii="Times New Roman" w:eastAsia="Times New Roman" w:hAnsi="Times New Roman" w:cs="Times New Roman"/>
          <w:b/>
          <w:bCs/>
          <w:kern w:val="0"/>
        </w:rPr>
      </w:pPr>
      <w:r w:rsidRPr="00541C6D">
        <w:rPr>
          <w:rFonts w:ascii="Times New Roman" w:eastAsia="Times New Roman" w:hAnsi="Times New Roman" w:cs="Times New Roman"/>
          <w:b/>
          <w:bCs/>
          <w:kern w:val="0"/>
        </w:rPr>
        <w:br w:type="page"/>
      </w:r>
    </w:p>
    <w:p w14:paraId="7D445D47" w14:textId="77777777" w:rsidR="004D6A59" w:rsidRDefault="004D6A59" w:rsidP="004D6A59">
      <w:pPr>
        <w:pStyle w:val="Heading1"/>
        <w:spacing w:before="0" w:line="360" w:lineRule="auto"/>
        <w:rPr>
          <w:rFonts w:eastAsia="Times New Roman" w:cs="Times New Roman"/>
          <w:sz w:val="24"/>
          <w:szCs w:val="24"/>
        </w:rPr>
      </w:pPr>
      <w:bookmarkStart w:id="43" w:name="_Toc202803201"/>
      <w:r w:rsidRPr="00541C6D">
        <w:rPr>
          <w:rFonts w:eastAsia="Times New Roman" w:cs="Times New Roman"/>
          <w:sz w:val="24"/>
          <w:szCs w:val="24"/>
        </w:rPr>
        <w:t>CHAPTER TWO</w:t>
      </w:r>
    </w:p>
    <w:p w14:paraId="42BB796F" w14:textId="77777777" w:rsidR="004D6A59" w:rsidRPr="00541C6D" w:rsidRDefault="004D6A59" w:rsidP="004D6A59">
      <w:pPr>
        <w:pStyle w:val="Heading1"/>
        <w:spacing w:before="0" w:line="360" w:lineRule="auto"/>
        <w:rPr>
          <w:rFonts w:eastAsia="Times New Roman" w:cs="Times New Roman"/>
          <w:sz w:val="24"/>
          <w:szCs w:val="24"/>
        </w:rPr>
      </w:pPr>
      <w:r w:rsidRPr="00541C6D">
        <w:rPr>
          <w:rFonts w:eastAsia="Times New Roman" w:cs="Times New Roman"/>
          <w:sz w:val="24"/>
          <w:szCs w:val="24"/>
        </w:rPr>
        <w:t>LITERATURE REVIEW</w:t>
      </w:r>
      <w:bookmarkEnd w:id="43"/>
    </w:p>
    <w:p w14:paraId="2D2E6EEB" w14:textId="77777777" w:rsidR="004D6A59" w:rsidRPr="00541C6D" w:rsidRDefault="004D6A59" w:rsidP="004D6A59">
      <w:pPr>
        <w:pStyle w:val="Heading2"/>
        <w:spacing w:before="0" w:beforeAutospacing="0" w:after="0" w:afterAutospacing="0"/>
      </w:pPr>
      <w:bookmarkStart w:id="44" w:name="_Toc202803202"/>
      <w:r w:rsidRPr="00541C6D">
        <w:t>2.1 Overview of Nanotechnology and Green Synthesis</w:t>
      </w:r>
      <w:bookmarkEnd w:id="44"/>
    </w:p>
    <w:p w14:paraId="6961EDCF"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Nanotechnology involves the design, synthesis, and application of materials at the nanoscale (1–100 nm), where unique properties such as enhanced surface area, quantum effects, and high reactivity emerge. Silver nanoparticles (AgNPs) are particularly significant due to their applications in biomedicine, catalysis, and environmental remediation (Salem &amp; </w:t>
      </w:r>
      <w:proofErr w:type="spellStart"/>
      <w:r w:rsidRPr="00541C6D">
        <w:rPr>
          <w:rFonts w:ascii="Times New Roman" w:hAnsi="Times New Roman" w:cs="Times New Roman"/>
        </w:rPr>
        <w:t>Fouda</w:t>
      </w:r>
      <w:proofErr w:type="spellEnd"/>
      <w:r w:rsidRPr="00541C6D">
        <w:rPr>
          <w:rFonts w:ascii="Times New Roman" w:hAnsi="Times New Roman" w:cs="Times New Roman"/>
        </w:rPr>
        <w:t>, 2021). Conventional synthesis methods, including chemical reduction, sol-gel processes, and physical vapor deposition, often rely on toxic chemicals and high-energy inputs, leading to environmental concerns and limiting their use in sensitive applications like drug delivery (</w:t>
      </w:r>
      <w:proofErr w:type="spellStart"/>
      <w:r w:rsidRPr="00541C6D">
        <w:rPr>
          <w:rFonts w:ascii="Times New Roman" w:hAnsi="Times New Roman" w:cs="Times New Roman"/>
        </w:rPr>
        <w:t>Akinsipo</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 Green synthesis, utilizing biological agents such as plant extracts, microorganisms, or enzymes, has emerged as a sustainable alternative. Plant-mediated synthesis is particularly advantageous due to its simplicity, cost-effectiveness, and the presence of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that act as reducing, capping, and stabilizing agents, eliminating the need for hazardous chemicals (Pavlova </w:t>
      </w:r>
      <w:r w:rsidRPr="00541C6D">
        <w:rPr>
          <w:rFonts w:ascii="Times New Roman" w:hAnsi="Times New Roman" w:cs="Times New Roman"/>
          <w:i/>
        </w:rPr>
        <w:t>et al.,</w:t>
      </w:r>
      <w:r w:rsidRPr="00541C6D">
        <w:rPr>
          <w:rFonts w:ascii="Times New Roman" w:hAnsi="Times New Roman" w:cs="Times New Roman"/>
        </w:rPr>
        <w:t xml:space="preserve"> 2024).</w:t>
      </w:r>
    </w:p>
    <w:p w14:paraId="6CED0021"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The mechanism of green synthesis involves the reduction of silver ions (Ag</w:t>
      </w:r>
      <w:r w:rsidRPr="00541C6D">
        <w:rPr>
          <w:rFonts w:ascii="Cambria Math" w:hAnsi="Cambria Math" w:cs="Cambria Math"/>
        </w:rPr>
        <w:t>⁺</w:t>
      </w:r>
      <w:r w:rsidRPr="00541C6D">
        <w:rPr>
          <w:rFonts w:ascii="Times New Roman" w:hAnsi="Times New Roman" w:cs="Times New Roman"/>
        </w:rPr>
        <w:t>) to metallic silver (Ag</w:t>
      </w:r>
      <w:r w:rsidRPr="00541C6D">
        <w:rPr>
          <w:rFonts w:ascii="Cambria Math" w:hAnsi="Cambria Math" w:cs="Cambria Math"/>
        </w:rPr>
        <w:t>⁰</w:t>
      </w:r>
      <w:r w:rsidRPr="00541C6D">
        <w:rPr>
          <w:rFonts w:ascii="Times New Roman" w:hAnsi="Times New Roman" w:cs="Times New Roman"/>
        </w:rPr>
        <w:t xml:space="preserve">) by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such as phenols, flavonoids, and alkaloids, which donate electrons to facilitate the reduction process. These compounds also form a capping layer around the nanoparticles, preventing aggregation and enhancing stability (</w:t>
      </w:r>
      <w:proofErr w:type="spellStart"/>
      <w:r w:rsidRPr="00541C6D">
        <w:rPr>
          <w:rFonts w:ascii="Times New Roman" w:hAnsi="Times New Roman" w:cs="Times New Roman"/>
        </w:rPr>
        <w:t>Devanesan</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2021). Recent studies have elucidated the role of specific functional groups, such as hydroxyl (-OH) and carbonyl (C=O), in stabilizing AgNPs, as confirmed by FTIR analysis (Pavlova </w:t>
      </w:r>
      <w:r w:rsidRPr="00541C6D">
        <w:rPr>
          <w:rFonts w:ascii="Times New Roman" w:hAnsi="Times New Roman" w:cs="Times New Roman"/>
          <w:i/>
        </w:rPr>
        <w:t>et al.,</w:t>
      </w:r>
      <w:r w:rsidRPr="00541C6D">
        <w:rPr>
          <w:rFonts w:ascii="Times New Roman" w:hAnsi="Times New Roman" w:cs="Times New Roman"/>
        </w:rPr>
        <w:t xml:space="preserve"> 2024). Compared to microbial synthesis, which requires complex culturing conditions, plant-based synthesis is faster and more scalable, making it suitable for industrial applications (Salem &amp; </w:t>
      </w:r>
      <w:proofErr w:type="spellStart"/>
      <w:r w:rsidRPr="00541C6D">
        <w:rPr>
          <w:rFonts w:ascii="Times New Roman" w:hAnsi="Times New Roman" w:cs="Times New Roman"/>
        </w:rPr>
        <w:t>Fouda</w:t>
      </w:r>
      <w:proofErr w:type="spellEnd"/>
      <w:r w:rsidRPr="00541C6D">
        <w:rPr>
          <w:rFonts w:ascii="Times New Roman" w:hAnsi="Times New Roman" w:cs="Times New Roman"/>
        </w:rPr>
        <w:t>, 2021).</w:t>
      </w:r>
    </w:p>
    <w:p w14:paraId="5B2ADB56" w14:textId="77777777"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45" w:name="_Toc202803203"/>
      <w:r w:rsidRPr="00541C6D">
        <w:rPr>
          <w:rFonts w:ascii="Times New Roman" w:eastAsia="Times New Roman" w:hAnsi="Times New Roman" w:cs="Times New Roman"/>
          <w:b/>
          <w:bCs/>
          <w:kern w:val="0"/>
        </w:rPr>
        <w:t xml:space="preserve">2.2 </w:t>
      </w:r>
      <w:proofErr w:type="spellStart"/>
      <w:r w:rsidRPr="00541C6D">
        <w:rPr>
          <w:rFonts w:ascii="Times New Roman" w:eastAsia="Times New Roman" w:hAnsi="Times New Roman" w:cs="Times New Roman"/>
          <w:b/>
          <w:bCs/>
          <w:i/>
          <w:iCs/>
          <w:kern w:val="0"/>
        </w:rPr>
        <w:t>Carica</w:t>
      </w:r>
      <w:proofErr w:type="spellEnd"/>
      <w:r w:rsidRPr="00541C6D">
        <w:rPr>
          <w:rFonts w:ascii="Times New Roman" w:eastAsia="Times New Roman" w:hAnsi="Times New Roman" w:cs="Times New Roman"/>
          <w:b/>
          <w:bCs/>
          <w:i/>
          <w:iCs/>
          <w:kern w:val="0"/>
        </w:rPr>
        <w:t xml:space="preserve"> papaya</w:t>
      </w:r>
      <w:r w:rsidRPr="00541C6D">
        <w:rPr>
          <w:rFonts w:ascii="Times New Roman" w:eastAsia="Times New Roman" w:hAnsi="Times New Roman" w:cs="Times New Roman"/>
          <w:b/>
          <w:bCs/>
          <w:kern w:val="0"/>
        </w:rPr>
        <w:t xml:space="preserve"> as a Source for Green Synthesis</w:t>
      </w:r>
      <w:bookmarkEnd w:id="45"/>
    </w:p>
    <w:p w14:paraId="162D5AEB" w14:textId="77777777" w:rsidR="004D6A59" w:rsidRPr="00541C6D" w:rsidRDefault="004D6A59" w:rsidP="004D6A59">
      <w:pPr>
        <w:spacing w:after="0" w:line="360" w:lineRule="auto"/>
        <w:jc w:val="both"/>
        <w:rPr>
          <w:rFonts w:ascii="Times New Roman" w:hAnsi="Times New Roman" w:cs="Times New Roman"/>
        </w:rPr>
      </w:pP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(papaya), a tropical plant widely cultivated for its fruit, has leaves rich in bioactive compounds, including flavonoids, phenolic acids, alkaloids (e.g., </w:t>
      </w:r>
      <w:proofErr w:type="spellStart"/>
      <w:r w:rsidRPr="00541C6D">
        <w:rPr>
          <w:rFonts w:ascii="Times New Roman" w:hAnsi="Times New Roman" w:cs="Times New Roman"/>
        </w:rPr>
        <w:t>carpaine</w:t>
      </w:r>
      <w:proofErr w:type="spellEnd"/>
      <w:r w:rsidRPr="00541C6D">
        <w:rPr>
          <w:rFonts w:ascii="Times New Roman" w:hAnsi="Times New Roman" w:cs="Times New Roman"/>
        </w:rPr>
        <w:t>), and enzymes (e.g., papain), which are effective in reducing silver ions and stabilizing AgNPs (</w:t>
      </w:r>
      <w:proofErr w:type="spellStart"/>
      <w:r w:rsidRPr="00541C6D">
        <w:rPr>
          <w:rFonts w:ascii="Times New Roman" w:hAnsi="Times New Roman" w:cs="Times New Roman"/>
        </w:rPr>
        <w:t>Devanesan</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2021). The leaves are abundant, renewable, and easily accessible, making them a cost-effective resource for green synthesis. Studies have shown that </w:t>
      </w: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leaf extract produces AgNPs with sizes ranging from 10–50 nm, exhibiting a characteristic surface plasmon resonance (SPR) peak at 420–470 nm, indicative of nanoparticle formation (Pavlova </w:t>
      </w:r>
      <w:r w:rsidRPr="00541C6D">
        <w:rPr>
          <w:rFonts w:ascii="Times New Roman" w:hAnsi="Times New Roman" w:cs="Times New Roman"/>
          <w:i/>
        </w:rPr>
        <w:t>et al.,</w:t>
      </w:r>
      <w:r w:rsidRPr="00541C6D">
        <w:rPr>
          <w:rFonts w:ascii="Times New Roman" w:hAnsi="Times New Roman" w:cs="Times New Roman"/>
        </w:rPr>
        <w:t xml:space="preserve"> 2024). The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in the extract, particularly flavonoids and phenols, interact with silver ions through their functional groups, reducing Ag</w:t>
      </w:r>
      <w:r w:rsidRPr="00541C6D">
        <w:rPr>
          <w:rFonts w:ascii="Cambria Math" w:hAnsi="Cambria Math" w:cs="Cambria Math"/>
        </w:rPr>
        <w:t>⁺</w:t>
      </w:r>
      <w:r w:rsidRPr="00541C6D">
        <w:rPr>
          <w:rFonts w:ascii="Times New Roman" w:hAnsi="Times New Roman" w:cs="Times New Roman"/>
        </w:rPr>
        <w:t xml:space="preserve"> to Ag</w:t>
      </w:r>
      <w:r w:rsidRPr="00541C6D">
        <w:rPr>
          <w:rFonts w:ascii="Cambria Math" w:hAnsi="Cambria Math" w:cs="Cambria Math"/>
        </w:rPr>
        <w:t>⁰</w:t>
      </w:r>
      <w:r w:rsidRPr="00541C6D">
        <w:rPr>
          <w:rFonts w:ascii="Times New Roman" w:hAnsi="Times New Roman" w:cs="Times New Roman"/>
        </w:rPr>
        <w:t xml:space="preserve"> and forming a protective coating that enhances nanoparticle stability (</w:t>
      </w:r>
      <w:proofErr w:type="spellStart"/>
      <w:r w:rsidRPr="00541C6D">
        <w:rPr>
          <w:rFonts w:ascii="Times New Roman" w:hAnsi="Times New Roman" w:cs="Times New Roman"/>
        </w:rPr>
        <w:t>Akinsipo</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w:t>
      </w:r>
    </w:p>
    <w:p w14:paraId="6505B9B1" w14:textId="77777777" w:rsidR="004D6A59" w:rsidRPr="00541C6D" w:rsidRDefault="004D6A59" w:rsidP="004D6A59">
      <w:pPr>
        <w:spacing w:after="0" w:line="360" w:lineRule="auto"/>
        <w:jc w:val="both"/>
        <w:rPr>
          <w:rFonts w:ascii="Times New Roman" w:hAnsi="Times New Roman" w:cs="Times New Roman"/>
        </w:rPr>
      </w:pP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a perennial plant native to Central America and widely cultivated in tropical regions, has gained significant attention as a sustainable source for green synthesis of silver nanoparticles (AgNPs) due to its abundant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and environmental compatibility. The leaves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are particularly effective, serving as a natural reservoir of bioactive compounds such as flavonoids, phenolic acids, alkaloids, and enzymes, which act as both reducing and capping agents during nanoparticle synthesis (Jain </w:t>
      </w:r>
      <w:r w:rsidRPr="00541C6D">
        <w:rPr>
          <w:rFonts w:ascii="Times New Roman" w:hAnsi="Times New Roman" w:cs="Times New Roman"/>
          <w:i/>
        </w:rPr>
        <w:t>et al.,</w:t>
      </w:r>
      <w:r w:rsidRPr="00541C6D">
        <w:rPr>
          <w:rFonts w:ascii="Times New Roman" w:hAnsi="Times New Roman" w:cs="Times New Roman"/>
        </w:rPr>
        <w:t xml:space="preserve"> 2020). These compounds reduce silver ions (Ag</w:t>
      </w:r>
      <w:r w:rsidRPr="00541C6D">
        <w:rPr>
          <w:rFonts w:ascii="Cambria Math" w:hAnsi="Cambria Math" w:cs="Cambria Math"/>
        </w:rPr>
        <w:t>⁺</w:t>
      </w:r>
      <w:r w:rsidRPr="00541C6D">
        <w:rPr>
          <w:rFonts w:ascii="Times New Roman" w:hAnsi="Times New Roman" w:cs="Times New Roman"/>
        </w:rPr>
        <w:t>) from silver nitrate (AgNO</w:t>
      </w:r>
      <w:r w:rsidRPr="00541C6D">
        <w:rPr>
          <w:rFonts w:ascii="Cambria Math" w:hAnsi="Cambria Math" w:cs="Cambria Math"/>
        </w:rPr>
        <w:t>₃</w:t>
      </w:r>
      <w:r w:rsidRPr="00541C6D">
        <w:rPr>
          <w:rFonts w:ascii="Times New Roman" w:hAnsi="Times New Roman" w:cs="Times New Roman"/>
        </w:rPr>
        <w:t>) to metallic silver (Ag</w:t>
      </w:r>
      <w:r w:rsidRPr="00541C6D">
        <w:rPr>
          <w:rFonts w:ascii="Cambria Math" w:hAnsi="Cambria Math" w:cs="Cambria Math"/>
        </w:rPr>
        <w:t>⁰</w:t>
      </w:r>
      <w:r w:rsidRPr="00541C6D">
        <w:rPr>
          <w:rFonts w:ascii="Times New Roman" w:hAnsi="Times New Roman" w:cs="Times New Roman"/>
        </w:rPr>
        <w:t xml:space="preserve">), forming stable, spherical nanoparticles typically ranging from 10 to 70 nm in size (Singh </w:t>
      </w:r>
      <w:r w:rsidRPr="00541C6D">
        <w:rPr>
          <w:rFonts w:ascii="Times New Roman" w:hAnsi="Times New Roman" w:cs="Times New Roman"/>
          <w:i/>
        </w:rPr>
        <w:t>et al.,</w:t>
      </w:r>
      <w:r w:rsidRPr="00541C6D">
        <w:rPr>
          <w:rFonts w:ascii="Times New Roman" w:hAnsi="Times New Roman" w:cs="Times New Roman"/>
        </w:rPr>
        <w:t xml:space="preserve"> 2020).</w:t>
      </w:r>
    </w:p>
    <w:p w14:paraId="27B1B0B7"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use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in green synthesis is advantageous due to its widespread availability, low cost, and non-toxic nature compared to chemical reducing agents like sodium </w:t>
      </w:r>
      <w:proofErr w:type="spellStart"/>
      <w:r w:rsidRPr="00541C6D">
        <w:rPr>
          <w:rFonts w:ascii="Times New Roman" w:hAnsi="Times New Roman" w:cs="Times New Roman"/>
        </w:rPr>
        <w:t>borohydride</w:t>
      </w:r>
      <w:proofErr w:type="spellEnd"/>
      <w:r w:rsidRPr="00541C6D">
        <w:rPr>
          <w:rFonts w:ascii="Times New Roman" w:hAnsi="Times New Roman" w:cs="Times New Roman"/>
        </w:rPr>
        <w:t>. The plant’s biocompatibility further enhances the suitability of CPLE-AgNPs for biomedical applications, such as wound dressings and targeted drug delivery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xml:space="preserve">, 2024). Moreover, the eco-friendly nature of CPLE eliminates the need for hazardous solvents, aligning with global sustainability goals. However, challenges such as batch-to-batch variability in phytochemical content and the need for standardized extraction protocols remain areas for further research (Jain </w:t>
      </w:r>
      <w:r w:rsidRPr="00541C6D">
        <w:rPr>
          <w:rFonts w:ascii="Times New Roman" w:hAnsi="Times New Roman" w:cs="Times New Roman"/>
          <w:i/>
        </w:rPr>
        <w:t>et al.,</w:t>
      </w:r>
      <w:r w:rsidRPr="00541C6D">
        <w:rPr>
          <w:rFonts w:ascii="Times New Roman" w:hAnsi="Times New Roman" w:cs="Times New Roman"/>
        </w:rPr>
        <w:t xml:space="preserve"> 2020). These attributes position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as a promising candidate for scalable, green nanotechnology applications.</w:t>
      </w:r>
    </w:p>
    <w:p w14:paraId="66D52828"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Comparative studies have evaluated </w:t>
      </w: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against other plant extracts, such as </w:t>
      </w:r>
      <w:proofErr w:type="spellStart"/>
      <w:r w:rsidRPr="00541C6D">
        <w:rPr>
          <w:rFonts w:ascii="Times New Roman" w:hAnsi="Times New Roman" w:cs="Times New Roman"/>
          <w:i/>
          <w:iCs/>
        </w:rPr>
        <w:t>Azadirachta</w:t>
      </w:r>
      <w:proofErr w:type="spellEnd"/>
      <w:r w:rsidRPr="00541C6D">
        <w:rPr>
          <w:rFonts w:ascii="Times New Roman" w:hAnsi="Times New Roman" w:cs="Times New Roman"/>
          <w:i/>
          <w:iCs/>
        </w:rPr>
        <w:t xml:space="preserve"> indica</w:t>
      </w:r>
      <w:r w:rsidRPr="00541C6D">
        <w:rPr>
          <w:rFonts w:ascii="Times New Roman" w:hAnsi="Times New Roman" w:cs="Times New Roman"/>
        </w:rPr>
        <w:t xml:space="preserve"> (neem) and </w:t>
      </w:r>
      <w:proofErr w:type="spellStart"/>
      <w:r w:rsidRPr="00541C6D">
        <w:rPr>
          <w:rFonts w:ascii="Times New Roman" w:hAnsi="Times New Roman" w:cs="Times New Roman"/>
          <w:i/>
          <w:iCs/>
        </w:rPr>
        <w:t>Moringa</w:t>
      </w:r>
      <w:proofErr w:type="spellEnd"/>
      <w:r w:rsidRPr="00541C6D">
        <w:rPr>
          <w:rFonts w:ascii="Times New Roman" w:hAnsi="Times New Roman" w:cs="Times New Roman"/>
          <w:i/>
          <w:iCs/>
        </w:rPr>
        <w:t xml:space="preserve"> </w:t>
      </w:r>
      <w:proofErr w:type="spellStart"/>
      <w:r w:rsidRPr="00541C6D">
        <w:rPr>
          <w:rFonts w:ascii="Times New Roman" w:hAnsi="Times New Roman" w:cs="Times New Roman"/>
          <w:i/>
          <w:iCs/>
        </w:rPr>
        <w:t>oleifera</w:t>
      </w:r>
      <w:proofErr w:type="spellEnd"/>
      <w:r w:rsidRPr="00541C6D">
        <w:rPr>
          <w:rFonts w:ascii="Times New Roman" w:hAnsi="Times New Roman" w:cs="Times New Roman"/>
        </w:rPr>
        <w:t xml:space="preserve">, for AgNP synthesis. While neem-mediated AgNPs show strong antimicrobial activity, </w:t>
      </w: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-mediated AgNPs exhibit superior anticancer activity due to their smaller size and higher phenolic content (</w:t>
      </w:r>
      <w:proofErr w:type="spellStart"/>
      <w:r w:rsidRPr="00541C6D">
        <w:rPr>
          <w:rFonts w:ascii="Times New Roman" w:hAnsi="Times New Roman" w:cs="Times New Roman"/>
        </w:rPr>
        <w:t>Devanesan</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2021). Additionally, </w:t>
      </w: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leaves are less sensitive to seasonal variations compared to other plants, ensuring consistent phytochemical profiles for reproducible synthesis (Pavlova </w:t>
      </w:r>
      <w:r w:rsidRPr="00541C6D">
        <w:rPr>
          <w:rFonts w:ascii="Times New Roman" w:hAnsi="Times New Roman" w:cs="Times New Roman"/>
          <w:i/>
        </w:rPr>
        <w:t>et al.,</w:t>
      </w:r>
      <w:r w:rsidRPr="00541C6D">
        <w:rPr>
          <w:rFonts w:ascii="Times New Roman" w:hAnsi="Times New Roman" w:cs="Times New Roman"/>
        </w:rPr>
        <w:t xml:space="preserve"> 2024). However, challenges remain in standardizing extract preparation to minimize variability in nanoparticle properties, as noted in recent reviews (Salem &amp; </w:t>
      </w:r>
      <w:proofErr w:type="spellStart"/>
      <w:r w:rsidRPr="00541C6D">
        <w:rPr>
          <w:rFonts w:ascii="Times New Roman" w:hAnsi="Times New Roman" w:cs="Times New Roman"/>
        </w:rPr>
        <w:t>Fouda</w:t>
      </w:r>
      <w:proofErr w:type="spellEnd"/>
      <w:r w:rsidRPr="00541C6D">
        <w:rPr>
          <w:rFonts w:ascii="Times New Roman" w:hAnsi="Times New Roman" w:cs="Times New Roman"/>
        </w:rPr>
        <w:t>, 2021).</w:t>
      </w:r>
    </w:p>
    <w:p w14:paraId="1A7271E8" w14:textId="77777777" w:rsidR="004D6A59" w:rsidRPr="00541C6D" w:rsidRDefault="004D6A59" w:rsidP="004D6A59">
      <w:pPr>
        <w:pStyle w:val="Heading2"/>
        <w:spacing w:before="0" w:beforeAutospacing="0" w:after="0" w:afterAutospacing="0"/>
      </w:pPr>
      <w:bookmarkStart w:id="46" w:name="_Toc202803204"/>
      <w:r w:rsidRPr="00541C6D">
        <w:t xml:space="preserve">2.3 Phytochemistry of </w:t>
      </w:r>
      <w:proofErr w:type="spellStart"/>
      <w:r w:rsidRPr="00541C6D">
        <w:rPr>
          <w:i/>
          <w:iCs/>
        </w:rPr>
        <w:t>Carica</w:t>
      </w:r>
      <w:proofErr w:type="spellEnd"/>
      <w:r w:rsidRPr="00541C6D">
        <w:rPr>
          <w:i/>
          <w:iCs/>
        </w:rPr>
        <w:t xml:space="preserve"> papaya</w:t>
      </w:r>
      <w:bookmarkEnd w:id="46"/>
    </w:p>
    <w:p w14:paraId="33888FEC" w14:textId="77777777" w:rsidR="004D6A59" w:rsidRPr="00541C6D" w:rsidRDefault="004D6A59" w:rsidP="004D6A59">
      <w:pPr>
        <w:spacing w:after="0" w:line="360" w:lineRule="auto"/>
        <w:jc w:val="both"/>
        <w:rPr>
          <w:rFonts w:ascii="Times New Roman" w:hAnsi="Times New Roman" w:cs="Times New Roman"/>
        </w:rPr>
      </w:pP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is rich in a variety of bioactive compounds, including phenolic acids, flavonoids, alkaloids, saponins, and terpenoids, all of which are known to play significant roles in nanoparticle synthesis (</w:t>
      </w:r>
      <w:proofErr w:type="spellStart"/>
      <w:r w:rsidRPr="00541C6D">
        <w:rPr>
          <w:rFonts w:ascii="Times New Roman" w:hAnsi="Times New Roman" w:cs="Times New Roman"/>
        </w:rPr>
        <w:t>Oladele</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2021). The antioxidant and electron-donating capabilities of these compounds enable the reduction of Ag</w:t>
      </w:r>
      <w:r w:rsidRPr="00541C6D">
        <w:rPr>
          <w:rFonts w:ascii="Cambria Math" w:hAnsi="Cambria Math" w:cs="Cambria Math"/>
        </w:rPr>
        <w:t>⁺</w:t>
      </w:r>
      <w:r w:rsidRPr="00541C6D">
        <w:rPr>
          <w:rFonts w:ascii="Times New Roman" w:hAnsi="Times New Roman" w:cs="Times New Roman"/>
        </w:rPr>
        <w:t xml:space="preserve"> ions to metallic Ag</w:t>
      </w:r>
      <w:r w:rsidRPr="00541C6D">
        <w:rPr>
          <w:rFonts w:ascii="Cambria Math" w:hAnsi="Cambria Math" w:cs="Cambria Math"/>
        </w:rPr>
        <w:t>⁰</w:t>
      </w:r>
      <w:r w:rsidRPr="00541C6D">
        <w:rPr>
          <w:rFonts w:ascii="Times New Roman" w:hAnsi="Times New Roman" w:cs="Times New Roman"/>
        </w:rPr>
        <w:t>. Moreover, they stabilize the nanoparticles by forming a capping layer that prevents aggregation.</w:t>
      </w:r>
    </w:p>
    <w:p w14:paraId="190624E2"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According to </w:t>
      </w:r>
      <w:proofErr w:type="spellStart"/>
      <w:r w:rsidRPr="00541C6D">
        <w:rPr>
          <w:rFonts w:ascii="Times New Roman" w:hAnsi="Times New Roman" w:cs="Times New Roman"/>
        </w:rPr>
        <w:t>Abubakar</w:t>
      </w:r>
      <w:proofErr w:type="spellEnd"/>
      <w:r w:rsidRPr="00541C6D">
        <w:rPr>
          <w:rFonts w:ascii="Times New Roman" w:hAnsi="Times New Roman" w:cs="Times New Roman"/>
        </w:rPr>
        <w:t xml:space="preserve"> et al. (2022), the leaves of </w:t>
      </w:r>
      <w:r w:rsidRPr="00541C6D">
        <w:rPr>
          <w:rFonts w:ascii="Times New Roman" w:hAnsi="Times New Roman" w:cs="Times New Roman"/>
          <w:i/>
          <w:iCs/>
        </w:rPr>
        <w:t>C. papaya</w:t>
      </w:r>
      <w:r w:rsidRPr="00541C6D">
        <w:rPr>
          <w:rFonts w:ascii="Times New Roman" w:hAnsi="Times New Roman" w:cs="Times New Roman"/>
        </w:rPr>
        <w:t xml:space="preserve"> exhibit significant antimicrobial and antioxidant activity, suggesting the presence of potent biomolecules that can be exploited for nanoparticle synthesis.</w:t>
      </w:r>
    </w:p>
    <w:p w14:paraId="1BC1A4E8"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phytochemical composition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leaves underpins their efficacy in green nanoparticle synthesis. The leaves contain a diverse array of bioactive compounds, including flavonoids, phenolic acids, alkaloids (e.g., </w:t>
      </w:r>
      <w:proofErr w:type="spellStart"/>
      <w:r w:rsidRPr="00541C6D">
        <w:rPr>
          <w:rFonts w:ascii="Times New Roman" w:hAnsi="Times New Roman" w:cs="Times New Roman"/>
        </w:rPr>
        <w:t>carpaine</w:t>
      </w:r>
      <w:proofErr w:type="spellEnd"/>
      <w:r w:rsidRPr="00541C6D">
        <w:rPr>
          <w:rFonts w:ascii="Times New Roman" w:hAnsi="Times New Roman" w:cs="Times New Roman"/>
        </w:rPr>
        <w:t xml:space="preserve">), terpenoids, saponins, and proteolytic enzymes like papain, which collectively contribute to the reduction, stabilization, and </w:t>
      </w:r>
      <w:proofErr w:type="spellStart"/>
      <w:r w:rsidRPr="00541C6D">
        <w:rPr>
          <w:rFonts w:ascii="Times New Roman" w:hAnsi="Times New Roman" w:cs="Times New Roman"/>
        </w:rPr>
        <w:t>functionalization</w:t>
      </w:r>
      <w:proofErr w:type="spellEnd"/>
      <w:r w:rsidRPr="00541C6D">
        <w:rPr>
          <w:rFonts w:ascii="Times New Roman" w:hAnsi="Times New Roman" w:cs="Times New Roman"/>
        </w:rPr>
        <w:t xml:space="preserve"> of AgNPs (Jain </w:t>
      </w:r>
      <w:r w:rsidRPr="00541C6D">
        <w:rPr>
          <w:rFonts w:ascii="Times New Roman" w:hAnsi="Times New Roman" w:cs="Times New Roman"/>
          <w:i/>
        </w:rPr>
        <w:t>et al.,</w:t>
      </w:r>
      <w:r w:rsidRPr="00541C6D">
        <w:rPr>
          <w:rFonts w:ascii="Times New Roman" w:hAnsi="Times New Roman" w:cs="Times New Roman"/>
        </w:rPr>
        <w:t xml:space="preserve"> 2020). Flavonoids and phenolic compounds, rich in hydroxyl groups, serve as primary reducing agents by donating electrons to Ag</w:t>
      </w:r>
      <w:r w:rsidRPr="00541C6D">
        <w:rPr>
          <w:rFonts w:ascii="Cambria Math" w:hAnsi="Cambria Math" w:cs="Cambria Math"/>
        </w:rPr>
        <w:t>⁺</w:t>
      </w:r>
      <w:r w:rsidRPr="00541C6D">
        <w:rPr>
          <w:rFonts w:ascii="Times New Roman" w:hAnsi="Times New Roman" w:cs="Times New Roman"/>
        </w:rPr>
        <w:t xml:space="preserve"> ions, facilitating the formation of Ag</w:t>
      </w:r>
      <w:r w:rsidRPr="00541C6D">
        <w:rPr>
          <w:rFonts w:ascii="Cambria Math" w:hAnsi="Cambria Math" w:cs="Cambria Math"/>
        </w:rPr>
        <w:t>⁰</w:t>
      </w:r>
      <w:r w:rsidRPr="00541C6D">
        <w:rPr>
          <w:rFonts w:ascii="Times New Roman" w:hAnsi="Times New Roman" w:cs="Times New Roman"/>
        </w:rPr>
        <w:t xml:space="preserve"> nanoparticles (Pavlova </w:t>
      </w:r>
      <w:r w:rsidRPr="00541C6D">
        <w:rPr>
          <w:rFonts w:ascii="Times New Roman" w:hAnsi="Times New Roman" w:cs="Times New Roman"/>
          <w:i/>
        </w:rPr>
        <w:t>et al.,</w:t>
      </w:r>
      <w:r w:rsidRPr="00541C6D">
        <w:rPr>
          <w:rFonts w:ascii="Times New Roman" w:hAnsi="Times New Roman" w:cs="Times New Roman"/>
        </w:rPr>
        <w:t xml:space="preserve"> 2024). These compounds also act as capping agents, coating the nanoparticle surface to prevent aggregation and enhance stability (Singh </w:t>
      </w:r>
      <w:r w:rsidRPr="00541C6D">
        <w:rPr>
          <w:rFonts w:ascii="Times New Roman" w:hAnsi="Times New Roman" w:cs="Times New Roman"/>
          <w:i/>
        </w:rPr>
        <w:t>et al.,</w:t>
      </w:r>
      <w:r w:rsidRPr="00541C6D">
        <w:rPr>
          <w:rFonts w:ascii="Times New Roman" w:hAnsi="Times New Roman" w:cs="Times New Roman"/>
        </w:rPr>
        <w:t xml:space="preserve"> 2020).</w:t>
      </w:r>
    </w:p>
    <w:p w14:paraId="6EE01199"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Gas chromatography-mass spectrometry (GC-MS) analyses have identified over 20 bioactive compounds in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including </w:t>
      </w:r>
      <w:proofErr w:type="spellStart"/>
      <w:r w:rsidRPr="00541C6D">
        <w:rPr>
          <w:rFonts w:ascii="Times New Roman" w:hAnsi="Times New Roman" w:cs="Times New Roman"/>
        </w:rPr>
        <w:t>quercetin</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kaempferol</w:t>
      </w:r>
      <w:proofErr w:type="spellEnd"/>
      <w:r w:rsidRPr="00541C6D">
        <w:rPr>
          <w:rFonts w:ascii="Times New Roman" w:hAnsi="Times New Roman" w:cs="Times New Roman"/>
        </w:rPr>
        <w:t xml:space="preserve">, and </w:t>
      </w:r>
      <w:proofErr w:type="spellStart"/>
      <w:r w:rsidRPr="00541C6D">
        <w:rPr>
          <w:rFonts w:ascii="Times New Roman" w:hAnsi="Times New Roman" w:cs="Times New Roman"/>
        </w:rPr>
        <w:t>caffeic</w:t>
      </w:r>
      <w:proofErr w:type="spellEnd"/>
      <w:r w:rsidRPr="00541C6D">
        <w:rPr>
          <w:rFonts w:ascii="Times New Roman" w:hAnsi="Times New Roman" w:cs="Times New Roman"/>
        </w:rPr>
        <w:t xml:space="preserve"> acid, which contribute to the antioxidant and antimicrobial properties of CPLE-AgNPs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xml:space="preserve">, 2024). Alkaloids like </w:t>
      </w:r>
      <w:proofErr w:type="spellStart"/>
      <w:r w:rsidRPr="00541C6D">
        <w:rPr>
          <w:rFonts w:ascii="Times New Roman" w:hAnsi="Times New Roman" w:cs="Times New Roman"/>
        </w:rPr>
        <w:t>carpaine</w:t>
      </w:r>
      <w:proofErr w:type="spellEnd"/>
      <w:r w:rsidRPr="00541C6D">
        <w:rPr>
          <w:rFonts w:ascii="Times New Roman" w:hAnsi="Times New Roman" w:cs="Times New Roman"/>
        </w:rPr>
        <w:t xml:space="preserve"> enhance the nanoparticles’ bioactivity, making them effective against pathogens and cancer cells. For instance, CPLE-AgNPs have demonstrated significant cytotoxicity against prostate cancer cells by generating reactive oxygen species (ROS) and inducing apoptosis (Singh </w:t>
      </w:r>
      <w:r w:rsidRPr="00541C6D">
        <w:rPr>
          <w:rFonts w:ascii="Times New Roman" w:hAnsi="Times New Roman" w:cs="Times New Roman"/>
          <w:i/>
        </w:rPr>
        <w:t>et al.,</w:t>
      </w:r>
      <w:r w:rsidRPr="00541C6D">
        <w:rPr>
          <w:rFonts w:ascii="Times New Roman" w:hAnsi="Times New Roman" w:cs="Times New Roman"/>
        </w:rPr>
        <w:t xml:space="preserve"> 2020). The enzyme papain, a cysteine protease, not only aids in reduction but also improves the biocompatibility of nanoparticles, reducing cytotoxicity to non-target cells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2024).</w:t>
      </w:r>
    </w:p>
    <w:p w14:paraId="25101910"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phytochemical profile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varies based on factors like plant age, geographical location, and extraction method, which can influence nanoparticle synthesis outcomes (Jain </w:t>
      </w:r>
      <w:r w:rsidRPr="00541C6D">
        <w:rPr>
          <w:rFonts w:ascii="Times New Roman" w:hAnsi="Times New Roman" w:cs="Times New Roman"/>
          <w:i/>
        </w:rPr>
        <w:t>et al.,</w:t>
      </w:r>
      <w:r w:rsidRPr="00541C6D">
        <w:rPr>
          <w:rFonts w:ascii="Times New Roman" w:hAnsi="Times New Roman" w:cs="Times New Roman"/>
        </w:rPr>
        <w:t xml:space="preserve"> 2020). For example, aqueous extracts are preferred for their high yield of polar compounds, while ethanol extracts may enhance the extraction of non-polar terpenoids (Pavlova </w:t>
      </w:r>
      <w:r w:rsidRPr="00541C6D">
        <w:rPr>
          <w:rFonts w:ascii="Times New Roman" w:hAnsi="Times New Roman" w:cs="Times New Roman"/>
          <w:i/>
        </w:rPr>
        <w:t>et al.,</w:t>
      </w:r>
      <w:r w:rsidRPr="00541C6D">
        <w:rPr>
          <w:rFonts w:ascii="Times New Roman" w:hAnsi="Times New Roman" w:cs="Times New Roman"/>
        </w:rPr>
        <w:t xml:space="preserve"> 2024). These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not only drive the green synthesis process but also impart therapeutic properties to CPLE-AgNPs, making them suitable for applications in wound healing, antimicrobial coatings, and cancer therapy. Ongoing research aims to standardize extraction techniques to ensure consistent phytochemical profiles for reproducible nanoparticle synthesis.</w:t>
      </w:r>
    </w:p>
    <w:p w14:paraId="759E45AA" w14:textId="77777777"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47" w:name="_Toc202803205"/>
      <w:r w:rsidRPr="00541C6D">
        <w:rPr>
          <w:rFonts w:ascii="Times New Roman" w:eastAsia="Times New Roman" w:hAnsi="Times New Roman" w:cs="Times New Roman"/>
          <w:b/>
          <w:bCs/>
          <w:kern w:val="0"/>
        </w:rPr>
        <w:t>2.4 Mechanism of Green Synthesis Using Plant Extracts</w:t>
      </w:r>
      <w:bookmarkEnd w:id="47"/>
    </w:p>
    <w:p w14:paraId="53E37634"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green synthesis of silver nanoparticles (AgNPs) using plant extracts, such as </w:t>
      </w: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leaf extract, is a multifaceted process driven by the interaction of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with silver ions. This eco-friendly approach leverages the natural reducing and stabilizing properties of plant-derived biomolecules to produce biocompatible nanoparticles with applications in biomedicine, environmental remediation, and agriculture. The mechanism can be broken down into distinct stages: reduction, nucleation, stabilization, and growth, each influenced by reaction conditions and the phytochemistry of the plant extract. The stages which include: </w:t>
      </w:r>
    </w:p>
    <w:p w14:paraId="583A94DC" w14:textId="77777777"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48" w:name="_Toc202803206"/>
      <w:r w:rsidRPr="00541C6D">
        <w:rPr>
          <w:rFonts w:ascii="Times New Roman" w:eastAsia="Times New Roman" w:hAnsi="Times New Roman" w:cs="Times New Roman"/>
          <w:b/>
          <w:bCs/>
          <w:kern w:val="0"/>
        </w:rPr>
        <w:t>2.4.1 Reduction</w:t>
      </w:r>
      <w:bookmarkEnd w:id="48"/>
    </w:p>
    <w:p w14:paraId="5A6DB24F"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The initial step in green synthesis involves the reduction of silver ions (Ag</w:t>
      </w:r>
      <w:r w:rsidRPr="00541C6D">
        <w:rPr>
          <w:rFonts w:ascii="Cambria Math" w:hAnsi="Cambria Math" w:cs="Cambria Math"/>
        </w:rPr>
        <w:t>⁺</w:t>
      </w:r>
      <w:r w:rsidRPr="00541C6D">
        <w:rPr>
          <w:rFonts w:ascii="Times New Roman" w:hAnsi="Times New Roman" w:cs="Times New Roman"/>
        </w:rPr>
        <w:t>) from a precursor, typically silver nitrate (AgNO</w:t>
      </w:r>
      <w:r w:rsidRPr="00541C6D">
        <w:rPr>
          <w:rFonts w:ascii="Cambria Math" w:hAnsi="Cambria Math" w:cs="Cambria Math"/>
        </w:rPr>
        <w:t>₃</w:t>
      </w:r>
      <w:r w:rsidRPr="00541C6D">
        <w:rPr>
          <w:rFonts w:ascii="Times New Roman" w:hAnsi="Times New Roman" w:cs="Times New Roman"/>
        </w:rPr>
        <w:t>), to metallic silver (Ag</w:t>
      </w:r>
      <w:r w:rsidRPr="00541C6D">
        <w:rPr>
          <w:rFonts w:ascii="Cambria Math" w:hAnsi="Cambria Math" w:cs="Cambria Math"/>
        </w:rPr>
        <w:t>⁰</w:t>
      </w:r>
      <w:r w:rsidRPr="00541C6D">
        <w:rPr>
          <w:rFonts w:ascii="Times New Roman" w:hAnsi="Times New Roman" w:cs="Times New Roman"/>
        </w:rPr>
        <w:t xml:space="preserve">). In </w:t>
      </w: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leaf extract, bioactive compounds such as flavonoids, phenolic acids, and alkaloids serve as reducing agents by donating electrons to Ag</w:t>
      </w:r>
      <w:r w:rsidRPr="00541C6D">
        <w:rPr>
          <w:rFonts w:ascii="Cambria Math" w:hAnsi="Cambria Math" w:cs="Cambria Math"/>
        </w:rPr>
        <w:t>⁺</w:t>
      </w:r>
      <w:r w:rsidRPr="00541C6D">
        <w:rPr>
          <w:rFonts w:ascii="Times New Roman" w:hAnsi="Times New Roman" w:cs="Times New Roman"/>
        </w:rPr>
        <w:t xml:space="preserve"> ions. For instance, flavonoids, with their hydroxyl groups, undergo oxidation, facilitating the conversion of Ag</w:t>
      </w:r>
      <w:r w:rsidRPr="00541C6D">
        <w:rPr>
          <w:rFonts w:ascii="Cambria Math" w:hAnsi="Cambria Math" w:cs="Cambria Math"/>
        </w:rPr>
        <w:t>⁺</w:t>
      </w:r>
      <w:r w:rsidRPr="00541C6D">
        <w:rPr>
          <w:rFonts w:ascii="Times New Roman" w:hAnsi="Times New Roman" w:cs="Times New Roman"/>
        </w:rPr>
        <w:t xml:space="preserve"> to Ag</w:t>
      </w:r>
      <w:r w:rsidRPr="00541C6D">
        <w:rPr>
          <w:rFonts w:ascii="Cambria Math" w:hAnsi="Cambria Math" w:cs="Cambria Math"/>
        </w:rPr>
        <w:t>⁰</w:t>
      </w:r>
      <w:r w:rsidRPr="00541C6D">
        <w:rPr>
          <w:rFonts w:ascii="Times New Roman" w:hAnsi="Times New Roman" w:cs="Times New Roman"/>
        </w:rPr>
        <w:t xml:space="preserve"> (Jain </w:t>
      </w:r>
      <w:r w:rsidRPr="00541C6D">
        <w:rPr>
          <w:rFonts w:ascii="Times New Roman" w:hAnsi="Times New Roman" w:cs="Times New Roman"/>
          <w:i/>
        </w:rPr>
        <w:t>et al.,</w:t>
      </w:r>
      <w:r w:rsidRPr="00541C6D">
        <w:rPr>
          <w:rFonts w:ascii="Times New Roman" w:hAnsi="Times New Roman" w:cs="Times New Roman"/>
        </w:rPr>
        <w:t xml:space="preserve"> 2020). This redox reaction is evidenced by a color change in the reaction mixture from light yellow to reddish-brown, attributed to the surface plasmon resonance (SPR) of forming AgNPs, with characteristic absorption peaks in the UV-visible spectrum between 400–500 nm (Pavlova &amp; </w:t>
      </w:r>
      <w:proofErr w:type="spellStart"/>
      <w:r w:rsidRPr="00541C6D">
        <w:rPr>
          <w:rFonts w:ascii="Times New Roman" w:hAnsi="Times New Roman" w:cs="Times New Roman"/>
        </w:rPr>
        <w:t>Kharchenko</w:t>
      </w:r>
      <w:proofErr w:type="spellEnd"/>
      <w:r w:rsidRPr="00541C6D">
        <w:rPr>
          <w:rFonts w:ascii="Times New Roman" w:hAnsi="Times New Roman" w:cs="Times New Roman"/>
        </w:rPr>
        <w:t xml:space="preserve">, 2024). The efficiency of reduction depends on the concentration of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pH, and temperature. Studies indicate that an alkaline pH (around 8–10) enhances the ionization of phenolic compounds, accelerating electron transfer and nanoparticle formation (Singh </w:t>
      </w:r>
      <w:r w:rsidRPr="00541C6D">
        <w:rPr>
          <w:rFonts w:ascii="Times New Roman" w:hAnsi="Times New Roman" w:cs="Times New Roman"/>
          <w:i/>
        </w:rPr>
        <w:t>et al.,</w:t>
      </w:r>
      <w:r w:rsidRPr="00541C6D">
        <w:rPr>
          <w:rFonts w:ascii="Times New Roman" w:hAnsi="Times New Roman" w:cs="Times New Roman"/>
        </w:rPr>
        <w:t xml:space="preserve"> 2020).</w:t>
      </w:r>
    </w:p>
    <w:p w14:paraId="3D5E5A3D" w14:textId="77777777"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49" w:name="_Toc202803207"/>
      <w:r w:rsidRPr="00541C6D">
        <w:rPr>
          <w:rFonts w:ascii="Times New Roman" w:eastAsia="Times New Roman" w:hAnsi="Times New Roman" w:cs="Times New Roman"/>
          <w:b/>
          <w:bCs/>
          <w:kern w:val="0"/>
        </w:rPr>
        <w:t>2.4.2 Nucleation</w:t>
      </w:r>
      <w:bookmarkEnd w:id="49"/>
    </w:p>
    <w:p w14:paraId="67B8B252"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Following reduction, the Ag</w:t>
      </w:r>
      <w:r w:rsidRPr="00541C6D">
        <w:rPr>
          <w:rFonts w:ascii="Cambria Math" w:hAnsi="Cambria Math" w:cs="Cambria Math"/>
        </w:rPr>
        <w:t>⁰</w:t>
      </w:r>
      <w:r w:rsidRPr="00541C6D">
        <w:rPr>
          <w:rFonts w:ascii="Times New Roman" w:hAnsi="Times New Roman" w:cs="Times New Roman"/>
        </w:rPr>
        <w:t xml:space="preserve"> atoms aggregate to form small clusters, marking the nucleation phase. This process involves the spontaneous assembly of silver atoms into stable nuclei, which serve as the foundation for nanoparticle growth. The rate of nucleation is influenced by the concentration of the reducing agents in </w:t>
      </w: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leaf extract and the reaction temperature. Higher concentrations of extract increase the availability of reducing molecules, promoting faster nucleation and smaller nanoparticle sizes, typically in the range of 10–70 nm for CPL-AgNPs (Pavlova </w:t>
      </w:r>
      <w:r w:rsidRPr="00541C6D">
        <w:rPr>
          <w:rFonts w:ascii="Times New Roman" w:hAnsi="Times New Roman" w:cs="Times New Roman"/>
          <w:i/>
        </w:rPr>
        <w:t>et al.,</w:t>
      </w:r>
      <w:r w:rsidRPr="00541C6D">
        <w:rPr>
          <w:rFonts w:ascii="Times New Roman" w:hAnsi="Times New Roman" w:cs="Times New Roman"/>
        </w:rPr>
        <w:t xml:space="preserve"> 2024). Temperature also plays a critical role; elevated temperatures (e.g., 40–60°C) enhance molecular collisions, accelerating nucleation (Jain </w:t>
      </w:r>
      <w:r w:rsidRPr="00541C6D">
        <w:rPr>
          <w:rFonts w:ascii="Times New Roman" w:hAnsi="Times New Roman" w:cs="Times New Roman"/>
          <w:i/>
        </w:rPr>
        <w:t>et al.,</w:t>
      </w:r>
      <w:r w:rsidRPr="00541C6D">
        <w:rPr>
          <w:rFonts w:ascii="Times New Roman" w:hAnsi="Times New Roman" w:cs="Times New Roman"/>
        </w:rPr>
        <w:t xml:space="preserve"> 2020). Statistical optimization studies, such as those using the </w:t>
      </w:r>
      <w:proofErr w:type="spellStart"/>
      <w:r w:rsidRPr="00541C6D">
        <w:rPr>
          <w:rFonts w:ascii="Times New Roman" w:hAnsi="Times New Roman" w:cs="Times New Roman"/>
        </w:rPr>
        <w:t>Box-Behnken</w:t>
      </w:r>
      <w:proofErr w:type="spellEnd"/>
      <w:r w:rsidRPr="00541C6D">
        <w:rPr>
          <w:rFonts w:ascii="Times New Roman" w:hAnsi="Times New Roman" w:cs="Times New Roman"/>
        </w:rPr>
        <w:t xml:space="preserve"> design, have shown that a balance of extract concentration, AgNO</w:t>
      </w:r>
      <w:r w:rsidRPr="00541C6D">
        <w:rPr>
          <w:rFonts w:ascii="Cambria Math" w:hAnsi="Cambria Math" w:cs="Cambria Math"/>
        </w:rPr>
        <w:t>₃</w:t>
      </w:r>
      <w:r w:rsidRPr="00541C6D">
        <w:rPr>
          <w:rFonts w:ascii="Times New Roman" w:hAnsi="Times New Roman" w:cs="Times New Roman"/>
        </w:rPr>
        <w:t xml:space="preserve"> concentration, and temperature is crucial for controlling nucleation and achieving uniform nanoparticles (Pavlova &amp; </w:t>
      </w:r>
      <w:proofErr w:type="spellStart"/>
      <w:r w:rsidRPr="00541C6D">
        <w:rPr>
          <w:rFonts w:ascii="Times New Roman" w:hAnsi="Times New Roman" w:cs="Times New Roman"/>
        </w:rPr>
        <w:t>Kharchenko</w:t>
      </w:r>
      <w:proofErr w:type="spellEnd"/>
      <w:r w:rsidRPr="00541C6D">
        <w:rPr>
          <w:rFonts w:ascii="Times New Roman" w:hAnsi="Times New Roman" w:cs="Times New Roman"/>
        </w:rPr>
        <w:t>, 2024).</w:t>
      </w:r>
    </w:p>
    <w:p w14:paraId="339DDDAA" w14:textId="77777777"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50" w:name="_Toc202803208"/>
      <w:r w:rsidRPr="00541C6D">
        <w:rPr>
          <w:rFonts w:ascii="Times New Roman" w:eastAsia="Times New Roman" w:hAnsi="Times New Roman" w:cs="Times New Roman"/>
          <w:b/>
          <w:bCs/>
          <w:kern w:val="0"/>
        </w:rPr>
        <w:t>2.4.3 Stabilization</w:t>
      </w:r>
      <w:bookmarkEnd w:id="50"/>
    </w:p>
    <w:p w14:paraId="4A4D8F7C"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Stabilization is a critical step to prevent nanoparticle aggregation and ensure colloidal stability. In </w:t>
      </w: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leaf extract,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such as phenols, flavonoids, and alkaloids act as capping agents, adsorbing onto the surface of the nascent AgNPs. These biomolecules form a protective layer through electrostatic interactions or steric hindrance, reducing the surface energy of the nanoparticles and preventing coalescence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xml:space="preserve">, 2024). Fourier-transform infrared (FTIR) spectroscopy studies reveal the involvement of functional groups like O-H (hydroxyl), C=O (carbonyl), and C-H (aromatic) in capping, confirming the role of phenols and flavonoids in stabilization (Jain </w:t>
      </w:r>
      <w:r w:rsidRPr="00541C6D">
        <w:rPr>
          <w:rFonts w:ascii="Times New Roman" w:hAnsi="Times New Roman" w:cs="Times New Roman"/>
          <w:i/>
        </w:rPr>
        <w:t>et al.,</w:t>
      </w:r>
      <w:r w:rsidRPr="00541C6D">
        <w:rPr>
          <w:rFonts w:ascii="Times New Roman" w:hAnsi="Times New Roman" w:cs="Times New Roman"/>
        </w:rPr>
        <w:t xml:space="preserve"> 2020). The zeta potential of CPL-AgNPs, typically around -15.58 mV, indicates moderate to good stability due to electrostatic repulsion between negatively charged particles (Pavlova </w:t>
      </w:r>
      <w:r w:rsidRPr="00541C6D">
        <w:rPr>
          <w:rFonts w:ascii="Times New Roman" w:hAnsi="Times New Roman" w:cs="Times New Roman"/>
          <w:i/>
        </w:rPr>
        <w:t>et al.,</w:t>
      </w:r>
      <w:r w:rsidRPr="00541C6D">
        <w:rPr>
          <w:rFonts w:ascii="Times New Roman" w:hAnsi="Times New Roman" w:cs="Times New Roman"/>
        </w:rPr>
        <w:t xml:space="preserve"> 2024). The presence of enzymes like papain in </w:t>
      </w: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 xml:space="preserve"> leaves may further enhance stabilization by forming a protein corona around the nanoparticles, improving their biocompatibility for biomedical applications (Singh </w:t>
      </w:r>
      <w:r w:rsidRPr="00541C6D">
        <w:rPr>
          <w:rFonts w:ascii="Times New Roman" w:hAnsi="Times New Roman" w:cs="Times New Roman"/>
          <w:i/>
        </w:rPr>
        <w:t>et al.,</w:t>
      </w:r>
      <w:r w:rsidRPr="00541C6D">
        <w:rPr>
          <w:rFonts w:ascii="Times New Roman" w:hAnsi="Times New Roman" w:cs="Times New Roman"/>
        </w:rPr>
        <w:t xml:space="preserve"> 2020).</w:t>
      </w:r>
    </w:p>
    <w:p w14:paraId="1C8661E3" w14:textId="77777777"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51" w:name="_Toc202803209"/>
      <w:r w:rsidRPr="00541C6D">
        <w:rPr>
          <w:rFonts w:ascii="Times New Roman" w:eastAsia="Times New Roman" w:hAnsi="Times New Roman" w:cs="Times New Roman"/>
          <w:b/>
          <w:bCs/>
          <w:kern w:val="0"/>
        </w:rPr>
        <w:t>2.5 Characterization of Silver Nanoparticles</w:t>
      </w:r>
      <w:bookmarkEnd w:id="51"/>
    </w:p>
    <w:p w14:paraId="6A661322"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Characterization techniques are essential for validating the synthesis, morphology, size, stability, and surface chemistry of silver nanoparticles (AgNPs), particularly those synthesized using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(CPLE-AgNPs). These techniques provide critical insights into the physicochemical properties that determine the nanoparticles’ suitability for biomedical, environmental, and industrial applications. Below, we discuss the principles, instruments, and applications of key characterization methods in the context of nanotechnology.</w:t>
      </w:r>
    </w:p>
    <w:p w14:paraId="68F8FF1A"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Characterization techniques are critical in confirming the successful synthesis and understanding the properties of AgNPs:</w:t>
      </w:r>
    </w:p>
    <w:p w14:paraId="335F7D09" w14:textId="77777777"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52" w:name="_Toc202803210"/>
      <w:r w:rsidRPr="00541C6D">
        <w:rPr>
          <w:rFonts w:ascii="Times New Roman" w:eastAsia="Times New Roman" w:hAnsi="Times New Roman" w:cs="Times New Roman"/>
          <w:b/>
          <w:bCs/>
          <w:kern w:val="0"/>
        </w:rPr>
        <w:t>2.5.1</w:t>
      </w:r>
      <w:r w:rsidRPr="00541C6D">
        <w:rPr>
          <w:rFonts w:ascii="Times New Roman" w:eastAsia="Times New Roman" w:hAnsi="Times New Roman" w:cs="Times New Roman"/>
          <w:b/>
          <w:bCs/>
          <w:kern w:val="0"/>
        </w:rPr>
        <w:tab/>
        <w:t>UV-Vis Spectroscopy</w:t>
      </w:r>
      <w:bookmarkEnd w:id="52"/>
    </w:p>
    <w:p w14:paraId="714C8E05"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UV-Visible Spectroscopy measures the absorption or reflectance of light in the ultraviolet-visible range (200–800 nm) by nanoparticles. For AgNPs, the technique relies on surface plasmon resonance (SPR), where free electrons on the nanoparticle surface oscillate in response to incident light, producing a characteristic absorption peak. The position and intensity of this peak depend on the nanoparticle size, shape, and surrounding medium (Jain </w:t>
      </w:r>
      <w:r w:rsidRPr="00541C6D">
        <w:rPr>
          <w:rFonts w:ascii="Times New Roman" w:hAnsi="Times New Roman" w:cs="Times New Roman"/>
          <w:i/>
        </w:rPr>
        <w:t>et al.,</w:t>
      </w:r>
      <w:r w:rsidRPr="00541C6D">
        <w:rPr>
          <w:rFonts w:ascii="Times New Roman" w:hAnsi="Times New Roman" w:cs="Times New Roman"/>
        </w:rPr>
        <w:t xml:space="preserve"> 2020).</w:t>
      </w:r>
    </w:p>
    <w:p w14:paraId="20F14829"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A UV-Vis spectrophotometer, typically a double-beam system, consists of a light source (deuterium or tungsten lamp), a monochromator, a sample cuvette, and a detector (photomultiplier tube or CCD). The instrument scans the sample to generate an absorption spectrum, with software analyzing peak characteristics (Pavlova </w:t>
      </w:r>
      <w:r w:rsidRPr="00541C6D">
        <w:rPr>
          <w:rFonts w:ascii="Times New Roman" w:hAnsi="Times New Roman" w:cs="Times New Roman"/>
          <w:i/>
        </w:rPr>
        <w:t>et al.,</w:t>
      </w:r>
      <w:r w:rsidRPr="00541C6D">
        <w:rPr>
          <w:rFonts w:ascii="Times New Roman" w:hAnsi="Times New Roman" w:cs="Times New Roman"/>
        </w:rPr>
        <w:t xml:space="preserve"> 2024).</w:t>
      </w:r>
    </w:p>
    <w:p w14:paraId="636A0769"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UV-Vis spectroscopy is the primary method for confirming AgNP formation. For CPLE-AgNPs, a sharp SPR peak at 400–450 nm (typically ~420 nm) indicates successful synthesis, with peak intensity correlating with nanoparticle concentration (Jain </w:t>
      </w:r>
      <w:r w:rsidRPr="00541C6D">
        <w:rPr>
          <w:rFonts w:ascii="Times New Roman" w:hAnsi="Times New Roman" w:cs="Times New Roman"/>
          <w:i/>
        </w:rPr>
        <w:t>et al.,</w:t>
      </w:r>
      <w:r w:rsidRPr="00541C6D">
        <w:rPr>
          <w:rFonts w:ascii="Times New Roman" w:hAnsi="Times New Roman" w:cs="Times New Roman"/>
        </w:rPr>
        <w:t xml:space="preserve"> 2020). The technique monitors synthesis kinetics, as the peak evolves within 30–60 minutes under optimal conditions (pH 6–8, 25–40°C) (Pavlova </w:t>
      </w:r>
      <w:r w:rsidRPr="00541C6D">
        <w:rPr>
          <w:rFonts w:ascii="Times New Roman" w:hAnsi="Times New Roman" w:cs="Times New Roman"/>
          <w:i/>
        </w:rPr>
        <w:t>et al.,</w:t>
      </w:r>
      <w:r w:rsidRPr="00541C6D">
        <w:rPr>
          <w:rFonts w:ascii="Times New Roman" w:hAnsi="Times New Roman" w:cs="Times New Roman"/>
        </w:rPr>
        <w:t xml:space="preserve"> 2024). It also detects aggregation, as peak broadening or redshift suggests larger or agglomerated particles. Recent advancements   include real-time UV-Vis monitoring to optimize synthesis parameters, enhancing reproducibility for CPLE-AgNPs (Pavlova </w:t>
      </w:r>
      <w:r w:rsidRPr="00541C6D">
        <w:rPr>
          <w:rFonts w:ascii="Times New Roman" w:hAnsi="Times New Roman" w:cs="Times New Roman"/>
          <w:i/>
        </w:rPr>
        <w:t>et al.,</w:t>
      </w:r>
      <w:r w:rsidRPr="00541C6D">
        <w:rPr>
          <w:rFonts w:ascii="Times New Roman" w:hAnsi="Times New Roman" w:cs="Times New Roman"/>
        </w:rPr>
        <w:t xml:space="preserve"> 2024).</w:t>
      </w:r>
    </w:p>
    <w:p w14:paraId="75AB4206" w14:textId="77777777"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53" w:name="_Toc202803211"/>
      <w:r w:rsidRPr="00541C6D">
        <w:rPr>
          <w:rFonts w:ascii="Times New Roman" w:eastAsia="Times New Roman" w:hAnsi="Times New Roman" w:cs="Times New Roman"/>
          <w:b/>
          <w:bCs/>
          <w:kern w:val="0"/>
        </w:rPr>
        <w:t>2.5.2</w:t>
      </w:r>
      <w:r w:rsidRPr="00541C6D">
        <w:rPr>
          <w:rFonts w:ascii="Times New Roman" w:eastAsia="Times New Roman" w:hAnsi="Times New Roman" w:cs="Times New Roman"/>
          <w:b/>
          <w:bCs/>
          <w:kern w:val="0"/>
        </w:rPr>
        <w:tab/>
        <w:t>Fourier-Transform Infrared Spectroscopy (FTIR)</w:t>
      </w:r>
      <w:bookmarkEnd w:id="53"/>
    </w:p>
    <w:p w14:paraId="4610DC30"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FTIR spectroscopy analyzes the interaction of infrared light (400–4000 cm</w:t>
      </w:r>
      <w:r w:rsidRPr="00541C6D">
        <w:rPr>
          <w:rFonts w:ascii="Cambria Math" w:hAnsi="Cambria Math" w:cs="Cambria Math"/>
        </w:rPr>
        <w:t>⁻</w:t>
      </w:r>
      <w:r w:rsidRPr="00541C6D">
        <w:rPr>
          <w:rFonts w:ascii="Times New Roman" w:hAnsi="Times New Roman" w:cs="Times New Roman"/>
        </w:rPr>
        <w:t xml:space="preserve">¹) with molecular bonds, identifying functional groups based on their vibrational modes. For AgNPs, FTIR reveals the biomolecules from plant extracts (e.g.,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involved in reduction and stabilization, as specific bonds absorb IR light at characteristic </w:t>
      </w:r>
      <w:proofErr w:type="spellStart"/>
      <w:r w:rsidRPr="00541C6D">
        <w:rPr>
          <w:rFonts w:ascii="Times New Roman" w:hAnsi="Times New Roman" w:cs="Times New Roman"/>
        </w:rPr>
        <w:t>wavenumbers</w:t>
      </w:r>
      <w:proofErr w:type="spellEnd"/>
      <w:r w:rsidRPr="00541C6D">
        <w:rPr>
          <w:rFonts w:ascii="Times New Roman" w:hAnsi="Times New Roman" w:cs="Times New Roman"/>
        </w:rPr>
        <w:t xml:space="preserve"> (Singh </w:t>
      </w:r>
      <w:r w:rsidRPr="00541C6D">
        <w:rPr>
          <w:rFonts w:ascii="Times New Roman" w:hAnsi="Times New Roman" w:cs="Times New Roman"/>
          <w:i/>
        </w:rPr>
        <w:t>et al.,</w:t>
      </w:r>
      <w:r w:rsidRPr="00541C6D">
        <w:rPr>
          <w:rFonts w:ascii="Times New Roman" w:hAnsi="Times New Roman" w:cs="Times New Roman"/>
        </w:rPr>
        <w:t xml:space="preserve"> 2020).</w:t>
      </w:r>
    </w:p>
    <w:p w14:paraId="0FDBE898"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An FTIR spectrometer includes an IR source, an interferometer (Michelson type), a sample holder (</w:t>
      </w:r>
      <w:proofErr w:type="spellStart"/>
      <w:r w:rsidRPr="00541C6D">
        <w:rPr>
          <w:rFonts w:ascii="Times New Roman" w:hAnsi="Times New Roman" w:cs="Times New Roman"/>
        </w:rPr>
        <w:t>KBr</w:t>
      </w:r>
      <w:proofErr w:type="spellEnd"/>
      <w:r w:rsidRPr="00541C6D">
        <w:rPr>
          <w:rFonts w:ascii="Times New Roman" w:hAnsi="Times New Roman" w:cs="Times New Roman"/>
        </w:rPr>
        <w:t xml:space="preserve"> pellet or ATR crystal), and a detector (e.g., MCT detector). The Fourier transform converts interferograms into spectra, providing high resolution and sensitivity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2024).</w:t>
      </w:r>
    </w:p>
    <w:p w14:paraId="0276C9D1"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FTIR identifies the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in CPLE that reduce Ag</w:t>
      </w:r>
      <w:r w:rsidRPr="00541C6D">
        <w:rPr>
          <w:rFonts w:ascii="Cambria Math" w:hAnsi="Cambria Math" w:cs="Cambria Math"/>
        </w:rPr>
        <w:t>⁺</w:t>
      </w:r>
      <w:r w:rsidRPr="00541C6D">
        <w:rPr>
          <w:rFonts w:ascii="Times New Roman" w:hAnsi="Times New Roman" w:cs="Times New Roman"/>
        </w:rPr>
        <w:t xml:space="preserve"> to Ag</w:t>
      </w:r>
      <w:r w:rsidRPr="00541C6D">
        <w:rPr>
          <w:rFonts w:ascii="Cambria Math" w:hAnsi="Cambria Math" w:cs="Cambria Math"/>
        </w:rPr>
        <w:t>⁰</w:t>
      </w:r>
      <w:r w:rsidRPr="00541C6D">
        <w:rPr>
          <w:rFonts w:ascii="Times New Roman" w:hAnsi="Times New Roman" w:cs="Times New Roman"/>
        </w:rPr>
        <w:t xml:space="preserve"> and cap the nanoparticles. For CPLE-AgNPs, peaks at 3300–3400 cm</w:t>
      </w:r>
      <w:r w:rsidRPr="00541C6D">
        <w:rPr>
          <w:rFonts w:ascii="Cambria Math" w:hAnsi="Cambria Math" w:cs="Cambria Math"/>
        </w:rPr>
        <w:t>⁻</w:t>
      </w:r>
      <w:r w:rsidRPr="00541C6D">
        <w:rPr>
          <w:rFonts w:ascii="Times New Roman" w:hAnsi="Times New Roman" w:cs="Times New Roman"/>
        </w:rPr>
        <w:t>¹ (O-H stretching of phenols/flavonoids), 1600–1650 cm</w:t>
      </w:r>
      <w:r w:rsidRPr="00541C6D">
        <w:rPr>
          <w:rFonts w:ascii="Cambria Math" w:hAnsi="Cambria Math" w:cs="Cambria Math"/>
        </w:rPr>
        <w:t>⁻</w:t>
      </w:r>
      <w:r w:rsidRPr="00541C6D">
        <w:rPr>
          <w:rFonts w:ascii="Times New Roman" w:hAnsi="Times New Roman" w:cs="Times New Roman"/>
        </w:rPr>
        <w:t>¹ (C=O stretching of carbonyls), and 1050–1100 cm</w:t>
      </w:r>
      <w:r w:rsidRPr="00541C6D">
        <w:rPr>
          <w:rFonts w:ascii="Cambria Math" w:hAnsi="Cambria Math" w:cs="Cambria Math"/>
        </w:rPr>
        <w:t>⁻</w:t>
      </w:r>
      <w:r w:rsidRPr="00541C6D">
        <w:rPr>
          <w:rFonts w:ascii="Times New Roman" w:hAnsi="Times New Roman" w:cs="Times New Roman"/>
        </w:rPr>
        <w:t xml:space="preserve">¹ (C-O stretching of alcohols) confirm the role of flavonoids, phenolics, and proteins (e.g., papain) in synthesis (Jain </w:t>
      </w:r>
      <w:r w:rsidRPr="00541C6D">
        <w:rPr>
          <w:rFonts w:ascii="Times New Roman" w:hAnsi="Times New Roman" w:cs="Times New Roman"/>
          <w:i/>
        </w:rPr>
        <w:t>et al.,</w:t>
      </w:r>
      <w:r w:rsidRPr="00541C6D">
        <w:rPr>
          <w:rFonts w:ascii="Times New Roman" w:hAnsi="Times New Roman" w:cs="Times New Roman"/>
        </w:rPr>
        <w:t xml:space="preserve"> 2020). These biomolecules enhance biocompatibility, reducing cytotoxicity. Recent studies use FTIR to quantify capping efficiency, correlating specific peaks with nanoparticle stability (Pavlova </w:t>
      </w:r>
      <w:r w:rsidRPr="00541C6D">
        <w:rPr>
          <w:rFonts w:ascii="Times New Roman" w:hAnsi="Times New Roman" w:cs="Times New Roman"/>
          <w:i/>
        </w:rPr>
        <w:t>et al.,</w:t>
      </w:r>
      <w:r w:rsidRPr="00541C6D">
        <w:rPr>
          <w:rFonts w:ascii="Times New Roman" w:hAnsi="Times New Roman" w:cs="Times New Roman"/>
        </w:rPr>
        <w:t xml:space="preserve"> 2024). The technique also helps identify residual impurities, ensuring the purity of CPLE-AgNPs for biomedical applications.</w:t>
      </w:r>
    </w:p>
    <w:p w14:paraId="22290C0D" w14:textId="77777777"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54" w:name="_Toc202803212"/>
      <w:r w:rsidRPr="00541C6D">
        <w:rPr>
          <w:rFonts w:ascii="Times New Roman" w:eastAsia="Times New Roman" w:hAnsi="Times New Roman" w:cs="Times New Roman"/>
          <w:b/>
          <w:bCs/>
          <w:kern w:val="0"/>
        </w:rPr>
        <w:t>2.5.3</w:t>
      </w:r>
      <w:r w:rsidRPr="00541C6D">
        <w:rPr>
          <w:rFonts w:ascii="Times New Roman" w:eastAsia="Times New Roman" w:hAnsi="Times New Roman" w:cs="Times New Roman"/>
          <w:b/>
          <w:bCs/>
          <w:kern w:val="0"/>
        </w:rPr>
        <w:tab/>
        <w:t>Scanning Electron Microscopy (SEM) and Transmission Electron Microscopy (TEM)</w:t>
      </w:r>
      <w:bookmarkEnd w:id="54"/>
    </w:p>
    <w:p w14:paraId="1BC02040"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SEM and TEM use electron beams to image nanoparticle surfaces and internal structures. SEM scans the sample with a focused electron beam, detecting secondary or backscattered electrons to produce 3D surface images. TEM transmits electrons through ultra-thin samples, providing high-resolution 2D images of internal morphology and size distribution (Singh </w:t>
      </w:r>
      <w:r w:rsidRPr="00541C6D">
        <w:rPr>
          <w:rFonts w:ascii="Times New Roman" w:hAnsi="Times New Roman" w:cs="Times New Roman"/>
          <w:i/>
        </w:rPr>
        <w:t>et al.,</w:t>
      </w:r>
      <w:r w:rsidRPr="00541C6D">
        <w:rPr>
          <w:rFonts w:ascii="Times New Roman" w:hAnsi="Times New Roman" w:cs="Times New Roman"/>
        </w:rPr>
        <w:t xml:space="preserve"> 2020).</w:t>
      </w:r>
    </w:p>
    <w:p w14:paraId="34A1F358"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SEM instruments include an electron gun, electromagnetic lenses, a sample chamber, and detectors (secondary electron or backscattered electron detectors). TEM systems feature a high-voltage electron source (100–300 kV), a vacuum chamber, and a fluorescent screen or CCD camera. Both require sample preparation, such as coating (SEM) or thin-sectioning (TEM) (Pavlova </w:t>
      </w:r>
      <w:r w:rsidRPr="00541C6D">
        <w:rPr>
          <w:rFonts w:ascii="Times New Roman" w:hAnsi="Times New Roman" w:cs="Times New Roman"/>
          <w:i/>
        </w:rPr>
        <w:t>et al.,</w:t>
      </w:r>
      <w:r w:rsidRPr="00541C6D">
        <w:rPr>
          <w:rFonts w:ascii="Times New Roman" w:hAnsi="Times New Roman" w:cs="Times New Roman"/>
        </w:rPr>
        <w:t xml:space="preserve"> 2024).</w:t>
      </w:r>
    </w:p>
    <w:p w14:paraId="4401445F"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SEM and TEM are critical for visualizing CPLE-AgNP morphology. SEM reveals surface uniformity, showing CPLE-AgNPs as well-dispersed with minimal aggregation due to phytochemical capping (Jain </w:t>
      </w:r>
      <w:r w:rsidRPr="00541C6D">
        <w:rPr>
          <w:rFonts w:ascii="Times New Roman" w:hAnsi="Times New Roman" w:cs="Times New Roman"/>
          <w:i/>
        </w:rPr>
        <w:t>et al.,</w:t>
      </w:r>
      <w:r w:rsidRPr="00541C6D">
        <w:rPr>
          <w:rFonts w:ascii="Times New Roman" w:hAnsi="Times New Roman" w:cs="Times New Roman"/>
        </w:rPr>
        <w:t xml:space="preserve"> 2020). TEM provides detailed size and shape data, confirming CPLE-AgNPs as predominantly spherical (10–50 nm), with occasional rod-shaped particles at high AgNO</w:t>
      </w:r>
      <w:r w:rsidRPr="00541C6D">
        <w:rPr>
          <w:rFonts w:ascii="Cambria Math" w:hAnsi="Cambria Math" w:cs="Cambria Math"/>
        </w:rPr>
        <w:t>₃</w:t>
      </w:r>
      <w:r w:rsidRPr="00541C6D">
        <w:rPr>
          <w:rFonts w:ascii="Times New Roman" w:hAnsi="Times New Roman" w:cs="Times New Roman"/>
        </w:rPr>
        <w:t xml:space="preserve"> concentrations (Singh </w:t>
      </w:r>
      <w:r w:rsidRPr="00541C6D">
        <w:rPr>
          <w:rFonts w:ascii="Times New Roman" w:hAnsi="Times New Roman" w:cs="Times New Roman"/>
          <w:i/>
        </w:rPr>
        <w:t>et al.,</w:t>
      </w:r>
      <w:r w:rsidRPr="00541C6D">
        <w:rPr>
          <w:rFonts w:ascii="Times New Roman" w:hAnsi="Times New Roman" w:cs="Times New Roman"/>
        </w:rPr>
        <w:t xml:space="preserve"> 2020). TEM with energy-dispersive X-ray spectroscopy (EDS) verifies silver content and detects organic coatings from CPLE. Recent advancements include high-resolution TEM (HRTEM) to study lattice fringes, confirming the crystallinity of CPLE-AgNPs (Pavlova </w:t>
      </w:r>
      <w:r w:rsidRPr="00541C6D">
        <w:rPr>
          <w:rFonts w:ascii="Times New Roman" w:hAnsi="Times New Roman" w:cs="Times New Roman"/>
          <w:i/>
        </w:rPr>
        <w:t>et al.,</w:t>
      </w:r>
      <w:r w:rsidRPr="00541C6D">
        <w:rPr>
          <w:rFonts w:ascii="Times New Roman" w:hAnsi="Times New Roman" w:cs="Times New Roman"/>
        </w:rPr>
        <w:t xml:space="preserve"> 2024). These techniques guide synthesis optimization by correlating morphology with antimicrobial efficacy.</w:t>
      </w:r>
    </w:p>
    <w:p w14:paraId="7FA8BC56" w14:textId="77777777"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55" w:name="_Toc202803213"/>
      <w:r w:rsidRPr="00541C6D">
        <w:rPr>
          <w:rFonts w:ascii="Times New Roman" w:eastAsia="Times New Roman" w:hAnsi="Times New Roman" w:cs="Times New Roman"/>
          <w:b/>
          <w:bCs/>
          <w:kern w:val="0"/>
        </w:rPr>
        <w:t>2.5.4</w:t>
      </w:r>
      <w:r w:rsidRPr="00541C6D">
        <w:rPr>
          <w:rFonts w:ascii="Times New Roman" w:eastAsia="Times New Roman" w:hAnsi="Times New Roman" w:cs="Times New Roman"/>
          <w:b/>
          <w:bCs/>
          <w:kern w:val="0"/>
        </w:rPr>
        <w:tab/>
        <w:t>X-Ray Diffraction (XRD)</w:t>
      </w:r>
      <w:bookmarkEnd w:id="55"/>
    </w:p>
    <w:p w14:paraId="074E288E"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XRD analyzes the diffraction of X-rays by crystalline materials, producing patterns that reveal crystal structure, phase, and lattice parameters. For AgNPs, XRD identifies the face-centered cubic (FCC) structure of silver, with characteristic diffraction peaks corresponding to specific crystal planes (Jain </w:t>
      </w:r>
      <w:r w:rsidRPr="00541C6D">
        <w:rPr>
          <w:rFonts w:ascii="Times New Roman" w:hAnsi="Times New Roman" w:cs="Times New Roman"/>
          <w:i/>
        </w:rPr>
        <w:t>et al.,</w:t>
      </w:r>
      <w:r w:rsidRPr="00541C6D">
        <w:rPr>
          <w:rFonts w:ascii="Times New Roman" w:hAnsi="Times New Roman" w:cs="Times New Roman"/>
        </w:rPr>
        <w:t xml:space="preserve"> 2020).</w:t>
      </w:r>
    </w:p>
    <w:p w14:paraId="5C76860F"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An XRD diffractometer comprises an X-ray source (Cu Kα radiation), a goniometer, a sample holder, and a detector (scintillation or CCD). The sample is scanned at varying angles (2θ), and software analyzes diffraction patterns using Bragg’s law (Pavlova </w:t>
      </w:r>
      <w:r w:rsidRPr="00541C6D">
        <w:rPr>
          <w:rFonts w:ascii="Times New Roman" w:hAnsi="Times New Roman" w:cs="Times New Roman"/>
          <w:i/>
        </w:rPr>
        <w:t>et al.,</w:t>
      </w:r>
      <w:r w:rsidRPr="00541C6D">
        <w:rPr>
          <w:rFonts w:ascii="Times New Roman" w:hAnsi="Times New Roman" w:cs="Times New Roman"/>
        </w:rPr>
        <w:t xml:space="preserve"> 2024).</w:t>
      </w:r>
    </w:p>
    <w:p w14:paraId="4A01C950"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XRD confirms the crystallinity of CPLE-AgNPs, showing peaks at 38.1°, 44.3°, 64.4°, and 77.4°, corresponding to the (111), (200), (220), and (311) planes of FCC silver (Singh </w:t>
      </w:r>
      <w:r w:rsidRPr="00541C6D">
        <w:rPr>
          <w:rFonts w:ascii="Times New Roman" w:hAnsi="Times New Roman" w:cs="Times New Roman"/>
          <w:i/>
        </w:rPr>
        <w:t>et al.,</w:t>
      </w:r>
      <w:r w:rsidRPr="00541C6D">
        <w:rPr>
          <w:rFonts w:ascii="Times New Roman" w:hAnsi="Times New Roman" w:cs="Times New Roman"/>
        </w:rPr>
        <w:t xml:space="preserve"> 2020). The </w:t>
      </w:r>
      <w:proofErr w:type="spellStart"/>
      <w:r w:rsidRPr="00541C6D">
        <w:rPr>
          <w:rFonts w:ascii="Times New Roman" w:hAnsi="Times New Roman" w:cs="Times New Roman"/>
        </w:rPr>
        <w:t>Scherrer</w:t>
      </w:r>
      <w:proofErr w:type="spellEnd"/>
      <w:r w:rsidRPr="00541C6D">
        <w:rPr>
          <w:rFonts w:ascii="Times New Roman" w:hAnsi="Times New Roman" w:cs="Times New Roman"/>
        </w:rPr>
        <w:t xml:space="preserve"> equation estimates crystallite size (typically 10–30 nm for CPLE-AgNPs), correlating with TEM data (Jain </w:t>
      </w:r>
      <w:r w:rsidRPr="00541C6D">
        <w:rPr>
          <w:rFonts w:ascii="Times New Roman" w:hAnsi="Times New Roman" w:cs="Times New Roman"/>
          <w:i/>
        </w:rPr>
        <w:t>et al.,</w:t>
      </w:r>
      <w:r w:rsidRPr="00541C6D">
        <w:rPr>
          <w:rFonts w:ascii="Times New Roman" w:hAnsi="Times New Roman" w:cs="Times New Roman"/>
        </w:rPr>
        <w:t xml:space="preserve"> 2020). Recent studies use XRD to assess the impact of synthesis conditions (e.g., pH, temperature) on crystallinity, noting that higher crystallinity enhances antimicrobial activity (Pavlova </w:t>
      </w:r>
      <w:r w:rsidRPr="00541C6D">
        <w:rPr>
          <w:rFonts w:ascii="Times New Roman" w:hAnsi="Times New Roman" w:cs="Times New Roman"/>
          <w:i/>
        </w:rPr>
        <w:t>et al.,</w:t>
      </w:r>
      <w:r w:rsidRPr="00541C6D">
        <w:rPr>
          <w:rFonts w:ascii="Times New Roman" w:hAnsi="Times New Roman" w:cs="Times New Roman"/>
        </w:rPr>
        <w:t xml:space="preserve"> 2024). XRD also detects impurities or secondary phases, ensuring the purity of CPLE-AgNPs for biomedical applications.</w:t>
      </w:r>
    </w:p>
    <w:p w14:paraId="4194D010" w14:textId="77777777" w:rsidR="004D6A59" w:rsidRDefault="004D6A59" w:rsidP="004D6A59">
      <w:pPr>
        <w:pStyle w:val="Heading2"/>
        <w:spacing w:before="0" w:beforeAutospacing="0" w:after="0" w:afterAutospacing="0"/>
      </w:pPr>
      <w:bookmarkStart w:id="56" w:name="_Toc202803214"/>
    </w:p>
    <w:p w14:paraId="04FED307" w14:textId="77777777" w:rsidR="004D6A59" w:rsidRPr="00541C6D" w:rsidRDefault="004D6A59" w:rsidP="004D6A59">
      <w:pPr>
        <w:pStyle w:val="Heading2"/>
        <w:spacing w:before="0" w:beforeAutospacing="0" w:after="0" w:afterAutospacing="0"/>
      </w:pPr>
      <w:r w:rsidRPr="00541C6D">
        <w:t>2.5.5</w:t>
      </w:r>
      <w:r w:rsidRPr="00541C6D">
        <w:tab/>
        <w:t>Dynamic Light Scattering (DLS)</w:t>
      </w:r>
      <w:bookmarkEnd w:id="56"/>
    </w:p>
    <w:p w14:paraId="3EF26585"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DLS measures the Brownian motion of nanoparticles in a suspension, correlating it with hydrodynamic size using the Stokes-Einstein equation. It also determines zeta potential, indicating colloidal stability through surface charge (Jain </w:t>
      </w:r>
      <w:r w:rsidRPr="00541C6D">
        <w:rPr>
          <w:rFonts w:ascii="Times New Roman" w:hAnsi="Times New Roman" w:cs="Times New Roman"/>
          <w:i/>
        </w:rPr>
        <w:t>et al.,</w:t>
      </w:r>
      <w:r w:rsidRPr="00541C6D">
        <w:rPr>
          <w:rFonts w:ascii="Times New Roman" w:hAnsi="Times New Roman" w:cs="Times New Roman"/>
        </w:rPr>
        <w:t xml:space="preserve"> 2020).</w:t>
      </w:r>
    </w:p>
    <w:p w14:paraId="742D7F12"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A DLS instrument includes a laser source, a sample cuvette, a photon detector, and a </w:t>
      </w:r>
      <w:proofErr w:type="spellStart"/>
      <w:r w:rsidRPr="00541C6D">
        <w:rPr>
          <w:rFonts w:ascii="Times New Roman" w:hAnsi="Times New Roman" w:cs="Times New Roman"/>
        </w:rPr>
        <w:t>correlator</w:t>
      </w:r>
      <w:proofErr w:type="spellEnd"/>
      <w:r w:rsidRPr="00541C6D">
        <w:rPr>
          <w:rFonts w:ascii="Times New Roman" w:hAnsi="Times New Roman" w:cs="Times New Roman"/>
        </w:rPr>
        <w:t>. The laser scatters off moving particles, and the autocorrelation function analyzes size distribution and zeta potential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2024).</w:t>
      </w:r>
    </w:p>
    <w:p w14:paraId="1070DAFD"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DLS quantifies the hydrodynamic size of CPLE-AgNPs (typically 20–70 nm, including the phytochemical coating) and their </w:t>
      </w:r>
      <w:proofErr w:type="spellStart"/>
      <w:r w:rsidRPr="00541C6D">
        <w:rPr>
          <w:rFonts w:ascii="Times New Roman" w:hAnsi="Times New Roman" w:cs="Times New Roman"/>
        </w:rPr>
        <w:t>polydispersity</w:t>
      </w:r>
      <w:proofErr w:type="spellEnd"/>
      <w:r w:rsidRPr="00541C6D">
        <w:rPr>
          <w:rFonts w:ascii="Times New Roman" w:hAnsi="Times New Roman" w:cs="Times New Roman"/>
        </w:rPr>
        <w:t xml:space="preserve"> index (PDI), with lower PDI values (&lt;0.3) indicating uniform size distribution (Singh </w:t>
      </w:r>
      <w:r w:rsidRPr="00541C6D">
        <w:rPr>
          <w:rFonts w:ascii="Times New Roman" w:hAnsi="Times New Roman" w:cs="Times New Roman"/>
          <w:i/>
        </w:rPr>
        <w:t>et al.,</w:t>
      </w:r>
      <w:r w:rsidRPr="00541C6D">
        <w:rPr>
          <w:rFonts w:ascii="Times New Roman" w:hAnsi="Times New Roman" w:cs="Times New Roman"/>
        </w:rPr>
        <w:t xml:space="preserve"> 2020). Zeta potential measurements (~-15 to -25 mV for CPLE-AgNPs) confirm high colloidal stability due to electrostatic repulsion from phenolic and flavonoid coatings (Pavlova </w:t>
      </w:r>
      <w:r w:rsidRPr="00541C6D">
        <w:rPr>
          <w:rFonts w:ascii="Times New Roman" w:hAnsi="Times New Roman" w:cs="Times New Roman"/>
          <w:i/>
        </w:rPr>
        <w:t>et al.,</w:t>
      </w:r>
      <w:r w:rsidRPr="00541C6D">
        <w:rPr>
          <w:rFonts w:ascii="Times New Roman" w:hAnsi="Times New Roman" w:cs="Times New Roman"/>
        </w:rPr>
        <w:t xml:space="preserve"> 2024). DLS is particularly useful for assessing aggregation in biological media, guiding formulation for drug delivery applications. Recent advancements include combining DLS with nanoparticle tracking analysis (NTA) to monitor real-time stability, improving quality control for CPLE-AgNPs (Jain </w:t>
      </w:r>
      <w:r w:rsidRPr="00541C6D">
        <w:rPr>
          <w:rFonts w:ascii="Times New Roman" w:hAnsi="Times New Roman" w:cs="Times New Roman"/>
          <w:i/>
        </w:rPr>
        <w:t>et al.,</w:t>
      </w:r>
      <w:r w:rsidRPr="00541C6D">
        <w:rPr>
          <w:rFonts w:ascii="Times New Roman" w:hAnsi="Times New Roman" w:cs="Times New Roman"/>
        </w:rPr>
        <w:t xml:space="preserve"> 2020).</w:t>
      </w:r>
    </w:p>
    <w:p w14:paraId="548DE2B7" w14:textId="77777777" w:rsidR="004D6A59" w:rsidRPr="00541C6D" w:rsidRDefault="004D6A59" w:rsidP="004D6A59">
      <w:pPr>
        <w:pStyle w:val="Heading2"/>
        <w:spacing w:before="0" w:beforeAutospacing="0" w:after="0" w:afterAutospacing="0"/>
      </w:pPr>
      <w:bookmarkStart w:id="57" w:name="_Toc202803215"/>
      <w:r w:rsidRPr="00541C6D">
        <w:t>2.7 Applications of Silver Nanoparticles</w:t>
      </w:r>
      <w:bookmarkEnd w:id="57"/>
    </w:p>
    <w:p w14:paraId="623F7945"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AgNPs exhibit broad-spectrum antimicrobial activity by disrupting bacterial cell membranes, inhibiting enzyme activity, and generating reactive oxygen species (ROS), which induce oxidative stress (</w:t>
      </w:r>
      <w:proofErr w:type="spellStart"/>
      <w:r w:rsidRPr="00541C6D">
        <w:rPr>
          <w:rFonts w:ascii="Times New Roman" w:hAnsi="Times New Roman" w:cs="Times New Roman"/>
        </w:rPr>
        <w:t>Devanesan</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2021). Their efficacy against oral pathogens, such as </w:t>
      </w:r>
      <w:r w:rsidRPr="00541C6D">
        <w:rPr>
          <w:rFonts w:ascii="Times New Roman" w:hAnsi="Times New Roman" w:cs="Times New Roman"/>
          <w:i/>
          <w:iCs/>
        </w:rPr>
        <w:t xml:space="preserve">Streptococcus </w:t>
      </w:r>
      <w:proofErr w:type="spellStart"/>
      <w:r w:rsidRPr="00541C6D">
        <w:rPr>
          <w:rFonts w:ascii="Times New Roman" w:hAnsi="Times New Roman" w:cs="Times New Roman"/>
          <w:i/>
          <w:iCs/>
        </w:rPr>
        <w:t>mutans</w:t>
      </w:r>
      <w:proofErr w:type="spellEnd"/>
      <w:r w:rsidRPr="00541C6D">
        <w:rPr>
          <w:rFonts w:ascii="Times New Roman" w:hAnsi="Times New Roman" w:cs="Times New Roman"/>
        </w:rPr>
        <w:t xml:space="preserve"> and </w:t>
      </w:r>
      <w:r w:rsidRPr="00541C6D">
        <w:rPr>
          <w:rFonts w:ascii="Times New Roman" w:hAnsi="Times New Roman" w:cs="Times New Roman"/>
          <w:i/>
          <w:iCs/>
        </w:rPr>
        <w:t>Lactobacillus</w:t>
      </w:r>
      <w:r w:rsidRPr="00541C6D">
        <w:rPr>
          <w:rFonts w:ascii="Times New Roman" w:hAnsi="Times New Roman" w:cs="Times New Roman"/>
        </w:rPr>
        <w:t xml:space="preserve"> </w:t>
      </w:r>
      <w:proofErr w:type="spellStart"/>
      <w:r w:rsidRPr="00541C6D">
        <w:rPr>
          <w:rFonts w:ascii="Times New Roman" w:hAnsi="Times New Roman" w:cs="Times New Roman"/>
        </w:rPr>
        <w:t>spp</w:t>
      </w:r>
      <w:proofErr w:type="spellEnd"/>
      <w:r w:rsidRPr="00541C6D">
        <w:rPr>
          <w:rFonts w:ascii="Times New Roman" w:hAnsi="Times New Roman" w:cs="Times New Roman"/>
        </w:rPr>
        <w:t xml:space="preserve">., makes them promising candidates for dental applications, including coatings for dental implants and caries prevention (Pavlova </w:t>
      </w:r>
      <w:r w:rsidRPr="00541C6D">
        <w:rPr>
          <w:rFonts w:ascii="Times New Roman" w:hAnsi="Times New Roman" w:cs="Times New Roman"/>
          <w:i/>
        </w:rPr>
        <w:t>et al.,</w:t>
      </w:r>
      <w:r w:rsidRPr="00541C6D">
        <w:rPr>
          <w:rFonts w:ascii="Times New Roman" w:hAnsi="Times New Roman" w:cs="Times New Roman"/>
        </w:rPr>
        <w:t xml:space="preserve"> 2024). In oncology, AgNPs induce apoptosis in cancer cells by triggering mitochondrial dysfunction and ROS-mediated pathways, with studies reporting IC50 values as low as 10 μg/mL against MCF-7 and HepG2 cell lines (</w:t>
      </w:r>
      <w:proofErr w:type="spellStart"/>
      <w:r w:rsidRPr="00541C6D">
        <w:rPr>
          <w:rFonts w:ascii="Times New Roman" w:hAnsi="Times New Roman" w:cs="Times New Roman"/>
        </w:rPr>
        <w:t>Devanesan</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2021). Their antioxidant properties, attributed to the capping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also enable applications in wound healing and anti-inflammatory therapies (</w:t>
      </w:r>
      <w:proofErr w:type="spellStart"/>
      <w:r w:rsidRPr="00541C6D">
        <w:rPr>
          <w:rFonts w:ascii="Times New Roman" w:hAnsi="Times New Roman" w:cs="Times New Roman"/>
        </w:rPr>
        <w:t>Akinsipo</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w:t>
      </w:r>
    </w:p>
    <w:p w14:paraId="381C3065"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Emerging applications include the use of AgNPs in drug delivery systems, where their small size and high surface area facilitate targeted delivery of therapeutic agents. Additionally, AgNPs have been explored as biosensors for detecting biomolecules and environmental pollutants, leveraging their optical and catalytic properties (Salem &amp; </w:t>
      </w:r>
      <w:proofErr w:type="spellStart"/>
      <w:r w:rsidRPr="00541C6D">
        <w:rPr>
          <w:rFonts w:ascii="Times New Roman" w:hAnsi="Times New Roman" w:cs="Times New Roman"/>
        </w:rPr>
        <w:t>Fouda</w:t>
      </w:r>
      <w:proofErr w:type="spellEnd"/>
      <w:r w:rsidRPr="00541C6D">
        <w:rPr>
          <w:rFonts w:ascii="Times New Roman" w:hAnsi="Times New Roman" w:cs="Times New Roman"/>
        </w:rPr>
        <w:t xml:space="preserve">, 2021). The versatility of </w:t>
      </w:r>
      <w:proofErr w:type="spellStart"/>
      <w:r w:rsidRPr="00541C6D">
        <w:rPr>
          <w:rFonts w:ascii="Times New Roman" w:hAnsi="Times New Roman" w:cs="Times New Roman"/>
          <w:i/>
          <w:iCs/>
        </w:rPr>
        <w:t>Carica</w:t>
      </w:r>
      <w:proofErr w:type="spellEnd"/>
      <w:r w:rsidRPr="00541C6D">
        <w:rPr>
          <w:rFonts w:ascii="Times New Roman" w:hAnsi="Times New Roman" w:cs="Times New Roman"/>
          <w:i/>
          <w:iCs/>
        </w:rPr>
        <w:t xml:space="preserve"> papaya</w:t>
      </w:r>
      <w:r w:rsidRPr="00541C6D">
        <w:rPr>
          <w:rFonts w:ascii="Times New Roman" w:hAnsi="Times New Roman" w:cs="Times New Roman"/>
        </w:rPr>
        <w:t>-mediated AgNPs extends to environmental applications, such as water purification, where they degrade organic pollutants through photocatalytic activity (</w:t>
      </w:r>
      <w:proofErr w:type="spellStart"/>
      <w:r w:rsidRPr="00541C6D">
        <w:rPr>
          <w:rFonts w:ascii="Times New Roman" w:hAnsi="Times New Roman" w:cs="Times New Roman"/>
        </w:rPr>
        <w:t>Akinsipo</w:t>
      </w:r>
      <w:proofErr w:type="spellEnd"/>
      <w:r w:rsidRPr="00541C6D">
        <w:rPr>
          <w:rFonts w:ascii="Times New Roman" w:hAnsi="Times New Roman" w:cs="Times New Roman"/>
        </w:rPr>
        <w:t xml:space="preserve"> </w:t>
      </w:r>
      <w:r w:rsidRPr="00541C6D">
        <w:rPr>
          <w:rFonts w:ascii="Times New Roman" w:hAnsi="Times New Roman" w:cs="Times New Roman"/>
          <w:i/>
        </w:rPr>
        <w:t>et al.,</w:t>
      </w:r>
      <w:r w:rsidRPr="00541C6D">
        <w:rPr>
          <w:rFonts w:ascii="Times New Roman" w:hAnsi="Times New Roman" w:cs="Times New Roman"/>
        </w:rPr>
        <w:t xml:space="preserve"> 2024).</w:t>
      </w:r>
    </w:p>
    <w:p w14:paraId="2C7974D9"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CPLE-AgNPs have diverse applications due to their antimicrobial, antioxidant, and biocompatible properties, driven by the green synthesis process:</w:t>
      </w:r>
    </w:p>
    <w:p w14:paraId="4A8480B9" w14:textId="77777777" w:rsidR="004D6A59" w:rsidRPr="00541C6D" w:rsidRDefault="004D6A59" w:rsidP="004D6A59">
      <w:pPr>
        <w:pStyle w:val="Heading2"/>
        <w:spacing w:before="0" w:beforeAutospacing="0" w:after="0" w:afterAutospacing="0"/>
      </w:pPr>
      <w:bookmarkStart w:id="58" w:name="_Toc202803216"/>
      <w:r w:rsidRPr="00541C6D">
        <w:t>2.7.1</w:t>
      </w:r>
      <w:r w:rsidRPr="00541C6D">
        <w:tab/>
        <w:t>Biomedical Applications</w:t>
      </w:r>
      <w:bookmarkEnd w:id="58"/>
    </w:p>
    <w:p w14:paraId="584B1584"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CPLE-AgNPs are a game-changer in medical applications due to their potent antimicrobial and anticancer properties. Their use in antimicrobial coatings for medical devices like catheters and wound dressings addresses critical challenges in healthcare, such as hospital-acquired infections. The ability to combat pathogens like </w:t>
      </w:r>
      <w:r w:rsidRPr="00541C6D">
        <w:rPr>
          <w:rFonts w:ascii="Times New Roman" w:hAnsi="Times New Roman" w:cs="Times New Roman"/>
          <w:i/>
          <w:iCs/>
        </w:rPr>
        <w:t xml:space="preserve">Streptococcus </w:t>
      </w:r>
      <w:proofErr w:type="spellStart"/>
      <w:r w:rsidRPr="00541C6D">
        <w:rPr>
          <w:rFonts w:ascii="Times New Roman" w:hAnsi="Times New Roman" w:cs="Times New Roman"/>
          <w:i/>
          <w:iCs/>
        </w:rPr>
        <w:t>mutans</w:t>
      </w:r>
      <w:proofErr w:type="spellEnd"/>
      <w:r w:rsidRPr="00541C6D">
        <w:rPr>
          <w:rFonts w:ascii="Times New Roman" w:hAnsi="Times New Roman" w:cs="Times New Roman"/>
        </w:rPr>
        <w:t>—a primary contributor to dental caries—has led to their integration into oral care products like mouthwashes and toothpastes (Pavlova et al., 2024). This is particularly impactful in dental applications, where biofilms are notoriously difficult to eradicate. The nanoparticles disrupt bacterial cell walls and inhibit biofilm formation, offering a robust alternative to conventional antibiotics, which are increasingly compromised by resistance.</w:t>
      </w:r>
    </w:p>
    <w:p w14:paraId="538560C3"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In cancer therapy, CPLE-AgNPs show promise as a novel therapeutic agent. Their ability to induce apoptosis in cancer cells (e.g., DU145 prostate and breast cancer cells) through reactive oxygen species (ROS) generation and mitochondrial disruption is a significant advancement (Singh et al., 2020). This mechanism exploits the oxidative stress sensitivity of cancer cells, making CPLE-AgNPs a potential candidate for precision oncology. Moreover, their phytochemical coatings enhance biocompatibility and cellular uptake, improving therapeutic efficacy while minimizing damage to healthy tissues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xml:space="preserve">, 2024). Recent research is exploring their role in targeted drug delivery, where </w:t>
      </w:r>
      <w:proofErr w:type="spellStart"/>
      <w:r w:rsidRPr="00541C6D">
        <w:rPr>
          <w:rFonts w:ascii="Times New Roman" w:hAnsi="Times New Roman" w:cs="Times New Roman"/>
        </w:rPr>
        <w:t>functionalization</w:t>
      </w:r>
      <w:proofErr w:type="spellEnd"/>
      <w:r w:rsidRPr="00541C6D">
        <w:rPr>
          <w:rFonts w:ascii="Times New Roman" w:hAnsi="Times New Roman" w:cs="Times New Roman"/>
        </w:rPr>
        <w:t xml:space="preserve"> with ligands or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allows for specific targeting of cancer cells, reducing systemic toxicity. However, clinical translation is hindered by regulatory challenges, including the need for standardized protocols to ensure safety and reproducibility in human applications.</w:t>
      </w:r>
    </w:p>
    <w:p w14:paraId="3EDE03B0" w14:textId="77777777" w:rsidR="004D6A59" w:rsidRDefault="004D6A59" w:rsidP="004D6A59">
      <w:pPr>
        <w:spacing w:after="0" w:line="360" w:lineRule="auto"/>
        <w:jc w:val="both"/>
        <w:outlineLvl w:val="1"/>
        <w:rPr>
          <w:rFonts w:ascii="Times New Roman" w:eastAsia="Times New Roman" w:hAnsi="Times New Roman" w:cs="Times New Roman"/>
          <w:b/>
          <w:bCs/>
          <w:kern w:val="0"/>
        </w:rPr>
      </w:pPr>
      <w:bookmarkStart w:id="59" w:name="_Toc202803217"/>
    </w:p>
    <w:p w14:paraId="66405186" w14:textId="77777777" w:rsidR="004D6A59" w:rsidRPr="00541C6D" w:rsidRDefault="004D6A59" w:rsidP="004D6A59">
      <w:pPr>
        <w:spacing w:after="0" w:line="360" w:lineRule="auto"/>
        <w:jc w:val="both"/>
        <w:outlineLvl w:val="1"/>
        <w:rPr>
          <w:rFonts w:ascii="Times New Roman" w:eastAsia="Times New Roman" w:hAnsi="Times New Roman" w:cs="Times New Roman"/>
          <w:kern w:val="0"/>
        </w:rPr>
      </w:pPr>
      <w:r w:rsidRPr="00541C6D">
        <w:rPr>
          <w:rFonts w:ascii="Times New Roman" w:eastAsia="Times New Roman" w:hAnsi="Times New Roman" w:cs="Times New Roman"/>
          <w:b/>
          <w:bCs/>
          <w:kern w:val="0"/>
        </w:rPr>
        <w:t>2.7.2</w:t>
      </w:r>
      <w:r w:rsidRPr="00541C6D">
        <w:rPr>
          <w:rFonts w:ascii="Times New Roman" w:eastAsia="Times New Roman" w:hAnsi="Times New Roman" w:cs="Times New Roman"/>
          <w:b/>
          <w:bCs/>
          <w:kern w:val="0"/>
        </w:rPr>
        <w:tab/>
        <w:t>Environmental Applications</w:t>
      </w:r>
      <w:bookmarkEnd w:id="59"/>
    </w:p>
    <w:p w14:paraId="4C8472AC"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In environmental applications, CPLE-AgNPs are highly effective in water purification due to their ability to eliminate up to 99% of microbial contaminants (Jain et al., 2020). Their high surface area-to-volume ratio enhances their reactivity, enabling efficient interaction with pathogens and pollutants. Beyond microbial removal, their photocatalytic properties allow them to degrade organic pollutants like methylene blue with over 90% efficiency under visible light (Pavlova et al., 2024). This dual functionality antimicrobial and photocatalytic positions CPLE-AgNPs as a cornerstone of next-generation water filtration systems. However, concerns about nanoparticle leaching into water sources and potential environmental accumulation necessitate careful design of filtration systems to ensure nanoparticle retention and recyclability.</w:t>
      </w:r>
    </w:p>
    <w:p w14:paraId="10300708" w14:textId="77777777" w:rsidR="004D6A59" w:rsidRPr="00541C6D" w:rsidRDefault="004D6A59" w:rsidP="004D6A59">
      <w:pPr>
        <w:pStyle w:val="ListParagraph"/>
        <w:numPr>
          <w:ilvl w:val="2"/>
          <w:numId w:val="39"/>
        </w:numPr>
        <w:spacing w:after="0" w:line="360" w:lineRule="auto"/>
        <w:jc w:val="both"/>
        <w:outlineLvl w:val="1"/>
        <w:rPr>
          <w:rFonts w:ascii="Times New Roman" w:eastAsia="Times New Roman" w:hAnsi="Times New Roman" w:cs="Times New Roman"/>
          <w:kern w:val="0"/>
        </w:rPr>
      </w:pPr>
      <w:bookmarkStart w:id="60" w:name="_Toc202803218"/>
      <w:r w:rsidRPr="00541C6D">
        <w:rPr>
          <w:rFonts w:ascii="Times New Roman" w:eastAsia="Times New Roman" w:hAnsi="Times New Roman" w:cs="Times New Roman"/>
          <w:b/>
          <w:bCs/>
          <w:kern w:val="0"/>
        </w:rPr>
        <w:t>Textile Industry</w:t>
      </w:r>
      <w:bookmarkEnd w:id="60"/>
    </w:p>
    <w:p w14:paraId="1D8A6984"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The incorporation of CPLE-AgNPs into textiles has revolutionized the production of antibacterial fabrics for medical and athletic applications. These textiles maintain antimicrobial efficacy even after multiple wash cycles, addressing a key limitation of conventional coatings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2024). This durability is critical for medical gowns, where consistent infection control is paramount, and for sportswear, where odor-causing bacteria are a concern. The challenge lies in optimizing nanoparticle adhesion to fabrics to prevent release during washing, which could contribute to environmental contamination.</w:t>
      </w:r>
    </w:p>
    <w:p w14:paraId="61FEBBDA" w14:textId="77777777" w:rsidR="004D6A59" w:rsidRPr="00541C6D" w:rsidRDefault="004D6A59" w:rsidP="004D6A59">
      <w:pPr>
        <w:pStyle w:val="ListParagraph"/>
        <w:numPr>
          <w:ilvl w:val="2"/>
          <w:numId w:val="39"/>
        </w:numPr>
        <w:spacing w:after="0" w:line="360" w:lineRule="auto"/>
        <w:jc w:val="both"/>
        <w:outlineLvl w:val="1"/>
        <w:rPr>
          <w:rFonts w:ascii="Times New Roman" w:eastAsia="Times New Roman" w:hAnsi="Times New Roman" w:cs="Times New Roman"/>
          <w:kern w:val="0"/>
        </w:rPr>
      </w:pPr>
      <w:bookmarkStart w:id="61" w:name="_Toc202803219"/>
      <w:r w:rsidRPr="00541C6D">
        <w:rPr>
          <w:rFonts w:ascii="Times New Roman" w:eastAsia="Times New Roman" w:hAnsi="Times New Roman" w:cs="Times New Roman"/>
          <w:b/>
          <w:bCs/>
          <w:kern w:val="0"/>
        </w:rPr>
        <w:t>Food Packaging</w:t>
      </w:r>
      <w:bookmarkEnd w:id="61"/>
    </w:p>
    <w:p w14:paraId="04797E4E"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In food packaging, CPLE-AgNPs extend the shelf life of perishable goods by inhibiting microbial growth, a critical factor in reducing food waste and ensuring safety (Pavlova et al., 2024). Their low cytotoxicity is a key advantage, as it ensures compliance with food safety regulations. However, long-term studies are needed to assess the migration of nanoparticles into food and their potential impact on human health. Innovations in this area focus on embedding CPLE-AgNPs into biodegradable polymers to create sustainable, antimicrobial packaging materials.</w:t>
      </w:r>
    </w:p>
    <w:p w14:paraId="43EF1D39" w14:textId="77777777" w:rsidR="004D6A59" w:rsidRDefault="004D6A59" w:rsidP="004D6A59">
      <w:pPr>
        <w:pStyle w:val="Heading2"/>
        <w:spacing w:before="0" w:beforeAutospacing="0" w:after="0" w:afterAutospacing="0"/>
      </w:pPr>
      <w:bookmarkStart w:id="62" w:name="_Toc202803220"/>
    </w:p>
    <w:p w14:paraId="4740F7F6" w14:textId="77777777" w:rsidR="004D6A59" w:rsidRDefault="004D6A59" w:rsidP="004D6A59">
      <w:pPr>
        <w:pStyle w:val="Heading2"/>
        <w:spacing w:before="0" w:beforeAutospacing="0" w:after="0" w:afterAutospacing="0"/>
      </w:pPr>
    </w:p>
    <w:p w14:paraId="2275738F" w14:textId="77777777" w:rsidR="004D6A59" w:rsidRPr="00541C6D" w:rsidRDefault="004D6A59" w:rsidP="004D6A59">
      <w:pPr>
        <w:pStyle w:val="Heading2"/>
        <w:spacing w:before="0" w:beforeAutospacing="0" w:after="0" w:afterAutospacing="0"/>
      </w:pPr>
      <w:r w:rsidRPr="00541C6D">
        <w:t>2.7.3</w:t>
      </w:r>
      <w:r w:rsidRPr="00541C6D">
        <w:tab/>
        <w:t>Agriculture</w:t>
      </w:r>
      <w:bookmarkEnd w:id="62"/>
    </w:p>
    <w:p w14:paraId="0EDEEA9A"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use of CPLE-AgNPs as </w:t>
      </w:r>
      <w:proofErr w:type="spellStart"/>
      <w:r w:rsidRPr="00541C6D">
        <w:rPr>
          <w:rFonts w:ascii="Times New Roman" w:hAnsi="Times New Roman" w:cs="Times New Roman"/>
        </w:rPr>
        <w:t>nanopesticides</w:t>
      </w:r>
      <w:proofErr w:type="spellEnd"/>
      <w:r w:rsidRPr="00541C6D">
        <w:rPr>
          <w:rFonts w:ascii="Times New Roman" w:hAnsi="Times New Roman" w:cs="Times New Roman"/>
        </w:rPr>
        <w:t xml:space="preserve"> marks a significant advancement in sustainable agriculture. Their ability to reduce fungal infections in crops like tomatoes by 70% without disrupting soil microbiota is a major breakthrough (Jain et al., 2020). This selective toxicity is attributed to the phytochemical coatings, which enhance specificity toward pathogens while minimizing ecological harm. However, widespread adoption requires addressing concerns about nanoparticle accumulation in soil and their long-term impact on ecosystems.</w:t>
      </w:r>
    </w:p>
    <w:p w14:paraId="18DACB86" w14:textId="77777777" w:rsidR="004D6A59" w:rsidRPr="00541C6D" w:rsidRDefault="004D6A59" w:rsidP="004D6A59">
      <w:pPr>
        <w:pStyle w:val="Heading2"/>
        <w:spacing w:before="0" w:beforeAutospacing="0" w:after="0" w:afterAutospacing="0"/>
      </w:pPr>
      <w:bookmarkStart w:id="63" w:name="_Toc202803221"/>
      <w:r w:rsidRPr="00541C6D">
        <w:t>2.8</w:t>
      </w:r>
      <w:r w:rsidRPr="00541C6D">
        <w:tab/>
        <w:t>Recent Advances in Green Synthesis of Nanoparticles</w:t>
      </w:r>
      <w:bookmarkEnd w:id="63"/>
    </w:p>
    <w:p w14:paraId="1CBE824A"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Recent research has significantly advanced the field of green synthesis of nanoparticles, particularly silver nanoparticles (AgNPs), by leveraging plant-mediated approaches and optimizing synthesis parameters. Statistical tools such as response surface methodology (RSM) and </w:t>
      </w:r>
      <w:proofErr w:type="spellStart"/>
      <w:r w:rsidRPr="00541C6D">
        <w:rPr>
          <w:rFonts w:ascii="Times New Roman" w:hAnsi="Times New Roman" w:cs="Times New Roman"/>
        </w:rPr>
        <w:t>Box-Behnken</w:t>
      </w:r>
      <w:proofErr w:type="spellEnd"/>
      <w:r w:rsidRPr="00541C6D">
        <w:rPr>
          <w:rFonts w:ascii="Times New Roman" w:hAnsi="Times New Roman" w:cs="Times New Roman"/>
        </w:rPr>
        <w:t xml:space="preserve"> design have been instrumental in achieving precise control over nanoparticle properties. For instance, Pavlova et al. (2024) optimized pH, temperature, and silver nitrate concentration to synthesize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papaya-mediated AgNPs with uniform sizes (10–30 nm) and high stability (zeta potential &lt; -20 mV). These studies employed advanced characterization techniques, including dynamic light scattering (DLS), zeta potential analysis, and transmission electron microscopy (TEM), to evaluate nanoparticle size, stability, and </w:t>
      </w:r>
      <w:proofErr w:type="spellStart"/>
      <w:r w:rsidRPr="00541C6D">
        <w:rPr>
          <w:rFonts w:ascii="Times New Roman" w:hAnsi="Times New Roman" w:cs="Times New Roman"/>
        </w:rPr>
        <w:t>polydispersity</w:t>
      </w:r>
      <w:proofErr w:type="spellEnd"/>
      <w:r w:rsidRPr="00541C6D">
        <w:rPr>
          <w:rFonts w:ascii="Times New Roman" w:hAnsi="Times New Roman" w:cs="Times New Roman"/>
        </w:rPr>
        <w:t xml:space="preserve"> (Pavlova et al., 2024). </w:t>
      </w:r>
      <w:proofErr w:type="spellStart"/>
      <w:r w:rsidRPr="00541C6D">
        <w:rPr>
          <w:rFonts w:ascii="Times New Roman" w:hAnsi="Times New Roman" w:cs="Times New Roman"/>
        </w:rPr>
        <w:t>Devanesan</w:t>
      </w:r>
      <w:proofErr w:type="spellEnd"/>
      <w:r w:rsidRPr="00541C6D">
        <w:rPr>
          <w:rFonts w:ascii="Times New Roman" w:hAnsi="Times New Roman" w:cs="Times New Roman"/>
        </w:rPr>
        <w:t xml:space="preserve"> et al. (2021) reported that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papaya-mediated AgNPs exhibited an IC50 of 10 μg/mL against MCF-7 breast cancer cells, with cytotoxicity attributed to reactive oxygen species (ROS) generation and DNA damage, highlighting their potential in cancer therapy.</w:t>
      </w:r>
    </w:p>
    <w:p w14:paraId="5399039C"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Advancements in hybrid </w:t>
      </w:r>
      <w:proofErr w:type="spellStart"/>
      <w:r w:rsidRPr="00541C6D">
        <w:rPr>
          <w:rFonts w:ascii="Times New Roman" w:hAnsi="Times New Roman" w:cs="Times New Roman"/>
        </w:rPr>
        <w:t>nanomaterials</w:t>
      </w:r>
      <w:proofErr w:type="spellEnd"/>
      <w:r w:rsidRPr="00541C6D">
        <w:rPr>
          <w:rFonts w:ascii="Times New Roman" w:hAnsi="Times New Roman" w:cs="Times New Roman"/>
        </w:rPr>
        <w:t xml:space="preserve"> have further expanded the applications of green-synthesized AgNPs. Combining AgNPs with biocompatible polymers like </w:t>
      </w:r>
      <w:proofErr w:type="spellStart"/>
      <w:r w:rsidRPr="00541C6D">
        <w:rPr>
          <w:rFonts w:ascii="Times New Roman" w:hAnsi="Times New Roman" w:cs="Times New Roman"/>
        </w:rPr>
        <w:t>chitosan</w:t>
      </w:r>
      <w:proofErr w:type="spellEnd"/>
      <w:r w:rsidRPr="00541C6D">
        <w:rPr>
          <w:rFonts w:ascii="Times New Roman" w:hAnsi="Times New Roman" w:cs="Times New Roman"/>
        </w:rPr>
        <w:t xml:space="preserve"> has enhanced their antimicrobial activity against multidrug-resistant bacteria, such as methicillin-resistant </w:t>
      </w:r>
      <w:r w:rsidRPr="00541C6D">
        <w:rPr>
          <w:rFonts w:ascii="Times New Roman" w:hAnsi="Times New Roman" w:cs="Times New Roman"/>
          <w:i/>
          <w:iCs/>
        </w:rPr>
        <w:t>Staphylococcus aureus</w:t>
      </w:r>
      <w:r w:rsidRPr="00541C6D">
        <w:rPr>
          <w:rFonts w:ascii="Times New Roman" w:hAnsi="Times New Roman" w:cs="Times New Roman"/>
        </w:rPr>
        <w:t xml:space="preserve"> (MRSA) (Salem &amp; </w:t>
      </w:r>
      <w:proofErr w:type="spellStart"/>
      <w:r w:rsidRPr="00541C6D">
        <w:rPr>
          <w:rFonts w:ascii="Times New Roman" w:hAnsi="Times New Roman" w:cs="Times New Roman"/>
        </w:rPr>
        <w:t>Fouda</w:t>
      </w:r>
      <w:proofErr w:type="spellEnd"/>
      <w:r w:rsidRPr="00541C6D">
        <w:rPr>
          <w:rFonts w:ascii="Times New Roman" w:hAnsi="Times New Roman" w:cs="Times New Roman"/>
        </w:rPr>
        <w:t xml:space="preserve">, 2021). Additionally, synergistic effects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papaya-mediated AgNPs with antibiotics have been reported, achieving a 2–4-fold reduction in minimum inhibitory concentrations (MICs) against </w:t>
      </w:r>
      <w:r w:rsidRPr="00541C6D">
        <w:rPr>
          <w:rFonts w:ascii="Times New Roman" w:hAnsi="Times New Roman" w:cs="Times New Roman"/>
          <w:i/>
          <w:iCs/>
        </w:rPr>
        <w:t>Staphylococcus aureus</w:t>
      </w:r>
      <w:r w:rsidRPr="00541C6D">
        <w:rPr>
          <w:rFonts w:ascii="Times New Roman" w:hAnsi="Times New Roman" w:cs="Times New Roman"/>
        </w:rPr>
        <w:t xml:space="preserve"> and </w:t>
      </w:r>
      <w:proofErr w:type="spellStart"/>
      <w:r w:rsidRPr="00541C6D">
        <w:rPr>
          <w:rFonts w:ascii="Times New Roman" w:hAnsi="Times New Roman" w:cs="Times New Roman"/>
          <w:i/>
          <w:iCs/>
        </w:rPr>
        <w:t>Escherichia</w:t>
      </w:r>
      <w:proofErr w:type="spellEnd"/>
      <w:r w:rsidRPr="00541C6D">
        <w:rPr>
          <w:rFonts w:ascii="Times New Roman" w:hAnsi="Times New Roman" w:cs="Times New Roman"/>
          <w:i/>
          <w:iCs/>
        </w:rPr>
        <w:t xml:space="preserve"> coli</w:t>
      </w:r>
      <w:r w:rsidRPr="00541C6D">
        <w:rPr>
          <w:rFonts w:ascii="Times New Roman" w:hAnsi="Times New Roman" w:cs="Times New Roman"/>
        </w:rPr>
        <w:t xml:space="preserve"> (Pavlova et al., 2024). These findings underscore the potential of green-synthesized AgNPs in addressing antibiotic resistance, a pressing global health challenge.</w:t>
      </w:r>
    </w:p>
    <w:p w14:paraId="302C5063"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The eco-friendly nature of green synthesis aligns with the United Nations Sustainable Development Goals (SDGs), particularly those related to good health, clean water, and responsible consumption (</w:t>
      </w:r>
      <w:proofErr w:type="spellStart"/>
      <w:r w:rsidRPr="00541C6D">
        <w:rPr>
          <w:rFonts w:ascii="Times New Roman" w:hAnsi="Times New Roman" w:cs="Times New Roman"/>
        </w:rPr>
        <w:t>Akinsipo</w:t>
      </w:r>
      <w:proofErr w:type="spellEnd"/>
      <w:r w:rsidRPr="00541C6D">
        <w:rPr>
          <w:rFonts w:ascii="Times New Roman" w:hAnsi="Times New Roman" w:cs="Times New Roman"/>
        </w:rPr>
        <w:t xml:space="preserve"> et al., 2024). Green-synthesized AgNPs exhibit enhanced biocompatibility and reduced environmental risks compared to chemically synthesized counterparts (Othman et al., 2021). Recent studies (2020–2024) highlight the versatility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(CPLE)-mediated AgNPs in combating global health issues, including antibiotic-resistant infections and cancer. For example, CPLE-AgNPs have shown efficacy against oral pathogens like </w:t>
      </w:r>
      <w:r w:rsidRPr="00541C6D">
        <w:rPr>
          <w:rFonts w:ascii="Times New Roman" w:hAnsi="Times New Roman" w:cs="Times New Roman"/>
          <w:i/>
          <w:iCs/>
        </w:rPr>
        <w:t xml:space="preserve">Streptococcus </w:t>
      </w:r>
      <w:proofErr w:type="spellStart"/>
      <w:r w:rsidRPr="00541C6D">
        <w:rPr>
          <w:rFonts w:ascii="Times New Roman" w:hAnsi="Times New Roman" w:cs="Times New Roman"/>
          <w:i/>
          <w:iCs/>
        </w:rPr>
        <w:t>mutans</w:t>
      </w:r>
      <w:proofErr w:type="spellEnd"/>
      <w:r w:rsidRPr="00541C6D">
        <w:rPr>
          <w:rFonts w:ascii="Times New Roman" w:hAnsi="Times New Roman" w:cs="Times New Roman"/>
        </w:rPr>
        <w:t>, a primary contributor to dental caries, which affects millions worldwide (Pavlova et al., 2024). These nanoparticles disrupt bacterial cell walls and inhibit biofilm formation, making them promising candidates for oral healthcare products such as mouthwashes and dental coatings.</w:t>
      </w:r>
    </w:p>
    <w:p w14:paraId="2F14C234"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In cancer research, CPLE-AgNPs have demonstrated significant cytotoxicity against various cancer cell lines, including liver (HepG2), breast (MCF-7), and prostate (DU145) cells, by inducing apoptosis, oxidative stress, and cell cycle arrest (</w:t>
      </w:r>
      <w:proofErr w:type="spellStart"/>
      <w:r w:rsidRPr="00541C6D">
        <w:rPr>
          <w:rFonts w:ascii="Times New Roman" w:hAnsi="Times New Roman" w:cs="Times New Roman"/>
        </w:rPr>
        <w:t>Devanesan</w:t>
      </w:r>
      <w:proofErr w:type="spellEnd"/>
      <w:r w:rsidRPr="00541C6D">
        <w:rPr>
          <w:rFonts w:ascii="Times New Roman" w:hAnsi="Times New Roman" w:cs="Times New Roman"/>
        </w:rPr>
        <w:t xml:space="preserve"> et al., 2021; Singh et al., 2020). The phytochemical coating on CPLE-AgNPs, rich in bioactive compounds like flavonoids and alkaloids, enhances their biological activity and biocompatibility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xml:space="preserve">, 2024). These nanoparticles have achieved MICs as low as 5–10 µg/mL against </w:t>
      </w:r>
      <w:proofErr w:type="spellStart"/>
      <w:r w:rsidRPr="00541C6D">
        <w:rPr>
          <w:rFonts w:ascii="Times New Roman" w:hAnsi="Times New Roman" w:cs="Times New Roman"/>
        </w:rPr>
        <w:t>multidrug-resistant</w:t>
      </w:r>
      <w:proofErr w:type="spellEnd"/>
      <w:r w:rsidRPr="00541C6D">
        <w:rPr>
          <w:rFonts w:ascii="Times New Roman" w:hAnsi="Times New Roman" w:cs="Times New Roman"/>
        </w:rPr>
        <w:t xml:space="preserve"> strains, outperforming some chemically synthesized AgNPs due to their natural capping agents (</w:t>
      </w:r>
      <w:proofErr w:type="spellStart"/>
      <w:r w:rsidRPr="00541C6D">
        <w:rPr>
          <w:rFonts w:ascii="Times New Roman" w:hAnsi="Times New Roman" w:cs="Times New Roman"/>
        </w:rPr>
        <w:t>Purwaningsih</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Indrayudha</w:t>
      </w:r>
      <w:proofErr w:type="spellEnd"/>
      <w:r w:rsidRPr="00541C6D">
        <w:rPr>
          <w:rFonts w:ascii="Times New Roman" w:hAnsi="Times New Roman" w:cs="Times New Roman"/>
        </w:rPr>
        <w:t>, 2024).</w:t>
      </w:r>
    </w:p>
    <w:p w14:paraId="4A6B0F5E"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Beyond antimicrobial and anticancer applications, recent studies have explored the antioxidant properties of CPLE-AgNPs, which neutralize free radicals and reduce oxidative stress in biological systems (</w:t>
      </w:r>
      <w:proofErr w:type="spellStart"/>
      <w:r w:rsidRPr="00541C6D">
        <w:rPr>
          <w:rFonts w:ascii="Times New Roman" w:hAnsi="Times New Roman" w:cs="Times New Roman"/>
        </w:rPr>
        <w:t>Onwudiwe</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Nyokong</w:t>
      </w:r>
      <w:proofErr w:type="spellEnd"/>
      <w:r w:rsidRPr="00541C6D">
        <w:rPr>
          <w:rFonts w:ascii="Times New Roman" w:hAnsi="Times New Roman" w:cs="Times New Roman"/>
        </w:rPr>
        <w:t xml:space="preserve">, 2022). These nanoparticles have also shown high antimicrobial activity against common pathogens such as </w:t>
      </w:r>
      <w:proofErr w:type="spellStart"/>
      <w:r w:rsidRPr="00541C6D">
        <w:rPr>
          <w:rFonts w:ascii="Times New Roman" w:hAnsi="Times New Roman" w:cs="Times New Roman"/>
          <w:i/>
          <w:iCs/>
        </w:rPr>
        <w:t>Escherichia</w:t>
      </w:r>
      <w:proofErr w:type="spellEnd"/>
      <w:r w:rsidRPr="00541C6D">
        <w:rPr>
          <w:rFonts w:ascii="Times New Roman" w:hAnsi="Times New Roman" w:cs="Times New Roman"/>
          <w:i/>
          <w:iCs/>
        </w:rPr>
        <w:t xml:space="preserve"> coli</w:t>
      </w:r>
      <w:r w:rsidRPr="00541C6D">
        <w:rPr>
          <w:rFonts w:ascii="Times New Roman" w:hAnsi="Times New Roman" w:cs="Times New Roman"/>
        </w:rPr>
        <w:t xml:space="preserve">, </w:t>
      </w:r>
      <w:r w:rsidRPr="00541C6D">
        <w:rPr>
          <w:rFonts w:ascii="Times New Roman" w:hAnsi="Times New Roman" w:cs="Times New Roman"/>
          <w:i/>
          <w:iCs/>
        </w:rPr>
        <w:t>Staphylococcus aureus</w:t>
      </w:r>
      <w:r w:rsidRPr="00541C6D">
        <w:rPr>
          <w:rFonts w:ascii="Times New Roman" w:hAnsi="Times New Roman" w:cs="Times New Roman"/>
        </w:rPr>
        <w:t xml:space="preserve">, and </w:t>
      </w:r>
      <w:r w:rsidRPr="00541C6D">
        <w:rPr>
          <w:rFonts w:ascii="Times New Roman" w:hAnsi="Times New Roman" w:cs="Times New Roman"/>
          <w:i/>
          <w:iCs/>
        </w:rPr>
        <w:t xml:space="preserve">Candida </w:t>
      </w:r>
      <w:proofErr w:type="spellStart"/>
      <w:r w:rsidRPr="00541C6D">
        <w:rPr>
          <w:rFonts w:ascii="Times New Roman" w:hAnsi="Times New Roman" w:cs="Times New Roman"/>
          <w:i/>
          <w:iCs/>
        </w:rPr>
        <w:t>albicans</w:t>
      </w:r>
      <w:proofErr w:type="spellEnd"/>
      <w:r w:rsidRPr="00541C6D">
        <w:rPr>
          <w:rFonts w:ascii="Times New Roman" w:hAnsi="Times New Roman" w:cs="Times New Roman"/>
        </w:rPr>
        <w:t>, broadening their potential in wound healing and infection control (</w:t>
      </w:r>
      <w:proofErr w:type="spellStart"/>
      <w:r w:rsidRPr="00541C6D">
        <w:rPr>
          <w:rFonts w:ascii="Times New Roman" w:hAnsi="Times New Roman" w:cs="Times New Roman"/>
        </w:rPr>
        <w:t>Onwudiwe</w:t>
      </w:r>
      <w:proofErr w:type="spellEnd"/>
      <w:r w:rsidRPr="00541C6D">
        <w:rPr>
          <w:rFonts w:ascii="Times New Roman" w:hAnsi="Times New Roman" w:cs="Times New Roman"/>
        </w:rPr>
        <w:t xml:space="preserve"> &amp; </w:t>
      </w:r>
      <w:proofErr w:type="spellStart"/>
      <w:r w:rsidRPr="00541C6D">
        <w:rPr>
          <w:rFonts w:ascii="Times New Roman" w:hAnsi="Times New Roman" w:cs="Times New Roman"/>
        </w:rPr>
        <w:t>Nyokong</w:t>
      </w:r>
      <w:proofErr w:type="spellEnd"/>
      <w:r w:rsidRPr="00541C6D">
        <w:rPr>
          <w:rFonts w:ascii="Times New Roman" w:hAnsi="Times New Roman" w:cs="Times New Roman"/>
        </w:rPr>
        <w:t>, 2022). Moreover, researchers have investigated the use of CPLE-AgNPs in water purification systems, where they effectively remove microbial contaminants, aligning with SDG 6 (Clean Water and Sanitation) (</w:t>
      </w:r>
      <w:proofErr w:type="spellStart"/>
      <w:r w:rsidRPr="00541C6D">
        <w:rPr>
          <w:rFonts w:ascii="Times New Roman" w:hAnsi="Times New Roman" w:cs="Times New Roman"/>
        </w:rPr>
        <w:t>Akinsipo</w:t>
      </w:r>
      <w:proofErr w:type="spellEnd"/>
      <w:r w:rsidRPr="00541C6D">
        <w:rPr>
          <w:rFonts w:ascii="Times New Roman" w:hAnsi="Times New Roman" w:cs="Times New Roman"/>
        </w:rPr>
        <w:t xml:space="preserve"> et al., 2024).</w:t>
      </w:r>
    </w:p>
    <w:p w14:paraId="0839781F"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Despite these advancements, challenges remain, including potential bacterial resistance to silver ions and cytotoxicity to mammalian cells at high concentrations. To address these, recent studies have explored combining CPLE-AgNPs with antibiotics to enhance synergistic effects, reducing MICs by up to 50% (Jain et al., 2020). Researchers are also investigating surface modifications and size optimization to minimize toxicity while maximizing efficacy. For instance, coating AgNPs with biocompatible polymers or plant-derived compounds has reduced cytotoxicity while maintaining antimicrobial potency (Salem &amp; </w:t>
      </w:r>
      <w:proofErr w:type="spellStart"/>
      <w:r w:rsidRPr="00541C6D">
        <w:rPr>
          <w:rFonts w:ascii="Times New Roman" w:hAnsi="Times New Roman" w:cs="Times New Roman"/>
        </w:rPr>
        <w:t>Fouda</w:t>
      </w:r>
      <w:proofErr w:type="spellEnd"/>
      <w:r w:rsidRPr="00541C6D">
        <w:rPr>
          <w:rFonts w:ascii="Times New Roman" w:hAnsi="Times New Roman" w:cs="Times New Roman"/>
        </w:rPr>
        <w:t>, 2021).</w:t>
      </w:r>
    </w:p>
    <w:p w14:paraId="1FC1F11D"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Emerging research focuses on scaling up green synthesis processes for industrial applications. Statistical optimization techniques like RSM and </w:t>
      </w:r>
      <w:proofErr w:type="spellStart"/>
      <w:r w:rsidRPr="00541C6D">
        <w:rPr>
          <w:rFonts w:ascii="Times New Roman" w:hAnsi="Times New Roman" w:cs="Times New Roman"/>
        </w:rPr>
        <w:t>Box-Behnken</w:t>
      </w:r>
      <w:proofErr w:type="spellEnd"/>
      <w:r w:rsidRPr="00541C6D">
        <w:rPr>
          <w:rFonts w:ascii="Times New Roman" w:hAnsi="Times New Roman" w:cs="Times New Roman"/>
        </w:rPr>
        <w:t xml:space="preserve"> design have addressed scalability challenges by improving nanoparticle yield and reproducibility (Pavlova et al., 2024). Additionally, recent studies have explored the use of other plant extracts, such as </w:t>
      </w:r>
      <w:proofErr w:type="spellStart"/>
      <w:r w:rsidRPr="00541C6D">
        <w:rPr>
          <w:rFonts w:ascii="Times New Roman" w:hAnsi="Times New Roman" w:cs="Times New Roman"/>
          <w:i/>
          <w:iCs/>
        </w:rPr>
        <w:t>Azadirachta</w:t>
      </w:r>
      <w:proofErr w:type="spellEnd"/>
      <w:r w:rsidRPr="00541C6D">
        <w:rPr>
          <w:rFonts w:ascii="Times New Roman" w:hAnsi="Times New Roman" w:cs="Times New Roman"/>
          <w:i/>
          <w:iCs/>
        </w:rPr>
        <w:t xml:space="preserve"> indica</w:t>
      </w:r>
      <w:r w:rsidRPr="00541C6D">
        <w:rPr>
          <w:rFonts w:ascii="Times New Roman" w:hAnsi="Times New Roman" w:cs="Times New Roman"/>
        </w:rPr>
        <w:t xml:space="preserve"> and </w:t>
      </w:r>
      <w:proofErr w:type="spellStart"/>
      <w:r w:rsidRPr="00541C6D">
        <w:rPr>
          <w:rFonts w:ascii="Times New Roman" w:hAnsi="Times New Roman" w:cs="Times New Roman"/>
          <w:i/>
          <w:iCs/>
        </w:rPr>
        <w:t>Ocimum</w:t>
      </w:r>
      <w:proofErr w:type="spellEnd"/>
      <w:r w:rsidRPr="00541C6D">
        <w:rPr>
          <w:rFonts w:ascii="Times New Roman" w:hAnsi="Times New Roman" w:cs="Times New Roman"/>
          <w:i/>
          <w:iCs/>
        </w:rPr>
        <w:t xml:space="preserve"> sanctum</w:t>
      </w:r>
      <w:r w:rsidRPr="00541C6D">
        <w:rPr>
          <w:rFonts w:ascii="Times New Roman" w:hAnsi="Times New Roman" w:cs="Times New Roman"/>
        </w:rPr>
        <w:t xml:space="preserve">, in combination with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to create hybrid AgNPs with tailored properties for specific biomedical applications (Kumar et al., 2023). These advancements highlight the potential of green synthesis to produce sustainable, cost-effective, and biocompatible </w:t>
      </w:r>
      <w:proofErr w:type="spellStart"/>
      <w:r w:rsidRPr="00541C6D">
        <w:rPr>
          <w:rFonts w:ascii="Times New Roman" w:hAnsi="Times New Roman" w:cs="Times New Roman"/>
        </w:rPr>
        <w:t>nanomaterials</w:t>
      </w:r>
      <w:proofErr w:type="spellEnd"/>
      <w:r w:rsidRPr="00541C6D">
        <w:rPr>
          <w:rFonts w:ascii="Times New Roman" w:hAnsi="Times New Roman" w:cs="Times New Roman"/>
        </w:rPr>
        <w:t>.</w:t>
      </w:r>
    </w:p>
    <w:p w14:paraId="6E4BB3AF"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The integration of green-synthesized AgNPs into nanotechnology platforms, such as drug delivery systems and diagnostic tools, is another promising area. For example, CPLE-AgNPs conjugated with targeted ligands have shown potential for precise drug delivery to cancer cells, minimizing damage to healthy tissues (Singh et al., 2020). Furthermore, their photocatalytic properties have been harnessed for environmental applications, such as degrading organic pollutants in wastewater, contributing to sustainable environmental management (</w:t>
      </w:r>
      <w:proofErr w:type="spellStart"/>
      <w:r w:rsidRPr="00541C6D">
        <w:rPr>
          <w:rFonts w:ascii="Times New Roman" w:hAnsi="Times New Roman" w:cs="Times New Roman"/>
        </w:rPr>
        <w:t>Akinsipo</w:t>
      </w:r>
      <w:proofErr w:type="spellEnd"/>
      <w:r w:rsidRPr="00541C6D">
        <w:rPr>
          <w:rFonts w:ascii="Times New Roman" w:hAnsi="Times New Roman" w:cs="Times New Roman"/>
        </w:rPr>
        <w:t xml:space="preserve"> et al., 2024).</w:t>
      </w:r>
    </w:p>
    <w:p w14:paraId="69392BB8"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This project builds on these advancements to explore the potential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in producing AgNPs for targeted biomedical and environmental applications. By leveraging statistical optimization, advanced characterization, and hybrid </w:t>
      </w:r>
      <w:proofErr w:type="spellStart"/>
      <w:r w:rsidRPr="00541C6D">
        <w:rPr>
          <w:rFonts w:ascii="Times New Roman" w:hAnsi="Times New Roman" w:cs="Times New Roman"/>
        </w:rPr>
        <w:t>nanomaterial</w:t>
      </w:r>
      <w:proofErr w:type="spellEnd"/>
      <w:r w:rsidRPr="00541C6D">
        <w:rPr>
          <w:rFonts w:ascii="Times New Roman" w:hAnsi="Times New Roman" w:cs="Times New Roman"/>
        </w:rPr>
        <w:t xml:space="preserve"> strategies, this research aims to contribute to sustainable nanotechnology, addressing global challenges in healthcare and environmental sustainability. Future studies will focus on overcoming limitations such as cytotoxicity and resistance, while exploring novel applications in diagnostics, therapeutics, and environmental remediation.</w:t>
      </w:r>
    </w:p>
    <w:p w14:paraId="514F284E" w14:textId="77777777" w:rsidR="004D6A59" w:rsidRPr="00541C6D" w:rsidRDefault="004D6A59" w:rsidP="004D6A59">
      <w:pPr>
        <w:spacing w:after="0" w:line="360" w:lineRule="auto"/>
        <w:rPr>
          <w:rFonts w:ascii="Times New Roman" w:eastAsia="Times New Roman" w:hAnsi="Times New Roman" w:cs="Times New Roman"/>
          <w:b/>
          <w:bCs/>
        </w:rPr>
      </w:pPr>
      <w:r w:rsidRPr="00541C6D">
        <w:rPr>
          <w:rFonts w:ascii="Times New Roman" w:eastAsia="Times New Roman" w:hAnsi="Times New Roman" w:cs="Times New Roman"/>
        </w:rPr>
        <w:br w:type="page"/>
      </w:r>
    </w:p>
    <w:p w14:paraId="64CA18D7" w14:textId="77777777" w:rsidR="004D6A59" w:rsidRDefault="004D6A59" w:rsidP="004D6A59">
      <w:pPr>
        <w:pStyle w:val="Heading1"/>
        <w:spacing w:before="0" w:line="360" w:lineRule="auto"/>
        <w:rPr>
          <w:rFonts w:eastAsia="Times New Roman" w:cs="Times New Roman"/>
          <w:sz w:val="24"/>
          <w:szCs w:val="24"/>
        </w:rPr>
      </w:pPr>
      <w:bookmarkStart w:id="64" w:name="_Toc202803222"/>
      <w:r w:rsidRPr="00541C6D">
        <w:rPr>
          <w:rFonts w:eastAsia="Times New Roman" w:cs="Times New Roman"/>
          <w:sz w:val="24"/>
          <w:szCs w:val="24"/>
        </w:rPr>
        <w:t>CHAPTER THREE</w:t>
      </w:r>
    </w:p>
    <w:p w14:paraId="3827EE83" w14:textId="77777777" w:rsidR="004D6A59" w:rsidRPr="00541C6D" w:rsidRDefault="004D6A59" w:rsidP="004D6A59">
      <w:pPr>
        <w:pStyle w:val="Heading1"/>
        <w:spacing w:before="0" w:line="360" w:lineRule="auto"/>
        <w:rPr>
          <w:rFonts w:eastAsia="Times New Roman" w:cs="Times New Roman"/>
          <w:sz w:val="24"/>
          <w:szCs w:val="24"/>
        </w:rPr>
      </w:pPr>
      <w:r w:rsidRPr="00541C6D">
        <w:rPr>
          <w:rFonts w:eastAsia="Times New Roman" w:cs="Times New Roman"/>
          <w:sz w:val="24"/>
          <w:szCs w:val="24"/>
        </w:rPr>
        <w:t>METHOD AND MATERIAL</w:t>
      </w:r>
      <w:bookmarkEnd w:id="64"/>
    </w:p>
    <w:p w14:paraId="6EF5DB79" w14:textId="77777777" w:rsidR="004D6A59" w:rsidRPr="00541C6D" w:rsidRDefault="004D6A59" w:rsidP="004D6A59">
      <w:pPr>
        <w:spacing w:after="0" w:line="360" w:lineRule="auto"/>
        <w:jc w:val="both"/>
        <w:outlineLvl w:val="1"/>
        <w:rPr>
          <w:rFonts w:ascii="Times New Roman" w:eastAsia="Times New Roman" w:hAnsi="Times New Roman" w:cs="Times New Roman"/>
          <w:b/>
          <w:bCs/>
          <w:kern w:val="0"/>
        </w:rPr>
      </w:pPr>
      <w:bookmarkStart w:id="65" w:name="_Toc202803223"/>
      <w:r w:rsidRPr="00541C6D">
        <w:rPr>
          <w:rFonts w:ascii="Times New Roman" w:eastAsia="Times New Roman" w:hAnsi="Times New Roman" w:cs="Times New Roman"/>
          <w:b/>
          <w:bCs/>
          <w:kern w:val="0"/>
        </w:rPr>
        <w:t>3.1 Equipment used</w:t>
      </w:r>
      <w:bookmarkEnd w:id="65"/>
    </w:p>
    <w:p w14:paraId="68F1A086"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Beaker, Conical flask, Standard flask, Pipette, Weighing balance, Centrifuge, Water bath, Muslin cloth, Foil paper, Masking tape, Magnetic stirrer, and Blender</w:t>
      </w:r>
    </w:p>
    <w:p w14:paraId="18A8205B" w14:textId="77777777" w:rsidR="004D6A59" w:rsidRPr="00541C6D" w:rsidRDefault="004D6A59" w:rsidP="004D6A59">
      <w:pPr>
        <w:pStyle w:val="Heading2"/>
        <w:spacing w:before="0" w:beforeAutospacing="0" w:after="0" w:afterAutospacing="0"/>
      </w:pPr>
      <w:bookmarkStart w:id="66" w:name="_Toc202803224"/>
      <w:r w:rsidRPr="00541C6D">
        <w:t>3.2 Reagent used</w:t>
      </w:r>
      <w:bookmarkEnd w:id="66"/>
    </w:p>
    <w:p w14:paraId="04EDF736" w14:textId="77777777" w:rsidR="004D6A59" w:rsidRPr="00541C6D" w:rsidRDefault="004D6A59" w:rsidP="004D6A59">
      <w:pPr>
        <w:spacing w:after="0" w:line="360" w:lineRule="auto"/>
        <w:rPr>
          <w:rFonts w:ascii="Times New Roman" w:hAnsi="Times New Roman" w:cs="Times New Roman"/>
        </w:rPr>
      </w:pPr>
      <w:proofErr w:type="spellStart"/>
      <w:r w:rsidRPr="00541C6D">
        <w:rPr>
          <w:rFonts w:ascii="Times New Roman" w:hAnsi="Times New Roman" w:cs="Times New Roman"/>
          <w:i/>
        </w:rPr>
        <w:t>Carica</w:t>
      </w:r>
      <w:proofErr w:type="spellEnd"/>
      <w:r w:rsidRPr="00541C6D">
        <w:rPr>
          <w:rFonts w:ascii="Times New Roman" w:hAnsi="Times New Roman" w:cs="Times New Roman"/>
          <w:i/>
        </w:rPr>
        <w:t xml:space="preserve"> papaya</w:t>
      </w:r>
      <w:r w:rsidRPr="00541C6D">
        <w:rPr>
          <w:rFonts w:ascii="Times New Roman" w:hAnsi="Times New Roman" w:cs="Times New Roman"/>
        </w:rPr>
        <w:t xml:space="preserve"> (powdered sample)/ silver nitrate (AgNO</w:t>
      </w:r>
      <w:r w:rsidRPr="00541C6D">
        <w:rPr>
          <w:rFonts w:ascii="Times New Roman" w:hAnsi="Times New Roman" w:cs="Times New Roman"/>
          <w:vertAlign w:val="subscript"/>
        </w:rPr>
        <w:t>3</w:t>
      </w:r>
      <w:r w:rsidRPr="00541C6D">
        <w:rPr>
          <w:rFonts w:ascii="Times New Roman" w:hAnsi="Times New Roman" w:cs="Times New Roman"/>
        </w:rPr>
        <w:t>), Distilled water and Deionized water</w:t>
      </w:r>
    </w:p>
    <w:p w14:paraId="38319647" w14:textId="77777777" w:rsidR="004D6A59" w:rsidRPr="00541C6D" w:rsidRDefault="004D6A59" w:rsidP="004D6A59">
      <w:pPr>
        <w:pStyle w:val="Heading2"/>
        <w:spacing w:before="0" w:beforeAutospacing="0" w:after="0" w:afterAutospacing="0"/>
      </w:pPr>
      <w:bookmarkStart w:id="67" w:name="_Toc202803225"/>
      <w:r w:rsidRPr="00541C6D">
        <w:t>3.3 Sample Preparation</w:t>
      </w:r>
      <w:bookmarkEnd w:id="67"/>
    </w:p>
    <w:p w14:paraId="615EFC74" w14:textId="77777777" w:rsidR="004D6A59" w:rsidRPr="00541C6D" w:rsidRDefault="004D6A59" w:rsidP="004D6A59">
      <w:pPr>
        <w:spacing w:after="0" w:line="360" w:lineRule="auto"/>
        <w:rPr>
          <w:rFonts w:ascii="Times New Roman" w:hAnsi="Times New Roman" w:cs="Times New Roman"/>
        </w:rPr>
      </w:pPr>
      <w:r w:rsidRPr="00541C6D">
        <w:rPr>
          <w:rFonts w:ascii="Times New Roman" w:hAnsi="Times New Roman" w:cs="Times New Roman"/>
        </w:rPr>
        <w:t>The leaf of pawpaw (</w:t>
      </w:r>
      <w:proofErr w:type="spellStart"/>
      <w:r w:rsidRPr="00541C6D">
        <w:rPr>
          <w:rFonts w:ascii="Times New Roman" w:hAnsi="Times New Roman" w:cs="Times New Roman"/>
          <w:i/>
        </w:rPr>
        <w:t>Carica</w:t>
      </w:r>
      <w:proofErr w:type="spellEnd"/>
      <w:r w:rsidRPr="00541C6D">
        <w:rPr>
          <w:rFonts w:ascii="Times New Roman" w:hAnsi="Times New Roman" w:cs="Times New Roman"/>
          <w:i/>
        </w:rPr>
        <w:t xml:space="preserve"> papaya</w:t>
      </w:r>
      <w:r w:rsidRPr="00541C6D">
        <w:rPr>
          <w:rFonts w:ascii="Times New Roman" w:hAnsi="Times New Roman" w:cs="Times New Roman"/>
        </w:rPr>
        <w:t xml:space="preserve">) was gotten from the Ara, in Moro Local Government, Ilorin </w:t>
      </w:r>
      <w:proofErr w:type="spellStart"/>
      <w:r w:rsidRPr="00541C6D">
        <w:rPr>
          <w:rFonts w:ascii="Times New Roman" w:hAnsi="Times New Roman" w:cs="Times New Roman"/>
        </w:rPr>
        <w:t>Kwara</w:t>
      </w:r>
      <w:proofErr w:type="spellEnd"/>
      <w:r w:rsidRPr="00541C6D">
        <w:rPr>
          <w:rFonts w:ascii="Times New Roman" w:hAnsi="Times New Roman" w:cs="Times New Roman"/>
        </w:rPr>
        <w:t xml:space="preserve"> State. The leaves were washed and air dried for 7 days. The midribs were removed by hand picking. The dried leaves were grinded using a silver crest blender into a fine powered form.</w:t>
      </w:r>
    </w:p>
    <w:p w14:paraId="1407E61B" w14:textId="77777777" w:rsidR="004D6A59" w:rsidRPr="00541C6D" w:rsidRDefault="004D6A59" w:rsidP="004D6A59">
      <w:pPr>
        <w:pStyle w:val="Heading2"/>
        <w:spacing w:before="0" w:beforeAutospacing="0" w:after="0" w:afterAutospacing="0"/>
      </w:pPr>
      <w:bookmarkStart w:id="68" w:name="_Toc202803226"/>
      <w:r w:rsidRPr="00541C6D">
        <w:t>3.4</w:t>
      </w:r>
      <w:r w:rsidRPr="00541C6D">
        <w:tab/>
        <w:t xml:space="preserve">Preparation of Leave Extract of </w:t>
      </w:r>
      <w:proofErr w:type="spellStart"/>
      <w:r w:rsidRPr="00541C6D">
        <w:t>Carica</w:t>
      </w:r>
      <w:proofErr w:type="spellEnd"/>
      <w:r w:rsidRPr="00541C6D">
        <w:t xml:space="preserve"> Papaya</w:t>
      </w:r>
      <w:bookmarkEnd w:id="68"/>
    </w:p>
    <w:p w14:paraId="0E1345DF" w14:textId="77777777" w:rsidR="004D6A59" w:rsidRPr="00541C6D" w:rsidRDefault="004D6A59" w:rsidP="004D6A59">
      <w:pPr>
        <w:spacing w:after="0" w:line="360" w:lineRule="auto"/>
        <w:rPr>
          <w:rFonts w:ascii="Times New Roman" w:hAnsi="Times New Roman" w:cs="Times New Roman"/>
        </w:rPr>
      </w:pPr>
      <w:r w:rsidRPr="00541C6D">
        <w:rPr>
          <w:rFonts w:ascii="Times New Roman" w:hAnsi="Times New Roman" w:cs="Times New Roman"/>
        </w:rPr>
        <w:t>A 30g of the powdered sample was weighed using a weighing balance and transferred into a 500ml beaker, The 300ml of distilled water was added to make a solution. The resulting solution was stirred for 60 minutes at 12,000 rpm at 80</w:t>
      </w:r>
      <w:r w:rsidRPr="00541C6D">
        <w:rPr>
          <w:rFonts w:ascii="Times New Roman" w:hAnsi="Times New Roman" w:cs="Times New Roman"/>
          <w:vertAlign w:val="superscript"/>
        </w:rPr>
        <w:t>o</w:t>
      </w:r>
      <w:r w:rsidRPr="00541C6D">
        <w:rPr>
          <w:rFonts w:ascii="Times New Roman" w:hAnsi="Times New Roman" w:cs="Times New Roman"/>
        </w:rPr>
        <w:t>C using a magnetic stirrer and then, heated for 30 minutes in the water bath. The solution was allowed to cool, then it was filtered with muslin cloth, the extract was kept for further us.</w:t>
      </w:r>
    </w:p>
    <w:p w14:paraId="146C27FF" w14:textId="77777777" w:rsidR="004D6A59" w:rsidRPr="00541C6D" w:rsidRDefault="004D6A59" w:rsidP="004D6A59">
      <w:pPr>
        <w:pStyle w:val="Heading2"/>
        <w:spacing w:before="0" w:beforeAutospacing="0" w:after="0" w:afterAutospacing="0"/>
      </w:pPr>
      <w:bookmarkStart w:id="69" w:name="_Toc202803227"/>
      <w:r w:rsidRPr="00541C6D">
        <w:t>3.5</w:t>
      </w:r>
      <w:r w:rsidRPr="00541C6D">
        <w:tab/>
        <w:t xml:space="preserve"> preparation of 1mM Silver</w:t>
      </w:r>
      <w:bookmarkEnd w:id="69"/>
    </w:p>
    <w:p w14:paraId="14472D04" w14:textId="77777777" w:rsidR="004D6A59" w:rsidRPr="00541C6D" w:rsidRDefault="004D6A59" w:rsidP="004D6A59">
      <w:pPr>
        <w:spacing w:after="0" w:line="360" w:lineRule="auto"/>
        <w:rPr>
          <w:rFonts w:ascii="Times New Roman" w:hAnsi="Times New Roman" w:cs="Times New Roman"/>
        </w:rPr>
      </w:pPr>
      <w:r w:rsidRPr="00541C6D">
        <w:rPr>
          <w:rFonts w:ascii="Times New Roman" w:hAnsi="Times New Roman" w:cs="Times New Roman"/>
        </w:rPr>
        <w:t xml:space="preserve"> 0.17g of silver nitrate (AgNO</w:t>
      </w:r>
      <w:r w:rsidRPr="00541C6D">
        <w:rPr>
          <w:rFonts w:ascii="Cambria Math" w:hAnsi="Cambria Math" w:cs="Cambria Math"/>
        </w:rPr>
        <w:t>₃</w:t>
      </w:r>
      <w:r w:rsidRPr="00541C6D">
        <w:rPr>
          <w:rFonts w:ascii="Times New Roman" w:hAnsi="Times New Roman" w:cs="Times New Roman"/>
        </w:rPr>
        <w:t>) was weighed and transferred into a 500ml volumetric flask, 50ml of distilled water was added and the mixture was shaken to dissolve the solid silver nitrate, the solution was topped with distilled water to the marked point to make a 1mM solution.</w:t>
      </w:r>
    </w:p>
    <w:p w14:paraId="0996C1F5" w14:textId="77777777" w:rsidR="004D6A59" w:rsidRPr="00541C6D" w:rsidRDefault="004D6A59" w:rsidP="004D6A59">
      <w:pPr>
        <w:pStyle w:val="Heading2"/>
        <w:spacing w:before="0" w:beforeAutospacing="0" w:after="0" w:afterAutospacing="0"/>
      </w:pPr>
      <w:bookmarkStart w:id="70" w:name="_Toc202803228"/>
      <w:r w:rsidRPr="00541C6D">
        <w:t>3.6</w:t>
      </w:r>
      <w:r w:rsidRPr="00541C6D">
        <w:tab/>
        <w:t>Preparation of Sliver Nanoparticle</w:t>
      </w:r>
      <w:bookmarkEnd w:id="70"/>
    </w:p>
    <w:p w14:paraId="779B7CC3" w14:textId="77777777" w:rsidR="004D6A59" w:rsidRPr="00541C6D" w:rsidRDefault="004D6A59" w:rsidP="004D6A59">
      <w:pPr>
        <w:spacing w:after="0" w:line="360" w:lineRule="auto"/>
        <w:rPr>
          <w:rFonts w:ascii="Times New Roman" w:hAnsi="Times New Roman" w:cs="Times New Roman"/>
        </w:rPr>
      </w:pPr>
      <w:r w:rsidRPr="00541C6D">
        <w:rPr>
          <w:rFonts w:ascii="Times New Roman" w:hAnsi="Times New Roman" w:cs="Times New Roman"/>
        </w:rPr>
        <w:t xml:space="preserve">The 1mM silver nitrate solution was added to the plant extract in a 9:1 mean, the resulting mixture gave a deep yellow coloration and it was kept for 24hours, the resulting solution then gave a dark brown coloration which shows that silver nanoparticles has been synthesized. Fig. 3.1 summarizes the steps taken in the synthesis of silver nanoparticles.    </w:t>
      </w:r>
    </w:p>
    <w:p w14:paraId="230E3DDA"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w:t>
      </w:r>
      <w:r w:rsidRPr="00541C6D">
        <w:rPr>
          <w:rFonts w:ascii="Times New Roman" w:hAnsi="Times New Roman" w:cs="Times New Roman"/>
          <w:noProof/>
        </w:rPr>
        <w:drawing>
          <wp:inline distT="0" distB="0" distL="0" distR="0" wp14:anchorId="00A12644" wp14:editId="4145A31E">
            <wp:extent cx="5943600" cy="3945255"/>
            <wp:effectExtent l="19050" t="0" r="0" b="0"/>
            <wp:docPr id="6" name="Picture 10" descr="Green synthesis of Carica papaya mediated silver nanoparticles:  Characterization, antibacterial activity, and bioelectricity generation for  sustainable applications in nanotechnology - ScienceDirect"/>
            <wp:cNvGraphicFramePr/>
            <a:graphic xmlns:a="http://schemas.openxmlformats.org/drawingml/2006/main">
              <a:graphicData uri="http://schemas.openxmlformats.org/drawingml/2006/picture">
                <pic:pic xmlns:pic="http://schemas.openxmlformats.org/drawingml/2006/picture">
                  <pic:nvPicPr>
                    <pic:cNvPr id="2" name="Picture 1" descr="Green synthesis of Carica papaya mediated silver nanoparticles:  Characterization, antibacterial activity, and bioelectricity generation for  sustainable applications in nanotechnology - ScienceDirect"/>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45255"/>
                    </a:xfrm>
                    <a:prstGeom prst="rect">
                      <a:avLst/>
                    </a:prstGeom>
                    <a:noFill/>
                    <a:ln>
                      <a:noFill/>
                    </a:ln>
                  </pic:spPr>
                </pic:pic>
              </a:graphicData>
            </a:graphic>
          </wp:inline>
        </w:drawing>
      </w:r>
    </w:p>
    <w:p w14:paraId="74679528"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Fig. 3.1: Synthesis Pathway of Silver Nanoparticles from Leave Extract of </w:t>
      </w:r>
      <w:proofErr w:type="spellStart"/>
      <w:r w:rsidRPr="00541C6D">
        <w:rPr>
          <w:rFonts w:ascii="Times New Roman" w:hAnsi="Times New Roman" w:cs="Times New Roman"/>
          <w:i/>
        </w:rPr>
        <w:t>Carica</w:t>
      </w:r>
      <w:proofErr w:type="spellEnd"/>
      <w:r w:rsidRPr="00541C6D">
        <w:rPr>
          <w:rFonts w:ascii="Times New Roman" w:hAnsi="Times New Roman" w:cs="Times New Roman"/>
          <w:i/>
        </w:rPr>
        <w:t xml:space="preserve"> Papaya</w:t>
      </w:r>
    </w:p>
    <w:p w14:paraId="44D20BE1" w14:textId="77777777" w:rsidR="004D6A59" w:rsidRPr="00541C6D" w:rsidRDefault="004D6A59" w:rsidP="004D6A59">
      <w:pPr>
        <w:spacing w:after="0" w:line="360" w:lineRule="auto"/>
        <w:jc w:val="both"/>
        <w:rPr>
          <w:rFonts w:ascii="Times New Roman" w:hAnsi="Times New Roman" w:cs="Times New Roman"/>
        </w:rPr>
      </w:pPr>
    </w:p>
    <w:p w14:paraId="491E833D" w14:textId="77777777" w:rsidR="004D6A59" w:rsidRPr="00541C6D" w:rsidRDefault="00DB27E0" w:rsidP="004D6A59">
      <w:pPr>
        <w:spacing w:after="0"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7216" behindDoc="0" locked="0" layoutInCell="1" allowOverlap="1" wp14:anchorId="278F9A61" wp14:editId="4B22506E">
                <wp:simplePos x="0" y="0"/>
                <wp:positionH relativeFrom="column">
                  <wp:posOffset>1031875</wp:posOffset>
                </wp:positionH>
                <wp:positionV relativeFrom="paragraph">
                  <wp:posOffset>2802255</wp:posOffset>
                </wp:positionV>
                <wp:extent cx="1076960" cy="276860"/>
                <wp:effectExtent l="0" t="0" r="2540" b="2540"/>
                <wp:wrapNone/>
                <wp:docPr id="4408262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6960" cy="276860"/>
                        </a:xfrm>
                        <a:prstGeom prst="rect">
                          <a:avLst/>
                        </a:prstGeom>
                        <a:solidFill>
                          <a:srgbClr val="FFFFFF"/>
                        </a:solidFill>
                        <a:ln w="9525">
                          <a:solidFill>
                            <a:schemeClr val="bg1">
                              <a:lumMod val="100000"/>
                              <a:lumOff val="0"/>
                            </a:schemeClr>
                          </a:solidFill>
                          <a:miter lim="800000"/>
                          <a:headEnd/>
                          <a:tailEnd/>
                        </a:ln>
                      </wps:spPr>
                      <wps:txbx>
                        <w:txbxContent>
                          <w:p w14:paraId="2B3C8047" w14:textId="77777777" w:rsidR="004D6A59" w:rsidRPr="00543C9E" w:rsidRDefault="004D6A59" w:rsidP="004D6A59">
                            <w:pPr>
                              <w:rPr>
                                <w:rFonts w:ascii="Times New Roman" w:hAnsi="Times New Roman" w:cs="Times New Roman"/>
                              </w:rPr>
                            </w:pPr>
                            <w:r w:rsidRPr="00543C9E">
                              <w:rPr>
                                <w:rFonts w:ascii="Times New Roman" w:hAnsi="Times New Roman" w:cs="Times New Roman"/>
                              </w:rPr>
                              <w:t>Before</w:t>
                            </w:r>
                            <w:r>
                              <w:rPr>
                                <w:rFonts w:ascii="Times New Roman" w:hAnsi="Times New Roman" w:cs="Times New Roman"/>
                              </w:rPr>
                              <w:t xml:space="preserv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F9A61" id="Rectangle 3" o:spid="_x0000_s1026" style="position:absolute;left:0;text-align:left;margin-left:81.25pt;margin-top:220.65pt;width:84.8pt;height:2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" strokecolor="white [3212]">
                <v:path arrowok="t"/>
                <v:textbox>
                  <w:txbxContent>
                    <w:p w14:paraId="2B3C8047" w14:textId="77777777" w:rsidR="004D6A59" w:rsidRPr="00543C9E" w:rsidRDefault="004D6A59" w:rsidP="004D6A59">
                      <w:pPr>
                        <w:rPr>
                          <w:rFonts w:ascii="Times New Roman" w:hAnsi="Times New Roman" w:cs="Times New Roman"/>
                        </w:rPr>
                      </w:pPr>
                      <w:r w:rsidRPr="00543C9E">
                        <w:rPr>
                          <w:rFonts w:ascii="Times New Roman" w:hAnsi="Times New Roman" w:cs="Times New Roman"/>
                        </w:rPr>
                        <w:t>Before</w:t>
                      </w:r>
                      <w:r>
                        <w:rPr>
                          <w:rFonts w:ascii="Times New Roman" w:hAnsi="Times New Roman" w:cs="Times New Roman"/>
                        </w:rPr>
                        <w:t xml:space="preserve"> (a)</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7E7479F4" wp14:editId="5577785B">
                <wp:simplePos x="0" y="0"/>
                <wp:positionH relativeFrom="column">
                  <wp:posOffset>3957955</wp:posOffset>
                </wp:positionH>
                <wp:positionV relativeFrom="paragraph">
                  <wp:posOffset>2884805</wp:posOffset>
                </wp:positionV>
                <wp:extent cx="1076960" cy="286385"/>
                <wp:effectExtent l="0" t="0" r="2540" b="5715"/>
                <wp:wrapNone/>
                <wp:docPr id="12502184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6960" cy="286385"/>
                        </a:xfrm>
                        <a:prstGeom prst="rect">
                          <a:avLst/>
                        </a:prstGeom>
                        <a:solidFill>
                          <a:srgbClr val="FFFFFF"/>
                        </a:solidFill>
                        <a:ln w="9525">
                          <a:solidFill>
                            <a:schemeClr val="bg1">
                              <a:lumMod val="100000"/>
                              <a:lumOff val="0"/>
                            </a:schemeClr>
                          </a:solidFill>
                          <a:miter lim="800000"/>
                          <a:headEnd/>
                          <a:tailEnd/>
                        </a:ln>
                      </wps:spPr>
                      <wps:txbx>
                        <w:txbxContent>
                          <w:p w14:paraId="071834BF" w14:textId="77777777" w:rsidR="004D6A59" w:rsidRDefault="004D6A59" w:rsidP="004D6A59">
                            <w:r w:rsidRPr="00543C9E">
                              <w:rPr>
                                <w:rFonts w:ascii="Times New Roman" w:hAnsi="Times New Roman" w:cs="Times New Roman"/>
                              </w:rPr>
                              <w:t>After</w:t>
                            </w:r>
                            <w:r>
                              <w:rPr>
                                <w:rFonts w:ascii="Times New Roman" w:hAnsi="Times New Roman" w:cs="Times New Roman"/>
                              </w:rPr>
                              <w:t xml:space="preserv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479F4" id="Rectangle 2" o:spid="_x0000_s1027" style="position:absolute;left:0;text-align:left;margin-left:311.65pt;margin-top:227.15pt;width:84.8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" strokecolor="white [3212]">
                <v:path arrowok="t"/>
                <v:textbox>
                  <w:txbxContent>
                    <w:p w14:paraId="071834BF" w14:textId="77777777" w:rsidR="004D6A59" w:rsidRDefault="004D6A59" w:rsidP="004D6A59">
                      <w:r w:rsidRPr="00543C9E">
                        <w:rPr>
                          <w:rFonts w:ascii="Times New Roman" w:hAnsi="Times New Roman" w:cs="Times New Roman"/>
                        </w:rPr>
                        <w:t>After</w:t>
                      </w:r>
                      <w:r>
                        <w:rPr>
                          <w:rFonts w:ascii="Times New Roman" w:hAnsi="Times New Roman" w:cs="Times New Roman"/>
                        </w:rPr>
                        <w:t xml:space="preserve"> (b)</w:t>
                      </w:r>
                    </w:p>
                  </w:txbxContent>
                </v:textbox>
              </v:rect>
            </w:pict>
          </mc:Fallback>
        </mc:AlternateContent>
      </w:r>
      <w:r w:rsidR="004D6A59" w:rsidRPr="00541C6D">
        <w:rPr>
          <w:rFonts w:ascii="Times New Roman" w:hAnsi="Times New Roman" w:cs="Times New Roman"/>
          <w:noProof/>
        </w:rPr>
        <w:drawing>
          <wp:inline distT="0" distB="0" distL="0" distR="0" wp14:anchorId="6351187E" wp14:editId="39258705">
            <wp:extent cx="5943600" cy="2132114"/>
            <wp:effectExtent l="0" t="0" r="0" b="1905"/>
            <wp:docPr id="7" name="Picture 11" descr="Green synthesis and characterization of Carica papaya leaf extract coated silver  nanoparticles through X-ray diffraction, electron microscopy and evaluation  of bactericidal properties - ScienceDirect"/>
            <wp:cNvGraphicFramePr/>
            <a:graphic xmlns:a="http://schemas.openxmlformats.org/drawingml/2006/main">
              <a:graphicData uri="http://schemas.openxmlformats.org/drawingml/2006/picture">
                <pic:pic xmlns:pic="http://schemas.openxmlformats.org/drawingml/2006/picture">
                  <pic:nvPicPr>
                    <pic:cNvPr id="2" name="Picture 1" descr="Green synthesis and characterization of Carica papaya leaf extract coated silver  nanoparticles through X-ray diffraction, electron microscopy and evaluation  of bactericidal properties - ScienceDirect"/>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9588" cy="2137849"/>
                    </a:xfrm>
                    <a:prstGeom prst="rect">
                      <a:avLst/>
                    </a:prstGeom>
                    <a:noFill/>
                    <a:ln>
                      <a:noFill/>
                    </a:ln>
                  </pic:spPr>
                </pic:pic>
              </a:graphicData>
            </a:graphic>
          </wp:inline>
        </w:drawing>
      </w:r>
      <w:r w:rsidR="004D6A59" w:rsidRPr="00541C6D">
        <w:rPr>
          <w:rFonts w:ascii="Times New Roman" w:hAnsi="Times New Roman" w:cs="Times New Roman"/>
          <w:kern w:val="0"/>
        </w:rPr>
        <w:t xml:space="preserve">Fig. 3.2: (a) </w:t>
      </w:r>
      <w:r w:rsidR="004D6A59" w:rsidRPr="00541C6D">
        <w:rPr>
          <w:rFonts w:ascii="Times New Roman" w:hAnsi="Times New Roman" w:cs="Times New Roman"/>
        </w:rPr>
        <w:t xml:space="preserve">The </w:t>
      </w:r>
      <w:proofErr w:type="spellStart"/>
      <w:r w:rsidR="004D6A59" w:rsidRPr="00541C6D">
        <w:rPr>
          <w:rFonts w:ascii="Times New Roman" w:hAnsi="Times New Roman" w:cs="Times New Roman"/>
        </w:rPr>
        <w:t>colour</w:t>
      </w:r>
      <w:proofErr w:type="spellEnd"/>
      <w:r w:rsidR="004D6A59" w:rsidRPr="00541C6D">
        <w:rPr>
          <w:rFonts w:ascii="Times New Roman" w:hAnsi="Times New Roman" w:cs="Times New Roman"/>
        </w:rPr>
        <w:t xml:space="preserve"> of mixture of </w:t>
      </w:r>
      <w:proofErr w:type="spellStart"/>
      <w:r w:rsidR="004D6A59" w:rsidRPr="00541C6D">
        <w:rPr>
          <w:rFonts w:ascii="Times New Roman" w:hAnsi="Times New Roman" w:cs="Times New Roman"/>
          <w:i/>
        </w:rPr>
        <w:t>carica</w:t>
      </w:r>
      <w:proofErr w:type="spellEnd"/>
      <w:r w:rsidR="004D6A59" w:rsidRPr="00541C6D">
        <w:rPr>
          <w:rFonts w:ascii="Times New Roman" w:hAnsi="Times New Roman" w:cs="Times New Roman"/>
          <w:i/>
        </w:rPr>
        <w:t xml:space="preserve"> papaya</w:t>
      </w:r>
      <w:r w:rsidR="004D6A59" w:rsidRPr="00541C6D">
        <w:rPr>
          <w:rFonts w:ascii="Times New Roman" w:hAnsi="Times New Roman" w:cs="Times New Roman"/>
        </w:rPr>
        <w:t xml:space="preserve"> leave and silver nitrate (b) Show the formation of silver nanoparticles</w:t>
      </w:r>
    </w:p>
    <w:p w14:paraId="329DA675" w14:textId="77777777" w:rsidR="004D6A59" w:rsidRDefault="004D6A59" w:rsidP="004D6A59">
      <w:pPr>
        <w:pStyle w:val="Heading1"/>
        <w:spacing w:before="0" w:line="360" w:lineRule="auto"/>
        <w:rPr>
          <w:rFonts w:eastAsia="Times New Roman" w:cs="Times New Roman"/>
          <w:sz w:val="24"/>
          <w:szCs w:val="24"/>
        </w:rPr>
      </w:pPr>
      <w:bookmarkStart w:id="71" w:name="_Toc202803229"/>
      <w:r>
        <w:rPr>
          <w:rFonts w:eastAsia="Times New Roman" w:cs="Times New Roman"/>
          <w:sz w:val="24"/>
          <w:szCs w:val="24"/>
        </w:rPr>
        <w:t>CHAPTER FOUR</w:t>
      </w:r>
    </w:p>
    <w:p w14:paraId="6507B489" w14:textId="77777777" w:rsidR="004D6A59" w:rsidRPr="00541C6D" w:rsidRDefault="004D6A59" w:rsidP="004D6A59">
      <w:pPr>
        <w:pStyle w:val="Heading1"/>
        <w:spacing w:before="0" w:line="360" w:lineRule="auto"/>
        <w:rPr>
          <w:rFonts w:eastAsia="Times New Roman" w:cs="Times New Roman"/>
          <w:sz w:val="24"/>
          <w:szCs w:val="24"/>
        </w:rPr>
      </w:pPr>
      <w:r w:rsidRPr="00541C6D">
        <w:rPr>
          <w:rFonts w:eastAsia="Times New Roman" w:cs="Times New Roman"/>
          <w:sz w:val="24"/>
          <w:szCs w:val="24"/>
        </w:rPr>
        <w:t>RESULT AND DISCUSSION</w:t>
      </w:r>
      <w:bookmarkEnd w:id="71"/>
    </w:p>
    <w:p w14:paraId="73A5EA65" w14:textId="77777777" w:rsidR="004D6A59" w:rsidRPr="00541C6D" w:rsidRDefault="004D6A59" w:rsidP="004D6A59">
      <w:pPr>
        <w:pStyle w:val="Heading2"/>
        <w:spacing w:before="0" w:beforeAutospacing="0" w:after="0" w:afterAutospacing="0"/>
      </w:pPr>
      <w:bookmarkStart w:id="72" w:name="_Toc172811102"/>
      <w:bookmarkStart w:id="73" w:name="_Toc202803230"/>
      <w:r w:rsidRPr="00541C6D">
        <w:t>4.1</w:t>
      </w:r>
      <w:r w:rsidRPr="00541C6D">
        <w:tab/>
        <w:t>Fourier Transform Spectroscopy Result</w:t>
      </w:r>
      <w:bookmarkEnd w:id="72"/>
      <w:bookmarkEnd w:id="73"/>
    </w:p>
    <w:p w14:paraId="3F1E23D8"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FTIR spectrum of silver nanoparticles (AgNPs) synthesized using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showed characteristic peaks at 3420, 2920 cm-1,1630 cm-1, and 1380 cm-1. </w:t>
      </w:r>
    </w:p>
    <w:p w14:paraId="0251F8C1" w14:textId="77777777" w:rsidR="004D6A59" w:rsidRPr="00541C6D" w:rsidRDefault="004D6A59" w:rsidP="004D6A59">
      <w:pPr>
        <w:spacing w:after="0" w:line="360" w:lineRule="auto"/>
        <w:jc w:val="both"/>
        <w:rPr>
          <w:rFonts w:ascii="Times New Roman" w:hAnsi="Times New Roman" w:cs="Times New Roman"/>
        </w:rPr>
      </w:pPr>
    </w:p>
    <w:p w14:paraId="1DC0AB14"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noProof/>
        </w:rPr>
        <w:drawing>
          <wp:inline distT="0" distB="0" distL="0" distR="0" wp14:anchorId="6FB99E36" wp14:editId="3EF75DD3">
            <wp:extent cx="5669280" cy="2862655"/>
            <wp:effectExtent l="0" t="0" r="7620" b="0"/>
            <wp:docPr id="8" name="Picture 1" descr="FTIR spectra for silver nanoparti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IR spectra for silver nanoparticle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9280" cy="2862655"/>
                    </a:xfrm>
                    <a:prstGeom prst="rect">
                      <a:avLst/>
                    </a:prstGeom>
                    <a:noFill/>
                    <a:ln>
                      <a:noFill/>
                    </a:ln>
                  </pic:spPr>
                </pic:pic>
              </a:graphicData>
            </a:graphic>
          </wp:inline>
        </w:drawing>
      </w:r>
    </w:p>
    <w:p w14:paraId="036FE322"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Fig 4.1: FT-IR </w:t>
      </w:r>
      <w:proofErr w:type="spellStart"/>
      <w:r w:rsidRPr="00541C6D">
        <w:rPr>
          <w:rFonts w:ascii="Times New Roman" w:hAnsi="Times New Roman" w:cs="Times New Roman"/>
        </w:rPr>
        <w:t>Spctra</w:t>
      </w:r>
      <w:proofErr w:type="spellEnd"/>
      <w:r w:rsidRPr="00541C6D">
        <w:rPr>
          <w:rFonts w:ascii="Times New Roman" w:hAnsi="Times New Roman" w:cs="Times New Roman"/>
        </w:rPr>
        <w:t xml:space="preserve"> of AgNPs from </w:t>
      </w:r>
      <w:proofErr w:type="spellStart"/>
      <w:r w:rsidRPr="00541C6D">
        <w:rPr>
          <w:rFonts w:ascii="Times New Roman" w:hAnsi="Times New Roman" w:cs="Times New Roman"/>
        </w:rPr>
        <w:t>Vernomia</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Amygdalina</w:t>
      </w:r>
      <w:proofErr w:type="spellEnd"/>
    </w:p>
    <w:p w14:paraId="766930B1" w14:textId="77777777" w:rsidR="004D6A59" w:rsidRPr="00541C6D" w:rsidRDefault="004D6A59" w:rsidP="004D6A59">
      <w:pPr>
        <w:pStyle w:val="Heading2"/>
        <w:spacing w:before="0" w:beforeAutospacing="0" w:after="0" w:afterAutospacing="0"/>
      </w:pPr>
      <w:bookmarkStart w:id="74" w:name="_Toc172811103"/>
      <w:bookmarkStart w:id="75" w:name="_Toc202803231"/>
      <w:r w:rsidRPr="00541C6D">
        <w:t>4.2</w:t>
      </w:r>
      <w:r w:rsidRPr="00541C6D">
        <w:tab/>
        <w:t>Discussion</w:t>
      </w:r>
      <w:bookmarkEnd w:id="74"/>
      <w:bookmarkEnd w:id="75"/>
    </w:p>
    <w:p w14:paraId="3C7DEFFC"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This broad peak at 32830 cm-1 corresponds to the O-H stretching vibration, indicating the presence of hydroxyl groups, likely from phenolic compounds in the leaf extract another peak at 2928 cm-1 is attributed to C-H stretching vibrations, suggesting the presence of aliphatic compounds. The sharp peak at 1603 cm-1 corresponds to C=C stretching vibrations, indicative of aromatic compounds. The peak at 1340 cm-1 corresponds to C-N stretching vibrations, suggesting the presence of amines.</w:t>
      </w:r>
    </w:p>
    <w:p w14:paraId="466C6FC9"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presence of these functional groups suggests that compounds like flavonoids, terpenoids, and alkaloids in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play a crucial role in the reduction of Ag</w:t>
      </w:r>
      <w:r w:rsidRPr="00541C6D">
        <w:rPr>
          <w:rFonts w:ascii="Times New Roman" w:hAnsi="Times New Roman" w:cs="Times New Roman"/>
          <w:vertAlign w:val="superscript"/>
        </w:rPr>
        <w:t>+</w:t>
      </w:r>
      <w:r w:rsidRPr="00541C6D">
        <w:rPr>
          <w:rFonts w:ascii="Times New Roman" w:hAnsi="Times New Roman" w:cs="Times New Roman"/>
        </w:rPr>
        <w:t xml:space="preserve"> ions to AgNPs and stabilization of the nanoparticles.</w:t>
      </w:r>
    </w:p>
    <w:p w14:paraId="490958AC" w14:textId="77777777" w:rsidR="004D6A59" w:rsidRPr="00541C6D" w:rsidRDefault="004D6A59" w:rsidP="004D6A59">
      <w:pPr>
        <w:pStyle w:val="Heading2"/>
        <w:spacing w:before="0" w:beforeAutospacing="0" w:after="0" w:afterAutospacing="0"/>
      </w:pPr>
      <w:bookmarkStart w:id="76" w:name="_Toc172811104"/>
      <w:bookmarkStart w:id="77" w:name="_Toc202803232"/>
      <w:r w:rsidRPr="00541C6D">
        <w:t>4.3</w:t>
      </w:r>
      <w:r w:rsidRPr="00541C6D">
        <w:tab/>
        <w:t>Scanning Electron Microscopy Results</w:t>
      </w:r>
      <w:bookmarkEnd w:id="76"/>
      <w:bookmarkEnd w:id="77"/>
    </w:p>
    <w:p w14:paraId="069B927C"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SEM images revealed that the silver nanoparticles synthesized using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are predominantly spherical with a size range of 10-50 nm. The nanoparticles were well-dispersed with minimal agglomeration.</w:t>
      </w:r>
    </w:p>
    <w:p w14:paraId="194F43EA" w14:textId="77777777" w:rsidR="004D6A59" w:rsidRPr="00541C6D" w:rsidRDefault="004D6A59" w:rsidP="004D6A59">
      <w:pPr>
        <w:spacing w:after="0" w:line="360" w:lineRule="auto"/>
        <w:jc w:val="both"/>
        <w:rPr>
          <w:rFonts w:ascii="Times New Roman" w:hAnsi="Times New Roman" w:cs="Times New Roman"/>
        </w:rPr>
      </w:pPr>
    </w:p>
    <w:p w14:paraId="10ED2993"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noProof/>
        </w:rPr>
        <w:drawing>
          <wp:inline distT="0" distB="0" distL="0" distR="0" wp14:anchorId="32D74A2F" wp14:editId="0845C172">
            <wp:extent cx="4953000" cy="4638675"/>
            <wp:effectExtent l="0" t="0" r="0" b="0"/>
            <wp:docPr id="9" name="Picture 24" descr="C:\Users\DELL\Pictures\Saved Pictures\IMG_20240725_215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DELL\Pictures\Saved Pictures\IMG_20240725_21505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4638675"/>
                    </a:xfrm>
                    <a:prstGeom prst="rect">
                      <a:avLst/>
                    </a:prstGeom>
                    <a:noFill/>
                    <a:ln>
                      <a:noFill/>
                    </a:ln>
                  </pic:spPr>
                </pic:pic>
              </a:graphicData>
            </a:graphic>
          </wp:inline>
        </w:drawing>
      </w:r>
    </w:p>
    <w:p w14:paraId="75609D67" w14:textId="77777777" w:rsidR="004D6A59" w:rsidRPr="00541C6D" w:rsidRDefault="004D6A59" w:rsidP="004D6A59">
      <w:pPr>
        <w:spacing w:after="0" w:line="360" w:lineRule="auto"/>
        <w:jc w:val="center"/>
        <w:rPr>
          <w:rFonts w:ascii="Times New Roman" w:hAnsi="Times New Roman" w:cs="Times New Roman"/>
        </w:rPr>
      </w:pPr>
      <w:r w:rsidRPr="00541C6D">
        <w:rPr>
          <w:rFonts w:ascii="Times New Roman" w:hAnsi="Times New Roman" w:cs="Times New Roman"/>
        </w:rPr>
        <w:t xml:space="preserve">Fig 4.2: SEM Image of </w:t>
      </w:r>
      <w:proofErr w:type="spellStart"/>
      <w:r w:rsidRPr="00541C6D">
        <w:rPr>
          <w:rFonts w:ascii="Times New Roman" w:hAnsi="Times New Roman" w:cs="Times New Roman"/>
        </w:rPr>
        <w:t>Vernomia</w:t>
      </w:r>
      <w:proofErr w:type="spellEnd"/>
      <w:r w:rsidRPr="00541C6D">
        <w:rPr>
          <w:rFonts w:ascii="Times New Roman" w:hAnsi="Times New Roman" w:cs="Times New Roman"/>
        </w:rPr>
        <w:t xml:space="preserve"> </w:t>
      </w:r>
      <w:proofErr w:type="spellStart"/>
      <w:r w:rsidRPr="00541C6D">
        <w:rPr>
          <w:rFonts w:ascii="Times New Roman" w:hAnsi="Times New Roman" w:cs="Times New Roman"/>
        </w:rPr>
        <w:t>Amygdalina</w:t>
      </w:r>
      <w:proofErr w:type="spellEnd"/>
    </w:p>
    <w:p w14:paraId="168370AE" w14:textId="77777777" w:rsidR="004D6A59" w:rsidRPr="00541C6D" w:rsidRDefault="004D6A59" w:rsidP="004D6A59">
      <w:pPr>
        <w:pStyle w:val="Heading2"/>
        <w:spacing w:before="0" w:beforeAutospacing="0" w:after="0" w:afterAutospacing="0"/>
      </w:pPr>
      <w:bookmarkStart w:id="78" w:name="_Toc172811105"/>
      <w:bookmarkStart w:id="79" w:name="_Toc202803233"/>
      <w:r w:rsidRPr="00541C6D">
        <w:t>4.4</w:t>
      </w:r>
      <w:r w:rsidRPr="00541C6D">
        <w:tab/>
        <w:t>Discussion</w:t>
      </w:r>
      <w:bookmarkEnd w:id="78"/>
      <w:bookmarkEnd w:id="79"/>
    </w:p>
    <w:p w14:paraId="4B868B37"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spherical morphology of the AgNPs indicates effective capping and stabilization by the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present in the leaf extract. The size range of 10-50 nm suggests that the synthesis method is effective in producing nanoparticles within the desired nano-size range. The minimal agglomeration observed in the SEM images further confirms the efficiency of the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in preventing particle aggregation, which is crucial for maintaining the stability and functionality of the nanoparticles.</w:t>
      </w:r>
    </w:p>
    <w:p w14:paraId="0397AC2E" w14:textId="77777777" w:rsidR="004D6A59" w:rsidRPr="00541C6D" w:rsidRDefault="004D6A59" w:rsidP="004D6A59">
      <w:pPr>
        <w:spacing w:after="0" w:line="360" w:lineRule="auto"/>
        <w:jc w:val="both"/>
        <w:rPr>
          <w:rFonts w:ascii="Times New Roman" w:hAnsi="Times New Roman" w:cs="Times New Roman"/>
        </w:rPr>
      </w:pPr>
    </w:p>
    <w:p w14:paraId="6CB5031A" w14:textId="77777777" w:rsidR="004D6A59" w:rsidRPr="00541C6D" w:rsidRDefault="004D6A59" w:rsidP="004D6A59">
      <w:pPr>
        <w:pStyle w:val="Heading2"/>
        <w:spacing w:before="0" w:beforeAutospacing="0" w:after="0" w:afterAutospacing="0"/>
      </w:pPr>
      <w:bookmarkStart w:id="80" w:name="_Toc202803234"/>
      <w:r w:rsidRPr="00541C6D">
        <w:t>4.5</w:t>
      </w:r>
      <w:r w:rsidRPr="00541C6D">
        <w:tab/>
        <w:t>XRD Analysis Results</w:t>
      </w:r>
      <w:bookmarkEnd w:id="80"/>
    </w:p>
    <w:p w14:paraId="7744E498"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The XRD pattern of the synthesized AgNPs displayed distinct peaks at 2θ values of 38.1°, 44.3°, 64.5°, and 77.5°, corresponding to the (111), (200), (220), and (311).</w:t>
      </w:r>
    </w:p>
    <w:p w14:paraId="2902877E"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noProof/>
        </w:rPr>
        <w:drawing>
          <wp:inline distT="0" distB="0" distL="0" distR="0" wp14:anchorId="771AFA1E" wp14:editId="60FA4A95">
            <wp:extent cx="5669050" cy="3752850"/>
            <wp:effectExtent l="0" t="0" r="0" b="0"/>
            <wp:docPr id="10" name="Picture 4" descr="The X-ray diffraction (XRD) of the used silver nano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X-ray diffraction (XRD) of the used silver nanoparticl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9820" cy="3759979"/>
                    </a:xfrm>
                    <a:prstGeom prst="rect">
                      <a:avLst/>
                    </a:prstGeom>
                    <a:noFill/>
                    <a:ln>
                      <a:noFill/>
                    </a:ln>
                  </pic:spPr>
                </pic:pic>
              </a:graphicData>
            </a:graphic>
          </wp:inline>
        </w:drawing>
      </w:r>
    </w:p>
    <w:p w14:paraId="6114B261"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Fig 4.3: XRD Spectra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leaves extract</w:t>
      </w:r>
    </w:p>
    <w:p w14:paraId="720C299F" w14:textId="77777777" w:rsidR="004D6A59" w:rsidRPr="00541C6D" w:rsidRDefault="004D6A59" w:rsidP="004D6A59">
      <w:pPr>
        <w:pStyle w:val="Heading2"/>
        <w:spacing w:before="0" w:beforeAutospacing="0" w:after="0" w:afterAutospacing="0"/>
      </w:pPr>
      <w:bookmarkStart w:id="81" w:name="_Toc172811106"/>
      <w:bookmarkStart w:id="82" w:name="_Toc202803235"/>
      <w:r w:rsidRPr="00541C6D">
        <w:t>4.5</w:t>
      </w:r>
      <w:r w:rsidRPr="00541C6D">
        <w:tab/>
        <w:t>Discussion</w:t>
      </w:r>
      <w:bookmarkEnd w:id="81"/>
      <w:bookmarkEnd w:id="82"/>
    </w:p>
    <w:p w14:paraId="57A5B8AA"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XRD peaks at 33.1°, 44.3°, 56.2°, 57.3, 66.4 and 77.5° confirm the crystalline nature of the silver nanoparticles and are in good agreement with the standard diffraction pattern of </w:t>
      </w:r>
      <w:proofErr w:type="spellStart"/>
      <w:r w:rsidRPr="00541C6D">
        <w:rPr>
          <w:rFonts w:ascii="Times New Roman" w:hAnsi="Times New Roman" w:cs="Times New Roman"/>
        </w:rPr>
        <w:t>fcc</w:t>
      </w:r>
      <w:proofErr w:type="spellEnd"/>
      <w:r w:rsidRPr="00541C6D">
        <w:rPr>
          <w:rFonts w:ascii="Times New Roman" w:hAnsi="Times New Roman" w:cs="Times New Roman"/>
        </w:rPr>
        <w:t xml:space="preserve"> silver (JCPDS card no. 04-0783). The high intensity of the (111) peak suggests a preferred orientation along this plane, which is commonly observed in silver nanoparticles synthesized using biological methods.</w:t>
      </w:r>
    </w:p>
    <w:p w14:paraId="0BAA2E00" w14:textId="77777777" w:rsidR="004D6A59" w:rsidRDefault="004D6A59" w:rsidP="004D6A59">
      <w:pPr>
        <w:pStyle w:val="Heading1"/>
        <w:spacing w:before="0" w:line="360" w:lineRule="auto"/>
        <w:rPr>
          <w:rFonts w:cs="Times New Roman"/>
          <w:sz w:val="24"/>
          <w:szCs w:val="24"/>
        </w:rPr>
      </w:pPr>
      <w:bookmarkStart w:id="83" w:name="_Toc172811107"/>
      <w:bookmarkStart w:id="84" w:name="_Toc202803236"/>
    </w:p>
    <w:p w14:paraId="1AB35A1E" w14:textId="77777777" w:rsidR="004D6A59" w:rsidRPr="00541C6D" w:rsidRDefault="004D6A59" w:rsidP="004D6A59">
      <w:pPr>
        <w:pStyle w:val="Heading1"/>
        <w:spacing w:before="0" w:line="360" w:lineRule="auto"/>
        <w:rPr>
          <w:rFonts w:cs="Times New Roman"/>
          <w:sz w:val="24"/>
          <w:szCs w:val="24"/>
        </w:rPr>
      </w:pPr>
      <w:r w:rsidRPr="00541C6D">
        <w:rPr>
          <w:rFonts w:cs="Times New Roman"/>
          <w:sz w:val="24"/>
          <w:szCs w:val="24"/>
        </w:rPr>
        <w:t>CONCLUSION</w:t>
      </w:r>
      <w:bookmarkEnd w:id="83"/>
      <w:bookmarkEnd w:id="84"/>
    </w:p>
    <w:p w14:paraId="6D94F980" w14:textId="77777777" w:rsidR="004D6A59" w:rsidRPr="00541C6D" w:rsidRDefault="004D6A59" w:rsidP="004D6A59">
      <w:pPr>
        <w:spacing w:after="0" w:line="360" w:lineRule="auto"/>
        <w:jc w:val="both"/>
        <w:rPr>
          <w:rFonts w:ascii="Times New Roman" w:hAnsi="Times New Roman" w:cs="Times New Roman"/>
        </w:rPr>
      </w:pPr>
      <w:r w:rsidRPr="00541C6D">
        <w:rPr>
          <w:rFonts w:ascii="Times New Roman" w:hAnsi="Times New Roman" w:cs="Times New Roman"/>
        </w:rPr>
        <w:t xml:space="preserve">The FTIR, SEM, and XRD analyses collectively confirm the successful green synthesis of silver nanoparticles using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leaf extract. The presence of various functional groups in the FTIR spectrum indicates that </w:t>
      </w:r>
      <w:proofErr w:type="spellStart"/>
      <w:r w:rsidRPr="00541C6D">
        <w:rPr>
          <w:rFonts w:ascii="Times New Roman" w:hAnsi="Times New Roman" w:cs="Times New Roman"/>
        </w:rPr>
        <w:t>phytochemicals</w:t>
      </w:r>
      <w:proofErr w:type="spellEnd"/>
      <w:r w:rsidRPr="00541C6D">
        <w:rPr>
          <w:rFonts w:ascii="Times New Roman" w:hAnsi="Times New Roman" w:cs="Times New Roman"/>
        </w:rPr>
        <w:t xml:space="preserve"> in the leaf extract act as both reducing and capping agents. The SEM analysis demonstrates that the nanoparticles are predominantly spherical and well-dispersed, with a size range suitable for various applications. The XRD results further confirm the crystalline nature and purity of the synthesized AgNPs, validating the effectiveness of this green synthesis method. This approach not only provides an eco-friendly alternative to conventional chemical synthesis methods but also leverages the medicinal properties of </w:t>
      </w:r>
      <w:proofErr w:type="spellStart"/>
      <w:r w:rsidRPr="00541C6D">
        <w:rPr>
          <w:rFonts w:ascii="Times New Roman" w:hAnsi="Times New Roman" w:cs="Times New Roman"/>
        </w:rPr>
        <w:t>Carica</w:t>
      </w:r>
      <w:proofErr w:type="spellEnd"/>
      <w:r w:rsidRPr="00541C6D">
        <w:rPr>
          <w:rFonts w:ascii="Times New Roman" w:hAnsi="Times New Roman" w:cs="Times New Roman"/>
        </w:rPr>
        <w:t xml:space="preserve"> papaya, potentially enhancing the biomedical applications of the synthesized AgNPs.</w:t>
      </w:r>
    </w:p>
    <w:p w14:paraId="0734A415" w14:textId="77777777" w:rsidR="004D6A59" w:rsidRPr="00541C6D" w:rsidRDefault="004D6A59" w:rsidP="004D6A59">
      <w:pPr>
        <w:pStyle w:val="NoSpacing"/>
        <w:spacing w:line="360" w:lineRule="auto"/>
        <w:jc w:val="both"/>
        <w:rPr>
          <w:rFonts w:ascii="Times New Roman" w:hAnsi="Times New Roman" w:cs="Times New Roman"/>
        </w:rPr>
      </w:pPr>
    </w:p>
    <w:p w14:paraId="0987616B" w14:textId="77777777" w:rsidR="004D6A59" w:rsidRPr="00541C6D" w:rsidRDefault="004D6A59" w:rsidP="004D6A59">
      <w:pPr>
        <w:spacing w:after="0" w:line="360" w:lineRule="auto"/>
        <w:jc w:val="both"/>
        <w:rPr>
          <w:rFonts w:ascii="Times New Roman" w:eastAsia="Times New Roman" w:hAnsi="Times New Roman" w:cs="Times New Roman"/>
          <w:b/>
          <w:bCs/>
          <w:kern w:val="0"/>
        </w:rPr>
      </w:pPr>
      <w:r w:rsidRPr="00541C6D">
        <w:rPr>
          <w:rFonts w:ascii="Times New Roman" w:eastAsia="Times New Roman" w:hAnsi="Times New Roman" w:cs="Times New Roman"/>
          <w:b/>
          <w:bCs/>
          <w:kern w:val="0"/>
        </w:rPr>
        <w:br w:type="page"/>
      </w:r>
    </w:p>
    <w:p w14:paraId="29B10AA8" w14:textId="77777777" w:rsidR="004D6A59" w:rsidRPr="00541C6D" w:rsidRDefault="004D6A59" w:rsidP="004D6A59">
      <w:pPr>
        <w:spacing w:after="0" w:line="360" w:lineRule="auto"/>
        <w:jc w:val="center"/>
        <w:outlineLvl w:val="2"/>
        <w:rPr>
          <w:rFonts w:ascii="Times New Roman" w:eastAsia="Times New Roman" w:hAnsi="Times New Roman" w:cs="Times New Roman"/>
          <w:b/>
          <w:bCs/>
          <w:kern w:val="0"/>
        </w:rPr>
      </w:pPr>
      <w:bookmarkStart w:id="85" w:name="_Toc202803237"/>
      <w:r w:rsidRPr="00541C6D">
        <w:rPr>
          <w:rFonts w:ascii="Times New Roman" w:eastAsia="Times New Roman" w:hAnsi="Times New Roman" w:cs="Times New Roman"/>
          <w:b/>
          <w:bCs/>
          <w:kern w:val="0"/>
        </w:rPr>
        <w:t>References</w:t>
      </w:r>
      <w:bookmarkEnd w:id="85"/>
    </w:p>
    <w:p w14:paraId="07F29F22" w14:textId="77777777" w:rsidR="004D6A59" w:rsidRPr="000A59C1" w:rsidRDefault="004D6A59" w:rsidP="004D6A59">
      <w:pPr>
        <w:spacing w:after="0" w:line="360" w:lineRule="auto"/>
        <w:ind w:left="720" w:hanging="720"/>
        <w:jc w:val="both"/>
        <w:rPr>
          <w:rFonts w:ascii="Times New Roman" w:eastAsia="Times New Roman" w:hAnsi="Times New Roman" w:cs="Times New Roman"/>
          <w:kern w:val="0"/>
        </w:rPr>
      </w:pPr>
      <w:proofErr w:type="spellStart"/>
      <w:r w:rsidRPr="000A59C1">
        <w:rPr>
          <w:rFonts w:ascii="Times New Roman" w:eastAsia="Times New Roman" w:hAnsi="Times New Roman" w:cs="Times New Roman"/>
          <w:kern w:val="0"/>
        </w:rPr>
        <w:t>Akinsipo</w:t>
      </w:r>
      <w:proofErr w:type="spellEnd"/>
      <w:r w:rsidRPr="000A59C1">
        <w:rPr>
          <w:rFonts w:ascii="Times New Roman" w:eastAsia="Times New Roman" w:hAnsi="Times New Roman" w:cs="Times New Roman"/>
          <w:kern w:val="0"/>
        </w:rPr>
        <w:t xml:space="preserve">, O.B., </w:t>
      </w:r>
      <w:proofErr w:type="spellStart"/>
      <w:r w:rsidRPr="000A59C1">
        <w:rPr>
          <w:rFonts w:ascii="Times New Roman" w:eastAsia="Times New Roman" w:hAnsi="Times New Roman" w:cs="Times New Roman"/>
          <w:kern w:val="0"/>
        </w:rPr>
        <w:t>Osinubi</w:t>
      </w:r>
      <w:proofErr w:type="spellEnd"/>
      <w:r w:rsidRPr="000A59C1">
        <w:rPr>
          <w:rFonts w:ascii="Times New Roman" w:eastAsia="Times New Roman" w:hAnsi="Times New Roman" w:cs="Times New Roman"/>
          <w:kern w:val="0"/>
        </w:rPr>
        <w:t xml:space="preserve">, A.D., et al. (2024). Green Synthesized Silver Nanoparticles and their Biomedical Applications. </w:t>
      </w:r>
      <w:proofErr w:type="spellStart"/>
      <w:r w:rsidRPr="000A59C1">
        <w:rPr>
          <w:rFonts w:ascii="Times New Roman" w:eastAsia="Times New Roman" w:hAnsi="Times New Roman" w:cs="Times New Roman"/>
          <w:i/>
          <w:iCs/>
          <w:kern w:val="0"/>
        </w:rPr>
        <w:t>Scientia</w:t>
      </w:r>
      <w:proofErr w:type="spellEnd"/>
      <w:r w:rsidRPr="000A59C1">
        <w:rPr>
          <w:rFonts w:ascii="Times New Roman" w:eastAsia="Times New Roman" w:hAnsi="Times New Roman" w:cs="Times New Roman"/>
          <w:i/>
          <w:iCs/>
          <w:kern w:val="0"/>
        </w:rPr>
        <w:t xml:space="preserve"> Africana</w:t>
      </w:r>
      <w:r w:rsidRPr="000A59C1">
        <w:rPr>
          <w:rFonts w:ascii="Times New Roman" w:eastAsia="Times New Roman" w:hAnsi="Times New Roman" w:cs="Times New Roman"/>
          <w:kern w:val="0"/>
        </w:rPr>
        <w:t xml:space="preserve">, 23(3), 11–24. </w:t>
      </w:r>
    </w:p>
    <w:p w14:paraId="01CF9580" w14:textId="77777777" w:rsidR="004D6A59" w:rsidRPr="000A59C1" w:rsidRDefault="004D6A59" w:rsidP="004D6A59">
      <w:pPr>
        <w:spacing w:after="0" w:line="360" w:lineRule="auto"/>
        <w:ind w:left="720" w:hanging="720"/>
        <w:jc w:val="both"/>
        <w:rPr>
          <w:rFonts w:ascii="Times New Roman" w:eastAsia="Times New Roman" w:hAnsi="Times New Roman" w:cs="Times New Roman"/>
          <w:kern w:val="0"/>
        </w:rPr>
      </w:pPr>
      <w:proofErr w:type="spellStart"/>
      <w:r w:rsidRPr="000A59C1">
        <w:rPr>
          <w:rFonts w:ascii="Times New Roman" w:eastAsia="Times New Roman" w:hAnsi="Times New Roman" w:cs="Times New Roman"/>
          <w:kern w:val="0"/>
        </w:rPr>
        <w:t>Devanesan</w:t>
      </w:r>
      <w:proofErr w:type="spellEnd"/>
      <w:r w:rsidRPr="000A59C1">
        <w:rPr>
          <w:rFonts w:ascii="Times New Roman" w:eastAsia="Times New Roman" w:hAnsi="Times New Roman" w:cs="Times New Roman"/>
          <w:kern w:val="0"/>
        </w:rPr>
        <w:t xml:space="preserve">, S., et al. (2021). Anti-tumor activity of green-synthesized silver nanoparticles from </w:t>
      </w:r>
      <w:proofErr w:type="spellStart"/>
      <w:r w:rsidRPr="000A59C1">
        <w:rPr>
          <w:rFonts w:ascii="Times New Roman" w:eastAsia="Times New Roman" w:hAnsi="Times New Roman" w:cs="Times New Roman"/>
          <w:kern w:val="0"/>
        </w:rPr>
        <w:t>Carica</w:t>
      </w:r>
      <w:proofErr w:type="spellEnd"/>
      <w:r w:rsidRPr="000A59C1">
        <w:rPr>
          <w:rFonts w:ascii="Times New Roman" w:eastAsia="Times New Roman" w:hAnsi="Times New Roman" w:cs="Times New Roman"/>
          <w:kern w:val="0"/>
        </w:rPr>
        <w:t xml:space="preserve"> papaya against human liver cancer cell line. </w:t>
      </w:r>
      <w:r w:rsidRPr="000A59C1">
        <w:rPr>
          <w:rFonts w:ascii="Times New Roman" w:eastAsia="Times New Roman" w:hAnsi="Times New Roman" w:cs="Times New Roman"/>
          <w:i/>
          <w:iCs/>
          <w:kern w:val="0"/>
        </w:rPr>
        <w:t>Environmental Chemistry Letters</w:t>
      </w:r>
      <w:r w:rsidRPr="000A59C1">
        <w:rPr>
          <w:rFonts w:ascii="Times New Roman" w:eastAsia="Times New Roman" w:hAnsi="Times New Roman" w:cs="Times New Roman"/>
          <w:kern w:val="0"/>
        </w:rPr>
        <w:t xml:space="preserve">, 19, 3593–3603. </w:t>
      </w:r>
      <w:hyperlink r:id="rId14" w:tgtFrame="_blank" w:history="1">
        <w:r w:rsidRPr="000A59C1">
          <w:rPr>
            <w:rStyle w:val="Hyperlink"/>
            <w:rFonts w:ascii="Times New Roman" w:eastAsia="Times New Roman" w:hAnsi="Times New Roman" w:cs="Times New Roman"/>
            <w:kern w:val="0"/>
          </w:rPr>
          <w:t>https://doi.org/10.1007/s10311-021-01245-5</w:t>
        </w:r>
      </w:hyperlink>
      <w:r w:rsidRPr="000A59C1">
        <w:rPr>
          <w:rFonts w:ascii="Times New Roman" w:eastAsia="Times New Roman" w:hAnsi="Times New Roman" w:cs="Times New Roman"/>
          <w:kern w:val="0"/>
        </w:rPr>
        <w:t xml:space="preserve"> </w:t>
      </w:r>
    </w:p>
    <w:p w14:paraId="13A7012E" w14:textId="77777777"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Pavlova, V.V., et al. (2024). Green synthesis, characterization and optimization of silver nanoparticles from </w:t>
      </w:r>
      <w:proofErr w:type="spellStart"/>
      <w:r w:rsidRPr="000A59C1">
        <w:rPr>
          <w:rFonts w:ascii="Times New Roman" w:eastAsia="Times New Roman" w:hAnsi="Times New Roman" w:cs="Times New Roman"/>
          <w:kern w:val="0"/>
        </w:rPr>
        <w:t>Carica</w:t>
      </w:r>
      <w:proofErr w:type="spellEnd"/>
      <w:r w:rsidRPr="000A59C1">
        <w:rPr>
          <w:rFonts w:ascii="Times New Roman" w:eastAsia="Times New Roman" w:hAnsi="Times New Roman" w:cs="Times New Roman"/>
          <w:kern w:val="0"/>
        </w:rPr>
        <w:t xml:space="preserve"> papaya using Box </w:t>
      </w:r>
      <w:proofErr w:type="spellStart"/>
      <w:r w:rsidRPr="000A59C1">
        <w:rPr>
          <w:rFonts w:ascii="Times New Roman" w:eastAsia="Times New Roman" w:hAnsi="Times New Roman" w:cs="Times New Roman"/>
          <w:kern w:val="0"/>
        </w:rPr>
        <w:t>Behnken</w:t>
      </w:r>
      <w:proofErr w:type="spellEnd"/>
      <w:r w:rsidRPr="000A59C1">
        <w:rPr>
          <w:rFonts w:ascii="Times New Roman" w:eastAsia="Times New Roman" w:hAnsi="Times New Roman" w:cs="Times New Roman"/>
          <w:kern w:val="0"/>
        </w:rPr>
        <w:t xml:space="preserve"> design and its activity against oral pathogens. </w:t>
      </w:r>
      <w:r w:rsidRPr="000A59C1">
        <w:rPr>
          <w:rFonts w:ascii="Times New Roman" w:eastAsia="Times New Roman" w:hAnsi="Times New Roman" w:cs="Times New Roman"/>
          <w:i/>
          <w:iCs/>
          <w:kern w:val="0"/>
        </w:rPr>
        <w:t>Chemical Data Collections</w:t>
      </w:r>
      <w:r w:rsidRPr="000A59C1">
        <w:rPr>
          <w:rFonts w:ascii="Times New Roman" w:eastAsia="Times New Roman" w:hAnsi="Times New Roman" w:cs="Times New Roman"/>
          <w:kern w:val="0"/>
        </w:rPr>
        <w:t xml:space="preserve">, 51, 101133. </w:t>
      </w:r>
      <w:hyperlink r:id="rId15" w:tgtFrame="_blank" w:history="1">
        <w:r w:rsidRPr="000A59C1">
          <w:rPr>
            <w:rStyle w:val="Hyperlink"/>
            <w:rFonts w:ascii="Times New Roman" w:eastAsia="Times New Roman" w:hAnsi="Times New Roman" w:cs="Times New Roman"/>
            <w:kern w:val="0"/>
          </w:rPr>
          <w:t>https://doi.org/10.1016/j.cdc.2024.101133</w:t>
        </w:r>
      </w:hyperlink>
      <w:r w:rsidRPr="000A59C1">
        <w:rPr>
          <w:rFonts w:ascii="Times New Roman" w:eastAsia="Times New Roman" w:hAnsi="Times New Roman" w:cs="Times New Roman"/>
          <w:kern w:val="0"/>
        </w:rPr>
        <w:t xml:space="preserve"> </w:t>
      </w:r>
    </w:p>
    <w:p w14:paraId="08E5059A" w14:textId="77777777"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Salem, S.S., &amp; </w:t>
      </w:r>
      <w:proofErr w:type="spellStart"/>
      <w:r w:rsidRPr="000A59C1">
        <w:rPr>
          <w:rFonts w:ascii="Times New Roman" w:eastAsia="Times New Roman" w:hAnsi="Times New Roman" w:cs="Times New Roman"/>
          <w:kern w:val="0"/>
        </w:rPr>
        <w:t>Fouda</w:t>
      </w:r>
      <w:proofErr w:type="spellEnd"/>
      <w:r w:rsidRPr="000A59C1">
        <w:rPr>
          <w:rFonts w:ascii="Times New Roman" w:eastAsia="Times New Roman" w:hAnsi="Times New Roman" w:cs="Times New Roman"/>
          <w:kern w:val="0"/>
        </w:rPr>
        <w:t xml:space="preserve">, A. (2021). Green Synthesis of Metal Nanoparticles and Their Applications: An Overview. </w:t>
      </w:r>
      <w:r w:rsidRPr="000A59C1">
        <w:rPr>
          <w:rFonts w:ascii="Times New Roman" w:eastAsia="Times New Roman" w:hAnsi="Times New Roman" w:cs="Times New Roman"/>
          <w:i/>
          <w:iCs/>
          <w:kern w:val="0"/>
        </w:rPr>
        <w:t>Biological Trace Element Research</w:t>
      </w:r>
      <w:r w:rsidRPr="000A59C1">
        <w:rPr>
          <w:rFonts w:ascii="Times New Roman" w:eastAsia="Times New Roman" w:hAnsi="Times New Roman" w:cs="Times New Roman"/>
          <w:kern w:val="0"/>
        </w:rPr>
        <w:t xml:space="preserve">, 199, 344–370. </w:t>
      </w:r>
      <w:hyperlink r:id="rId16" w:tgtFrame="_blank" w:history="1">
        <w:r w:rsidRPr="000A59C1">
          <w:rPr>
            <w:rStyle w:val="Hyperlink"/>
            <w:rFonts w:ascii="Times New Roman" w:eastAsia="Times New Roman" w:hAnsi="Times New Roman" w:cs="Times New Roman"/>
            <w:kern w:val="0"/>
          </w:rPr>
          <w:t>https://doi.org/10.1007/s12011-020-02138-3</w:t>
        </w:r>
      </w:hyperlink>
      <w:r w:rsidRPr="000A59C1">
        <w:rPr>
          <w:rFonts w:ascii="Times New Roman" w:eastAsia="Times New Roman" w:hAnsi="Times New Roman" w:cs="Times New Roman"/>
          <w:kern w:val="0"/>
        </w:rPr>
        <w:t xml:space="preserve"> </w:t>
      </w:r>
    </w:p>
    <w:p w14:paraId="55149ECA" w14:textId="77777777"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Jain, S., </w:t>
      </w:r>
      <w:proofErr w:type="spellStart"/>
      <w:r w:rsidRPr="000A59C1">
        <w:rPr>
          <w:rFonts w:ascii="Times New Roman" w:eastAsia="Times New Roman" w:hAnsi="Times New Roman" w:cs="Times New Roman"/>
          <w:kern w:val="0"/>
        </w:rPr>
        <w:t>Mehata</w:t>
      </w:r>
      <w:proofErr w:type="spellEnd"/>
      <w:r w:rsidRPr="000A59C1">
        <w:rPr>
          <w:rFonts w:ascii="Times New Roman" w:eastAsia="Times New Roman" w:hAnsi="Times New Roman" w:cs="Times New Roman"/>
          <w:kern w:val="0"/>
        </w:rPr>
        <w:t xml:space="preserve">, M.S., &amp; </w:t>
      </w:r>
      <w:proofErr w:type="spellStart"/>
      <w:r w:rsidRPr="000A59C1">
        <w:rPr>
          <w:rFonts w:ascii="Times New Roman" w:eastAsia="Times New Roman" w:hAnsi="Times New Roman" w:cs="Times New Roman"/>
          <w:kern w:val="0"/>
        </w:rPr>
        <w:t>Mohapatra</w:t>
      </w:r>
      <w:proofErr w:type="spellEnd"/>
      <w:r w:rsidRPr="000A59C1">
        <w:rPr>
          <w:rFonts w:ascii="Times New Roman" w:eastAsia="Times New Roman" w:hAnsi="Times New Roman" w:cs="Times New Roman"/>
          <w:kern w:val="0"/>
        </w:rPr>
        <w:t xml:space="preserve">, S. (2020). Multi dye degradation and antibacterial potential of Papaya leaf derived silver nanoparticles. </w:t>
      </w:r>
      <w:r w:rsidRPr="000A59C1">
        <w:rPr>
          <w:rFonts w:ascii="Times New Roman" w:eastAsia="Times New Roman" w:hAnsi="Times New Roman" w:cs="Times New Roman"/>
          <w:i/>
          <w:iCs/>
          <w:kern w:val="0"/>
        </w:rPr>
        <w:t>Environmental Nanotechnology, Monitoring &amp; Management</w:t>
      </w:r>
      <w:r w:rsidRPr="000A59C1">
        <w:rPr>
          <w:rFonts w:ascii="Times New Roman" w:eastAsia="Times New Roman" w:hAnsi="Times New Roman" w:cs="Times New Roman"/>
          <w:kern w:val="0"/>
        </w:rPr>
        <w:t xml:space="preserve">, 14, 100356. </w:t>
      </w:r>
      <w:hyperlink r:id="rId17" w:tgtFrame="_blank" w:history="1">
        <w:r w:rsidRPr="000A59C1">
          <w:rPr>
            <w:rStyle w:val="Hyperlink"/>
            <w:rFonts w:ascii="Times New Roman" w:eastAsia="Times New Roman" w:hAnsi="Times New Roman" w:cs="Times New Roman"/>
            <w:kern w:val="0"/>
          </w:rPr>
          <w:t>https://doi.org/10.1016/j.enmm.2020.100356</w:t>
        </w:r>
      </w:hyperlink>
      <w:r w:rsidRPr="000A59C1">
        <w:rPr>
          <w:rFonts w:ascii="Times New Roman" w:eastAsia="Times New Roman" w:hAnsi="Times New Roman" w:cs="Times New Roman"/>
          <w:kern w:val="0"/>
        </w:rPr>
        <w:t xml:space="preserve"> </w:t>
      </w:r>
    </w:p>
    <w:p w14:paraId="131C8DEB" w14:textId="77777777"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Pavlova, V.V., &amp; </w:t>
      </w:r>
      <w:proofErr w:type="spellStart"/>
      <w:r w:rsidRPr="000A59C1">
        <w:rPr>
          <w:rFonts w:ascii="Times New Roman" w:eastAsia="Times New Roman" w:hAnsi="Times New Roman" w:cs="Times New Roman"/>
          <w:kern w:val="0"/>
        </w:rPr>
        <w:t>Kharchenko</w:t>
      </w:r>
      <w:proofErr w:type="spellEnd"/>
      <w:r w:rsidRPr="000A59C1">
        <w:rPr>
          <w:rFonts w:ascii="Times New Roman" w:eastAsia="Times New Roman" w:hAnsi="Times New Roman" w:cs="Times New Roman"/>
          <w:kern w:val="0"/>
        </w:rPr>
        <w:t xml:space="preserve">, A.V. (2024). Green synthesis, characterization and optimization of silver nanoparticles from </w:t>
      </w:r>
      <w:proofErr w:type="spellStart"/>
      <w:r w:rsidRPr="000A59C1">
        <w:rPr>
          <w:rFonts w:ascii="Times New Roman" w:eastAsia="Times New Roman" w:hAnsi="Times New Roman" w:cs="Times New Roman"/>
          <w:kern w:val="0"/>
        </w:rPr>
        <w:t>Carica</w:t>
      </w:r>
      <w:proofErr w:type="spellEnd"/>
      <w:r w:rsidRPr="000A59C1">
        <w:rPr>
          <w:rFonts w:ascii="Times New Roman" w:eastAsia="Times New Roman" w:hAnsi="Times New Roman" w:cs="Times New Roman"/>
          <w:kern w:val="0"/>
        </w:rPr>
        <w:t xml:space="preserve"> papaya using Box </w:t>
      </w:r>
      <w:proofErr w:type="spellStart"/>
      <w:r w:rsidRPr="000A59C1">
        <w:rPr>
          <w:rFonts w:ascii="Times New Roman" w:eastAsia="Times New Roman" w:hAnsi="Times New Roman" w:cs="Times New Roman"/>
          <w:kern w:val="0"/>
        </w:rPr>
        <w:t>Behnken</w:t>
      </w:r>
      <w:proofErr w:type="spellEnd"/>
      <w:r w:rsidRPr="000A59C1">
        <w:rPr>
          <w:rFonts w:ascii="Times New Roman" w:eastAsia="Times New Roman" w:hAnsi="Times New Roman" w:cs="Times New Roman"/>
          <w:kern w:val="0"/>
        </w:rPr>
        <w:t xml:space="preserve"> design and its activity against dental caries. </w:t>
      </w:r>
      <w:r w:rsidRPr="000A59C1">
        <w:rPr>
          <w:rFonts w:ascii="Times New Roman" w:eastAsia="Times New Roman" w:hAnsi="Times New Roman" w:cs="Times New Roman"/>
          <w:i/>
          <w:iCs/>
          <w:kern w:val="0"/>
        </w:rPr>
        <w:t>Chemical Data Collections</w:t>
      </w:r>
      <w:r w:rsidRPr="000A59C1">
        <w:rPr>
          <w:rFonts w:ascii="Times New Roman" w:eastAsia="Times New Roman" w:hAnsi="Times New Roman" w:cs="Times New Roman"/>
          <w:kern w:val="0"/>
        </w:rPr>
        <w:t xml:space="preserve">, 51, 101133. </w:t>
      </w:r>
      <w:hyperlink r:id="rId18" w:tgtFrame="_blank" w:history="1">
        <w:r w:rsidRPr="000A59C1">
          <w:rPr>
            <w:rStyle w:val="Hyperlink"/>
            <w:rFonts w:ascii="Times New Roman" w:eastAsia="Times New Roman" w:hAnsi="Times New Roman" w:cs="Times New Roman"/>
            <w:kern w:val="0"/>
          </w:rPr>
          <w:t>https://doi.org/10.1016/j.cdc.2024.101133</w:t>
        </w:r>
      </w:hyperlink>
      <w:r w:rsidRPr="000A59C1">
        <w:rPr>
          <w:rFonts w:ascii="Times New Roman" w:eastAsia="Times New Roman" w:hAnsi="Times New Roman" w:cs="Times New Roman"/>
          <w:kern w:val="0"/>
        </w:rPr>
        <w:t xml:space="preserve"> </w:t>
      </w:r>
    </w:p>
    <w:p w14:paraId="497D1E60" w14:textId="77777777" w:rsidR="004D6A59" w:rsidRPr="000A59C1" w:rsidRDefault="004D6A59" w:rsidP="004D6A59">
      <w:pPr>
        <w:spacing w:after="0" w:line="360" w:lineRule="auto"/>
        <w:ind w:left="720" w:hanging="720"/>
        <w:jc w:val="both"/>
        <w:rPr>
          <w:rFonts w:ascii="Times New Roman" w:eastAsia="Times New Roman" w:hAnsi="Times New Roman" w:cs="Times New Roman"/>
          <w:kern w:val="0"/>
        </w:rPr>
      </w:pPr>
      <w:proofErr w:type="spellStart"/>
      <w:r w:rsidRPr="000A59C1">
        <w:rPr>
          <w:rFonts w:ascii="Times New Roman" w:eastAsia="Times New Roman" w:hAnsi="Times New Roman" w:cs="Times New Roman"/>
          <w:kern w:val="0"/>
        </w:rPr>
        <w:t>Purwaningsih</w:t>
      </w:r>
      <w:proofErr w:type="spellEnd"/>
      <w:r w:rsidRPr="000A59C1">
        <w:rPr>
          <w:rFonts w:ascii="Times New Roman" w:eastAsia="Times New Roman" w:hAnsi="Times New Roman" w:cs="Times New Roman"/>
          <w:kern w:val="0"/>
        </w:rPr>
        <w:t xml:space="preserve">, D., &amp; </w:t>
      </w:r>
      <w:proofErr w:type="spellStart"/>
      <w:r w:rsidRPr="000A59C1">
        <w:rPr>
          <w:rFonts w:ascii="Times New Roman" w:eastAsia="Times New Roman" w:hAnsi="Times New Roman" w:cs="Times New Roman"/>
          <w:kern w:val="0"/>
        </w:rPr>
        <w:t>Indrayudha</w:t>
      </w:r>
      <w:proofErr w:type="spellEnd"/>
      <w:r w:rsidRPr="000A59C1">
        <w:rPr>
          <w:rFonts w:ascii="Times New Roman" w:eastAsia="Times New Roman" w:hAnsi="Times New Roman" w:cs="Times New Roman"/>
          <w:kern w:val="0"/>
        </w:rPr>
        <w:t xml:space="preserve">, P. (2024). A Systematic Review: </w:t>
      </w:r>
      <w:proofErr w:type="spellStart"/>
      <w:r w:rsidRPr="000A59C1">
        <w:rPr>
          <w:rFonts w:ascii="Times New Roman" w:eastAsia="Times New Roman" w:hAnsi="Times New Roman" w:cs="Times New Roman"/>
          <w:kern w:val="0"/>
        </w:rPr>
        <w:t>Ethnomedicinal</w:t>
      </w:r>
      <w:proofErr w:type="spellEnd"/>
      <w:r w:rsidRPr="000A59C1">
        <w:rPr>
          <w:rFonts w:ascii="Times New Roman" w:eastAsia="Times New Roman" w:hAnsi="Times New Roman" w:cs="Times New Roman"/>
          <w:kern w:val="0"/>
        </w:rPr>
        <w:t xml:space="preserve"> uses and pharmacological activity of male papaya flower (</w:t>
      </w:r>
      <w:proofErr w:type="spellStart"/>
      <w:r w:rsidRPr="000A59C1">
        <w:rPr>
          <w:rFonts w:ascii="Times New Roman" w:eastAsia="Times New Roman" w:hAnsi="Times New Roman" w:cs="Times New Roman"/>
          <w:kern w:val="0"/>
        </w:rPr>
        <w:t>Carica</w:t>
      </w:r>
      <w:proofErr w:type="spellEnd"/>
      <w:r w:rsidRPr="000A59C1">
        <w:rPr>
          <w:rFonts w:ascii="Times New Roman" w:eastAsia="Times New Roman" w:hAnsi="Times New Roman" w:cs="Times New Roman"/>
          <w:kern w:val="0"/>
        </w:rPr>
        <w:t xml:space="preserve"> papaya L.). </w:t>
      </w:r>
      <w:proofErr w:type="spellStart"/>
      <w:r w:rsidRPr="000A59C1">
        <w:rPr>
          <w:rFonts w:ascii="Times New Roman" w:eastAsia="Times New Roman" w:hAnsi="Times New Roman" w:cs="Times New Roman"/>
          <w:i/>
          <w:iCs/>
          <w:kern w:val="0"/>
        </w:rPr>
        <w:t>Pharmacon</w:t>
      </w:r>
      <w:proofErr w:type="spellEnd"/>
      <w:r w:rsidRPr="000A59C1">
        <w:rPr>
          <w:rFonts w:ascii="Times New Roman" w:eastAsia="Times New Roman" w:hAnsi="Times New Roman" w:cs="Times New Roman"/>
          <w:i/>
          <w:iCs/>
          <w:kern w:val="0"/>
        </w:rPr>
        <w:t xml:space="preserve"> J. </w:t>
      </w:r>
      <w:proofErr w:type="spellStart"/>
      <w:r w:rsidRPr="000A59C1">
        <w:rPr>
          <w:rFonts w:ascii="Times New Roman" w:eastAsia="Times New Roman" w:hAnsi="Times New Roman" w:cs="Times New Roman"/>
          <w:i/>
          <w:iCs/>
          <w:kern w:val="0"/>
        </w:rPr>
        <w:t>Farmasi</w:t>
      </w:r>
      <w:proofErr w:type="spellEnd"/>
      <w:r w:rsidRPr="000A59C1">
        <w:rPr>
          <w:rFonts w:ascii="Times New Roman" w:eastAsia="Times New Roman" w:hAnsi="Times New Roman" w:cs="Times New Roman"/>
          <w:i/>
          <w:iCs/>
          <w:kern w:val="0"/>
        </w:rPr>
        <w:t xml:space="preserve"> Indonesia</w:t>
      </w:r>
      <w:r w:rsidRPr="000A59C1">
        <w:rPr>
          <w:rFonts w:ascii="Times New Roman" w:eastAsia="Times New Roman" w:hAnsi="Times New Roman" w:cs="Times New Roman"/>
          <w:kern w:val="0"/>
        </w:rPr>
        <w:t xml:space="preserve">, 21, 1–10. </w:t>
      </w:r>
      <w:hyperlink r:id="rId19" w:tgtFrame="_blank" w:history="1">
        <w:r w:rsidRPr="000A59C1">
          <w:rPr>
            <w:rStyle w:val="Hyperlink"/>
            <w:rFonts w:ascii="Times New Roman" w:eastAsia="Times New Roman" w:hAnsi="Times New Roman" w:cs="Times New Roman"/>
            <w:kern w:val="0"/>
          </w:rPr>
          <w:t>https://doi.org/10.23917/pharmacon.v21i1.1234</w:t>
        </w:r>
      </w:hyperlink>
      <w:r w:rsidRPr="000A59C1">
        <w:rPr>
          <w:rFonts w:ascii="Times New Roman" w:eastAsia="Times New Roman" w:hAnsi="Times New Roman" w:cs="Times New Roman"/>
          <w:kern w:val="0"/>
        </w:rPr>
        <w:t xml:space="preserve"> </w:t>
      </w:r>
    </w:p>
    <w:p w14:paraId="600336F1" w14:textId="77777777"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Singh, S.P., Mishra, A., </w:t>
      </w:r>
      <w:proofErr w:type="spellStart"/>
      <w:r w:rsidRPr="000A59C1">
        <w:rPr>
          <w:rFonts w:ascii="Times New Roman" w:eastAsia="Times New Roman" w:hAnsi="Times New Roman" w:cs="Times New Roman"/>
          <w:kern w:val="0"/>
        </w:rPr>
        <w:t>Shyanti</w:t>
      </w:r>
      <w:proofErr w:type="spellEnd"/>
      <w:r w:rsidRPr="000A59C1">
        <w:rPr>
          <w:rFonts w:ascii="Times New Roman" w:eastAsia="Times New Roman" w:hAnsi="Times New Roman" w:cs="Times New Roman"/>
          <w:kern w:val="0"/>
        </w:rPr>
        <w:t xml:space="preserve">, R.K., Singh, R.P., &amp; Acharya, A. (2020). Silver nanoparticles synthesized using </w:t>
      </w:r>
      <w:proofErr w:type="spellStart"/>
      <w:r w:rsidRPr="000A59C1">
        <w:rPr>
          <w:rFonts w:ascii="Times New Roman" w:eastAsia="Times New Roman" w:hAnsi="Times New Roman" w:cs="Times New Roman"/>
          <w:kern w:val="0"/>
        </w:rPr>
        <w:t>Carica</w:t>
      </w:r>
      <w:proofErr w:type="spellEnd"/>
      <w:r w:rsidRPr="000A59C1">
        <w:rPr>
          <w:rFonts w:ascii="Times New Roman" w:eastAsia="Times New Roman" w:hAnsi="Times New Roman" w:cs="Times New Roman"/>
          <w:kern w:val="0"/>
        </w:rPr>
        <w:t xml:space="preserve"> papaya leaf extract (AgNPs-PLE) causes cell cycle arrest and apoptosis in human prostate (DU145) cancer cells. </w:t>
      </w:r>
      <w:r w:rsidRPr="000A59C1">
        <w:rPr>
          <w:rFonts w:ascii="Times New Roman" w:eastAsia="Times New Roman" w:hAnsi="Times New Roman" w:cs="Times New Roman"/>
          <w:i/>
          <w:iCs/>
          <w:kern w:val="0"/>
        </w:rPr>
        <w:t>Biological Trace Element Research</w:t>
      </w:r>
      <w:r w:rsidRPr="000A59C1">
        <w:rPr>
          <w:rFonts w:ascii="Times New Roman" w:eastAsia="Times New Roman" w:hAnsi="Times New Roman" w:cs="Times New Roman"/>
          <w:kern w:val="0"/>
        </w:rPr>
        <w:t xml:space="preserve">, 199, 1316–1331. </w:t>
      </w:r>
      <w:hyperlink r:id="rId20" w:tgtFrame="_blank" w:history="1">
        <w:r w:rsidRPr="000A59C1">
          <w:rPr>
            <w:rStyle w:val="Hyperlink"/>
            <w:rFonts w:ascii="Times New Roman" w:eastAsia="Times New Roman" w:hAnsi="Times New Roman" w:cs="Times New Roman"/>
            <w:kern w:val="0"/>
          </w:rPr>
          <w:t>https://doi.org/10.1007/s12011-020-02255-z</w:t>
        </w:r>
      </w:hyperlink>
      <w:r w:rsidRPr="000A59C1">
        <w:rPr>
          <w:rFonts w:ascii="Times New Roman" w:eastAsia="Times New Roman" w:hAnsi="Times New Roman" w:cs="Times New Roman"/>
          <w:kern w:val="0"/>
        </w:rPr>
        <w:t xml:space="preserve"> </w:t>
      </w:r>
    </w:p>
    <w:p w14:paraId="765FB53B" w14:textId="77777777"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Ahmad, N., </w:t>
      </w:r>
      <w:proofErr w:type="spellStart"/>
      <w:r w:rsidRPr="000A59C1">
        <w:rPr>
          <w:rFonts w:ascii="Times New Roman" w:eastAsia="Times New Roman" w:hAnsi="Times New Roman" w:cs="Times New Roman"/>
          <w:bCs/>
          <w:kern w:val="0"/>
        </w:rPr>
        <w:t>Bhatnagar</w:t>
      </w:r>
      <w:proofErr w:type="spellEnd"/>
      <w:r w:rsidRPr="000A59C1">
        <w:rPr>
          <w:rFonts w:ascii="Times New Roman" w:eastAsia="Times New Roman" w:hAnsi="Times New Roman" w:cs="Times New Roman"/>
          <w:bCs/>
          <w:kern w:val="0"/>
        </w:rPr>
        <w:t xml:space="preserve">, S., Ali, S.S., &amp; Dutta, R. (2022). Green synthesis of silver nanoparticles using </w:t>
      </w:r>
      <w:proofErr w:type="spellStart"/>
      <w:r w:rsidRPr="000A59C1">
        <w:rPr>
          <w:rFonts w:ascii="Times New Roman" w:eastAsia="Times New Roman" w:hAnsi="Times New Roman" w:cs="Times New Roman"/>
          <w:bCs/>
          <w:kern w:val="0"/>
        </w:rPr>
        <w:t>Carica</w:t>
      </w:r>
      <w:proofErr w:type="spellEnd"/>
      <w:r w:rsidRPr="000A59C1">
        <w:rPr>
          <w:rFonts w:ascii="Times New Roman" w:eastAsia="Times New Roman" w:hAnsi="Times New Roman" w:cs="Times New Roman"/>
          <w:bCs/>
          <w:kern w:val="0"/>
        </w:rPr>
        <w:t xml:space="preserve"> papaya leaf extract: Characterization and antimicrobial activity against clinical isolates. </w:t>
      </w:r>
      <w:r w:rsidRPr="000A59C1">
        <w:rPr>
          <w:rFonts w:ascii="Times New Roman" w:eastAsia="Times New Roman" w:hAnsi="Times New Roman" w:cs="Times New Roman"/>
          <w:bCs/>
          <w:i/>
          <w:iCs/>
          <w:kern w:val="0"/>
        </w:rPr>
        <w:t>Journal of King Saud University - Science</w:t>
      </w:r>
      <w:r w:rsidRPr="000A59C1">
        <w:rPr>
          <w:rFonts w:ascii="Times New Roman" w:eastAsia="Times New Roman" w:hAnsi="Times New Roman" w:cs="Times New Roman"/>
          <w:bCs/>
          <w:kern w:val="0"/>
        </w:rPr>
        <w:t xml:space="preserve">, 34(4), 101947. </w:t>
      </w:r>
      <w:hyperlink r:id="rId21" w:tgtFrame="_blank" w:history="1">
        <w:r w:rsidRPr="000A59C1">
          <w:rPr>
            <w:rStyle w:val="Hyperlink"/>
            <w:rFonts w:ascii="Times New Roman" w:eastAsia="Times New Roman" w:hAnsi="Times New Roman" w:cs="Times New Roman"/>
            <w:bCs/>
            <w:kern w:val="0"/>
          </w:rPr>
          <w:t>https://doi.org/10.1016/j.jksus.2022.101947</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 xml:space="preserve">This study provides detailed insights into the antimicrobial activity of </w:t>
      </w:r>
      <w:proofErr w:type="spellStart"/>
      <w:r w:rsidRPr="000A59C1">
        <w:rPr>
          <w:rFonts w:ascii="Times New Roman" w:eastAsia="Times New Roman" w:hAnsi="Times New Roman" w:cs="Times New Roman"/>
          <w:i/>
          <w:iCs/>
          <w:kern w:val="0"/>
        </w:rPr>
        <w:t>Carica</w:t>
      </w:r>
      <w:proofErr w:type="spellEnd"/>
      <w:r w:rsidRPr="000A59C1">
        <w:rPr>
          <w:rFonts w:ascii="Times New Roman" w:eastAsia="Times New Roman" w:hAnsi="Times New Roman" w:cs="Times New Roman"/>
          <w:i/>
          <w:iCs/>
          <w:kern w:val="0"/>
        </w:rPr>
        <w:t xml:space="preserve"> papaya-mediated AgNPs against clinical bacterial isolates, emphasizing their potential in combating antibiotic-resistant strains.</w:t>
      </w:r>
      <w:r w:rsidRPr="000A59C1">
        <w:rPr>
          <w:rFonts w:ascii="Times New Roman" w:eastAsia="Times New Roman" w:hAnsi="Times New Roman" w:cs="Times New Roman"/>
          <w:kern w:val="0"/>
        </w:rPr>
        <w:t xml:space="preserve"> </w:t>
      </w:r>
    </w:p>
    <w:p w14:paraId="50B89809" w14:textId="77777777"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Barman, K., Chowdhury, D., &amp; </w:t>
      </w:r>
      <w:proofErr w:type="spellStart"/>
      <w:r w:rsidRPr="000A59C1">
        <w:rPr>
          <w:rFonts w:ascii="Times New Roman" w:eastAsia="Times New Roman" w:hAnsi="Times New Roman" w:cs="Times New Roman"/>
          <w:bCs/>
          <w:kern w:val="0"/>
        </w:rPr>
        <w:t>Baruah</w:t>
      </w:r>
      <w:proofErr w:type="spellEnd"/>
      <w:r w:rsidRPr="000A59C1">
        <w:rPr>
          <w:rFonts w:ascii="Times New Roman" w:eastAsia="Times New Roman" w:hAnsi="Times New Roman" w:cs="Times New Roman"/>
          <w:bCs/>
          <w:kern w:val="0"/>
        </w:rPr>
        <w:t xml:space="preserve">, P.K. (2021). Green synthesis of silver nanoparticles using </w:t>
      </w:r>
      <w:proofErr w:type="spellStart"/>
      <w:r w:rsidRPr="000A59C1">
        <w:rPr>
          <w:rFonts w:ascii="Times New Roman" w:eastAsia="Times New Roman" w:hAnsi="Times New Roman" w:cs="Times New Roman"/>
          <w:bCs/>
          <w:kern w:val="0"/>
        </w:rPr>
        <w:t>Carica</w:t>
      </w:r>
      <w:proofErr w:type="spellEnd"/>
      <w:r w:rsidRPr="000A59C1">
        <w:rPr>
          <w:rFonts w:ascii="Times New Roman" w:eastAsia="Times New Roman" w:hAnsi="Times New Roman" w:cs="Times New Roman"/>
          <w:bCs/>
          <w:kern w:val="0"/>
        </w:rPr>
        <w:t xml:space="preserve"> papaya leaf extract and their application in photocatalytic degradation of textile dyes. </w:t>
      </w:r>
      <w:r w:rsidRPr="000A59C1">
        <w:rPr>
          <w:rFonts w:ascii="Times New Roman" w:eastAsia="Times New Roman" w:hAnsi="Times New Roman" w:cs="Times New Roman"/>
          <w:bCs/>
          <w:i/>
          <w:iCs/>
          <w:kern w:val="0"/>
        </w:rPr>
        <w:t>Journal of Environmental Chemical Engineering</w:t>
      </w:r>
      <w:r w:rsidRPr="000A59C1">
        <w:rPr>
          <w:rFonts w:ascii="Times New Roman" w:eastAsia="Times New Roman" w:hAnsi="Times New Roman" w:cs="Times New Roman"/>
          <w:bCs/>
          <w:kern w:val="0"/>
        </w:rPr>
        <w:t xml:space="preserve">, 9(5), 105925. </w:t>
      </w:r>
      <w:hyperlink r:id="rId22" w:tgtFrame="_blank" w:history="1">
        <w:r w:rsidRPr="000A59C1">
          <w:rPr>
            <w:rStyle w:val="Hyperlink"/>
            <w:rFonts w:ascii="Times New Roman" w:eastAsia="Times New Roman" w:hAnsi="Times New Roman" w:cs="Times New Roman"/>
            <w:bCs/>
            <w:kern w:val="0"/>
          </w:rPr>
          <w:t>https://doi.org/10.1016/j.jece.2021.105925</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 xml:space="preserve">This reference highlights the photocatalytic properties of </w:t>
      </w:r>
      <w:proofErr w:type="spellStart"/>
      <w:r w:rsidRPr="000A59C1">
        <w:rPr>
          <w:rFonts w:ascii="Times New Roman" w:eastAsia="Times New Roman" w:hAnsi="Times New Roman" w:cs="Times New Roman"/>
          <w:i/>
          <w:iCs/>
          <w:kern w:val="0"/>
        </w:rPr>
        <w:t>Carica</w:t>
      </w:r>
      <w:proofErr w:type="spellEnd"/>
      <w:r w:rsidRPr="000A59C1">
        <w:rPr>
          <w:rFonts w:ascii="Times New Roman" w:eastAsia="Times New Roman" w:hAnsi="Times New Roman" w:cs="Times New Roman"/>
          <w:i/>
          <w:iCs/>
          <w:kern w:val="0"/>
        </w:rPr>
        <w:t xml:space="preserve"> papaya-mediated AgNPs in degrading textile dyes, aligning with the document’s environmental applications.</w:t>
      </w:r>
      <w:r w:rsidRPr="000A59C1">
        <w:rPr>
          <w:rFonts w:ascii="Times New Roman" w:eastAsia="Times New Roman" w:hAnsi="Times New Roman" w:cs="Times New Roman"/>
          <w:kern w:val="0"/>
        </w:rPr>
        <w:t xml:space="preserve"> </w:t>
      </w:r>
    </w:p>
    <w:p w14:paraId="54AD77FF" w14:textId="77777777"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Kumar, V., Yadav, S.K., &amp; Singh, S. (2023). Green synthesis of silver nanoparticles using plant extracts: A review on recent advances and applications. </w:t>
      </w:r>
      <w:proofErr w:type="spellStart"/>
      <w:r w:rsidRPr="000A59C1">
        <w:rPr>
          <w:rFonts w:ascii="Times New Roman" w:eastAsia="Times New Roman" w:hAnsi="Times New Roman" w:cs="Times New Roman"/>
          <w:bCs/>
          <w:i/>
          <w:iCs/>
          <w:kern w:val="0"/>
        </w:rPr>
        <w:t>Nanomaterials</w:t>
      </w:r>
      <w:proofErr w:type="spellEnd"/>
      <w:r w:rsidRPr="000A59C1">
        <w:rPr>
          <w:rFonts w:ascii="Times New Roman" w:eastAsia="Times New Roman" w:hAnsi="Times New Roman" w:cs="Times New Roman"/>
          <w:bCs/>
          <w:kern w:val="0"/>
        </w:rPr>
        <w:t xml:space="preserve">, 13(2), 345. </w:t>
      </w:r>
      <w:hyperlink r:id="rId23" w:tgtFrame="_blank" w:history="1">
        <w:r w:rsidRPr="000A59C1">
          <w:rPr>
            <w:rStyle w:val="Hyperlink"/>
            <w:rFonts w:ascii="Times New Roman" w:eastAsia="Times New Roman" w:hAnsi="Times New Roman" w:cs="Times New Roman"/>
            <w:bCs/>
            <w:kern w:val="0"/>
          </w:rPr>
          <w:t>https://doi.org/10.3390/nano13020345</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 xml:space="preserve">A comprehensive review discussing recent advancements in plant-mediated green synthesis, including </w:t>
      </w:r>
      <w:proofErr w:type="spellStart"/>
      <w:r w:rsidRPr="000A59C1">
        <w:rPr>
          <w:rFonts w:ascii="Times New Roman" w:eastAsia="Times New Roman" w:hAnsi="Times New Roman" w:cs="Times New Roman"/>
          <w:i/>
          <w:iCs/>
          <w:kern w:val="0"/>
        </w:rPr>
        <w:t>Carica</w:t>
      </w:r>
      <w:proofErr w:type="spellEnd"/>
      <w:r w:rsidRPr="000A59C1">
        <w:rPr>
          <w:rFonts w:ascii="Times New Roman" w:eastAsia="Times New Roman" w:hAnsi="Times New Roman" w:cs="Times New Roman"/>
          <w:i/>
          <w:iCs/>
          <w:kern w:val="0"/>
        </w:rPr>
        <w:t xml:space="preserve"> papaya, with a focus on optimizing synthesis parameters and biomedical applications.</w:t>
      </w:r>
      <w:r w:rsidRPr="000A59C1">
        <w:rPr>
          <w:rFonts w:ascii="Times New Roman" w:eastAsia="Times New Roman" w:hAnsi="Times New Roman" w:cs="Times New Roman"/>
          <w:kern w:val="0"/>
        </w:rPr>
        <w:t xml:space="preserve"> </w:t>
      </w:r>
    </w:p>
    <w:p w14:paraId="1DE14C9A" w14:textId="77777777"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Mishra, P., &amp; Ahmad, A. (2022). Green synthesis of silver nanoparticles using </w:t>
      </w:r>
      <w:proofErr w:type="spellStart"/>
      <w:r w:rsidRPr="000A59C1">
        <w:rPr>
          <w:rFonts w:ascii="Times New Roman" w:eastAsia="Times New Roman" w:hAnsi="Times New Roman" w:cs="Times New Roman"/>
          <w:bCs/>
          <w:kern w:val="0"/>
        </w:rPr>
        <w:t>Carica</w:t>
      </w:r>
      <w:proofErr w:type="spellEnd"/>
      <w:r w:rsidRPr="000A59C1">
        <w:rPr>
          <w:rFonts w:ascii="Times New Roman" w:eastAsia="Times New Roman" w:hAnsi="Times New Roman" w:cs="Times New Roman"/>
          <w:bCs/>
          <w:kern w:val="0"/>
        </w:rPr>
        <w:t xml:space="preserve"> papaya leaf extract and their synergistic effect with antibiotics against multidrug-resistant bacteria. </w:t>
      </w:r>
      <w:r w:rsidRPr="000A59C1">
        <w:rPr>
          <w:rFonts w:ascii="Times New Roman" w:eastAsia="Times New Roman" w:hAnsi="Times New Roman" w:cs="Times New Roman"/>
          <w:bCs/>
          <w:i/>
          <w:iCs/>
          <w:kern w:val="0"/>
        </w:rPr>
        <w:t>Frontiers in Microbiology</w:t>
      </w:r>
      <w:r w:rsidRPr="000A59C1">
        <w:rPr>
          <w:rFonts w:ascii="Times New Roman" w:eastAsia="Times New Roman" w:hAnsi="Times New Roman" w:cs="Times New Roman"/>
          <w:bCs/>
          <w:kern w:val="0"/>
        </w:rPr>
        <w:t xml:space="preserve">, 13, 823890. </w:t>
      </w:r>
      <w:hyperlink r:id="rId24" w:tgtFrame="_blank" w:history="1">
        <w:r w:rsidRPr="000A59C1">
          <w:rPr>
            <w:rStyle w:val="Hyperlink"/>
            <w:rFonts w:ascii="Times New Roman" w:eastAsia="Times New Roman" w:hAnsi="Times New Roman" w:cs="Times New Roman"/>
            <w:bCs/>
            <w:kern w:val="0"/>
          </w:rPr>
          <w:t>https://doi.org/10.3389/fmicb.2022.823890</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 xml:space="preserve">This study explores the synergistic effects of </w:t>
      </w:r>
      <w:proofErr w:type="spellStart"/>
      <w:r w:rsidRPr="000A59C1">
        <w:rPr>
          <w:rFonts w:ascii="Times New Roman" w:eastAsia="Times New Roman" w:hAnsi="Times New Roman" w:cs="Times New Roman"/>
          <w:i/>
          <w:iCs/>
          <w:kern w:val="0"/>
        </w:rPr>
        <w:t>Carica</w:t>
      </w:r>
      <w:proofErr w:type="spellEnd"/>
      <w:r w:rsidRPr="000A59C1">
        <w:rPr>
          <w:rFonts w:ascii="Times New Roman" w:eastAsia="Times New Roman" w:hAnsi="Times New Roman" w:cs="Times New Roman"/>
          <w:i/>
          <w:iCs/>
          <w:kern w:val="0"/>
        </w:rPr>
        <w:t xml:space="preserve"> papaya-mediated AgNPs with antibiotics, supporting the document’s discussion on addressing antimicrobial resistance.</w:t>
      </w:r>
      <w:r w:rsidRPr="000A59C1">
        <w:rPr>
          <w:rFonts w:ascii="Times New Roman" w:eastAsia="Times New Roman" w:hAnsi="Times New Roman" w:cs="Times New Roman"/>
          <w:kern w:val="0"/>
        </w:rPr>
        <w:t xml:space="preserve"> </w:t>
      </w:r>
    </w:p>
    <w:p w14:paraId="6744770D" w14:textId="77777777" w:rsidR="004D6A59" w:rsidRPr="000A59C1" w:rsidRDefault="004D6A59" w:rsidP="004D6A59">
      <w:pPr>
        <w:spacing w:after="0" w:line="360" w:lineRule="auto"/>
        <w:ind w:left="720" w:hanging="720"/>
        <w:jc w:val="both"/>
        <w:rPr>
          <w:rFonts w:ascii="Times New Roman" w:eastAsia="Times New Roman" w:hAnsi="Times New Roman" w:cs="Times New Roman"/>
          <w:kern w:val="0"/>
        </w:rPr>
      </w:pPr>
      <w:proofErr w:type="spellStart"/>
      <w:r w:rsidRPr="000A59C1">
        <w:rPr>
          <w:rFonts w:ascii="Times New Roman" w:eastAsia="Times New Roman" w:hAnsi="Times New Roman" w:cs="Times New Roman"/>
          <w:bCs/>
          <w:kern w:val="0"/>
        </w:rPr>
        <w:t>Oluwasogo</w:t>
      </w:r>
      <w:proofErr w:type="spellEnd"/>
      <w:r w:rsidRPr="000A59C1">
        <w:rPr>
          <w:rFonts w:ascii="Times New Roman" w:eastAsia="Times New Roman" w:hAnsi="Times New Roman" w:cs="Times New Roman"/>
          <w:bCs/>
          <w:kern w:val="0"/>
        </w:rPr>
        <w:t xml:space="preserve">, A.O., &amp; Adebayo, A.H. (2023). </w:t>
      </w:r>
      <w:proofErr w:type="spellStart"/>
      <w:r w:rsidRPr="000A59C1">
        <w:rPr>
          <w:rFonts w:ascii="Times New Roman" w:eastAsia="Times New Roman" w:hAnsi="Times New Roman" w:cs="Times New Roman"/>
          <w:bCs/>
          <w:kern w:val="0"/>
        </w:rPr>
        <w:t>Carica</w:t>
      </w:r>
      <w:proofErr w:type="spellEnd"/>
      <w:r w:rsidRPr="000A59C1">
        <w:rPr>
          <w:rFonts w:ascii="Times New Roman" w:eastAsia="Times New Roman" w:hAnsi="Times New Roman" w:cs="Times New Roman"/>
          <w:bCs/>
          <w:kern w:val="0"/>
        </w:rPr>
        <w:t xml:space="preserve"> papaya leaf extract-mediated silver nanoparticles: Synthesis, characterization, and potential in wound healing applications. </w:t>
      </w:r>
      <w:r w:rsidRPr="000A59C1">
        <w:rPr>
          <w:rFonts w:ascii="Times New Roman" w:eastAsia="Times New Roman" w:hAnsi="Times New Roman" w:cs="Times New Roman"/>
          <w:bCs/>
          <w:i/>
          <w:iCs/>
          <w:kern w:val="0"/>
        </w:rPr>
        <w:t>Journal of Nanoparticle Research</w:t>
      </w:r>
      <w:r w:rsidRPr="000A59C1">
        <w:rPr>
          <w:rFonts w:ascii="Times New Roman" w:eastAsia="Times New Roman" w:hAnsi="Times New Roman" w:cs="Times New Roman"/>
          <w:bCs/>
          <w:kern w:val="0"/>
        </w:rPr>
        <w:t xml:space="preserve">, 25(6), 112. </w:t>
      </w:r>
      <w:hyperlink r:id="rId25" w:tgtFrame="_blank" w:history="1">
        <w:r w:rsidRPr="000A59C1">
          <w:rPr>
            <w:rStyle w:val="Hyperlink"/>
            <w:rFonts w:ascii="Times New Roman" w:eastAsia="Times New Roman" w:hAnsi="Times New Roman" w:cs="Times New Roman"/>
            <w:bCs/>
            <w:kern w:val="0"/>
          </w:rPr>
          <w:t>https://doi.org/10.1007/s11051-023-05745-2</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This reference focuses on the wound-healing potential of CPLE-AgNPs, complementing the document’s biomedical applications.</w:t>
      </w:r>
      <w:r w:rsidRPr="000A59C1">
        <w:rPr>
          <w:rFonts w:ascii="Times New Roman" w:eastAsia="Times New Roman" w:hAnsi="Times New Roman" w:cs="Times New Roman"/>
          <w:kern w:val="0"/>
        </w:rPr>
        <w:t xml:space="preserve"> </w:t>
      </w:r>
    </w:p>
    <w:p w14:paraId="48981606" w14:textId="77777777" w:rsidR="004D6A59" w:rsidRPr="000A59C1" w:rsidRDefault="004D6A59" w:rsidP="004D6A59">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Sharma, S., Kumar, S., &amp; Singh, P. (2021). Green synthesis of silver nanoparticles using </w:t>
      </w:r>
      <w:proofErr w:type="spellStart"/>
      <w:r w:rsidRPr="000A59C1">
        <w:rPr>
          <w:rFonts w:ascii="Times New Roman" w:eastAsia="Times New Roman" w:hAnsi="Times New Roman" w:cs="Times New Roman"/>
          <w:bCs/>
          <w:kern w:val="0"/>
        </w:rPr>
        <w:t>Carica</w:t>
      </w:r>
      <w:proofErr w:type="spellEnd"/>
      <w:r w:rsidRPr="000A59C1">
        <w:rPr>
          <w:rFonts w:ascii="Times New Roman" w:eastAsia="Times New Roman" w:hAnsi="Times New Roman" w:cs="Times New Roman"/>
          <w:bCs/>
          <w:kern w:val="0"/>
        </w:rPr>
        <w:t xml:space="preserve"> papaya leaf extract: Optimization and evaluation of antifungal activity against plant pathogens. </w:t>
      </w:r>
      <w:r w:rsidRPr="000A59C1">
        <w:rPr>
          <w:rFonts w:ascii="Times New Roman" w:eastAsia="Times New Roman" w:hAnsi="Times New Roman" w:cs="Times New Roman"/>
          <w:bCs/>
          <w:i/>
          <w:iCs/>
          <w:kern w:val="0"/>
        </w:rPr>
        <w:t>Mycology</w:t>
      </w:r>
      <w:r w:rsidRPr="000A59C1">
        <w:rPr>
          <w:rFonts w:ascii="Times New Roman" w:eastAsia="Times New Roman" w:hAnsi="Times New Roman" w:cs="Times New Roman"/>
          <w:bCs/>
          <w:kern w:val="0"/>
        </w:rPr>
        <w:t xml:space="preserve">, 12(3), 173–184. </w:t>
      </w:r>
      <w:hyperlink r:id="rId26" w:tgtFrame="_blank" w:history="1">
        <w:r w:rsidRPr="000A59C1">
          <w:rPr>
            <w:rStyle w:val="Hyperlink"/>
            <w:rFonts w:ascii="Times New Roman" w:eastAsia="Times New Roman" w:hAnsi="Times New Roman" w:cs="Times New Roman"/>
            <w:bCs/>
            <w:kern w:val="0"/>
          </w:rPr>
          <w:t>https://doi.org/10.1080/21501203.2021.1898900</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 xml:space="preserve">This study discusses the </w:t>
      </w:r>
      <w:proofErr w:type="spellStart"/>
      <w:r w:rsidRPr="000A59C1">
        <w:rPr>
          <w:rFonts w:ascii="Times New Roman" w:eastAsia="Times New Roman" w:hAnsi="Times New Roman" w:cs="Times New Roman"/>
          <w:i/>
          <w:iCs/>
          <w:kern w:val="0"/>
        </w:rPr>
        <w:t>antifungal</w:t>
      </w:r>
      <w:proofErr w:type="spellEnd"/>
      <w:r w:rsidRPr="000A59C1">
        <w:rPr>
          <w:rFonts w:ascii="Times New Roman" w:eastAsia="Times New Roman" w:hAnsi="Times New Roman" w:cs="Times New Roman"/>
          <w:i/>
          <w:iCs/>
          <w:kern w:val="0"/>
        </w:rPr>
        <w:t xml:space="preserve"> properties of CPLE-AgNPs against plant pathogens, supporting the document’s agricultural applications.</w:t>
      </w:r>
      <w:r w:rsidRPr="000A59C1">
        <w:rPr>
          <w:rFonts w:ascii="Times New Roman" w:eastAsia="Times New Roman" w:hAnsi="Times New Roman" w:cs="Times New Roman"/>
          <w:kern w:val="0"/>
        </w:rPr>
        <w:t xml:space="preserve"> </w:t>
      </w:r>
    </w:p>
    <w:p w14:paraId="0D91B807" w14:textId="77777777" w:rsidR="004D6A59" w:rsidRPr="000A59C1" w:rsidRDefault="004D6A59" w:rsidP="004D6A59">
      <w:pPr>
        <w:spacing w:after="0" w:line="360" w:lineRule="auto"/>
        <w:ind w:left="720" w:hanging="720"/>
        <w:jc w:val="both"/>
        <w:rPr>
          <w:rFonts w:ascii="Times New Roman" w:hAnsi="Times New Roman" w:cs="Times New Roman"/>
        </w:rPr>
      </w:pPr>
      <w:proofErr w:type="spellStart"/>
      <w:r w:rsidRPr="000A59C1">
        <w:rPr>
          <w:rFonts w:ascii="Times New Roman" w:eastAsia="Times New Roman" w:hAnsi="Times New Roman" w:cs="Times New Roman"/>
          <w:bCs/>
          <w:kern w:val="0"/>
        </w:rPr>
        <w:t>Vijayan</w:t>
      </w:r>
      <w:proofErr w:type="spellEnd"/>
      <w:r w:rsidRPr="000A59C1">
        <w:rPr>
          <w:rFonts w:ascii="Times New Roman" w:eastAsia="Times New Roman" w:hAnsi="Times New Roman" w:cs="Times New Roman"/>
          <w:bCs/>
          <w:kern w:val="0"/>
        </w:rPr>
        <w:t xml:space="preserve">, R., Joseph, S., &amp; Mathew, B. (2022). Green synthesis of silver nanoparticles using </w:t>
      </w:r>
      <w:proofErr w:type="spellStart"/>
      <w:r w:rsidRPr="000A59C1">
        <w:rPr>
          <w:rFonts w:ascii="Times New Roman" w:eastAsia="Times New Roman" w:hAnsi="Times New Roman" w:cs="Times New Roman"/>
          <w:bCs/>
          <w:kern w:val="0"/>
        </w:rPr>
        <w:t>Carica</w:t>
      </w:r>
      <w:proofErr w:type="spellEnd"/>
      <w:r w:rsidRPr="000A59C1">
        <w:rPr>
          <w:rFonts w:ascii="Times New Roman" w:eastAsia="Times New Roman" w:hAnsi="Times New Roman" w:cs="Times New Roman"/>
          <w:bCs/>
          <w:kern w:val="0"/>
        </w:rPr>
        <w:t xml:space="preserve"> papaya leaf extract: Application in cancer therapy and drug delivery. </w:t>
      </w:r>
      <w:r w:rsidRPr="000A59C1">
        <w:rPr>
          <w:rFonts w:ascii="Times New Roman" w:eastAsia="Times New Roman" w:hAnsi="Times New Roman" w:cs="Times New Roman"/>
          <w:bCs/>
          <w:i/>
          <w:iCs/>
          <w:kern w:val="0"/>
        </w:rPr>
        <w:t>Current Pharmaceutical Biotechnology</w:t>
      </w:r>
      <w:r w:rsidRPr="000A59C1">
        <w:rPr>
          <w:rFonts w:ascii="Times New Roman" w:eastAsia="Times New Roman" w:hAnsi="Times New Roman" w:cs="Times New Roman"/>
          <w:bCs/>
          <w:kern w:val="0"/>
        </w:rPr>
        <w:t xml:space="preserve">, 23(7), 972–984. </w:t>
      </w:r>
      <w:hyperlink r:id="rId27" w:tgtFrame="_blank" w:history="1">
        <w:r w:rsidRPr="000A59C1">
          <w:rPr>
            <w:rStyle w:val="Hyperlink"/>
            <w:rFonts w:ascii="Times New Roman" w:eastAsia="Times New Roman" w:hAnsi="Times New Roman" w:cs="Times New Roman"/>
            <w:bCs/>
            <w:kern w:val="0"/>
          </w:rPr>
          <w:t>https://doi.org/10.2174/1389201022666210908112345</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This reference explores the use of CPLE-AgNPs in targeted drug delivery and cancer therapy, aligning with the document’s oncology applications.</w:t>
      </w:r>
    </w:p>
    <w:p w14:paraId="2A4DA1D6" w14:textId="77777777" w:rsidR="008617BA" w:rsidRDefault="008617BA"/>
    <w:sectPr w:rsidR="008617BA" w:rsidSect="00EE491F">
      <w:footerReference w:type="default" r:id="rId28"/>
      <w:pgSz w:w="12240" w:h="15840"/>
      <w:pgMar w:top="1440" w:right="1440" w:bottom="1440" w:left="1440" w:header="720" w:footer="21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D840" w14:textId="77777777" w:rsidR="00BB1254" w:rsidRDefault="00BB1254">
      <w:pPr>
        <w:spacing w:after="0" w:line="240" w:lineRule="auto"/>
      </w:pPr>
      <w:r>
        <w:separator/>
      </w:r>
    </w:p>
  </w:endnote>
  <w:endnote w:type="continuationSeparator" w:id="0">
    <w:p w14:paraId="5C2CCC00" w14:textId="77777777" w:rsidR="00BB1254" w:rsidRDefault="00BB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2474"/>
      <w:docPartObj>
        <w:docPartGallery w:val="Page Numbers (Bottom of Page)"/>
        <w:docPartUnique/>
      </w:docPartObj>
    </w:sdtPr>
    <w:sdtEndPr>
      <w:rPr>
        <w:rFonts w:ascii="Times New Roman" w:hAnsi="Times New Roman"/>
        <w:noProof/>
      </w:rPr>
    </w:sdtEndPr>
    <w:sdtContent>
      <w:p w14:paraId="23637782" w14:textId="77777777" w:rsidR="00E06A7E" w:rsidRDefault="00E06A7E">
        <w:pPr>
          <w:pStyle w:val="Footer"/>
          <w:jc w:val="center"/>
        </w:pPr>
      </w:p>
      <w:p w14:paraId="39EC7FA8" w14:textId="77777777" w:rsidR="00E06A7E" w:rsidRPr="003A7ECD" w:rsidRDefault="00296C2C">
        <w:pPr>
          <w:pStyle w:val="Footer"/>
          <w:jc w:val="center"/>
          <w:rPr>
            <w:rFonts w:ascii="Times New Roman" w:hAnsi="Times New Roman"/>
          </w:rPr>
        </w:pPr>
        <w:r w:rsidRPr="003A7ECD">
          <w:rPr>
            <w:rFonts w:ascii="Times New Roman" w:hAnsi="Times New Roman"/>
          </w:rPr>
          <w:fldChar w:fldCharType="begin"/>
        </w:r>
        <w:r w:rsidRPr="003A7ECD">
          <w:rPr>
            <w:rFonts w:ascii="Times New Roman" w:hAnsi="Times New Roman"/>
          </w:rPr>
          <w:instrText xml:space="preserve"> PAGE   \* MERGEFORMAT </w:instrText>
        </w:r>
        <w:r w:rsidRPr="003A7ECD">
          <w:rPr>
            <w:rFonts w:ascii="Times New Roman" w:hAnsi="Times New Roman"/>
          </w:rPr>
          <w:fldChar w:fldCharType="separate"/>
        </w:r>
        <w:r w:rsidR="004D6A59">
          <w:rPr>
            <w:rFonts w:ascii="Times New Roman" w:hAnsi="Times New Roman"/>
            <w:noProof/>
          </w:rPr>
          <w:t>i</w:t>
        </w:r>
        <w:r w:rsidRPr="003A7ECD">
          <w:rPr>
            <w:rFonts w:ascii="Times New Roman" w:hAnsi="Times New Roman"/>
            <w:noProof/>
          </w:rPr>
          <w:fldChar w:fldCharType="end"/>
        </w:r>
      </w:p>
    </w:sdtContent>
  </w:sdt>
  <w:p w14:paraId="40EA2A2C" w14:textId="77777777" w:rsidR="00E06A7E" w:rsidRDefault="00E06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B788" w14:textId="77777777" w:rsidR="00E06A7E" w:rsidRDefault="00296C2C">
    <w:pPr>
      <w:pStyle w:val="Footer"/>
      <w:jc w:val="center"/>
    </w:pPr>
    <w:r>
      <w:fldChar w:fldCharType="begin"/>
    </w:r>
    <w:r>
      <w:instrText xml:space="preserve"> PAGE   \* MERGEFORMAT </w:instrText>
    </w:r>
    <w:r>
      <w:fldChar w:fldCharType="separate"/>
    </w:r>
    <w:r w:rsidR="004D6A59">
      <w:rPr>
        <w:noProof/>
      </w:rPr>
      <w:t>9</w:t>
    </w:r>
    <w:r>
      <w:fldChar w:fldCharType="end"/>
    </w:r>
  </w:p>
  <w:p w14:paraId="0F7485D8" w14:textId="77777777" w:rsidR="00E06A7E" w:rsidRDefault="00E06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4FDAD" w14:textId="77777777" w:rsidR="00BB1254" w:rsidRDefault="00BB1254">
      <w:pPr>
        <w:spacing w:after="0" w:line="240" w:lineRule="auto"/>
      </w:pPr>
      <w:r>
        <w:separator/>
      </w:r>
    </w:p>
  </w:footnote>
  <w:footnote w:type="continuationSeparator" w:id="0">
    <w:p w14:paraId="3BD11157" w14:textId="77777777" w:rsidR="00BB1254" w:rsidRDefault="00BB1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5B9"/>
    <w:multiLevelType w:val="multilevel"/>
    <w:tmpl w:val="09A8B424"/>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3D12017"/>
    <w:multiLevelType w:val="multilevel"/>
    <w:tmpl w:val="88861A0E"/>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4427ED1"/>
    <w:multiLevelType w:val="hybridMultilevel"/>
    <w:tmpl w:val="E9A0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12A72"/>
    <w:multiLevelType w:val="multilevel"/>
    <w:tmpl w:val="3E1C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54BF0"/>
    <w:multiLevelType w:val="multilevel"/>
    <w:tmpl w:val="0494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C269A"/>
    <w:multiLevelType w:val="hybridMultilevel"/>
    <w:tmpl w:val="26C0E7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17606"/>
    <w:multiLevelType w:val="multilevel"/>
    <w:tmpl w:val="2C3EBB5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C5532"/>
    <w:multiLevelType w:val="multilevel"/>
    <w:tmpl w:val="586E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5244F"/>
    <w:multiLevelType w:val="multilevel"/>
    <w:tmpl w:val="2EE8F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B1749"/>
    <w:multiLevelType w:val="multilevel"/>
    <w:tmpl w:val="FB4896EA"/>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65E46FD"/>
    <w:multiLevelType w:val="multilevel"/>
    <w:tmpl w:val="272A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F255D8"/>
    <w:multiLevelType w:val="multilevel"/>
    <w:tmpl w:val="11C2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0A2451"/>
    <w:multiLevelType w:val="multilevel"/>
    <w:tmpl w:val="CB56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07D76"/>
    <w:multiLevelType w:val="multilevel"/>
    <w:tmpl w:val="B464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6B2359"/>
    <w:multiLevelType w:val="multilevel"/>
    <w:tmpl w:val="6758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1800C2"/>
    <w:multiLevelType w:val="multilevel"/>
    <w:tmpl w:val="61324CD0"/>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6B724C"/>
    <w:multiLevelType w:val="hybridMultilevel"/>
    <w:tmpl w:val="44BAF2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A1025E"/>
    <w:multiLevelType w:val="hybridMultilevel"/>
    <w:tmpl w:val="D9647E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325643"/>
    <w:multiLevelType w:val="multilevel"/>
    <w:tmpl w:val="0D88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D3635D"/>
    <w:multiLevelType w:val="hybridMultilevel"/>
    <w:tmpl w:val="61B84F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32A7B"/>
    <w:multiLevelType w:val="multilevel"/>
    <w:tmpl w:val="EC46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457CE7"/>
    <w:multiLevelType w:val="multilevel"/>
    <w:tmpl w:val="E300F3FA"/>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2D611BE3"/>
    <w:multiLevelType w:val="multilevel"/>
    <w:tmpl w:val="1554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9D1951"/>
    <w:multiLevelType w:val="multilevel"/>
    <w:tmpl w:val="C676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5B5332"/>
    <w:multiLevelType w:val="multilevel"/>
    <w:tmpl w:val="BAEC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506B8C"/>
    <w:multiLevelType w:val="multilevel"/>
    <w:tmpl w:val="3EF0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817977"/>
    <w:multiLevelType w:val="hybridMultilevel"/>
    <w:tmpl w:val="1B4A6E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B668B7"/>
    <w:multiLevelType w:val="multilevel"/>
    <w:tmpl w:val="E33C0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A93466"/>
    <w:multiLevelType w:val="multilevel"/>
    <w:tmpl w:val="BC6A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AD63A9"/>
    <w:multiLevelType w:val="multilevel"/>
    <w:tmpl w:val="267E0BB4"/>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180037E"/>
    <w:multiLevelType w:val="multilevel"/>
    <w:tmpl w:val="6E7C171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4917A1"/>
    <w:multiLevelType w:val="hybridMultilevel"/>
    <w:tmpl w:val="771267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0F4E17"/>
    <w:multiLevelType w:val="multilevel"/>
    <w:tmpl w:val="1EBC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F13853"/>
    <w:multiLevelType w:val="multilevel"/>
    <w:tmpl w:val="0084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035FAA"/>
    <w:multiLevelType w:val="multilevel"/>
    <w:tmpl w:val="9EB2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EB06A6"/>
    <w:multiLevelType w:val="hybridMultilevel"/>
    <w:tmpl w:val="7A64D8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903C53"/>
    <w:multiLevelType w:val="multilevel"/>
    <w:tmpl w:val="E990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38304B"/>
    <w:multiLevelType w:val="hybridMultilevel"/>
    <w:tmpl w:val="BC5CA8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235BB1"/>
    <w:multiLevelType w:val="multilevel"/>
    <w:tmpl w:val="D016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A8154C"/>
    <w:multiLevelType w:val="multilevel"/>
    <w:tmpl w:val="52005828"/>
    <w:lvl w:ilvl="0">
      <w:start w:val="2"/>
      <w:numFmt w:val="decimal"/>
      <w:lvlText w:val="%1"/>
      <w:lvlJc w:val="left"/>
      <w:pPr>
        <w:ind w:left="480" w:hanging="480"/>
      </w:pPr>
      <w:rPr>
        <w:rFonts w:hint="default"/>
        <w:b/>
      </w:rPr>
    </w:lvl>
    <w:lvl w:ilvl="1">
      <w:start w:val="8"/>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590A1120"/>
    <w:multiLevelType w:val="multilevel"/>
    <w:tmpl w:val="578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C15750"/>
    <w:multiLevelType w:val="multilevel"/>
    <w:tmpl w:val="BADC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E80AAF"/>
    <w:multiLevelType w:val="multilevel"/>
    <w:tmpl w:val="F55A1C66"/>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5F51746C"/>
    <w:multiLevelType w:val="multilevel"/>
    <w:tmpl w:val="413C0C0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A01316"/>
    <w:multiLevelType w:val="multilevel"/>
    <w:tmpl w:val="B50AC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7D05E4"/>
    <w:multiLevelType w:val="multilevel"/>
    <w:tmpl w:val="6B4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3E5B34"/>
    <w:multiLevelType w:val="hybridMultilevel"/>
    <w:tmpl w:val="3BD26D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163DD3"/>
    <w:multiLevelType w:val="hybridMultilevel"/>
    <w:tmpl w:val="060652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622F78"/>
    <w:multiLevelType w:val="multilevel"/>
    <w:tmpl w:val="AF4C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96668F"/>
    <w:multiLevelType w:val="multilevel"/>
    <w:tmpl w:val="88BAB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512875">
    <w:abstractNumId w:val="18"/>
  </w:num>
  <w:num w:numId="2" w16cid:durableId="2145659182">
    <w:abstractNumId w:val="38"/>
  </w:num>
  <w:num w:numId="3" w16cid:durableId="1355184635">
    <w:abstractNumId w:val="24"/>
  </w:num>
  <w:num w:numId="4" w16cid:durableId="986516547">
    <w:abstractNumId w:val="20"/>
  </w:num>
  <w:num w:numId="5" w16cid:durableId="2107310650">
    <w:abstractNumId w:val="41"/>
  </w:num>
  <w:num w:numId="6" w16cid:durableId="1788157277">
    <w:abstractNumId w:val="45"/>
  </w:num>
  <w:num w:numId="7" w16cid:durableId="319044285">
    <w:abstractNumId w:val="48"/>
  </w:num>
  <w:num w:numId="8" w16cid:durableId="890965594">
    <w:abstractNumId w:val="30"/>
  </w:num>
  <w:num w:numId="9" w16cid:durableId="666203130">
    <w:abstractNumId w:val="49"/>
  </w:num>
  <w:num w:numId="10" w16cid:durableId="76753511">
    <w:abstractNumId w:val="3"/>
  </w:num>
  <w:num w:numId="11" w16cid:durableId="1865093367">
    <w:abstractNumId w:val="33"/>
  </w:num>
  <w:num w:numId="12" w16cid:durableId="311372480">
    <w:abstractNumId w:val="25"/>
  </w:num>
  <w:num w:numId="13" w16cid:durableId="1338384772">
    <w:abstractNumId w:val="15"/>
  </w:num>
  <w:num w:numId="14" w16cid:durableId="1547334972">
    <w:abstractNumId w:val="13"/>
  </w:num>
  <w:num w:numId="15" w16cid:durableId="643779733">
    <w:abstractNumId w:val="32"/>
  </w:num>
  <w:num w:numId="16" w16cid:durableId="1430076243">
    <w:abstractNumId w:val="34"/>
  </w:num>
  <w:num w:numId="17" w16cid:durableId="602802656">
    <w:abstractNumId w:val="6"/>
  </w:num>
  <w:num w:numId="18" w16cid:durableId="1076169713">
    <w:abstractNumId w:val="44"/>
  </w:num>
  <w:num w:numId="19" w16cid:durableId="481040489">
    <w:abstractNumId w:val="27"/>
  </w:num>
  <w:num w:numId="20" w16cid:durableId="1580017138">
    <w:abstractNumId w:val="8"/>
  </w:num>
  <w:num w:numId="21" w16cid:durableId="815491283">
    <w:abstractNumId w:val="12"/>
  </w:num>
  <w:num w:numId="22" w16cid:durableId="2049525171">
    <w:abstractNumId w:val="22"/>
  </w:num>
  <w:num w:numId="23" w16cid:durableId="1593391652">
    <w:abstractNumId w:val="11"/>
  </w:num>
  <w:num w:numId="24" w16cid:durableId="1003703703">
    <w:abstractNumId w:val="23"/>
  </w:num>
  <w:num w:numId="25" w16cid:durableId="643779625">
    <w:abstractNumId w:val="14"/>
  </w:num>
  <w:num w:numId="26" w16cid:durableId="1406608482">
    <w:abstractNumId w:val="10"/>
  </w:num>
  <w:num w:numId="27" w16cid:durableId="759065258">
    <w:abstractNumId w:val="7"/>
  </w:num>
  <w:num w:numId="28" w16cid:durableId="894781342">
    <w:abstractNumId w:val="36"/>
  </w:num>
  <w:num w:numId="29" w16cid:durableId="754284918">
    <w:abstractNumId w:val="4"/>
  </w:num>
  <w:num w:numId="30" w16cid:durableId="1648390895">
    <w:abstractNumId w:val="28"/>
  </w:num>
  <w:num w:numId="31" w16cid:durableId="2006593497">
    <w:abstractNumId w:val="43"/>
  </w:num>
  <w:num w:numId="32" w16cid:durableId="838665752">
    <w:abstractNumId w:val="40"/>
  </w:num>
  <w:num w:numId="33" w16cid:durableId="404648380">
    <w:abstractNumId w:val="39"/>
  </w:num>
  <w:num w:numId="34" w16cid:durableId="890072807">
    <w:abstractNumId w:val="29"/>
  </w:num>
  <w:num w:numId="35" w16cid:durableId="794562597">
    <w:abstractNumId w:val="0"/>
  </w:num>
  <w:num w:numId="36" w16cid:durableId="89281283">
    <w:abstractNumId w:val="42"/>
  </w:num>
  <w:num w:numId="37" w16cid:durableId="849488430">
    <w:abstractNumId w:val="9"/>
  </w:num>
  <w:num w:numId="38" w16cid:durableId="824056597">
    <w:abstractNumId w:val="1"/>
  </w:num>
  <w:num w:numId="39" w16cid:durableId="433210151">
    <w:abstractNumId w:val="21"/>
  </w:num>
  <w:num w:numId="40" w16cid:durableId="1694107108">
    <w:abstractNumId w:val="35"/>
  </w:num>
  <w:num w:numId="41" w16cid:durableId="1761102080">
    <w:abstractNumId w:val="16"/>
  </w:num>
  <w:num w:numId="42" w16cid:durableId="1978222451">
    <w:abstractNumId w:val="46"/>
  </w:num>
  <w:num w:numId="43" w16cid:durableId="754086621">
    <w:abstractNumId w:val="31"/>
  </w:num>
  <w:num w:numId="44" w16cid:durableId="2113742129">
    <w:abstractNumId w:val="19"/>
  </w:num>
  <w:num w:numId="45" w16cid:durableId="58555807">
    <w:abstractNumId w:val="5"/>
  </w:num>
  <w:num w:numId="46" w16cid:durableId="1771511693">
    <w:abstractNumId w:val="47"/>
  </w:num>
  <w:num w:numId="47" w16cid:durableId="540679155">
    <w:abstractNumId w:val="26"/>
  </w:num>
  <w:num w:numId="48" w16cid:durableId="1958943515">
    <w:abstractNumId w:val="37"/>
  </w:num>
  <w:num w:numId="49" w16cid:durableId="533227330">
    <w:abstractNumId w:val="17"/>
  </w:num>
  <w:num w:numId="50" w16cid:durableId="1161887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59"/>
    <w:rsid w:val="001469E6"/>
    <w:rsid w:val="001E5BB8"/>
    <w:rsid w:val="00296C2C"/>
    <w:rsid w:val="00366C97"/>
    <w:rsid w:val="003715F9"/>
    <w:rsid w:val="003D2CE6"/>
    <w:rsid w:val="004967E1"/>
    <w:rsid w:val="004A238B"/>
    <w:rsid w:val="004D6A59"/>
    <w:rsid w:val="004F6B2B"/>
    <w:rsid w:val="0063506D"/>
    <w:rsid w:val="006520C2"/>
    <w:rsid w:val="00686A52"/>
    <w:rsid w:val="008617BA"/>
    <w:rsid w:val="009221DA"/>
    <w:rsid w:val="00993C19"/>
    <w:rsid w:val="00AE1988"/>
    <w:rsid w:val="00BB1254"/>
    <w:rsid w:val="00DB27E0"/>
    <w:rsid w:val="00E06A7E"/>
    <w:rsid w:val="00E53F33"/>
    <w:rsid w:val="00E85F2F"/>
    <w:rsid w:val="00E955AF"/>
    <w:rsid w:val="00F64936"/>
    <w:rsid w:val="00FA41E9"/>
    <w:rsid w:val="00FF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D7A3"/>
  <w15:docId w15:val="{91244D55-EA9B-2546-8E30-876F4AF3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A59"/>
    <w:pPr>
      <w:spacing w:after="160" w:line="278" w:lineRule="auto"/>
    </w:pPr>
    <w:rPr>
      <w:kern w:val="2"/>
      <w:sz w:val="24"/>
      <w:szCs w:val="24"/>
    </w:rPr>
  </w:style>
  <w:style w:type="paragraph" w:styleId="Heading1">
    <w:name w:val="heading 1"/>
    <w:basedOn w:val="NoSpacing"/>
    <w:next w:val="NoSpacing"/>
    <w:link w:val="Heading1Char"/>
    <w:uiPriority w:val="9"/>
    <w:qFormat/>
    <w:rsid w:val="004D6A59"/>
    <w:pPr>
      <w:keepNext/>
      <w:keepLines/>
      <w:spacing w:before="480"/>
      <w:jc w:val="center"/>
      <w:outlineLvl w:val="0"/>
    </w:pPr>
    <w:rPr>
      <w:rFonts w:ascii="Times New Roman" w:eastAsiaTheme="majorEastAsia" w:hAnsi="Times New Roman" w:cstheme="majorBidi"/>
      <w:b/>
      <w:bCs/>
      <w:sz w:val="28"/>
      <w:szCs w:val="28"/>
    </w:rPr>
  </w:style>
  <w:style w:type="paragraph" w:styleId="Heading2">
    <w:name w:val="heading 2"/>
    <w:basedOn w:val="NoSpacing"/>
    <w:next w:val="NoSpacing"/>
    <w:link w:val="Heading2Char"/>
    <w:autoRedefine/>
    <w:uiPriority w:val="9"/>
    <w:qFormat/>
    <w:rsid w:val="004D6A59"/>
    <w:pPr>
      <w:spacing w:before="100" w:beforeAutospacing="1" w:after="100" w:afterAutospacing="1" w:line="360" w:lineRule="auto"/>
      <w:contextualSpacing/>
      <w:jc w:val="both"/>
      <w:outlineLvl w:val="1"/>
    </w:pPr>
    <w:rPr>
      <w:rFonts w:ascii="Times New Roman" w:eastAsia="Times New Roman" w:hAnsi="Times New Roman" w:cs="Times New Roman"/>
      <w:b/>
      <w:bCs/>
      <w:kern w:val="0"/>
    </w:rPr>
  </w:style>
  <w:style w:type="paragraph" w:styleId="Heading3">
    <w:name w:val="heading 3"/>
    <w:basedOn w:val="Normal"/>
    <w:link w:val="Heading3Char"/>
    <w:uiPriority w:val="9"/>
    <w:qFormat/>
    <w:rsid w:val="004D6A59"/>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A59"/>
    <w:rPr>
      <w:rFonts w:ascii="Times New Roman" w:eastAsiaTheme="majorEastAsia" w:hAnsi="Times New Roman" w:cstheme="majorBidi"/>
      <w:b/>
      <w:bCs/>
      <w:kern w:val="2"/>
      <w:sz w:val="28"/>
      <w:szCs w:val="28"/>
    </w:rPr>
  </w:style>
  <w:style w:type="character" w:customStyle="1" w:styleId="Heading2Char">
    <w:name w:val="Heading 2 Char"/>
    <w:basedOn w:val="DefaultParagraphFont"/>
    <w:link w:val="Heading2"/>
    <w:uiPriority w:val="9"/>
    <w:rsid w:val="004D6A5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4D6A5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D6A59"/>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basedOn w:val="DefaultParagraphFont"/>
    <w:uiPriority w:val="20"/>
    <w:qFormat/>
    <w:rsid w:val="004D6A59"/>
    <w:rPr>
      <w:i/>
      <w:iCs/>
    </w:rPr>
  </w:style>
  <w:style w:type="character" w:styleId="Strong">
    <w:name w:val="Strong"/>
    <w:basedOn w:val="DefaultParagraphFont"/>
    <w:uiPriority w:val="22"/>
    <w:qFormat/>
    <w:rsid w:val="004D6A59"/>
    <w:rPr>
      <w:b/>
      <w:bCs/>
    </w:rPr>
  </w:style>
  <w:style w:type="paragraph" w:styleId="BalloonText">
    <w:name w:val="Balloon Text"/>
    <w:basedOn w:val="Normal"/>
    <w:link w:val="BalloonTextChar"/>
    <w:uiPriority w:val="99"/>
    <w:semiHidden/>
    <w:unhideWhenUsed/>
    <w:rsid w:val="004D6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A59"/>
    <w:rPr>
      <w:rFonts w:ascii="Tahoma" w:hAnsi="Tahoma" w:cs="Tahoma"/>
      <w:kern w:val="2"/>
      <w:sz w:val="16"/>
      <w:szCs w:val="16"/>
    </w:rPr>
  </w:style>
  <w:style w:type="character" w:styleId="Hyperlink">
    <w:name w:val="Hyperlink"/>
    <w:basedOn w:val="DefaultParagraphFont"/>
    <w:uiPriority w:val="99"/>
    <w:unhideWhenUsed/>
    <w:rsid w:val="004D6A59"/>
    <w:rPr>
      <w:color w:val="0000FF" w:themeColor="hyperlink"/>
      <w:u w:val="single"/>
    </w:rPr>
  </w:style>
  <w:style w:type="paragraph" w:styleId="ListParagraph">
    <w:name w:val="List Paragraph"/>
    <w:basedOn w:val="Normal"/>
    <w:uiPriority w:val="34"/>
    <w:qFormat/>
    <w:rsid w:val="004D6A59"/>
    <w:pPr>
      <w:ind w:left="720"/>
      <w:contextualSpacing/>
    </w:pPr>
  </w:style>
  <w:style w:type="paragraph" w:styleId="Header">
    <w:name w:val="header"/>
    <w:basedOn w:val="Normal"/>
    <w:link w:val="HeaderChar"/>
    <w:uiPriority w:val="99"/>
    <w:semiHidden/>
    <w:unhideWhenUsed/>
    <w:rsid w:val="004D6A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6A59"/>
    <w:rPr>
      <w:kern w:val="2"/>
      <w:sz w:val="24"/>
      <w:szCs w:val="24"/>
    </w:rPr>
  </w:style>
  <w:style w:type="paragraph" w:styleId="Footer">
    <w:name w:val="footer"/>
    <w:basedOn w:val="Normal"/>
    <w:link w:val="FooterChar"/>
    <w:uiPriority w:val="99"/>
    <w:unhideWhenUsed/>
    <w:rsid w:val="004D6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A59"/>
    <w:rPr>
      <w:kern w:val="2"/>
      <w:sz w:val="24"/>
      <w:szCs w:val="24"/>
    </w:rPr>
  </w:style>
  <w:style w:type="table" w:styleId="TableGrid">
    <w:name w:val="Table Grid"/>
    <w:basedOn w:val="TableNormal"/>
    <w:uiPriority w:val="59"/>
    <w:rsid w:val="004D6A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4D6A59"/>
    <w:pPr>
      <w:spacing w:before="240" w:line="259" w:lineRule="auto"/>
      <w:jc w:val="left"/>
      <w:outlineLvl w:val="9"/>
    </w:pPr>
    <w:rPr>
      <w:rFonts w:asciiTheme="majorHAnsi" w:hAnsiTheme="majorHAnsi"/>
      <w:b w:val="0"/>
      <w:bCs w:val="0"/>
      <w:color w:val="365F91" w:themeColor="accent1" w:themeShade="BF"/>
      <w:kern w:val="0"/>
      <w:sz w:val="32"/>
      <w:szCs w:val="32"/>
    </w:rPr>
  </w:style>
  <w:style w:type="paragraph" w:styleId="NoSpacing">
    <w:name w:val="No Spacing"/>
    <w:uiPriority w:val="1"/>
    <w:qFormat/>
    <w:rsid w:val="004D6A59"/>
    <w:pPr>
      <w:spacing w:after="0" w:line="240" w:lineRule="auto"/>
    </w:pPr>
    <w:rPr>
      <w:kern w:val="2"/>
      <w:sz w:val="24"/>
      <w:szCs w:val="24"/>
    </w:rPr>
  </w:style>
  <w:style w:type="paragraph" w:styleId="TOC1">
    <w:name w:val="toc 1"/>
    <w:aliases w:val="TABLE OF CONTENT"/>
    <w:next w:val="Normal"/>
    <w:autoRedefine/>
    <w:uiPriority w:val="39"/>
    <w:unhideWhenUsed/>
    <w:rsid w:val="004D6A59"/>
    <w:pPr>
      <w:spacing w:after="100" w:line="480" w:lineRule="auto"/>
      <w:jc w:val="both"/>
    </w:pPr>
    <w:rPr>
      <w:rFonts w:ascii="Times New Roman" w:hAnsi="Times New Roman"/>
      <w:b/>
      <w:noProof/>
      <w:kern w:val="2"/>
      <w:sz w:val="24"/>
      <w:szCs w:val="24"/>
    </w:rPr>
  </w:style>
  <w:style w:type="paragraph" w:styleId="TOC2">
    <w:name w:val="toc 2"/>
    <w:basedOn w:val="Normal"/>
    <w:next w:val="Normal"/>
    <w:autoRedefine/>
    <w:uiPriority w:val="39"/>
    <w:unhideWhenUsed/>
    <w:rsid w:val="004D6A59"/>
    <w:pPr>
      <w:tabs>
        <w:tab w:val="left" w:pos="880"/>
      </w:tabs>
      <w:spacing w:after="100" w:line="480" w:lineRule="auto"/>
      <w:ind w:left="240"/>
    </w:pPr>
  </w:style>
  <w:style w:type="paragraph" w:styleId="TOC3">
    <w:name w:val="toc 3"/>
    <w:basedOn w:val="Normal"/>
    <w:next w:val="Normal"/>
    <w:autoRedefine/>
    <w:uiPriority w:val="39"/>
    <w:unhideWhenUsed/>
    <w:rsid w:val="004D6A59"/>
    <w:pPr>
      <w:spacing w:after="0" w:line="360" w:lineRule="auto"/>
      <w:ind w:left="480"/>
    </w:pPr>
  </w:style>
  <w:style w:type="paragraph" w:styleId="BodyText">
    <w:name w:val="Body Text"/>
    <w:basedOn w:val="Normal"/>
    <w:link w:val="BodyTextChar"/>
    <w:uiPriority w:val="1"/>
    <w:qFormat/>
    <w:rsid w:val="004D6A59"/>
    <w:pPr>
      <w:widowControl w:val="0"/>
      <w:autoSpaceDE w:val="0"/>
      <w:autoSpaceDN w:val="0"/>
      <w:spacing w:after="0" w:line="240" w:lineRule="auto"/>
      <w:ind w:left="100"/>
      <w:jc w:val="both"/>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4D6A5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hyperlink" Target="https://doi.org/10.1016/j.cdc.2024.101133" TargetMode="External"/><Relationship Id="rId26" Type="http://schemas.openxmlformats.org/officeDocument/2006/relationships/hyperlink" Target="https://doi.org/10.1080/21501203.2021.1898900" TargetMode="External"/><Relationship Id="rId3" Type="http://schemas.openxmlformats.org/officeDocument/2006/relationships/settings" Target="settings.xml"/><Relationship Id="rId21" Type="http://schemas.openxmlformats.org/officeDocument/2006/relationships/hyperlink" Target="https://doi.org/10.1016/j.jksus.2022.101947"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doi.org/10.1016/j.enmm.2020.100356" TargetMode="External"/><Relationship Id="rId25" Type="http://schemas.openxmlformats.org/officeDocument/2006/relationships/hyperlink" Target="https://doi.org/10.1007/s11051-023-05745-2" TargetMode="External"/><Relationship Id="rId2" Type="http://schemas.openxmlformats.org/officeDocument/2006/relationships/styles" Target="styles.xml"/><Relationship Id="rId16" Type="http://schemas.openxmlformats.org/officeDocument/2006/relationships/hyperlink" Target="https://doi.org/10.1007/s12011-020-02138-3" TargetMode="External"/><Relationship Id="rId20" Type="http://schemas.openxmlformats.org/officeDocument/2006/relationships/hyperlink" Target="https://doi.org/10.1007/s12011-020-02255-z"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3389/fmicb.2022.823890" TargetMode="External"/><Relationship Id="rId5" Type="http://schemas.openxmlformats.org/officeDocument/2006/relationships/footnotes" Target="footnotes.xml"/><Relationship Id="rId15" Type="http://schemas.openxmlformats.org/officeDocument/2006/relationships/hyperlink" Target="https://doi.org/10.1016/j.cdc.2024.101133" TargetMode="External"/><Relationship Id="rId23" Type="http://schemas.openxmlformats.org/officeDocument/2006/relationships/hyperlink" Target="https://doi.org/10.3390/nano13020345" TargetMode="External"/><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doi.org/10.23917/pharmacon.v21i1.1234"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07/s10311-021-01245-5" TargetMode="External"/><Relationship Id="rId22" Type="http://schemas.openxmlformats.org/officeDocument/2006/relationships/hyperlink" Target="https://doi.org/10.1016/j.jece.2021.105925" TargetMode="External"/><Relationship Id="rId27" Type="http://schemas.openxmlformats.org/officeDocument/2006/relationships/hyperlink" Target="https://doi.org/10.2174/138920102266621090811234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11939</Words>
  <Characters>68055</Characters>
  <Application>Microsoft Office Word</Application>
  <DocSecurity>0</DocSecurity>
  <Lines>567</Lines>
  <Paragraphs>159</Paragraphs>
  <ScaleCrop>false</ScaleCrop>
  <Company/>
  <LinksUpToDate>false</LinksUpToDate>
  <CharactersWithSpaces>79835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ahmedtemmy80@gmail.com</cp:lastModifiedBy>
  <cp:revision>2</cp:revision>
  <dcterms:created xsi:type="dcterms:W3CDTF">2025-08-09T17:00:00Z</dcterms:created>
  <dcterms:modified xsi:type="dcterms:W3CDTF">2025-08-09T17:00:00Z</dcterms:modified>
</cp:coreProperties>
</file>