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6F" w:rsidRDefault="00C048E6">
      <w:pPr>
        <w:spacing w:after="0" w:line="259" w:lineRule="auto"/>
        <w:ind w:left="49" w:right="0"/>
        <w:jc w:val="center"/>
      </w:pPr>
      <w:r>
        <w:rPr>
          <w:b/>
        </w:rPr>
        <w:t xml:space="preserve"> </w:t>
      </w:r>
    </w:p>
    <w:p w:rsidR="00C9136F" w:rsidRDefault="00C048E6">
      <w:pPr>
        <w:spacing w:after="0" w:line="259" w:lineRule="auto"/>
        <w:ind w:left="49" w:right="0"/>
        <w:jc w:val="center"/>
      </w:pPr>
      <w:r>
        <w:rPr>
          <w:b/>
        </w:rPr>
        <w:t xml:space="preserve"> </w:t>
      </w:r>
    </w:p>
    <w:p w:rsidR="00C9136F" w:rsidRDefault="00C048E6">
      <w:pPr>
        <w:spacing w:after="0" w:line="240" w:lineRule="auto"/>
        <w:ind w:left="0" w:right="0"/>
        <w:jc w:val="center"/>
        <w:rPr>
          <w:b/>
          <w:sz w:val="32"/>
          <w:szCs w:val="32"/>
        </w:rPr>
      </w:pPr>
      <w:r>
        <w:rPr>
          <w:b/>
          <w:sz w:val="32"/>
          <w:szCs w:val="32"/>
        </w:rPr>
        <w:t>ASSESSMENT OF POST-HARVEST LOSS MANAGEMENT STRATEGIES FOR VEGETABLE CROPS AMONG SMALL HOLDER FARMERS IN ASA LOCAL GOVERNMENT AREA</w:t>
      </w: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left"/>
        <w:rPr>
          <w:b/>
          <w:sz w:val="32"/>
          <w:szCs w:val="32"/>
        </w:rPr>
      </w:pPr>
    </w:p>
    <w:p w:rsidR="00C9136F" w:rsidRDefault="00C9136F">
      <w:pPr>
        <w:spacing w:after="0" w:line="240" w:lineRule="auto"/>
        <w:ind w:left="0" w:right="0"/>
        <w:jc w:val="center"/>
        <w:rPr>
          <w:b/>
          <w:sz w:val="32"/>
          <w:szCs w:val="32"/>
        </w:rPr>
      </w:pPr>
    </w:p>
    <w:p w:rsidR="00C9136F" w:rsidRDefault="00C048E6">
      <w:pPr>
        <w:spacing w:after="0" w:line="240" w:lineRule="auto"/>
        <w:ind w:left="0" w:right="0"/>
        <w:jc w:val="center"/>
        <w:rPr>
          <w:b/>
          <w:sz w:val="26"/>
          <w:szCs w:val="26"/>
        </w:rPr>
      </w:pPr>
      <w:r>
        <w:rPr>
          <w:b/>
          <w:sz w:val="32"/>
          <w:szCs w:val="32"/>
        </w:rPr>
        <w:t>BY</w:t>
      </w: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left"/>
        <w:rPr>
          <w:b/>
          <w:sz w:val="26"/>
          <w:szCs w:val="26"/>
        </w:rPr>
      </w:pP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center"/>
        <w:rPr>
          <w:b/>
          <w:sz w:val="26"/>
          <w:szCs w:val="26"/>
        </w:rPr>
      </w:pPr>
    </w:p>
    <w:p w:rsidR="00C9136F" w:rsidRDefault="00C048E6">
      <w:pPr>
        <w:spacing w:after="0" w:line="240" w:lineRule="auto"/>
        <w:ind w:left="0" w:right="0"/>
        <w:jc w:val="center"/>
        <w:rPr>
          <w:b/>
          <w:sz w:val="28"/>
          <w:szCs w:val="28"/>
        </w:rPr>
      </w:pPr>
      <w:r>
        <w:rPr>
          <w:b/>
          <w:sz w:val="28"/>
          <w:szCs w:val="28"/>
        </w:rPr>
        <w:t>ALAGBE FAVOUR EZEKIEL</w:t>
      </w:r>
    </w:p>
    <w:p w:rsidR="00C9136F" w:rsidRDefault="00C048E6">
      <w:pPr>
        <w:spacing w:after="0" w:line="240" w:lineRule="auto"/>
        <w:ind w:left="0" w:right="0"/>
        <w:jc w:val="center"/>
        <w:rPr>
          <w:b/>
          <w:sz w:val="36"/>
          <w:szCs w:val="36"/>
        </w:rPr>
      </w:pPr>
      <w:r>
        <w:rPr>
          <w:b/>
          <w:sz w:val="36"/>
          <w:szCs w:val="36"/>
        </w:rPr>
        <w:t>ND/23/AGT/PT/0131</w:t>
      </w:r>
    </w:p>
    <w:p w:rsidR="00C9136F" w:rsidRDefault="00C9136F">
      <w:pPr>
        <w:spacing w:after="0" w:line="240" w:lineRule="auto"/>
        <w:ind w:left="0" w:right="0"/>
        <w:jc w:val="left"/>
        <w:rPr>
          <w:b/>
          <w:sz w:val="26"/>
          <w:szCs w:val="26"/>
        </w:rPr>
      </w:pP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center"/>
        <w:rPr>
          <w:b/>
          <w:sz w:val="26"/>
          <w:szCs w:val="26"/>
        </w:rPr>
      </w:pPr>
    </w:p>
    <w:p w:rsidR="00C9136F" w:rsidRDefault="00C9136F">
      <w:pPr>
        <w:spacing w:after="0" w:line="240" w:lineRule="auto"/>
        <w:ind w:left="0" w:right="0"/>
        <w:jc w:val="center"/>
        <w:rPr>
          <w:b/>
          <w:sz w:val="26"/>
          <w:szCs w:val="26"/>
        </w:rPr>
      </w:pPr>
    </w:p>
    <w:p w:rsidR="00C9136F" w:rsidRDefault="00C048E6">
      <w:pPr>
        <w:spacing w:after="160" w:line="259" w:lineRule="auto"/>
        <w:ind w:left="0" w:right="0"/>
        <w:jc w:val="center"/>
        <w:rPr>
          <w:sz w:val="20"/>
          <w:szCs w:val="20"/>
        </w:rPr>
      </w:pPr>
      <w:r>
        <w:rPr>
          <w:b/>
        </w:rPr>
        <w:t>A PROJECT SUBMITTED TO THE DEPARTMENT OF AGRICULTURAL TECHNOLOGY, INSTITUTE OF APPLIED SCIENCE (IAS), KWARA STATE POLYTECHNIC, ILORIN</w:t>
      </w:r>
      <w:r>
        <w:rPr>
          <w:b/>
          <w:sz w:val="20"/>
          <w:szCs w:val="20"/>
        </w:rPr>
        <w:t>.</w:t>
      </w:r>
    </w:p>
    <w:p w:rsidR="00C9136F" w:rsidRDefault="00C9136F">
      <w:pPr>
        <w:spacing w:after="160" w:line="259" w:lineRule="auto"/>
        <w:ind w:left="0" w:right="0"/>
        <w:jc w:val="center"/>
        <w:rPr>
          <w:b/>
        </w:rPr>
      </w:pPr>
    </w:p>
    <w:p w:rsidR="00C9136F" w:rsidRDefault="00C048E6">
      <w:pPr>
        <w:spacing w:after="160" w:line="259" w:lineRule="auto"/>
        <w:ind w:left="0" w:right="0"/>
        <w:jc w:val="center"/>
        <w:rPr>
          <w:b/>
        </w:rPr>
      </w:pPr>
      <w:r>
        <w:rPr>
          <w:b/>
        </w:rPr>
        <w:t>IN PARTIAL FULFILMENT OF THE REQUIREMENT FOR THE AWARD OF  NATIONAL DIPLOMA (ND) IN AGRICULTURAL TECHNOLOGY.</w:t>
      </w:r>
    </w:p>
    <w:p w:rsidR="00C9136F" w:rsidRDefault="00C9136F">
      <w:pPr>
        <w:spacing w:after="0" w:line="259" w:lineRule="auto"/>
        <w:ind w:left="0" w:right="0"/>
        <w:jc w:val="left"/>
        <w:rPr>
          <w:b/>
          <w:sz w:val="26"/>
          <w:szCs w:val="26"/>
        </w:rPr>
      </w:pPr>
    </w:p>
    <w:p w:rsidR="00C9136F" w:rsidRDefault="00C9136F">
      <w:pPr>
        <w:spacing w:after="0" w:line="259" w:lineRule="auto"/>
        <w:ind w:left="0" w:right="0"/>
        <w:jc w:val="left"/>
        <w:rPr>
          <w:b/>
          <w:sz w:val="26"/>
          <w:szCs w:val="26"/>
        </w:rPr>
      </w:pPr>
    </w:p>
    <w:p w:rsidR="00C9136F" w:rsidRDefault="00C9136F">
      <w:pPr>
        <w:spacing w:after="0" w:line="259" w:lineRule="auto"/>
        <w:ind w:left="0" w:right="0"/>
        <w:jc w:val="left"/>
        <w:rPr>
          <w:b/>
          <w:sz w:val="26"/>
          <w:szCs w:val="26"/>
        </w:rPr>
      </w:pPr>
    </w:p>
    <w:p w:rsidR="00C9136F" w:rsidRDefault="00C048E6">
      <w:pPr>
        <w:spacing w:after="0" w:line="259" w:lineRule="auto"/>
        <w:ind w:left="0" w:right="0"/>
        <w:jc w:val="right"/>
      </w:pPr>
      <w:r>
        <w:rPr>
          <w:b/>
          <w:sz w:val="26"/>
          <w:szCs w:val="26"/>
        </w:rPr>
        <w:t>JULY, 2025</w:t>
      </w:r>
    </w:p>
    <w:p w:rsidR="00C9136F" w:rsidRDefault="00C9136F">
      <w:pPr>
        <w:spacing w:after="479" w:line="480" w:lineRule="auto"/>
        <w:ind w:left="0" w:right="0"/>
        <w:jc w:val="left"/>
        <w:rPr>
          <w:b/>
        </w:rPr>
      </w:pPr>
    </w:p>
    <w:p w:rsidR="00C9136F" w:rsidRDefault="00C048E6">
      <w:pPr>
        <w:spacing w:after="0" w:line="480" w:lineRule="auto"/>
        <w:ind w:left="0" w:right="0"/>
        <w:jc w:val="center"/>
        <w:rPr>
          <w:b/>
        </w:rPr>
      </w:pPr>
      <w:r>
        <w:rPr>
          <w:b/>
        </w:rPr>
        <w:lastRenderedPageBreak/>
        <w:t>CERTIFICATION</w:t>
      </w:r>
    </w:p>
    <w:p w:rsidR="00C9136F" w:rsidRDefault="00C048E6">
      <w:pPr>
        <w:spacing w:after="0" w:line="480" w:lineRule="auto"/>
        <w:ind w:left="0" w:right="0"/>
      </w:pPr>
      <w:r>
        <w:t xml:space="preserve">This is to certify that this research was conducted by ALAGBE FAVOUR EZEKIEL (ND/23/AGT/PT/0131) and has been read, certified and approved as meeting part of the requirements for the award of National Diploma (ND) in Agricultural </w:t>
      </w:r>
      <w:r>
        <w:t xml:space="preserve">Technology. Department of Agricultural Technology, Institute of Applied Sciences, Kwara State Polytechnic, Ilorin. </w:t>
      </w:r>
    </w:p>
    <w:p w:rsidR="00C9136F" w:rsidRDefault="00C9136F">
      <w:pPr>
        <w:spacing w:after="0" w:line="240" w:lineRule="auto"/>
        <w:ind w:left="0" w:right="0"/>
      </w:pPr>
    </w:p>
    <w:p w:rsidR="00C9136F" w:rsidRDefault="00C9136F">
      <w:pPr>
        <w:spacing w:after="0" w:line="240" w:lineRule="auto"/>
        <w:ind w:left="0" w:right="0"/>
      </w:pPr>
    </w:p>
    <w:p w:rsidR="00C9136F" w:rsidRDefault="00C048E6">
      <w:pPr>
        <w:spacing w:after="0" w:line="240" w:lineRule="auto"/>
        <w:ind w:left="0" w:right="0"/>
      </w:pPr>
      <w:r>
        <w:t>______________________</w:t>
      </w:r>
      <w:r>
        <w:tab/>
      </w:r>
      <w:r>
        <w:tab/>
      </w:r>
      <w:r>
        <w:tab/>
      </w:r>
      <w:r>
        <w:tab/>
      </w:r>
      <w:r>
        <w:tab/>
        <w:t>________________</w:t>
      </w:r>
    </w:p>
    <w:p w:rsidR="00C9136F" w:rsidRDefault="00C048E6">
      <w:pPr>
        <w:spacing w:after="0" w:line="240" w:lineRule="auto"/>
        <w:ind w:left="0" w:right="0"/>
        <w:rPr>
          <w:b/>
        </w:rPr>
      </w:pPr>
      <w:r>
        <w:rPr>
          <w:b/>
        </w:rPr>
        <w:t>MISS IBRAHIM F.B.</w:t>
      </w:r>
      <w:r>
        <w:rPr>
          <w:b/>
        </w:rPr>
        <w:tab/>
      </w:r>
      <w:r>
        <w:rPr>
          <w:b/>
        </w:rPr>
        <w:tab/>
      </w:r>
      <w:r>
        <w:rPr>
          <w:b/>
        </w:rPr>
        <w:tab/>
      </w:r>
      <w:r>
        <w:rPr>
          <w:b/>
        </w:rPr>
        <w:tab/>
      </w:r>
      <w:r>
        <w:rPr>
          <w:b/>
        </w:rPr>
        <w:tab/>
      </w:r>
      <w:r>
        <w:rPr>
          <w:b/>
        </w:rPr>
        <w:tab/>
      </w:r>
      <w:r>
        <w:rPr>
          <w:b/>
        </w:rPr>
        <w:tab/>
        <w:t>DATE</w:t>
      </w:r>
    </w:p>
    <w:p w:rsidR="00C9136F" w:rsidRDefault="00C048E6">
      <w:pPr>
        <w:spacing w:after="0" w:line="240" w:lineRule="auto"/>
        <w:ind w:left="0" w:right="0"/>
      </w:pPr>
      <w:r>
        <w:t>(Project supervisor)</w:t>
      </w:r>
    </w:p>
    <w:p w:rsidR="00C9136F" w:rsidRDefault="00C9136F">
      <w:pPr>
        <w:spacing w:after="0" w:line="240" w:lineRule="auto"/>
        <w:ind w:left="0" w:right="0"/>
      </w:pPr>
    </w:p>
    <w:p w:rsidR="00C9136F" w:rsidRDefault="00C9136F">
      <w:pPr>
        <w:spacing w:after="0" w:line="240" w:lineRule="auto"/>
        <w:ind w:left="0" w:right="0"/>
      </w:pPr>
    </w:p>
    <w:p w:rsidR="00C9136F" w:rsidRDefault="00C9136F">
      <w:pPr>
        <w:spacing w:after="0" w:line="240" w:lineRule="auto"/>
        <w:ind w:left="0" w:right="0"/>
      </w:pPr>
    </w:p>
    <w:p w:rsidR="00C9136F" w:rsidRDefault="00C048E6">
      <w:pPr>
        <w:spacing w:after="0" w:line="240" w:lineRule="auto"/>
        <w:ind w:left="0" w:right="0"/>
      </w:pPr>
      <w:r>
        <w:t>______________________</w:t>
      </w:r>
      <w:r>
        <w:tab/>
      </w:r>
      <w:r>
        <w:tab/>
      </w:r>
      <w:r>
        <w:tab/>
      </w:r>
      <w:r>
        <w:tab/>
      </w:r>
      <w:r>
        <w:tab/>
      </w:r>
      <w:r>
        <w:t>________________</w:t>
      </w:r>
    </w:p>
    <w:p w:rsidR="00C9136F" w:rsidRDefault="00C048E6">
      <w:pPr>
        <w:spacing w:after="0" w:line="240" w:lineRule="auto"/>
        <w:ind w:left="0" w:right="0"/>
        <w:rPr>
          <w:b/>
        </w:rPr>
      </w:pPr>
      <w:bookmarkStart w:id="0" w:name="_sfjey7jqrroy" w:colFirst="0" w:colLast="0"/>
      <w:bookmarkEnd w:id="0"/>
      <w:r>
        <w:rPr>
          <w:b/>
        </w:rPr>
        <w:t xml:space="preserve">MR. SHUAIB MAJEED      </w:t>
      </w:r>
      <w:r>
        <w:rPr>
          <w:b/>
        </w:rPr>
        <w:tab/>
      </w:r>
      <w:r>
        <w:rPr>
          <w:b/>
        </w:rPr>
        <w:tab/>
      </w:r>
      <w:r>
        <w:rPr>
          <w:b/>
        </w:rPr>
        <w:tab/>
      </w:r>
      <w:r>
        <w:rPr>
          <w:b/>
        </w:rPr>
        <w:tab/>
      </w:r>
      <w:r>
        <w:rPr>
          <w:b/>
        </w:rPr>
        <w:tab/>
      </w:r>
      <w:r>
        <w:rPr>
          <w:b/>
        </w:rPr>
        <w:tab/>
        <w:t>DATE</w:t>
      </w:r>
    </w:p>
    <w:p w:rsidR="00C9136F" w:rsidRDefault="00C048E6">
      <w:pPr>
        <w:spacing w:after="0" w:line="240" w:lineRule="auto"/>
        <w:ind w:left="0" w:right="0"/>
      </w:pPr>
      <w:r>
        <w:t>(Pt Coordinator)</w:t>
      </w:r>
    </w:p>
    <w:p w:rsidR="00C9136F" w:rsidRDefault="00C9136F">
      <w:pPr>
        <w:spacing w:after="0" w:line="240" w:lineRule="auto"/>
        <w:ind w:left="0" w:right="0"/>
      </w:pPr>
    </w:p>
    <w:p w:rsidR="00C9136F" w:rsidRDefault="00C9136F">
      <w:pPr>
        <w:spacing w:after="0" w:line="240" w:lineRule="auto"/>
        <w:ind w:left="0" w:right="0"/>
      </w:pPr>
    </w:p>
    <w:p w:rsidR="00C9136F" w:rsidRDefault="00C9136F">
      <w:pPr>
        <w:spacing w:after="0" w:line="240" w:lineRule="auto"/>
        <w:ind w:left="0" w:right="0"/>
      </w:pPr>
    </w:p>
    <w:p w:rsidR="00C9136F" w:rsidRDefault="00C048E6">
      <w:pPr>
        <w:spacing w:after="0" w:line="240" w:lineRule="auto"/>
        <w:ind w:left="0" w:right="0"/>
      </w:pPr>
      <w:r>
        <w:t>______________________</w:t>
      </w:r>
      <w:r>
        <w:tab/>
      </w:r>
      <w:r>
        <w:tab/>
      </w:r>
      <w:r>
        <w:tab/>
      </w:r>
      <w:r>
        <w:tab/>
      </w:r>
      <w:r>
        <w:tab/>
        <w:t>________________</w:t>
      </w:r>
    </w:p>
    <w:p w:rsidR="00C9136F" w:rsidRDefault="00C048E6">
      <w:pPr>
        <w:spacing w:after="0" w:line="240" w:lineRule="auto"/>
        <w:ind w:left="0" w:right="0"/>
        <w:rPr>
          <w:b/>
        </w:rPr>
      </w:pPr>
      <w:r>
        <w:rPr>
          <w:b/>
        </w:rPr>
        <w:t xml:space="preserve">MR. I.K BANJOKO                                                          </w:t>
      </w:r>
      <w:r>
        <w:rPr>
          <w:b/>
        </w:rPr>
        <w:tab/>
      </w:r>
      <w:r>
        <w:rPr>
          <w:b/>
        </w:rPr>
        <w:tab/>
        <w:t>DATE</w:t>
      </w:r>
    </w:p>
    <w:p w:rsidR="00C9136F" w:rsidRDefault="00C048E6">
      <w:pPr>
        <w:spacing w:after="0" w:line="240" w:lineRule="auto"/>
        <w:ind w:left="0" w:right="0"/>
      </w:pPr>
      <w:r>
        <w:t>(Head of Department)</w:t>
      </w:r>
    </w:p>
    <w:p w:rsidR="00C9136F" w:rsidRDefault="00C9136F">
      <w:pPr>
        <w:spacing w:after="0" w:line="240" w:lineRule="auto"/>
        <w:ind w:left="0" w:right="0"/>
      </w:pPr>
    </w:p>
    <w:p w:rsidR="00C9136F" w:rsidRDefault="00C9136F">
      <w:pPr>
        <w:spacing w:after="0" w:line="240" w:lineRule="auto"/>
        <w:ind w:left="0" w:right="0"/>
      </w:pPr>
    </w:p>
    <w:p w:rsidR="00C9136F" w:rsidRDefault="00C9136F">
      <w:pPr>
        <w:spacing w:after="0" w:line="240" w:lineRule="auto"/>
        <w:ind w:left="0" w:right="0"/>
      </w:pPr>
    </w:p>
    <w:p w:rsidR="00C9136F" w:rsidRDefault="00C048E6">
      <w:pPr>
        <w:spacing w:after="0" w:line="240" w:lineRule="auto"/>
        <w:ind w:left="0" w:right="0"/>
      </w:pPr>
      <w:r>
        <w:t>______________________</w:t>
      </w:r>
      <w:r>
        <w:tab/>
      </w:r>
      <w:r>
        <w:tab/>
      </w:r>
      <w:r>
        <w:tab/>
      </w:r>
      <w:r>
        <w:tab/>
      </w:r>
      <w:r>
        <w:tab/>
        <w:t>__________</w:t>
      </w:r>
      <w:r>
        <w:t>______</w:t>
      </w:r>
    </w:p>
    <w:p w:rsidR="00C9136F" w:rsidRDefault="00C048E6">
      <w:pPr>
        <w:spacing w:after="0" w:line="240" w:lineRule="auto"/>
        <w:ind w:left="0" w:right="0"/>
        <w:rPr>
          <w:b/>
        </w:rPr>
      </w:pPr>
      <w:r>
        <w:rPr>
          <w:b/>
        </w:rPr>
        <w:t>MR. S.B. MOHAMMED</w:t>
      </w:r>
      <w:r>
        <w:rPr>
          <w:b/>
        </w:rPr>
        <w:tab/>
      </w:r>
      <w:r>
        <w:rPr>
          <w:b/>
        </w:rPr>
        <w:tab/>
      </w:r>
      <w:r>
        <w:rPr>
          <w:b/>
        </w:rPr>
        <w:tab/>
      </w:r>
      <w:r>
        <w:rPr>
          <w:b/>
        </w:rPr>
        <w:tab/>
      </w:r>
      <w:r>
        <w:rPr>
          <w:b/>
        </w:rPr>
        <w:tab/>
      </w:r>
      <w:r>
        <w:rPr>
          <w:b/>
        </w:rPr>
        <w:tab/>
        <w:t>DATE</w:t>
      </w:r>
    </w:p>
    <w:p w:rsidR="00C9136F" w:rsidRDefault="00C048E6">
      <w:pPr>
        <w:spacing w:after="0" w:line="240" w:lineRule="auto"/>
        <w:ind w:left="0" w:right="0"/>
      </w:pPr>
      <w:r>
        <w:t>(Project Coordinator)</w:t>
      </w:r>
    </w:p>
    <w:p w:rsidR="00C9136F" w:rsidRDefault="00C9136F">
      <w:pPr>
        <w:spacing w:after="0" w:line="240" w:lineRule="auto"/>
        <w:ind w:left="0" w:right="0"/>
      </w:pPr>
    </w:p>
    <w:p w:rsidR="00C9136F" w:rsidRDefault="00C9136F">
      <w:pPr>
        <w:spacing w:after="0" w:line="240" w:lineRule="auto"/>
        <w:ind w:left="0" w:right="0"/>
      </w:pPr>
    </w:p>
    <w:p w:rsidR="00C9136F" w:rsidRDefault="00C9136F">
      <w:pPr>
        <w:spacing w:after="0" w:line="240" w:lineRule="auto"/>
        <w:ind w:left="0" w:right="0"/>
      </w:pPr>
    </w:p>
    <w:p w:rsidR="00C9136F" w:rsidRDefault="00C048E6">
      <w:pPr>
        <w:spacing w:after="0" w:line="240" w:lineRule="auto"/>
        <w:ind w:left="0" w:right="0"/>
      </w:pPr>
      <w:r>
        <w:t>______________________</w:t>
      </w:r>
      <w:r>
        <w:tab/>
      </w:r>
      <w:r>
        <w:tab/>
      </w:r>
      <w:r>
        <w:tab/>
      </w:r>
      <w:r>
        <w:tab/>
      </w:r>
      <w:r>
        <w:tab/>
        <w:t>________________</w:t>
      </w:r>
    </w:p>
    <w:p w:rsidR="00C9136F" w:rsidRDefault="00C048E6">
      <w:pPr>
        <w:spacing w:after="0" w:line="240" w:lineRule="auto"/>
        <w:ind w:left="0" w:right="0"/>
        <w:rPr>
          <w:b/>
        </w:rPr>
      </w:pPr>
      <w:r>
        <w:rPr>
          <w:b/>
        </w:rPr>
        <w:t xml:space="preserve">EXTERNAL EXAMINER </w:t>
      </w:r>
      <w:r>
        <w:rPr>
          <w:b/>
        </w:rPr>
        <w:tab/>
      </w:r>
      <w:r>
        <w:rPr>
          <w:b/>
        </w:rPr>
        <w:tab/>
      </w:r>
      <w:r>
        <w:rPr>
          <w:b/>
        </w:rPr>
        <w:tab/>
      </w:r>
      <w:r>
        <w:rPr>
          <w:b/>
        </w:rPr>
        <w:tab/>
      </w:r>
      <w:r>
        <w:rPr>
          <w:b/>
        </w:rPr>
        <w:tab/>
      </w:r>
      <w:r>
        <w:rPr>
          <w:b/>
        </w:rPr>
        <w:tab/>
        <w:t>DATE</w:t>
      </w:r>
    </w:p>
    <w:p w:rsidR="00C9136F" w:rsidRDefault="00C9136F">
      <w:pPr>
        <w:spacing w:after="479" w:line="480" w:lineRule="auto"/>
        <w:ind w:left="0" w:right="0"/>
        <w:jc w:val="left"/>
      </w:pPr>
    </w:p>
    <w:p w:rsidR="00C9136F" w:rsidRDefault="00C048E6">
      <w:pPr>
        <w:spacing w:after="0" w:line="480" w:lineRule="auto"/>
        <w:ind w:left="0" w:right="0"/>
        <w:jc w:val="center"/>
      </w:pPr>
      <w:r>
        <w:rPr>
          <w:b/>
        </w:rPr>
        <w:lastRenderedPageBreak/>
        <w:t>DEDICATION</w:t>
      </w:r>
      <w:r>
        <w:t xml:space="preserve"> </w:t>
      </w:r>
    </w:p>
    <w:p w:rsidR="00C9136F" w:rsidRDefault="00C048E6">
      <w:pPr>
        <w:spacing w:after="0" w:line="480" w:lineRule="auto"/>
        <w:ind w:left="0" w:right="0"/>
        <w:jc w:val="left"/>
      </w:pPr>
      <w:r>
        <w:t>This work is dedicated to God Almighty, the source of my strength, wisdom, and grace throughout this academic journey.</w:t>
      </w:r>
    </w:p>
    <w:p w:rsidR="00C9136F" w:rsidRDefault="00C048E6">
      <w:pPr>
        <w:spacing w:after="0" w:line="480" w:lineRule="auto"/>
        <w:ind w:left="0" w:right="0"/>
        <w:jc w:val="left"/>
      </w:pPr>
      <w:r>
        <w:t>To my wonderful parents, Mr. and Mrs. Paul Alagbe, thank you for your unconditional love, prayers, and sacrifices. May God continue to bl</w:t>
      </w:r>
      <w:r>
        <w:t>ess and uplift you.</w:t>
      </w:r>
    </w:p>
    <w:p w:rsidR="00C9136F" w:rsidRDefault="00C9136F">
      <w:pPr>
        <w:spacing w:after="0" w:line="480" w:lineRule="auto"/>
        <w:ind w:left="0" w:right="0"/>
        <w:jc w:val="left"/>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9136F">
      <w:pPr>
        <w:spacing w:after="0" w:line="480" w:lineRule="auto"/>
        <w:ind w:left="0" w:right="0"/>
        <w:jc w:val="center"/>
        <w:rPr>
          <w:b/>
        </w:rPr>
      </w:pPr>
    </w:p>
    <w:p w:rsidR="00C9136F" w:rsidRDefault="00C048E6">
      <w:pPr>
        <w:spacing w:after="0" w:line="480" w:lineRule="auto"/>
        <w:ind w:left="0" w:right="0"/>
        <w:jc w:val="center"/>
      </w:pPr>
      <w:r>
        <w:rPr>
          <w:b/>
        </w:rPr>
        <w:lastRenderedPageBreak/>
        <w:t>ACKNOWLEDGEMENTS</w:t>
      </w:r>
    </w:p>
    <w:p w:rsidR="00C9136F" w:rsidRDefault="00C048E6">
      <w:pPr>
        <w:spacing w:after="0" w:line="480" w:lineRule="auto"/>
        <w:ind w:left="0" w:right="0"/>
      </w:pPr>
      <w:r>
        <w:t>All glory, honor, and praise belong to God Almighty, whose grace and mercy have seen me through every stage of this journey.</w:t>
      </w:r>
    </w:p>
    <w:p w:rsidR="00C9136F" w:rsidRDefault="00C048E6">
      <w:pPr>
        <w:spacing w:after="0" w:line="480" w:lineRule="auto"/>
        <w:ind w:left="0" w:right="0"/>
      </w:pPr>
      <w:r>
        <w:t>I express my sincere appreciation to my supervisor, Miss Ibrahim F.b. for his dedicated guidance, encouragement, and support during the course of this project. Your mentorship is deeply valued.</w:t>
      </w:r>
    </w:p>
    <w:p w:rsidR="00C9136F" w:rsidRDefault="00C048E6">
      <w:pPr>
        <w:spacing w:after="0" w:line="480" w:lineRule="auto"/>
        <w:ind w:left="0" w:right="0"/>
      </w:pPr>
      <w:r>
        <w:t>I also extend my gratitude to my Head of Department, Mr. Banjo</w:t>
      </w:r>
      <w:r>
        <w:t>ko I.K., for his leadership, understanding, and support throughout my academic programme.</w:t>
      </w:r>
    </w:p>
    <w:p w:rsidR="00C9136F" w:rsidRDefault="00C048E6">
      <w:pPr>
        <w:spacing w:after="0" w:line="480" w:lineRule="auto"/>
        <w:ind w:left="0" w:right="0"/>
      </w:pPr>
      <w:r>
        <w:t>To all my lecturers in the Department of Agricultural Technology, thank you for your commitment to excellence and your role in shaping my academic path.</w:t>
      </w:r>
    </w:p>
    <w:p w:rsidR="00C9136F" w:rsidRDefault="00C048E6">
      <w:pPr>
        <w:spacing w:after="0" w:line="480" w:lineRule="auto"/>
        <w:ind w:left="0" w:right="0"/>
      </w:pPr>
      <w:r>
        <w:t>To everyone who contributed to the success of this work in one way or another, may God bless you richly. Amen.</w:t>
      </w:r>
    </w:p>
    <w:p w:rsidR="00C9136F" w:rsidRDefault="00C9136F">
      <w:pPr>
        <w:spacing w:line="259" w:lineRule="auto"/>
        <w:ind w:left="0" w:right="0"/>
        <w:jc w:val="left"/>
        <w:rPr>
          <w:b/>
        </w:rPr>
      </w:pPr>
    </w:p>
    <w:p w:rsidR="00C9136F" w:rsidRDefault="00C048E6">
      <w:pPr>
        <w:spacing w:after="255" w:line="259" w:lineRule="auto"/>
        <w:ind w:left="0" w:right="0"/>
        <w:jc w:val="left"/>
      </w:pPr>
      <w:r>
        <w:t xml:space="preserve"> </w:t>
      </w:r>
    </w:p>
    <w:p w:rsidR="00C9136F" w:rsidRDefault="00C9136F">
      <w:pPr>
        <w:pStyle w:val="Heading2"/>
        <w:spacing w:after="250" w:line="259" w:lineRule="auto"/>
        <w:ind w:left="0" w:right="4" w:firstLine="0"/>
        <w:jc w:val="center"/>
        <w:rPr>
          <w:i/>
        </w:rPr>
      </w:pPr>
    </w:p>
    <w:p w:rsidR="00C9136F" w:rsidRDefault="00C9136F">
      <w:pPr>
        <w:pStyle w:val="Heading2"/>
        <w:spacing w:after="250" w:line="259" w:lineRule="auto"/>
        <w:ind w:left="0" w:right="4" w:firstLine="0"/>
        <w:rPr>
          <w:i/>
        </w:rPr>
      </w:pPr>
    </w:p>
    <w:p w:rsidR="00C9136F" w:rsidRDefault="00C9136F">
      <w:pPr>
        <w:ind w:firstLine="5"/>
      </w:pPr>
    </w:p>
    <w:p w:rsidR="00C9136F" w:rsidRDefault="00C9136F">
      <w:pPr>
        <w:ind w:firstLine="5"/>
      </w:pPr>
    </w:p>
    <w:p w:rsidR="00C9136F" w:rsidRDefault="00C048E6">
      <w:pPr>
        <w:spacing w:after="255" w:line="259" w:lineRule="auto"/>
        <w:ind w:left="0" w:right="0"/>
        <w:jc w:val="left"/>
      </w:pPr>
      <w:r>
        <w:rPr>
          <w:i/>
        </w:rPr>
        <w:t xml:space="preserve"> </w:t>
      </w:r>
    </w:p>
    <w:p w:rsidR="00C9136F" w:rsidRDefault="00C048E6">
      <w:pPr>
        <w:spacing w:line="259" w:lineRule="auto"/>
        <w:ind w:left="49" w:right="0"/>
        <w:jc w:val="center"/>
      </w:pPr>
      <w:r>
        <w:t xml:space="preserve"> </w:t>
      </w:r>
    </w:p>
    <w:p w:rsidR="00C9136F" w:rsidRDefault="00C048E6">
      <w:pPr>
        <w:spacing w:line="259" w:lineRule="auto"/>
        <w:ind w:left="0" w:right="17"/>
        <w:jc w:val="center"/>
      </w:pPr>
      <w:r>
        <w:lastRenderedPageBreak/>
        <w:t xml:space="preserve">TABLE OF CONTENT </w:t>
      </w:r>
    </w:p>
    <w:p w:rsidR="00C9136F" w:rsidRDefault="00C048E6">
      <w:pPr>
        <w:spacing w:after="284" w:line="259" w:lineRule="auto"/>
        <w:ind w:left="-10" w:right="59"/>
      </w:pPr>
      <w:r>
        <w:t xml:space="preserve">Tittle page.                                                                                                        </w:t>
      </w:r>
      <w:r>
        <w:t xml:space="preserve">          i </w:t>
      </w:r>
    </w:p>
    <w:p w:rsidR="00C9136F" w:rsidRDefault="00C048E6">
      <w:pPr>
        <w:tabs>
          <w:tab w:val="center" w:pos="7989"/>
        </w:tabs>
        <w:spacing w:line="259" w:lineRule="auto"/>
        <w:ind w:left="-15" w:right="0"/>
        <w:jc w:val="left"/>
      </w:pPr>
      <w:r>
        <w:t xml:space="preserve">Certification                                                                                                         </w:t>
      </w:r>
      <w:r>
        <w:tab/>
        <w:t xml:space="preserve">ii  </w:t>
      </w:r>
    </w:p>
    <w:p w:rsidR="00C9136F" w:rsidRDefault="00C048E6">
      <w:pPr>
        <w:spacing w:line="259" w:lineRule="auto"/>
        <w:ind w:left="-10" w:right="59"/>
      </w:pPr>
      <w:r>
        <w:t xml:space="preserve">Dedication                                                                                                                 iii </w:t>
      </w:r>
    </w:p>
    <w:p w:rsidR="00C9136F" w:rsidRDefault="00C048E6">
      <w:pPr>
        <w:spacing w:line="259" w:lineRule="auto"/>
        <w:ind w:left="-10" w:right="59"/>
      </w:pPr>
      <w:r>
        <w:t xml:space="preserve">Acknowledgements                                                                                                   iv </w:t>
      </w:r>
    </w:p>
    <w:p w:rsidR="00C9136F" w:rsidRDefault="00C048E6">
      <w:pPr>
        <w:spacing w:line="259" w:lineRule="auto"/>
        <w:ind w:left="-10" w:right="59"/>
      </w:pPr>
      <w:r>
        <w:t xml:space="preserve">Table of </w:t>
      </w:r>
      <w:r>
        <w:t xml:space="preserve">contents                                                                                                        v </w:t>
      </w:r>
    </w:p>
    <w:p w:rsidR="00C9136F" w:rsidRDefault="00C048E6">
      <w:pPr>
        <w:spacing w:after="284" w:line="259" w:lineRule="auto"/>
        <w:ind w:left="-10" w:right="59"/>
      </w:pPr>
      <w:r>
        <w:t xml:space="preserve">Abstract                                                                                                                      vii </w:t>
      </w:r>
    </w:p>
    <w:p w:rsidR="00C9136F" w:rsidRDefault="00C048E6">
      <w:pPr>
        <w:tabs>
          <w:tab w:val="center" w:pos="3069"/>
        </w:tabs>
        <w:spacing w:line="259" w:lineRule="auto"/>
        <w:ind w:left="-15" w:right="0"/>
        <w:jc w:val="left"/>
      </w:pPr>
      <w:r>
        <w:t>CHAPTER ON</w:t>
      </w:r>
      <w:r>
        <w:t xml:space="preserve">E: </w:t>
      </w:r>
      <w:r>
        <w:tab/>
        <w:t xml:space="preserve">INTRODUCTION </w:t>
      </w:r>
    </w:p>
    <w:p w:rsidR="00C9136F" w:rsidRDefault="00C048E6">
      <w:pPr>
        <w:spacing w:line="259" w:lineRule="auto"/>
        <w:ind w:left="-10" w:right="59"/>
      </w:pPr>
      <w:r>
        <w:t xml:space="preserve">1.0 Introduction </w:t>
      </w:r>
    </w:p>
    <w:p w:rsidR="00C9136F" w:rsidRDefault="00C048E6">
      <w:pPr>
        <w:spacing w:line="259" w:lineRule="auto"/>
        <w:ind w:left="-10" w:right="59"/>
      </w:pPr>
      <w:r>
        <w:t xml:space="preserve">1.1 Background of the Study </w:t>
      </w:r>
    </w:p>
    <w:p w:rsidR="00C9136F" w:rsidRDefault="00C048E6">
      <w:pPr>
        <w:spacing w:line="259" w:lineRule="auto"/>
        <w:ind w:left="-10" w:right="59"/>
      </w:pPr>
      <w:r>
        <w:t xml:space="preserve">1.2 Statement of the Problem </w:t>
      </w:r>
    </w:p>
    <w:p w:rsidR="00C9136F" w:rsidRDefault="00C048E6">
      <w:pPr>
        <w:spacing w:line="259" w:lineRule="auto"/>
        <w:ind w:left="-10" w:right="59"/>
      </w:pPr>
      <w:r>
        <w:t xml:space="preserve">1.3 Research Questions </w:t>
      </w:r>
    </w:p>
    <w:p w:rsidR="00C9136F" w:rsidRDefault="00C048E6">
      <w:pPr>
        <w:spacing w:line="259" w:lineRule="auto"/>
        <w:ind w:left="-10" w:right="59"/>
      </w:pPr>
      <w:r>
        <w:t xml:space="preserve">1.4 Objectives of the Study </w:t>
      </w:r>
    </w:p>
    <w:p w:rsidR="00C9136F" w:rsidRDefault="00C048E6">
      <w:pPr>
        <w:spacing w:line="259" w:lineRule="auto"/>
        <w:ind w:left="-10" w:right="59"/>
      </w:pPr>
      <w:r>
        <w:t xml:space="preserve">1.5 Hypotheses </w:t>
      </w:r>
    </w:p>
    <w:p w:rsidR="00C9136F" w:rsidRDefault="00C048E6">
      <w:pPr>
        <w:spacing w:line="259" w:lineRule="auto"/>
        <w:ind w:left="-10" w:right="59"/>
      </w:pPr>
      <w:r>
        <w:t xml:space="preserve">1.6 Justification of the Study </w:t>
      </w:r>
    </w:p>
    <w:p w:rsidR="00C9136F" w:rsidRDefault="00C048E6">
      <w:pPr>
        <w:spacing w:line="259" w:lineRule="auto"/>
        <w:ind w:left="-10" w:right="59"/>
      </w:pPr>
      <w:r>
        <w:t xml:space="preserve">1.7 Scope of the Study </w:t>
      </w:r>
    </w:p>
    <w:p w:rsidR="00C9136F" w:rsidRDefault="00C048E6">
      <w:pPr>
        <w:tabs>
          <w:tab w:val="center" w:pos="6482"/>
        </w:tabs>
        <w:spacing w:after="286" w:line="259" w:lineRule="auto"/>
        <w:ind w:left="-15" w:right="0"/>
        <w:jc w:val="left"/>
      </w:pPr>
      <w:r>
        <w:t xml:space="preserve">1.8 Significance of the Study       </w:t>
      </w:r>
      <w:r>
        <w:t xml:space="preserve">                                                 </w:t>
      </w:r>
      <w:r>
        <w:tab/>
        <w:t xml:space="preserve"> </w:t>
      </w:r>
    </w:p>
    <w:p w:rsidR="00C9136F" w:rsidRDefault="00C048E6">
      <w:pPr>
        <w:tabs>
          <w:tab w:val="center" w:pos="3396"/>
        </w:tabs>
        <w:spacing w:line="259" w:lineRule="auto"/>
        <w:ind w:left="-15" w:right="0"/>
        <w:jc w:val="left"/>
      </w:pPr>
      <w:r>
        <w:t xml:space="preserve">CHAPTER TWO: </w:t>
      </w:r>
      <w:r>
        <w:tab/>
        <w:t xml:space="preserve">LITERATURE REVIEW </w:t>
      </w:r>
    </w:p>
    <w:p w:rsidR="00C9136F" w:rsidRDefault="00C048E6">
      <w:pPr>
        <w:spacing w:line="259" w:lineRule="auto"/>
        <w:ind w:left="-10" w:right="59"/>
      </w:pPr>
      <w:r>
        <w:t xml:space="preserve">2.1 Introduction </w:t>
      </w:r>
    </w:p>
    <w:p w:rsidR="00C9136F" w:rsidRDefault="00C048E6">
      <w:pPr>
        <w:spacing w:line="259" w:lineRule="auto"/>
        <w:ind w:left="-10" w:right="59"/>
      </w:pPr>
      <w:r>
        <w:t xml:space="preserve">2.2 Concept of Post-Harvest Losses </w:t>
      </w:r>
    </w:p>
    <w:p w:rsidR="00C9136F" w:rsidRDefault="00C048E6">
      <w:pPr>
        <w:spacing w:line="259" w:lineRule="auto"/>
        <w:ind w:left="-10" w:right="59"/>
      </w:pPr>
      <w:r>
        <w:t xml:space="preserve">2.3 Importance of Vegetables in Human Nutrition and the Economy </w:t>
      </w:r>
    </w:p>
    <w:p w:rsidR="00C9136F" w:rsidRDefault="00C048E6">
      <w:pPr>
        <w:spacing w:line="259" w:lineRule="auto"/>
        <w:ind w:left="-10" w:right="59"/>
      </w:pPr>
      <w:r>
        <w:lastRenderedPageBreak/>
        <w:t xml:space="preserve">2.4 Causes of Post-Harvest Losses in Vegetables </w:t>
      </w:r>
    </w:p>
    <w:p w:rsidR="00C9136F" w:rsidRDefault="00C048E6">
      <w:pPr>
        <w:spacing w:line="259" w:lineRule="auto"/>
        <w:ind w:left="-10" w:right="59"/>
      </w:pPr>
      <w:r>
        <w:t xml:space="preserve">    2.4.1 Improper Harvesting Techniques </w:t>
      </w:r>
    </w:p>
    <w:p w:rsidR="00C9136F" w:rsidRDefault="00C048E6">
      <w:pPr>
        <w:spacing w:line="259" w:lineRule="auto"/>
        <w:ind w:left="-10" w:right="59"/>
      </w:pPr>
      <w:r>
        <w:t xml:space="preserve">    2.4.2 Poor Post-Harvest Handling Practices </w:t>
      </w:r>
    </w:p>
    <w:p w:rsidR="00C9136F" w:rsidRDefault="00C048E6">
      <w:pPr>
        <w:spacing w:line="259" w:lineRule="auto"/>
        <w:ind w:left="-10" w:right="59"/>
      </w:pPr>
      <w:r>
        <w:t xml:space="preserve">    2.4.3 Inadequate Storage Facilities </w:t>
      </w:r>
    </w:p>
    <w:p w:rsidR="00C9136F" w:rsidRDefault="00C048E6">
      <w:pPr>
        <w:spacing w:line="259" w:lineRule="auto"/>
        <w:ind w:left="-10" w:right="59"/>
      </w:pPr>
      <w:r>
        <w:t xml:space="preserve">    2.4.4 Inefficient Transportation Systems </w:t>
      </w:r>
    </w:p>
    <w:p w:rsidR="00C9136F" w:rsidRDefault="00C048E6">
      <w:pPr>
        <w:spacing w:line="259" w:lineRule="auto"/>
        <w:ind w:left="-10" w:right="59"/>
      </w:pPr>
      <w:r>
        <w:t xml:space="preserve">    2.4.5 Environmental Factors </w:t>
      </w:r>
    </w:p>
    <w:p w:rsidR="00C9136F" w:rsidRDefault="00C048E6">
      <w:pPr>
        <w:spacing w:line="259" w:lineRule="auto"/>
        <w:ind w:left="-10" w:right="59"/>
      </w:pPr>
      <w:r>
        <w:t xml:space="preserve">    2.4.6 Lack of Knowledge and Technical Trai</w:t>
      </w:r>
      <w:r>
        <w:t xml:space="preserve">ning </w:t>
      </w:r>
    </w:p>
    <w:p w:rsidR="00C9136F" w:rsidRDefault="00C048E6">
      <w:pPr>
        <w:spacing w:line="259" w:lineRule="auto"/>
        <w:ind w:left="-10" w:right="59"/>
      </w:pPr>
      <w:r>
        <w:t xml:space="preserve">    2.4.7 Use of Substandard Packaging Materials </w:t>
      </w:r>
    </w:p>
    <w:p w:rsidR="00C9136F" w:rsidRDefault="00C048E6">
      <w:pPr>
        <w:spacing w:line="259" w:lineRule="auto"/>
        <w:ind w:left="-10" w:right="59"/>
      </w:pPr>
      <w:r>
        <w:t xml:space="preserve">2.5 Post-Harvest Handling and Management Practices </w:t>
      </w:r>
    </w:p>
    <w:p w:rsidR="00C9136F" w:rsidRDefault="00C048E6">
      <w:pPr>
        <w:spacing w:line="259" w:lineRule="auto"/>
        <w:ind w:left="-10" w:right="59"/>
      </w:pPr>
      <w:r>
        <w:t xml:space="preserve">    2.5.1 Immediate Field Cooling and Temperature Management </w:t>
      </w:r>
    </w:p>
    <w:p w:rsidR="00C9136F" w:rsidRDefault="00C048E6">
      <w:pPr>
        <w:spacing w:line="259" w:lineRule="auto"/>
        <w:ind w:left="-10" w:right="59"/>
      </w:pPr>
      <w:r>
        <w:t xml:space="preserve">    2.5.2 Appropriate Packaging and Grading </w:t>
      </w:r>
    </w:p>
    <w:p w:rsidR="00C9136F" w:rsidRDefault="00C048E6">
      <w:pPr>
        <w:spacing w:line="259" w:lineRule="auto"/>
        <w:ind w:left="-10" w:right="59"/>
      </w:pPr>
      <w:r>
        <w:t xml:space="preserve">    2.5.3 Sanitation and Hygiene Measures</w:t>
      </w:r>
      <w:r>
        <w:t xml:space="preserve"> </w:t>
      </w:r>
    </w:p>
    <w:p w:rsidR="00C9136F" w:rsidRDefault="00C048E6">
      <w:pPr>
        <w:spacing w:line="259" w:lineRule="auto"/>
        <w:ind w:left="-10" w:right="59"/>
      </w:pPr>
      <w:r>
        <w:t xml:space="preserve">    2.5.4 Efficient and Safe Transportation </w:t>
      </w:r>
    </w:p>
    <w:p w:rsidR="00C9136F" w:rsidRDefault="00C048E6">
      <w:pPr>
        <w:spacing w:line="259" w:lineRule="auto"/>
        <w:ind w:left="-10" w:right="59"/>
      </w:pPr>
      <w:r>
        <w:t xml:space="preserve">    2.5.5 Adoption of Post-Harvest Technologies </w:t>
      </w:r>
    </w:p>
    <w:p w:rsidR="00C9136F" w:rsidRDefault="00C048E6">
      <w:pPr>
        <w:spacing w:line="259" w:lineRule="auto"/>
        <w:ind w:left="-10" w:right="59"/>
      </w:pPr>
      <w:r>
        <w:t xml:space="preserve">    2.5.6 Training and Capacity Building </w:t>
      </w:r>
    </w:p>
    <w:p w:rsidR="00C9136F" w:rsidRDefault="00C048E6">
      <w:pPr>
        <w:spacing w:line="259" w:lineRule="auto"/>
        <w:ind w:left="-10" w:right="59"/>
      </w:pPr>
      <w:r>
        <w:t xml:space="preserve">    2.5.7 Integration of Traditional and Modern Practices </w:t>
      </w:r>
    </w:p>
    <w:p w:rsidR="00C9136F" w:rsidRDefault="00C048E6">
      <w:pPr>
        <w:spacing w:line="259" w:lineRule="auto"/>
        <w:ind w:left="-10" w:right="59"/>
      </w:pPr>
      <w:r>
        <w:t xml:space="preserve">2.6 Socioeconomic and Institutional Constraints </w:t>
      </w:r>
    </w:p>
    <w:p w:rsidR="00C9136F" w:rsidRDefault="00C048E6">
      <w:pPr>
        <w:spacing w:line="259" w:lineRule="auto"/>
        <w:ind w:left="-10" w:right="59"/>
      </w:pPr>
      <w:r>
        <w:t xml:space="preserve">2.7 Strategies for Reducing Post-Harvest Losses </w:t>
      </w:r>
    </w:p>
    <w:p w:rsidR="00C9136F" w:rsidRDefault="00C048E6">
      <w:pPr>
        <w:spacing w:line="259" w:lineRule="auto"/>
        <w:ind w:left="-10" w:right="59"/>
      </w:pPr>
      <w:r>
        <w:t xml:space="preserve">    2.7.1 Capacity Building through Training and Extension Services </w:t>
      </w:r>
    </w:p>
    <w:p w:rsidR="00C9136F" w:rsidRDefault="00C048E6">
      <w:pPr>
        <w:spacing w:line="259" w:lineRule="auto"/>
        <w:ind w:left="-10" w:right="59"/>
      </w:pPr>
      <w:r>
        <w:t xml:space="preserve">    2.7.2 Development and Dissemination of Low-Cost Storage Technologies </w:t>
      </w:r>
    </w:p>
    <w:p w:rsidR="00C9136F" w:rsidRDefault="00C048E6">
      <w:pPr>
        <w:spacing w:line="259" w:lineRule="auto"/>
        <w:ind w:left="-10" w:right="59"/>
      </w:pPr>
      <w:r>
        <w:t xml:space="preserve">    2.7.3 Improvement in Transportation and Market Infrastructur</w:t>
      </w:r>
      <w:r>
        <w:t xml:space="preserve">e </w:t>
      </w:r>
    </w:p>
    <w:p w:rsidR="00C9136F" w:rsidRDefault="00C048E6">
      <w:pPr>
        <w:spacing w:line="259" w:lineRule="auto"/>
        <w:ind w:left="-10" w:right="59"/>
      </w:pPr>
      <w:r>
        <w:lastRenderedPageBreak/>
        <w:t xml:space="preserve">    2.7.4 Formation and Strengthening of Farmer Cooperatives </w:t>
      </w:r>
    </w:p>
    <w:p w:rsidR="00C9136F" w:rsidRDefault="00C048E6">
      <w:pPr>
        <w:spacing w:line="259" w:lineRule="auto"/>
        <w:ind w:left="-10" w:right="59"/>
      </w:pPr>
      <w:r>
        <w:t xml:space="preserve">    2.7.5 Adoption of Modern Preservation Techniques </w:t>
      </w:r>
    </w:p>
    <w:p w:rsidR="00C9136F" w:rsidRDefault="00C048E6">
      <w:pPr>
        <w:spacing w:line="259" w:lineRule="auto"/>
        <w:ind w:left="-10" w:right="59"/>
      </w:pPr>
      <w:r>
        <w:t xml:space="preserve">    2.7.6 Policy Support, Research, and Institutional Investment </w:t>
      </w:r>
    </w:p>
    <w:p w:rsidR="00C9136F" w:rsidRDefault="00C048E6">
      <w:pPr>
        <w:spacing w:line="259" w:lineRule="auto"/>
        <w:ind w:left="-10" w:right="59"/>
      </w:pPr>
      <w:r>
        <w:t xml:space="preserve">2.8 Empirical Studies on Post-Harvest Losses in Nigeria </w:t>
      </w:r>
    </w:p>
    <w:p w:rsidR="00C9136F" w:rsidRDefault="00C048E6">
      <w:pPr>
        <w:spacing w:line="259" w:lineRule="auto"/>
        <w:ind w:left="-10" w:right="59"/>
      </w:pPr>
      <w:r>
        <w:t xml:space="preserve">CHAPTER THREE: METHODOLOGY                                                   </w:t>
      </w:r>
    </w:p>
    <w:p w:rsidR="00C9136F" w:rsidRDefault="00C048E6">
      <w:pPr>
        <w:spacing w:line="259" w:lineRule="auto"/>
        <w:ind w:left="-10" w:right="59"/>
      </w:pPr>
      <w:r>
        <w:t xml:space="preserve">3.1 Research Design </w:t>
      </w:r>
    </w:p>
    <w:p w:rsidR="00C9136F" w:rsidRDefault="00C048E6">
      <w:pPr>
        <w:spacing w:line="259" w:lineRule="auto"/>
        <w:ind w:left="-10" w:right="59"/>
      </w:pPr>
      <w:r>
        <w:t xml:space="preserve">3.2 Study Area </w:t>
      </w:r>
    </w:p>
    <w:p w:rsidR="00C9136F" w:rsidRDefault="00C048E6">
      <w:pPr>
        <w:spacing w:line="259" w:lineRule="auto"/>
        <w:ind w:left="-10" w:right="59"/>
      </w:pPr>
      <w:r>
        <w:t xml:space="preserve">3.3 Population of the Study </w:t>
      </w:r>
    </w:p>
    <w:p w:rsidR="00C9136F" w:rsidRDefault="00C048E6">
      <w:pPr>
        <w:spacing w:line="259" w:lineRule="auto"/>
        <w:ind w:left="-10" w:right="59"/>
      </w:pPr>
      <w:r>
        <w:t xml:space="preserve">3.4 Sampling Technique and Sample Size </w:t>
      </w:r>
    </w:p>
    <w:p w:rsidR="00C9136F" w:rsidRDefault="00C048E6">
      <w:pPr>
        <w:spacing w:line="259" w:lineRule="auto"/>
        <w:ind w:left="-10" w:right="59"/>
      </w:pPr>
      <w:r>
        <w:t xml:space="preserve">3.5 Sources and Methods of Data Collection </w:t>
      </w:r>
    </w:p>
    <w:p w:rsidR="00C9136F" w:rsidRDefault="00C048E6">
      <w:pPr>
        <w:spacing w:line="259" w:lineRule="auto"/>
        <w:ind w:left="-10" w:right="59"/>
      </w:pPr>
      <w:r>
        <w:t>3.6 Data Analysis Techniques</w:t>
      </w:r>
      <w:r>
        <w:t xml:space="preserve"> </w:t>
      </w:r>
    </w:p>
    <w:p w:rsidR="00C9136F" w:rsidRDefault="00C048E6">
      <w:pPr>
        <w:spacing w:line="259" w:lineRule="auto"/>
        <w:ind w:left="-10" w:right="59"/>
      </w:pPr>
      <w:r>
        <w:t xml:space="preserve">3.7 Ethical Considerations </w:t>
      </w:r>
    </w:p>
    <w:p w:rsidR="00C9136F" w:rsidRDefault="00C048E6">
      <w:pPr>
        <w:spacing w:after="283" w:line="259" w:lineRule="auto"/>
        <w:ind w:left="0" w:right="0"/>
        <w:jc w:val="left"/>
      </w:pPr>
      <w:r>
        <w:t xml:space="preserve"> </w:t>
      </w:r>
    </w:p>
    <w:p w:rsidR="00C9136F" w:rsidRDefault="00C9136F">
      <w:pPr>
        <w:spacing w:after="283" w:line="259" w:lineRule="auto"/>
        <w:ind w:left="0" w:right="0"/>
        <w:jc w:val="left"/>
      </w:pPr>
    </w:p>
    <w:p w:rsidR="00C9136F" w:rsidRDefault="00C9136F">
      <w:pPr>
        <w:spacing w:after="283" w:line="259" w:lineRule="auto"/>
        <w:ind w:left="0" w:right="0"/>
        <w:jc w:val="left"/>
      </w:pPr>
    </w:p>
    <w:p w:rsidR="00C9136F" w:rsidRDefault="00C9136F">
      <w:pPr>
        <w:spacing w:after="283" w:line="259" w:lineRule="auto"/>
        <w:ind w:left="0" w:right="0"/>
        <w:jc w:val="left"/>
      </w:pPr>
    </w:p>
    <w:p w:rsidR="00C9136F" w:rsidRDefault="00C9136F">
      <w:pPr>
        <w:spacing w:after="283" w:line="259" w:lineRule="auto"/>
        <w:ind w:left="0" w:right="0"/>
        <w:jc w:val="left"/>
      </w:pPr>
    </w:p>
    <w:p w:rsidR="00C9136F" w:rsidRDefault="00C9136F">
      <w:pPr>
        <w:spacing w:after="283" w:line="259" w:lineRule="auto"/>
        <w:ind w:left="0" w:right="0"/>
        <w:jc w:val="left"/>
      </w:pPr>
    </w:p>
    <w:p w:rsidR="00C9136F" w:rsidRDefault="00C9136F">
      <w:pPr>
        <w:spacing w:after="283" w:line="259" w:lineRule="auto"/>
        <w:ind w:left="0" w:right="0"/>
        <w:jc w:val="left"/>
      </w:pPr>
    </w:p>
    <w:p w:rsidR="00C9136F" w:rsidRDefault="00C9136F">
      <w:pPr>
        <w:spacing w:after="283" w:line="259" w:lineRule="auto"/>
        <w:ind w:left="0" w:right="0"/>
        <w:jc w:val="left"/>
      </w:pPr>
    </w:p>
    <w:p w:rsidR="00C9136F" w:rsidRDefault="00C048E6">
      <w:pPr>
        <w:pStyle w:val="Heading2"/>
        <w:spacing w:after="250" w:line="259" w:lineRule="auto"/>
        <w:ind w:left="0" w:right="4" w:firstLine="0"/>
        <w:jc w:val="center"/>
      </w:pPr>
      <w:bookmarkStart w:id="1" w:name="_asc20lm6ff06" w:colFirst="0" w:colLast="0"/>
      <w:bookmarkEnd w:id="1"/>
      <w:r>
        <w:rPr>
          <w:i/>
        </w:rPr>
        <w:lastRenderedPageBreak/>
        <w:t xml:space="preserve">ABSTRACT </w:t>
      </w:r>
    </w:p>
    <w:p w:rsidR="00C9136F" w:rsidRDefault="00C048E6">
      <w:pPr>
        <w:spacing w:after="3" w:line="478" w:lineRule="auto"/>
        <w:ind w:left="-5" w:right="0" w:hanging="10"/>
      </w:pPr>
      <w:r>
        <w:rPr>
          <w:i/>
        </w:rPr>
        <w:t>Post-harvest losses remain a critical challenge in Nigeria’s agricultural sector, particularly among smallholder farmers whose livelihoods depend heavily on perishable crops like vegetables. This study, titl</w:t>
      </w:r>
      <w:r>
        <w:rPr>
          <w:i/>
        </w:rPr>
        <w:t>ed “Assessment of Post-Harvest Loss Management Strategies for Vegetable Crops Among Smallholder Farmers in Asa Local Government Area,” explores the extent, causes, and control strategies of post-harvest losses, with a focus on tomatoes, pepper, okra, amara</w:t>
      </w:r>
      <w:r>
        <w:rPr>
          <w:i/>
        </w:rPr>
        <w:t xml:space="preserve">nthus, and spinach. </w:t>
      </w:r>
    </w:p>
    <w:p w:rsidR="00C9136F" w:rsidRDefault="00C048E6">
      <w:pPr>
        <w:spacing w:after="3" w:line="478" w:lineRule="auto"/>
        <w:ind w:left="-5" w:right="0" w:hanging="10"/>
      </w:pPr>
      <w:r>
        <w:rPr>
          <w:i/>
        </w:rPr>
        <w:t>A structured questionnaire was used to collect data from a cross-section of smallholder farmers selected through a multistage sampling technique. Descriptive statistics and inferential analysis were employed to evaluate the effectivene</w:t>
      </w:r>
      <w:r>
        <w:rPr>
          <w:i/>
        </w:rPr>
        <w:t>ss and adoption levels of traditional and modern post-harvest management practices. The findings reveal that poor storage facilities, inadequate transportation systems, and lack of awareness about improved preservation techniques significantly contribute t</w:t>
      </w:r>
      <w:r>
        <w:rPr>
          <w:i/>
        </w:rPr>
        <w:t xml:space="preserve">o the magnitude of losses. Despite the existence of local knowledge, many farmers lack access to affordable and sustainable technologies for post-harvest handling. </w:t>
      </w:r>
    </w:p>
    <w:p w:rsidR="00C9136F" w:rsidRDefault="00C048E6">
      <w:pPr>
        <w:spacing w:after="3" w:line="478" w:lineRule="auto"/>
        <w:ind w:left="-5" w:right="0" w:hanging="10"/>
      </w:pPr>
      <w:r>
        <w:rPr>
          <w:i/>
        </w:rPr>
        <w:t>The study underscores the urgent need for targeted extension services, policy interventions</w:t>
      </w:r>
      <w:r>
        <w:rPr>
          <w:i/>
        </w:rPr>
        <w:t xml:space="preserve">, and infrastructural improvements tailored to smallholder realities. </w:t>
      </w:r>
    </w:p>
    <w:p w:rsidR="00C9136F" w:rsidRDefault="00C048E6">
      <w:pPr>
        <w:spacing w:after="3" w:line="478" w:lineRule="auto"/>
        <w:ind w:left="-5" w:right="0" w:hanging="10"/>
      </w:pPr>
      <w:r>
        <w:rPr>
          <w:i/>
        </w:rPr>
        <w:t>Empowering farmers with training on low-cost, efficient post-harvest strategies will not only reduce food losses but also enhance food security, income stability, and sustainable agricu</w:t>
      </w:r>
      <w:r>
        <w:rPr>
          <w:i/>
        </w:rPr>
        <w:t xml:space="preserve">ltural development in the region. </w:t>
      </w:r>
    </w:p>
    <w:p w:rsidR="00C9136F" w:rsidRDefault="00C9136F">
      <w:pPr>
        <w:spacing w:after="283" w:line="259" w:lineRule="auto"/>
        <w:ind w:left="0" w:right="0"/>
        <w:jc w:val="left"/>
      </w:pPr>
    </w:p>
    <w:p w:rsidR="00C9136F" w:rsidRDefault="00C048E6">
      <w:pPr>
        <w:spacing w:after="0" w:line="259" w:lineRule="auto"/>
        <w:ind w:left="0" w:right="0"/>
        <w:jc w:val="left"/>
      </w:pPr>
      <w:r>
        <w:rPr>
          <w:b/>
        </w:rPr>
        <w:lastRenderedPageBreak/>
        <w:t xml:space="preserve"> </w:t>
      </w:r>
      <w:r>
        <w:rPr>
          <w:b/>
        </w:rPr>
        <w:tab/>
        <w:t xml:space="preserve"> </w:t>
      </w:r>
    </w:p>
    <w:p w:rsidR="00C9136F" w:rsidRDefault="00C048E6">
      <w:pPr>
        <w:spacing w:after="247" w:line="265" w:lineRule="auto"/>
        <w:ind w:left="80" w:right="77" w:hanging="10"/>
        <w:jc w:val="center"/>
      </w:pPr>
      <w:r>
        <w:rPr>
          <w:b/>
        </w:rPr>
        <w:t>CHAPTER ONE</w:t>
      </w:r>
      <w:r>
        <w:t xml:space="preserve"> </w:t>
      </w:r>
    </w:p>
    <w:p w:rsidR="00C9136F" w:rsidRDefault="00C048E6">
      <w:pPr>
        <w:pStyle w:val="Heading1"/>
        <w:ind w:left="80" w:right="80" w:firstLine="270"/>
      </w:pPr>
      <w:r>
        <w:t>INTRODUCTION</w:t>
      </w:r>
      <w:r>
        <w:rPr>
          <w:b w:val="0"/>
        </w:rPr>
        <w:t xml:space="preserve"> </w:t>
      </w:r>
    </w:p>
    <w:p w:rsidR="00C9136F" w:rsidRDefault="00C048E6">
      <w:pPr>
        <w:pStyle w:val="Heading2"/>
        <w:spacing w:after="244"/>
        <w:ind w:left="-5" w:firstLine="270"/>
      </w:pPr>
      <w:r>
        <w:t xml:space="preserve">1.1 BACKGROUND OF THE STUDY  </w:t>
      </w:r>
    </w:p>
    <w:p w:rsidR="00C9136F" w:rsidRDefault="00C048E6">
      <w:pPr>
        <w:spacing w:after="201"/>
        <w:ind w:left="-10" w:right="59"/>
      </w:pPr>
      <w:r>
        <w:t xml:space="preserve">It is a fact that Nigeria is blessed with rich farmlands and subsequent good harvest each year. The country is one of the leading producers of tomatoes, pepper, plantain, onions, okra and other vegetales that are grown in its diverse agro-ecological zones </w:t>
      </w:r>
      <w:r>
        <w:t>that range from humid in the south to sub-humid in the middle belt and semi-arid/arid in the north yet, produces are at lost at an alarming rate of 30-50% yearly by poor pre- and post-harvest practices (Charles 2016). However, there is need to store and pr</w:t>
      </w:r>
      <w:r>
        <w:t xml:space="preserve">eserve these farm produce to forestall the seemingly global food epidemics. It has also been pointed out that to achieve self-sufficiency in food, there is an urgent need to match all efforts at increasing crop production with equal if not greater efforts </w:t>
      </w:r>
      <w:r>
        <w:t xml:space="preserve">of post-harvest technology to save the crops that are produced from deterioration and wastages (Hall 2018, Adeniyi 2021, Agboola 2015). </w:t>
      </w:r>
    </w:p>
    <w:p w:rsidR="00C9136F" w:rsidRDefault="00C048E6">
      <w:pPr>
        <w:ind w:left="-10" w:right="59"/>
      </w:pPr>
      <w:r>
        <w:t>Tomatoes (</w:t>
      </w:r>
      <w:r>
        <w:rPr>
          <w:i/>
        </w:rPr>
        <w:t>Lycorpesicon esculentum</w:t>
      </w:r>
      <w:r>
        <w:t>), bell pepper (</w:t>
      </w:r>
      <w:r>
        <w:rPr>
          <w:i/>
        </w:rPr>
        <w:t>Capsicum annuum</w:t>
      </w:r>
      <w:r>
        <w:t>) and hot pepper (</w:t>
      </w:r>
      <w:r>
        <w:rPr>
          <w:i/>
        </w:rPr>
        <w:t>Capsicum chinense</w:t>
      </w:r>
      <w:r>
        <w:t>) are important comm</w:t>
      </w:r>
      <w:r>
        <w:t>odities for the preparation of many local dishes in Nigeria. They play a major role in providing vitamins and minerals for humans (Smith, 2017) and also serve as raw materials for our industries. The production of bulk of the fresh tomato and pepper fruits</w:t>
      </w:r>
      <w:r>
        <w:t xml:space="preserve"> in Nigeria especially </w:t>
      </w:r>
      <w:r>
        <w:rPr>
          <w:i/>
        </w:rPr>
        <w:t>roma vf</w:t>
      </w:r>
      <w:r>
        <w:t xml:space="preserve"> variety is in the Northern part </w:t>
      </w:r>
      <w:r>
        <w:lastRenderedPageBreak/>
        <w:t xml:space="preserve">of the country whereas the consumption and utilization are done all over the country. They are either used fresh or processed into paste, puree, ketchup etc. </w:t>
      </w:r>
    </w:p>
    <w:p w:rsidR="00C9136F" w:rsidRDefault="00C048E6">
      <w:pPr>
        <w:spacing w:after="200"/>
        <w:ind w:left="-10" w:right="59"/>
      </w:pPr>
      <w:r>
        <w:t>Unfortunately, they are not only s</w:t>
      </w:r>
      <w:r>
        <w:t xml:space="preserve">easonal but highly perishable and deteriorate few days after harvest, losing almost all their required quality attributes and some could likely result to total waste. </w:t>
      </w:r>
    </w:p>
    <w:p w:rsidR="00C9136F" w:rsidRDefault="00C048E6">
      <w:pPr>
        <w:spacing w:after="201"/>
        <w:ind w:left="-10" w:right="59"/>
      </w:pPr>
      <w:r>
        <w:t>Although post-harvest loss estimate figure for fruits and vegetables are difficult to su</w:t>
      </w:r>
      <w:r>
        <w:t>bstantiate especially in developing countries like Nigeria, it is however estimated that losses as high as about 40 – 50% of tomatoes and about 20 – 30% of bell and hot pepper are lost at post-harvest stage every year (Okunoya, 2020). The losses which most</w:t>
      </w:r>
      <w:r>
        <w:t xml:space="preserve"> often are not caused by insect pests but by microbial infection, physiological breakdown due to natural ripening processes and environmental conditions such as heat, drought and humid. Furthermore, improper postharvest sanitation, poor storage and packagi</w:t>
      </w:r>
      <w:r>
        <w:t xml:space="preserve">ng practices and mechanical damage during harvesting, handling and transportation resulting from vibration by undulation and irregularities on the road mechanical can enhance wastages (Jones </w:t>
      </w:r>
      <w:r>
        <w:rPr>
          <w:i/>
        </w:rPr>
        <w:t>et. al.,</w:t>
      </w:r>
      <w:r>
        <w:t xml:space="preserve"> 2023, Idah </w:t>
      </w:r>
      <w:r>
        <w:rPr>
          <w:i/>
        </w:rPr>
        <w:t>et. al.</w:t>
      </w:r>
      <w:r>
        <w:t>, 2021). It is distressing to note tha</w:t>
      </w:r>
      <w:r>
        <w:t>t much is being devoted to planting crop, so much resources spent on irrigation, fertilizer application and crop protection measures only to be wasted in few days after harvest, therefore this survey was conducted in order to source for information (extent</w:t>
      </w:r>
      <w:r>
        <w:t xml:space="preserve"> of such losses, mode of transporting it to retailers, the type of technologies used and what the farmers do with their produce in times of glut) on the post-harvest challenges. </w:t>
      </w:r>
    </w:p>
    <w:p w:rsidR="00C9136F" w:rsidRDefault="00C048E6">
      <w:pPr>
        <w:spacing w:after="198"/>
        <w:ind w:left="-10" w:right="59"/>
      </w:pPr>
      <w:r>
        <w:lastRenderedPageBreak/>
        <w:t>The critical role of agriculture in ensuring food security and economic stabi</w:t>
      </w:r>
      <w:r>
        <w:t>lity in Nigeria cannot be overstated. In Kwara State, smallholder farmers are the backbone of vegetable crop production, contributing significantly to local food supply and livelihoods. However, significant quantities of these valuable crops are lost after</w:t>
      </w:r>
      <w:r>
        <w:t xml:space="preserve"> harvest, undermining food availability and farmer incomes. Addressing these post-harvest losses is therefore essential for enhancing agricultural sustainability and improving the well-being of farming communities. </w:t>
      </w:r>
    </w:p>
    <w:p w:rsidR="00C9136F" w:rsidRDefault="00C048E6">
      <w:pPr>
        <w:pStyle w:val="Heading2"/>
        <w:spacing w:after="249"/>
        <w:ind w:left="-5" w:firstLine="270"/>
      </w:pPr>
      <w:r>
        <w:t>1.2 STATEMENT OF THE PROBLEM</w:t>
      </w:r>
      <w:r>
        <w:rPr>
          <w:b w:val="0"/>
        </w:rPr>
        <w:t xml:space="preserve">  </w:t>
      </w:r>
      <w:r>
        <w:t xml:space="preserve"> </w:t>
      </w:r>
    </w:p>
    <w:p w:rsidR="00C9136F" w:rsidRDefault="00C048E6">
      <w:pPr>
        <w:spacing w:after="204"/>
        <w:ind w:left="-10" w:right="59"/>
      </w:pPr>
      <w:r>
        <w:t>Despite the importance of vegetable crops in Asa local government area, there is a limited understanding of the specific factors contributing to PHL among smallholder farmers. Understanding the underlying causes of these losses is crucial for designing eff</w:t>
      </w:r>
      <w:r>
        <w:t xml:space="preserve">ective interventions to mitigate them. Farmers may lack proper understanding about nature and causes of these losses, proper preservation methods and their transportation and marketing techniques (SM, 2019). Also, most of the perishable crops are produced </w:t>
      </w:r>
      <w:r>
        <w:t xml:space="preserve">by small scale farmers those who have limited knowledge and are financially poor (Egwuonwu, 2020). This research aims to address this knowledge gap by assessing the management of postharvest losses on vegetable crops among smallholder farmers in Asa Local </w:t>
      </w:r>
      <w:r>
        <w:t xml:space="preserve">Government Area of Kwara State. </w:t>
      </w:r>
    </w:p>
    <w:p w:rsidR="00C9136F" w:rsidRDefault="00C048E6">
      <w:pPr>
        <w:pStyle w:val="Heading2"/>
        <w:spacing w:after="244"/>
        <w:ind w:left="95" w:firstLine="270"/>
      </w:pPr>
      <w:r>
        <w:lastRenderedPageBreak/>
        <w:t>1.3 RESEARCH QUESTIONS</w:t>
      </w:r>
      <w:r>
        <w:rPr>
          <w:b w:val="0"/>
        </w:rPr>
        <w:t xml:space="preserve">  </w:t>
      </w:r>
      <w:r>
        <w:t xml:space="preserve"> </w:t>
      </w:r>
    </w:p>
    <w:p w:rsidR="00C9136F" w:rsidRDefault="00C048E6">
      <w:pPr>
        <w:numPr>
          <w:ilvl w:val="0"/>
          <w:numId w:val="1"/>
        </w:numPr>
        <w:ind w:right="59"/>
      </w:pPr>
      <w:r>
        <w:t xml:space="preserve">What are the major causes and extent of post-harvest losses of selected vegetable crops in Asa local government area? </w:t>
      </w:r>
    </w:p>
    <w:p w:rsidR="00C9136F" w:rsidRDefault="00C048E6">
      <w:pPr>
        <w:numPr>
          <w:ilvl w:val="0"/>
          <w:numId w:val="1"/>
        </w:numPr>
        <w:spacing w:after="201"/>
        <w:ind w:right="59"/>
      </w:pPr>
      <w:r>
        <w:t xml:space="preserve">What post-harvest handling and storage practices are currently being employed by smallholder vegetable farmers in the area? </w:t>
      </w:r>
    </w:p>
    <w:p w:rsidR="00C9136F" w:rsidRDefault="00C048E6">
      <w:pPr>
        <w:numPr>
          <w:ilvl w:val="0"/>
          <w:numId w:val="1"/>
        </w:numPr>
        <w:spacing w:after="208"/>
        <w:ind w:right="59"/>
      </w:pPr>
      <w:r>
        <w:t xml:space="preserve">What are the information needs of smallholder farmers regarding post-harvest management techniques. </w:t>
      </w:r>
    </w:p>
    <w:p w:rsidR="00C9136F" w:rsidRDefault="00C048E6">
      <w:pPr>
        <w:pStyle w:val="Heading2"/>
        <w:spacing w:after="257"/>
        <w:ind w:left="-5" w:firstLine="270"/>
      </w:pPr>
      <w:r>
        <w:t>1.4</w:t>
      </w:r>
      <w:r>
        <w:rPr>
          <w:rFonts w:ascii="Arial" w:eastAsia="Arial" w:hAnsi="Arial" w:cs="Arial"/>
        </w:rPr>
        <w:t xml:space="preserve"> </w:t>
      </w:r>
      <w:r>
        <w:t xml:space="preserve">OBJECTIVES OF THE STUDY   </w:t>
      </w:r>
    </w:p>
    <w:p w:rsidR="00C9136F" w:rsidRDefault="00C048E6">
      <w:pPr>
        <w:numPr>
          <w:ilvl w:val="0"/>
          <w:numId w:val="2"/>
        </w:numPr>
        <w:spacing w:after="14"/>
        <w:ind w:right="59"/>
      </w:pPr>
      <w:r>
        <w:t xml:space="preserve">Identify the major causes and extent of post-harvest losses of selected vegetable crops in Asa local government area. </w:t>
      </w:r>
    </w:p>
    <w:p w:rsidR="00C9136F" w:rsidRDefault="00C048E6">
      <w:pPr>
        <w:numPr>
          <w:ilvl w:val="0"/>
          <w:numId w:val="2"/>
        </w:numPr>
        <w:spacing w:after="30"/>
        <w:ind w:right="59"/>
      </w:pPr>
      <w:r>
        <w:t xml:space="preserve">Evaluate the existing post-harvest handling and storage practices employed by smallholder farmers. </w:t>
      </w:r>
    </w:p>
    <w:p w:rsidR="00C9136F" w:rsidRDefault="00C048E6">
      <w:pPr>
        <w:numPr>
          <w:ilvl w:val="0"/>
          <w:numId w:val="2"/>
        </w:numPr>
        <w:spacing w:after="11"/>
        <w:ind w:right="59"/>
      </w:pPr>
      <w:r>
        <w:t>Determine the information needs of f</w:t>
      </w:r>
      <w:r>
        <w:t xml:space="preserve">armers regarding post-harvest management techniques. </w:t>
      </w:r>
    </w:p>
    <w:p w:rsidR="00C9136F" w:rsidRDefault="00C048E6">
      <w:pPr>
        <w:pStyle w:val="Heading2"/>
        <w:spacing w:after="244"/>
        <w:ind w:left="-5" w:firstLine="270"/>
      </w:pPr>
      <w:r>
        <w:t>1.5 HYPOTHESES</w:t>
      </w:r>
      <w:r>
        <w:rPr>
          <w:b w:val="0"/>
        </w:rPr>
        <w:t xml:space="preserve">  </w:t>
      </w:r>
      <w:r>
        <w:t xml:space="preserve"> </w:t>
      </w:r>
    </w:p>
    <w:p w:rsidR="00C9136F" w:rsidRDefault="00C048E6">
      <w:pPr>
        <w:spacing w:after="5"/>
        <w:ind w:left="-10" w:right="59"/>
      </w:pPr>
      <w:r>
        <w:t>H₀: There’s no significant relationship exists between post-harvest handling practices and post-harvest losses of vegetable crops among smallholder vegetable farmers in Asa local gover</w:t>
      </w:r>
      <w:r>
        <w:t xml:space="preserve">nment area. </w:t>
      </w:r>
    </w:p>
    <w:p w:rsidR="00C9136F" w:rsidRDefault="00C048E6">
      <w:pPr>
        <w:ind w:left="-10" w:right="59"/>
      </w:pPr>
      <w:r>
        <w:lastRenderedPageBreak/>
        <w:t xml:space="preserve">H₁: There’s a significant relationship exists between post-harvest handling practices and post-harvest losses of vegetable crops among smallholder vegetable farmers in Asa local government area. </w:t>
      </w:r>
    </w:p>
    <w:p w:rsidR="00C9136F" w:rsidRDefault="00C048E6">
      <w:pPr>
        <w:spacing w:after="253" w:line="259" w:lineRule="auto"/>
        <w:ind w:left="0" w:right="0"/>
        <w:jc w:val="left"/>
      </w:pPr>
      <w:r>
        <w:rPr>
          <w:b/>
        </w:rPr>
        <w:t xml:space="preserve"> </w:t>
      </w:r>
    </w:p>
    <w:p w:rsidR="00C9136F" w:rsidRDefault="00C048E6">
      <w:pPr>
        <w:pStyle w:val="Heading2"/>
        <w:spacing w:after="249"/>
        <w:ind w:left="-5" w:firstLine="270"/>
      </w:pPr>
      <w:r>
        <w:t>1.6 JUSTIFICATION OF THE STUDY</w:t>
      </w:r>
      <w:r>
        <w:rPr>
          <w:b w:val="0"/>
        </w:rPr>
        <w:t xml:space="preserve">  </w:t>
      </w:r>
      <w:r>
        <w:t xml:space="preserve"> </w:t>
      </w:r>
    </w:p>
    <w:p w:rsidR="00C9136F" w:rsidRDefault="00C048E6">
      <w:pPr>
        <w:spacing w:after="201"/>
        <w:ind w:left="-10" w:right="59"/>
      </w:pPr>
      <w:r>
        <w:t>Vegetables are perishable crops with short shelf lives, making them highly susceptible to losses during and after harvest. In Asa local government area, where smallholder farmers dominate vegetable production, limited access to improved storage, transporta</w:t>
      </w:r>
      <w:r>
        <w:t xml:space="preserve">tion, and market infrastructure significantly exacerbates post-harvest losses. Despite the critical role vegetables play in food and nutritional security, empirical data on the extent and causes of post-harvest losses in the region remain scarce. </w:t>
      </w:r>
    </w:p>
    <w:p w:rsidR="00C9136F" w:rsidRDefault="00C048E6">
      <w:pPr>
        <w:spacing w:after="204"/>
        <w:ind w:left="-10" w:right="59"/>
      </w:pPr>
      <w:r>
        <w:t>This stu</w:t>
      </w:r>
      <w:r>
        <w:t>dy is therefore justified as it will fill existing knowledge gaps and provide practical recommendations tailored to the local context. It will also help in understanding how socio-economic, infrastructural, and technical factors contribute to inefficiencie</w:t>
      </w:r>
      <w:r>
        <w:t>s in the post-harvest chain. With the growing population and rising demand for fresh produce, minimizing post-harvest losses is no longer optional but essential for achieving sustainable agricultural development, improving rural livelihoods, and ensuring y</w:t>
      </w:r>
      <w:r>
        <w:t xml:space="preserve">earround food availability. The study will also aid in aligning regional agricultural policies with global best practices in post-harvest management. </w:t>
      </w:r>
    </w:p>
    <w:p w:rsidR="00C9136F" w:rsidRDefault="00C048E6">
      <w:pPr>
        <w:pStyle w:val="Heading2"/>
        <w:spacing w:after="109"/>
        <w:ind w:left="-5" w:firstLine="270"/>
      </w:pPr>
      <w:r>
        <w:lastRenderedPageBreak/>
        <w:t>1.7 SCOPE OF THE STUDY</w:t>
      </w:r>
      <w:r>
        <w:rPr>
          <w:b w:val="0"/>
        </w:rPr>
        <w:t xml:space="preserve">  </w:t>
      </w:r>
      <w:r>
        <w:t xml:space="preserve"> </w:t>
      </w:r>
    </w:p>
    <w:p w:rsidR="00C9136F" w:rsidRDefault="00C048E6">
      <w:pPr>
        <w:spacing w:after="200"/>
        <w:ind w:left="-10" w:right="59"/>
      </w:pPr>
      <w:r>
        <w:t>This research will focus on selected vegetable crops commonly grown in Asa loca</w:t>
      </w:r>
      <w:r>
        <w:t>l government area, including tomatoes, peppers, okra, and leafy vegetables. The research will specifically address post-harvest handling practices employed by smallholder farmers and market vendors. Data will be gathered using a combination of surveys, str</w:t>
      </w:r>
      <w:r>
        <w:t xml:space="preserve">uctured interviews, and direct field observations within selected communities. The study will analyze stages such as harvesting, sorting, packaging, transportation, and storage, up to the point of marketing. </w:t>
      </w:r>
    </w:p>
    <w:p w:rsidR="00C9136F" w:rsidRDefault="00C048E6">
      <w:pPr>
        <w:spacing w:after="205"/>
        <w:ind w:left="-10" w:right="59"/>
      </w:pPr>
      <w:r>
        <w:t>The geographical coverage is limited to specifi</w:t>
      </w:r>
      <w:r>
        <w:t>c agricultural zones in Asa Local Government Area due to time and financial constraints. Additionally, the research will not encompass large-scale commercial farms or industrial processing units. Seasonal variations and infrastructural limitations may also</w:t>
      </w:r>
      <w:r>
        <w:t xml:space="preserve"> influence data collection and interpretation. </w:t>
      </w:r>
    </w:p>
    <w:p w:rsidR="00C9136F" w:rsidRDefault="00C048E6">
      <w:pPr>
        <w:pStyle w:val="Heading2"/>
        <w:ind w:left="-5" w:firstLine="270"/>
      </w:pPr>
      <w:r>
        <w:t>1.8 SIGNIFICANCE OF THE STUDY</w:t>
      </w:r>
      <w:r>
        <w:rPr>
          <w:b w:val="0"/>
        </w:rPr>
        <w:t xml:space="preserve">  </w:t>
      </w:r>
    </w:p>
    <w:p w:rsidR="00C9136F" w:rsidRDefault="00C048E6">
      <w:pPr>
        <w:spacing w:after="201"/>
        <w:ind w:left="-10" w:right="59"/>
      </w:pPr>
      <w:r>
        <w:t>The findings of this study will provide valuable insights for policymakers, agricultural extension officers, non-governmental organizations, and researchers aiming to improve p</w:t>
      </w:r>
      <w:r>
        <w:t xml:space="preserve">ost-harvest management strategies and reduce food losses in the vegetable subsector. Reducing post-harvest losses (PHL) is critical to ensuring food availability, especially in regions where agriculture is the mainstay of livelihood. </w:t>
      </w:r>
    </w:p>
    <w:p w:rsidR="00C9136F" w:rsidRDefault="00C048E6">
      <w:pPr>
        <w:spacing w:after="5"/>
        <w:ind w:left="-10" w:right="59"/>
      </w:pPr>
      <w:r>
        <w:lastRenderedPageBreak/>
        <w:t>By identifying the ke</w:t>
      </w:r>
      <w:r>
        <w:t>y causes and stages at which losses occur, this research will support the formulation of evidence-based interventions to enhance efficiency, improve farmer incomes, and boost market access. Additionally, the study will contribute to national and regional e</w:t>
      </w:r>
      <w:r>
        <w:t xml:space="preserve">fforts aimed at reducing food waste and achieving Sustainable Development </w:t>
      </w:r>
    </w:p>
    <w:p w:rsidR="00C9136F" w:rsidRDefault="00C048E6">
      <w:pPr>
        <w:spacing w:after="201"/>
        <w:ind w:left="-10" w:right="59"/>
      </w:pPr>
      <w:r>
        <w:t>Goal (SDG) 12.3, which targets halving per capita global food waste by 2030. As emphasized by Egwuonwu (2020), reducing food loss is as vital as expanding agricultural production th</w:t>
      </w:r>
      <w:r>
        <w:t xml:space="preserve">rough intensive and extensive farming in securing national food security. </w:t>
      </w:r>
    </w:p>
    <w:p w:rsidR="00C9136F" w:rsidRDefault="00C048E6">
      <w:pPr>
        <w:spacing w:after="450" w:line="259" w:lineRule="auto"/>
        <w:ind w:left="170" w:right="0"/>
        <w:jc w:val="left"/>
      </w:pPr>
      <w:r>
        <w:t xml:space="preserve"> </w:t>
      </w:r>
    </w:p>
    <w:p w:rsidR="00C9136F" w:rsidRDefault="00C048E6">
      <w:pPr>
        <w:spacing w:after="730" w:line="259" w:lineRule="auto"/>
        <w:ind w:left="0" w:right="0"/>
        <w:jc w:val="left"/>
      </w:pPr>
      <w:r>
        <w:t xml:space="preserve"> </w:t>
      </w:r>
    </w:p>
    <w:p w:rsidR="00C9136F" w:rsidRDefault="00C048E6">
      <w:pPr>
        <w:spacing w:after="733" w:line="259" w:lineRule="auto"/>
        <w:ind w:left="0" w:right="0"/>
        <w:jc w:val="left"/>
      </w:pPr>
      <w:r>
        <w:t xml:space="preserve"> </w:t>
      </w:r>
    </w:p>
    <w:p w:rsidR="00C9136F" w:rsidRDefault="00C9136F">
      <w:pPr>
        <w:spacing w:after="733" w:line="259" w:lineRule="auto"/>
        <w:ind w:left="0" w:right="0"/>
        <w:jc w:val="left"/>
      </w:pPr>
    </w:p>
    <w:p w:rsidR="00C9136F" w:rsidRDefault="00C9136F">
      <w:pPr>
        <w:spacing w:after="733" w:line="259" w:lineRule="auto"/>
        <w:ind w:left="0" w:right="0"/>
        <w:jc w:val="left"/>
      </w:pPr>
    </w:p>
    <w:p w:rsidR="00C9136F" w:rsidRDefault="00C9136F">
      <w:pPr>
        <w:spacing w:after="733" w:line="259" w:lineRule="auto"/>
        <w:ind w:left="0" w:right="0"/>
        <w:jc w:val="left"/>
      </w:pPr>
    </w:p>
    <w:p w:rsidR="00C9136F" w:rsidRDefault="00C9136F">
      <w:pPr>
        <w:spacing w:after="733" w:line="259" w:lineRule="auto"/>
        <w:ind w:left="0" w:right="0"/>
        <w:jc w:val="left"/>
      </w:pPr>
    </w:p>
    <w:p w:rsidR="00C9136F" w:rsidRDefault="00C9136F">
      <w:pPr>
        <w:spacing w:after="733" w:line="259" w:lineRule="auto"/>
        <w:ind w:left="0" w:right="0"/>
        <w:jc w:val="left"/>
      </w:pPr>
    </w:p>
    <w:p w:rsidR="00C9136F" w:rsidRDefault="00C9136F">
      <w:pPr>
        <w:spacing w:after="733" w:line="259" w:lineRule="auto"/>
        <w:ind w:left="0" w:right="0"/>
        <w:jc w:val="left"/>
      </w:pPr>
    </w:p>
    <w:p w:rsidR="00C9136F" w:rsidRDefault="00C9136F">
      <w:pPr>
        <w:spacing w:after="733" w:line="259" w:lineRule="auto"/>
        <w:ind w:left="0" w:right="0"/>
        <w:jc w:val="left"/>
      </w:pPr>
    </w:p>
    <w:p w:rsidR="00C9136F" w:rsidRDefault="00C048E6">
      <w:pPr>
        <w:spacing w:after="247" w:line="265" w:lineRule="auto"/>
        <w:ind w:left="80" w:right="80" w:hanging="10"/>
        <w:jc w:val="center"/>
      </w:pPr>
      <w:r>
        <w:rPr>
          <w:b/>
        </w:rPr>
        <w:t>CHAPTER TWO</w:t>
      </w:r>
      <w:r>
        <w:t xml:space="preserve"> </w:t>
      </w:r>
    </w:p>
    <w:p w:rsidR="00C9136F" w:rsidRDefault="00C048E6">
      <w:pPr>
        <w:pStyle w:val="Heading1"/>
        <w:ind w:left="80" w:right="73" w:firstLine="270"/>
      </w:pPr>
      <w:r>
        <w:t xml:space="preserve">LITERATURE REVIEW </w:t>
      </w:r>
    </w:p>
    <w:p w:rsidR="00C9136F" w:rsidRDefault="00C048E6">
      <w:pPr>
        <w:pStyle w:val="Heading2"/>
        <w:ind w:left="-5" w:firstLine="270"/>
      </w:pPr>
      <w:r>
        <w:t xml:space="preserve">2.1 INTRODUCTION </w:t>
      </w:r>
    </w:p>
    <w:p w:rsidR="00C9136F" w:rsidRDefault="00C048E6">
      <w:pPr>
        <w:ind w:left="-10" w:right="59"/>
      </w:pPr>
      <w:r>
        <w:t>This chapter provides a comprehensive review of existing literature related to post-harvest losses in vegetable crops, with a focus on studies conducted in Nigeria and similar developing countries. It examines the causes and extent of PHL, current manageme</w:t>
      </w:r>
      <w:r>
        <w:t xml:space="preserve">nt practices, and their impacts on smallholder farmers. </w:t>
      </w:r>
    </w:p>
    <w:p w:rsidR="00C9136F" w:rsidRDefault="00C048E6">
      <w:pPr>
        <w:pStyle w:val="Heading2"/>
        <w:spacing w:after="479"/>
        <w:ind w:left="-5" w:firstLine="270"/>
      </w:pPr>
      <w:r>
        <w:t>2.2 CONCEPT OF POST-HARVEST LOSSES</w:t>
      </w:r>
      <w:r>
        <w:rPr>
          <w:b w:val="0"/>
        </w:rPr>
        <w:t xml:space="preserve">  </w:t>
      </w:r>
    </w:p>
    <w:p w:rsidR="00C9136F" w:rsidRDefault="00C048E6">
      <w:pPr>
        <w:spacing w:after="1"/>
        <w:ind w:left="-10" w:right="59"/>
      </w:pPr>
      <w:r>
        <w:t xml:space="preserve">The journey of agricultural produce does not end at harvest; in fact, it marks the beginning of a fragile phase where the true value of crops is either preserved </w:t>
      </w:r>
      <w:r>
        <w:t xml:space="preserve">or rapidly diminished. </w:t>
      </w:r>
    </w:p>
    <w:p w:rsidR="00C9136F" w:rsidRDefault="00C048E6">
      <w:pPr>
        <w:spacing w:line="259" w:lineRule="auto"/>
        <w:ind w:left="-10" w:right="59"/>
      </w:pPr>
      <w:r>
        <w:t xml:space="preserve">For perishable commodities like vegetables, this transition is particularly sensitive. </w:t>
      </w:r>
    </w:p>
    <w:p w:rsidR="00C9136F" w:rsidRDefault="00C048E6">
      <w:pPr>
        <w:ind w:left="-10" w:right="59"/>
      </w:pPr>
      <w:r>
        <w:t>Vegetables, being highly water-rich and physiologically active, continue to respire after harvest, making them especially prone to deterioration under suboptimal handling and storage conditions. This period, often overlooked, plays a decisive role in deter</w:t>
      </w:r>
      <w:r>
        <w:t xml:space="preserve">mining food availability, nutritional quality, and the economic returns farmers receive for their labor. </w:t>
      </w:r>
    </w:p>
    <w:p w:rsidR="00C9136F" w:rsidRDefault="00C048E6">
      <w:pPr>
        <w:ind w:left="-10" w:right="59"/>
      </w:pPr>
      <w:r>
        <w:lastRenderedPageBreak/>
        <w:t>Post-harvest losses (PHLs) refer to measurable quantitative and qualitative losses that occur between harvest and the point of consumption. Quantitati</w:t>
      </w:r>
      <w:r>
        <w:t xml:space="preserve">ve losses are reductions in the amount of produce, usually due to spoilage, or consumption by pests, while qualitative losses involve changes in nutritional value, taste, texture, or appearance, rendering the product less marketable or inedible (Affognon </w:t>
      </w:r>
      <w:r>
        <w:rPr>
          <w:i/>
        </w:rPr>
        <w:t>e</w:t>
      </w:r>
      <w:r>
        <w:rPr>
          <w:i/>
        </w:rPr>
        <w:t>t al</w:t>
      </w:r>
      <w:r>
        <w:t>., 2015). In the context of vegetable crops, which are highly perishable, these losses occur rapidly if not adequately managed. The scope of PHLs encompasses the entire value chain, including harvesting, transportation, storage, processing, and marketi</w:t>
      </w:r>
      <w:r>
        <w:t xml:space="preserve">ng (Kumar &amp; Kalita, 2017). In Nigeria, and particularly among smallholder farmers in Asa local government area, the lack of proper infrastructure and management techniques exacerbates the extent of these losses. </w:t>
      </w:r>
    </w:p>
    <w:p w:rsidR="00C9136F" w:rsidRDefault="00C048E6">
      <w:pPr>
        <w:pStyle w:val="Heading2"/>
        <w:spacing w:after="245" w:line="475" w:lineRule="auto"/>
        <w:ind w:left="-5" w:firstLine="270"/>
      </w:pPr>
      <w:r>
        <w:t>2.3 IMPORTANCE OF VEGETABLES IN HUMAN NUTRI</w:t>
      </w:r>
      <w:r>
        <w:t xml:space="preserve">TION AND THE ECONOMY </w:t>
      </w:r>
    </w:p>
    <w:p w:rsidR="00C9136F" w:rsidRDefault="00C048E6">
      <w:pPr>
        <w:spacing w:after="3"/>
        <w:ind w:left="-10" w:right="59"/>
      </w:pPr>
      <w:r>
        <w:t xml:space="preserve"> Vegetables are indispensable in human nutrition due to their dense nutritional profile, which includes essential vitamins (such as A, C, E, and K), minerals (such as iron, calcium, potassium, and magnesium), dietary fiber, and a vari</w:t>
      </w:r>
      <w:r>
        <w:t xml:space="preserve">ety of phytonutrients and antioxidants </w:t>
      </w:r>
    </w:p>
    <w:p w:rsidR="00C9136F" w:rsidRDefault="00C048E6">
      <w:pPr>
        <w:ind w:left="-10" w:right="59"/>
      </w:pPr>
      <w:r>
        <w:t xml:space="preserve">(FAO, 2021; Olayemi </w:t>
      </w:r>
      <w:r>
        <w:rPr>
          <w:i/>
        </w:rPr>
        <w:t>et al.,</w:t>
      </w:r>
      <w:r>
        <w:t xml:space="preserve"> 2020). These nutrients play a vital role in promoting human health by supporting immune function, preventing micronutrient deficiencies, regulating metabolism, and reducing the risk of chr</w:t>
      </w:r>
      <w:r>
        <w:t xml:space="preserve">onic non-communicable diseases such as cardiovascular disease, obesity, diabetes, and certain cancers (WHO, 2020). Regular </w:t>
      </w:r>
      <w:r>
        <w:lastRenderedPageBreak/>
        <w:t>consumption of vegetables has been associated with improved cognitive function, better digestive health, and enhanced longevity (Oyey</w:t>
      </w:r>
      <w:r>
        <w:t xml:space="preserve">emi </w:t>
      </w:r>
      <w:r>
        <w:rPr>
          <w:i/>
        </w:rPr>
        <w:t>et al</w:t>
      </w:r>
      <w:r>
        <w:t xml:space="preserve">., 2019). </w:t>
      </w:r>
    </w:p>
    <w:p w:rsidR="00C9136F" w:rsidRDefault="00C048E6">
      <w:pPr>
        <w:ind w:left="-10" w:right="59"/>
      </w:pPr>
      <w:r>
        <w:t>In Nigeria, vegetables such as tomatoes, amaranth, fluted pumpkin, okra, garden eggs, and leafy greens like spinach are common staples and are widely consumed across different regions. These vegetables contribute significantly to dietar</w:t>
      </w:r>
      <w:r>
        <w:t>y diversity, which is an essential component of nutrition security and food sovereignty. The availability and affordability of vegetables directly affect household food security, especially among low-income populations who may rely on them as a primary sou</w:t>
      </w:r>
      <w:r>
        <w:t xml:space="preserve">rce of vitamins and minerals (OseiAdu </w:t>
      </w:r>
      <w:r>
        <w:rPr>
          <w:i/>
        </w:rPr>
        <w:t>et al</w:t>
      </w:r>
      <w:r>
        <w:t xml:space="preserve">., 2018). </w:t>
      </w:r>
    </w:p>
    <w:p w:rsidR="00C9136F" w:rsidRDefault="00C048E6">
      <w:pPr>
        <w:ind w:left="-10" w:right="59"/>
      </w:pPr>
      <w:r>
        <w:t>Beyond their nutritional importance, vegetables play a crucial role in the Nigerian economy, particularly within rural agricultural communities. The vegetable sub-sector contributes significantly to income generation, employment creation, and poverty allev</w:t>
      </w:r>
      <w:r>
        <w:t>iation. Smallholder farmers dominate vegetable production, accounting for the bulk of supply in local markets. Vegetable farming, though often considered a subsistence activity, has the potential to be a viable commercial enterprise, especially when linked</w:t>
      </w:r>
      <w:r>
        <w:t xml:space="preserve"> to efficient value chains (Ajiboye </w:t>
      </w:r>
      <w:r>
        <w:rPr>
          <w:i/>
        </w:rPr>
        <w:t>et al</w:t>
      </w:r>
      <w:r>
        <w:t xml:space="preserve">., 2021). </w:t>
      </w:r>
    </w:p>
    <w:p w:rsidR="00C9136F" w:rsidRDefault="00C048E6">
      <w:pPr>
        <w:ind w:left="-10" w:right="59"/>
      </w:pPr>
      <w:r>
        <w:t>Vegetable production supports a variety of economic activities, including input supply, cultivation, post-harvest handling, transportation, processing, and marketing. Each stage in the value chain provide</w:t>
      </w:r>
      <w:r>
        <w:t xml:space="preserve">s job opportunities for men and women, youth, and marginalized groups, thereby contributing to rural economic development and social inclusion. </w:t>
      </w:r>
      <w:r>
        <w:lastRenderedPageBreak/>
        <w:t>Moreover, vegetables serve as an important source of foreign exchange through regional trade, especially when su</w:t>
      </w:r>
      <w:r>
        <w:t xml:space="preserve">rplus production is exported to neighboring West African countries (Akinbile </w:t>
      </w:r>
      <w:r>
        <w:rPr>
          <w:i/>
        </w:rPr>
        <w:t>et al</w:t>
      </w:r>
      <w:r>
        <w:t xml:space="preserve">., 2019). </w:t>
      </w:r>
    </w:p>
    <w:p w:rsidR="00C9136F" w:rsidRDefault="00C048E6">
      <w:pPr>
        <w:ind w:left="-10" w:right="59"/>
      </w:pPr>
      <w:r>
        <w:t>However, post-harvest losses (PHL) present a major threat to the realization of these nutritional and economic benefits. Studies have shown that between 30% and 50</w:t>
      </w:r>
      <w:r>
        <w:t xml:space="preserve">% of vegetables produced in Nigeria are lost after harvest due to poor handling, inadequate storage infrastructure, lack of market access, and limited knowledge of preservation techniques (Arah </w:t>
      </w:r>
      <w:r>
        <w:rPr>
          <w:i/>
        </w:rPr>
        <w:t>et al.,</w:t>
      </w:r>
      <w:r>
        <w:t xml:space="preserve"> 2016; Yusuf </w:t>
      </w:r>
      <w:r>
        <w:rPr>
          <w:i/>
        </w:rPr>
        <w:t>et al.</w:t>
      </w:r>
      <w:r>
        <w:t>, 2020). These losses not only reduc</w:t>
      </w:r>
      <w:r>
        <w:t>e the availability of nutrient-rich foods in the market but also translate into substantial financial losses for farmers, traders, and consumers. The reduction in market supply caused by PHL often results in higher prices, reduced affordability, and increa</w:t>
      </w:r>
      <w:r>
        <w:t xml:space="preserve">sed food insecurity, especially in urban centers. </w:t>
      </w:r>
    </w:p>
    <w:p w:rsidR="00C9136F" w:rsidRDefault="00C048E6">
      <w:pPr>
        <w:ind w:left="-10" w:right="59"/>
      </w:pPr>
      <w:r>
        <w:t>Addressing post-harvest losses is therefore critical to enhancing the contribution of vegetables to both nutrition and economic outcomes. Investments in appropriate postharvest technologies, cold chain sys</w:t>
      </w:r>
      <w:r>
        <w:t>tems, farmer education, and policy support are essential for maximizing the value of vegetable production. Furthermore, enhancing women’s involvement in the vegetable value chain -particularly in processing and retailing- can have positive ripple effects o</w:t>
      </w:r>
      <w:r>
        <w:t xml:space="preserve">n household nutrition and economic empowerment (Alimi </w:t>
      </w:r>
      <w:r>
        <w:rPr>
          <w:i/>
        </w:rPr>
        <w:t>et al</w:t>
      </w:r>
      <w:r>
        <w:t xml:space="preserve">., 2022). </w:t>
      </w:r>
    </w:p>
    <w:p w:rsidR="00C9136F" w:rsidRDefault="00C048E6">
      <w:pPr>
        <w:pStyle w:val="Heading2"/>
        <w:spacing w:after="489"/>
        <w:ind w:left="-5" w:firstLine="270"/>
      </w:pPr>
      <w:r>
        <w:lastRenderedPageBreak/>
        <w:t>2.4 CAUSES OF POST-HARVEST LOSSES IN VEGETABLES</w:t>
      </w:r>
      <w:r>
        <w:rPr>
          <w:b w:val="0"/>
        </w:rPr>
        <w:t xml:space="preserve">  </w:t>
      </w:r>
    </w:p>
    <w:p w:rsidR="00C9136F" w:rsidRDefault="00C048E6">
      <w:pPr>
        <w:ind w:left="-10" w:right="59"/>
      </w:pPr>
      <w:r>
        <w:t>Post-harvest losses (PHLs) in vegetables are a significant concern in agricultural systems, especially in developing countries like Nige</w:t>
      </w:r>
      <w:r>
        <w:t xml:space="preserve">ria, where the value chains are often underdeveloped. These losses occur at various stages -from harvest to consumption- and are driven by a combination of technical, environmental, infrastructural, and socioeconomic factors (Hodges </w:t>
      </w:r>
      <w:r>
        <w:rPr>
          <w:i/>
        </w:rPr>
        <w:t>et al.</w:t>
      </w:r>
      <w:r>
        <w:t>, 2016). Vegetabl</w:t>
      </w:r>
      <w:r>
        <w:t xml:space="preserve">es, due to their high moisture content and delicate tissues, are particularly perishable and highly susceptible to damage and spoilage under suboptimal post-harvest conditions. </w:t>
      </w:r>
    </w:p>
    <w:p w:rsidR="00C9136F" w:rsidRDefault="00C048E6">
      <w:pPr>
        <w:pStyle w:val="Heading3"/>
        <w:spacing w:after="489"/>
        <w:ind w:left="-5" w:firstLine="270"/>
      </w:pPr>
      <w:r>
        <w:t>2.4.1. IMPROPER HARVESTING TECHNIQUES</w:t>
      </w:r>
      <w:r>
        <w:rPr>
          <w:b w:val="0"/>
        </w:rPr>
        <w:t xml:space="preserve">  </w:t>
      </w:r>
    </w:p>
    <w:p w:rsidR="00C9136F" w:rsidRDefault="00C048E6">
      <w:pPr>
        <w:ind w:left="-10" w:right="59"/>
      </w:pPr>
      <w:r>
        <w:t>One of the primary contributors to PHL</w:t>
      </w:r>
      <w:r>
        <w:t xml:space="preserve">s in vegetable crops is the use of inappropriate harvesting methods. Many smallholder farmers rely on manual harvesting using crude implements such as cutlasses or knives, which often result in bruising, cuts, and other mechanical injuries to the produce. </w:t>
      </w:r>
      <w:r>
        <w:t>Such damage reduces the shelf life of vegetables and provides entry points for microbial pathogens (Oladipo et al., 2019). Moreover, vegetables are sometimes harvested at the wrong physiological stage -either too early or too lateaffecting their quality, m</w:t>
      </w:r>
      <w:r>
        <w:t xml:space="preserve">arketability, and storability. Premature harvesting often results in underdeveloped flavor and texture, while delayed harvesting leads to over-ripening, which accelerates spoilage. </w:t>
      </w:r>
    </w:p>
    <w:p w:rsidR="00C9136F" w:rsidRDefault="00C048E6">
      <w:pPr>
        <w:pStyle w:val="Heading3"/>
        <w:spacing w:after="484"/>
        <w:ind w:left="-5" w:firstLine="270"/>
      </w:pPr>
      <w:r>
        <w:lastRenderedPageBreak/>
        <w:t>2.4.2. POOR POST-HARVEST HANDLING PRACTICES</w:t>
      </w:r>
      <w:r>
        <w:rPr>
          <w:b w:val="0"/>
        </w:rPr>
        <w:t xml:space="preserve">  </w:t>
      </w:r>
    </w:p>
    <w:p w:rsidR="00C9136F" w:rsidRDefault="00C048E6">
      <w:pPr>
        <w:ind w:left="-10" w:right="59"/>
      </w:pPr>
      <w:r>
        <w:t>Following harvest, vegetable</w:t>
      </w:r>
      <w:r>
        <w:t>s are frequently subjected to poor handling practices that further exacerbate losses. Sorting, grading, washing, and packaging are either poorly executed or completely omitted, leading to contamination and uneven quality in marketbound produce. The lack of</w:t>
      </w:r>
      <w:r>
        <w:t xml:space="preserve"> standardized procedures and improper hygiene during handling increases microbial contamination and accelerates deterioration (Aworh, 2015). In open markets, produce is often exposed to dust, pests, and unsanitary conditions, which compromise safety and sh</w:t>
      </w:r>
      <w:r>
        <w:t xml:space="preserve">elf life. Additionally, excessive handling without appropriate tools or training increases the physical stress on vegetables. </w:t>
      </w:r>
    </w:p>
    <w:p w:rsidR="00C9136F" w:rsidRDefault="00C048E6">
      <w:pPr>
        <w:pStyle w:val="Heading3"/>
        <w:spacing w:after="489"/>
        <w:ind w:left="-5" w:firstLine="270"/>
      </w:pPr>
      <w:r>
        <w:t>2.4.3. INADEQUATE STORAGE FACILITIES</w:t>
      </w:r>
      <w:r>
        <w:rPr>
          <w:b w:val="0"/>
        </w:rPr>
        <w:t xml:space="preserve">  </w:t>
      </w:r>
    </w:p>
    <w:p w:rsidR="00C9136F" w:rsidRDefault="00C048E6">
      <w:pPr>
        <w:ind w:left="-10" w:right="59"/>
      </w:pPr>
      <w:r>
        <w:t>Most smallholder farmers in Kwara State and other parts of Nigeria lack access to adequate</w:t>
      </w:r>
      <w:r>
        <w:t xml:space="preserve"> storage infrastructure. Traditional storage practices, such as leaving vegetables in the open or in poorly ventilated sheds, fail to provide the necessary temperature and humidity controls required for preserving freshness. Vegetables such as tomatoes, pe</w:t>
      </w:r>
      <w:r>
        <w:t>ppers, and leafy greens are highly sensitive to heat and moisture, and exposure to high ambient temperatures accelerates metabolic activity and spoilage (Kader, 2005). The absence of cold storage facilities or even basic shade structures leads to substanti</w:t>
      </w:r>
      <w:r>
        <w:t xml:space="preserve">al quantitative and qualitative losses shortly after harvest. </w:t>
      </w:r>
    </w:p>
    <w:p w:rsidR="00C9136F" w:rsidRDefault="00C048E6">
      <w:pPr>
        <w:pStyle w:val="Heading3"/>
        <w:spacing w:after="484"/>
        <w:ind w:left="-5" w:firstLine="270"/>
      </w:pPr>
      <w:r>
        <w:lastRenderedPageBreak/>
        <w:t>2.4.4. INEFFICIENT TRANSPORTATION SYSTEMS</w:t>
      </w:r>
      <w:r>
        <w:rPr>
          <w:b w:val="0"/>
        </w:rPr>
        <w:t xml:space="preserve">  </w:t>
      </w:r>
    </w:p>
    <w:p w:rsidR="00C9136F" w:rsidRDefault="00C048E6">
      <w:pPr>
        <w:ind w:left="-10" w:right="59"/>
      </w:pPr>
      <w:r>
        <w:t>The mode of transportation used to move vegetables from farms to markets also plays a critical role in post-harvest losses. Often, produce is transported in overcrowded, open trucks or on motorbikes without any protective packaging. Bumpy rural roads and l</w:t>
      </w:r>
      <w:r>
        <w:t>ong travel times further increase the risk of mechanical damage, especially when perishable items are stacked without padding or ventilation. The lack of refrigerated transport (cold chain logistics) is a major barrier to preserving the quality of vegetabl</w:t>
      </w:r>
      <w:r>
        <w:t xml:space="preserve">es during distribution (Kitinoja &amp; AlHassan, 2010). As a result, by the time produce reaches urban markets, a significant proportion has already deteriorated or been rendered unfit for consumption. </w:t>
      </w:r>
    </w:p>
    <w:p w:rsidR="00C9136F" w:rsidRDefault="00C048E6">
      <w:pPr>
        <w:pStyle w:val="Heading3"/>
        <w:spacing w:after="489"/>
        <w:ind w:left="-5" w:firstLine="270"/>
      </w:pPr>
      <w:r>
        <w:t>2.4.5. ENVIRONMENTAL FACTORS</w:t>
      </w:r>
      <w:r>
        <w:rPr>
          <w:b w:val="0"/>
        </w:rPr>
        <w:t xml:space="preserve">  </w:t>
      </w:r>
    </w:p>
    <w:p w:rsidR="00C9136F" w:rsidRDefault="00C048E6">
      <w:pPr>
        <w:ind w:left="-10" w:right="59"/>
      </w:pPr>
      <w:r>
        <w:t xml:space="preserve">Environmental conditions, </w:t>
      </w:r>
      <w:r>
        <w:t>especially in tropical regions like Asa local government area, significantly influence the rate of spoilage in vegetables. High daytime temperatures and relative humidity create a conducive environment for rapid microbial growth and enzymatic activity, whi</w:t>
      </w:r>
      <w:r>
        <w:t xml:space="preserve">ch accelerates decay. The physiological processes of respiration and transpiration continue after harvest and are intensified under such conditions, leading to wilting, softening, and discoloration (Olayemi </w:t>
      </w:r>
      <w:r>
        <w:rPr>
          <w:i/>
        </w:rPr>
        <w:t>et al.,</w:t>
      </w:r>
      <w:r>
        <w:t xml:space="preserve"> 2020). Without immediate cooling or shade</w:t>
      </w:r>
      <w:r>
        <w:t xml:space="preserve">, freshly harvested vegetables lose moisture rapidly, resulting in loss of weight, firmness, and nutritional quality. </w:t>
      </w:r>
    </w:p>
    <w:p w:rsidR="00C9136F" w:rsidRDefault="00C048E6">
      <w:pPr>
        <w:pStyle w:val="Heading3"/>
        <w:spacing w:after="484"/>
        <w:ind w:left="-5" w:firstLine="270"/>
      </w:pPr>
      <w:r>
        <w:lastRenderedPageBreak/>
        <w:t>2.4.6. LACK OF KNOWLEDGE AND TECHNICAL TRAINING</w:t>
      </w:r>
      <w:r>
        <w:rPr>
          <w:b w:val="0"/>
        </w:rPr>
        <w:t xml:space="preserve">  </w:t>
      </w:r>
    </w:p>
    <w:p w:rsidR="00C9136F" w:rsidRDefault="00C048E6">
      <w:pPr>
        <w:ind w:left="-10" w:right="59"/>
      </w:pPr>
      <w:r>
        <w:t>A major underlying factor contributing to PHLs is the limited knowledge and technical c</w:t>
      </w:r>
      <w:r>
        <w:t>apacity of smallholder farmers and market operators regarding post-harvest management. Many farmers are unaware of optimal harvesting times, correct handling techniques, and basic principles of storage and transportation. This knowledge gap leads to practi</w:t>
      </w:r>
      <w:r>
        <w:t xml:space="preserve">ces that inadvertently cause or worsen losses (Arah </w:t>
      </w:r>
      <w:r>
        <w:rPr>
          <w:i/>
        </w:rPr>
        <w:t>et al.,</w:t>
      </w:r>
      <w:r>
        <w:t xml:space="preserve"> 2015). In addition, agricultural extension services are often underfunded and underutilized, limiting farmers’ access to training programs and innovations in post-harvest technology. </w:t>
      </w:r>
    </w:p>
    <w:p w:rsidR="00C9136F" w:rsidRDefault="00C048E6">
      <w:pPr>
        <w:pStyle w:val="Heading3"/>
        <w:spacing w:after="484"/>
        <w:ind w:left="-5" w:firstLine="270"/>
      </w:pPr>
      <w:r>
        <w:t>2.4.7. USE O</w:t>
      </w:r>
      <w:r>
        <w:t>F SUBSTANDARD PACKAGING MATERIALS</w:t>
      </w:r>
      <w:r>
        <w:rPr>
          <w:b w:val="0"/>
        </w:rPr>
        <w:t xml:space="preserve">  </w:t>
      </w:r>
    </w:p>
    <w:p w:rsidR="00C9136F" w:rsidRDefault="00C048E6">
      <w:pPr>
        <w:ind w:left="-10" w:right="59"/>
      </w:pPr>
      <w:r>
        <w:t>Packaging plays a crucial role in preserving the quality of vegetables during transportation and storage. However, in most rural areas, vegetables are packed using non-standard containers such as old sacks, baskets, or p</w:t>
      </w:r>
      <w:r>
        <w:t>olyethylene bags that offer little protection against crushing or moisture loss. These materials do not meet the structural or hygienic requirements needed to preserve freshness and prevent contamination. As a result, physical injury, water loss, and spoil</w:t>
      </w:r>
      <w:r>
        <w:t xml:space="preserve">age are common during storage and transit (Mohammed &amp; Abdullahi, 2019). </w:t>
      </w:r>
    </w:p>
    <w:p w:rsidR="00C9136F" w:rsidRDefault="00C048E6">
      <w:pPr>
        <w:spacing w:after="241" w:line="477" w:lineRule="auto"/>
        <w:ind w:left="-5" w:right="0" w:hanging="10"/>
        <w:jc w:val="left"/>
      </w:pPr>
      <w:r>
        <w:rPr>
          <w:b/>
        </w:rPr>
        <w:t>2.5 POST-HARVEST HANDLING AND MANAGEMENT PRACTICES</w:t>
      </w:r>
      <w:r>
        <w:t xml:space="preserve">  Post-harvest handling and management practices are critical components of the vegetable value chain, aimed at minimizing losses, ma</w:t>
      </w:r>
      <w:r>
        <w:t xml:space="preserve">intaining quality, and ensuring food safety. </w:t>
      </w:r>
      <w:r>
        <w:lastRenderedPageBreak/>
        <w:t>The highly perishable nature of vegetables demands prompt and efficient handling from the point of harvest through storage, transportation, and marketing. When properly implemented, these practices not only exte</w:t>
      </w:r>
      <w:r>
        <w:t xml:space="preserve">nd the shelf life of vegetables but also preserve their nutritional and economic value (Kitinoja </w:t>
      </w:r>
      <w:r>
        <w:rPr>
          <w:i/>
        </w:rPr>
        <w:t>et al</w:t>
      </w:r>
      <w:r>
        <w:t>., 2019).</w:t>
      </w:r>
      <w:r>
        <w:rPr>
          <w:b/>
        </w:rPr>
        <w:t xml:space="preserve"> </w:t>
      </w:r>
    </w:p>
    <w:p w:rsidR="00C9136F" w:rsidRDefault="00C048E6">
      <w:pPr>
        <w:pStyle w:val="Heading3"/>
        <w:spacing w:after="489"/>
        <w:ind w:left="-5" w:firstLine="270"/>
      </w:pPr>
      <w:r>
        <w:t>2.5.1. IMMEDIATE FIELD COOLING AND TEMPERATURE MANAGEMENT</w:t>
      </w:r>
      <w:r>
        <w:rPr>
          <w:b w:val="0"/>
        </w:rPr>
        <w:t xml:space="preserve">  </w:t>
      </w:r>
    </w:p>
    <w:p w:rsidR="00C9136F" w:rsidRDefault="00C048E6">
      <w:pPr>
        <w:ind w:left="-10" w:right="59"/>
      </w:pPr>
      <w:r>
        <w:t>One of the most essential post-harvest practices is the rapid cooling of vegetables</w:t>
      </w:r>
      <w:r>
        <w:t xml:space="preserve"> after harvest. This process slows down metabolic activity, reduces respiration rates, and inhibits microbial growth, thereby extending shelf life. In the absence of cold chain facilities, simple technologies such as evaporative cooling systems, zero-energ</w:t>
      </w:r>
      <w:r>
        <w:t xml:space="preserve">y cool chambers, and shade-based storage structures can be employed to reduce field heat. Field cooling is especially vital for leafy vegetables, tomatoes, and peppers, which are prone to wilting and spoilage within hours if not cooled properly (Arah </w:t>
      </w:r>
      <w:r>
        <w:rPr>
          <w:i/>
        </w:rPr>
        <w:t>et al</w:t>
      </w:r>
      <w:r>
        <w:t xml:space="preserve">., 2015). Despite the proven benefits, such cooling techniques are rarely used in rural areas of Asa Local government area due to lack of awareness, technical skills, and financial constraints. </w:t>
      </w:r>
    </w:p>
    <w:p w:rsidR="00C9136F" w:rsidRDefault="00C048E6">
      <w:pPr>
        <w:pStyle w:val="Heading3"/>
        <w:spacing w:after="489"/>
        <w:ind w:left="-5" w:firstLine="270"/>
      </w:pPr>
      <w:r>
        <w:t>2.5.2. APPROPRIATE PACKAGING AND GRADING</w:t>
      </w:r>
      <w:r>
        <w:rPr>
          <w:b w:val="0"/>
        </w:rPr>
        <w:t xml:space="preserve">  </w:t>
      </w:r>
    </w:p>
    <w:p w:rsidR="00C9136F" w:rsidRDefault="00C048E6">
      <w:pPr>
        <w:ind w:left="-10" w:right="59"/>
      </w:pPr>
      <w:r>
        <w:t>Packaging serves m</w:t>
      </w:r>
      <w:r>
        <w:t>ultiple functions in post-harvest management -it protects produce from physical damage, minimizes moisture loss, and reduces exposure to contaminants. The use of ventilated plastic crates, corrugated cartons, and biodegradable materials has been shown to s</w:t>
      </w:r>
      <w:r>
        <w:t xml:space="preserve">ignificantly reduce bruising and microbial contamination during handling and </w:t>
      </w:r>
      <w:r>
        <w:lastRenderedPageBreak/>
        <w:t xml:space="preserve">transportation (Olayemi </w:t>
      </w:r>
      <w:r>
        <w:rPr>
          <w:i/>
        </w:rPr>
        <w:t>et al.,</w:t>
      </w:r>
      <w:r>
        <w:t xml:space="preserve"> 2020). However, in many local markets, vegetables are still packaged in woven baskets, jute bags, or polyethylene sacks, which offer little protect</w:t>
      </w:r>
      <w:r>
        <w:t xml:space="preserve">ion. Grading is also essential, as it involves sorting vegetables based on size, maturity, and appearance, which improves marketability and pricing. Proper grading ensures uniformity and facilitates the adoption of standardized handling procedures. </w:t>
      </w:r>
    </w:p>
    <w:p w:rsidR="00C9136F" w:rsidRDefault="00C048E6">
      <w:pPr>
        <w:pStyle w:val="Heading3"/>
        <w:spacing w:after="484"/>
        <w:ind w:left="-5" w:firstLine="270"/>
      </w:pPr>
      <w:r>
        <w:t>2.5.3.</w:t>
      </w:r>
      <w:r>
        <w:t xml:space="preserve"> SANITATION AND HYGIENE MEASURES</w:t>
      </w:r>
      <w:r>
        <w:rPr>
          <w:b w:val="0"/>
        </w:rPr>
        <w:t xml:space="preserve">  </w:t>
      </w:r>
    </w:p>
    <w:p w:rsidR="00C9136F" w:rsidRDefault="00C048E6">
      <w:pPr>
        <w:ind w:left="-10" w:right="59"/>
      </w:pPr>
      <w:r>
        <w:t>Maintaining hygiene throughout the post-harvest chain is crucial to minimize contamination and foodborne illnesses. Cleaning tools, containers, and surfaces, as well as using clean water for washing vegetables, can greatl</w:t>
      </w:r>
      <w:r>
        <w:t>y reduce the microbial load on produce (FAO, 2020). Sanitary practices also include the removal of decayed or damaged produce to prevent the spread of spoilage. Unfortunately, many rural farmers and traders lack access to clean water and often process vege</w:t>
      </w:r>
      <w:r>
        <w:t xml:space="preserve">tables in unhygienic environments. Introducing Good Hygiene Practices (GHP) alongside training programs can improve awareness and implementation of sanitation measures. </w:t>
      </w:r>
    </w:p>
    <w:p w:rsidR="00C9136F" w:rsidRDefault="00C048E6">
      <w:pPr>
        <w:pStyle w:val="Heading3"/>
        <w:spacing w:after="489"/>
        <w:ind w:left="-5" w:firstLine="270"/>
      </w:pPr>
      <w:r>
        <w:t>2.5.4. EFFICIENT AND SAFE TRANSPORTATION</w:t>
      </w:r>
      <w:r>
        <w:rPr>
          <w:b w:val="0"/>
        </w:rPr>
        <w:t xml:space="preserve">  </w:t>
      </w:r>
    </w:p>
    <w:p w:rsidR="00C9136F" w:rsidRDefault="00C048E6">
      <w:pPr>
        <w:ind w:left="-10" w:right="59"/>
      </w:pPr>
      <w:r>
        <w:t>Transporting vegetables from the field to markets is a delicate process that significantly affects post-harvest quality. Efficient transportation involves not only speed but also the protection of produce from mechanical injury, heat, and dust. Using padde</w:t>
      </w:r>
      <w:r>
        <w:t xml:space="preserve">d crates, stacking regulations, and covered vehicles helps to maintain the physical and aesthetic </w:t>
      </w:r>
      <w:r>
        <w:lastRenderedPageBreak/>
        <w:t xml:space="preserve">integrity of vegetables (Kitinoja &amp; Al Hassan, 2010). However, in Asa local government area, most smallholder farmers still rely on open trucks, motorcycles, </w:t>
      </w:r>
      <w:r>
        <w:t>and bicycles with little to no cushioning, leading to high levels of spoilage by the time the produce reaches consumers.</w:t>
      </w:r>
      <w:r>
        <w:rPr>
          <w:b/>
        </w:rPr>
        <w:t xml:space="preserve"> </w:t>
      </w:r>
    </w:p>
    <w:p w:rsidR="00C9136F" w:rsidRDefault="00C048E6">
      <w:pPr>
        <w:pStyle w:val="Heading3"/>
        <w:spacing w:after="489"/>
        <w:ind w:left="-5" w:firstLine="270"/>
      </w:pPr>
      <w:r>
        <w:t>2.5.5. ADOPTION OF POST-HARVEST TECHNOLOGIES</w:t>
      </w:r>
      <w:r>
        <w:rPr>
          <w:b w:val="0"/>
        </w:rPr>
        <w:t xml:space="preserve">  </w:t>
      </w:r>
    </w:p>
    <w:p w:rsidR="00C9136F" w:rsidRDefault="00C048E6">
      <w:pPr>
        <w:ind w:left="-10" w:right="59"/>
      </w:pPr>
      <w:r>
        <w:t>Modern post-harvest technologies such as solar dryers, evaporative coolers, low-cost st</w:t>
      </w:r>
      <w:r>
        <w:t>orage bins, and modular cold rooms have been introduced in parts of Nigeria to combat the problem of vegetable spoilage. Solar dryers, for example, offer an environmentally friendly method to extend the shelf life of perishable crops by reducing moisture c</w:t>
      </w:r>
      <w:r>
        <w:t xml:space="preserve">ontent and inhibiting microbial activity. Evaporative coolers operate on the principle of water evaporation to lower temperature, making them suitable for off-grid rural communities (Obetta </w:t>
      </w:r>
      <w:r>
        <w:rPr>
          <w:i/>
        </w:rPr>
        <w:t>et al.,</w:t>
      </w:r>
      <w:r>
        <w:t xml:space="preserve"> 2017). Despite their potential, the adoption of these tech</w:t>
      </w:r>
      <w:r>
        <w:t xml:space="preserve">nologies remains limited in Asa local government area due to financial barriers, lack of awareness, and insufficient extension services. </w:t>
      </w:r>
    </w:p>
    <w:p w:rsidR="00C9136F" w:rsidRDefault="00C048E6">
      <w:pPr>
        <w:pStyle w:val="Heading3"/>
        <w:spacing w:after="489"/>
        <w:ind w:left="-5" w:firstLine="270"/>
      </w:pPr>
      <w:r>
        <w:t>2.5.6. TRAINING AND CAPACITY BUILDING</w:t>
      </w:r>
      <w:r>
        <w:rPr>
          <w:b w:val="0"/>
        </w:rPr>
        <w:t xml:space="preserve">  </w:t>
      </w:r>
    </w:p>
    <w:p w:rsidR="00C9136F" w:rsidRDefault="00C048E6">
      <w:pPr>
        <w:ind w:left="-10" w:right="59"/>
      </w:pPr>
      <w:r>
        <w:t>Training farmers, traders, and market operators in Good Agricultural Practices</w:t>
      </w:r>
      <w:r>
        <w:t xml:space="preserve"> (GAP) and post-harvest handling techniques is one of the most cost-effective strategies for reducing losses. GAP encompasses pre-harvest and post-harvest practices designed to ensure food safety, environmental sustainability, and economic efficiency. Capa</w:t>
      </w:r>
      <w:r>
        <w:t xml:space="preserve">city building efforts </w:t>
      </w:r>
      <w:r>
        <w:lastRenderedPageBreak/>
        <w:t xml:space="preserve">(including workshops, field demonstrations, and extension services) have shown to improve adoption rates of effective handling practices and technologies (FAO, 2020). Programs focused on women and youth, who are often involved in the </w:t>
      </w:r>
      <w:r>
        <w:t xml:space="preserve">vegetable value chain, can create widespread impact. </w:t>
      </w:r>
    </w:p>
    <w:p w:rsidR="00C9136F" w:rsidRDefault="00C048E6">
      <w:pPr>
        <w:pStyle w:val="Heading3"/>
        <w:spacing w:after="489"/>
        <w:ind w:left="-5" w:firstLine="270"/>
      </w:pPr>
      <w:r>
        <w:t>2.5.7. INTEGRATION OF TRADITIONAL AND MODERN PRACTICES</w:t>
      </w:r>
      <w:r>
        <w:rPr>
          <w:b w:val="0"/>
        </w:rPr>
        <w:t xml:space="preserve">  </w:t>
      </w:r>
    </w:p>
    <w:p w:rsidR="00C9136F" w:rsidRDefault="00C048E6">
      <w:pPr>
        <w:ind w:left="-10" w:right="59"/>
      </w:pPr>
      <w:r>
        <w:t>In addition to modern techniques, the integration of indigenous knowledge and traditional practices can contribute to more sustainable post-harve</w:t>
      </w:r>
      <w:r>
        <w:t xml:space="preserve">st management. For instance, the use of locally available leaves for packaging, clay pot cooling, and ash treatment for pest control during storage are culturally accepted and environmentally sustainable practices that can complement modern interventions. </w:t>
      </w:r>
    </w:p>
    <w:p w:rsidR="00C9136F" w:rsidRDefault="00C048E6">
      <w:pPr>
        <w:pStyle w:val="Heading2"/>
        <w:spacing w:after="484"/>
        <w:ind w:left="-5" w:firstLine="270"/>
      </w:pPr>
      <w:r>
        <w:t>2.6 SOCIOECONOMIC AND INSTITUTIONAL CONSTRAINTS</w:t>
      </w:r>
      <w:r>
        <w:rPr>
          <w:b w:val="0"/>
        </w:rPr>
        <w:t xml:space="preserve">  </w:t>
      </w:r>
    </w:p>
    <w:p w:rsidR="00C9136F" w:rsidRDefault="00C048E6">
      <w:pPr>
        <w:ind w:left="-10" w:right="59"/>
      </w:pPr>
      <w:r>
        <w:t xml:space="preserve">Several constraints hinder effective PHL management among smallholder farmers. These include low access to credit, limited extension services, weak market linkages, and poor infrastructure such as roads and storage facilities (Adebayo </w:t>
      </w:r>
      <w:r>
        <w:rPr>
          <w:i/>
        </w:rPr>
        <w:t>et al.,</w:t>
      </w:r>
      <w:r>
        <w:t xml:space="preserve"> 2020). Gender</w:t>
      </w:r>
      <w:r>
        <w:t xml:space="preserve"> disparities also affect access to resources and training opportunities, limiting women's ability to adopt improved post-harvest practices. Institutional challenges such as inadequate policies and weak enforcement mechanisms further limit efforts to addres</w:t>
      </w:r>
      <w:r>
        <w:t xml:space="preserve">s PHLs comprehensively. Without government support and private sector engagement, smallholder farmers remain trapped in a cycle of low productivity and high losses. </w:t>
      </w:r>
    </w:p>
    <w:p w:rsidR="00C9136F" w:rsidRDefault="00C048E6">
      <w:pPr>
        <w:pStyle w:val="Heading2"/>
        <w:spacing w:after="484"/>
        <w:ind w:left="-5" w:firstLine="270"/>
      </w:pPr>
      <w:r>
        <w:lastRenderedPageBreak/>
        <w:t>2.7 STRATEGIES FOR REDUCING POST-HARVEST LOSSES</w:t>
      </w:r>
      <w:r>
        <w:rPr>
          <w:b w:val="0"/>
        </w:rPr>
        <w:t xml:space="preserve">  </w:t>
      </w:r>
    </w:p>
    <w:p w:rsidR="00C9136F" w:rsidRDefault="00C048E6">
      <w:pPr>
        <w:ind w:left="-10" w:right="59"/>
      </w:pPr>
      <w:r>
        <w:t>The mitigation of post-harvest losses (P</w:t>
      </w:r>
      <w:r>
        <w:t>HLs) in vegetable crops is crucial for enhancing food security, improving farmer incomes, and reducing waste across the agricultural value chain. As vegetables are highly perishable, especially under tropical conditions such as those in Asa local governmen</w:t>
      </w:r>
      <w:r>
        <w:t xml:space="preserve">t area, implementing comprehensive and context-appropriate strategies is essential. A multifaceted approach involving technological, educational, infrastructural, and institutional interventions is recommended for sustainable impact. </w:t>
      </w:r>
    </w:p>
    <w:p w:rsidR="00C9136F" w:rsidRDefault="00C048E6">
      <w:pPr>
        <w:spacing w:after="490" w:line="259" w:lineRule="auto"/>
        <w:ind w:left="0" w:right="0"/>
        <w:jc w:val="left"/>
      </w:pPr>
      <w:r>
        <w:rPr>
          <w:b/>
        </w:rPr>
        <w:t xml:space="preserve"> </w:t>
      </w:r>
    </w:p>
    <w:p w:rsidR="00C9136F" w:rsidRDefault="00C048E6">
      <w:pPr>
        <w:spacing w:after="490" w:line="259" w:lineRule="auto"/>
        <w:ind w:left="0" w:right="0"/>
        <w:jc w:val="left"/>
      </w:pPr>
      <w:r>
        <w:rPr>
          <w:b/>
        </w:rPr>
        <w:t xml:space="preserve"> </w:t>
      </w:r>
    </w:p>
    <w:p w:rsidR="00C9136F" w:rsidRDefault="00C048E6">
      <w:pPr>
        <w:pStyle w:val="Heading3"/>
        <w:spacing w:after="231" w:line="483" w:lineRule="auto"/>
        <w:ind w:left="-5" w:firstLine="270"/>
      </w:pPr>
      <w:r>
        <w:t>2.7.1 CAPACITY BU</w:t>
      </w:r>
      <w:r>
        <w:t>ILDING THROUGH TRAINING AND EXTENSION SERVICES</w:t>
      </w:r>
      <w:r>
        <w:rPr>
          <w:b w:val="0"/>
        </w:rPr>
        <w:t xml:space="preserve">  </w:t>
      </w:r>
    </w:p>
    <w:p w:rsidR="00C9136F" w:rsidRDefault="00C048E6">
      <w:pPr>
        <w:ind w:left="-10" w:right="59"/>
      </w:pPr>
      <w:r>
        <w:t>One of the most effective and immediate strategies for reducing PHLs is to enhance the knowledge base of farmers through targeted training programs and robust agricultural extension services. Smallholder far</w:t>
      </w:r>
      <w:r>
        <w:t>mers often lack access to information on best practices in harvesting, sorting, grading, packaging, and storage. Capacity building initiatives focusing on Good Agricultural Practices (GAP), Good Handling Practices (GHP), and Good Storage Practices (GSP) ca</w:t>
      </w:r>
      <w:r>
        <w:t xml:space="preserve">n significantly improve post-harvest outcomes. Extension agents play a vital role in disseminating such knowledge, conducting field </w:t>
      </w:r>
      <w:r>
        <w:lastRenderedPageBreak/>
        <w:t xml:space="preserve">demonstrations, and guiding farmers in the use of improved post-harvest technologies (Okonkwo </w:t>
      </w:r>
      <w:r>
        <w:rPr>
          <w:i/>
        </w:rPr>
        <w:t>et al.,</w:t>
      </w:r>
      <w:r>
        <w:t xml:space="preserve"> 2021). Special emphasi</w:t>
      </w:r>
      <w:r>
        <w:t xml:space="preserve">s should be placed on gender-sensitive training, as women are often at the forefront of vegetable production and marketing. </w:t>
      </w:r>
    </w:p>
    <w:p w:rsidR="00C9136F" w:rsidRDefault="00C048E6">
      <w:pPr>
        <w:pStyle w:val="Heading3"/>
        <w:spacing w:after="242" w:line="478" w:lineRule="auto"/>
        <w:ind w:left="-5" w:firstLine="270"/>
      </w:pPr>
      <w:r>
        <w:t>2.7.2 DEVELOPMENT AND DISSEMINATION OF LOW-COST STORAGE TECHNOLOGIES</w:t>
      </w:r>
      <w:r>
        <w:rPr>
          <w:b w:val="0"/>
        </w:rPr>
        <w:t xml:space="preserve">  </w:t>
      </w:r>
    </w:p>
    <w:p w:rsidR="00C9136F" w:rsidRDefault="00C048E6">
      <w:pPr>
        <w:ind w:left="-10" w:right="59"/>
      </w:pPr>
      <w:r>
        <w:t>The lack of affordable and accessible storage solutions rema</w:t>
      </w:r>
      <w:r>
        <w:t xml:space="preserve">ins a major contributor to vegetable spoilage in developing regions. To address this, researchers and development partners have advocated the promotion of low-cost, locally adaptable technologies such as evaporative coolers, zero-energy cool chambers, and </w:t>
      </w:r>
      <w:r>
        <w:t>solar-powered cold rooms. These technologies reduce the temperature and relative humidity of storage environments, thereby slowing down deterioration processes. For example, evaporative cooling systems, which use water evaporation to lower internal tempera</w:t>
      </w:r>
      <w:r>
        <w:t xml:space="preserve">tures, have been proven to extend the shelf life of tomatoes and leafy greens by several days under rural settings (Kitinoja </w:t>
      </w:r>
      <w:r>
        <w:rPr>
          <w:i/>
        </w:rPr>
        <w:t>et al.,</w:t>
      </w:r>
      <w:r>
        <w:t xml:space="preserve"> 2019). To scale adoption, training and subsidized access to materials may be necessary. </w:t>
      </w:r>
    </w:p>
    <w:p w:rsidR="00C9136F" w:rsidRDefault="00C048E6">
      <w:pPr>
        <w:spacing w:after="495" w:line="259" w:lineRule="auto"/>
        <w:ind w:left="0" w:right="0"/>
        <w:jc w:val="left"/>
      </w:pPr>
      <w:r>
        <w:t xml:space="preserve"> </w:t>
      </w:r>
    </w:p>
    <w:p w:rsidR="00C9136F" w:rsidRDefault="00C048E6">
      <w:pPr>
        <w:spacing w:after="0" w:line="259" w:lineRule="auto"/>
        <w:ind w:left="0" w:right="0"/>
        <w:jc w:val="left"/>
      </w:pPr>
      <w:r>
        <w:t xml:space="preserve"> </w:t>
      </w:r>
    </w:p>
    <w:p w:rsidR="00C9136F" w:rsidRDefault="00C048E6">
      <w:pPr>
        <w:tabs>
          <w:tab w:val="center" w:pos="1839"/>
          <w:tab w:val="center" w:pos="3333"/>
          <w:tab w:val="center" w:pos="5021"/>
          <w:tab w:val="center" w:pos="6835"/>
          <w:tab w:val="right" w:pos="8604"/>
        </w:tabs>
        <w:spacing w:line="265" w:lineRule="auto"/>
        <w:ind w:left="-15" w:right="0"/>
        <w:jc w:val="left"/>
      </w:pPr>
      <w:r>
        <w:rPr>
          <w:b/>
        </w:rPr>
        <w:t xml:space="preserve">2.7.3 </w:t>
      </w:r>
      <w:r>
        <w:rPr>
          <w:b/>
        </w:rPr>
        <w:tab/>
        <w:t xml:space="preserve">IMPROVEMENT </w:t>
      </w:r>
      <w:r>
        <w:rPr>
          <w:b/>
        </w:rPr>
        <w:tab/>
        <w:t xml:space="preserve">IN </w:t>
      </w:r>
      <w:r>
        <w:rPr>
          <w:b/>
        </w:rPr>
        <w:tab/>
        <w:t>TRANSP</w:t>
      </w:r>
      <w:r>
        <w:rPr>
          <w:b/>
        </w:rPr>
        <w:t xml:space="preserve">ORTATION </w:t>
      </w:r>
      <w:r>
        <w:rPr>
          <w:b/>
        </w:rPr>
        <w:tab/>
        <w:t xml:space="preserve">AND </w:t>
      </w:r>
      <w:r>
        <w:rPr>
          <w:b/>
        </w:rPr>
        <w:tab/>
        <w:t xml:space="preserve">MARKET </w:t>
      </w:r>
    </w:p>
    <w:p w:rsidR="00C9136F" w:rsidRDefault="00C048E6">
      <w:pPr>
        <w:pStyle w:val="Heading1"/>
        <w:spacing w:after="489"/>
        <w:ind w:left="-5" w:firstLine="270"/>
        <w:jc w:val="left"/>
      </w:pPr>
      <w:r>
        <w:lastRenderedPageBreak/>
        <w:t xml:space="preserve">INFRASTRUCTURE  </w:t>
      </w:r>
    </w:p>
    <w:p w:rsidR="00C9136F" w:rsidRDefault="00C048E6">
      <w:pPr>
        <w:ind w:left="-10" w:right="59"/>
      </w:pPr>
      <w:r>
        <w:t>Inefficiencies in transportation such as delays, lack of cold-chain logistics, and the use of open, non-cushioned vehicles result in mechanical injuries that compromise vegetable quality. Strategic investments in transport infrastructure, including farm-to</w:t>
      </w:r>
      <w:r>
        <w:t>-market roads, covered vehicles, and transport-friendly packaging, can drastically reduce losses during transit. Moreover, improvements in market infrastructure, such as the construction of cold storage facilities, hygienic market stalls, and bulk handling</w:t>
      </w:r>
      <w:r>
        <w:t xml:space="preserve"> centers, can support better preservation and facilitate aggregation and distribution (FAO, 2020). Well-organized rural markets also enhance price stability and encourage timely sales. </w:t>
      </w:r>
    </w:p>
    <w:p w:rsidR="00C9136F" w:rsidRDefault="00C048E6">
      <w:pPr>
        <w:pStyle w:val="Heading2"/>
        <w:spacing w:after="484"/>
        <w:ind w:left="-5" w:firstLine="270"/>
      </w:pPr>
      <w:r>
        <w:t>2.7.4 FORMATION AND STRENGTHENING OF FARMER COOPERATIVES</w:t>
      </w:r>
      <w:r>
        <w:rPr>
          <w:b w:val="0"/>
        </w:rPr>
        <w:t xml:space="preserve">  </w:t>
      </w:r>
    </w:p>
    <w:p w:rsidR="00C9136F" w:rsidRDefault="00C048E6">
      <w:pPr>
        <w:ind w:left="-10" w:right="59"/>
      </w:pPr>
      <w:r>
        <w:t xml:space="preserve">Organizing </w:t>
      </w:r>
      <w:r>
        <w:t>smallholder vegetable producers into farmer cooperatives or groups offers several benefits that can reduce PHLs. These organizations can facilitate bulk purchasing of post-harvest equipment, shared access to storage and transport infrastructure, and better</w:t>
      </w:r>
      <w:r>
        <w:t xml:space="preserve"> bargaining power in the marketplace. Cooperatives can also serve as platforms for collective marketing, information sharing, and capacity building. When supported by local governments and NGOs, farmer organizations can access credit, invest in preservatio</w:t>
      </w:r>
      <w:r>
        <w:t xml:space="preserve">n technologies, and implement coordinated harvesting and marketing strategies that reduce surpluses and glut-related spoilage (Olayemi </w:t>
      </w:r>
      <w:r>
        <w:rPr>
          <w:i/>
        </w:rPr>
        <w:t>et al.</w:t>
      </w:r>
      <w:r>
        <w:t xml:space="preserve">, 2020). </w:t>
      </w:r>
    </w:p>
    <w:p w:rsidR="00C9136F" w:rsidRDefault="00C048E6">
      <w:pPr>
        <w:pStyle w:val="Heading2"/>
        <w:spacing w:after="484"/>
        <w:ind w:left="-5" w:firstLine="270"/>
      </w:pPr>
      <w:r>
        <w:lastRenderedPageBreak/>
        <w:t xml:space="preserve">2.7.5 ADOPTION OF MODERN PRESERVATION TECHNIQUES  </w:t>
      </w:r>
    </w:p>
    <w:p w:rsidR="00C9136F" w:rsidRDefault="00C048E6">
      <w:pPr>
        <w:ind w:left="-10" w:right="59"/>
      </w:pPr>
      <w:r>
        <w:t>Modern technologies such as refrigeration, modified at</w:t>
      </w:r>
      <w:r>
        <w:t>mosphere packaging (MAP), vacuum packaging, and chemical preservation (e.g., chlorine dips, organic acid washes) have demonstrated efficacy in extending the shelf life of vegetables and reducing microbial decay. However, their use is limited in rural commu</w:t>
      </w:r>
      <w:r>
        <w:t>nities due to high initial costs, energy requirements, and lack of technical knowledge. To overcome these barriers, public-private partnerships can be encouraged to provide community-based cold storage units and promote pay-as-you-store models. Research in</w:t>
      </w:r>
      <w:r>
        <w:t xml:space="preserve">stitutions can also develop low-tech adaptations of these methods that suit the socio-economic context of smallholder farmers. </w:t>
      </w:r>
    </w:p>
    <w:p w:rsidR="00C9136F" w:rsidRDefault="00C048E6">
      <w:pPr>
        <w:pStyle w:val="Heading2"/>
        <w:spacing w:after="484"/>
        <w:ind w:left="-5" w:firstLine="270"/>
      </w:pPr>
      <w:r>
        <w:t>2.7.6 POLICY SUPPORT, RESEARCH, AND INSTITUTIONAL INVESTMENT</w:t>
      </w:r>
      <w:r>
        <w:rPr>
          <w:b w:val="0"/>
        </w:rPr>
        <w:t xml:space="preserve">  </w:t>
      </w:r>
    </w:p>
    <w:p w:rsidR="00C9136F" w:rsidRDefault="00C048E6">
      <w:pPr>
        <w:ind w:left="-10" w:right="59"/>
      </w:pPr>
      <w:r>
        <w:t>A long-term solution to post-harvest losses requires the active i</w:t>
      </w:r>
      <w:r>
        <w:t>nvolvement of policymakers, researchers, and development agencies. Government policies should prioritize agricultural research and development (R&amp;D) focused on post-harvest physiology, value addition, and climate-resilient preservation technologies. Invest</w:t>
      </w:r>
      <w:r>
        <w:t>ment in agricultural infrastructure -particularly in rural electrification, irrigation, and market linkages- will enhance the viability of post-harvest innovations. Furthermore, creating an enabling environment for private sector participation, including t</w:t>
      </w:r>
      <w:r>
        <w:t xml:space="preserve">ax incentives and lowinterest loans for agribusiness start-ups, can stimulate innovation and service delivery </w:t>
      </w:r>
      <w:r>
        <w:lastRenderedPageBreak/>
        <w:t>along the value chain (Okonkwo et al., 2021; FAO, 2020). Policymakers should also ensure that national food security strategies include specific t</w:t>
      </w:r>
      <w:r>
        <w:t xml:space="preserve">argets and monitoring frameworks for reducing post-harvest losses. </w:t>
      </w:r>
    </w:p>
    <w:p w:rsidR="00C9136F" w:rsidRDefault="00C048E6">
      <w:pPr>
        <w:pStyle w:val="Heading2"/>
        <w:spacing w:after="484"/>
        <w:ind w:left="-5" w:firstLine="270"/>
      </w:pPr>
      <w:r>
        <w:t>2.8 EMPIRICAL STUDIES ON POST-HARVEST LOSSES IN NIGERIA</w:t>
      </w:r>
      <w:r>
        <w:rPr>
          <w:b w:val="0"/>
        </w:rPr>
        <w:t xml:space="preserve">  </w:t>
      </w:r>
    </w:p>
    <w:p w:rsidR="00C9136F" w:rsidRDefault="00C048E6">
      <w:pPr>
        <w:ind w:left="-10" w:right="59"/>
      </w:pPr>
      <w:r>
        <w:t>Empirical studies across Nigeria reveal significant levels of PHLs, particularly among perishable crops like vegetables. For insta</w:t>
      </w:r>
      <w:r>
        <w:t xml:space="preserve">nce, (Olayemi </w:t>
      </w:r>
      <w:r>
        <w:rPr>
          <w:i/>
        </w:rPr>
        <w:t>et al.,</w:t>
      </w:r>
      <w:r>
        <w:t xml:space="preserve"> 2018) found that tomato farmers in Northern Nigeria lose up to 40% of their produce post-harvest due to poor handling and lack of cold storage. In South-West Nigeria, (Ayoola </w:t>
      </w:r>
      <w:r>
        <w:rPr>
          <w:i/>
        </w:rPr>
        <w:t>et al.</w:t>
      </w:r>
      <w:r>
        <w:t xml:space="preserve"> 2020) reported that leafy vegetables experience loss</w:t>
      </w:r>
      <w:r>
        <w:t xml:space="preserve">es up to 35%, primarily during transportation and storage. A study by (Yusuf </w:t>
      </w:r>
      <w:r>
        <w:rPr>
          <w:i/>
        </w:rPr>
        <w:t>et al.</w:t>
      </w:r>
      <w:r>
        <w:t xml:space="preserve"> 2022) in Kwara State indicated that inadequate infrastructure, poor access to extension services, and lack of training were the major contributors to high PHLs among vegeta</w:t>
      </w:r>
      <w:r>
        <w:t xml:space="preserve">ble farmers. These findings underscore the need for targeted interventions to address the unique challenges faced by smallholder farmers in different regions. </w:t>
      </w:r>
    </w:p>
    <w:p w:rsidR="00C9136F" w:rsidRDefault="00C048E6">
      <w:pPr>
        <w:spacing w:after="490" w:line="259" w:lineRule="auto"/>
        <w:ind w:left="0" w:right="0"/>
        <w:jc w:val="left"/>
      </w:pPr>
      <w:r>
        <w:t xml:space="preserve"> </w:t>
      </w:r>
    </w:p>
    <w:p w:rsidR="00C9136F" w:rsidRDefault="00C048E6">
      <w:pPr>
        <w:spacing w:after="495" w:line="259" w:lineRule="auto"/>
        <w:ind w:left="0" w:right="0"/>
        <w:jc w:val="left"/>
      </w:pPr>
      <w:r>
        <w:t xml:space="preserve"> </w:t>
      </w:r>
    </w:p>
    <w:p w:rsidR="00C9136F" w:rsidRDefault="00C048E6">
      <w:pPr>
        <w:spacing w:after="495" w:line="259" w:lineRule="auto"/>
        <w:ind w:left="0" w:right="0"/>
        <w:jc w:val="left"/>
      </w:pPr>
      <w:r>
        <w:t xml:space="preserve"> </w:t>
      </w:r>
    </w:p>
    <w:p w:rsidR="00C9136F" w:rsidRDefault="00C048E6">
      <w:pPr>
        <w:spacing w:after="739" w:line="259" w:lineRule="auto"/>
        <w:ind w:left="0" w:right="0"/>
        <w:jc w:val="left"/>
        <w:rPr>
          <w:b/>
        </w:rPr>
      </w:pPr>
      <w:r>
        <w:rPr>
          <w:b/>
        </w:rPr>
        <w:t xml:space="preserve"> </w:t>
      </w:r>
    </w:p>
    <w:p w:rsidR="00C9136F" w:rsidRDefault="00C9136F">
      <w:pPr>
        <w:spacing w:after="739" w:line="259" w:lineRule="auto"/>
        <w:ind w:left="0" w:right="0"/>
        <w:jc w:val="left"/>
        <w:rPr>
          <w:b/>
        </w:rPr>
      </w:pPr>
    </w:p>
    <w:p w:rsidR="00C9136F" w:rsidRDefault="00C048E6">
      <w:pPr>
        <w:spacing w:after="247" w:line="265" w:lineRule="auto"/>
        <w:ind w:left="80" w:right="38" w:hanging="10"/>
        <w:jc w:val="center"/>
      </w:pPr>
      <w:r>
        <w:rPr>
          <w:b/>
        </w:rPr>
        <w:t xml:space="preserve">CHAPTER THREE </w:t>
      </w:r>
      <w:r>
        <w:t xml:space="preserve"> </w:t>
      </w:r>
    </w:p>
    <w:p w:rsidR="00C9136F" w:rsidRDefault="00C048E6">
      <w:pPr>
        <w:pStyle w:val="Heading1"/>
        <w:ind w:left="80" w:firstLine="270"/>
      </w:pPr>
      <w:r>
        <w:t xml:space="preserve"> RESEARCH METHODOLOGY   </w:t>
      </w:r>
    </w:p>
    <w:p w:rsidR="00C9136F" w:rsidRDefault="00C048E6">
      <w:pPr>
        <w:spacing w:after="204"/>
        <w:ind w:left="-10" w:right="59"/>
      </w:pPr>
      <w:r>
        <w:t xml:space="preserve">This chapter describes the research methodology that will be used to assess the management of post-harvest losses on vegetable crops among smallholder farmers in Kwara State. </w:t>
      </w:r>
    </w:p>
    <w:p w:rsidR="00C9136F" w:rsidRDefault="00C048E6">
      <w:pPr>
        <w:pStyle w:val="Heading2"/>
        <w:ind w:left="-5" w:firstLine="270"/>
      </w:pPr>
      <w:r>
        <w:t>3.1 RESEARCH DESIGN</w:t>
      </w:r>
      <w:r>
        <w:rPr>
          <w:b w:val="0"/>
        </w:rPr>
        <w:t xml:space="preserve"> </w:t>
      </w:r>
    </w:p>
    <w:p w:rsidR="00C9136F" w:rsidRDefault="00C048E6">
      <w:pPr>
        <w:spacing w:after="204"/>
        <w:ind w:left="-10" w:right="59"/>
      </w:pPr>
      <w:r>
        <w:t>This study employed a descriptive survey research design. T</w:t>
      </w:r>
      <w:r>
        <w:t xml:space="preserve">he design was chosen because it allows for the collection of primary data from a representative sample of smallholder vegetable farmers regarding their post-harvest loss management strategies. The descriptive design is appropriate for assessing practices, </w:t>
      </w:r>
      <w:r>
        <w:t>perceptions, and constraints related to post-harvest handling within a specific population and location (Creswell &amp; Creswell, 2018). This approach enables the researcher to gather both quantitative and qualitative data useful for analyzing patterns and mak</w:t>
      </w:r>
      <w:r>
        <w:t xml:space="preserve">ing relevant recommendations. </w:t>
      </w:r>
    </w:p>
    <w:p w:rsidR="00C9136F" w:rsidRDefault="00C048E6">
      <w:pPr>
        <w:pStyle w:val="Heading2"/>
        <w:ind w:left="-5" w:firstLine="270"/>
      </w:pPr>
      <w:r>
        <w:t>3.2 STUDY AREA</w:t>
      </w:r>
      <w:r>
        <w:rPr>
          <w:b w:val="0"/>
        </w:rPr>
        <w:t xml:space="preserve"> </w:t>
      </w:r>
    </w:p>
    <w:p w:rsidR="00C9136F" w:rsidRDefault="00C048E6">
      <w:pPr>
        <w:spacing w:after="2"/>
        <w:ind w:left="-10" w:right="59"/>
      </w:pPr>
      <w:r>
        <w:t>The research was conducted in Asa Local Government Area (LGA) of Kwara State, Nigeria. Asa LGA is predominantly rural with a large proportion of its population engaged in subsistence and small-scale farming, p</w:t>
      </w:r>
      <w:r>
        <w:t xml:space="preserve">articularly vegetable production. The LGA comprises several farming communities such as Afon, Ogbondoroko, Amoyo, and </w:t>
      </w:r>
    </w:p>
    <w:p w:rsidR="00C9136F" w:rsidRDefault="00C048E6">
      <w:pPr>
        <w:spacing w:line="259" w:lineRule="auto"/>
        <w:ind w:left="-10" w:right="59"/>
      </w:pPr>
      <w:r>
        <w:lastRenderedPageBreak/>
        <w:t xml:space="preserve">Laduba, known for cultivating crops like tomatoes, okra, pepper, amaranthus, and spinach. </w:t>
      </w:r>
    </w:p>
    <w:p w:rsidR="00C9136F" w:rsidRDefault="00C048E6">
      <w:pPr>
        <w:spacing w:line="259" w:lineRule="auto"/>
        <w:ind w:left="-10" w:right="59"/>
      </w:pPr>
      <w:r>
        <w:t>The area's climate and fertile soil make it su</w:t>
      </w:r>
      <w:r>
        <w:t xml:space="preserve">itable for year-round vegetable production. </w:t>
      </w:r>
    </w:p>
    <w:p w:rsidR="00C9136F" w:rsidRDefault="00C048E6">
      <w:pPr>
        <w:spacing w:after="201"/>
        <w:ind w:left="-10" w:right="59"/>
      </w:pPr>
      <w:r>
        <w:t xml:space="preserve">However, poor infrastructure, limited access to improved storage facilities, and inadequate extension services make farmers vulnerable to post-harvest losses (Adeoye </w:t>
      </w:r>
      <w:r>
        <w:rPr>
          <w:i/>
        </w:rPr>
        <w:t>et al.,</w:t>
      </w:r>
      <w:r>
        <w:t xml:space="preserve"> 2020). </w:t>
      </w:r>
    </w:p>
    <w:p w:rsidR="00C9136F" w:rsidRDefault="00C048E6">
      <w:pPr>
        <w:pStyle w:val="Heading2"/>
        <w:ind w:left="-5" w:firstLine="270"/>
      </w:pPr>
      <w:r>
        <w:t xml:space="preserve">3.3 POPULATION OF THE STUDY </w:t>
      </w:r>
    </w:p>
    <w:p w:rsidR="00C9136F" w:rsidRDefault="00C048E6">
      <w:pPr>
        <w:spacing w:after="196"/>
        <w:ind w:left="-10" w:right="59"/>
      </w:pPr>
      <w:r>
        <w:t xml:space="preserve">The target population for the study comprised all smallholder vegetable farmers in Asa Local Government Area. These are farmers who cultivate vegetables on small plots, typically less than two hectares, primarily for household consumption and local market </w:t>
      </w:r>
      <w:r>
        <w:t>sales. The population includes both male and female farmers actively engaged in vegetable farming and post-harvest handling.</w:t>
      </w:r>
      <w:r>
        <w:rPr>
          <w:b/>
        </w:rPr>
        <w:t xml:space="preserve"> </w:t>
      </w:r>
    </w:p>
    <w:p w:rsidR="00C9136F" w:rsidRDefault="00C048E6">
      <w:pPr>
        <w:pStyle w:val="Heading2"/>
        <w:ind w:left="-5" w:firstLine="270"/>
      </w:pPr>
      <w:r>
        <w:t xml:space="preserve">3.4 SAMPLING TECHNIQUE AND SAMPLE SIZE </w:t>
      </w:r>
    </w:p>
    <w:p w:rsidR="00C9136F" w:rsidRDefault="00C048E6">
      <w:pPr>
        <w:spacing w:after="200"/>
        <w:ind w:left="-10" w:right="59"/>
      </w:pPr>
      <w:r>
        <w:t xml:space="preserve">A multi-stage sampling technique was adopted for this study.  First stage was a purposive </w:t>
      </w:r>
      <w:r>
        <w:t xml:space="preserve">selection of Asa LGA due to its prominence in vegetable production. Second stage was a random selection of six vegetable-producing communities within the LGA. </w:t>
      </w:r>
    </w:p>
    <w:p w:rsidR="00C9136F" w:rsidRDefault="00C048E6">
      <w:pPr>
        <w:spacing w:after="201"/>
        <w:ind w:left="-10" w:right="59"/>
      </w:pPr>
      <w:r>
        <w:t>Third stage was Simple random sampling was used to select 20 respondents from each community, to</w:t>
      </w:r>
      <w:r>
        <w:t xml:space="preserve">taling 120 respondents. </w:t>
      </w:r>
    </w:p>
    <w:p w:rsidR="00C9136F" w:rsidRDefault="00C048E6">
      <w:pPr>
        <w:spacing w:after="196"/>
        <w:ind w:left="-10" w:right="59"/>
      </w:pPr>
      <w:r>
        <w:t xml:space="preserve">This sample size was deemed sufficient to represent the population and allow for meaningful analysis, in line with the sample determination approach of Israel (2016), which recommends appropriate sample sizes for populations under </w:t>
      </w:r>
      <w:r>
        <w:t xml:space="preserve">1,000. </w:t>
      </w:r>
    </w:p>
    <w:p w:rsidR="00C9136F" w:rsidRDefault="00C048E6">
      <w:pPr>
        <w:pStyle w:val="Heading2"/>
        <w:ind w:left="-5" w:firstLine="270"/>
      </w:pPr>
      <w:r>
        <w:lastRenderedPageBreak/>
        <w:t xml:space="preserve">3.5 SOURCES AND METHODS OF DATA COLLECTION </w:t>
      </w:r>
    </w:p>
    <w:p w:rsidR="00C9136F" w:rsidRDefault="00C048E6">
      <w:pPr>
        <w:spacing w:after="450" w:line="259" w:lineRule="auto"/>
        <w:ind w:left="-10" w:right="59"/>
      </w:pPr>
      <w:r>
        <w:t xml:space="preserve">Data were collected from primary and secondary sources: </w:t>
      </w:r>
    </w:p>
    <w:p w:rsidR="00C9136F" w:rsidRDefault="00C048E6">
      <w:pPr>
        <w:spacing w:after="201"/>
        <w:ind w:left="-10" w:right="59"/>
      </w:pPr>
      <w:r>
        <w:t xml:space="preserve">Primary Data: Obtained through the administration of a structured questionnaire. The questionnaire consisted of both close- and open-ended questions divided into sections: </w:t>
      </w:r>
    </w:p>
    <w:p w:rsidR="00C9136F" w:rsidRDefault="00C048E6">
      <w:pPr>
        <w:spacing w:after="450" w:line="259" w:lineRule="auto"/>
        <w:ind w:left="-10" w:right="59"/>
      </w:pPr>
      <w:r>
        <w:t xml:space="preserve">Socio-economic characteristics </w:t>
      </w:r>
    </w:p>
    <w:p w:rsidR="00C9136F" w:rsidRDefault="00C048E6">
      <w:pPr>
        <w:spacing w:after="450" w:line="259" w:lineRule="auto"/>
        <w:ind w:left="-10" w:right="59"/>
      </w:pPr>
      <w:r>
        <w:t xml:space="preserve">Types of vegetables grown </w:t>
      </w:r>
    </w:p>
    <w:p w:rsidR="00C9136F" w:rsidRDefault="00C048E6">
      <w:pPr>
        <w:spacing w:after="445" w:line="259" w:lineRule="auto"/>
        <w:ind w:left="-10" w:right="59"/>
      </w:pPr>
      <w:r>
        <w:t>Causes and extent of pos</w:t>
      </w:r>
      <w:r>
        <w:t xml:space="preserve">t-harvest losses </w:t>
      </w:r>
    </w:p>
    <w:p w:rsidR="00C9136F" w:rsidRDefault="00C048E6">
      <w:pPr>
        <w:spacing w:after="450" w:line="259" w:lineRule="auto"/>
        <w:ind w:left="-10" w:right="59"/>
      </w:pPr>
      <w:r>
        <w:t xml:space="preserve">Methods of post-harvest loss management </w:t>
      </w:r>
    </w:p>
    <w:p w:rsidR="00C9136F" w:rsidRDefault="00C048E6">
      <w:pPr>
        <w:spacing w:after="450" w:line="259" w:lineRule="auto"/>
        <w:ind w:left="-10" w:right="59"/>
      </w:pPr>
      <w:r>
        <w:t xml:space="preserve">Constraints to effective loss management </w:t>
      </w:r>
    </w:p>
    <w:p w:rsidR="00C9136F" w:rsidRDefault="00C048E6">
      <w:pPr>
        <w:spacing w:after="200"/>
        <w:ind w:left="-10" w:right="59"/>
      </w:pPr>
      <w:r>
        <w:t>Secondary Data: Gathered from journal articles, reports, and relevant literature on vegetable post-harvest management published from 2015 onward (FAO, 2019</w:t>
      </w:r>
      <w:r>
        <w:t xml:space="preserve">; Oladimeji &amp; Abdulsalam, 2021). </w:t>
      </w:r>
    </w:p>
    <w:p w:rsidR="00C9136F" w:rsidRDefault="00C048E6">
      <w:pPr>
        <w:spacing w:after="201"/>
        <w:ind w:left="-10" w:right="59"/>
      </w:pPr>
      <w:r>
        <w:t xml:space="preserve">The questionnaire was pre-tested among 10 farmers in a non-selected community to ensure clarity and validity before full-scale administration. </w:t>
      </w:r>
    </w:p>
    <w:p w:rsidR="00C9136F" w:rsidRDefault="00C048E6">
      <w:pPr>
        <w:pStyle w:val="Heading2"/>
        <w:ind w:left="-5" w:firstLine="270"/>
      </w:pPr>
      <w:r>
        <w:t xml:space="preserve">3.6 DATA ANALYSIS TECHNIQUES </w:t>
      </w:r>
    </w:p>
    <w:p w:rsidR="00C9136F" w:rsidRDefault="00C048E6">
      <w:pPr>
        <w:spacing w:after="450" w:line="259" w:lineRule="auto"/>
        <w:ind w:left="-10" w:right="59"/>
      </w:pPr>
      <w:r>
        <w:t>The data collected were analyzed using descripti</w:t>
      </w:r>
      <w:r>
        <w:t xml:space="preserve">ve and inferential statistics. </w:t>
      </w:r>
    </w:p>
    <w:p w:rsidR="00C9136F" w:rsidRDefault="00C048E6">
      <w:pPr>
        <w:ind w:left="-10" w:right="59"/>
      </w:pPr>
      <w:r>
        <w:lastRenderedPageBreak/>
        <w:t xml:space="preserve">Descriptive statistics such as frequencies, percentages, and means were used to summarize socio-economic characteristics and distribution of post-harvest management practices. </w:t>
      </w:r>
    </w:p>
    <w:p w:rsidR="00C9136F" w:rsidRDefault="00C048E6">
      <w:pPr>
        <w:spacing w:after="200"/>
        <w:ind w:left="-10" w:right="59"/>
      </w:pPr>
      <w:r>
        <w:t>Inferential statistics, specifically the Chi-sq</w:t>
      </w:r>
      <w:r>
        <w:t xml:space="preserve">uare test (χ²) and logistic regression analysis, were used to determine the relationships between selected socio-economic variables (e.g., age, education, farm size) and the adoption of loss management strategies. </w:t>
      </w:r>
    </w:p>
    <w:p w:rsidR="00C9136F" w:rsidRDefault="00C048E6">
      <w:pPr>
        <w:spacing w:after="201"/>
        <w:ind w:left="-10" w:right="59"/>
      </w:pPr>
      <w:r>
        <w:t xml:space="preserve">The use of SPSS (Statistical Package for </w:t>
      </w:r>
      <w:r>
        <w:t xml:space="preserve">the Social Sciences) Version 25.0 facilitated accurate data coding, entry, and analysis. </w:t>
      </w:r>
    </w:p>
    <w:p w:rsidR="00C9136F" w:rsidRDefault="00C048E6">
      <w:pPr>
        <w:pStyle w:val="Heading2"/>
        <w:ind w:left="-5" w:firstLine="270"/>
      </w:pPr>
      <w:r>
        <w:t xml:space="preserve">3.8 ETHICAL CONSIDERATIONS </w:t>
      </w:r>
    </w:p>
    <w:p w:rsidR="00C9136F" w:rsidRDefault="00C048E6">
      <w:pPr>
        <w:spacing w:after="445" w:line="259" w:lineRule="auto"/>
        <w:ind w:left="-10" w:right="59"/>
      </w:pPr>
      <w:r>
        <w:t xml:space="preserve">In line with ethical research practices: </w:t>
      </w:r>
    </w:p>
    <w:p w:rsidR="00C9136F" w:rsidRDefault="00C048E6">
      <w:pPr>
        <w:spacing w:after="450" w:line="259" w:lineRule="auto"/>
        <w:ind w:left="-10" w:right="59"/>
      </w:pPr>
      <w:r>
        <w:t xml:space="preserve">Respondents were informed of the purpose of the study. </w:t>
      </w:r>
    </w:p>
    <w:p w:rsidR="00C9136F" w:rsidRDefault="00C048E6">
      <w:pPr>
        <w:spacing w:after="450" w:line="259" w:lineRule="auto"/>
        <w:ind w:left="-10" w:right="59"/>
      </w:pPr>
      <w:r>
        <w:t>Participation was voluntary, and respond</w:t>
      </w:r>
      <w:r>
        <w:t xml:space="preserve">ents had the freedom to withdraw at any time. </w:t>
      </w:r>
    </w:p>
    <w:p w:rsidR="00C9136F" w:rsidRDefault="00C048E6">
      <w:pPr>
        <w:spacing w:after="450" w:line="259" w:lineRule="auto"/>
        <w:ind w:left="-10" w:right="59"/>
      </w:pPr>
      <w:r>
        <w:t xml:space="preserve">Responses were kept confidential, and identities were anonymized to ensure privacy. </w:t>
      </w:r>
    </w:p>
    <w:p w:rsidR="00C9136F" w:rsidRDefault="00C048E6">
      <w:pPr>
        <w:spacing w:after="450" w:line="259" w:lineRule="auto"/>
        <w:ind w:left="-10" w:right="59"/>
      </w:pPr>
      <w:r>
        <w:t xml:space="preserve">Ethical approval was obtained from the appropriate local authority prior to data collection. </w:t>
      </w:r>
    </w:p>
    <w:p w:rsidR="00C9136F" w:rsidRDefault="00C048E6">
      <w:pPr>
        <w:spacing w:after="445" w:line="259" w:lineRule="auto"/>
        <w:ind w:left="0" w:right="0"/>
        <w:jc w:val="left"/>
      </w:pPr>
      <w:r>
        <w:t xml:space="preserve"> </w:t>
      </w:r>
    </w:p>
    <w:p w:rsidR="00C9136F" w:rsidRDefault="00C048E6">
      <w:pPr>
        <w:spacing w:after="450" w:line="259" w:lineRule="auto"/>
        <w:ind w:left="0" w:right="0"/>
        <w:jc w:val="left"/>
      </w:pPr>
      <w:r>
        <w:t xml:space="preserve"> </w:t>
      </w:r>
    </w:p>
    <w:p w:rsidR="00C9136F" w:rsidRDefault="00C048E6">
      <w:pPr>
        <w:tabs>
          <w:tab w:val="center" w:pos="2311"/>
          <w:tab w:val="center" w:pos="4317"/>
        </w:tabs>
        <w:spacing w:after="464" w:line="265" w:lineRule="auto"/>
        <w:ind w:left="0" w:right="0"/>
        <w:jc w:val="left"/>
      </w:pPr>
      <w:r>
        <w:rPr>
          <w:b/>
        </w:rPr>
        <w:t xml:space="preserve"> </w:t>
      </w:r>
      <w:r>
        <w:rPr>
          <w:b/>
        </w:rPr>
        <w:tab/>
        <w:t xml:space="preserve"> </w:t>
      </w:r>
      <w:r>
        <w:rPr>
          <w:b/>
        </w:rPr>
        <w:tab/>
        <w:t xml:space="preserve">CHAPTER FOUR </w:t>
      </w:r>
    </w:p>
    <w:p w:rsidR="00C9136F" w:rsidRDefault="00C048E6">
      <w:pPr>
        <w:spacing w:after="439" w:line="265" w:lineRule="auto"/>
        <w:ind w:left="80" w:right="42" w:hanging="10"/>
        <w:jc w:val="center"/>
      </w:pPr>
      <w:r>
        <w:rPr>
          <w:b/>
        </w:rPr>
        <w:t>RESULTS AND DISCUSSION</w:t>
      </w:r>
      <w:r>
        <w:rPr>
          <w:b/>
          <w:sz w:val="26"/>
          <w:szCs w:val="26"/>
        </w:rPr>
        <w:t xml:space="preserve"> </w:t>
      </w:r>
    </w:p>
    <w:p w:rsidR="00C9136F" w:rsidRDefault="00C048E6">
      <w:pPr>
        <w:pStyle w:val="Heading1"/>
        <w:spacing w:after="444"/>
        <w:ind w:left="105" w:firstLine="270"/>
        <w:jc w:val="left"/>
      </w:pPr>
      <w:r>
        <w:rPr>
          <w:sz w:val="26"/>
          <w:szCs w:val="26"/>
        </w:rPr>
        <w:lastRenderedPageBreak/>
        <w:t xml:space="preserve">4.0 INTRODUCTION </w:t>
      </w:r>
    </w:p>
    <w:p w:rsidR="00C9136F" w:rsidRDefault="00C048E6">
      <w:pPr>
        <w:spacing w:after="220"/>
        <w:ind w:left="95" w:right="59"/>
      </w:pPr>
      <w:r>
        <w:t xml:space="preserve">This chapter presents and discusses the results of the data collected from 102 valid respondents </w:t>
      </w:r>
      <w:r>
        <w:rPr>
          <w:sz w:val="26"/>
          <w:szCs w:val="26"/>
        </w:rPr>
        <w:t xml:space="preserve">out of 120 questionnaires administered </w:t>
      </w:r>
      <w:r>
        <w:t xml:space="preserve">in </w:t>
      </w:r>
      <w:r>
        <w:rPr>
          <w:sz w:val="26"/>
          <w:szCs w:val="26"/>
        </w:rPr>
        <w:t xml:space="preserve">six communities in </w:t>
      </w:r>
      <w:r>
        <w:t xml:space="preserve">Asa Local Government </w:t>
      </w:r>
      <w:r>
        <w:rPr>
          <w:sz w:val="26"/>
          <w:szCs w:val="26"/>
        </w:rPr>
        <w:t>Area. The</w:t>
      </w:r>
      <w:r>
        <w:t xml:space="preserve"> data are organized into four thematic sections: Socio-economic characteristics, </w:t>
      </w:r>
      <w:r>
        <w:rPr>
          <w:sz w:val="26"/>
          <w:szCs w:val="26"/>
        </w:rPr>
        <w:t>post-harvest</w:t>
      </w:r>
      <w:r>
        <w:t xml:space="preserve"> practices, Causes and stages of loss, and Loss management practices and support needs. Each section is presented with corresponding frequencies, percentages, and </w:t>
      </w:r>
      <w:r>
        <w:t xml:space="preserve">interpretations. </w:t>
      </w:r>
    </w:p>
    <w:p w:rsidR="00C9136F" w:rsidRDefault="00C048E6">
      <w:pPr>
        <w:pStyle w:val="Heading1"/>
        <w:spacing w:after="444"/>
        <w:ind w:left="105" w:firstLine="270"/>
        <w:jc w:val="left"/>
      </w:pPr>
      <w:r>
        <w:rPr>
          <w:sz w:val="26"/>
          <w:szCs w:val="26"/>
        </w:rPr>
        <w:t xml:space="preserve">4.1 SOCIO-ECONOMIC CHARACTERISTICS OF RESPONDENTS </w:t>
      </w:r>
    </w:p>
    <w:p w:rsidR="00C9136F" w:rsidRDefault="00C048E6">
      <w:pPr>
        <w:pStyle w:val="Heading2"/>
        <w:ind w:left="105" w:firstLine="270"/>
      </w:pPr>
      <w:r>
        <w:t xml:space="preserve">Age Distribution </w:t>
      </w:r>
    </w:p>
    <w:p w:rsidR="00C9136F" w:rsidRDefault="00C048E6">
      <w:pPr>
        <w:spacing w:after="220"/>
        <w:ind w:left="95" w:right="59"/>
      </w:pPr>
      <w:r>
        <w:t xml:space="preserve">The results revealed that the majority (31.4%) of respondents were aged between 18–25 years, followed by 26–35 years (25.5%). This </w:t>
      </w:r>
      <w:r>
        <w:rPr>
          <w:sz w:val="26"/>
          <w:szCs w:val="26"/>
        </w:rPr>
        <w:t>indicate</w:t>
      </w:r>
      <w:r>
        <w:t>s that vegetable farming is do</w:t>
      </w:r>
      <w:r>
        <w:t xml:space="preserve">minated by youths. According to Olorunfemi et al. (2021), younger farmers are more likely to adopt new agricultural technologies due to their exposure and flexibility, which is critical for improved post-harvest handling. </w:t>
      </w:r>
    </w:p>
    <w:p w:rsidR="00C9136F" w:rsidRDefault="00C048E6">
      <w:pPr>
        <w:spacing w:after="0" w:line="259" w:lineRule="auto"/>
        <w:ind w:left="0" w:right="0"/>
        <w:jc w:val="left"/>
      </w:pPr>
      <w:r>
        <w:rPr>
          <w:b/>
          <w:sz w:val="26"/>
          <w:szCs w:val="26"/>
        </w:rPr>
        <w:t xml:space="preserve"> </w:t>
      </w:r>
    </w:p>
    <w:p w:rsidR="00C9136F" w:rsidRDefault="00C048E6">
      <w:pPr>
        <w:spacing w:after="475" w:line="259" w:lineRule="auto"/>
        <w:ind w:left="0" w:right="0"/>
        <w:jc w:val="left"/>
      </w:pPr>
      <w:r>
        <w:rPr>
          <w:b/>
          <w:sz w:val="26"/>
          <w:szCs w:val="26"/>
        </w:rPr>
        <w:t xml:space="preserve"> </w:t>
      </w:r>
    </w:p>
    <w:p w:rsidR="00C9136F" w:rsidRDefault="00C048E6">
      <w:pPr>
        <w:spacing w:after="176" w:line="259" w:lineRule="auto"/>
        <w:ind w:left="-10" w:right="59"/>
      </w:pPr>
      <w:r>
        <w:rPr>
          <w:b/>
          <w:sz w:val="26"/>
          <w:szCs w:val="26"/>
        </w:rPr>
        <w:t xml:space="preserve">Table 4.1: </w:t>
      </w:r>
      <w:r>
        <w:t xml:space="preserve">Age Distribution </w:t>
      </w:r>
    </w:p>
    <w:tbl>
      <w:tblPr>
        <w:tblStyle w:val="a"/>
        <w:tblW w:w="8589" w:type="dxa"/>
        <w:tblInd w:w="5" w:type="dxa"/>
        <w:tblLayout w:type="fixed"/>
        <w:tblLook w:val="0400" w:firstRow="0" w:lastRow="0" w:firstColumn="0" w:lastColumn="0" w:noHBand="0" w:noVBand="1"/>
      </w:tblPr>
      <w:tblGrid>
        <w:gridCol w:w="2826"/>
        <w:gridCol w:w="2881"/>
        <w:gridCol w:w="2882"/>
      </w:tblGrid>
      <w:tr w:rsidR="00C9136F">
        <w:trPr>
          <w:trHeight w:val="560"/>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Age Range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Percentage (%) </w:t>
            </w:r>
          </w:p>
        </w:tc>
      </w:tr>
      <w:tr w:rsidR="00C9136F">
        <w:trPr>
          <w:trHeight w:val="565"/>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18–25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32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31.4 </w:t>
            </w:r>
          </w:p>
        </w:tc>
      </w:tr>
      <w:tr w:rsidR="00C9136F">
        <w:trPr>
          <w:trHeight w:val="561"/>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26–35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26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25.5 </w:t>
            </w:r>
          </w:p>
        </w:tc>
      </w:tr>
      <w:tr w:rsidR="00C9136F">
        <w:trPr>
          <w:trHeight w:val="565"/>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36–45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20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19.6 </w:t>
            </w:r>
          </w:p>
        </w:tc>
      </w:tr>
      <w:tr w:rsidR="00C9136F">
        <w:trPr>
          <w:trHeight w:val="560"/>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46–55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18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17.6 </w:t>
            </w:r>
          </w:p>
        </w:tc>
      </w:tr>
      <w:tr w:rsidR="00C9136F">
        <w:trPr>
          <w:trHeight w:val="560"/>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Above 55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5.9 </w:t>
            </w:r>
          </w:p>
        </w:tc>
      </w:tr>
      <w:tr w:rsidR="00C9136F">
        <w:trPr>
          <w:trHeight w:val="565"/>
        </w:trPr>
        <w:tc>
          <w:tcPr>
            <w:tcW w:w="282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100 </w:t>
            </w:r>
          </w:p>
        </w:tc>
      </w:tr>
    </w:tbl>
    <w:p w:rsidR="00C9136F" w:rsidRDefault="00C048E6">
      <w:pPr>
        <w:spacing w:after="450" w:line="259" w:lineRule="auto"/>
        <w:ind w:left="95" w:right="0"/>
        <w:jc w:val="left"/>
      </w:pPr>
      <w:r>
        <w:rPr>
          <w:sz w:val="26"/>
          <w:szCs w:val="26"/>
        </w:rPr>
        <w:t xml:space="preserve"> </w:t>
      </w:r>
    </w:p>
    <w:p w:rsidR="00C9136F" w:rsidRDefault="00C048E6">
      <w:pPr>
        <w:pStyle w:val="Heading2"/>
        <w:ind w:left="-5" w:firstLine="270"/>
      </w:pPr>
      <w:r>
        <w:t xml:space="preserve">Gender </w:t>
      </w:r>
    </w:p>
    <w:p w:rsidR="00C9136F" w:rsidRDefault="00C048E6">
      <w:pPr>
        <w:spacing w:after="176"/>
        <w:ind w:left="-10" w:right="59"/>
      </w:pPr>
      <w:r>
        <w:t>Female respondents constituted 54.9% of the sample, which aligns with studies by Adeoye et al. (2009) who noted that women are major stakeholders in the production, processing, and marketing of vegetables in Nigeria. Their active participation makes them k</w:t>
      </w:r>
      <w:r>
        <w:t>ey actors in any intervention targeted at reducing post-harvest losses.</w:t>
      </w:r>
      <w:r>
        <w:rPr>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0" w:line="259" w:lineRule="auto"/>
        <w:ind w:left="0" w:right="0"/>
        <w:jc w:val="left"/>
      </w:pPr>
      <w:r>
        <w:rPr>
          <w:b/>
          <w:sz w:val="26"/>
          <w:szCs w:val="26"/>
        </w:rPr>
        <w:t xml:space="preserve"> </w:t>
      </w:r>
    </w:p>
    <w:p w:rsidR="00C9136F" w:rsidRDefault="00C048E6">
      <w:pPr>
        <w:spacing w:after="473" w:line="259" w:lineRule="auto"/>
        <w:ind w:left="0" w:right="0"/>
        <w:jc w:val="left"/>
      </w:pPr>
      <w:r>
        <w:rPr>
          <w:b/>
          <w:sz w:val="26"/>
          <w:szCs w:val="26"/>
        </w:rPr>
        <w:t xml:space="preserve"> </w:t>
      </w:r>
    </w:p>
    <w:p w:rsidR="00C9136F" w:rsidRDefault="00C048E6">
      <w:pPr>
        <w:pStyle w:val="Heading1"/>
        <w:spacing w:after="169"/>
        <w:ind w:left="-5" w:firstLine="270"/>
        <w:jc w:val="left"/>
      </w:pPr>
      <w:r>
        <w:rPr>
          <w:sz w:val="26"/>
          <w:szCs w:val="26"/>
        </w:rPr>
        <w:t xml:space="preserve">Table 4.2: </w:t>
      </w:r>
      <w:r>
        <w:rPr>
          <w:b w:val="0"/>
        </w:rPr>
        <w:t xml:space="preserve">Gender </w:t>
      </w:r>
    </w:p>
    <w:tbl>
      <w:tblPr>
        <w:tblStyle w:val="a0"/>
        <w:tblW w:w="8589" w:type="dxa"/>
        <w:tblInd w:w="5" w:type="dxa"/>
        <w:tblLayout w:type="fixed"/>
        <w:tblLook w:val="0400" w:firstRow="0" w:lastRow="0" w:firstColumn="0" w:lastColumn="0" w:noHBand="0" w:noVBand="1"/>
      </w:tblPr>
      <w:tblGrid>
        <w:gridCol w:w="2836"/>
        <w:gridCol w:w="2871"/>
        <w:gridCol w:w="2882"/>
      </w:tblGrid>
      <w:tr w:rsidR="00C9136F">
        <w:trPr>
          <w:trHeight w:val="560"/>
        </w:trPr>
        <w:tc>
          <w:tcPr>
            <w:tcW w:w="283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Gender </w:t>
            </w:r>
          </w:p>
        </w:tc>
        <w:tc>
          <w:tcPr>
            <w:tcW w:w="28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Percentage (%) </w:t>
            </w:r>
          </w:p>
        </w:tc>
      </w:tr>
      <w:tr w:rsidR="00C9136F">
        <w:trPr>
          <w:trHeight w:val="565"/>
        </w:trPr>
        <w:tc>
          <w:tcPr>
            <w:tcW w:w="283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Male  </w:t>
            </w:r>
          </w:p>
        </w:tc>
        <w:tc>
          <w:tcPr>
            <w:tcW w:w="28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46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45.1 </w:t>
            </w:r>
          </w:p>
        </w:tc>
      </w:tr>
      <w:tr w:rsidR="00C9136F">
        <w:trPr>
          <w:trHeight w:val="561"/>
        </w:trPr>
        <w:tc>
          <w:tcPr>
            <w:tcW w:w="283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Female </w:t>
            </w:r>
          </w:p>
        </w:tc>
        <w:tc>
          <w:tcPr>
            <w:tcW w:w="28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56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54.9 </w:t>
            </w:r>
          </w:p>
        </w:tc>
      </w:tr>
      <w:tr w:rsidR="00C9136F">
        <w:trPr>
          <w:trHeight w:val="565"/>
        </w:trPr>
        <w:tc>
          <w:tcPr>
            <w:tcW w:w="283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8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100 </w:t>
            </w:r>
          </w:p>
        </w:tc>
      </w:tr>
    </w:tbl>
    <w:p w:rsidR="00C9136F" w:rsidRDefault="00C048E6">
      <w:pPr>
        <w:pStyle w:val="Heading2"/>
        <w:spacing w:after="223"/>
        <w:ind w:left="-5" w:firstLine="270"/>
      </w:pPr>
      <w:r>
        <w:t>Household Size</w:t>
      </w:r>
      <w:r>
        <w:rPr>
          <w:b w:val="0"/>
          <w:sz w:val="26"/>
          <w:szCs w:val="26"/>
        </w:rPr>
        <w:t xml:space="preserve"> </w:t>
      </w:r>
    </w:p>
    <w:p w:rsidR="00C9136F" w:rsidRDefault="00C048E6">
      <w:pPr>
        <w:spacing w:line="259" w:lineRule="auto"/>
        <w:ind w:left="-10" w:right="59"/>
      </w:pPr>
      <w:r>
        <w:t xml:space="preserve">A significant number (50%) of the respondents had a household size between 1–5 persons. </w:t>
      </w:r>
    </w:p>
    <w:p w:rsidR="00C9136F" w:rsidRDefault="00C048E6">
      <w:pPr>
        <w:spacing w:after="186"/>
        <w:ind w:left="-10" w:right="59"/>
      </w:pPr>
      <w:r>
        <w:t>Smaller household sizes may imply limited on-farm labor which, as emphasized by Babalola et al. (2010)</w:t>
      </w:r>
      <w:r>
        <w:rPr>
          <w:sz w:val="26"/>
          <w:szCs w:val="26"/>
        </w:rPr>
        <w:t>. It</w:t>
      </w:r>
      <w:r>
        <w:t xml:space="preserve"> affect</w:t>
      </w:r>
      <w:r>
        <w:rPr>
          <w:sz w:val="26"/>
          <w:szCs w:val="26"/>
        </w:rPr>
        <w:t>s</w:t>
      </w:r>
      <w:r>
        <w:t xml:space="preserve"> timely post-harvest handling operations and </w:t>
      </w:r>
      <w:r>
        <w:rPr>
          <w:sz w:val="26"/>
          <w:szCs w:val="26"/>
        </w:rPr>
        <w:t>contributes</w:t>
      </w:r>
      <w:r>
        <w:t xml:space="preserve"> to produce deterioration.</w:t>
      </w:r>
      <w:r>
        <w:rPr>
          <w:sz w:val="26"/>
          <w:szCs w:val="26"/>
        </w:rPr>
        <w:t xml:space="preserve"> </w:t>
      </w:r>
      <w:r>
        <w:t>may influence labor availability and capacity to handle produce efficiently during post-harvest stages.</w:t>
      </w:r>
      <w:r>
        <w:rPr>
          <w:sz w:val="26"/>
          <w:szCs w:val="26"/>
        </w:rPr>
        <w:t xml:space="preserve"> </w:t>
      </w:r>
    </w:p>
    <w:p w:rsidR="00C9136F" w:rsidRDefault="00C048E6">
      <w:pPr>
        <w:spacing w:after="0" w:line="259" w:lineRule="auto"/>
        <w:ind w:left="-10" w:right="59"/>
      </w:pPr>
      <w:r>
        <w:rPr>
          <w:b/>
          <w:sz w:val="26"/>
          <w:szCs w:val="26"/>
        </w:rPr>
        <w:t xml:space="preserve">Table 4.3: </w:t>
      </w:r>
      <w:r>
        <w:t>Household Size</w:t>
      </w:r>
      <w:r>
        <w:rPr>
          <w:sz w:val="26"/>
          <w:szCs w:val="26"/>
        </w:rPr>
        <w:t xml:space="preserve"> </w:t>
      </w:r>
    </w:p>
    <w:tbl>
      <w:tblPr>
        <w:tblStyle w:val="a1"/>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Household Size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1–5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50.0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6–10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33.3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11–15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13.7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Above 15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50" w:line="259" w:lineRule="auto"/>
        <w:ind w:left="95" w:right="0"/>
        <w:jc w:val="left"/>
      </w:pPr>
      <w:r>
        <w:rPr>
          <w:sz w:val="26"/>
          <w:szCs w:val="26"/>
        </w:rPr>
        <w:t xml:space="preserve"> </w:t>
      </w:r>
    </w:p>
    <w:p w:rsidR="00C9136F" w:rsidRDefault="00C048E6">
      <w:pPr>
        <w:spacing w:after="450" w:line="259" w:lineRule="auto"/>
        <w:ind w:left="95" w:right="0"/>
        <w:jc w:val="left"/>
      </w:pPr>
      <w:r>
        <w:rPr>
          <w:b/>
        </w:rPr>
        <w:t xml:space="preserve"> </w:t>
      </w:r>
    </w:p>
    <w:p w:rsidR="00C9136F" w:rsidRDefault="00C048E6">
      <w:pPr>
        <w:pStyle w:val="Heading2"/>
        <w:ind w:left="105" w:firstLine="270"/>
      </w:pPr>
      <w:r>
        <w:lastRenderedPageBreak/>
        <w:t xml:space="preserve">Marital Status </w:t>
      </w:r>
    </w:p>
    <w:p w:rsidR="00C9136F" w:rsidRDefault="00C048E6">
      <w:pPr>
        <w:spacing w:after="226"/>
        <w:ind w:left="95" w:right="59"/>
      </w:pPr>
      <w:r>
        <w:t xml:space="preserve">About 65.7% of respondents were married, which is consistent with traditional rural demographics. Married individuals are more likely to be involved in long-term farming and may influence the sustainability of interventions (Yahaya et al., 2018). </w:t>
      </w:r>
    </w:p>
    <w:p w:rsidR="00C9136F" w:rsidRDefault="00C048E6">
      <w:pPr>
        <w:spacing w:after="176" w:line="259" w:lineRule="auto"/>
        <w:ind w:left="100" w:right="59"/>
      </w:pPr>
      <w:r>
        <w:rPr>
          <w:b/>
          <w:sz w:val="26"/>
          <w:szCs w:val="26"/>
        </w:rPr>
        <w:t>Table 4.</w:t>
      </w:r>
      <w:r>
        <w:rPr>
          <w:b/>
          <w:sz w:val="26"/>
          <w:szCs w:val="26"/>
        </w:rPr>
        <w:t xml:space="preserve">4: </w:t>
      </w:r>
      <w:r>
        <w:t xml:space="preserve">Marital Status </w:t>
      </w:r>
    </w:p>
    <w:tbl>
      <w:tblPr>
        <w:tblStyle w:val="a2"/>
        <w:tblW w:w="8589" w:type="dxa"/>
        <w:tblInd w:w="5" w:type="dxa"/>
        <w:tblLayout w:type="fixed"/>
        <w:tblLook w:val="0400" w:firstRow="0" w:lastRow="0" w:firstColumn="0" w:lastColumn="0" w:noHBand="0" w:noVBand="1"/>
      </w:tblPr>
      <w:tblGrid>
        <w:gridCol w:w="2851"/>
        <w:gridCol w:w="2866"/>
        <w:gridCol w:w="2872"/>
      </w:tblGrid>
      <w:tr w:rsidR="00C9136F">
        <w:trPr>
          <w:trHeight w:val="560"/>
        </w:trPr>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Marital Status </w:t>
            </w:r>
          </w:p>
        </w:tc>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Percentage (%) </w:t>
            </w:r>
          </w:p>
        </w:tc>
      </w:tr>
      <w:tr w:rsidR="00C9136F">
        <w:trPr>
          <w:trHeight w:val="560"/>
        </w:trPr>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Single </w:t>
            </w:r>
          </w:p>
        </w:tc>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27 </w:t>
            </w:r>
          </w:p>
        </w:tc>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26.5 </w:t>
            </w:r>
          </w:p>
        </w:tc>
      </w:tr>
      <w:tr w:rsidR="00C9136F">
        <w:trPr>
          <w:trHeight w:val="565"/>
        </w:trPr>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Married </w:t>
            </w:r>
          </w:p>
        </w:tc>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67 </w:t>
            </w:r>
          </w:p>
        </w:tc>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65.7 </w:t>
            </w:r>
          </w:p>
        </w:tc>
      </w:tr>
      <w:tr w:rsidR="00C9136F">
        <w:trPr>
          <w:trHeight w:val="560"/>
        </w:trPr>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Widowed </w:t>
            </w:r>
          </w:p>
        </w:tc>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4.9 </w:t>
            </w:r>
          </w:p>
        </w:tc>
      </w:tr>
      <w:tr w:rsidR="00C9136F">
        <w:trPr>
          <w:trHeight w:val="561"/>
        </w:trPr>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Divorced </w:t>
            </w:r>
          </w:p>
        </w:tc>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 </w:t>
            </w:r>
          </w:p>
        </w:tc>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2.9 </w:t>
            </w:r>
          </w:p>
        </w:tc>
      </w:tr>
      <w:tr w:rsidR="00C9136F">
        <w:trPr>
          <w:trHeight w:val="565"/>
        </w:trPr>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100 </w:t>
            </w:r>
          </w:p>
        </w:tc>
      </w:tr>
    </w:tbl>
    <w:p w:rsidR="00C9136F" w:rsidRDefault="00C048E6">
      <w:pPr>
        <w:spacing w:after="450" w:line="259" w:lineRule="auto"/>
        <w:ind w:left="95" w:right="0"/>
        <w:jc w:val="left"/>
      </w:pPr>
      <w:r>
        <w:t xml:space="preserve"> </w:t>
      </w:r>
    </w:p>
    <w:p w:rsidR="00C9136F" w:rsidRDefault="00C048E6">
      <w:pPr>
        <w:pStyle w:val="Heading2"/>
        <w:ind w:left="105" w:firstLine="270"/>
      </w:pPr>
      <w:r>
        <w:t xml:space="preserve">Educational Level </w:t>
      </w:r>
    </w:p>
    <w:p w:rsidR="00C9136F" w:rsidRDefault="00C048E6">
      <w:pPr>
        <w:spacing w:after="202"/>
        <w:ind w:left="95" w:right="59"/>
      </w:pPr>
      <w:r>
        <w:t>Tertiary (22.5%) and secondary education (22.5%) were the highest levels attained by most farmers, although 20.6% had no formal education. This reflects the dual challenge of literate and semi-literate farmer populations. Education is a known determinant o</w:t>
      </w:r>
      <w:r>
        <w:t xml:space="preserve">f adoption of post-harvest technologies (FAO, 2011), hence efforts must cater to all literacy levels to ensure inclusive dissemination. </w:t>
      </w:r>
    </w:p>
    <w:p w:rsidR="00C9136F" w:rsidRDefault="00C048E6">
      <w:pPr>
        <w:spacing w:after="445" w:line="259" w:lineRule="auto"/>
        <w:ind w:left="0" w:right="0"/>
        <w:jc w:val="left"/>
      </w:pPr>
      <w:r>
        <w:rPr>
          <w:b/>
        </w:rPr>
        <w:lastRenderedPageBreak/>
        <w:t xml:space="preserve"> </w:t>
      </w:r>
    </w:p>
    <w:p w:rsidR="00C9136F" w:rsidRDefault="00C048E6">
      <w:pPr>
        <w:pStyle w:val="Heading2"/>
        <w:spacing w:after="474"/>
        <w:ind w:left="-5" w:firstLine="270"/>
      </w:pPr>
      <w:r>
        <w:t xml:space="preserve">Primary Occupation </w:t>
      </w:r>
    </w:p>
    <w:p w:rsidR="00C9136F" w:rsidRDefault="00C048E6">
      <w:pPr>
        <w:spacing w:after="220"/>
        <w:ind w:left="-10" w:right="59"/>
      </w:pPr>
      <w:r>
        <w:rPr>
          <w:b/>
          <w:sz w:val="26"/>
          <w:szCs w:val="26"/>
        </w:rPr>
        <w:t xml:space="preserve">Table 4.6 </w:t>
      </w:r>
      <w:r>
        <w:rPr>
          <w:sz w:val="26"/>
          <w:szCs w:val="26"/>
        </w:rPr>
        <w:t>shows that f</w:t>
      </w:r>
      <w:r>
        <w:t xml:space="preserve">arming (52.0%) was the dominant occupation. This aligns with the assertion by Nwachukwu and Onyenweaku (2007) that agriculture remains a major livelihood activity among rural households in Nigeria, especially among vegetable growers. </w:t>
      </w:r>
    </w:p>
    <w:p w:rsidR="00C9136F" w:rsidRDefault="00C048E6">
      <w:pPr>
        <w:spacing w:after="176" w:line="259" w:lineRule="auto"/>
        <w:ind w:left="-10" w:right="59"/>
      </w:pPr>
      <w:r>
        <w:rPr>
          <w:b/>
          <w:sz w:val="26"/>
          <w:szCs w:val="26"/>
        </w:rPr>
        <w:t xml:space="preserve">Table 4.5: </w:t>
      </w:r>
      <w:r>
        <w:t>Educationa</w:t>
      </w:r>
      <w:r>
        <w:t xml:space="preserve">l Level </w:t>
      </w:r>
    </w:p>
    <w:tbl>
      <w:tblPr>
        <w:tblStyle w:val="a3"/>
        <w:tblW w:w="8589" w:type="dxa"/>
        <w:tblInd w:w="5" w:type="dxa"/>
        <w:tblLayout w:type="fixed"/>
        <w:tblLook w:val="0400" w:firstRow="0" w:lastRow="0" w:firstColumn="0" w:lastColumn="0" w:noHBand="0" w:noVBand="1"/>
      </w:tblPr>
      <w:tblGrid>
        <w:gridCol w:w="2861"/>
        <w:gridCol w:w="2861"/>
        <w:gridCol w:w="2867"/>
      </w:tblGrid>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Education Level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No Formal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20.6%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Qur’anic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15.7%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Primary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4.9%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Secondary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22.5%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Adult Education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13.7%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Tertiary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22.5%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0" w:line="259" w:lineRule="auto"/>
        <w:ind w:left="95" w:right="0"/>
        <w:jc w:val="left"/>
      </w:pPr>
      <w: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lastRenderedPageBreak/>
        <w:t xml:space="preserve"> </w:t>
      </w:r>
    </w:p>
    <w:p w:rsidR="00C9136F" w:rsidRDefault="00C048E6">
      <w:pPr>
        <w:spacing w:after="476" w:line="259" w:lineRule="auto"/>
        <w:ind w:left="0" w:right="0"/>
        <w:jc w:val="left"/>
      </w:pPr>
      <w:r>
        <w:rPr>
          <w:b/>
          <w:sz w:val="26"/>
          <w:szCs w:val="26"/>
        </w:rPr>
        <w:t xml:space="preserve"> </w:t>
      </w:r>
    </w:p>
    <w:p w:rsidR="00C9136F" w:rsidRDefault="00C048E6">
      <w:pPr>
        <w:spacing w:after="176" w:line="259" w:lineRule="auto"/>
        <w:ind w:left="-10" w:right="59"/>
      </w:pPr>
      <w:r>
        <w:rPr>
          <w:b/>
          <w:sz w:val="26"/>
          <w:szCs w:val="26"/>
        </w:rPr>
        <w:t xml:space="preserve">Table 4.6: </w:t>
      </w:r>
      <w:r>
        <w:t xml:space="preserve">Primary Occupation </w:t>
      </w:r>
    </w:p>
    <w:tbl>
      <w:tblPr>
        <w:tblStyle w:val="a4"/>
        <w:tblW w:w="8589" w:type="dxa"/>
        <w:tblInd w:w="5" w:type="dxa"/>
        <w:tblLayout w:type="fixed"/>
        <w:tblLook w:val="0400" w:firstRow="0" w:lastRow="0" w:firstColumn="0" w:lastColumn="0" w:noHBand="0" w:noVBand="1"/>
      </w:tblPr>
      <w:tblGrid>
        <w:gridCol w:w="2872"/>
        <w:gridCol w:w="2856"/>
        <w:gridCol w:w="2861"/>
      </w:tblGrid>
      <w:tr w:rsidR="00C9136F">
        <w:trPr>
          <w:trHeight w:val="560"/>
        </w:trPr>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Occupation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Percentage (%) </w:t>
            </w:r>
          </w:p>
        </w:tc>
      </w:tr>
      <w:tr w:rsidR="00C9136F">
        <w:trPr>
          <w:trHeight w:val="565"/>
        </w:trPr>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Farming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53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52.0% </w:t>
            </w:r>
          </w:p>
        </w:tc>
      </w:tr>
      <w:tr w:rsidR="00C9136F">
        <w:trPr>
          <w:trHeight w:val="560"/>
        </w:trPr>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Trading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35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34.3% </w:t>
            </w:r>
          </w:p>
        </w:tc>
      </w:tr>
      <w:tr w:rsidR="00C9136F">
        <w:trPr>
          <w:trHeight w:val="565"/>
        </w:trPr>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Civil Service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3.9% </w:t>
            </w:r>
          </w:p>
        </w:tc>
      </w:tr>
      <w:tr w:rsidR="00C9136F">
        <w:trPr>
          <w:trHeight w:val="560"/>
        </w:trPr>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Others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9.8% </w:t>
            </w:r>
          </w:p>
        </w:tc>
      </w:tr>
      <w:tr w:rsidR="00C9136F">
        <w:trPr>
          <w:trHeight w:val="560"/>
        </w:trPr>
        <w:tc>
          <w:tcPr>
            <w:tcW w:w="2872"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100 </w:t>
            </w:r>
          </w:p>
        </w:tc>
      </w:tr>
    </w:tbl>
    <w:p w:rsidR="00C9136F" w:rsidRDefault="00C048E6">
      <w:pPr>
        <w:pStyle w:val="Heading2"/>
        <w:spacing w:after="249"/>
        <w:ind w:left="-5" w:firstLine="270"/>
      </w:pPr>
      <w:r>
        <w:t xml:space="preserve">Years of Experience </w:t>
      </w:r>
    </w:p>
    <w:p w:rsidR="00C9136F" w:rsidRDefault="00C048E6">
      <w:pPr>
        <w:spacing w:after="189"/>
        <w:ind w:left="-10" w:right="59"/>
      </w:pPr>
      <w:r>
        <w:t>Most respondents (51.0%) had 1–5 years of farming experience, showing a relatively recent engagement in vegetable farming. Farmers with limited experience may lack the skills to apply efficient post-harvest practices (Adebayo &amp; Adesope, 2007).</w:t>
      </w:r>
      <w:r>
        <w:rPr>
          <w:sz w:val="26"/>
          <w:szCs w:val="26"/>
        </w:rPr>
        <w:t xml:space="preserve"> </w:t>
      </w:r>
    </w:p>
    <w:p w:rsidR="00C9136F" w:rsidRDefault="00C048E6">
      <w:pPr>
        <w:spacing w:after="176" w:line="259" w:lineRule="auto"/>
        <w:ind w:left="-10" w:right="59"/>
      </w:pPr>
      <w:r>
        <w:rPr>
          <w:b/>
          <w:sz w:val="26"/>
          <w:szCs w:val="26"/>
        </w:rPr>
        <w:t xml:space="preserve">Table 4.7: </w:t>
      </w:r>
      <w:r>
        <w:t xml:space="preserve">Years of Experience </w:t>
      </w:r>
    </w:p>
    <w:tbl>
      <w:tblPr>
        <w:tblStyle w:val="a5"/>
        <w:tblW w:w="8589" w:type="dxa"/>
        <w:tblInd w:w="5" w:type="dxa"/>
        <w:tblLayout w:type="fixed"/>
        <w:tblLook w:val="0400" w:firstRow="0" w:lastRow="0" w:firstColumn="0" w:lastColumn="0" w:noHBand="0" w:noVBand="1"/>
      </w:tblPr>
      <w:tblGrid>
        <w:gridCol w:w="2866"/>
        <w:gridCol w:w="2856"/>
        <w:gridCol w:w="2867"/>
      </w:tblGrid>
      <w:tr w:rsidR="00C9136F">
        <w:trPr>
          <w:trHeight w:val="565"/>
        </w:trPr>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Experience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Less than 1 year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19.6% </w:t>
            </w:r>
          </w:p>
        </w:tc>
      </w:tr>
      <w:tr w:rsidR="00C9136F">
        <w:trPr>
          <w:trHeight w:val="565"/>
        </w:trPr>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1–5 years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51.0% </w:t>
            </w:r>
          </w:p>
        </w:tc>
      </w:tr>
      <w:tr w:rsidR="00C9136F">
        <w:trPr>
          <w:trHeight w:val="560"/>
        </w:trPr>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6–10 years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19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18.6% </w:t>
            </w:r>
          </w:p>
        </w:tc>
      </w:tr>
      <w:tr w:rsidR="00C9136F">
        <w:trPr>
          <w:trHeight w:val="565"/>
        </w:trPr>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Above 11 years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10.8% </w:t>
            </w:r>
          </w:p>
        </w:tc>
      </w:tr>
      <w:tr w:rsidR="00C9136F">
        <w:trPr>
          <w:trHeight w:val="561"/>
        </w:trPr>
        <w:tc>
          <w:tcPr>
            <w:tcW w:w="286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5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50" w:line="259" w:lineRule="auto"/>
        <w:ind w:left="95" w:right="0"/>
        <w:jc w:val="left"/>
      </w:pPr>
      <w:r>
        <w:rPr>
          <w:sz w:val="26"/>
          <w:szCs w:val="26"/>
        </w:rPr>
        <w:t xml:space="preserve"> </w:t>
      </w:r>
    </w:p>
    <w:p w:rsidR="00C9136F" w:rsidRDefault="00C048E6">
      <w:pPr>
        <w:pStyle w:val="Heading2"/>
        <w:ind w:left="-5" w:firstLine="270"/>
      </w:pPr>
      <w:r>
        <w:t xml:space="preserve">Types of Vegetables Grown </w:t>
      </w:r>
    </w:p>
    <w:p w:rsidR="00C9136F" w:rsidRDefault="00C048E6">
      <w:pPr>
        <w:spacing w:after="227"/>
        <w:ind w:left="-10" w:right="59"/>
      </w:pPr>
      <w:r>
        <w:t xml:space="preserve">Tomatoes (39.2%), pepper (28.4%), and amaranthus (25.5%) were the most commonly cultivated vegetables. These are perishable crops prone to rapid deterioration, which makes proper handling and storage critical (Arah et al., 2015). </w:t>
      </w:r>
    </w:p>
    <w:p w:rsidR="00C9136F" w:rsidRDefault="00C048E6">
      <w:pPr>
        <w:spacing w:after="0" w:line="259" w:lineRule="auto"/>
        <w:ind w:left="-10" w:right="59"/>
      </w:pPr>
      <w:r>
        <w:rPr>
          <w:b/>
          <w:sz w:val="26"/>
          <w:szCs w:val="26"/>
        </w:rPr>
        <w:t>Table 4.8:</w:t>
      </w:r>
      <w:r>
        <w:rPr>
          <w:sz w:val="26"/>
          <w:szCs w:val="26"/>
        </w:rPr>
        <w:t xml:space="preserve"> </w:t>
      </w:r>
      <w:r>
        <w:t>Types of Veget</w:t>
      </w:r>
      <w:r>
        <w:t xml:space="preserve">ables Grown </w:t>
      </w:r>
    </w:p>
    <w:tbl>
      <w:tblPr>
        <w:tblStyle w:val="a6"/>
        <w:tblW w:w="8589" w:type="dxa"/>
        <w:tblInd w:w="5" w:type="dxa"/>
        <w:tblLayout w:type="fixed"/>
        <w:tblLook w:val="0400" w:firstRow="0" w:lastRow="0" w:firstColumn="0" w:lastColumn="0" w:noHBand="0" w:noVBand="1"/>
      </w:tblPr>
      <w:tblGrid>
        <w:gridCol w:w="2877"/>
        <w:gridCol w:w="2851"/>
        <w:gridCol w:w="2861"/>
      </w:tblGrid>
      <w:tr w:rsidR="00C9136F">
        <w:trPr>
          <w:trHeight w:val="560"/>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Vegetable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Percentage (%) </w:t>
            </w:r>
          </w:p>
        </w:tc>
      </w:tr>
      <w:tr w:rsidR="00C9136F">
        <w:trPr>
          <w:trHeight w:val="566"/>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Tomato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39.2% </w:t>
            </w:r>
          </w:p>
        </w:tc>
      </w:tr>
      <w:tr w:rsidR="00C9136F">
        <w:trPr>
          <w:trHeight w:val="560"/>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Pepper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29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28.4% </w:t>
            </w:r>
          </w:p>
        </w:tc>
      </w:tr>
      <w:tr w:rsidR="00C9136F">
        <w:trPr>
          <w:trHeight w:val="560"/>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Onion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14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13.7% </w:t>
            </w:r>
          </w:p>
        </w:tc>
      </w:tr>
      <w:tr w:rsidR="00C9136F">
        <w:trPr>
          <w:trHeight w:val="565"/>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Amaranthus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26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25.5% </w:t>
            </w:r>
          </w:p>
        </w:tc>
      </w:tr>
      <w:tr w:rsidR="00C9136F">
        <w:trPr>
          <w:trHeight w:val="560"/>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Okra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17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16.7% </w:t>
            </w:r>
          </w:p>
        </w:tc>
      </w:tr>
      <w:tr w:rsidR="00C9136F">
        <w:trPr>
          <w:trHeight w:val="565"/>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Spinach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6.9% </w:t>
            </w:r>
          </w:p>
        </w:tc>
      </w:tr>
      <w:tr w:rsidR="00C9136F">
        <w:trPr>
          <w:trHeight w:val="560"/>
        </w:trPr>
        <w:tc>
          <w:tcPr>
            <w:tcW w:w="287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p>
        </w:tc>
        <w:tc>
          <w:tcPr>
            <w:tcW w:w="28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100 </w:t>
            </w:r>
          </w:p>
        </w:tc>
      </w:tr>
    </w:tbl>
    <w:p w:rsidR="00C9136F" w:rsidRDefault="00C048E6">
      <w:pPr>
        <w:spacing w:after="470" w:line="259" w:lineRule="auto"/>
        <w:ind w:left="95" w:right="0"/>
        <w:jc w:val="left"/>
      </w:pPr>
      <w:r>
        <w:rPr>
          <w:b/>
          <w:sz w:val="26"/>
          <w:szCs w:val="26"/>
        </w:rPr>
        <w:t xml:space="preserve"> </w:t>
      </w:r>
    </w:p>
    <w:p w:rsidR="00C9136F" w:rsidRDefault="00C048E6">
      <w:pPr>
        <w:pStyle w:val="Heading1"/>
        <w:spacing w:after="444"/>
        <w:ind w:left="-5" w:firstLine="270"/>
        <w:jc w:val="left"/>
      </w:pPr>
      <w:r>
        <w:rPr>
          <w:sz w:val="26"/>
          <w:szCs w:val="26"/>
        </w:rPr>
        <w:lastRenderedPageBreak/>
        <w:t>4.2 HARVEST AND STORAGE PRACTICES</w:t>
      </w:r>
      <w:r>
        <w:t xml:space="preserve"> </w:t>
      </w:r>
    </w:p>
    <w:p w:rsidR="00C9136F" w:rsidRDefault="00C048E6">
      <w:pPr>
        <w:pStyle w:val="Heading2"/>
        <w:ind w:left="-5" w:firstLine="270"/>
      </w:pPr>
      <w:r>
        <w:t xml:space="preserve">Harvesting Method </w:t>
      </w:r>
    </w:p>
    <w:p w:rsidR="00C9136F" w:rsidRDefault="00C048E6">
      <w:pPr>
        <w:spacing w:after="201"/>
        <w:ind w:left="-10" w:right="59"/>
      </w:pPr>
      <w:r>
        <w:t>Manual harvesting was predominant (72.5%), with few respondents using mechanical tools. This is in line with FAO (2014), which highlighted that most smallholder farmers in sub-Saharan Africa still rely on labor-intensive manual harvesting methods, which ca</w:t>
      </w:r>
      <w:r>
        <w:t xml:space="preserve">n increase mechanical injuries and shorten shelf life. </w:t>
      </w:r>
    </w:p>
    <w:p w:rsidR="00C9136F" w:rsidRDefault="00C048E6">
      <w:pPr>
        <w:spacing w:after="0" w:line="647" w:lineRule="auto"/>
        <w:ind w:left="-10" w:right="5375"/>
      </w:pPr>
      <w:r>
        <w:t xml:space="preserve">Sorting, Washing, and Grading A large majority practiced: </w:t>
      </w:r>
    </w:p>
    <w:p w:rsidR="00C9136F" w:rsidRDefault="00C048E6">
      <w:pPr>
        <w:spacing w:after="450" w:line="259" w:lineRule="auto"/>
        <w:ind w:left="-10" w:right="59"/>
      </w:pPr>
      <w:r>
        <w:t xml:space="preserve">Sorting (96.1%) </w:t>
      </w:r>
    </w:p>
    <w:p w:rsidR="00C9136F" w:rsidRDefault="00C048E6">
      <w:pPr>
        <w:spacing w:after="450" w:line="259" w:lineRule="auto"/>
        <w:ind w:left="-10" w:right="59"/>
      </w:pPr>
      <w:r>
        <w:t xml:space="preserve">Washing (95.1%) </w:t>
      </w:r>
    </w:p>
    <w:p w:rsidR="00C9136F" w:rsidRDefault="00C048E6">
      <w:pPr>
        <w:spacing w:after="450" w:line="259" w:lineRule="auto"/>
        <w:ind w:left="-10" w:right="59"/>
      </w:pPr>
      <w:r>
        <w:t xml:space="preserve">Grading (95.1%) </w:t>
      </w:r>
    </w:p>
    <w:p w:rsidR="00C9136F" w:rsidRDefault="00C048E6">
      <w:pPr>
        <w:spacing w:after="191"/>
        <w:ind w:left="-10" w:right="59"/>
      </w:pPr>
      <w:r>
        <w:t>These practices indicate an awareness of quality control at the farm level. According to K</w:t>
      </w:r>
      <w:r>
        <w:t>itinoja and Kader (2002), simple post-harvest practices such as washing and grading can reduce quality loss and enhance market value, yet their effectiveness depends on consistent implementation and hygiene.</w:t>
      </w:r>
      <w:r>
        <w:rPr>
          <w:sz w:val="26"/>
          <w:szCs w:val="26"/>
        </w:rPr>
        <w:t xml:space="preserve"> </w:t>
      </w:r>
    </w:p>
    <w:p w:rsidR="00C9136F" w:rsidRDefault="00C048E6">
      <w:pPr>
        <w:spacing w:line="259" w:lineRule="auto"/>
        <w:ind w:left="-10" w:right="59"/>
      </w:pPr>
      <w:r>
        <w:rPr>
          <w:b/>
          <w:sz w:val="26"/>
          <w:szCs w:val="26"/>
        </w:rPr>
        <w:t xml:space="preserve">Table 4.8: </w:t>
      </w:r>
      <w:r>
        <w:t>Mode of Harvesting</w:t>
      </w:r>
      <w:r>
        <w:rPr>
          <w:sz w:val="26"/>
          <w:szCs w:val="26"/>
        </w:rPr>
        <w:t xml:space="preserve"> </w:t>
      </w:r>
    </w:p>
    <w:tbl>
      <w:tblPr>
        <w:tblStyle w:val="a7"/>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Mode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Manual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72.5%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Mechanical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10.8%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Both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16.7%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50" w:line="259" w:lineRule="auto"/>
        <w:ind w:left="95" w:right="0"/>
        <w:jc w:val="left"/>
      </w:pPr>
      <w:r>
        <w:t xml:space="preserve"> </w:t>
      </w:r>
    </w:p>
    <w:p w:rsidR="00C9136F" w:rsidRDefault="00C048E6">
      <w:pPr>
        <w:spacing w:after="450" w:line="259" w:lineRule="auto"/>
        <w:ind w:left="95" w:right="0"/>
        <w:jc w:val="left"/>
      </w:pPr>
      <w:r>
        <w:t xml:space="preserve"> </w:t>
      </w:r>
    </w:p>
    <w:p w:rsidR="00C9136F" w:rsidRDefault="00C048E6">
      <w:pPr>
        <w:spacing w:after="475" w:line="259" w:lineRule="auto"/>
        <w:ind w:left="95" w:right="0"/>
        <w:jc w:val="left"/>
      </w:pPr>
      <w:r>
        <w:t xml:space="preserve"> </w:t>
      </w:r>
    </w:p>
    <w:p w:rsidR="00C9136F" w:rsidRDefault="00C048E6">
      <w:pPr>
        <w:spacing w:after="176" w:line="259" w:lineRule="auto"/>
        <w:ind w:left="-10" w:right="59"/>
      </w:pPr>
      <w:r>
        <w:rPr>
          <w:b/>
          <w:sz w:val="26"/>
          <w:szCs w:val="26"/>
        </w:rPr>
        <w:t xml:space="preserve">Table 4.9: </w:t>
      </w:r>
      <w:r>
        <w:t>Sorting of Vegetables</w:t>
      </w:r>
      <w:r>
        <w:rPr>
          <w:sz w:val="26"/>
          <w:szCs w:val="26"/>
        </w:rPr>
        <w:t xml:space="preserve"> </w:t>
      </w:r>
    </w:p>
    <w:tbl>
      <w:tblPr>
        <w:tblStyle w:val="a8"/>
        <w:tblW w:w="8589" w:type="dxa"/>
        <w:tblInd w:w="5" w:type="dxa"/>
        <w:tblLayout w:type="fixed"/>
        <w:tblLook w:val="0400" w:firstRow="0" w:lastRow="0" w:firstColumn="0" w:lastColumn="0" w:noHBand="0" w:noVBand="1"/>
      </w:tblPr>
      <w:tblGrid>
        <w:gridCol w:w="2861"/>
        <w:gridCol w:w="2861"/>
        <w:gridCol w:w="2867"/>
      </w:tblGrid>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Response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Yes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98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96.1%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No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3.9% </w:t>
            </w:r>
          </w:p>
        </w:tc>
      </w:tr>
      <w:tr w:rsidR="00C9136F">
        <w:trPr>
          <w:trHeight w:val="566"/>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80" w:line="259" w:lineRule="auto"/>
        <w:ind w:left="95" w:right="0"/>
        <w:jc w:val="left"/>
      </w:pPr>
      <w:r>
        <w:t xml:space="preserve"> </w:t>
      </w:r>
    </w:p>
    <w:p w:rsidR="00C9136F" w:rsidRDefault="00C048E6">
      <w:pPr>
        <w:spacing w:after="176" w:line="259" w:lineRule="auto"/>
        <w:ind w:left="-10" w:right="59"/>
      </w:pPr>
      <w:r>
        <w:rPr>
          <w:b/>
          <w:sz w:val="26"/>
          <w:szCs w:val="26"/>
        </w:rPr>
        <w:t xml:space="preserve">Table 4.10: </w:t>
      </w:r>
      <w:r>
        <w:t>Washing After Harvest</w:t>
      </w:r>
      <w:r>
        <w:rPr>
          <w:sz w:val="26"/>
          <w:szCs w:val="26"/>
        </w:rPr>
        <w:t xml:space="preserve"> </w:t>
      </w:r>
    </w:p>
    <w:tbl>
      <w:tblPr>
        <w:tblStyle w:val="a9"/>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Response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Yes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95.1%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No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4.9%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lastRenderedPageBreak/>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80" w:line="259" w:lineRule="auto"/>
        <w:ind w:left="95" w:right="0"/>
        <w:jc w:val="left"/>
      </w:pPr>
      <w:r>
        <w:t xml:space="preserve"> </w:t>
      </w:r>
    </w:p>
    <w:p w:rsidR="00C9136F" w:rsidRDefault="00C048E6">
      <w:pPr>
        <w:spacing w:after="176" w:line="259" w:lineRule="auto"/>
        <w:ind w:left="-10" w:right="59"/>
      </w:pPr>
      <w:r>
        <w:rPr>
          <w:b/>
          <w:sz w:val="26"/>
          <w:szCs w:val="26"/>
        </w:rPr>
        <w:t xml:space="preserve">Table 4.11: </w:t>
      </w:r>
      <w:r>
        <w:t>Grading Before Selling</w:t>
      </w:r>
      <w:r>
        <w:rPr>
          <w:sz w:val="26"/>
          <w:szCs w:val="26"/>
        </w:rPr>
        <w:t xml:space="preserve"> </w:t>
      </w:r>
    </w:p>
    <w:tbl>
      <w:tblPr>
        <w:tblStyle w:val="aa"/>
        <w:tblW w:w="8589" w:type="dxa"/>
        <w:tblInd w:w="5" w:type="dxa"/>
        <w:tblLayout w:type="fixed"/>
        <w:tblLook w:val="0400" w:firstRow="0" w:lastRow="0" w:firstColumn="0" w:lastColumn="0" w:noHBand="0" w:noVBand="1"/>
      </w:tblPr>
      <w:tblGrid>
        <w:gridCol w:w="2861"/>
        <w:gridCol w:w="2861"/>
        <w:gridCol w:w="2867"/>
      </w:tblGrid>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Response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Yes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95.1%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No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4.9%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9136F">
      <w:pPr>
        <w:spacing w:after="450" w:line="259" w:lineRule="auto"/>
        <w:ind w:left="0" w:right="0"/>
        <w:jc w:val="left"/>
      </w:pPr>
    </w:p>
    <w:p w:rsidR="00C9136F" w:rsidRDefault="00C048E6">
      <w:pPr>
        <w:pStyle w:val="Heading2"/>
        <w:ind w:left="105" w:firstLine="270"/>
      </w:pPr>
      <w:r>
        <w:t xml:space="preserve">Storage Containers and Location </w:t>
      </w:r>
    </w:p>
    <w:p w:rsidR="00C9136F" w:rsidRDefault="00C048E6">
      <w:pPr>
        <w:spacing w:after="227"/>
        <w:ind w:left="95" w:right="59"/>
      </w:pPr>
      <w:r>
        <w:t>Most respondents stored vegetables in baskets (73.5%), while only a small number used plastic crates (5.9%). Plastic crates are recommended for reducing bruising and microbial growth (Kader, 2005), but their low usage may b</w:t>
      </w:r>
      <w:r>
        <w:t xml:space="preserve">e attributed to cost and unavailability. Regarding storage location, 54.9% used cold rooms, though others used open-air or room temperature storage, which accelerates spoilage (Hodges et al., 2011). </w:t>
      </w:r>
    </w:p>
    <w:p w:rsidR="00C9136F" w:rsidRDefault="00C048E6">
      <w:pPr>
        <w:spacing w:after="176" w:line="259" w:lineRule="auto"/>
        <w:ind w:left="-10" w:right="59"/>
      </w:pPr>
      <w:r>
        <w:rPr>
          <w:b/>
          <w:sz w:val="26"/>
          <w:szCs w:val="26"/>
        </w:rPr>
        <w:t xml:space="preserve">Table 4.12: </w:t>
      </w:r>
      <w:r>
        <w:t xml:space="preserve">Storage Containers Used </w:t>
      </w:r>
    </w:p>
    <w:tbl>
      <w:tblPr>
        <w:tblStyle w:val="ab"/>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Container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Basket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73.5%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Sack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26.5%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Wooden Boxes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6.9%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Plastic Crates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5.9%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81" w:line="259" w:lineRule="auto"/>
        <w:ind w:left="0" w:right="0"/>
        <w:jc w:val="left"/>
      </w:pPr>
      <w:r>
        <w:rPr>
          <w:b/>
          <w:sz w:val="26"/>
          <w:szCs w:val="26"/>
        </w:rPr>
        <w:t xml:space="preserve"> </w:t>
      </w:r>
    </w:p>
    <w:p w:rsidR="00C9136F" w:rsidRDefault="00C048E6">
      <w:pPr>
        <w:spacing w:after="177" w:line="259" w:lineRule="auto"/>
        <w:ind w:left="-10" w:right="59"/>
      </w:pPr>
      <w:r>
        <w:rPr>
          <w:b/>
          <w:sz w:val="26"/>
          <w:szCs w:val="26"/>
        </w:rPr>
        <w:t xml:space="preserve">Table 4.13: </w:t>
      </w:r>
      <w:r>
        <w:t>Storage Locations Before Selling</w:t>
      </w:r>
      <w:r>
        <w:rPr>
          <w:sz w:val="26"/>
          <w:szCs w:val="26"/>
        </w:rPr>
        <w:t xml:space="preserve"> </w:t>
      </w:r>
    </w:p>
    <w:tbl>
      <w:tblPr>
        <w:tblStyle w:val="ac"/>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Location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Cold Room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54.9%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Open Air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29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28.4%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Shade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9.8%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Room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14.7%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Others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2.0%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50" w:line="259" w:lineRule="auto"/>
        <w:ind w:left="0" w:right="0"/>
        <w:jc w:val="left"/>
      </w:pPr>
      <w:r>
        <w:rPr>
          <w:sz w:val="26"/>
          <w:szCs w:val="26"/>
        </w:rPr>
        <w:lastRenderedPageBreak/>
        <w:t xml:space="preserve"> </w:t>
      </w:r>
    </w:p>
    <w:p w:rsidR="00C9136F" w:rsidRDefault="00C048E6">
      <w:pPr>
        <w:pStyle w:val="Heading2"/>
        <w:ind w:left="-5" w:firstLine="270"/>
      </w:pPr>
      <w:r>
        <w:t xml:space="preserve">Harvest and Loss Volume </w:t>
      </w:r>
    </w:p>
    <w:p w:rsidR="00C9136F" w:rsidRDefault="00C048E6">
      <w:pPr>
        <w:spacing w:after="221"/>
        <w:ind w:left="-10" w:right="59"/>
      </w:pPr>
      <w:r>
        <w:t>Most respondents (79.4%) harvested less than 20 baskets of vegetables. Interestingly, 95.1% also reported losing fewer than 20 baskets, suggesting relatively low post-harvest loss among small-scale producers. However, 2.9% reported losses exceeding 100 bas</w:t>
      </w:r>
      <w:r>
        <w:t xml:space="preserve">kets, indicating that post-harvest loss severity can vary with production scale and market distance. </w:t>
      </w:r>
    </w:p>
    <w:p w:rsidR="00C9136F" w:rsidRDefault="00C048E6">
      <w:pPr>
        <w:spacing w:after="470" w:line="259" w:lineRule="auto"/>
        <w:ind w:left="0" w:right="0"/>
        <w:jc w:val="left"/>
      </w:pPr>
      <w:r>
        <w:rPr>
          <w:b/>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81" w:line="259" w:lineRule="auto"/>
        <w:ind w:left="0" w:right="0"/>
        <w:jc w:val="left"/>
      </w:pPr>
      <w:r>
        <w:rPr>
          <w:b/>
          <w:sz w:val="26"/>
          <w:szCs w:val="26"/>
        </w:rPr>
        <w:t xml:space="preserve"> </w:t>
      </w:r>
    </w:p>
    <w:p w:rsidR="00C9136F" w:rsidRDefault="00C048E6">
      <w:pPr>
        <w:spacing w:after="176" w:line="259" w:lineRule="auto"/>
        <w:ind w:left="-10" w:right="59"/>
      </w:pPr>
      <w:r>
        <w:rPr>
          <w:b/>
          <w:sz w:val="26"/>
          <w:szCs w:val="26"/>
        </w:rPr>
        <w:t xml:space="preserve">Table 4.14: </w:t>
      </w:r>
      <w:r>
        <w:t>Harvest Quantity (Baskets)</w:t>
      </w:r>
      <w:r>
        <w:rPr>
          <w:sz w:val="26"/>
          <w:szCs w:val="26"/>
        </w:rPr>
        <w:t xml:space="preserve"> </w:t>
      </w:r>
    </w:p>
    <w:tbl>
      <w:tblPr>
        <w:tblStyle w:val="ad"/>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Quantity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Less than 20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79.4%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21–40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10.8%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41–60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61–80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0.0%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81–100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0.0%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Above 100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5.9%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81" w:line="259" w:lineRule="auto"/>
        <w:ind w:left="0" w:right="0"/>
        <w:jc w:val="left"/>
      </w:pPr>
      <w:r>
        <w:rPr>
          <w:b/>
          <w:sz w:val="26"/>
          <w:szCs w:val="26"/>
        </w:rPr>
        <w:t xml:space="preserve"> </w:t>
      </w:r>
    </w:p>
    <w:p w:rsidR="00C9136F" w:rsidRDefault="00C048E6">
      <w:pPr>
        <w:spacing w:after="0" w:line="259" w:lineRule="auto"/>
        <w:ind w:left="-10" w:right="59"/>
      </w:pPr>
      <w:r>
        <w:rPr>
          <w:b/>
          <w:sz w:val="26"/>
          <w:szCs w:val="26"/>
        </w:rPr>
        <w:t xml:space="preserve">Table 4.15: </w:t>
      </w:r>
      <w:r>
        <w:t>Sold and Consumed Quantity</w:t>
      </w:r>
      <w:r>
        <w:rPr>
          <w:sz w:val="26"/>
          <w:szCs w:val="26"/>
        </w:rPr>
        <w:t xml:space="preserve"> </w:t>
      </w:r>
    </w:p>
    <w:tbl>
      <w:tblPr>
        <w:tblStyle w:val="ae"/>
        <w:tblW w:w="8589" w:type="dxa"/>
        <w:tblInd w:w="5" w:type="dxa"/>
        <w:tblLayout w:type="fixed"/>
        <w:tblLook w:val="0400" w:firstRow="0" w:lastRow="0" w:firstColumn="0" w:lastColumn="0" w:noHBand="0" w:noVBand="1"/>
      </w:tblPr>
      <w:tblGrid>
        <w:gridCol w:w="2861"/>
        <w:gridCol w:w="2861"/>
        <w:gridCol w:w="2867"/>
      </w:tblGrid>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Quantity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Less than 20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79.4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21–40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12.7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41–60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61–80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0.0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81–100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0.0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Above 100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5.9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79" w:line="259" w:lineRule="auto"/>
        <w:ind w:left="95" w:right="0"/>
        <w:jc w:val="left"/>
      </w:pPr>
      <w:r>
        <w:t xml:space="preserve"> </w:t>
      </w:r>
    </w:p>
    <w:p w:rsidR="00C9136F" w:rsidRDefault="00C048E6">
      <w:pPr>
        <w:spacing w:after="176" w:line="259" w:lineRule="auto"/>
        <w:ind w:left="100" w:right="59"/>
      </w:pPr>
      <w:r>
        <w:rPr>
          <w:b/>
          <w:sz w:val="26"/>
          <w:szCs w:val="26"/>
        </w:rPr>
        <w:t xml:space="preserve">Table 4. 16: </w:t>
      </w:r>
      <w:r>
        <w:t>Loss Due to Spoilage</w:t>
      </w:r>
      <w:r>
        <w:rPr>
          <w:sz w:val="26"/>
          <w:szCs w:val="26"/>
        </w:rPr>
        <w:t xml:space="preserve"> </w:t>
      </w:r>
    </w:p>
    <w:tbl>
      <w:tblPr>
        <w:tblStyle w:val="af"/>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Quantity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Less than 20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95.1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21–40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0.0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41–60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61–80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0.0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81–100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Above 100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2.9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70" w:line="259" w:lineRule="auto"/>
        <w:ind w:left="95" w:right="0"/>
        <w:jc w:val="left"/>
      </w:pPr>
      <w:r>
        <w:t xml:space="preserve"> </w:t>
      </w:r>
    </w:p>
    <w:p w:rsidR="00C9136F" w:rsidRDefault="00C048E6">
      <w:pPr>
        <w:pStyle w:val="Heading1"/>
        <w:spacing w:after="444"/>
        <w:ind w:left="-5" w:firstLine="270"/>
        <w:jc w:val="left"/>
      </w:pPr>
      <w:r>
        <w:rPr>
          <w:sz w:val="26"/>
          <w:szCs w:val="26"/>
        </w:rPr>
        <w:t xml:space="preserve">4.2 LOSS STAGE AND CAUSES </w:t>
      </w:r>
    </w:p>
    <w:p w:rsidR="00C9136F" w:rsidRDefault="00C048E6">
      <w:pPr>
        <w:pStyle w:val="Heading2"/>
        <w:ind w:left="-5" w:firstLine="270"/>
      </w:pPr>
      <w:r>
        <w:t xml:space="preserve">Stages of Loss </w:t>
      </w:r>
    </w:p>
    <w:p w:rsidR="00C9136F" w:rsidRDefault="00C048E6">
      <w:pPr>
        <w:spacing w:after="216"/>
        <w:ind w:left="-10" w:right="59"/>
      </w:pPr>
      <w:r>
        <w:t>Storage (48.0%) and harvesting (32.4%) were identified as the most vulnerable stages for losses. This is consistent with Kader (2005), who emphasized that poor handling at harvest and lack of adequate storage faci</w:t>
      </w:r>
      <w:r>
        <w:t xml:space="preserve">lities are key contributors to post-harvest deterioration in perishable crops. </w:t>
      </w:r>
    </w:p>
    <w:p w:rsidR="00C9136F" w:rsidRDefault="00C048E6">
      <w:pPr>
        <w:spacing w:after="275" w:line="259" w:lineRule="auto"/>
        <w:ind w:left="0" w:right="0"/>
        <w:jc w:val="left"/>
      </w:pPr>
      <w:r>
        <w:rPr>
          <w:b/>
          <w:sz w:val="26"/>
          <w:szCs w:val="26"/>
        </w:rPr>
        <w:t xml:space="preserve"> </w:t>
      </w:r>
    </w:p>
    <w:p w:rsidR="00C9136F" w:rsidRDefault="00C048E6">
      <w:pPr>
        <w:spacing w:after="275" w:line="259" w:lineRule="auto"/>
        <w:ind w:left="0" w:right="0"/>
        <w:jc w:val="left"/>
      </w:pPr>
      <w:r>
        <w:rPr>
          <w:b/>
          <w:sz w:val="26"/>
          <w:szCs w:val="26"/>
        </w:rPr>
        <w:t xml:space="preserve"> </w:t>
      </w:r>
    </w:p>
    <w:p w:rsidR="00C9136F" w:rsidRDefault="00C048E6">
      <w:pPr>
        <w:spacing w:after="280" w:line="259" w:lineRule="auto"/>
        <w:ind w:left="0" w:right="0"/>
        <w:jc w:val="left"/>
      </w:pPr>
      <w:r>
        <w:rPr>
          <w:b/>
          <w:sz w:val="26"/>
          <w:szCs w:val="26"/>
        </w:rPr>
        <w:t xml:space="preserve"> </w:t>
      </w:r>
    </w:p>
    <w:p w:rsidR="00C9136F" w:rsidRDefault="00C048E6">
      <w:pPr>
        <w:spacing w:after="0" w:line="259" w:lineRule="auto"/>
        <w:ind w:left="-10" w:right="59"/>
      </w:pPr>
      <w:r>
        <w:rPr>
          <w:b/>
          <w:sz w:val="26"/>
          <w:szCs w:val="26"/>
        </w:rPr>
        <w:t xml:space="preserve">Table 4.17: </w:t>
      </w:r>
      <w:r>
        <w:t>Stage at Which Loss Occurred</w:t>
      </w:r>
      <w:r>
        <w:rPr>
          <w:sz w:val="26"/>
          <w:szCs w:val="26"/>
        </w:rPr>
        <w:t xml:space="preserve"> </w:t>
      </w:r>
    </w:p>
    <w:tbl>
      <w:tblPr>
        <w:tblStyle w:val="af0"/>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Stage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Harvesting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32.4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Storage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49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48.0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Transportation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9.8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Market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9.8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50" w:line="259" w:lineRule="auto"/>
        <w:ind w:left="95" w:right="0"/>
        <w:jc w:val="left"/>
      </w:pPr>
      <w:r>
        <w:rPr>
          <w:sz w:val="26"/>
          <w:szCs w:val="26"/>
        </w:rPr>
        <w:t xml:space="preserve"> </w:t>
      </w:r>
    </w:p>
    <w:p w:rsidR="00C9136F" w:rsidRDefault="00C048E6">
      <w:pPr>
        <w:pStyle w:val="Heading2"/>
        <w:ind w:left="105" w:firstLine="270"/>
      </w:pPr>
      <w:r>
        <w:t xml:space="preserve">Causes of Loss </w:t>
      </w:r>
    </w:p>
    <w:p w:rsidR="00C9136F" w:rsidRDefault="00C048E6">
      <w:pPr>
        <w:spacing w:after="450" w:line="259" w:lineRule="auto"/>
        <w:ind w:left="100" w:right="59"/>
      </w:pPr>
      <w:r>
        <w:t xml:space="preserve">The top causes included: </w:t>
      </w:r>
    </w:p>
    <w:p w:rsidR="00C9136F" w:rsidRDefault="00C048E6">
      <w:pPr>
        <w:spacing w:after="450" w:line="259" w:lineRule="auto"/>
        <w:ind w:left="100" w:right="59"/>
      </w:pPr>
      <w:r>
        <w:t xml:space="preserve">Poor storage (45.1%) </w:t>
      </w:r>
    </w:p>
    <w:p w:rsidR="00C9136F" w:rsidRDefault="00C048E6">
      <w:pPr>
        <w:spacing w:after="195"/>
        <w:ind w:left="95" w:right="59"/>
      </w:pPr>
      <w:r>
        <w:t xml:space="preserve">Pest and disease infestation (36.3%) These findings mirror those of Olakunle et al. (2018), who reported that temperature fluctuations, pest attacks, and inappropriate storage methods contribute significantly to vegetable losses in Nigeria. </w:t>
      </w:r>
    </w:p>
    <w:p w:rsidR="00C9136F" w:rsidRDefault="00C048E6">
      <w:pPr>
        <w:spacing w:after="220"/>
        <w:ind w:left="95" w:right="59"/>
      </w:pPr>
      <w:r>
        <w:t>Other causes l</w:t>
      </w:r>
      <w:r>
        <w:t xml:space="preserve">ike transportation damage (6.9%) and delay in marketing (6.9%) were mentioned, which are also highlighted by FAO (2011) as logistical barriers in perishable crop marketing. </w:t>
      </w:r>
    </w:p>
    <w:p w:rsidR="00C9136F" w:rsidRDefault="00C048E6">
      <w:pPr>
        <w:spacing w:after="470" w:line="259" w:lineRule="auto"/>
        <w:ind w:left="95" w:right="0"/>
        <w:jc w:val="left"/>
      </w:pPr>
      <w:r>
        <w:rPr>
          <w:b/>
          <w:sz w:val="26"/>
          <w:szCs w:val="26"/>
        </w:rPr>
        <w:t xml:space="preserve"> </w:t>
      </w:r>
    </w:p>
    <w:p w:rsidR="00C9136F" w:rsidRDefault="00C048E6">
      <w:pPr>
        <w:spacing w:after="481" w:line="259" w:lineRule="auto"/>
        <w:ind w:left="0" w:right="0"/>
        <w:jc w:val="left"/>
      </w:pPr>
      <w:r>
        <w:rPr>
          <w:b/>
          <w:sz w:val="26"/>
          <w:szCs w:val="26"/>
        </w:rPr>
        <w:t xml:space="preserve"> </w:t>
      </w:r>
    </w:p>
    <w:p w:rsidR="00C9136F" w:rsidRDefault="00C048E6">
      <w:pPr>
        <w:spacing w:line="259" w:lineRule="auto"/>
        <w:ind w:left="-10" w:right="59"/>
      </w:pPr>
      <w:r>
        <w:rPr>
          <w:b/>
          <w:sz w:val="26"/>
          <w:szCs w:val="26"/>
        </w:rPr>
        <w:t xml:space="preserve">Table 4.18: </w:t>
      </w:r>
      <w:r>
        <w:t>Major Causes of Post-Harvest Loss</w:t>
      </w:r>
      <w:r>
        <w:rPr>
          <w:sz w:val="26"/>
          <w:szCs w:val="26"/>
        </w:rPr>
        <w:t xml:space="preserve"> </w:t>
      </w:r>
    </w:p>
    <w:tbl>
      <w:tblPr>
        <w:tblStyle w:val="af1"/>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Cause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Poor Storage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45.1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Pest and Disease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36.3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Transportation Damage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6.9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Delay in Marketing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6.9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Harsh Weather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3.9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Others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70" w:line="259" w:lineRule="auto"/>
        <w:ind w:left="0" w:right="0"/>
        <w:jc w:val="left"/>
      </w:pPr>
      <w:r>
        <w:rPr>
          <w:sz w:val="26"/>
          <w:szCs w:val="26"/>
        </w:rPr>
        <w:t xml:space="preserve"> </w:t>
      </w:r>
    </w:p>
    <w:p w:rsidR="00C9136F" w:rsidRDefault="00C048E6">
      <w:pPr>
        <w:pStyle w:val="Heading1"/>
        <w:spacing w:after="444"/>
        <w:ind w:left="-5" w:firstLine="270"/>
        <w:jc w:val="left"/>
      </w:pPr>
      <w:r>
        <w:rPr>
          <w:sz w:val="26"/>
          <w:szCs w:val="26"/>
        </w:rPr>
        <w:t xml:space="preserve">4.3 LOSS MANAGEMENT PRACTICES AND SUPPORT </w:t>
      </w:r>
    </w:p>
    <w:p w:rsidR="00C9136F" w:rsidRDefault="00C048E6">
      <w:pPr>
        <w:spacing w:after="0" w:line="647" w:lineRule="auto"/>
        <w:ind w:left="-5" w:right="4655" w:hanging="10"/>
        <w:jc w:val="left"/>
      </w:pPr>
      <w:r>
        <w:rPr>
          <w:b/>
        </w:rPr>
        <w:t xml:space="preserve">Loss Management Techniques </w:t>
      </w:r>
      <w:r>
        <w:t xml:space="preserve">Farmers employed: </w:t>
      </w:r>
    </w:p>
    <w:p w:rsidR="00C9136F" w:rsidRDefault="00C048E6">
      <w:pPr>
        <w:spacing w:after="445" w:line="259" w:lineRule="auto"/>
        <w:ind w:left="-10" w:right="59"/>
      </w:pPr>
      <w:r>
        <w:t xml:space="preserve">Proper packaging (38.2%) </w:t>
      </w:r>
    </w:p>
    <w:p w:rsidR="00C9136F" w:rsidRDefault="00C048E6">
      <w:pPr>
        <w:spacing w:after="450" w:line="259" w:lineRule="auto"/>
        <w:ind w:left="-10" w:right="59"/>
      </w:pPr>
      <w:r>
        <w:t xml:space="preserve">Sorting (32.4%) </w:t>
      </w:r>
    </w:p>
    <w:p w:rsidR="00C9136F" w:rsidRDefault="00C048E6">
      <w:pPr>
        <w:spacing w:after="450" w:line="259" w:lineRule="auto"/>
        <w:ind w:left="-10" w:right="59"/>
      </w:pPr>
      <w:r>
        <w:t xml:space="preserve">Timely marketing (19.6%) </w:t>
      </w:r>
    </w:p>
    <w:p w:rsidR="00C9136F" w:rsidRDefault="00C048E6">
      <w:pPr>
        <w:spacing w:after="450" w:line="259" w:lineRule="auto"/>
        <w:ind w:left="-10" w:right="59"/>
      </w:pPr>
      <w:r>
        <w:t xml:space="preserve">Cold storage (9.8%) </w:t>
      </w:r>
    </w:p>
    <w:p w:rsidR="00C9136F" w:rsidRDefault="00C048E6">
      <w:pPr>
        <w:ind w:left="-10" w:right="59"/>
      </w:pPr>
      <w:r>
        <w:lastRenderedPageBreak/>
        <w:t>The low usage of cold storage, despite high awareness, suggests infrastructural or financial barriers. According to Kiti</w:t>
      </w:r>
      <w:r>
        <w:t xml:space="preserve">noja (2013), adoption of improved storage technologies is often hindered by cost, technical knowledge, and electricity access in rural settings. </w:t>
      </w:r>
    </w:p>
    <w:p w:rsidR="00C9136F" w:rsidRDefault="00C048E6">
      <w:pPr>
        <w:spacing w:after="177" w:line="259" w:lineRule="auto"/>
        <w:ind w:left="-10" w:right="59"/>
      </w:pPr>
      <w:r>
        <w:rPr>
          <w:b/>
          <w:sz w:val="26"/>
          <w:szCs w:val="26"/>
        </w:rPr>
        <w:t>Table 4.19:</w:t>
      </w:r>
      <w:r>
        <w:rPr>
          <w:sz w:val="26"/>
          <w:szCs w:val="26"/>
        </w:rPr>
        <w:t xml:space="preserve"> </w:t>
      </w:r>
      <w:r>
        <w:t xml:space="preserve">Loss Reduction Techniques Used </w:t>
      </w:r>
    </w:p>
    <w:tbl>
      <w:tblPr>
        <w:tblStyle w:val="af2"/>
        <w:tblW w:w="8589" w:type="dxa"/>
        <w:tblInd w:w="5" w:type="dxa"/>
        <w:tblLayout w:type="fixed"/>
        <w:tblLook w:val="0400" w:firstRow="0" w:lastRow="0" w:firstColumn="0" w:lastColumn="0" w:noHBand="0" w:noVBand="1"/>
      </w:tblPr>
      <w:tblGrid>
        <w:gridCol w:w="2861"/>
        <w:gridCol w:w="2861"/>
        <w:gridCol w:w="2867"/>
      </w:tblGrid>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Technique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Sorting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32.4%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Proper Packaging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39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38.2%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Timely Marketing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19.6%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Use of Cold Storage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9.8%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45" w:line="259" w:lineRule="auto"/>
        <w:ind w:left="0" w:right="0"/>
        <w:jc w:val="left"/>
      </w:pPr>
      <w:r>
        <w:rPr>
          <w:b/>
        </w:rPr>
        <w:t xml:space="preserve"> </w:t>
      </w:r>
    </w:p>
    <w:p w:rsidR="00C9136F" w:rsidRDefault="00C048E6">
      <w:pPr>
        <w:pStyle w:val="Heading2"/>
        <w:ind w:left="-5" w:firstLine="270"/>
      </w:pPr>
      <w:r>
        <w:t xml:space="preserve">Awareness and Training </w:t>
      </w:r>
    </w:p>
    <w:p w:rsidR="00C9136F" w:rsidRDefault="00C048E6">
      <w:pPr>
        <w:spacing w:after="181"/>
        <w:ind w:left="-10" w:right="59"/>
      </w:pPr>
      <w:r>
        <w:t>An overwhelming 82.4% were aware of improved post-harvest technologies, and 83.3% had received training, mainly from cooperative societies (44.1%) and government agencies (32.4%). This corroborates Olayemi et al. (2012), who argued that farmer associations</w:t>
      </w:r>
      <w:r>
        <w:t xml:space="preserve"> are critical channels for knowledge dissemination.</w:t>
      </w:r>
      <w:r>
        <w:rPr>
          <w:sz w:val="26"/>
          <w:szCs w:val="26"/>
        </w:rPr>
        <w:t xml:space="preserve"> </w:t>
      </w:r>
    </w:p>
    <w:p w:rsidR="00C9136F" w:rsidRDefault="00C048E6">
      <w:pPr>
        <w:spacing w:after="470" w:line="259" w:lineRule="auto"/>
        <w:ind w:left="0" w:right="0"/>
        <w:jc w:val="left"/>
      </w:pPr>
      <w:r>
        <w:rPr>
          <w:b/>
          <w:sz w:val="26"/>
          <w:szCs w:val="26"/>
        </w:rPr>
        <w:t xml:space="preserve"> </w:t>
      </w:r>
    </w:p>
    <w:p w:rsidR="00C9136F" w:rsidRDefault="00C048E6">
      <w:pPr>
        <w:spacing w:after="481" w:line="259" w:lineRule="auto"/>
        <w:ind w:left="0" w:right="0"/>
        <w:jc w:val="left"/>
      </w:pPr>
      <w:r>
        <w:rPr>
          <w:b/>
          <w:sz w:val="26"/>
          <w:szCs w:val="26"/>
        </w:rPr>
        <w:t xml:space="preserve"> </w:t>
      </w:r>
    </w:p>
    <w:p w:rsidR="00C9136F" w:rsidRDefault="00C048E6">
      <w:pPr>
        <w:spacing w:line="259" w:lineRule="auto"/>
        <w:ind w:left="-10" w:right="59"/>
      </w:pPr>
      <w:r>
        <w:rPr>
          <w:b/>
          <w:sz w:val="26"/>
          <w:szCs w:val="26"/>
        </w:rPr>
        <w:lastRenderedPageBreak/>
        <w:t xml:space="preserve">Table 4.20: </w:t>
      </w:r>
      <w:r>
        <w:t>Awareness of Improved Technologies</w:t>
      </w:r>
      <w:r>
        <w:rPr>
          <w:sz w:val="26"/>
          <w:szCs w:val="26"/>
        </w:rPr>
        <w:t xml:space="preserve"> </w:t>
      </w:r>
    </w:p>
    <w:tbl>
      <w:tblPr>
        <w:tblStyle w:val="af3"/>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Response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Yes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82.4%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No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13.7%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Maybe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3.9%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81" w:line="259" w:lineRule="auto"/>
        <w:ind w:left="0" w:right="0"/>
        <w:jc w:val="left"/>
      </w:pPr>
      <w:r>
        <w:t xml:space="preserve"> </w:t>
      </w:r>
    </w:p>
    <w:p w:rsidR="00C9136F" w:rsidRDefault="00C048E6">
      <w:pPr>
        <w:spacing w:after="176" w:line="259" w:lineRule="auto"/>
        <w:ind w:left="-10" w:right="59"/>
      </w:pPr>
      <w:r>
        <w:rPr>
          <w:b/>
          <w:sz w:val="26"/>
          <w:szCs w:val="26"/>
        </w:rPr>
        <w:t xml:space="preserve">Table 4.21: </w:t>
      </w:r>
      <w:r>
        <w:t>Training on Post-Harvest Handling</w:t>
      </w:r>
      <w:r>
        <w:rPr>
          <w:sz w:val="26"/>
          <w:szCs w:val="26"/>
        </w:rPr>
        <w:t xml:space="preserve"> </w:t>
      </w:r>
    </w:p>
    <w:tbl>
      <w:tblPr>
        <w:tblStyle w:val="af4"/>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Response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Yes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85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83.3%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No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16.7%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285" w:line="259" w:lineRule="auto"/>
        <w:ind w:left="95" w:right="0"/>
        <w:jc w:val="left"/>
      </w:pPr>
      <w:r>
        <w:t xml:space="preserve"> </w:t>
      </w:r>
    </w:p>
    <w:p w:rsidR="00C9136F" w:rsidRDefault="00C048E6">
      <w:pPr>
        <w:spacing w:after="0" w:line="259" w:lineRule="auto"/>
        <w:ind w:left="100" w:right="59"/>
      </w:pPr>
      <w:r>
        <w:rPr>
          <w:b/>
          <w:sz w:val="26"/>
          <w:szCs w:val="26"/>
        </w:rPr>
        <w:t xml:space="preserve">Table 4.22: </w:t>
      </w:r>
      <w:r>
        <w:t>Training Received From</w:t>
      </w:r>
      <w:r>
        <w:rPr>
          <w:sz w:val="26"/>
          <w:szCs w:val="26"/>
        </w:rPr>
        <w:t xml:space="preserve"> </w:t>
      </w:r>
    </w:p>
    <w:tbl>
      <w:tblPr>
        <w:tblStyle w:val="af5"/>
        <w:tblW w:w="8589" w:type="dxa"/>
        <w:tblInd w:w="5" w:type="dxa"/>
        <w:tblLayout w:type="fixed"/>
        <w:tblLook w:val="0400" w:firstRow="0" w:lastRow="0" w:firstColumn="0" w:lastColumn="0" w:noHBand="0" w:noVBand="1"/>
      </w:tblPr>
      <w:tblGrid>
        <w:gridCol w:w="2861"/>
        <w:gridCol w:w="2861"/>
        <w:gridCol w:w="2867"/>
      </w:tblGrid>
      <w:tr w:rsidR="00C9136F">
        <w:trPr>
          <w:trHeight w:val="566"/>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Source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NGO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6.9%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Government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32.4%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Cooperative Society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45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44.1%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lastRenderedPageBreak/>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0" w:line="259" w:lineRule="auto"/>
        <w:ind w:left="0" w:right="0"/>
        <w:jc w:val="left"/>
      </w:pPr>
      <w:r>
        <w:rPr>
          <w:b/>
          <w:sz w:val="26"/>
          <w:szCs w:val="26"/>
        </w:rPr>
        <w:t xml:space="preserve"> </w:t>
      </w:r>
    </w:p>
    <w:p w:rsidR="00C9136F" w:rsidRDefault="00C048E6">
      <w:pPr>
        <w:spacing w:after="481" w:line="259" w:lineRule="auto"/>
        <w:ind w:left="0" w:right="0"/>
        <w:jc w:val="left"/>
      </w:pPr>
      <w:r>
        <w:rPr>
          <w:b/>
          <w:sz w:val="26"/>
          <w:szCs w:val="26"/>
        </w:rPr>
        <w:t xml:space="preserve"> </w:t>
      </w:r>
    </w:p>
    <w:p w:rsidR="00C9136F" w:rsidRDefault="00C048E6">
      <w:pPr>
        <w:spacing w:after="177" w:line="259" w:lineRule="auto"/>
        <w:ind w:left="-10" w:right="59"/>
      </w:pPr>
      <w:r>
        <w:rPr>
          <w:b/>
          <w:sz w:val="26"/>
          <w:szCs w:val="26"/>
        </w:rPr>
        <w:t xml:space="preserve">Table 4.23: </w:t>
      </w:r>
      <w:r>
        <w:t>Support Needed to Reduce Losses</w:t>
      </w:r>
      <w:r>
        <w:rPr>
          <w:sz w:val="26"/>
          <w:szCs w:val="26"/>
        </w:rPr>
        <w:t xml:space="preserve"> </w:t>
      </w:r>
    </w:p>
    <w:tbl>
      <w:tblPr>
        <w:tblStyle w:val="af6"/>
        <w:tblW w:w="8589" w:type="dxa"/>
        <w:tblInd w:w="5" w:type="dxa"/>
        <w:tblLayout w:type="fixed"/>
        <w:tblLook w:val="0400" w:firstRow="0" w:lastRow="0" w:firstColumn="0" w:lastColumn="0" w:noHBand="0" w:noVBand="1"/>
      </w:tblPr>
      <w:tblGrid>
        <w:gridCol w:w="2861"/>
        <w:gridCol w:w="2861"/>
        <w:gridCol w:w="2867"/>
      </w:tblGrid>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Support Option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Frequency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Percentage (%)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Better Storage Facilities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51.0% </w:t>
            </w:r>
          </w:p>
        </w:tc>
      </w:tr>
      <w:tr w:rsidR="00C9136F">
        <w:trPr>
          <w:trHeight w:val="561"/>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Easy &amp; Fast Transportation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7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6.9%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Easy Market Access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23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22.5%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Training on Management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14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13.7% </w:t>
            </w:r>
          </w:p>
        </w:tc>
      </w:tr>
      <w:tr w:rsidR="00C9136F">
        <w:trPr>
          <w:trHeight w:val="560"/>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Access to Credit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6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5.9% </w:t>
            </w:r>
          </w:p>
        </w:tc>
      </w:tr>
      <w:tr w:rsidR="00C9136F">
        <w:trPr>
          <w:trHeight w:val="565"/>
        </w:trPr>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rPr>
                <w:b/>
              </w:rPr>
              <w:t xml:space="preserve">Total </w:t>
            </w: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c>
          <w:tcPr>
            <w:tcW w:w="2867"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1" w:right="0"/>
              <w:jc w:val="left"/>
            </w:pPr>
            <w:r>
              <w:t xml:space="preserve">100 </w:t>
            </w:r>
          </w:p>
        </w:tc>
      </w:tr>
    </w:tbl>
    <w:p w:rsidR="00C9136F" w:rsidRDefault="00C048E6">
      <w:pPr>
        <w:spacing w:after="450" w:line="259" w:lineRule="auto"/>
        <w:ind w:left="95" w:right="0"/>
        <w:jc w:val="left"/>
      </w:pPr>
      <w:r>
        <w:rPr>
          <w:sz w:val="26"/>
          <w:szCs w:val="26"/>
        </w:rPr>
        <w:t xml:space="preserve"> </w:t>
      </w:r>
    </w:p>
    <w:p w:rsidR="00C9136F" w:rsidRDefault="00C048E6">
      <w:pPr>
        <w:pStyle w:val="Heading2"/>
        <w:ind w:left="-5" w:firstLine="270"/>
      </w:pPr>
      <w:r>
        <w:t xml:space="preserve">Support Needs </w:t>
      </w:r>
    </w:p>
    <w:p w:rsidR="00C9136F" w:rsidRDefault="00C048E6">
      <w:pPr>
        <w:spacing w:after="450" w:line="259" w:lineRule="auto"/>
        <w:ind w:left="-10" w:right="59"/>
      </w:pPr>
      <w:r>
        <w:t xml:space="preserve">The most requested support included: </w:t>
      </w:r>
    </w:p>
    <w:p w:rsidR="00C9136F" w:rsidRDefault="00C048E6">
      <w:pPr>
        <w:spacing w:after="450" w:line="259" w:lineRule="auto"/>
        <w:ind w:left="-10" w:right="59"/>
      </w:pPr>
      <w:r>
        <w:t xml:space="preserve">Better storage facilities (51.0%) </w:t>
      </w:r>
    </w:p>
    <w:p w:rsidR="00C9136F" w:rsidRDefault="00C048E6">
      <w:pPr>
        <w:spacing w:after="450" w:line="259" w:lineRule="auto"/>
        <w:ind w:left="-10" w:right="59"/>
      </w:pPr>
      <w:r>
        <w:t xml:space="preserve">Market access (22.5%) </w:t>
      </w:r>
    </w:p>
    <w:p w:rsidR="00C9136F" w:rsidRDefault="00C048E6">
      <w:pPr>
        <w:spacing w:after="166"/>
        <w:ind w:left="-10" w:right="59"/>
      </w:pPr>
      <w:r>
        <w:t>Training (13.7%) These align with the recommendations of FAO (2011), which advocated for investments in rural infrastructure, training, and market linkages to curb food losses.</w:t>
      </w:r>
      <w:r>
        <w:rPr>
          <w:sz w:val="26"/>
          <w:szCs w:val="26"/>
        </w:rPr>
        <w:t xml:space="preserve"> </w:t>
      </w:r>
      <w:r>
        <w:t xml:space="preserve"> </w:t>
      </w:r>
    </w:p>
    <w:p w:rsidR="00C9136F" w:rsidRDefault="00C048E6">
      <w:pPr>
        <w:spacing w:after="0" w:line="259" w:lineRule="auto"/>
        <w:ind w:left="0" w:right="0"/>
        <w:jc w:val="left"/>
      </w:pPr>
      <w:r>
        <w:rPr>
          <w:b/>
        </w:rPr>
        <w:lastRenderedPageBreak/>
        <w:t xml:space="preserve"> </w:t>
      </w:r>
    </w:p>
    <w:p w:rsidR="00C9136F" w:rsidRDefault="00C048E6">
      <w:pPr>
        <w:spacing w:after="450" w:line="259" w:lineRule="auto"/>
        <w:ind w:left="0" w:right="0"/>
        <w:jc w:val="left"/>
      </w:pPr>
      <w:r>
        <w:rPr>
          <w:b/>
        </w:rPr>
        <w:t xml:space="preserve"> </w:t>
      </w:r>
    </w:p>
    <w:p w:rsidR="00C9136F" w:rsidRDefault="00C048E6">
      <w:pPr>
        <w:pStyle w:val="Heading2"/>
        <w:ind w:left="-5" w:firstLine="270"/>
      </w:pPr>
      <w:r>
        <w:t xml:space="preserve">Hypothesis Testing </w:t>
      </w:r>
    </w:p>
    <w:p w:rsidR="00C9136F" w:rsidRDefault="00C048E6">
      <w:pPr>
        <w:spacing w:after="445" w:line="259" w:lineRule="auto"/>
        <w:ind w:left="-10" w:right="59"/>
      </w:pPr>
      <w:r>
        <w:t xml:space="preserve">To statistically examine the stated hypothesis: </w:t>
      </w:r>
    </w:p>
    <w:p w:rsidR="00C9136F" w:rsidRDefault="00C048E6">
      <w:pPr>
        <w:spacing w:after="200"/>
        <w:ind w:left="-10" w:right="59"/>
      </w:pPr>
      <w:r>
        <w:t xml:space="preserve">H₀: </w:t>
      </w:r>
      <w:r>
        <w:t xml:space="preserve">There is no significant relationship between post-harvest handling practices and postharvest losses of vegetable crops among smallholder farmers in Asa Local Government Area. </w:t>
      </w:r>
    </w:p>
    <w:p w:rsidR="00C9136F" w:rsidRDefault="00C048E6">
      <w:pPr>
        <w:spacing w:after="200"/>
        <w:ind w:left="-10" w:right="59"/>
      </w:pPr>
      <w:r>
        <w:t xml:space="preserve">H₁: There is a significant relationship between post-harvest handling practices </w:t>
      </w:r>
      <w:r>
        <w:t xml:space="preserve">and postharvest losses of vegetable crops among smallholder farmers in Asa Local Government Area. </w:t>
      </w:r>
    </w:p>
    <w:p w:rsidR="00C9136F" w:rsidRDefault="00C048E6">
      <w:pPr>
        <w:spacing w:after="201"/>
        <w:ind w:left="-10" w:right="59"/>
      </w:pPr>
      <w:r>
        <w:t xml:space="preserve">Two statistical tools were employed: Chi-square test of independence and binary logistic regression. </w:t>
      </w:r>
    </w:p>
    <w:p w:rsidR="00C9136F" w:rsidRDefault="00C048E6">
      <w:pPr>
        <w:pStyle w:val="Heading2"/>
        <w:ind w:left="-5" w:firstLine="270"/>
      </w:pPr>
      <w:r>
        <w:t xml:space="preserve">Chi-Square Test of Independence </w:t>
      </w:r>
    </w:p>
    <w:p w:rsidR="00C9136F" w:rsidRDefault="00C048E6">
      <w:pPr>
        <w:spacing w:after="200"/>
        <w:ind w:left="-10" w:right="59"/>
      </w:pPr>
      <w:r>
        <w:t>To test the relationsh</w:t>
      </w:r>
      <w:r>
        <w:t xml:space="preserve">ip between post-harvest handling practices and post-harvest loss level, a Chi-square test was conducted. The variables were defined as follows: </w:t>
      </w:r>
    </w:p>
    <w:p w:rsidR="00C9136F" w:rsidRDefault="00C048E6">
      <w:pPr>
        <w:spacing w:after="165"/>
        <w:ind w:left="-10" w:right="59"/>
      </w:pPr>
      <w:r>
        <w:t>Handling Practice: Good (farmers who sorted, washed, and graded); Poor (those who did not).</w:t>
      </w:r>
      <w:r>
        <w:rPr>
          <w:sz w:val="26"/>
          <w:szCs w:val="26"/>
        </w:rPr>
        <w:t xml:space="preserve"> </w:t>
      </w:r>
    </w:p>
    <w:p w:rsidR="00C9136F" w:rsidRDefault="00C048E6">
      <w:pPr>
        <w:spacing w:after="444" w:line="265" w:lineRule="auto"/>
        <w:ind w:left="-5" w:right="0" w:hanging="10"/>
        <w:jc w:val="left"/>
      </w:pPr>
      <w:r>
        <w:t>Loss Level: Low (&lt;</w:t>
      </w:r>
      <w:r>
        <w:t xml:space="preserve">20 baskets lost); High (≥20 baskets lost). </w:t>
      </w:r>
    </w:p>
    <w:p w:rsidR="00C9136F" w:rsidRDefault="00C048E6">
      <w:pPr>
        <w:spacing w:after="450" w:line="259" w:lineRule="auto"/>
        <w:ind w:left="0" w:right="0"/>
        <w:jc w:val="left"/>
      </w:pPr>
      <w:r>
        <w:lastRenderedPageBreak/>
        <w:t xml:space="preserve"> </w:t>
      </w:r>
    </w:p>
    <w:p w:rsidR="00C9136F" w:rsidRDefault="00C048E6">
      <w:pPr>
        <w:spacing w:after="450" w:line="259" w:lineRule="auto"/>
        <w:ind w:left="0" w:right="0"/>
        <w:jc w:val="left"/>
      </w:pPr>
      <w:r>
        <w:t xml:space="preserve"> </w:t>
      </w:r>
    </w:p>
    <w:p w:rsidR="00C9136F" w:rsidRDefault="00C048E6">
      <w:pPr>
        <w:spacing w:after="457" w:line="259" w:lineRule="auto"/>
        <w:ind w:left="0" w:right="0"/>
        <w:jc w:val="left"/>
      </w:pPr>
      <w:r>
        <w:t xml:space="preserve"> </w:t>
      </w:r>
    </w:p>
    <w:p w:rsidR="00C9136F" w:rsidRDefault="00C048E6">
      <w:pPr>
        <w:spacing w:after="153" w:line="259" w:lineRule="auto"/>
        <w:ind w:left="-10" w:right="59"/>
      </w:pPr>
      <w:r>
        <w:t>Result:</w:t>
      </w:r>
      <w:r>
        <w:rPr>
          <w:sz w:val="26"/>
          <w:szCs w:val="26"/>
        </w:rPr>
        <w:t xml:space="preserve"> </w:t>
      </w:r>
    </w:p>
    <w:tbl>
      <w:tblPr>
        <w:tblStyle w:val="af7"/>
        <w:tblW w:w="8589" w:type="dxa"/>
        <w:tblInd w:w="5" w:type="dxa"/>
        <w:tblLayout w:type="fixed"/>
        <w:tblLook w:val="0400" w:firstRow="0" w:lastRow="0" w:firstColumn="0" w:lastColumn="0" w:noHBand="0" w:noVBand="1"/>
      </w:tblPr>
      <w:tblGrid>
        <w:gridCol w:w="2146"/>
        <w:gridCol w:w="2146"/>
        <w:gridCol w:w="2151"/>
        <w:gridCol w:w="2146"/>
      </w:tblGrid>
      <w:tr w:rsidR="00C9136F">
        <w:trPr>
          <w:trHeight w:val="565"/>
        </w:trPr>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Handling practices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Low Loss </w:t>
            </w:r>
          </w:p>
        </w:tc>
        <w:tc>
          <w:tcPr>
            <w:tcW w:w="21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High Loss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Total </w:t>
            </w:r>
          </w:p>
        </w:tc>
      </w:tr>
      <w:tr w:rsidR="00C9136F">
        <w:trPr>
          <w:trHeight w:val="560"/>
        </w:trPr>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Good Handling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97 </w:t>
            </w:r>
          </w:p>
        </w:tc>
        <w:tc>
          <w:tcPr>
            <w:tcW w:w="21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97 </w:t>
            </w:r>
          </w:p>
        </w:tc>
      </w:tr>
      <w:tr w:rsidR="00C9136F">
        <w:trPr>
          <w:trHeight w:val="560"/>
        </w:trPr>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Poor Handling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 </w:t>
            </w:r>
          </w:p>
        </w:tc>
        <w:tc>
          <w:tcPr>
            <w:tcW w:w="21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r>
      <w:tr w:rsidR="00C9136F">
        <w:trPr>
          <w:trHeight w:val="565"/>
        </w:trPr>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Total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97 </w:t>
            </w:r>
          </w:p>
        </w:tc>
        <w:tc>
          <w:tcPr>
            <w:tcW w:w="215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 </w:t>
            </w:r>
          </w:p>
        </w:tc>
        <w:tc>
          <w:tcPr>
            <w:tcW w:w="2146"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102 </w:t>
            </w:r>
          </w:p>
        </w:tc>
      </w:tr>
    </w:tbl>
    <w:p w:rsidR="00C9136F" w:rsidRDefault="00C048E6">
      <w:pPr>
        <w:spacing w:after="444" w:line="265" w:lineRule="auto"/>
        <w:ind w:left="105" w:right="0" w:hanging="10"/>
        <w:jc w:val="left"/>
      </w:pPr>
      <w:r>
        <w:t xml:space="preserve">Chi-Square (χ²) = 81.68 </w:t>
      </w:r>
    </w:p>
    <w:p w:rsidR="00C9136F" w:rsidRDefault="00C048E6">
      <w:pPr>
        <w:spacing w:after="3" w:line="628" w:lineRule="auto"/>
        <w:ind w:left="105" w:right="4944" w:hanging="10"/>
        <w:jc w:val="left"/>
      </w:pPr>
      <w:r>
        <w:t>Degrees of Freedom (df) = 1 P-value = 0.00000000000000000016</w:t>
      </w:r>
      <w:r>
        <w:rPr>
          <w:sz w:val="26"/>
          <w:szCs w:val="26"/>
        </w:rPr>
        <w:t xml:space="preserve"> </w:t>
      </w:r>
      <w:r>
        <w:t xml:space="preserve">Interpretation: </w:t>
      </w:r>
    </w:p>
    <w:p w:rsidR="00C9136F" w:rsidRDefault="00C048E6">
      <w:pPr>
        <w:ind w:left="95" w:right="59"/>
      </w:pPr>
      <w:r>
        <w:t>Since the p-value is significantly less than the alpha level of 0.05, the null hypothesis is rejected. This implies that there is a statistically significant relationship between</w:t>
      </w:r>
      <w:r>
        <w:t xml:space="preserve"> postharvest handling practices and post-harvest losses among smallholder vegetable farmers in Asa LGA. In essence, farmers who employed good post-harvest practices experienced significantly fewer losses than those who did not. </w:t>
      </w:r>
    </w:p>
    <w:p w:rsidR="00C9136F" w:rsidRDefault="00C048E6">
      <w:pPr>
        <w:spacing w:after="156"/>
        <w:ind w:left="95" w:right="59"/>
      </w:pPr>
      <w:r>
        <w:lastRenderedPageBreak/>
        <w:t>This finding aligns with th</w:t>
      </w:r>
      <w:r>
        <w:t>e study by Kader (2005), who emphasized that improper handling during and after harvest is the leading cause of physical and physiological deterioration in perishable produce like vegetables. Similarly, Arah et al. (2015) noted that post-harvest loss in ve</w:t>
      </w:r>
      <w:r>
        <w:t>getables can be reduced by up to 30% when sorting, grading, and proper packaging are practiced.</w:t>
      </w:r>
      <w:r>
        <w:rPr>
          <w:sz w:val="26"/>
          <w:szCs w:val="26"/>
        </w:rPr>
        <w:t xml:space="preserve"> </w:t>
      </w:r>
    </w:p>
    <w:p w:rsidR="00C9136F" w:rsidRDefault="00C048E6">
      <w:pPr>
        <w:spacing w:after="165"/>
        <w:ind w:left="-10" w:right="59"/>
      </w:pPr>
      <w:r>
        <w:t>Chi-square test showed a statistically significant relationship between handling practices and loss level (p &lt; 0.001).</w:t>
      </w:r>
      <w:r>
        <w:rPr>
          <w:sz w:val="26"/>
          <w:szCs w:val="26"/>
        </w:rPr>
        <w:t xml:space="preserve"> </w:t>
      </w:r>
    </w:p>
    <w:p w:rsidR="00C9136F" w:rsidRDefault="00C048E6">
      <w:pPr>
        <w:spacing w:after="201"/>
        <w:ind w:left="-10" w:right="59"/>
      </w:pPr>
      <w:r>
        <w:t>Therefore, the hypothesis that "there i</w:t>
      </w:r>
      <w:r>
        <w:t xml:space="preserve">s a significant relationship between post-harvest handling practices and post-harvest losses" is supported by the Chi-square analysis. </w:t>
      </w:r>
    </w:p>
    <w:p w:rsidR="00C9136F" w:rsidRDefault="00C048E6">
      <w:pPr>
        <w:pStyle w:val="Heading2"/>
        <w:ind w:left="-5" w:firstLine="270"/>
      </w:pPr>
      <w:r>
        <w:t xml:space="preserve">Regression Analysis </w:t>
      </w:r>
    </w:p>
    <w:p w:rsidR="00C9136F" w:rsidRDefault="00C048E6">
      <w:pPr>
        <w:spacing w:after="201"/>
        <w:ind w:left="-10" w:right="59"/>
      </w:pPr>
      <w:r>
        <w:t xml:space="preserve">To further explore which factors significantly influence the probability of high postharvest loss, </w:t>
      </w:r>
      <w:r>
        <w:t xml:space="preserve">a binary logistic regression was performed using the variables: </w:t>
      </w:r>
    </w:p>
    <w:p w:rsidR="00C9136F" w:rsidRDefault="00C048E6">
      <w:pPr>
        <w:spacing w:after="445" w:line="259" w:lineRule="auto"/>
        <w:ind w:left="-10" w:right="59"/>
      </w:pPr>
      <w:r>
        <w:t xml:space="preserve">Use of cold storage (Yes = 1, No = 0) </w:t>
      </w:r>
    </w:p>
    <w:p w:rsidR="00C9136F" w:rsidRDefault="00C048E6">
      <w:pPr>
        <w:spacing w:after="450" w:line="259" w:lineRule="auto"/>
        <w:ind w:left="-10" w:right="59"/>
      </w:pPr>
      <w:r>
        <w:t xml:space="preserve">Training received on post-harvest handling (Yes = 1, No = 0) </w:t>
      </w:r>
    </w:p>
    <w:p w:rsidR="00C9136F" w:rsidRDefault="00C048E6">
      <w:pPr>
        <w:spacing w:after="470" w:line="259" w:lineRule="auto"/>
        <w:ind w:left="-10" w:right="59"/>
      </w:pPr>
      <w:r>
        <w:t xml:space="preserve">The dependent variable was loss level (coded as High = 1, Low = 0). </w:t>
      </w:r>
    </w:p>
    <w:p w:rsidR="00C9136F" w:rsidRDefault="00C048E6">
      <w:pPr>
        <w:spacing w:after="153" w:line="259" w:lineRule="auto"/>
        <w:ind w:left="100" w:right="59"/>
      </w:pPr>
      <w:r>
        <w:t>Model Summary:</w:t>
      </w:r>
      <w:r>
        <w:rPr>
          <w:sz w:val="26"/>
          <w:szCs w:val="26"/>
        </w:rPr>
        <w:t xml:space="preserve"> </w:t>
      </w:r>
    </w:p>
    <w:tbl>
      <w:tblPr>
        <w:tblStyle w:val="af8"/>
        <w:tblW w:w="8589" w:type="dxa"/>
        <w:tblInd w:w="5" w:type="dxa"/>
        <w:tblLayout w:type="fixed"/>
        <w:tblLook w:val="0400" w:firstRow="0" w:lastRow="0" w:firstColumn="0" w:lastColumn="0" w:noHBand="0" w:noVBand="1"/>
      </w:tblPr>
      <w:tblGrid>
        <w:gridCol w:w="2211"/>
        <w:gridCol w:w="1291"/>
        <w:gridCol w:w="1355"/>
        <w:gridCol w:w="1371"/>
        <w:gridCol w:w="2361"/>
      </w:tblGrid>
      <w:tr w:rsidR="00C9136F">
        <w:trPr>
          <w:trHeight w:val="1115"/>
        </w:trPr>
        <w:tc>
          <w:tcPr>
            <w:tcW w:w="221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Predictor </w:t>
            </w:r>
          </w:p>
        </w:tc>
        <w:tc>
          <w:tcPr>
            <w:tcW w:w="129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Coefficient  </w:t>
            </w:r>
          </w:p>
        </w:tc>
        <w:tc>
          <w:tcPr>
            <w:tcW w:w="1355"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Std. Error </w:t>
            </w:r>
          </w:p>
        </w:tc>
        <w:tc>
          <w:tcPr>
            <w:tcW w:w="13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P-value </w:t>
            </w:r>
          </w:p>
        </w:tc>
        <w:tc>
          <w:tcPr>
            <w:tcW w:w="2361" w:type="dxa"/>
            <w:tcBorders>
              <w:top w:val="single" w:sz="4" w:space="0" w:color="000000"/>
              <w:left w:val="single" w:sz="4" w:space="0" w:color="000000"/>
              <w:bottom w:val="single" w:sz="4" w:space="0" w:color="000000"/>
              <w:right w:val="single" w:sz="4" w:space="0" w:color="000000"/>
            </w:tcBorders>
          </w:tcPr>
          <w:p w:rsidR="00C9136F" w:rsidRDefault="00C048E6">
            <w:pPr>
              <w:tabs>
                <w:tab w:val="right" w:pos="2251"/>
              </w:tabs>
              <w:spacing w:after="256" w:line="259" w:lineRule="auto"/>
              <w:ind w:left="0" w:right="0"/>
              <w:jc w:val="left"/>
            </w:pPr>
            <w:r>
              <w:t xml:space="preserve">95%CI </w:t>
            </w:r>
            <w:r>
              <w:tab/>
              <w:t xml:space="preserve">(Lower, </w:t>
            </w:r>
          </w:p>
          <w:p w:rsidR="00C9136F" w:rsidRDefault="00C048E6">
            <w:pPr>
              <w:spacing w:line="259" w:lineRule="auto"/>
              <w:ind w:left="0" w:right="0"/>
              <w:jc w:val="left"/>
            </w:pPr>
            <w:r>
              <w:t xml:space="preserve">Upper) </w:t>
            </w:r>
          </w:p>
        </w:tc>
      </w:tr>
      <w:tr w:rsidR="00C9136F">
        <w:trPr>
          <w:trHeight w:val="560"/>
        </w:trPr>
        <w:tc>
          <w:tcPr>
            <w:tcW w:w="221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lastRenderedPageBreak/>
              <w:t xml:space="preserve">Intercept </w:t>
            </w:r>
          </w:p>
        </w:tc>
        <w:tc>
          <w:tcPr>
            <w:tcW w:w="129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-0.8755 </w:t>
            </w:r>
          </w:p>
        </w:tc>
        <w:tc>
          <w:tcPr>
            <w:tcW w:w="1355"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0.5323 </w:t>
            </w:r>
          </w:p>
        </w:tc>
        <w:tc>
          <w:tcPr>
            <w:tcW w:w="13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0.1000 </w:t>
            </w:r>
          </w:p>
        </w:tc>
        <w:tc>
          <w:tcPr>
            <w:tcW w:w="23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[-1.9187, 0.1678] </w:t>
            </w:r>
          </w:p>
        </w:tc>
      </w:tr>
      <w:tr w:rsidR="00C9136F">
        <w:trPr>
          <w:trHeight w:val="1115"/>
        </w:trPr>
        <w:tc>
          <w:tcPr>
            <w:tcW w:w="221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Use of Cold Storage </w:t>
            </w:r>
          </w:p>
        </w:tc>
        <w:tc>
          <w:tcPr>
            <w:tcW w:w="129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-0.5741 </w:t>
            </w:r>
          </w:p>
        </w:tc>
        <w:tc>
          <w:tcPr>
            <w:tcW w:w="1355"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202,190.12 </w:t>
            </w:r>
          </w:p>
        </w:tc>
        <w:tc>
          <w:tcPr>
            <w:tcW w:w="13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0.9999 </w:t>
            </w:r>
          </w:p>
        </w:tc>
        <w:tc>
          <w:tcPr>
            <w:tcW w:w="23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[-396,285.93, </w:t>
            </w:r>
          </w:p>
          <w:p w:rsidR="00C9136F" w:rsidRDefault="00C048E6">
            <w:pPr>
              <w:spacing w:line="259" w:lineRule="auto"/>
              <w:ind w:left="0" w:right="0"/>
              <w:jc w:val="left"/>
            </w:pPr>
            <w:r>
              <w:t xml:space="preserve">396,284.79] </w:t>
            </w:r>
          </w:p>
        </w:tc>
      </w:tr>
      <w:tr w:rsidR="00C9136F">
        <w:trPr>
          <w:trHeight w:val="1110"/>
        </w:trPr>
        <w:tc>
          <w:tcPr>
            <w:tcW w:w="221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Training Received </w:t>
            </w:r>
          </w:p>
        </w:tc>
        <w:tc>
          <w:tcPr>
            <w:tcW w:w="129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-25.2145 </w:t>
            </w:r>
          </w:p>
        </w:tc>
        <w:tc>
          <w:tcPr>
            <w:tcW w:w="1355"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53,436.46 </w:t>
            </w:r>
          </w:p>
        </w:tc>
        <w:tc>
          <w:tcPr>
            <w:tcW w:w="137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0.9996 </w:t>
            </w:r>
          </w:p>
        </w:tc>
        <w:tc>
          <w:tcPr>
            <w:tcW w:w="2361" w:type="dxa"/>
            <w:tcBorders>
              <w:top w:val="single" w:sz="4" w:space="0" w:color="000000"/>
              <w:left w:val="single" w:sz="4" w:space="0" w:color="000000"/>
              <w:bottom w:val="single" w:sz="4" w:space="0" w:color="000000"/>
              <w:right w:val="single" w:sz="4" w:space="0" w:color="000000"/>
            </w:tcBorders>
          </w:tcPr>
          <w:p w:rsidR="00C9136F" w:rsidRDefault="00C048E6">
            <w:pPr>
              <w:spacing w:line="259" w:lineRule="auto"/>
              <w:ind w:left="0" w:right="0"/>
              <w:jc w:val="left"/>
            </w:pPr>
            <w:r>
              <w:t xml:space="preserve">[-104,758.76, </w:t>
            </w:r>
          </w:p>
          <w:p w:rsidR="00C9136F" w:rsidRDefault="00C048E6">
            <w:pPr>
              <w:spacing w:line="259" w:lineRule="auto"/>
              <w:ind w:left="0" w:right="0"/>
              <w:jc w:val="left"/>
            </w:pPr>
            <w:r>
              <w:t xml:space="preserve">104,708.33] </w:t>
            </w:r>
          </w:p>
        </w:tc>
      </w:tr>
    </w:tbl>
    <w:p w:rsidR="00C9136F" w:rsidRDefault="00C048E6">
      <w:pPr>
        <w:spacing w:after="450" w:line="259" w:lineRule="auto"/>
        <w:ind w:left="95" w:right="0"/>
        <w:jc w:val="left"/>
      </w:pPr>
      <w:r>
        <w:t xml:space="preserve"> </w:t>
      </w:r>
    </w:p>
    <w:p w:rsidR="00C9136F" w:rsidRDefault="00C048E6">
      <w:pPr>
        <w:spacing w:after="450" w:line="259" w:lineRule="auto"/>
        <w:ind w:left="-10" w:right="59"/>
      </w:pPr>
      <w:r>
        <w:t xml:space="preserve">Interpretation: </w:t>
      </w:r>
    </w:p>
    <w:p w:rsidR="00C9136F" w:rsidRDefault="00C048E6">
      <w:pPr>
        <w:spacing w:after="204"/>
        <w:ind w:left="-10" w:right="59"/>
      </w:pPr>
      <w:r>
        <w:t>The negative coefficients for use of cold storage and training received suggest that these factors reduce the likelihood of experiencing high post-harvest loss. However, the model’s large standard errors and extremely high p-values indicate issues with mod</w:t>
      </w:r>
      <w:r>
        <w:t xml:space="preserve">el convergence, likely due to perfect separation in the dataset (i.e., all the farmers who received training or used cold storage reported low losses). </w:t>
      </w:r>
    </w:p>
    <w:p w:rsidR="00C9136F" w:rsidRDefault="00C048E6">
      <w:pPr>
        <w:spacing w:after="160"/>
        <w:ind w:left="-10" w:right="59"/>
      </w:pPr>
      <w:r>
        <w:t>Despite the limitations in the regression analysis, the findings align with those of Kitinoja and Gorny</w:t>
      </w:r>
      <w:r>
        <w:t xml:space="preserve"> (2010), who emphasized that cold storage and farmer education significantly reduce post-harvest deterioration in vegetables. Similarly, Affognon et al. (2015) reported that training programs on post-harvest handling have improved farmers’ ability to reduc</w:t>
      </w:r>
      <w:r>
        <w:t>e spoilage and increase shelf life of vegetables in sub-Saharan Africa.</w:t>
      </w:r>
      <w:r>
        <w:rPr>
          <w:sz w:val="26"/>
          <w:szCs w:val="26"/>
        </w:rPr>
        <w:t xml:space="preserve"> </w:t>
      </w:r>
      <w:r>
        <w:t xml:space="preserve"> </w:t>
      </w:r>
    </w:p>
    <w:p w:rsidR="00C9136F" w:rsidRDefault="00C048E6">
      <w:pPr>
        <w:spacing w:after="201"/>
        <w:ind w:left="-10" w:right="59"/>
      </w:pPr>
      <w:r>
        <w:t xml:space="preserve">Regression analysis suggests that training and use of cold storage may reduce loss, but the model's convergence issue limits firm conclusions. </w:t>
      </w:r>
    </w:p>
    <w:p w:rsidR="00C9136F" w:rsidRDefault="00C048E6">
      <w:pPr>
        <w:spacing w:after="470" w:line="259" w:lineRule="auto"/>
        <w:ind w:left="95" w:right="0"/>
        <w:jc w:val="left"/>
      </w:pPr>
      <w:r>
        <w:lastRenderedPageBreak/>
        <w:t xml:space="preserve"> </w:t>
      </w:r>
    </w:p>
    <w:p w:rsidR="00C9136F" w:rsidRDefault="00C048E6">
      <w:pPr>
        <w:spacing w:after="465" w:line="259" w:lineRule="auto"/>
        <w:ind w:left="95" w:right="0"/>
        <w:jc w:val="left"/>
      </w:pPr>
      <w:r>
        <w:rPr>
          <w:sz w:val="26"/>
          <w:szCs w:val="26"/>
        </w:rPr>
        <w:t xml:space="preserve">  </w:t>
      </w:r>
    </w:p>
    <w:p w:rsidR="00C9136F" w:rsidRDefault="00C048E6">
      <w:pPr>
        <w:spacing w:after="470" w:line="259" w:lineRule="auto"/>
        <w:ind w:left="95" w:right="0"/>
        <w:jc w:val="left"/>
      </w:pPr>
      <w:r>
        <w:rPr>
          <w:sz w:val="26"/>
          <w:szCs w:val="26"/>
        </w:rPr>
        <w:t xml:space="preserve"> </w:t>
      </w:r>
    </w:p>
    <w:p w:rsidR="00C9136F" w:rsidRDefault="00C048E6">
      <w:pPr>
        <w:spacing w:after="470" w:line="259" w:lineRule="auto"/>
        <w:ind w:left="95" w:right="0"/>
        <w:jc w:val="left"/>
      </w:pPr>
      <w:r>
        <w:rPr>
          <w:sz w:val="26"/>
          <w:szCs w:val="26"/>
        </w:rPr>
        <w:t xml:space="preserve"> </w:t>
      </w:r>
    </w:p>
    <w:p w:rsidR="00C9136F" w:rsidRDefault="00C048E6">
      <w:pPr>
        <w:spacing w:after="470" w:line="259" w:lineRule="auto"/>
        <w:ind w:left="95" w:right="0"/>
        <w:jc w:val="left"/>
      </w:pPr>
      <w:r>
        <w:rPr>
          <w:sz w:val="26"/>
          <w:szCs w:val="26"/>
        </w:rPr>
        <w:t xml:space="preserve"> </w:t>
      </w:r>
    </w:p>
    <w:p w:rsidR="00C9136F" w:rsidRDefault="00C048E6">
      <w:pPr>
        <w:spacing w:after="470" w:line="259" w:lineRule="auto"/>
        <w:ind w:left="95" w:right="0"/>
        <w:jc w:val="left"/>
      </w:pPr>
      <w:r>
        <w:rPr>
          <w:sz w:val="26"/>
          <w:szCs w:val="26"/>
        </w:rPr>
        <w:t xml:space="preserve"> </w:t>
      </w:r>
    </w:p>
    <w:p w:rsidR="00C9136F" w:rsidRDefault="00C048E6">
      <w:pPr>
        <w:spacing w:after="469" w:line="259" w:lineRule="auto"/>
        <w:ind w:left="95" w:right="0"/>
        <w:jc w:val="left"/>
      </w:pPr>
      <w:r>
        <w:rPr>
          <w:sz w:val="26"/>
          <w:szCs w:val="26"/>
        </w:rPr>
        <w:t xml:space="preserve"> </w:t>
      </w:r>
    </w:p>
    <w:p w:rsidR="00C9136F" w:rsidRDefault="00C048E6">
      <w:pPr>
        <w:spacing w:after="445" w:line="265" w:lineRule="auto"/>
        <w:ind w:left="80" w:right="32" w:hanging="10"/>
        <w:jc w:val="center"/>
      </w:pPr>
      <w:r>
        <w:rPr>
          <w:b/>
        </w:rPr>
        <w:t xml:space="preserve">CHAPTER FIVE </w:t>
      </w:r>
    </w:p>
    <w:p w:rsidR="00C9136F" w:rsidRDefault="00C048E6">
      <w:pPr>
        <w:spacing w:after="462" w:line="265" w:lineRule="auto"/>
        <w:ind w:left="80" w:right="44" w:hanging="10"/>
        <w:jc w:val="center"/>
      </w:pPr>
      <w:r>
        <w:rPr>
          <w:b/>
        </w:rPr>
        <w:t xml:space="preserve">SUMMARY, CONCLUSION AND RECOMMENDATIONS </w:t>
      </w:r>
    </w:p>
    <w:p w:rsidR="00C9136F" w:rsidRDefault="00C048E6">
      <w:pPr>
        <w:pStyle w:val="Heading1"/>
        <w:spacing w:after="444"/>
        <w:ind w:left="-5" w:firstLine="270"/>
        <w:jc w:val="left"/>
      </w:pPr>
      <w:r>
        <w:rPr>
          <w:b w:val="0"/>
        </w:rPr>
        <w:t xml:space="preserve">5.1 </w:t>
      </w:r>
      <w:r>
        <w:rPr>
          <w:sz w:val="26"/>
          <w:szCs w:val="26"/>
        </w:rPr>
        <w:t>SUMMARY</w:t>
      </w:r>
      <w:r>
        <w:t xml:space="preserve"> </w:t>
      </w:r>
    </w:p>
    <w:p w:rsidR="00C9136F" w:rsidRDefault="00C048E6">
      <w:pPr>
        <w:spacing w:after="201"/>
        <w:ind w:left="-10" w:right="59"/>
      </w:pPr>
      <w:r>
        <w:t>This study assessed the post-harvest loss management strategies for vegetable crops among smallholder farmers in Asa Local Government Area of Kwara State. The socioeconomic profile revealed that vegetab</w:t>
      </w:r>
      <w:r>
        <w:t>le farming is primarily undertaken by young, married, and relatively educated individuals, with females slightly dominating. Most respondents had between 1 to 5 years of farming experience and grew perishable crops such as tomatoes, peppers, and amaranthus</w:t>
      </w:r>
      <w:r>
        <w:t xml:space="preserve">. </w:t>
      </w:r>
    </w:p>
    <w:p w:rsidR="00C9136F" w:rsidRDefault="00C048E6">
      <w:pPr>
        <w:spacing w:after="216"/>
        <w:ind w:left="-10" w:right="59"/>
      </w:pPr>
      <w:r>
        <w:lastRenderedPageBreak/>
        <w:t>Results showed that while a high percentage of farmers practiced basic post-harvest handling techniques like sorting, washing, and grading, there was a heavy reliance on traditional storage methods such as baskets and room temperature storage. Despite h</w:t>
      </w:r>
      <w:r>
        <w:t>igh awareness of improved post-harvest technologies, usage of modern storage techniques like plastic crates and cold rooms remained low. The major causes of post-harvest loss were poor storage and pest infestations, with storage and harvesting stages ident</w:t>
      </w:r>
      <w:r>
        <w:t xml:space="preserve">ified as the most vulnerable points of loss. Most farmers reported low loss volumes but emphasized the need for better storage infrastructure, market access, and training support. </w:t>
      </w:r>
    </w:p>
    <w:p w:rsidR="00C9136F" w:rsidRDefault="00C048E6">
      <w:pPr>
        <w:spacing w:after="450" w:line="259" w:lineRule="auto"/>
        <w:ind w:left="95" w:right="0"/>
        <w:jc w:val="left"/>
      </w:pPr>
      <w:r>
        <w:rPr>
          <w:sz w:val="26"/>
          <w:szCs w:val="26"/>
        </w:rPr>
        <w:t xml:space="preserve"> </w:t>
      </w:r>
    </w:p>
    <w:p w:rsidR="00C9136F" w:rsidRDefault="00C048E6">
      <w:pPr>
        <w:spacing w:after="470" w:line="259" w:lineRule="auto"/>
        <w:ind w:left="95" w:right="0"/>
        <w:jc w:val="left"/>
      </w:pPr>
      <w:r>
        <w:t xml:space="preserve"> </w:t>
      </w:r>
    </w:p>
    <w:p w:rsidR="00C9136F" w:rsidRDefault="00C048E6">
      <w:pPr>
        <w:pStyle w:val="Heading1"/>
        <w:spacing w:after="444"/>
        <w:ind w:left="-5" w:firstLine="270"/>
        <w:jc w:val="left"/>
      </w:pPr>
      <w:r>
        <w:rPr>
          <w:sz w:val="26"/>
          <w:szCs w:val="26"/>
        </w:rPr>
        <w:t>5.2 CONCLUSION</w:t>
      </w:r>
      <w:r>
        <w:t xml:space="preserve"> </w:t>
      </w:r>
    </w:p>
    <w:p w:rsidR="00C9136F" w:rsidRDefault="00C048E6">
      <w:pPr>
        <w:spacing w:after="221"/>
        <w:ind w:left="-10" w:right="59"/>
      </w:pPr>
      <w:r>
        <w:t>Post-harvest loss remains a significant challenge for s</w:t>
      </w:r>
      <w:r>
        <w:t>mallholder vegetable farmers in Asa LGA, primarily due to limited access to modern storage and preservation technologies. While awareness and training exist, infrastructural and financial barriers hinder full adoption of loss reduction strategies. The find</w:t>
      </w:r>
      <w:r>
        <w:t xml:space="preserve">ings suggest that reducing post-harvest loss requires a multifaceted approach that includes capacity building, infrastructural investment, and supportive policies tailored to the needs of smallholder farmers. </w:t>
      </w:r>
    </w:p>
    <w:p w:rsidR="00C9136F" w:rsidRDefault="00C048E6">
      <w:pPr>
        <w:pStyle w:val="Heading1"/>
        <w:spacing w:after="444"/>
        <w:ind w:left="-5" w:firstLine="270"/>
        <w:jc w:val="left"/>
      </w:pPr>
      <w:r>
        <w:rPr>
          <w:sz w:val="26"/>
          <w:szCs w:val="26"/>
        </w:rPr>
        <w:t>5.3 RECOMMENDATIONS</w:t>
      </w:r>
      <w:r>
        <w:t xml:space="preserve"> </w:t>
      </w:r>
    </w:p>
    <w:p w:rsidR="00C9136F" w:rsidRDefault="00C048E6">
      <w:pPr>
        <w:spacing w:line="259" w:lineRule="auto"/>
        <w:ind w:left="-10" w:right="59"/>
      </w:pPr>
      <w:r>
        <w:t xml:space="preserve">Based on the findings of this study, the following recommendations are made: </w:t>
      </w:r>
    </w:p>
    <w:p w:rsidR="00C9136F" w:rsidRDefault="00C048E6">
      <w:pPr>
        <w:numPr>
          <w:ilvl w:val="0"/>
          <w:numId w:val="3"/>
        </w:numPr>
        <w:spacing w:after="202"/>
        <w:ind w:right="59"/>
      </w:pPr>
      <w:r>
        <w:rPr>
          <w:b/>
        </w:rPr>
        <w:lastRenderedPageBreak/>
        <w:t>Provision of Modern Storage Facilities</w:t>
      </w:r>
      <w:r>
        <w:t>: Government and development agencies should subsidize and make available affordable cold storage units and plastic crates to reduce spoilag</w:t>
      </w:r>
      <w:r>
        <w:t xml:space="preserve">e. </w:t>
      </w:r>
    </w:p>
    <w:p w:rsidR="00C9136F" w:rsidRDefault="00C048E6">
      <w:pPr>
        <w:numPr>
          <w:ilvl w:val="0"/>
          <w:numId w:val="3"/>
        </w:numPr>
        <w:spacing w:after="202"/>
        <w:ind w:right="59"/>
      </w:pPr>
      <w:r>
        <w:rPr>
          <w:b/>
        </w:rPr>
        <w:t>Extension Services and Training</w:t>
      </w:r>
      <w:r>
        <w:t xml:space="preserve">: Regular and targeted training programs should be intensified by agricultural extension officers to enhance farmers' skills in post-harvest handling and preservation. </w:t>
      </w:r>
    </w:p>
    <w:p w:rsidR="00C9136F" w:rsidRDefault="00C048E6">
      <w:pPr>
        <w:numPr>
          <w:ilvl w:val="0"/>
          <w:numId w:val="3"/>
        </w:numPr>
        <w:spacing w:after="197"/>
        <w:ind w:right="59"/>
      </w:pPr>
      <w:r>
        <w:rPr>
          <w:b/>
        </w:rPr>
        <w:t>Market Linkages:</w:t>
      </w:r>
      <w:r>
        <w:t xml:space="preserve"> Establishing direct market channels</w:t>
      </w:r>
      <w:r>
        <w:t xml:space="preserve">, such as farm-to-market cooperatives or digital platforms, can reduce delays and losses associated with marketing. </w:t>
      </w:r>
    </w:p>
    <w:p w:rsidR="00C9136F" w:rsidRDefault="00C048E6">
      <w:pPr>
        <w:numPr>
          <w:ilvl w:val="0"/>
          <w:numId w:val="3"/>
        </w:numPr>
        <w:spacing w:after="201"/>
        <w:ind w:right="59"/>
      </w:pPr>
      <w:r>
        <w:rPr>
          <w:b/>
        </w:rPr>
        <w:t>Financial Support:</w:t>
      </w:r>
      <w:r>
        <w:t xml:space="preserve"> Access to low-interest credit or grants should be provided to enable smallholder farmers to invest in improved post-harv</w:t>
      </w:r>
      <w:r>
        <w:t xml:space="preserve">est technologies. </w:t>
      </w:r>
    </w:p>
    <w:p w:rsidR="00C9136F" w:rsidRDefault="00C048E6">
      <w:pPr>
        <w:numPr>
          <w:ilvl w:val="0"/>
          <w:numId w:val="3"/>
        </w:numPr>
        <w:spacing w:after="201"/>
        <w:ind w:right="59"/>
      </w:pPr>
      <w:r>
        <w:rPr>
          <w:b/>
        </w:rPr>
        <w:t>Policy Support:</w:t>
      </w:r>
      <w:r>
        <w:t xml:space="preserve"> Policymakers should develop and implement strategic policies that promote value chain development and post-harvest infrastructure in rural farming communities. </w:t>
      </w:r>
    </w:p>
    <w:p w:rsidR="00C9136F" w:rsidRDefault="00C048E6">
      <w:pPr>
        <w:spacing w:after="201"/>
        <w:ind w:left="-10" w:right="59"/>
      </w:pPr>
      <w:r>
        <w:t>By addressing these areas, post-harvest losses can be signif</w:t>
      </w:r>
      <w:r>
        <w:t xml:space="preserve">icantly reduced, thereby improving food availability, increasing farmers’ incomes, and contributing to national food security. </w:t>
      </w:r>
    </w:p>
    <w:p w:rsidR="00C9136F" w:rsidRDefault="00C048E6">
      <w:pPr>
        <w:spacing w:after="445" w:line="259" w:lineRule="auto"/>
        <w:ind w:left="95" w:right="0"/>
        <w:jc w:val="left"/>
      </w:pPr>
      <w:r>
        <w:t xml:space="preserve"> </w:t>
      </w:r>
    </w:p>
    <w:p w:rsidR="00C9136F" w:rsidRDefault="00C048E6">
      <w:pPr>
        <w:spacing w:after="0" w:line="259" w:lineRule="auto"/>
        <w:ind w:left="95" w:right="0"/>
        <w:jc w:val="left"/>
      </w:pPr>
      <w:r>
        <w:t xml:space="preserve"> </w:t>
      </w:r>
    </w:p>
    <w:p w:rsidR="00C9136F" w:rsidRDefault="00C048E6">
      <w:pPr>
        <w:spacing w:after="470" w:line="259" w:lineRule="auto"/>
        <w:ind w:left="95" w:right="0"/>
        <w:jc w:val="left"/>
      </w:pPr>
      <w:r>
        <w:rPr>
          <w:sz w:val="26"/>
          <w:szCs w:val="26"/>
        </w:rPr>
        <w:t xml:space="preserve"> </w:t>
      </w:r>
    </w:p>
    <w:p w:rsidR="00C9136F" w:rsidRDefault="00C048E6">
      <w:pPr>
        <w:spacing w:after="470" w:line="259" w:lineRule="auto"/>
        <w:ind w:left="95" w:right="0"/>
        <w:jc w:val="left"/>
      </w:pPr>
      <w:r>
        <w:rPr>
          <w:sz w:val="26"/>
          <w:szCs w:val="26"/>
        </w:rPr>
        <w:lastRenderedPageBreak/>
        <w:t xml:space="preserve"> </w:t>
      </w:r>
    </w:p>
    <w:p w:rsidR="00C9136F" w:rsidRDefault="00C048E6">
      <w:pPr>
        <w:spacing w:after="470" w:line="259" w:lineRule="auto"/>
        <w:ind w:left="95" w:right="0"/>
        <w:jc w:val="left"/>
      </w:pPr>
      <w:r>
        <w:rPr>
          <w:sz w:val="26"/>
          <w:szCs w:val="26"/>
        </w:rPr>
        <w:t xml:space="preserve"> </w:t>
      </w:r>
    </w:p>
    <w:p w:rsidR="00C9136F" w:rsidRDefault="00C048E6">
      <w:pPr>
        <w:spacing w:after="470" w:line="259" w:lineRule="auto"/>
        <w:ind w:left="95" w:right="0"/>
        <w:jc w:val="left"/>
      </w:pPr>
      <w:r>
        <w:rPr>
          <w:sz w:val="26"/>
          <w:szCs w:val="26"/>
        </w:rPr>
        <w:t xml:space="preserve"> </w:t>
      </w:r>
    </w:p>
    <w:p w:rsidR="00C9136F" w:rsidRDefault="00C9136F">
      <w:pPr>
        <w:spacing w:after="470" w:line="259" w:lineRule="auto"/>
        <w:ind w:left="95" w:right="0"/>
        <w:jc w:val="left"/>
      </w:pPr>
    </w:p>
    <w:p w:rsidR="00C9136F" w:rsidRDefault="00C048E6">
      <w:pPr>
        <w:pStyle w:val="Heading1"/>
        <w:spacing w:after="444"/>
        <w:ind w:left="-5" w:firstLine="270"/>
        <w:jc w:val="left"/>
      </w:pPr>
      <w:r>
        <w:rPr>
          <w:sz w:val="26"/>
          <w:szCs w:val="26"/>
        </w:rPr>
        <w:t>REFERENCES</w:t>
      </w:r>
      <w:r>
        <w:t xml:space="preserve"> </w:t>
      </w:r>
    </w:p>
    <w:p w:rsidR="00C9136F" w:rsidRDefault="00C048E6">
      <w:pPr>
        <w:spacing w:after="201"/>
        <w:ind w:left="705" w:right="59" w:hanging="720"/>
      </w:pPr>
      <w:r>
        <w:t>Adebayo, E. F., &amp;</w:t>
      </w:r>
      <w:r>
        <w:t xml:space="preserve"> Adesope, O. M. (2007). Awareness and use of ICTs among poultry farmers in Nigeria. Journal of Agricultural &amp; Food Information, 8(4), 65–76. </w:t>
      </w:r>
    </w:p>
    <w:p w:rsidR="00C9136F" w:rsidRDefault="00C048E6">
      <w:pPr>
        <w:spacing w:after="196"/>
        <w:ind w:left="705" w:right="59" w:hanging="720"/>
      </w:pPr>
      <w:r>
        <w:t>Adeoye, I. B., Balogun, O. S., &amp; Oni, O. A. (2009). Marketing margin and risks in fresh fruit and vegetable market</w:t>
      </w:r>
      <w:r>
        <w:t xml:space="preserve">ing in Nigeria. Mediterranean Journal of Social Sciences, 2(3), 109–116. </w:t>
      </w:r>
    </w:p>
    <w:p w:rsidR="00C9136F" w:rsidRDefault="00C048E6">
      <w:pPr>
        <w:ind w:left="705" w:right="59" w:hanging="720"/>
      </w:pPr>
      <w:r>
        <w:t>Arah, I. K., Kumah, E. K., Anku, E. K., &amp; Amaglo, H. (2015). An overview of postharvest losses in tomato production in Africa: causes and possible prevention strategies. Journal of B</w:t>
      </w:r>
      <w:r>
        <w:t xml:space="preserve">iology, Agriculture and Healthcare, 5(16), 78–88. </w:t>
      </w:r>
    </w:p>
    <w:p w:rsidR="00C9136F" w:rsidRDefault="00C048E6">
      <w:pPr>
        <w:spacing w:after="200"/>
        <w:ind w:left="705" w:right="59" w:hanging="720"/>
      </w:pPr>
      <w:r>
        <w:t>Babalola, D. A., Makinde, Y. O., &amp; Omonona, B. T. (2010). Determinants of postharvest losses in tomato production: a case study of Imeko-Afon local government area of Ogun State. Journal of Life and Physic</w:t>
      </w:r>
      <w:r>
        <w:t xml:space="preserve">al Sciences, 3(2), 14–18. </w:t>
      </w:r>
    </w:p>
    <w:p w:rsidR="00C9136F" w:rsidRDefault="00C048E6">
      <w:pPr>
        <w:spacing w:after="201"/>
        <w:ind w:left="705" w:right="59" w:hanging="720"/>
      </w:pPr>
      <w:r>
        <w:t xml:space="preserve">FAO. (2011). Global food losses and food waste – Extent, causes and prevention. Rome: Food and Agriculture Organization of the United Nations. </w:t>
      </w:r>
    </w:p>
    <w:p w:rsidR="00C9136F" w:rsidRDefault="00C048E6">
      <w:pPr>
        <w:spacing w:line="259" w:lineRule="auto"/>
        <w:ind w:left="-10" w:right="59"/>
      </w:pPr>
      <w:r>
        <w:lastRenderedPageBreak/>
        <w:t xml:space="preserve">FAO. (2014). Definitional framework of food loss. Committee on World Food Security </w:t>
      </w:r>
    </w:p>
    <w:p w:rsidR="00C9136F" w:rsidRDefault="00C048E6">
      <w:pPr>
        <w:spacing w:after="450" w:line="259" w:lineRule="auto"/>
        <w:ind w:left="725" w:right="59"/>
      </w:pPr>
      <w:r>
        <w:t>(</w:t>
      </w:r>
      <w:r>
        <w:t xml:space="preserve">CFS). </w:t>
      </w:r>
    </w:p>
    <w:p w:rsidR="00C9136F" w:rsidRDefault="00C048E6">
      <w:pPr>
        <w:spacing w:after="201"/>
        <w:ind w:left="705" w:right="59" w:hanging="720"/>
      </w:pPr>
      <w:r>
        <w:t xml:space="preserve">Hodges, R. J., Buzby, J. C., &amp; Bennett, B. (2011). Postharvest losses and waste in developed and less developed countries: opportunities to improve resource use. The Journal of Agricultural Science, 149(S1), 37–45. </w:t>
      </w:r>
    </w:p>
    <w:p w:rsidR="00C9136F" w:rsidRDefault="00C048E6">
      <w:pPr>
        <w:spacing w:after="201"/>
        <w:ind w:left="705" w:right="59" w:hanging="720"/>
      </w:pPr>
      <w:r>
        <w:t>Kader, A. A. (2005). Increasing f</w:t>
      </w:r>
      <w:r>
        <w:t xml:space="preserve">ood availability by reducing postharvest losses of fresh produce. Acta Horticulturae, 682, 2169–2176. </w:t>
      </w:r>
    </w:p>
    <w:p w:rsidR="00C9136F" w:rsidRDefault="00C048E6">
      <w:pPr>
        <w:spacing w:after="201"/>
        <w:ind w:left="705" w:right="59" w:hanging="720"/>
      </w:pPr>
      <w:r>
        <w:t>Kitinoja, L., &amp; Kader, A. A. (2002). Small-scale postharvest handling practices: A manual for horticultural crops (3rd ed.). University of California, Da</w:t>
      </w:r>
      <w:r>
        <w:t xml:space="preserve">vis. </w:t>
      </w:r>
    </w:p>
    <w:p w:rsidR="00C9136F" w:rsidRDefault="00C048E6">
      <w:pPr>
        <w:spacing w:line="259" w:lineRule="auto"/>
        <w:ind w:left="-10" w:right="59"/>
      </w:pPr>
      <w:r>
        <w:t xml:space="preserve">Kitinoja, L. (2013). Use of cold chains for reducing food losses in developing countries. </w:t>
      </w:r>
    </w:p>
    <w:p w:rsidR="00C9136F" w:rsidRDefault="00C048E6">
      <w:pPr>
        <w:spacing w:after="255" w:line="259" w:lineRule="auto"/>
        <w:ind w:left="0" w:right="66"/>
        <w:jc w:val="right"/>
      </w:pPr>
      <w:r>
        <w:t xml:space="preserve">Purdue Extension Report for ADM Institute for the Prevention of Postharvest </w:t>
      </w:r>
    </w:p>
    <w:p w:rsidR="00C9136F" w:rsidRDefault="00C048E6">
      <w:pPr>
        <w:spacing w:line="259" w:lineRule="auto"/>
        <w:ind w:left="725" w:right="59"/>
      </w:pPr>
      <w:r>
        <w:t xml:space="preserve">Loss. </w:t>
      </w:r>
    </w:p>
    <w:p w:rsidR="00C9136F" w:rsidRDefault="00C048E6">
      <w:pPr>
        <w:spacing w:after="6"/>
        <w:ind w:left="705" w:right="59" w:hanging="720"/>
      </w:pPr>
      <w:r>
        <w:t>Nwachukwu, I. N., &amp;</w:t>
      </w:r>
      <w:r>
        <w:t xml:space="preserve"> Onyenweaku, C. E. (2007). Economics of smallholder sweet potato production in Nigeria: A case study of Imo State. Agricultural Journal, 2(1), 72–</w:t>
      </w:r>
    </w:p>
    <w:p w:rsidR="00C9136F" w:rsidRDefault="00C048E6">
      <w:pPr>
        <w:spacing w:after="450" w:line="259" w:lineRule="auto"/>
        <w:ind w:left="725" w:right="59"/>
      </w:pPr>
      <w:r>
        <w:t xml:space="preserve">79. </w:t>
      </w:r>
    </w:p>
    <w:p w:rsidR="00C9136F" w:rsidRDefault="00C048E6">
      <w:pPr>
        <w:spacing w:after="200"/>
        <w:ind w:left="705" w:right="59" w:hanging="720"/>
      </w:pPr>
      <w:r>
        <w:t>Olayemi, F. F., Adegbola, J. A., Bamishaiye, E. I., &amp; Awagu, E. F. (2012). Assessment of post-harvest ch</w:t>
      </w:r>
      <w:r>
        <w:t xml:space="preserve">allenges of small-scale farm holders of tomatoes, bell and hot pepper in some local government areas of Kano State, Nigeria. Bayero Journal of Pure and Applied Sciences, 5(2), 119–122. </w:t>
      </w:r>
    </w:p>
    <w:p w:rsidR="00C9136F" w:rsidRDefault="00C048E6">
      <w:pPr>
        <w:spacing w:after="201"/>
        <w:ind w:left="705" w:right="59" w:hanging="720"/>
      </w:pPr>
      <w:r>
        <w:lastRenderedPageBreak/>
        <w:t>Olorunfemi, F. B., Oladoyin, B. O., &amp; Okeowo, T. A. (2021). Youth enga</w:t>
      </w:r>
      <w:r>
        <w:t xml:space="preserve">gement in agribusiness: A pathway to food security in Nigeria. Journal of Agricultural Extension, 25(2), 42–52. </w:t>
      </w:r>
    </w:p>
    <w:p w:rsidR="00C9136F" w:rsidRDefault="00C048E6">
      <w:pPr>
        <w:spacing w:after="163"/>
        <w:ind w:left="705" w:right="59" w:hanging="720"/>
      </w:pPr>
      <w:r>
        <w:t>Olakunle, O., Oyediran, O., &amp; Adenuga, A. (2018). Post-harvest loss among vegetable crop farmers in Oyo State, Nigeria. African Journal of Agri</w:t>
      </w:r>
      <w:r>
        <w:t>cultural Research, 13(26), 1321–1329.</w:t>
      </w:r>
      <w:r>
        <w:rPr>
          <w:sz w:val="26"/>
          <w:szCs w:val="26"/>
        </w:rPr>
        <w:t xml:space="preserve"> </w:t>
      </w:r>
    </w:p>
    <w:p w:rsidR="00C9136F" w:rsidRDefault="00C048E6">
      <w:pPr>
        <w:spacing w:after="201"/>
        <w:ind w:left="705" w:right="59" w:hanging="720"/>
      </w:pPr>
      <w:r>
        <w:t xml:space="preserve">Yahaya, M A., Oladoyin, B. O., &amp; Adebayo, O. (2018). Effect of marital status on farm productivity in Nigeria. Nigerian Journal of Agricultural Economics, 8(1), 89–98. </w:t>
      </w:r>
    </w:p>
    <w:p w:rsidR="00C9136F" w:rsidRDefault="00C048E6">
      <w:pPr>
        <w:ind w:left="705" w:right="59" w:hanging="720"/>
      </w:pPr>
      <w:r>
        <w:t>Arah, I. K., Kumah, E. K., Anku, E. K., &amp; Amaglo</w:t>
      </w:r>
      <w:r>
        <w:t xml:space="preserve">, H. (2015). An overview of postharvest losses in tomato production in Africa: Causes and possible prevention strategies. Journal of Biology, Agriculture and Healthcare, 5(16), 78–88. </w:t>
      </w:r>
    </w:p>
    <w:p w:rsidR="00C9136F" w:rsidRDefault="00C048E6">
      <w:pPr>
        <w:spacing w:after="200"/>
        <w:ind w:left="705" w:right="59" w:hanging="720"/>
      </w:pPr>
      <w:r>
        <w:t>Affognon, H., Mutungi, C., Sanginga, P., &amp; Borgemeister, C. (2015). Unp</w:t>
      </w:r>
      <w:r>
        <w:t xml:space="preserve">acking postharvest losses in sub-Saharan Africa: A meta-analysis. World Development, 66, 49–68. </w:t>
      </w:r>
    </w:p>
    <w:p w:rsidR="00C9136F" w:rsidRDefault="00C048E6">
      <w:pPr>
        <w:spacing w:after="201"/>
        <w:ind w:left="705" w:right="59" w:hanging="720"/>
      </w:pPr>
      <w:r>
        <w:t xml:space="preserve">FAO. (2011). Global food losses and food waste – Extent, causes and prevention. Food and Agriculture Organization of the United Nations. </w:t>
      </w:r>
    </w:p>
    <w:p w:rsidR="00C9136F" w:rsidRDefault="00C048E6">
      <w:pPr>
        <w:spacing w:after="201"/>
        <w:ind w:left="705" w:right="59" w:hanging="720"/>
      </w:pPr>
      <w:r>
        <w:t xml:space="preserve">Kader, A. A. (2005). </w:t>
      </w:r>
      <w:r>
        <w:t xml:space="preserve">Increasing food availability by reducing postharvest losses of fresh produce. Acta Horticulturae, 682, 2169–2176. </w:t>
      </w:r>
    </w:p>
    <w:p w:rsidR="00C9136F" w:rsidRDefault="00C048E6">
      <w:pPr>
        <w:spacing w:after="201"/>
        <w:ind w:left="705" w:right="59" w:hanging="720"/>
      </w:pPr>
      <w:r>
        <w:lastRenderedPageBreak/>
        <w:t xml:space="preserve">Kitinoja, L. (2013). Use of cold chains for reducing food losses in developing countries. PEF White Paper No. 13-03. </w:t>
      </w:r>
    </w:p>
    <w:p w:rsidR="00C9136F" w:rsidRDefault="00C048E6">
      <w:pPr>
        <w:spacing w:after="200"/>
        <w:ind w:left="705" w:right="59" w:hanging="720"/>
      </w:pPr>
      <w:r>
        <w:t xml:space="preserve">Kitinoja, L., &amp; Gorny, </w:t>
      </w:r>
      <w:r>
        <w:t xml:space="preserve">J. R. (2010). Postharvest technology for small-scale produce marketers: Economic opportunities, quality and food safety. University of California, Davis. </w:t>
      </w:r>
    </w:p>
    <w:p w:rsidR="00C9136F" w:rsidRDefault="00C048E6">
      <w:pPr>
        <w:spacing w:after="445" w:line="259" w:lineRule="auto"/>
        <w:ind w:left="0" w:right="0"/>
        <w:jc w:val="left"/>
      </w:pPr>
      <w:r>
        <w:t xml:space="preserve"> </w:t>
      </w:r>
    </w:p>
    <w:p w:rsidR="00C9136F" w:rsidRDefault="00C048E6">
      <w:pPr>
        <w:spacing w:after="0" w:line="259" w:lineRule="auto"/>
        <w:ind w:left="0" w:right="0"/>
        <w:jc w:val="left"/>
      </w:pPr>
      <w:r>
        <w:t xml:space="preserve"> </w:t>
      </w:r>
      <w:bookmarkStart w:id="2" w:name="_GoBack"/>
      <w:bookmarkEnd w:id="2"/>
    </w:p>
    <w:sectPr w:rsidR="00C9136F">
      <w:headerReference w:type="default" r:id="rId7"/>
      <w:footerReference w:type="even" r:id="rId8"/>
      <w:footerReference w:type="default" r:id="rId9"/>
      <w:footerReference w:type="first" r:id="rId10"/>
      <w:pgSz w:w="11905" w:h="16840"/>
      <w:pgMar w:top="1446" w:right="1430" w:bottom="3804" w:left="1871" w:header="720" w:footer="31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E6" w:rsidRDefault="00C048E6">
      <w:pPr>
        <w:spacing w:after="0" w:line="240" w:lineRule="auto"/>
      </w:pPr>
      <w:r>
        <w:separator/>
      </w:r>
    </w:p>
  </w:endnote>
  <w:endnote w:type="continuationSeparator" w:id="0">
    <w:p w:rsidR="00C048E6" w:rsidRDefault="00C0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6F" w:rsidRDefault="00C048E6">
    <w:pPr>
      <w:spacing w:after="24" w:line="259" w:lineRule="auto"/>
      <w:ind w:left="29" w:right="0"/>
      <w:jc w:val="center"/>
    </w:pPr>
    <w:r>
      <w:fldChar w:fldCharType="begin"/>
    </w:r>
    <w:r>
      <w:instrText>PAGE</w:instrText>
    </w:r>
    <w:r>
      <w:fldChar w:fldCharType="end"/>
    </w:r>
    <w:r>
      <w:rPr>
        <w:sz w:val="22"/>
        <w:szCs w:val="22"/>
      </w:rPr>
      <w:t xml:space="preserve"> </w:t>
    </w:r>
    <w:r>
      <w:rPr>
        <w:sz w:val="26"/>
        <w:szCs w:val="26"/>
      </w:rPr>
      <w:t xml:space="preserve"> </w:t>
    </w:r>
  </w:p>
  <w:p w:rsidR="00C9136F" w:rsidRDefault="00C048E6">
    <w:pPr>
      <w:spacing w:after="0" w:line="259" w:lineRule="auto"/>
      <w:ind w:left="90" w:right="0"/>
      <w:jc w:val="left"/>
    </w:pPr>
    <w:r>
      <w:rPr>
        <w:rFonts w:ascii="Calibri" w:eastAsia="Calibri" w:hAnsi="Calibri" w:cs="Calibri"/>
        <w:sz w:val="22"/>
        <w:szCs w:val="22"/>
      </w:rPr>
      <w:t xml:space="preserve"> </w:t>
    </w:r>
    <w:r>
      <w:rPr>
        <w:rFonts w:ascii="Tahoma" w:eastAsia="Tahoma" w:hAnsi="Tahoma" w:cs="Tahoma"/>
        <w:sz w:val="26"/>
        <w:szCs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6F" w:rsidRDefault="00C048E6">
    <w:pPr>
      <w:spacing w:after="24" w:line="259" w:lineRule="auto"/>
      <w:ind w:left="29" w:right="0"/>
      <w:jc w:val="center"/>
    </w:pPr>
    <w:r>
      <w:fldChar w:fldCharType="begin"/>
    </w:r>
    <w:r>
      <w:instrText>PAGE</w:instrText>
    </w:r>
    <w:r w:rsidR="00470043">
      <w:fldChar w:fldCharType="separate"/>
    </w:r>
    <w:r w:rsidR="00470043">
      <w:rPr>
        <w:noProof/>
      </w:rPr>
      <w:t>63</w:t>
    </w:r>
    <w:r>
      <w:fldChar w:fldCharType="end"/>
    </w:r>
    <w:r>
      <w:rPr>
        <w:sz w:val="22"/>
        <w:szCs w:val="22"/>
      </w:rPr>
      <w:t xml:space="preserve"> </w:t>
    </w:r>
    <w:r>
      <w:rPr>
        <w:sz w:val="26"/>
        <w:szCs w:val="26"/>
      </w:rPr>
      <w:t xml:space="preserve"> </w:t>
    </w:r>
  </w:p>
  <w:p w:rsidR="00C9136F" w:rsidRDefault="00C048E6">
    <w:pPr>
      <w:spacing w:after="0" w:line="259" w:lineRule="auto"/>
      <w:ind w:left="90" w:right="0"/>
      <w:jc w:val="left"/>
    </w:pPr>
    <w:r>
      <w:rPr>
        <w:rFonts w:ascii="Calibri" w:eastAsia="Calibri" w:hAnsi="Calibri" w:cs="Calibri"/>
        <w:sz w:val="22"/>
        <w:szCs w:val="22"/>
      </w:rPr>
      <w:t xml:space="preserve"> </w:t>
    </w:r>
    <w:r>
      <w:rPr>
        <w:rFonts w:ascii="Tahoma" w:eastAsia="Tahoma" w:hAnsi="Tahoma" w:cs="Tahoma"/>
        <w:sz w:val="26"/>
        <w:szCs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6F" w:rsidRDefault="00C048E6">
    <w:pPr>
      <w:spacing w:after="24" w:line="259" w:lineRule="auto"/>
      <w:ind w:left="29" w:right="0"/>
      <w:jc w:val="center"/>
    </w:pPr>
    <w:r>
      <w:fldChar w:fldCharType="begin"/>
    </w:r>
    <w:r>
      <w:instrText>PAGE</w:instrText>
    </w:r>
    <w:r>
      <w:fldChar w:fldCharType="end"/>
    </w:r>
    <w:r>
      <w:rPr>
        <w:sz w:val="22"/>
        <w:szCs w:val="22"/>
      </w:rPr>
      <w:t xml:space="preserve"> </w:t>
    </w:r>
    <w:r>
      <w:rPr>
        <w:sz w:val="26"/>
        <w:szCs w:val="26"/>
      </w:rPr>
      <w:t xml:space="preserve"> </w:t>
    </w:r>
  </w:p>
  <w:p w:rsidR="00C9136F" w:rsidRDefault="00C048E6">
    <w:pPr>
      <w:spacing w:after="0" w:line="259" w:lineRule="auto"/>
      <w:ind w:left="90" w:right="0"/>
      <w:jc w:val="left"/>
    </w:pPr>
    <w:r>
      <w:rPr>
        <w:rFonts w:ascii="Calibri" w:eastAsia="Calibri" w:hAnsi="Calibri" w:cs="Calibri"/>
        <w:sz w:val="22"/>
        <w:szCs w:val="22"/>
      </w:rPr>
      <w:t xml:space="preserve"> </w:t>
    </w:r>
    <w:r>
      <w:rPr>
        <w:rFonts w:ascii="Tahoma" w:eastAsia="Tahoma" w:hAnsi="Tahoma" w:cs="Tahoma"/>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E6" w:rsidRDefault="00C048E6">
      <w:pPr>
        <w:spacing w:after="0" w:line="240" w:lineRule="auto"/>
      </w:pPr>
      <w:r>
        <w:separator/>
      </w:r>
    </w:p>
  </w:footnote>
  <w:footnote w:type="continuationSeparator" w:id="0">
    <w:p w:rsidR="00C048E6" w:rsidRDefault="00C04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6F" w:rsidRDefault="00C9136F">
    <w:pPr>
      <w:ind w:firstLine="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0414A"/>
    <w:multiLevelType w:val="multilevel"/>
    <w:tmpl w:val="F9F493CC"/>
    <w:lvl w:ilvl="0">
      <w:start w:val="1"/>
      <w:numFmt w:val="decimal"/>
      <w:lvlText w:val="%1."/>
      <w:lvlJc w:val="left"/>
      <w:pPr>
        <w:ind w:left="5" w:hanging="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nsid w:val="3C0D014A"/>
    <w:multiLevelType w:val="multilevel"/>
    <w:tmpl w:val="47F6FB06"/>
    <w:lvl w:ilvl="0">
      <w:start w:val="1"/>
      <w:numFmt w:val="decimal"/>
      <w:lvlText w:val="%1."/>
      <w:lvlJc w:val="left"/>
      <w:pPr>
        <w:ind w:left="5" w:hanging="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nsid w:val="57CC0235"/>
    <w:multiLevelType w:val="multilevel"/>
    <w:tmpl w:val="A26A6BF6"/>
    <w:lvl w:ilvl="0">
      <w:start w:val="1"/>
      <w:numFmt w:val="decimal"/>
      <w:lvlText w:val="%1."/>
      <w:lvlJc w:val="left"/>
      <w:pPr>
        <w:ind w:left="5" w:hanging="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6F"/>
    <w:rsid w:val="00470043"/>
    <w:rsid w:val="00C048E6"/>
    <w:rsid w:val="00C9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6C1EA-0048-4A5D-A9C1-27F9A87A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pPr>
        <w:spacing w:after="250" w:line="474" w:lineRule="auto"/>
        <w:ind w:left="5" w:right="1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247" w:line="265" w:lineRule="auto"/>
      <w:ind w:left="280" w:right="0" w:hanging="10"/>
      <w:jc w:val="center"/>
      <w:outlineLvl w:val="0"/>
    </w:pPr>
    <w:rPr>
      <w:b/>
      <w:color w:val="000000"/>
    </w:rPr>
  </w:style>
  <w:style w:type="paragraph" w:styleId="Heading2">
    <w:name w:val="heading 2"/>
    <w:basedOn w:val="Normal"/>
    <w:next w:val="Normal"/>
    <w:pPr>
      <w:keepNext/>
      <w:keepLines/>
      <w:pBdr>
        <w:top w:val="nil"/>
        <w:left w:val="nil"/>
        <w:bottom w:val="nil"/>
        <w:right w:val="nil"/>
        <w:between w:val="nil"/>
      </w:pBdr>
      <w:spacing w:after="441" w:line="265" w:lineRule="auto"/>
      <w:ind w:left="280" w:right="0" w:hanging="10"/>
      <w:jc w:val="left"/>
      <w:outlineLvl w:val="1"/>
    </w:pPr>
    <w:rPr>
      <w:b/>
      <w:color w:val="000000"/>
    </w:rPr>
  </w:style>
  <w:style w:type="paragraph" w:styleId="Heading3">
    <w:name w:val="heading 3"/>
    <w:basedOn w:val="Normal"/>
    <w:next w:val="Normal"/>
    <w:pPr>
      <w:keepNext/>
      <w:keepLines/>
      <w:pBdr>
        <w:top w:val="nil"/>
        <w:left w:val="nil"/>
        <w:bottom w:val="nil"/>
        <w:right w:val="nil"/>
        <w:between w:val="nil"/>
      </w:pBdr>
      <w:spacing w:after="441" w:line="265" w:lineRule="auto"/>
      <w:ind w:left="280" w:right="0" w:hanging="10"/>
      <w:jc w:val="left"/>
      <w:outlineLvl w:val="2"/>
    </w:pPr>
    <w:rPr>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0">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1">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2">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3">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4">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5">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6">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7">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8">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9">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a">
    <w:basedOn w:val="TableNormal0"/>
    <w:pPr>
      <w:spacing w:after="0" w:line="240" w:lineRule="auto"/>
    </w:pPr>
    <w:tblPr>
      <w:tblStyleRowBandSize w:val="1"/>
      <w:tblStyleColBandSize w:val="1"/>
      <w:tblCellMar>
        <w:top w:w="63" w:type="dxa"/>
        <w:left w:w="110" w:type="dxa"/>
        <w:bottom w:w="0" w:type="dxa"/>
        <w:right w:w="115" w:type="dxa"/>
      </w:tblCellMar>
    </w:tblPr>
  </w:style>
  <w:style w:type="table" w:customStyle="1" w:styleId="ab">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c">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d">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e">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0">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1">
    <w:basedOn w:val="TableNormal0"/>
    <w:pPr>
      <w:spacing w:after="0" w:line="240" w:lineRule="auto"/>
    </w:pPr>
    <w:tblPr>
      <w:tblStyleRowBandSize w:val="1"/>
      <w:tblStyleColBandSize w:val="1"/>
      <w:tblCellMar>
        <w:top w:w="63" w:type="dxa"/>
        <w:left w:w="110" w:type="dxa"/>
        <w:bottom w:w="0" w:type="dxa"/>
        <w:right w:w="115" w:type="dxa"/>
      </w:tblCellMar>
    </w:tblPr>
  </w:style>
  <w:style w:type="table" w:customStyle="1" w:styleId="af2">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3">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4">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5">
    <w:basedOn w:val="TableNormal0"/>
    <w:pPr>
      <w:spacing w:after="0" w:line="240" w:lineRule="auto"/>
    </w:pPr>
    <w:tblPr>
      <w:tblStyleRowBandSize w:val="1"/>
      <w:tblStyleColBandSize w:val="1"/>
      <w:tblCellMar>
        <w:top w:w="64" w:type="dxa"/>
        <w:left w:w="110" w:type="dxa"/>
        <w:bottom w:w="0" w:type="dxa"/>
        <w:right w:w="115" w:type="dxa"/>
      </w:tblCellMar>
    </w:tblPr>
  </w:style>
  <w:style w:type="table" w:customStyle="1" w:styleId="af6">
    <w:basedOn w:val="TableNormal0"/>
    <w:pPr>
      <w:spacing w:after="0" w:line="240" w:lineRule="auto"/>
    </w:pPr>
    <w:tblPr>
      <w:tblStyleRowBandSize w:val="1"/>
      <w:tblStyleColBandSize w:val="1"/>
      <w:tblCellMar>
        <w:top w:w="64" w:type="dxa"/>
        <w:left w:w="110" w:type="dxa"/>
        <w:bottom w:w="0" w:type="dxa"/>
        <w:right w:w="55" w:type="dxa"/>
      </w:tblCellMar>
    </w:tblPr>
  </w:style>
  <w:style w:type="table" w:customStyle="1" w:styleId="af7">
    <w:basedOn w:val="TableNormal0"/>
    <w:pPr>
      <w:spacing w:after="0" w:line="240" w:lineRule="auto"/>
    </w:pPr>
    <w:tblPr>
      <w:tblStyleRowBandSize w:val="1"/>
      <w:tblStyleColBandSize w:val="1"/>
      <w:tblCellMar>
        <w:top w:w="64" w:type="dxa"/>
        <w:left w:w="110" w:type="dxa"/>
        <w:bottom w:w="0" w:type="dxa"/>
        <w:right w:w="110" w:type="dxa"/>
      </w:tblCellMar>
    </w:tblPr>
  </w:style>
  <w:style w:type="table" w:customStyle="1" w:styleId="af8">
    <w:basedOn w:val="TableNormal0"/>
    <w:pPr>
      <w:spacing w:after="0" w:line="240" w:lineRule="auto"/>
    </w:pPr>
    <w:tblPr>
      <w:tblStyleRowBandSize w:val="1"/>
      <w:tblStyleColBandSize w:val="1"/>
      <w:tblCellMar>
        <w:top w:w="64" w:type="dxa"/>
        <w:left w:w="11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9311</Words>
  <Characters>56242</Characters>
  <Application>Microsoft Office Word</Application>
  <DocSecurity>0</DocSecurity>
  <Lines>2812</Lines>
  <Paragraphs>1425</Paragraphs>
  <ScaleCrop>false</ScaleCrop>
  <Company/>
  <LinksUpToDate>false</LinksUpToDate>
  <CharactersWithSpaces>64128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2025-08-12T07:20:00Z</dcterms:created>
  <dcterms:modified xsi:type="dcterms:W3CDTF">2025-08-12T07:20:00Z</dcterms:modified>
</cp:coreProperties>
</file>