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373EF" w:rsidRDefault="00C373EF">
      <w:pPr>
        <w:spacing w:after="0" w:line="240" w:lineRule="auto"/>
        <w:ind w:left="0" w:right="0" w:firstLine="0"/>
        <w:jc w:val="center"/>
        <w:rPr>
          <w:rFonts w:ascii="Times New Roman" w:eastAsia="Times New Roman" w:hAnsi="Times New Roman" w:cs="Times New Roman"/>
          <w:b/>
          <w:sz w:val="32"/>
          <w:szCs w:val="32"/>
        </w:rPr>
      </w:pPr>
    </w:p>
    <w:p w14:paraId="00000002" w14:textId="77777777" w:rsidR="00C373EF" w:rsidRDefault="00C373EF">
      <w:pPr>
        <w:spacing w:after="0" w:line="240" w:lineRule="auto"/>
        <w:ind w:left="0" w:right="0" w:firstLine="0"/>
        <w:jc w:val="center"/>
        <w:rPr>
          <w:rFonts w:ascii="Times New Roman" w:eastAsia="Times New Roman" w:hAnsi="Times New Roman" w:cs="Times New Roman"/>
          <w:b/>
          <w:sz w:val="32"/>
          <w:szCs w:val="32"/>
        </w:rPr>
      </w:pPr>
    </w:p>
    <w:p w14:paraId="00000003" w14:textId="77777777" w:rsidR="00C373EF" w:rsidRDefault="007A1A44">
      <w:pPr>
        <w:spacing w:after="0" w:line="240" w:lineRule="auto"/>
        <w:ind w:left="0" w:right="0" w:firstLine="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ASSESSMENT OF POST-HARVEST LOSS MANAGEMENT STRATEGIES FOR VEGETABLE CROPS AMONG SMALL HOLDER FARMERS IN ASA LOCAL GOVERNMENT AREA</w:t>
      </w:r>
    </w:p>
    <w:p w14:paraId="00000004" w14:textId="77777777" w:rsidR="00C373EF" w:rsidRDefault="00C373EF">
      <w:pPr>
        <w:spacing w:after="0" w:line="240" w:lineRule="auto"/>
        <w:ind w:left="0" w:right="0" w:firstLine="0"/>
        <w:jc w:val="center"/>
        <w:rPr>
          <w:rFonts w:ascii="Times New Roman" w:eastAsia="Times New Roman" w:hAnsi="Times New Roman" w:cs="Times New Roman"/>
          <w:b/>
        </w:rPr>
      </w:pPr>
    </w:p>
    <w:p w14:paraId="00000005" w14:textId="77777777" w:rsidR="00C373EF" w:rsidRDefault="00C373EF">
      <w:pPr>
        <w:spacing w:after="0" w:line="240" w:lineRule="auto"/>
        <w:ind w:left="0" w:right="0" w:firstLine="0"/>
        <w:jc w:val="center"/>
        <w:rPr>
          <w:rFonts w:ascii="Times New Roman" w:eastAsia="Times New Roman" w:hAnsi="Times New Roman" w:cs="Times New Roman"/>
          <w:b/>
        </w:rPr>
      </w:pPr>
    </w:p>
    <w:p w14:paraId="00000006" w14:textId="77777777" w:rsidR="00C373EF" w:rsidRDefault="00C373EF">
      <w:pPr>
        <w:spacing w:after="0" w:line="240" w:lineRule="auto"/>
        <w:ind w:left="0" w:right="0" w:firstLine="0"/>
        <w:jc w:val="left"/>
        <w:rPr>
          <w:rFonts w:ascii="Times New Roman" w:eastAsia="Times New Roman" w:hAnsi="Times New Roman" w:cs="Times New Roman"/>
          <w:b/>
          <w:sz w:val="32"/>
          <w:szCs w:val="32"/>
        </w:rPr>
      </w:pPr>
    </w:p>
    <w:p w14:paraId="00000007" w14:textId="77777777" w:rsidR="00C373EF" w:rsidRDefault="00C373EF">
      <w:pPr>
        <w:spacing w:after="0" w:line="240" w:lineRule="auto"/>
        <w:ind w:left="0" w:right="0" w:firstLine="0"/>
        <w:jc w:val="center"/>
        <w:rPr>
          <w:rFonts w:ascii="Times New Roman" w:eastAsia="Times New Roman" w:hAnsi="Times New Roman" w:cs="Times New Roman"/>
          <w:b/>
          <w:sz w:val="32"/>
          <w:szCs w:val="32"/>
        </w:rPr>
      </w:pPr>
    </w:p>
    <w:p w14:paraId="00000008" w14:textId="77777777" w:rsidR="00C373EF" w:rsidRDefault="007A1A44">
      <w:pPr>
        <w:spacing w:after="0" w:line="240" w:lineRule="auto"/>
        <w:ind w:left="0" w:right="0" w:firstLine="0"/>
        <w:jc w:val="center"/>
        <w:rPr>
          <w:rFonts w:ascii="Times New Roman" w:eastAsia="Times New Roman" w:hAnsi="Times New Roman" w:cs="Times New Roman"/>
          <w:b/>
        </w:rPr>
      </w:pPr>
      <w:r>
        <w:rPr>
          <w:rFonts w:ascii="Times New Roman" w:eastAsia="Times New Roman" w:hAnsi="Times New Roman" w:cs="Times New Roman"/>
          <w:b/>
          <w:sz w:val="32"/>
          <w:szCs w:val="32"/>
        </w:rPr>
        <w:t>BY</w:t>
      </w:r>
    </w:p>
    <w:p w14:paraId="00000009" w14:textId="77777777" w:rsidR="00C373EF" w:rsidRDefault="00C373EF">
      <w:pPr>
        <w:spacing w:after="0" w:line="240" w:lineRule="auto"/>
        <w:ind w:left="0" w:right="0" w:firstLine="0"/>
        <w:jc w:val="center"/>
        <w:rPr>
          <w:rFonts w:ascii="Times New Roman" w:eastAsia="Times New Roman" w:hAnsi="Times New Roman" w:cs="Times New Roman"/>
          <w:b/>
        </w:rPr>
      </w:pPr>
    </w:p>
    <w:p w14:paraId="0000000A" w14:textId="77777777" w:rsidR="00C373EF" w:rsidRDefault="00C373EF">
      <w:pPr>
        <w:spacing w:after="0" w:line="240" w:lineRule="auto"/>
        <w:ind w:left="0" w:right="0" w:firstLine="0"/>
        <w:jc w:val="left"/>
        <w:rPr>
          <w:rFonts w:ascii="Times New Roman" w:eastAsia="Times New Roman" w:hAnsi="Times New Roman" w:cs="Times New Roman"/>
          <w:b/>
        </w:rPr>
      </w:pPr>
    </w:p>
    <w:p w14:paraId="0000000B" w14:textId="77777777" w:rsidR="00C373EF" w:rsidRDefault="00C373EF">
      <w:pPr>
        <w:spacing w:after="0" w:line="240" w:lineRule="auto"/>
        <w:ind w:left="0" w:right="0" w:firstLine="0"/>
        <w:jc w:val="center"/>
        <w:rPr>
          <w:rFonts w:ascii="Times New Roman" w:eastAsia="Times New Roman" w:hAnsi="Times New Roman" w:cs="Times New Roman"/>
          <w:b/>
        </w:rPr>
      </w:pPr>
    </w:p>
    <w:p w14:paraId="0000000C" w14:textId="77777777" w:rsidR="00C373EF" w:rsidRDefault="00C373EF">
      <w:pPr>
        <w:spacing w:after="0" w:line="240" w:lineRule="auto"/>
        <w:ind w:left="0" w:right="0" w:firstLine="0"/>
        <w:jc w:val="center"/>
        <w:rPr>
          <w:rFonts w:ascii="Times New Roman" w:eastAsia="Times New Roman" w:hAnsi="Times New Roman" w:cs="Times New Roman"/>
          <w:b/>
        </w:rPr>
      </w:pPr>
    </w:p>
    <w:p w14:paraId="0000000D" w14:textId="77777777" w:rsidR="00C373EF" w:rsidRDefault="007A1A44">
      <w:pPr>
        <w:spacing w:after="0" w:line="240" w:lineRule="auto"/>
        <w:ind w:left="0" w:right="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ALAGBE FAVOUR EZEKIEL</w:t>
      </w:r>
    </w:p>
    <w:p w14:paraId="0000000E" w14:textId="77777777" w:rsidR="00C373EF" w:rsidRDefault="007A1A44">
      <w:pPr>
        <w:spacing w:after="0" w:line="240" w:lineRule="auto"/>
        <w:ind w:left="0" w:right="0" w:firstLine="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ND/23/AGT/PT/0131</w:t>
      </w:r>
    </w:p>
    <w:p w14:paraId="0000000F" w14:textId="77777777" w:rsidR="00C373EF" w:rsidRDefault="00C373EF">
      <w:pPr>
        <w:spacing w:after="0" w:line="240" w:lineRule="auto"/>
        <w:ind w:left="0" w:right="0" w:firstLine="0"/>
        <w:jc w:val="left"/>
        <w:rPr>
          <w:rFonts w:ascii="Times New Roman" w:eastAsia="Times New Roman" w:hAnsi="Times New Roman" w:cs="Times New Roman"/>
          <w:b/>
        </w:rPr>
      </w:pPr>
    </w:p>
    <w:p w14:paraId="00000010" w14:textId="77777777" w:rsidR="00C373EF" w:rsidRDefault="00C373EF">
      <w:pPr>
        <w:spacing w:after="0" w:line="240" w:lineRule="auto"/>
        <w:ind w:left="0" w:right="0" w:firstLine="0"/>
        <w:jc w:val="center"/>
        <w:rPr>
          <w:rFonts w:ascii="Times New Roman" w:eastAsia="Times New Roman" w:hAnsi="Times New Roman" w:cs="Times New Roman"/>
          <w:b/>
        </w:rPr>
      </w:pPr>
    </w:p>
    <w:p w14:paraId="00000011" w14:textId="77777777" w:rsidR="00C373EF" w:rsidRDefault="00C373EF">
      <w:pPr>
        <w:spacing w:after="0" w:line="240" w:lineRule="auto"/>
        <w:ind w:left="0" w:right="0" w:firstLine="0"/>
        <w:jc w:val="center"/>
        <w:rPr>
          <w:rFonts w:ascii="Times New Roman" w:eastAsia="Times New Roman" w:hAnsi="Times New Roman" w:cs="Times New Roman"/>
          <w:b/>
        </w:rPr>
      </w:pPr>
    </w:p>
    <w:p w14:paraId="00000012" w14:textId="77777777" w:rsidR="00C373EF" w:rsidRDefault="00C373EF">
      <w:pPr>
        <w:spacing w:after="0" w:line="240" w:lineRule="auto"/>
        <w:ind w:left="0" w:right="0" w:firstLine="0"/>
        <w:jc w:val="center"/>
        <w:rPr>
          <w:rFonts w:ascii="Times New Roman" w:eastAsia="Times New Roman" w:hAnsi="Times New Roman" w:cs="Times New Roman"/>
          <w:b/>
        </w:rPr>
      </w:pPr>
    </w:p>
    <w:p w14:paraId="00000013" w14:textId="77777777" w:rsidR="00C373EF" w:rsidRDefault="00C373EF">
      <w:pPr>
        <w:spacing w:after="0" w:line="240" w:lineRule="auto"/>
        <w:ind w:left="0" w:right="0" w:firstLine="0"/>
        <w:jc w:val="center"/>
        <w:rPr>
          <w:rFonts w:ascii="Times New Roman" w:eastAsia="Times New Roman" w:hAnsi="Times New Roman" w:cs="Times New Roman"/>
          <w:b/>
        </w:rPr>
      </w:pPr>
    </w:p>
    <w:p w14:paraId="00000014" w14:textId="77777777" w:rsidR="00C373EF" w:rsidRDefault="007A1A44">
      <w:pPr>
        <w:spacing w:after="160" w:line="259" w:lineRule="auto"/>
        <w:ind w:left="0" w:right="0" w:firstLine="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00000015" w14:textId="77777777" w:rsidR="00C373EF" w:rsidRDefault="00C373EF">
      <w:pPr>
        <w:spacing w:after="160" w:line="259" w:lineRule="auto"/>
        <w:ind w:left="0" w:right="0" w:firstLine="0"/>
        <w:jc w:val="center"/>
        <w:rPr>
          <w:rFonts w:ascii="Times New Roman" w:eastAsia="Times New Roman" w:hAnsi="Times New Roman" w:cs="Times New Roman"/>
          <w:b/>
          <w:sz w:val="24"/>
          <w:szCs w:val="24"/>
        </w:rPr>
      </w:pPr>
    </w:p>
    <w:p w14:paraId="00000016" w14:textId="77777777" w:rsidR="00C373EF" w:rsidRDefault="007A1A44">
      <w:pPr>
        <w:spacing w:after="160" w:line="259"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00000017" w14:textId="77777777" w:rsidR="00C373EF" w:rsidRDefault="00C373EF">
      <w:pPr>
        <w:spacing w:after="0" w:line="259" w:lineRule="auto"/>
        <w:ind w:left="0" w:right="0" w:firstLine="0"/>
        <w:jc w:val="left"/>
        <w:rPr>
          <w:rFonts w:ascii="Times New Roman" w:eastAsia="Times New Roman" w:hAnsi="Times New Roman" w:cs="Times New Roman"/>
          <w:b/>
        </w:rPr>
      </w:pPr>
    </w:p>
    <w:p w14:paraId="00000018" w14:textId="77777777" w:rsidR="00C373EF" w:rsidRDefault="00C373EF">
      <w:pPr>
        <w:spacing w:after="0" w:line="259" w:lineRule="auto"/>
        <w:ind w:left="0" w:right="0" w:firstLine="0"/>
        <w:jc w:val="left"/>
        <w:rPr>
          <w:rFonts w:ascii="Times New Roman" w:eastAsia="Times New Roman" w:hAnsi="Times New Roman" w:cs="Times New Roman"/>
          <w:b/>
        </w:rPr>
      </w:pPr>
    </w:p>
    <w:p w14:paraId="00000019" w14:textId="77777777" w:rsidR="00C373EF" w:rsidRDefault="00C373EF">
      <w:pPr>
        <w:spacing w:after="0" w:line="259" w:lineRule="auto"/>
        <w:ind w:left="0" w:right="0" w:firstLine="0"/>
        <w:jc w:val="left"/>
        <w:rPr>
          <w:rFonts w:ascii="Times New Roman" w:eastAsia="Times New Roman" w:hAnsi="Times New Roman" w:cs="Times New Roman"/>
          <w:b/>
        </w:rPr>
      </w:pPr>
    </w:p>
    <w:p w14:paraId="0000001A" w14:textId="77777777" w:rsidR="00C373EF" w:rsidRDefault="007A1A44">
      <w:pPr>
        <w:spacing w:after="0" w:line="259" w:lineRule="auto"/>
        <w:ind w:left="0" w:right="0" w:firstLine="0"/>
        <w:jc w:val="right"/>
        <w:rPr>
          <w:rFonts w:ascii="Times New Roman" w:eastAsia="Times New Roman" w:hAnsi="Times New Roman" w:cs="Times New Roman"/>
          <w:sz w:val="24"/>
          <w:szCs w:val="24"/>
        </w:rPr>
      </w:pPr>
      <w:r>
        <w:rPr>
          <w:rFonts w:ascii="Times New Roman" w:eastAsia="Times New Roman" w:hAnsi="Times New Roman" w:cs="Times New Roman"/>
          <w:b/>
        </w:rPr>
        <w:t>JULY, 2025</w:t>
      </w:r>
    </w:p>
    <w:p w14:paraId="0000001B" w14:textId="77777777" w:rsidR="00C373EF" w:rsidRDefault="00C373EF">
      <w:pPr>
        <w:spacing w:after="479" w:line="480" w:lineRule="auto"/>
        <w:ind w:left="0" w:right="0" w:firstLine="0"/>
        <w:jc w:val="left"/>
        <w:rPr>
          <w:rFonts w:ascii="Times New Roman" w:eastAsia="Times New Roman" w:hAnsi="Times New Roman" w:cs="Times New Roman"/>
          <w:b/>
          <w:sz w:val="24"/>
          <w:szCs w:val="24"/>
        </w:rPr>
      </w:pPr>
    </w:p>
    <w:p w14:paraId="0000001C" w14:textId="77777777" w:rsidR="00C373EF" w:rsidRDefault="007A1A44">
      <w:pPr>
        <w:spacing w:after="0" w:line="480"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0000001D"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ALAGBE FAVOUR EZEKIEL (ND/23/AGT/PT/0131) and has been read, certified and approved as meeting part of the requirements for the award of National Diploma (ND) in Agricultural Technology. Department of Agricultural Technology, Institute of Applied Sciences, Kwara State Polytechnic, Ilorin. </w:t>
      </w:r>
    </w:p>
    <w:p w14:paraId="0000001E"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1F"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20" w14:textId="77777777" w:rsidR="00C373EF" w:rsidRDefault="007A1A44">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0000021" w14:textId="77777777" w:rsidR="00C373EF" w:rsidRDefault="007A1A44">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MISS IBRAHIM F.B.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0000022" w14:textId="77777777" w:rsidR="00C373EF" w:rsidRDefault="007A1A44">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00000023"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24"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25"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26" w14:textId="77777777" w:rsidR="00C373EF" w:rsidRDefault="007A1A44">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0000027" w14:textId="77777777" w:rsidR="00C373EF" w:rsidRDefault="007A1A44">
      <w:pPr>
        <w:spacing w:after="0" w:line="240" w:lineRule="auto"/>
        <w:ind w:left="0" w:right="0" w:firstLine="0"/>
        <w:rPr>
          <w:rFonts w:ascii="Times New Roman" w:eastAsia="Times New Roman" w:hAnsi="Times New Roman" w:cs="Times New Roman"/>
          <w:b/>
          <w:sz w:val="24"/>
          <w:szCs w:val="24"/>
        </w:rPr>
      </w:pPr>
      <w:bookmarkStart w:id="0" w:name="_oup1289t2t09"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0000028" w14:textId="77777777" w:rsidR="00C373EF" w:rsidRDefault="007A1A44">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00000029"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2A"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2B"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2C" w14:textId="77777777" w:rsidR="00C373EF" w:rsidRDefault="007A1A44">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000002D" w14:textId="77777777" w:rsidR="00C373EF" w:rsidRDefault="007A1A44">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000002E" w14:textId="77777777" w:rsidR="00C373EF" w:rsidRDefault="007A1A44">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0000002F"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30"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31"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32" w14:textId="77777777" w:rsidR="00C373EF" w:rsidRDefault="007A1A44">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0000033" w14:textId="77777777" w:rsidR="00C373EF" w:rsidRDefault="007A1A44">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0000034" w14:textId="77777777" w:rsidR="00C373EF" w:rsidRDefault="007A1A44">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00000035"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36"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37" w14:textId="77777777" w:rsidR="00C373EF" w:rsidRDefault="00C373EF">
      <w:pPr>
        <w:spacing w:after="0" w:line="240" w:lineRule="auto"/>
        <w:ind w:left="0" w:right="0" w:firstLine="0"/>
        <w:rPr>
          <w:rFonts w:ascii="Times New Roman" w:eastAsia="Times New Roman" w:hAnsi="Times New Roman" w:cs="Times New Roman"/>
          <w:sz w:val="24"/>
          <w:szCs w:val="24"/>
        </w:rPr>
      </w:pPr>
    </w:p>
    <w:p w14:paraId="00000038" w14:textId="77777777" w:rsidR="00C373EF" w:rsidRDefault="007A1A44">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0000039" w14:textId="77777777" w:rsidR="00C373EF" w:rsidRDefault="007A1A44">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000003A" w14:textId="77777777" w:rsidR="00C373EF" w:rsidRDefault="00C373EF">
      <w:pPr>
        <w:spacing w:after="479" w:line="480" w:lineRule="auto"/>
        <w:ind w:left="0" w:right="0" w:firstLine="0"/>
        <w:jc w:val="left"/>
        <w:rPr>
          <w:rFonts w:ascii="Times New Roman" w:eastAsia="Times New Roman" w:hAnsi="Times New Roman" w:cs="Times New Roman"/>
          <w:sz w:val="24"/>
          <w:szCs w:val="24"/>
        </w:rPr>
      </w:pPr>
    </w:p>
    <w:p w14:paraId="0000003B" w14:textId="77777777" w:rsidR="00C373EF" w:rsidRDefault="007A1A44">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0000003C" w14:textId="77777777" w:rsidR="00C373EF" w:rsidRDefault="007A1A44">
      <w:pPr>
        <w:spacing w:after="0" w:line="480" w:lineRule="auto"/>
        <w:ind w:left="0" w:righ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is dedicated to God Almighty, the source of my strength, wisdom, and grace throughout this academic journey.</w:t>
      </w:r>
    </w:p>
    <w:p w14:paraId="0000003D" w14:textId="77777777" w:rsidR="00C373EF" w:rsidRDefault="007A1A44">
      <w:pPr>
        <w:spacing w:after="0" w:line="480" w:lineRule="auto"/>
        <w:ind w:left="0" w:righ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To my wonderful parents, Mr. and Mrs. Paul Alagbe, thank you for your unconditional love, prayers, and sacrifices. May God continue to bless and uplift you.</w:t>
      </w:r>
    </w:p>
    <w:p w14:paraId="0000003E" w14:textId="77777777" w:rsidR="00C373EF" w:rsidRDefault="00C373EF">
      <w:pPr>
        <w:spacing w:after="0" w:line="480" w:lineRule="auto"/>
        <w:ind w:left="0" w:right="0" w:firstLine="0"/>
        <w:jc w:val="left"/>
        <w:rPr>
          <w:rFonts w:ascii="Times New Roman" w:eastAsia="Times New Roman" w:hAnsi="Times New Roman" w:cs="Times New Roman"/>
          <w:b/>
          <w:sz w:val="24"/>
          <w:szCs w:val="24"/>
        </w:rPr>
      </w:pPr>
    </w:p>
    <w:p w14:paraId="0000003F"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0"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1"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2"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3"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4"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5"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6"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7"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8"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9"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A"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B"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C"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D" w14:textId="77777777" w:rsidR="00C373EF" w:rsidRDefault="00C373EF">
      <w:pPr>
        <w:spacing w:after="0" w:line="480" w:lineRule="auto"/>
        <w:ind w:left="0" w:right="0" w:firstLine="0"/>
        <w:jc w:val="center"/>
        <w:rPr>
          <w:rFonts w:ascii="Times New Roman" w:eastAsia="Times New Roman" w:hAnsi="Times New Roman" w:cs="Times New Roman"/>
          <w:b/>
          <w:sz w:val="24"/>
          <w:szCs w:val="24"/>
        </w:rPr>
      </w:pPr>
    </w:p>
    <w:p w14:paraId="0000004E" w14:textId="77777777" w:rsidR="00C373EF" w:rsidRDefault="007A1A44">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ACKNOWLEDGEMENTS</w:t>
      </w:r>
    </w:p>
    <w:p w14:paraId="0000004F"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glory, honor, and praise belong to God Almighty, whose grace and mercy have seen me through every stage of this journey.</w:t>
      </w:r>
    </w:p>
    <w:p w14:paraId="00000050"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 express my sincere appreciation to my supervisor, Miss Ibrahim F.b. for his dedicated guidance, encouragement, and support during the course of this project. Your mentorship is deeply valued.</w:t>
      </w:r>
    </w:p>
    <w:p w14:paraId="00000051"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 also extend my gratitude to my Head of Department, Mr. Banjoko I.K., for his leadership, understanding, and support throughout my academic programme.</w:t>
      </w:r>
    </w:p>
    <w:p w14:paraId="00000052"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all my lecturers in the Department of Agricultural Technology, thank you for your commitment to excellence and your role in shaping my academic path.</w:t>
      </w:r>
    </w:p>
    <w:p w14:paraId="00000053"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everyone who contributed to the success of this work in one way or another, may God bless you richly. Amen.</w:t>
      </w:r>
    </w:p>
    <w:p w14:paraId="00000054" w14:textId="77777777" w:rsidR="00C373EF" w:rsidRDefault="00C373EF">
      <w:pPr>
        <w:spacing w:after="0" w:line="480" w:lineRule="auto"/>
        <w:ind w:left="0" w:right="0" w:firstLine="0"/>
        <w:rPr>
          <w:rFonts w:ascii="Times New Roman" w:eastAsia="Times New Roman" w:hAnsi="Times New Roman" w:cs="Times New Roman"/>
          <w:sz w:val="24"/>
          <w:szCs w:val="24"/>
        </w:rPr>
      </w:pPr>
    </w:p>
    <w:p w14:paraId="00000055" w14:textId="77777777" w:rsidR="00C373EF" w:rsidRDefault="00C373EF">
      <w:pPr>
        <w:spacing w:after="0" w:line="480" w:lineRule="auto"/>
        <w:ind w:left="0" w:right="0" w:firstLine="0"/>
        <w:rPr>
          <w:rFonts w:ascii="Times New Roman" w:eastAsia="Times New Roman" w:hAnsi="Times New Roman" w:cs="Times New Roman"/>
          <w:sz w:val="24"/>
          <w:szCs w:val="24"/>
        </w:rPr>
      </w:pPr>
    </w:p>
    <w:p w14:paraId="00000056" w14:textId="77777777" w:rsidR="00C373EF" w:rsidRDefault="00C373EF">
      <w:pPr>
        <w:spacing w:after="0" w:line="480" w:lineRule="auto"/>
        <w:ind w:left="0" w:right="0" w:firstLine="0"/>
        <w:rPr>
          <w:rFonts w:ascii="Times New Roman" w:eastAsia="Times New Roman" w:hAnsi="Times New Roman" w:cs="Times New Roman"/>
          <w:sz w:val="24"/>
          <w:szCs w:val="24"/>
        </w:rPr>
      </w:pPr>
    </w:p>
    <w:p w14:paraId="00000057" w14:textId="77777777" w:rsidR="00C373EF" w:rsidRDefault="00C373EF">
      <w:pPr>
        <w:spacing w:after="0" w:line="480" w:lineRule="auto"/>
        <w:ind w:left="0" w:right="0" w:firstLine="0"/>
        <w:rPr>
          <w:rFonts w:ascii="Times New Roman" w:eastAsia="Times New Roman" w:hAnsi="Times New Roman" w:cs="Times New Roman"/>
          <w:sz w:val="24"/>
          <w:szCs w:val="24"/>
        </w:rPr>
      </w:pPr>
    </w:p>
    <w:p w14:paraId="00000058" w14:textId="77777777" w:rsidR="00C373EF" w:rsidRDefault="00C373EF">
      <w:pPr>
        <w:spacing w:after="0" w:line="480" w:lineRule="auto"/>
        <w:ind w:left="0" w:right="0" w:firstLine="0"/>
        <w:rPr>
          <w:rFonts w:ascii="Times New Roman" w:eastAsia="Times New Roman" w:hAnsi="Times New Roman" w:cs="Times New Roman"/>
          <w:sz w:val="24"/>
          <w:szCs w:val="24"/>
        </w:rPr>
      </w:pPr>
    </w:p>
    <w:p w14:paraId="00000059" w14:textId="77777777" w:rsidR="00C373EF" w:rsidRDefault="00C373EF">
      <w:pPr>
        <w:spacing w:after="0" w:line="480" w:lineRule="auto"/>
        <w:ind w:left="0" w:right="0" w:firstLine="0"/>
        <w:rPr>
          <w:rFonts w:ascii="Times New Roman" w:eastAsia="Times New Roman" w:hAnsi="Times New Roman" w:cs="Times New Roman"/>
          <w:sz w:val="24"/>
          <w:szCs w:val="24"/>
        </w:rPr>
      </w:pPr>
    </w:p>
    <w:p w14:paraId="0000005A" w14:textId="77777777" w:rsidR="00C373EF" w:rsidRDefault="00C373EF">
      <w:pPr>
        <w:spacing w:after="0" w:line="480" w:lineRule="auto"/>
        <w:ind w:left="0" w:right="0" w:firstLine="0"/>
        <w:rPr>
          <w:rFonts w:ascii="Times New Roman" w:eastAsia="Times New Roman" w:hAnsi="Times New Roman" w:cs="Times New Roman"/>
          <w:sz w:val="24"/>
          <w:szCs w:val="24"/>
        </w:rPr>
      </w:pPr>
    </w:p>
    <w:p w14:paraId="0000005B" w14:textId="77777777" w:rsidR="00C373EF" w:rsidRDefault="00C373EF">
      <w:pPr>
        <w:spacing w:after="0" w:line="480" w:lineRule="auto"/>
        <w:ind w:left="0" w:right="0" w:firstLine="0"/>
        <w:rPr>
          <w:rFonts w:ascii="Times New Roman" w:eastAsia="Times New Roman" w:hAnsi="Times New Roman" w:cs="Times New Roman"/>
          <w:sz w:val="24"/>
          <w:szCs w:val="24"/>
        </w:rPr>
      </w:pPr>
    </w:p>
    <w:p w14:paraId="0000005C" w14:textId="77777777" w:rsidR="00C373EF" w:rsidRDefault="00C373EF">
      <w:pPr>
        <w:spacing w:after="0" w:line="480" w:lineRule="auto"/>
        <w:ind w:left="0" w:right="0" w:firstLine="0"/>
        <w:rPr>
          <w:rFonts w:ascii="Times New Roman" w:eastAsia="Times New Roman" w:hAnsi="Times New Roman" w:cs="Times New Roman"/>
          <w:sz w:val="24"/>
          <w:szCs w:val="24"/>
        </w:rPr>
      </w:pPr>
    </w:p>
    <w:p w14:paraId="0000005D" w14:textId="77777777" w:rsidR="00C373EF" w:rsidRDefault="007A1A44">
      <w:pPr>
        <w:spacing w:after="0" w:line="480" w:lineRule="auto"/>
        <w:ind w:left="0" w:right="0"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ABSTRACT</w:t>
      </w:r>
    </w:p>
    <w:p w14:paraId="0000005E" w14:textId="77777777" w:rsidR="00C373EF" w:rsidRDefault="007A1A44">
      <w:pPr>
        <w:spacing w:after="0" w:line="480" w:lineRule="auto"/>
        <w:ind w:left="0" w:right="0"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14:paraId="0000005F" w14:textId="77777777" w:rsidR="00C373EF" w:rsidRDefault="007A1A44">
      <w:pPr>
        <w:spacing w:after="0" w:line="480" w:lineRule="auto"/>
        <w:ind w:left="0" w:right="0"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w:t>
      </w:r>
      <w:r>
        <w:rPr>
          <w:rFonts w:ascii="Times New Roman" w:eastAsia="Times New Roman" w:hAnsi="Times New Roman" w:cs="Times New Roman"/>
          <w:i/>
          <w:sz w:val="24"/>
          <w:szCs w:val="24"/>
        </w:rPr>
        <w:t>sses. Despite the existence of local knowledge, many farmers lack access to affordable and sustainable technologies for post-harvest handling.</w:t>
      </w:r>
    </w:p>
    <w:p w14:paraId="00000060" w14:textId="77777777" w:rsidR="00C373EF" w:rsidRDefault="007A1A44">
      <w:pPr>
        <w:spacing w:after="0" w:line="480" w:lineRule="auto"/>
        <w:ind w:left="0" w:right="0"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14:paraId="00000061" w14:textId="77777777" w:rsidR="00C373EF" w:rsidRDefault="00C373EF">
      <w:pPr>
        <w:spacing w:after="0" w:line="480" w:lineRule="auto"/>
        <w:ind w:left="0" w:right="0" w:firstLine="0"/>
        <w:rPr>
          <w:rFonts w:ascii="Times New Roman" w:eastAsia="Times New Roman" w:hAnsi="Times New Roman" w:cs="Times New Roman"/>
          <w:i/>
          <w:sz w:val="24"/>
          <w:szCs w:val="24"/>
        </w:rPr>
      </w:pPr>
    </w:p>
    <w:p w14:paraId="00000062" w14:textId="77777777" w:rsidR="00C373EF" w:rsidRDefault="007A1A44">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w:t>
      </w:r>
    </w:p>
    <w:p w14:paraId="00000063"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00000064"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00000065"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00000066"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00000067"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00000068"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00000069"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w:t>
      </w:r>
      <w:r>
        <w:rPr>
          <w:rFonts w:ascii="Times New Roman" w:eastAsia="Times New Roman" w:hAnsi="Times New Roman" w:cs="Times New Roman"/>
          <w:sz w:val="24"/>
          <w:szCs w:val="24"/>
        </w:rPr>
        <w:tab/>
        <w:t>INTRODUCTION</w:t>
      </w:r>
    </w:p>
    <w:p w14:paraId="0000006A"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0000006B"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p>
    <w:p w14:paraId="0000006C"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0000006D"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1.3 Research Questions</w:t>
      </w:r>
    </w:p>
    <w:p w14:paraId="0000006E"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1.4 Objectives of the Study</w:t>
      </w:r>
    </w:p>
    <w:p w14:paraId="0000006F"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 Hypotheses</w:t>
      </w:r>
    </w:p>
    <w:p w14:paraId="00000070"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1.6 Justification of the Study</w:t>
      </w:r>
    </w:p>
    <w:p w14:paraId="00000071"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1.7 Scope of the Study</w:t>
      </w:r>
    </w:p>
    <w:p w14:paraId="00000072"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Significance of the Study                                                       </w:t>
      </w:r>
      <w:r>
        <w:rPr>
          <w:rFonts w:ascii="Times New Roman" w:eastAsia="Times New Roman" w:hAnsi="Times New Roman" w:cs="Times New Roman"/>
          <w:sz w:val="24"/>
          <w:szCs w:val="24"/>
        </w:rPr>
        <w:tab/>
      </w:r>
    </w:p>
    <w:p w14:paraId="00000073"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w:t>
      </w:r>
      <w:r>
        <w:rPr>
          <w:rFonts w:ascii="Times New Roman" w:eastAsia="Times New Roman" w:hAnsi="Times New Roman" w:cs="Times New Roman"/>
          <w:sz w:val="24"/>
          <w:szCs w:val="24"/>
        </w:rPr>
        <w:tab/>
        <w:t>LITERATURE REVIEW</w:t>
      </w:r>
    </w:p>
    <w:p w14:paraId="00000074"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w:t>
      </w:r>
    </w:p>
    <w:p w14:paraId="00000075"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2.2 Concept of Post-Harvest Losses</w:t>
      </w:r>
    </w:p>
    <w:p w14:paraId="00000076"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2.3 Importance of Vegetables in Human Nutrition and the Economy</w:t>
      </w:r>
    </w:p>
    <w:p w14:paraId="00000077"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2.4 Causes of Post-Harvest Losses in Vegetables</w:t>
      </w:r>
    </w:p>
    <w:p w14:paraId="00000078"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2.4.1 Improper Harvesting Techniques</w:t>
      </w:r>
    </w:p>
    <w:p w14:paraId="00000079"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2.4.2 Poor Post-Harvest Handling Practices</w:t>
      </w:r>
    </w:p>
    <w:p w14:paraId="0000007A"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2.4.3 Inadequate Storage Facilities</w:t>
      </w:r>
    </w:p>
    <w:p w14:paraId="0000007B"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2.4.4 Inefficient Transportation Systems</w:t>
      </w:r>
    </w:p>
    <w:p w14:paraId="0000007C"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2.4.5 Environmental Factors</w:t>
      </w:r>
    </w:p>
    <w:p w14:paraId="0000007D"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2.4.6 Lack of Knowledge and Technical Training</w:t>
      </w:r>
    </w:p>
    <w:p w14:paraId="0000007E"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2.4.7 Use of Substandard Packaging Materials</w:t>
      </w:r>
    </w:p>
    <w:p w14:paraId="0000007F"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2.5 Post-Harvest Handling and Management Practices</w:t>
      </w:r>
    </w:p>
    <w:p w14:paraId="00000080"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2.5.1 Immediate Field Cooling and Temperature Management</w:t>
      </w:r>
    </w:p>
    <w:p w14:paraId="00000081"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2.5.2 Appropriate Packaging and Grading</w:t>
      </w:r>
    </w:p>
    <w:p w14:paraId="00000082"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2.5.3 Sanitation and Hygiene Measures</w:t>
      </w:r>
    </w:p>
    <w:p w14:paraId="00000083"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2.5.4 Efficient and Safe Transportation</w:t>
      </w:r>
    </w:p>
    <w:p w14:paraId="00000084"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2.5.5 Adoption of Post-Harvest Technologies</w:t>
      </w:r>
    </w:p>
    <w:p w14:paraId="00000085"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2.5.6 Training and Capacity Building</w:t>
      </w:r>
    </w:p>
    <w:p w14:paraId="00000086"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2.5.7 Integration of Traditional and Modern Practices</w:t>
      </w:r>
    </w:p>
    <w:p w14:paraId="00000087"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2.6 Socioeconomic and Institutional Constraints</w:t>
      </w:r>
    </w:p>
    <w:p w14:paraId="00000088"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2.7 Strategies for Reducing Post-Harvest Losses</w:t>
      </w:r>
    </w:p>
    <w:p w14:paraId="00000089"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2.7.1 Capacity Building through Training and Extension Services</w:t>
      </w:r>
    </w:p>
    <w:p w14:paraId="0000008A"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2.7.2 Development and Dissemination of Low-Cost Storage Technologies</w:t>
      </w:r>
    </w:p>
    <w:p w14:paraId="0000008B"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2.7.3 Improvement in Transportation and Market Infrastructure</w:t>
      </w:r>
    </w:p>
    <w:p w14:paraId="0000008C"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2.7.4 Formation and Strengthening of Farmer Cooperatives</w:t>
      </w:r>
    </w:p>
    <w:p w14:paraId="0000008D"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2.7.5 Adoption of Modern Preservation Techniques</w:t>
      </w:r>
    </w:p>
    <w:p w14:paraId="0000008E"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2.7.6 Policy Support, Research, and Institutional Investment</w:t>
      </w:r>
    </w:p>
    <w:p w14:paraId="0000008F"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2.8 Empirical Studies on Post-Harvest Losses in Nigeria</w:t>
      </w:r>
    </w:p>
    <w:p w14:paraId="00000090"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00000091"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3.1 Research Design</w:t>
      </w:r>
    </w:p>
    <w:p w14:paraId="00000092"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Area</w:t>
      </w:r>
    </w:p>
    <w:p w14:paraId="00000093"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3.3 Population of the Study</w:t>
      </w:r>
    </w:p>
    <w:p w14:paraId="00000094"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3.4 Sampling Technique and Sample Size</w:t>
      </w:r>
    </w:p>
    <w:p w14:paraId="00000095"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3.5 Sources and Methods of Data Collection</w:t>
      </w:r>
    </w:p>
    <w:p w14:paraId="00000096"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3.6 Data Analysis Techniques</w:t>
      </w:r>
    </w:p>
    <w:p w14:paraId="00000097" w14:textId="77777777" w:rsidR="00C373EF" w:rsidRDefault="007A1A44">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3.7 Ethical Considerations</w:t>
      </w:r>
    </w:p>
    <w:p w14:paraId="00000098" w14:textId="77777777" w:rsidR="00C373EF" w:rsidRDefault="00C373EF">
      <w:pPr>
        <w:spacing w:after="0" w:line="480" w:lineRule="auto"/>
        <w:ind w:left="0" w:right="0" w:firstLine="0"/>
        <w:rPr>
          <w:rFonts w:ascii="Times New Roman" w:eastAsia="Times New Roman" w:hAnsi="Times New Roman" w:cs="Times New Roman"/>
          <w:sz w:val="24"/>
          <w:szCs w:val="24"/>
        </w:rPr>
      </w:pPr>
    </w:p>
    <w:p w14:paraId="00000099" w14:textId="77777777" w:rsidR="00C373EF" w:rsidRDefault="00C373EF">
      <w:pPr>
        <w:spacing w:after="479" w:line="480" w:lineRule="auto"/>
        <w:ind w:left="0" w:right="0" w:firstLine="0"/>
        <w:jc w:val="left"/>
        <w:rPr>
          <w:rFonts w:ascii="Times New Roman" w:eastAsia="Times New Roman" w:hAnsi="Times New Roman" w:cs="Times New Roman"/>
          <w:b/>
          <w:sz w:val="24"/>
          <w:szCs w:val="24"/>
        </w:rPr>
      </w:pPr>
    </w:p>
    <w:p w14:paraId="0000009A" w14:textId="77777777" w:rsidR="00C373EF" w:rsidRDefault="007A1A44">
      <w:pPr>
        <w:spacing w:after="479" w:line="480" w:lineRule="auto"/>
        <w:ind w:left="0" w:right="0" w:firstLine="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9B" w14:textId="77777777" w:rsidR="00C373EF" w:rsidRDefault="00C373EF">
      <w:pPr>
        <w:spacing w:after="479" w:line="480" w:lineRule="auto"/>
        <w:ind w:left="0" w:right="0" w:firstLine="0"/>
        <w:jc w:val="left"/>
        <w:rPr>
          <w:rFonts w:ascii="Times New Roman" w:eastAsia="Times New Roman" w:hAnsi="Times New Roman" w:cs="Times New Roman"/>
          <w:b/>
          <w:sz w:val="24"/>
          <w:szCs w:val="24"/>
        </w:rPr>
      </w:pPr>
    </w:p>
    <w:p w14:paraId="0000009C" w14:textId="77777777" w:rsidR="00C373EF" w:rsidRDefault="00C373EF">
      <w:pPr>
        <w:spacing w:after="479" w:line="480" w:lineRule="auto"/>
        <w:ind w:left="0" w:right="0" w:firstLine="0"/>
        <w:jc w:val="left"/>
        <w:rPr>
          <w:rFonts w:ascii="Times New Roman" w:eastAsia="Times New Roman" w:hAnsi="Times New Roman" w:cs="Times New Roman"/>
          <w:b/>
          <w:sz w:val="24"/>
          <w:szCs w:val="24"/>
        </w:rPr>
      </w:pPr>
    </w:p>
    <w:p w14:paraId="0000009D" w14:textId="77777777" w:rsidR="00C373EF" w:rsidRDefault="007A1A44">
      <w:pPr>
        <w:spacing w:after="479"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CHAPTER ONE </w:t>
      </w:r>
    </w:p>
    <w:p w14:paraId="0000009E" w14:textId="77777777" w:rsidR="00C373EF" w:rsidRDefault="007A1A44">
      <w:pPr>
        <w:spacing w:after="0" w:line="480" w:lineRule="auto"/>
        <w:ind w:left="0" w:right="0" w:firstLine="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INTRODUCTION  </w:t>
      </w:r>
    </w:p>
    <w:p w14:paraId="0000009F" w14:textId="77777777" w:rsidR="00C373EF" w:rsidRDefault="007A1A44">
      <w:pPr>
        <w:pStyle w:val="Heading1"/>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BACKGROUND OF THE STUDY </w:t>
      </w:r>
    </w:p>
    <w:p w14:paraId="000000A0"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It is a fact that Nigeria is blessed with rich farmlands and subsequent good harvest each year. The country is one of the leading producers of tomatoes, pepper, plantain, onions, okra and other vegetables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w:t>
      </w:r>
      <w:r>
        <w:rPr>
          <w:rFonts w:ascii="Times New Roman" w:eastAsia="Times New Roman" w:hAnsi="Times New Roman" w:cs="Times New Roman"/>
          <w:sz w:val="24"/>
          <w:szCs w:val="24"/>
        </w:rPr>
        <w:t>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14:paraId="000000A1"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Tomatoes (</w:t>
      </w:r>
      <w:r>
        <w:rPr>
          <w:rFonts w:ascii="Times New Roman" w:eastAsia="Times New Roman" w:hAnsi="Times New Roman" w:cs="Times New Roman"/>
          <w:i/>
          <w:sz w:val="24"/>
          <w:szCs w:val="24"/>
        </w:rPr>
        <w:t>Lycorpesicon esculentum</w:t>
      </w:r>
      <w:r>
        <w:rPr>
          <w:rFonts w:ascii="Times New Roman" w:eastAsia="Times New Roman" w:hAnsi="Times New Roman" w:cs="Times New Roman"/>
          <w:sz w:val="24"/>
          <w:szCs w:val="24"/>
        </w:rPr>
        <w:t>), bell pepper (</w:t>
      </w:r>
      <w:r>
        <w:rPr>
          <w:rFonts w:ascii="Times New Roman" w:eastAsia="Times New Roman" w:hAnsi="Times New Roman" w:cs="Times New Roman"/>
          <w:i/>
          <w:sz w:val="24"/>
          <w:szCs w:val="24"/>
        </w:rPr>
        <w:t>Capsicum annuum</w:t>
      </w:r>
      <w:r>
        <w:rPr>
          <w:rFonts w:ascii="Times New Roman" w:eastAsia="Times New Roman" w:hAnsi="Times New Roman" w:cs="Times New Roman"/>
          <w:sz w:val="24"/>
          <w:szCs w:val="24"/>
        </w:rPr>
        <w:t>) and hot pepper (</w:t>
      </w:r>
      <w:r>
        <w:rPr>
          <w:rFonts w:ascii="Times New Roman" w:eastAsia="Times New Roman" w:hAnsi="Times New Roman" w:cs="Times New Roman"/>
          <w:i/>
          <w:sz w:val="24"/>
          <w:szCs w:val="24"/>
        </w:rPr>
        <w:t>Capsicum chinense</w:t>
      </w:r>
      <w:r>
        <w:rPr>
          <w:rFonts w:ascii="Times New Roman" w:eastAsia="Times New Roman" w:hAnsi="Times New Roman" w:cs="Times New Roman"/>
          <w:sz w:val="24"/>
          <w:szCs w:val="24"/>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Pr>
          <w:rFonts w:ascii="Times New Roman" w:eastAsia="Times New Roman" w:hAnsi="Times New Roman" w:cs="Times New Roman"/>
          <w:i/>
          <w:sz w:val="24"/>
          <w:szCs w:val="24"/>
        </w:rPr>
        <w:t>roma vf</w:t>
      </w:r>
      <w:r>
        <w:rPr>
          <w:rFonts w:ascii="Times New Roman" w:eastAsia="Times New Roman" w:hAnsi="Times New Roman" w:cs="Times New Roman"/>
          <w:sz w:val="24"/>
          <w:szCs w:val="24"/>
        </w:rPr>
        <w:t xml:space="preserve"> variety is in the Northern part of the country whereas the consumption and utilization are done all over the country</w:t>
      </w:r>
      <w:r>
        <w:rPr>
          <w:rFonts w:ascii="Times New Roman" w:eastAsia="Times New Roman" w:hAnsi="Times New Roman" w:cs="Times New Roman"/>
          <w:sz w:val="24"/>
          <w:szCs w:val="24"/>
        </w:rPr>
        <w:t>. They are either used fresh or processed into paste, puree, ketchup etc.</w:t>
      </w:r>
    </w:p>
    <w:p w14:paraId="000000A2"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Unfortunately, they are not only seasonal but highly perishable and deteriorate few days after harvest, losing almost all their required quality attributes and some could likely result to total waste.</w:t>
      </w:r>
    </w:p>
    <w:p w14:paraId="000000A3"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w:t>
      </w:r>
      <w:r>
        <w:rPr>
          <w:rFonts w:ascii="Times New Roman" w:eastAsia="Times New Roman" w:hAnsi="Times New Roman" w:cs="Times New Roman"/>
          <w:sz w:val="24"/>
          <w:szCs w:val="24"/>
        </w:rPr>
        <w:t xml:space="preserve">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Idah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It is distressing to note that much is being devoted to planting crop, so much resources spent on irrigation, fertilizer application and crop protection measures only to be wasted in few days after</w:t>
      </w:r>
      <w:r>
        <w:rPr>
          <w:rFonts w:ascii="Times New Roman" w:eastAsia="Times New Roman" w:hAnsi="Times New Roman" w:cs="Times New Roman"/>
          <w:sz w:val="24"/>
          <w:szCs w:val="24"/>
        </w:rPr>
        <w:t xml:space="preserve"> harvest, therefore this survey was conducted in order to source for information (extent of such losses, mode of transporting it to retailers, the type of technologies used and what the farmers do with their produce in times of glut) on the post-harvest challenges.</w:t>
      </w:r>
    </w:p>
    <w:p w14:paraId="000000A4"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w:t>
      </w:r>
      <w:r>
        <w:rPr>
          <w:rFonts w:ascii="Times New Roman" w:eastAsia="Times New Roman" w:hAnsi="Times New Roman" w:cs="Times New Roman"/>
          <w:sz w:val="24"/>
          <w:szCs w:val="24"/>
        </w:rPr>
        <w:t xml:space="preserve"> well-being of farming communities.</w:t>
      </w:r>
    </w:p>
    <w:p w14:paraId="000000A5" w14:textId="77777777" w:rsidR="00C373EF" w:rsidRDefault="007A1A44">
      <w:pPr>
        <w:pStyle w:val="Heading1"/>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r>
        <w:rPr>
          <w:rFonts w:ascii="Times New Roman" w:eastAsia="Times New Roman" w:hAnsi="Times New Roman" w:cs="Times New Roman"/>
          <w:b w:val="0"/>
          <w:sz w:val="24"/>
          <w:szCs w:val="24"/>
        </w:rPr>
        <w:t xml:space="preserve">  </w:t>
      </w:r>
    </w:p>
    <w:p w14:paraId="000000A6"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w:t>
      </w:r>
      <w:r>
        <w:rPr>
          <w:rFonts w:ascii="Times New Roman" w:eastAsia="Times New Roman" w:hAnsi="Times New Roman" w:cs="Times New Roman"/>
          <w:sz w:val="24"/>
          <w:szCs w:val="24"/>
        </w:rPr>
        <w:t>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14:paraId="000000A7" w14:textId="77777777" w:rsidR="00C373EF" w:rsidRDefault="007A1A44">
      <w:pPr>
        <w:pStyle w:val="Heading1"/>
        <w:spacing w:line="480" w:lineRule="auto"/>
        <w:ind w:left="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1.3 RESEARCH QUESTIONS</w:t>
      </w:r>
      <w:r>
        <w:rPr>
          <w:rFonts w:ascii="Times New Roman" w:eastAsia="Times New Roman" w:hAnsi="Times New Roman" w:cs="Times New Roman"/>
          <w:b w:val="0"/>
          <w:sz w:val="24"/>
          <w:szCs w:val="24"/>
        </w:rPr>
        <w:t xml:space="preserve">  </w:t>
      </w:r>
    </w:p>
    <w:p w14:paraId="000000A8"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What are the major causes and extent of post-harvest losses of selected vegetable crops in Asa local government area?</w:t>
      </w:r>
    </w:p>
    <w:p w14:paraId="000000A9"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 What post-harvest handling and storage practices are currently being employed by smallholder vegetable farmers in the area?</w:t>
      </w:r>
    </w:p>
    <w:p w14:paraId="000000AA"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 What are the information needs of smallholder farmers regarding post-harvest management techniques.</w:t>
      </w:r>
    </w:p>
    <w:p w14:paraId="000000AB" w14:textId="77777777" w:rsidR="00C373EF" w:rsidRDefault="007A1A44">
      <w:pPr>
        <w:pStyle w:val="Heading1"/>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OBJECTIVES OF THE STUDY  </w:t>
      </w:r>
    </w:p>
    <w:p w14:paraId="000000AC" w14:textId="77777777" w:rsidR="00C373EF" w:rsidRDefault="007A1A44">
      <w:pPr>
        <w:numPr>
          <w:ilvl w:val="0"/>
          <w:numId w:val="1"/>
        </w:numPr>
        <w:pBdr>
          <w:top w:val="nil"/>
          <w:left w:val="nil"/>
          <w:bottom w:val="nil"/>
          <w:right w:val="nil"/>
          <w:between w:val="nil"/>
        </w:pBdr>
        <w:spacing w:line="480" w:lineRule="auto"/>
        <w:ind w:left="0" w:right="47" w:firstLine="0"/>
      </w:pPr>
      <w:r>
        <w:rPr>
          <w:rFonts w:ascii="Times New Roman" w:eastAsia="Times New Roman" w:hAnsi="Times New Roman" w:cs="Times New Roman"/>
          <w:color w:val="000000"/>
          <w:sz w:val="24"/>
          <w:szCs w:val="24"/>
        </w:rPr>
        <w:t>Identify the major causes and extent of post-harvest losses of selected vegetable crops in Asa local government area.</w:t>
      </w:r>
    </w:p>
    <w:p w14:paraId="000000AD" w14:textId="77777777" w:rsidR="00C373EF" w:rsidRDefault="007A1A44">
      <w:pPr>
        <w:numPr>
          <w:ilvl w:val="0"/>
          <w:numId w:val="1"/>
        </w:numPr>
        <w:spacing w:line="480" w:lineRule="auto"/>
        <w:ind w:left="0" w:right="47" w:firstLine="0"/>
      </w:pPr>
      <w:r>
        <w:rPr>
          <w:rFonts w:ascii="Times New Roman" w:eastAsia="Times New Roman" w:hAnsi="Times New Roman" w:cs="Times New Roman"/>
          <w:sz w:val="24"/>
          <w:szCs w:val="24"/>
        </w:rPr>
        <w:t>Evaluate the existing post-harvest handling and storage practices employed by smallholder farmers.</w:t>
      </w:r>
    </w:p>
    <w:p w14:paraId="000000AE" w14:textId="77777777" w:rsidR="00C373EF" w:rsidRDefault="007A1A44">
      <w:pPr>
        <w:numPr>
          <w:ilvl w:val="0"/>
          <w:numId w:val="1"/>
        </w:numPr>
        <w:pBdr>
          <w:top w:val="nil"/>
          <w:left w:val="nil"/>
          <w:bottom w:val="nil"/>
          <w:right w:val="nil"/>
          <w:between w:val="nil"/>
        </w:pBdr>
        <w:spacing w:line="480" w:lineRule="auto"/>
        <w:ind w:left="0" w:right="47" w:firstLine="0"/>
      </w:pPr>
      <w:r>
        <w:rPr>
          <w:rFonts w:ascii="Times New Roman" w:eastAsia="Times New Roman" w:hAnsi="Times New Roman" w:cs="Times New Roman"/>
          <w:color w:val="000000"/>
          <w:sz w:val="24"/>
          <w:szCs w:val="24"/>
        </w:rPr>
        <w:t>Determine the information needs of farmers regarding post-harvest management techniques.</w:t>
      </w:r>
    </w:p>
    <w:p w14:paraId="000000AF" w14:textId="77777777" w:rsidR="00C373EF" w:rsidRDefault="007A1A44">
      <w:pPr>
        <w:pStyle w:val="Heading1"/>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 HYPOTHESES</w:t>
      </w:r>
      <w:r>
        <w:rPr>
          <w:rFonts w:ascii="Times New Roman" w:eastAsia="Times New Roman" w:hAnsi="Times New Roman" w:cs="Times New Roman"/>
          <w:b w:val="0"/>
          <w:sz w:val="24"/>
          <w:szCs w:val="24"/>
        </w:rPr>
        <w:t xml:space="preserve">  </w:t>
      </w:r>
    </w:p>
    <w:p w14:paraId="000000B0"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H₀: There’s no significant relationship exists between post-harvest handling practices and post-harvest losses of vegetable crops among smallholder vegetable farmers in Asa local government area.</w:t>
      </w:r>
    </w:p>
    <w:p w14:paraId="000000B1"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H₁: There’s a significant relationship exists between post-harvest handling practices and post-harvest losses of vegetable crops among smallholder vegetable farmers in Asa local government area.</w:t>
      </w:r>
    </w:p>
    <w:p w14:paraId="000000B2" w14:textId="77777777" w:rsidR="00C373EF" w:rsidRDefault="007A1A44">
      <w:pPr>
        <w:pStyle w:val="Heading1"/>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1.6 JUSTIFICATION OF THE STUDY</w:t>
      </w:r>
      <w:r>
        <w:rPr>
          <w:rFonts w:ascii="Times New Roman" w:eastAsia="Times New Roman" w:hAnsi="Times New Roman" w:cs="Times New Roman"/>
          <w:b w:val="0"/>
          <w:sz w:val="24"/>
          <w:szCs w:val="24"/>
        </w:rPr>
        <w:t xml:space="preserve">  </w:t>
      </w:r>
    </w:p>
    <w:p w14:paraId="000000B3"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14:paraId="000000B4"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w:t>
      </w:r>
      <w:r>
        <w:rPr>
          <w:rFonts w:ascii="Times New Roman" w:eastAsia="Times New Roman" w:hAnsi="Times New Roman" w:cs="Times New Roman"/>
          <w:sz w:val="24"/>
          <w:szCs w:val="24"/>
        </w:rPr>
        <w:t>suring year-round food availability. The study will also aid in aligning regional agricultural policies with global best practices in post-harvest management.</w:t>
      </w:r>
    </w:p>
    <w:p w14:paraId="000000B5" w14:textId="77777777" w:rsidR="00C373EF" w:rsidRDefault="007A1A44">
      <w:pPr>
        <w:pStyle w:val="Heading1"/>
        <w:spacing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1.7 SCOPE OF THE STUDY</w:t>
      </w:r>
      <w:r>
        <w:rPr>
          <w:rFonts w:ascii="Times New Roman" w:eastAsia="Times New Roman" w:hAnsi="Times New Roman" w:cs="Times New Roman"/>
          <w:b w:val="0"/>
          <w:sz w:val="24"/>
          <w:szCs w:val="24"/>
        </w:rPr>
        <w:t xml:space="preserve">  </w:t>
      </w:r>
    </w:p>
    <w:p w14:paraId="000000B6"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w:t>
      </w:r>
      <w:r>
        <w:rPr>
          <w:rFonts w:ascii="Times New Roman" w:eastAsia="Times New Roman" w:hAnsi="Times New Roman" w:cs="Times New Roman"/>
          <w:sz w:val="24"/>
          <w:szCs w:val="24"/>
        </w:rPr>
        <w:t xml:space="preserve"> up to the point of marketing.</w:t>
      </w:r>
    </w:p>
    <w:p w14:paraId="000000B7"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14:paraId="000000B8" w14:textId="77777777" w:rsidR="00C373EF" w:rsidRDefault="00C373EF">
      <w:pPr>
        <w:spacing w:line="480" w:lineRule="auto"/>
        <w:ind w:left="0" w:right="47" w:firstLine="0"/>
        <w:rPr>
          <w:rFonts w:ascii="Times New Roman" w:eastAsia="Times New Roman" w:hAnsi="Times New Roman" w:cs="Times New Roman"/>
          <w:b/>
          <w:sz w:val="24"/>
          <w:szCs w:val="24"/>
        </w:rPr>
      </w:pPr>
    </w:p>
    <w:p w14:paraId="000000B9" w14:textId="77777777" w:rsidR="00C373EF" w:rsidRDefault="00C373EF">
      <w:pPr>
        <w:spacing w:line="480" w:lineRule="auto"/>
        <w:ind w:left="0" w:right="47" w:firstLine="0"/>
        <w:rPr>
          <w:rFonts w:ascii="Times New Roman" w:eastAsia="Times New Roman" w:hAnsi="Times New Roman" w:cs="Times New Roman"/>
          <w:b/>
          <w:sz w:val="24"/>
          <w:szCs w:val="24"/>
        </w:rPr>
      </w:pPr>
    </w:p>
    <w:p w14:paraId="000000BA"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1.8 SIGNIFICANCE OF THE STUDY</w:t>
      </w:r>
      <w:r>
        <w:rPr>
          <w:rFonts w:ascii="Times New Roman" w:eastAsia="Times New Roman" w:hAnsi="Times New Roman" w:cs="Times New Roman"/>
          <w:sz w:val="24"/>
          <w:szCs w:val="24"/>
        </w:rPr>
        <w:t xml:space="preserve"> </w:t>
      </w:r>
    </w:p>
    <w:p w14:paraId="000000BB"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14:paraId="000000BC"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w:t>
      </w:r>
      <w:r>
        <w:rPr>
          <w:rFonts w:ascii="Times New Roman" w:eastAsia="Times New Roman" w:hAnsi="Times New Roman" w:cs="Times New Roman"/>
          <w:sz w:val="24"/>
          <w:szCs w:val="24"/>
        </w:rPr>
        <w:t>ltural production through intensive and extensive farming in securing national food security.</w:t>
      </w:r>
    </w:p>
    <w:p w14:paraId="000000BD" w14:textId="77777777" w:rsidR="00C373EF" w:rsidRDefault="00C373EF">
      <w:pPr>
        <w:spacing w:line="480" w:lineRule="auto"/>
        <w:ind w:left="75" w:right="47" w:firstLine="93"/>
        <w:rPr>
          <w:rFonts w:ascii="Times New Roman" w:eastAsia="Times New Roman" w:hAnsi="Times New Roman" w:cs="Times New Roman"/>
          <w:sz w:val="24"/>
          <w:szCs w:val="24"/>
        </w:rPr>
      </w:pPr>
    </w:p>
    <w:p w14:paraId="000000BE" w14:textId="77777777" w:rsidR="00C373EF" w:rsidRDefault="00C373EF">
      <w:pPr>
        <w:spacing w:after="479" w:line="480" w:lineRule="auto"/>
        <w:ind w:left="0" w:right="0" w:firstLine="0"/>
        <w:jc w:val="left"/>
        <w:rPr>
          <w:rFonts w:ascii="Times New Roman" w:eastAsia="Times New Roman" w:hAnsi="Times New Roman" w:cs="Times New Roman"/>
          <w:sz w:val="24"/>
          <w:szCs w:val="24"/>
        </w:rPr>
      </w:pPr>
    </w:p>
    <w:p w14:paraId="000000BF" w14:textId="77777777" w:rsidR="00C373EF" w:rsidRDefault="00C373EF">
      <w:pPr>
        <w:spacing w:after="479" w:line="480" w:lineRule="auto"/>
        <w:ind w:left="0" w:right="0" w:firstLine="0"/>
        <w:jc w:val="left"/>
        <w:rPr>
          <w:rFonts w:ascii="Times New Roman" w:eastAsia="Times New Roman" w:hAnsi="Times New Roman" w:cs="Times New Roman"/>
          <w:sz w:val="24"/>
          <w:szCs w:val="24"/>
        </w:rPr>
      </w:pPr>
    </w:p>
    <w:p w14:paraId="000000C0" w14:textId="77777777" w:rsidR="00C373EF" w:rsidRDefault="00C373EF">
      <w:pPr>
        <w:spacing w:after="479" w:line="480" w:lineRule="auto"/>
        <w:ind w:left="0" w:right="0" w:firstLine="0"/>
        <w:jc w:val="left"/>
        <w:rPr>
          <w:rFonts w:ascii="Times New Roman" w:eastAsia="Times New Roman" w:hAnsi="Times New Roman" w:cs="Times New Roman"/>
          <w:sz w:val="24"/>
          <w:szCs w:val="24"/>
        </w:rPr>
      </w:pPr>
    </w:p>
    <w:p w14:paraId="000000C1" w14:textId="77777777" w:rsidR="00C373EF" w:rsidRDefault="007A1A44">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TWO</w:t>
      </w:r>
    </w:p>
    <w:p w14:paraId="000000C2" w14:textId="77777777" w:rsidR="00C373EF" w:rsidRDefault="007A1A44">
      <w:pPr>
        <w:pStyle w:val="Heading1"/>
        <w:spacing w:after="0" w:line="48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p>
    <w:p w14:paraId="000000C3" w14:textId="77777777" w:rsidR="00C373EF" w:rsidRDefault="007A1A44">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INTRODUCTION</w:t>
      </w:r>
    </w:p>
    <w:p w14:paraId="000000C4" w14:textId="77777777" w:rsidR="00C373EF" w:rsidRDefault="007A1A44">
      <w:pPr>
        <w:spacing w:after="2"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14:paraId="000000C5"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2.2 CONCEPT OF POST-HARVEST LOSSES</w:t>
      </w:r>
      <w:r>
        <w:rPr>
          <w:rFonts w:ascii="Times New Roman" w:eastAsia="Times New Roman" w:hAnsi="Times New Roman" w:cs="Times New Roman"/>
          <w:sz w:val="24"/>
          <w:szCs w:val="24"/>
        </w:rPr>
        <w:t xml:space="preserve"> </w:t>
      </w:r>
    </w:p>
    <w:p w14:paraId="000000C6" w14:textId="77777777" w:rsidR="00C373EF" w:rsidRDefault="007A1A44">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w:t>
      </w:r>
      <w:r>
        <w:rPr>
          <w:rFonts w:ascii="Times New Roman" w:eastAsia="Times New Roman" w:hAnsi="Times New Roman" w:cs="Times New Roman"/>
          <w:sz w:val="24"/>
          <w:szCs w:val="24"/>
        </w:rPr>
        <w:t>ve role in determining food availability, nutritional quality, and the economic returns farmers receive for their labor.</w:t>
      </w:r>
    </w:p>
    <w:p w14:paraId="000000C7"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14:paraId="000000C8" w14:textId="77777777" w:rsidR="00C373EF" w:rsidRDefault="007A1A44">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IMPORTANCE OF VEGETABLES IN HUMAN NUTRITION AND THE ECONOMY</w:t>
      </w:r>
    </w:p>
    <w:p w14:paraId="000000C9"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000000CA"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w:t>
      </w:r>
      <w:r>
        <w:rPr>
          <w:rFonts w:ascii="Times New Roman" w:eastAsia="Times New Roman" w:hAnsi="Times New Roman" w:cs="Times New Roman"/>
          <w:sz w:val="24"/>
          <w:szCs w:val="24"/>
        </w:rPr>
        <w:t xml:space="preserve">minerals (Osei-Adu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14:paraId="000000CB"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w:t>
      </w:r>
      <w:r>
        <w:rPr>
          <w:rFonts w:ascii="Times New Roman" w:eastAsia="Times New Roman" w:hAnsi="Times New Roman" w:cs="Times New Roman"/>
          <w:sz w:val="24"/>
          <w:szCs w:val="24"/>
        </w:rPr>
        <w:t xml:space="preserve"> to efficient value chains (Ajiboye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000000CC"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w:t>
      </w:r>
      <w:r>
        <w:rPr>
          <w:rFonts w:ascii="Times New Roman" w:eastAsia="Times New Roman" w:hAnsi="Times New Roman" w:cs="Times New Roman"/>
          <w:sz w:val="24"/>
          <w:szCs w:val="24"/>
        </w:rPr>
        <w:t xml:space="preserve">ican countries (Akinbile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000000CD"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Yusuf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14:paraId="000000CE"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w:t>
      </w:r>
      <w:r>
        <w:rPr>
          <w:rFonts w:ascii="Times New Roman" w:eastAsia="Times New Roman" w:hAnsi="Times New Roman" w:cs="Times New Roman"/>
          <w:sz w:val="24"/>
          <w:szCs w:val="24"/>
        </w:rPr>
        <w:t xml:space="preserve">imi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000000CF"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 CAUSES OF POST-HARVEST LOSSES IN VEGETABLES</w:t>
      </w:r>
      <w:r>
        <w:rPr>
          <w:rFonts w:ascii="Times New Roman" w:eastAsia="Times New Roman" w:hAnsi="Times New Roman" w:cs="Times New Roman"/>
          <w:sz w:val="24"/>
          <w:szCs w:val="24"/>
        </w:rPr>
        <w:t xml:space="preserve"> </w:t>
      </w:r>
    </w:p>
    <w:p w14:paraId="000000D0"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2016). Vegetables, due to their high moisture content and delicate tissues, are particularly perishable and highly susceptible to damage and spoilage under suboptimal post-harvest conditions.</w:t>
      </w:r>
    </w:p>
    <w:p w14:paraId="000000D1"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2.4.1. IMPROPER HARVESTING TECHNIQUES</w:t>
      </w:r>
      <w:r>
        <w:rPr>
          <w:rFonts w:ascii="Times New Roman" w:eastAsia="Times New Roman" w:hAnsi="Times New Roman" w:cs="Times New Roman"/>
          <w:sz w:val="24"/>
          <w:szCs w:val="24"/>
        </w:rPr>
        <w:t xml:space="preserve"> </w:t>
      </w:r>
    </w:p>
    <w:p w14:paraId="000000D2"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w:t>
      </w:r>
      <w:r>
        <w:rPr>
          <w:rFonts w:ascii="Times New Roman" w:eastAsia="Times New Roman" w:hAnsi="Times New Roman" w:cs="Times New Roman"/>
          <w:sz w:val="24"/>
          <w:szCs w:val="24"/>
        </w:rPr>
        <w:t xml:space="preserve"> or too late-affecting their quality, marketability, and storability. Premature harvesting often results in underdeveloped flavor and texture, while delayed harvesting leads to over-ripening, which accelerates spoilage.</w:t>
      </w:r>
    </w:p>
    <w:p w14:paraId="000000D3" w14:textId="77777777" w:rsidR="00C373EF" w:rsidRDefault="00C373EF">
      <w:pPr>
        <w:spacing w:before="240" w:after="240" w:line="480" w:lineRule="auto"/>
        <w:ind w:left="0" w:right="0" w:firstLine="0"/>
        <w:rPr>
          <w:rFonts w:ascii="Times New Roman" w:eastAsia="Times New Roman" w:hAnsi="Times New Roman" w:cs="Times New Roman"/>
          <w:sz w:val="24"/>
          <w:szCs w:val="24"/>
        </w:rPr>
      </w:pPr>
    </w:p>
    <w:p w14:paraId="000000D4" w14:textId="77777777" w:rsidR="00C373EF" w:rsidRDefault="00C373EF">
      <w:pPr>
        <w:spacing w:before="240" w:after="240" w:line="480" w:lineRule="auto"/>
        <w:ind w:left="0" w:right="0" w:firstLine="0"/>
        <w:rPr>
          <w:rFonts w:ascii="Times New Roman" w:eastAsia="Times New Roman" w:hAnsi="Times New Roman" w:cs="Times New Roman"/>
          <w:sz w:val="24"/>
          <w:szCs w:val="24"/>
        </w:rPr>
      </w:pPr>
    </w:p>
    <w:p w14:paraId="000000D5"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2.4.2. POOR POST-HARVEST HANDLING PRACTICES</w:t>
      </w:r>
      <w:r>
        <w:rPr>
          <w:rFonts w:ascii="Times New Roman" w:eastAsia="Times New Roman" w:hAnsi="Times New Roman" w:cs="Times New Roman"/>
          <w:sz w:val="24"/>
          <w:szCs w:val="24"/>
        </w:rPr>
        <w:t xml:space="preserve"> </w:t>
      </w:r>
    </w:p>
    <w:p w14:paraId="000000D6"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w:t>
      </w:r>
      <w:r>
        <w:rPr>
          <w:rFonts w:ascii="Times New Roman" w:eastAsia="Times New Roman" w:hAnsi="Times New Roman" w:cs="Times New Roman"/>
          <w:sz w:val="24"/>
          <w:szCs w:val="24"/>
        </w:rPr>
        <w:t>hich compromise safety and shelf life. Additionally, excessive handling without appropriate tools or training increases the physical stress on vegetables.</w:t>
      </w:r>
    </w:p>
    <w:p w14:paraId="000000D7"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2.4.3. INADEQUATE STORAGE FACILITIES</w:t>
      </w:r>
      <w:r>
        <w:rPr>
          <w:rFonts w:ascii="Times New Roman" w:eastAsia="Times New Roman" w:hAnsi="Times New Roman" w:cs="Times New Roman"/>
          <w:sz w:val="24"/>
          <w:szCs w:val="24"/>
        </w:rPr>
        <w:t xml:space="preserve"> </w:t>
      </w:r>
    </w:p>
    <w:p w14:paraId="000000D8"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w:t>
      </w:r>
      <w:r>
        <w:rPr>
          <w:rFonts w:ascii="Times New Roman" w:eastAsia="Times New Roman" w:hAnsi="Times New Roman" w:cs="Times New Roman"/>
          <w:sz w:val="24"/>
          <w:szCs w:val="24"/>
        </w:rPr>
        <w:t>. The absence of cold storage facilities or even basic shade structures leads to substantial quantitative and qualitative losses shortly after harvest.</w:t>
      </w:r>
    </w:p>
    <w:p w14:paraId="000000D9" w14:textId="77777777" w:rsidR="00C373EF" w:rsidRDefault="00C373EF">
      <w:pPr>
        <w:spacing w:before="240" w:after="240" w:line="480" w:lineRule="auto"/>
        <w:ind w:left="0" w:right="0" w:firstLine="0"/>
        <w:rPr>
          <w:rFonts w:ascii="Times New Roman" w:eastAsia="Times New Roman" w:hAnsi="Times New Roman" w:cs="Times New Roman"/>
          <w:sz w:val="24"/>
          <w:szCs w:val="24"/>
        </w:rPr>
      </w:pPr>
    </w:p>
    <w:p w14:paraId="000000DA" w14:textId="77777777" w:rsidR="00C373EF" w:rsidRDefault="00C373EF">
      <w:pPr>
        <w:spacing w:before="240" w:after="240" w:line="480" w:lineRule="auto"/>
        <w:ind w:left="0" w:right="0" w:firstLine="0"/>
        <w:rPr>
          <w:rFonts w:ascii="Times New Roman" w:eastAsia="Times New Roman" w:hAnsi="Times New Roman" w:cs="Times New Roman"/>
          <w:sz w:val="24"/>
          <w:szCs w:val="24"/>
        </w:rPr>
      </w:pPr>
    </w:p>
    <w:p w14:paraId="000000DB"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2.4.4. INEFFICIENT TRANSPORTATION SYSTEMS</w:t>
      </w:r>
      <w:r>
        <w:rPr>
          <w:rFonts w:ascii="Times New Roman" w:eastAsia="Times New Roman" w:hAnsi="Times New Roman" w:cs="Times New Roman"/>
          <w:sz w:val="24"/>
          <w:szCs w:val="24"/>
        </w:rPr>
        <w:t xml:space="preserve"> </w:t>
      </w:r>
    </w:p>
    <w:p w14:paraId="000000DC"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w:t>
      </w:r>
      <w:r>
        <w:rPr>
          <w:rFonts w:ascii="Times New Roman" w:eastAsia="Times New Roman" w:hAnsi="Times New Roman" w:cs="Times New Roman"/>
          <w:sz w:val="24"/>
          <w:szCs w:val="24"/>
        </w:rPr>
        <w:t>es during distribution (Kitinoja &amp; AlHassan, 2010). As a result, by the time produce reaches urban markets, a significant proportion has already deteriorated or been rendered unfit for consumption.</w:t>
      </w:r>
    </w:p>
    <w:p w14:paraId="000000DD"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2.4.5. ENVIRONMENTAL FACTORS</w:t>
      </w:r>
      <w:r>
        <w:rPr>
          <w:rFonts w:ascii="Times New Roman" w:eastAsia="Times New Roman" w:hAnsi="Times New Roman" w:cs="Times New Roman"/>
          <w:sz w:val="24"/>
          <w:szCs w:val="24"/>
        </w:rPr>
        <w:t xml:space="preserve"> </w:t>
      </w:r>
    </w:p>
    <w:p w14:paraId="000000DE"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Without immediate cooling or shade, freshly harvested vegetables lose moisture rapidly, resulting in loss of weight, firmness, and nutritional quality.</w:t>
      </w:r>
    </w:p>
    <w:p w14:paraId="000000DF"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2.4.6. LACK OF KNOWLEDGE AND TECHNICAL TRAINING</w:t>
      </w:r>
      <w:r>
        <w:rPr>
          <w:rFonts w:ascii="Times New Roman" w:eastAsia="Times New Roman" w:hAnsi="Times New Roman" w:cs="Times New Roman"/>
          <w:sz w:val="24"/>
          <w:szCs w:val="24"/>
        </w:rPr>
        <w:t xml:space="preserve"> </w:t>
      </w:r>
    </w:p>
    <w:p w14:paraId="000000E0"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In addition, agricultural extension services are often underfunded and underutilized, limiting farmers’ access to training programs and innovations in post-harvest technology.</w:t>
      </w:r>
    </w:p>
    <w:p w14:paraId="000000E1"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2.4.7. USE OF SUBSTANDARD PACKAGING MATERIALS</w:t>
      </w:r>
      <w:r>
        <w:rPr>
          <w:rFonts w:ascii="Times New Roman" w:eastAsia="Times New Roman" w:hAnsi="Times New Roman" w:cs="Times New Roman"/>
          <w:sz w:val="24"/>
          <w:szCs w:val="24"/>
        </w:rPr>
        <w:t xml:space="preserve"> </w:t>
      </w:r>
    </w:p>
    <w:p w14:paraId="000000E2"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w:t>
      </w:r>
      <w:r>
        <w:rPr>
          <w:rFonts w:ascii="Times New Roman" w:eastAsia="Times New Roman" w:hAnsi="Times New Roman" w:cs="Times New Roman"/>
          <w:sz w:val="24"/>
          <w:szCs w:val="24"/>
        </w:rPr>
        <w:t>ansit (Mohammed &amp; Abdullahi, 2019).</w:t>
      </w:r>
    </w:p>
    <w:p w14:paraId="000000E3"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 POST-HARVEST HANDLING AND MANAGEMENT PRACTICES</w:t>
      </w:r>
      <w:r>
        <w:rPr>
          <w:rFonts w:ascii="Times New Roman" w:eastAsia="Times New Roman" w:hAnsi="Times New Roman" w:cs="Times New Roman"/>
          <w:sz w:val="24"/>
          <w:szCs w:val="24"/>
        </w:rPr>
        <w:t xml:space="preserve"> </w:t>
      </w:r>
    </w:p>
    <w:p w14:paraId="000000E4" w14:textId="77777777" w:rsidR="00C373EF" w:rsidRDefault="007A1A44">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000000E5"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2.5.1. IMMEDIATE FIELD COOLING AND TEMPERATURE MANAGEMENT</w:t>
      </w:r>
      <w:r>
        <w:rPr>
          <w:rFonts w:ascii="Times New Roman" w:eastAsia="Times New Roman" w:hAnsi="Times New Roman" w:cs="Times New Roman"/>
          <w:sz w:val="24"/>
          <w:szCs w:val="24"/>
        </w:rPr>
        <w:t xml:space="preserve"> </w:t>
      </w:r>
    </w:p>
    <w:p w14:paraId="000000E6"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w:t>
      </w:r>
      <w:r>
        <w:rPr>
          <w:rFonts w:ascii="Times New Roman" w:eastAsia="Times New Roman" w:hAnsi="Times New Roman" w:cs="Times New Roman"/>
          <w:sz w:val="24"/>
          <w:szCs w:val="24"/>
        </w:rPr>
        <w:t xml:space="preserve">h are prone to wilting and spoilage within hours if not cooled properly (Arah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Despite the proven benefits, such cooling techniques are rarely used in rural areas of Asa Local government area due to lack of awareness, technical skills, and financial constraints.</w:t>
      </w:r>
    </w:p>
    <w:p w14:paraId="000000E7"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2.5.2. APPROPRIATE PACKAGING AND GRADING</w:t>
      </w:r>
      <w:r>
        <w:rPr>
          <w:rFonts w:ascii="Times New Roman" w:eastAsia="Times New Roman" w:hAnsi="Times New Roman" w:cs="Times New Roman"/>
          <w:sz w:val="24"/>
          <w:szCs w:val="24"/>
        </w:rPr>
        <w:t xml:space="preserve"> </w:t>
      </w:r>
    </w:p>
    <w:p w14:paraId="000000E8"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14:paraId="000000E9"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2.5.3. SANITATION AND HYGIENE MEASURES</w:t>
      </w:r>
      <w:r>
        <w:rPr>
          <w:rFonts w:ascii="Times New Roman" w:eastAsia="Times New Roman" w:hAnsi="Times New Roman" w:cs="Times New Roman"/>
          <w:sz w:val="24"/>
          <w:szCs w:val="24"/>
        </w:rPr>
        <w:t xml:space="preserve"> </w:t>
      </w:r>
    </w:p>
    <w:p w14:paraId="000000EA"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w:t>
      </w:r>
      <w:r>
        <w:rPr>
          <w:rFonts w:ascii="Times New Roman" w:eastAsia="Times New Roman" w:hAnsi="Times New Roman" w:cs="Times New Roman"/>
          <w:sz w:val="24"/>
          <w:szCs w:val="24"/>
        </w:rPr>
        <w:t>Introducing Good Hygiene Practices (GHP) alongside training programs can improve awareness and implementation of sanitation measures.</w:t>
      </w:r>
    </w:p>
    <w:p w14:paraId="000000EB" w14:textId="77777777" w:rsidR="00C373EF" w:rsidRDefault="00C373EF">
      <w:pPr>
        <w:spacing w:before="240" w:after="240" w:line="480" w:lineRule="auto"/>
        <w:ind w:left="0" w:right="0" w:firstLine="0"/>
        <w:rPr>
          <w:rFonts w:ascii="Times New Roman" w:eastAsia="Times New Roman" w:hAnsi="Times New Roman" w:cs="Times New Roman"/>
          <w:sz w:val="24"/>
          <w:szCs w:val="24"/>
        </w:rPr>
      </w:pPr>
    </w:p>
    <w:p w14:paraId="000000EC" w14:textId="77777777" w:rsidR="00C373EF" w:rsidRDefault="00C373EF">
      <w:pPr>
        <w:spacing w:before="240" w:after="240" w:line="480" w:lineRule="auto"/>
        <w:ind w:left="0" w:right="0" w:firstLine="0"/>
        <w:rPr>
          <w:rFonts w:ascii="Times New Roman" w:eastAsia="Times New Roman" w:hAnsi="Times New Roman" w:cs="Times New Roman"/>
          <w:sz w:val="24"/>
          <w:szCs w:val="24"/>
        </w:rPr>
      </w:pPr>
    </w:p>
    <w:p w14:paraId="000000ED"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2.5.4. EFFICIENT AND SAFE TRANSPORTATION</w:t>
      </w:r>
      <w:r>
        <w:rPr>
          <w:rFonts w:ascii="Times New Roman" w:eastAsia="Times New Roman" w:hAnsi="Times New Roman" w:cs="Times New Roman"/>
          <w:sz w:val="24"/>
          <w:szCs w:val="24"/>
        </w:rPr>
        <w:t xml:space="preserve"> </w:t>
      </w:r>
    </w:p>
    <w:p w14:paraId="000000EE" w14:textId="77777777" w:rsidR="00C373EF" w:rsidRDefault="007A1A44">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w:t>
      </w:r>
      <w:r>
        <w:rPr>
          <w:rFonts w:ascii="Times New Roman" w:eastAsia="Times New Roman" w:hAnsi="Times New Roman" w:cs="Times New Roman"/>
          <w:sz w:val="24"/>
          <w:szCs w:val="24"/>
        </w:rPr>
        <w:t>and bicycles with little to no cushioning, leading to high levels of spoilage by the time the produce reaches consumers.</w:t>
      </w:r>
    </w:p>
    <w:p w14:paraId="000000EF"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2.5.5. ADOPTION OF POST-HARVEST TECHNOLOGIES</w:t>
      </w:r>
      <w:r>
        <w:rPr>
          <w:rFonts w:ascii="Times New Roman" w:eastAsia="Times New Roman" w:hAnsi="Times New Roman" w:cs="Times New Roman"/>
          <w:sz w:val="24"/>
          <w:szCs w:val="24"/>
        </w:rPr>
        <w:t xml:space="preserve"> </w:t>
      </w:r>
    </w:p>
    <w:p w14:paraId="000000F0"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w:t>
      </w:r>
      <w:r>
        <w:rPr>
          <w:rFonts w:ascii="Times New Roman" w:eastAsia="Times New Roman" w:hAnsi="Times New Roman" w:cs="Times New Roman"/>
          <w:sz w:val="24"/>
          <w:szCs w:val="24"/>
        </w:rPr>
        <w:t xml:space="preserve"> communities (Obetta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Despite their potential, the adoption of these technologies remains limited in Asa local government area due to financial barriers, lack of awareness, and insufficient extension services.</w:t>
      </w:r>
    </w:p>
    <w:p w14:paraId="000000F1"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2.5.6. TRAINING AND CAPACITY BUILDING</w:t>
      </w:r>
      <w:r>
        <w:rPr>
          <w:rFonts w:ascii="Times New Roman" w:eastAsia="Times New Roman" w:hAnsi="Times New Roman" w:cs="Times New Roman"/>
          <w:sz w:val="24"/>
          <w:szCs w:val="24"/>
        </w:rPr>
        <w:t xml:space="preserve"> </w:t>
      </w:r>
    </w:p>
    <w:p w14:paraId="000000F2"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w:t>
      </w:r>
      <w:r>
        <w:rPr>
          <w:rFonts w:ascii="Times New Roman" w:eastAsia="Times New Roman" w:hAnsi="Times New Roman" w:cs="Times New Roman"/>
          <w:sz w:val="24"/>
          <w:szCs w:val="24"/>
        </w:rPr>
        <w:t>AO, 2020). Programs focused on women and youth, who are often involved in the vegetable value chain, can create widespread impact.</w:t>
      </w:r>
    </w:p>
    <w:p w14:paraId="000000F3"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2.5.7. INTEGRATION OF TRADITIONAL AND MODERN PRACTICES</w:t>
      </w:r>
      <w:r>
        <w:rPr>
          <w:rFonts w:ascii="Times New Roman" w:eastAsia="Times New Roman" w:hAnsi="Times New Roman" w:cs="Times New Roman"/>
          <w:sz w:val="24"/>
          <w:szCs w:val="24"/>
        </w:rPr>
        <w:t xml:space="preserve"> </w:t>
      </w:r>
    </w:p>
    <w:p w14:paraId="000000F4"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14:paraId="000000F5"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2.6 SOCIOECONOMIC AND INSTITUTIONAL CONSTRAINTS</w:t>
      </w:r>
      <w:r>
        <w:rPr>
          <w:rFonts w:ascii="Times New Roman" w:eastAsia="Times New Roman" w:hAnsi="Times New Roman" w:cs="Times New Roman"/>
          <w:sz w:val="24"/>
          <w:szCs w:val="24"/>
        </w:rPr>
        <w:t xml:space="preserve"> </w:t>
      </w:r>
    </w:p>
    <w:p w14:paraId="000000F6"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constraints hinder effective PHL management among smallholder farmers. These include low access to credit, limited extension services, weak market linkages, and poor infrastructure such as roads and storage facilities (Adebayo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14:paraId="000000F7"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 STRATEGIES FOR REDUCING POST-HARVEST LOSSES</w:t>
      </w:r>
      <w:r>
        <w:rPr>
          <w:rFonts w:ascii="Times New Roman" w:eastAsia="Times New Roman" w:hAnsi="Times New Roman" w:cs="Times New Roman"/>
          <w:sz w:val="24"/>
          <w:szCs w:val="24"/>
        </w:rPr>
        <w:t xml:space="preserve"> </w:t>
      </w:r>
    </w:p>
    <w:p w14:paraId="000000F8"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w:t>
      </w:r>
      <w:r>
        <w:rPr>
          <w:rFonts w:ascii="Times New Roman" w:eastAsia="Times New Roman" w:hAnsi="Times New Roman" w:cs="Times New Roman"/>
          <w:sz w:val="24"/>
          <w:szCs w:val="24"/>
        </w:rPr>
        <w:t>stainable impact.</w:t>
      </w:r>
    </w:p>
    <w:p w14:paraId="000000F9"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2.7.1 CAPACITY BUILDING THROUGH TRAINING AND EXTENSION SERVICES</w:t>
      </w:r>
      <w:r>
        <w:rPr>
          <w:rFonts w:ascii="Times New Roman" w:eastAsia="Times New Roman" w:hAnsi="Times New Roman" w:cs="Times New Roman"/>
          <w:sz w:val="24"/>
          <w:szCs w:val="24"/>
        </w:rPr>
        <w:t xml:space="preserve"> </w:t>
      </w:r>
    </w:p>
    <w:p w14:paraId="000000FA"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w:t>
      </w:r>
      <w:r>
        <w:rPr>
          <w:rFonts w:ascii="Times New Roman" w:eastAsia="Times New Roman" w:hAnsi="Times New Roman" w:cs="Times New Roman"/>
          <w:sz w:val="24"/>
          <w:szCs w:val="24"/>
        </w:rPr>
        <w:t xml:space="preserve">tension agents play a vital role in disseminating such knowledge, conducting field demonstrations, and guiding farmers in the use of improved post-harvest technologies (Okonkwo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Special emphasis should be placed on gender-sensitive training, as women are often at the forefront of vegetable production and marketing.</w:t>
      </w:r>
    </w:p>
    <w:p w14:paraId="000000FB"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2.7.2 DEVELOPMENT AND DISSEMINATION OF LOW-COST STORAGE TECHNOLOGIES</w:t>
      </w:r>
      <w:r>
        <w:rPr>
          <w:rFonts w:ascii="Times New Roman" w:eastAsia="Times New Roman" w:hAnsi="Times New Roman" w:cs="Times New Roman"/>
          <w:sz w:val="24"/>
          <w:szCs w:val="24"/>
        </w:rPr>
        <w:t xml:space="preserve"> </w:t>
      </w:r>
    </w:p>
    <w:p w14:paraId="000000FC"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w:t>
      </w:r>
      <w:r>
        <w:rPr>
          <w:rFonts w:ascii="Times New Roman" w:eastAsia="Times New Roman" w:hAnsi="Times New Roman" w:cs="Times New Roman"/>
          <w:sz w:val="24"/>
          <w:szCs w:val="24"/>
        </w:rPr>
        <w:t xml:space="preserve">stems, which use water evaporation to lower internal temperatures, have been proven to extend the shelf life of tomatoes and leafy greens by several days under rural settings (Kitinoja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To scale adoption, training and subsidized access to materials may be necessary.</w:t>
      </w:r>
    </w:p>
    <w:p w14:paraId="000000FD" w14:textId="77777777" w:rsidR="00C373EF" w:rsidRDefault="00C373EF">
      <w:pPr>
        <w:spacing w:before="240" w:after="240" w:line="480" w:lineRule="auto"/>
        <w:ind w:left="0" w:right="0" w:firstLine="0"/>
        <w:rPr>
          <w:rFonts w:ascii="Times New Roman" w:eastAsia="Times New Roman" w:hAnsi="Times New Roman" w:cs="Times New Roman"/>
          <w:sz w:val="24"/>
          <w:szCs w:val="24"/>
        </w:rPr>
      </w:pPr>
    </w:p>
    <w:p w14:paraId="000000FE" w14:textId="77777777" w:rsidR="00C373EF" w:rsidRDefault="00C373EF">
      <w:pPr>
        <w:spacing w:before="240" w:after="240" w:line="480" w:lineRule="auto"/>
        <w:ind w:left="0" w:right="0" w:firstLine="0"/>
        <w:rPr>
          <w:rFonts w:ascii="Times New Roman" w:eastAsia="Times New Roman" w:hAnsi="Times New Roman" w:cs="Times New Roman"/>
          <w:sz w:val="24"/>
          <w:szCs w:val="24"/>
        </w:rPr>
      </w:pPr>
    </w:p>
    <w:p w14:paraId="000000FF" w14:textId="77777777" w:rsidR="00C373EF" w:rsidRDefault="007A1A44">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2.7.3 IMPROVEMENT IN TRANSPORTATION AND MARKET INFRASTRUCTURE </w:t>
      </w:r>
    </w:p>
    <w:p w14:paraId="00000100"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w:t>
      </w:r>
      <w:r>
        <w:rPr>
          <w:rFonts w:ascii="Times New Roman" w:eastAsia="Times New Roman" w:hAnsi="Times New Roman" w:cs="Times New Roman"/>
          <w:sz w:val="24"/>
          <w:szCs w:val="24"/>
        </w:rPr>
        <w:t xml:space="preserve"> centers, can support better preservation and facilitate aggregation and distribution (FAO, 2020). Well-organized rural markets also enhance price stability and encourage timely sales.</w:t>
      </w:r>
    </w:p>
    <w:p w14:paraId="00000101"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2.7.4 FORMATION AND STRENGTHENING OF FARMER COOPERATIVES</w:t>
      </w:r>
      <w:r>
        <w:rPr>
          <w:rFonts w:ascii="Times New Roman" w:eastAsia="Times New Roman" w:hAnsi="Times New Roman" w:cs="Times New Roman"/>
          <w:sz w:val="24"/>
          <w:szCs w:val="24"/>
        </w:rPr>
        <w:t xml:space="preserve"> </w:t>
      </w:r>
    </w:p>
    <w:p w14:paraId="00000102"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w:t>
      </w:r>
      <w:r>
        <w:rPr>
          <w:rFonts w:ascii="Times New Roman" w:eastAsia="Times New Roman" w:hAnsi="Times New Roman" w:cs="Times New Roman"/>
          <w:sz w:val="24"/>
          <w:szCs w:val="24"/>
        </w:rPr>
        <w:t xml:space="preserve">preservation technologies, and implement coordinated harvesting and marketing strategies that reduce surpluses and glut-related spoilage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14:paraId="00000103" w14:textId="77777777" w:rsidR="00C373EF" w:rsidRDefault="00C373EF">
      <w:pPr>
        <w:spacing w:before="240" w:after="240" w:line="480" w:lineRule="auto"/>
        <w:ind w:left="0" w:right="0" w:firstLine="0"/>
        <w:rPr>
          <w:rFonts w:ascii="Times New Roman" w:eastAsia="Times New Roman" w:hAnsi="Times New Roman" w:cs="Times New Roman"/>
          <w:sz w:val="24"/>
          <w:szCs w:val="24"/>
        </w:rPr>
      </w:pPr>
    </w:p>
    <w:p w14:paraId="00000104" w14:textId="77777777" w:rsidR="00C373EF" w:rsidRDefault="007A1A44">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2.7.5 ADOPTION OF MODERN PRESERVATION TECHNIQUES </w:t>
      </w:r>
    </w:p>
    <w:p w14:paraId="00000105"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w:t>
      </w:r>
      <w:r>
        <w:rPr>
          <w:rFonts w:ascii="Times New Roman" w:eastAsia="Times New Roman" w:hAnsi="Times New Roman" w:cs="Times New Roman"/>
          <w:sz w:val="24"/>
          <w:szCs w:val="24"/>
        </w:rPr>
        <w:t>units and promote pay-as-you-store models. Research institutions can also develop low-tech adaptations of these methods that suit the socio-economic context of smallholder farmers.</w:t>
      </w:r>
    </w:p>
    <w:p w14:paraId="00000106"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2.7.6 POLICY SUPPORT, RESEARCH, AND INSTITUTIONAL INVESTMENT</w:t>
      </w:r>
      <w:r>
        <w:rPr>
          <w:rFonts w:ascii="Times New Roman" w:eastAsia="Times New Roman" w:hAnsi="Times New Roman" w:cs="Times New Roman"/>
          <w:sz w:val="24"/>
          <w:szCs w:val="24"/>
        </w:rPr>
        <w:t xml:space="preserve"> </w:t>
      </w:r>
    </w:p>
    <w:p w14:paraId="00000107"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w:t>
      </w:r>
      <w:r>
        <w:rPr>
          <w:rFonts w:ascii="Times New Roman" w:eastAsia="Times New Roman" w:hAnsi="Times New Roman" w:cs="Times New Roman"/>
          <w:sz w:val="24"/>
          <w:szCs w:val="24"/>
        </w:rPr>
        <w:t>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14:paraId="00000108"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2.8 EMPIRICAL STUDIES ON POST-HARVEST LOSSES IN NIGERIA</w:t>
      </w:r>
      <w:r>
        <w:rPr>
          <w:rFonts w:ascii="Times New Roman" w:eastAsia="Times New Roman" w:hAnsi="Times New Roman" w:cs="Times New Roman"/>
          <w:sz w:val="24"/>
          <w:szCs w:val="24"/>
        </w:rPr>
        <w:t xml:space="preserve"> </w:t>
      </w:r>
    </w:p>
    <w:p w14:paraId="00000109" w14:textId="77777777" w:rsidR="00C373EF" w:rsidRDefault="007A1A44">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Empirical studies across Nigeria reveal significant levels of PHLs, particularly among perishable crops like vegetables. For instance,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found that tomato farmers in Northern Nigeria lose up to 40% of their produce post-harvest due to poor handling and lack of cold storage. In South-West Nigeria, (Ayoola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reported that leafy vegetables experience losses up to 35%, primarily during transportation and storage. A study by (Yusuf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in Kwara State indicated that inadequate infrastructure, poor access to extension services, and lack of training were the major contributors to high PHLs among vegetable farmers. T</w:t>
      </w:r>
      <w:r>
        <w:rPr>
          <w:rFonts w:ascii="Times New Roman" w:eastAsia="Times New Roman" w:hAnsi="Times New Roman" w:cs="Times New Roman"/>
          <w:sz w:val="24"/>
          <w:szCs w:val="24"/>
        </w:rPr>
        <w:t>hese findings underscore the need for targeted interventions to address the unique challenges faced by smallholder farmers in different regions.</w:t>
      </w:r>
    </w:p>
    <w:p w14:paraId="0000010A" w14:textId="77777777" w:rsidR="00C373EF" w:rsidRDefault="00C373EF">
      <w:pPr>
        <w:spacing w:after="486" w:line="480" w:lineRule="auto"/>
        <w:ind w:left="0" w:right="0" w:firstLine="0"/>
        <w:rPr>
          <w:rFonts w:ascii="Times New Roman" w:eastAsia="Times New Roman" w:hAnsi="Times New Roman" w:cs="Times New Roman"/>
          <w:b/>
          <w:sz w:val="24"/>
          <w:szCs w:val="24"/>
        </w:rPr>
      </w:pPr>
    </w:p>
    <w:p w14:paraId="0000010B" w14:textId="77777777" w:rsidR="00C373EF" w:rsidRDefault="00C373EF">
      <w:pPr>
        <w:spacing w:after="486" w:line="480" w:lineRule="auto"/>
        <w:ind w:left="0" w:right="0" w:firstLine="0"/>
        <w:rPr>
          <w:rFonts w:ascii="Times New Roman" w:eastAsia="Times New Roman" w:hAnsi="Times New Roman" w:cs="Times New Roman"/>
          <w:b/>
          <w:sz w:val="24"/>
          <w:szCs w:val="24"/>
        </w:rPr>
      </w:pPr>
    </w:p>
    <w:p w14:paraId="0000010C" w14:textId="77777777" w:rsidR="00C373EF" w:rsidRDefault="00C373EF">
      <w:pPr>
        <w:spacing w:after="486" w:line="480" w:lineRule="auto"/>
        <w:ind w:left="0" w:right="0" w:firstLine="0"/>
        <w:rPr>
          <w:rFonts w:ascii="Times New Roman" w:eastAsia="Times New Roman" w:hAnsi="Times New Roman" w:cs="Times New Roman"/>
          <w:b/>
          <w:sz w:val="24"/>
          <w:szCs w:val="24"/>
        </w:rPr>
      </w:pPr>
    </w:p>
    <w:p w14:paraId="0000010D" w14:textId="77777777" w:rsidR="00C373EF" w:rsidRDefault="00C373EF">
      <w:pPr>
        <w:spacing w:after="486" w:line="480" w:lineRule="auto"/>
        <w:ind w:left="0" w:right="0" w:firstLine="0"/>
        <w:rPr>
          <w:rFonts w:ascii="Times New Roman" w:eastAsia="Times New Roman" w:hAnsi="Times New Roman" w:cs="Times New Roman"/>
          <w:b/>
          <w:sz w:val="24"/>
          <w:szCs w:val="24"/>
        </w:rPr>
      </w:pPr>
    </w:p>
    <w:p w14:paraId="0000010E" w14:textId="77777777" w:rsidR="00C373EF" w:rsidRDefault="007A1A44">
      <w:pPr>
        <w:spacing w:after="0" w:line="480" w:lineRule="auto"/>
        <w:ind w:left="4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CHAPTER THREE </w:t>
      </w:r>
    </w:p>
    <w:p w14:paraId="0000010F" w14:textId="77777777" w:rsidR="00C373EF" w:rsidRDefault="007A1A44">
      <w:pPr>
        <w:pStyle w:val="Heading1"/>
        <w:spacing w:after="0" w:line="480" w:lineRule="auto"/>
        <w:ind w:left="85"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METHODOLOGY  </w:t>
      </w:r>
    </w:p>
    <w:p w14:paraId="00000110"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describes the research methodology that will be used to assess the management of post-harvest losses on vegetable crops among smallholder farmers in Kwara State.</w:t>
      </w:r>
    </w:p>
    <w:p w14:paraId="00000111"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3.1 RESEARCH DESIGN</w:t>
      </w:r>
    </w:p>
    <w:p w14:paraId="00000112"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w:t>
      </w:r>
      <w:r>
        <w:rPr>
          <w:rFonts w:ascii="Times New Roman" w:eastAsia="Times New Roman" w:hAnsi="Times New Roman" w:cs="Times New Roman"/>
          <w:sz w:val="24"/>
          <w:szCs w:val="24"/>
        </w:rPr>
        <w:t xml:space="preserve"> and qualitative data useful for analyzing patterns and making relevant recommendations.</w:t>
      </w:r>
    </w:p>
    <w:p w14:paraId="00000113"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3.2 STUDY AREA</w:t>
      </w:r>
    </w:p>
    <w:p w14:paraId="00000114"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w:t>
      </w:r>
      <w:r>
        <w:rPr>
          <w:rFonts w:ascii="Times New Roman" w:eastAsia="Times New Roman" w:hAnsi="Times New Roman" w:cs="Times New Roman"/>
          <w:sz w:val="24"/>
          <w:szCs w:val="24"/>
        </w:rPr>
        <w:t xml:space="preserve">er, poor infrastructure, limited access to improved storage facilities, and inadequate extension services make farmers vulnerable to post-harvest losses (Adeoye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w:t>
      </w:r>
    </w:p>
    <w:p w14:paraId="00000115" w14:textId="77777777" w:rsidR="00C373EF" w:rsidRDefault="007A1A44">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POPULATION OF THE STUDY</w:t>
      </w:r>
    </w:p>
    <w:p w14:paraId="00000116" w14:textId="77777777" w:rsidR="00C373EF" w:rsidRDefault="007A1A44">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p>
    <w:p w14:paraId="00000117" w14:textId="77777777" w:rsidR="00C373EF" w:rsidRDefault="007A1A44">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SAMPLING TECHNIQUE AND SAMPLE SIZE</w:t>
      </w:r>
    </w:p>
    <w:p w14:paraId="00000118"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 multi-stage sampling technique was adopted for this study.  First stage was a purposive selection of Asa LGA due to its prominence in vegetable production. Second stage was a random selection of six vegetable-producing communities within the LGA.</w:t>
      </w:r>
    </w:p>
    <w:p w14:paraId="00000119"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Third stage was Simple random sampling was used to select 20 respondents from each community, totaling 120 respondents.</w:t>
      </w:r>
    </w:p>
    <w:p w14:paraId="0000011A"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sample size was deemed sufficient to represent the population and allow for meaningful analysis, in line with the sample determination approach of Israel (2016), which recommends appropriate sample sizes for populations under 1,000.</w:t>
      </w:r>
    </w:p>
    <w:p w14:paraId="0000011B" w14:textId="77777777" w:rsidR="00C373EF" w:rsidRDefault="00C373EF">
      <w:pPr>
        <w:spacing w:line="480" w:lineRule="auto"/>
        <w:ind w:left="0" w:right="47" w:firstLine="0"/>
        <w:rPr>
          <w:rFonts w:ascii="Times New Roman" w:eastAsia="Times New Roman" w:hAnsi="Times New Roman" w:cs="Times New Roman"/>
          <w:b/>
          <w:sz w:val="24"/>
          <w:szCs w:val="24"/>
        </w:rPr>
      </w:pPr>
    </w:p>
    <w:p w14:paraId="0000011C" w14:textId="77777777" w:rsidR="00C373EF" w:rsidRDefault="007A1A44">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SOURCES AND METHODS OF DATA COLLECTION</w:t>
      </w:r>
    </w:p>
    <w:p w14:paraId="0000011D"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from primary and secondary sources:</w:t>
      </w:r>
    </w:p>
    <w:p w14:paraId="0000011E"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Primary Data: Obtained through the administration of a structured questionnaire. The questionnaire consisted of both close- and open-ended questions divided into sections:</w:t>
      </w:r>
    </w:p>
    <w:p w14:paraId="0000011F"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Socio-economic characteristics</w:t>
      </w:r>
    </w:p>
    <w:p w14:paraId="00000120"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Types of vegetables grown</w:t>
      </w:r>
    </w:p>
    <w:p w14:paraId="00000121"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Causes and extent of post-harvest losses</w:t>
      </w:r>
    </w:p>
    <w:p w14:paraId="00000122"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Methods of post-harvest loss management</w:t>
      </w:r>
    </w:p>
    <w:p w14:paraId="00000123"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Constraints to effective loss management</w:t>
      </w:r>
    </w:p>
    <w:p w14:paraId="00000124"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Gathered from journal articles, reports, and relevant literature on vegetable post-harvest management published from 2015 onward (FAO, 2019; Oladimeji &amp; Abdulsalam, 2021).</w:t>
      </w:r>
    </w:p>
    <w:p w14:paraId="00000125"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was pre-tested among 10 farmers in a non-selected community to ensure clarity and validity before full-scale administration.</w:t>
      </w:r>
    </w:p>
    <w:p w14:paraId="00000126" w14:textId="77777777" w:rsidR="00C373EF" w:rsidRDefault="007A1A44">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DATA ANALYSIS TECHNIQUES</w:t>
      </w:r>
    </w:p>
    <w:p w14:paraId="00000127"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were analyzed using descriptive and inferential statistics.</w:t>
      </w:r>
    </w:p>
    <w:p w14:paraId="00000128"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statistics such as frequencies, percentages, and means were used to summarize socio-economic characteristics and distribution of post-harvest management practices.</w:t>
      </w:r>
    </w:p>
    <w:p w14:paraId="00000129"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Inferential statistics, specifically the Chi-square test (χ²) and logistic regression analysis, were used to determine the relationships between selected socio-economic variables (e.g., age, education, farm size) and the adoption of loss management strategies.</w:t>
      </w:r>
    </w:p>
    <w:p w14:paraId="0000012A"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SPSS (Statistical Package for the Social Sciences) Version 25.0 facilitated accurate data coding, entry, and analysis.</w:t>
      </w:r>
    </w:p>
    <w:p w14:paraId="0000012B" w14:textId="77777777" w:rsidR="00C373EF" w:rsidRDefault="007A1A44">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ETHICAL CONSIDERATIONS</w:t>
      </w:r>
    </w:p>
    <w:p w14:paraId="0000012C"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 line with ethical research practices:</w:t>
      </w:r>
    </w:p>
    <w:p w14:paraId="0000012D"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were informed of the purpose of the study.</w:t>
      </w:r>
    </w:p>
    <w:p w14:paraId="0000012E"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was voluntary, and respondents had the freedom to withdraw at any time.</w:t>
      </w:r>
    </w:p>
    <w:p w14:paraId="0000012F"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were kept confidential, and identities were anonymized to ensure privacy.</w:t>
      </w:r>
    </w:p>
    <w:p w14:paraId="00000130" w14:textId="77777777" w:rsidR="00C373EF" w:rsidRDefault="007A1A44">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Ethical approval was obtained from the appropriate local authority prior to data collection.</w:t>
      </w:r>
    </w:p>
    <w:p w14:paraId="00000131" w14:textId="77777777" w:rsidR="00C373EF" w:rsidRDefault="00C373EF">
      <w:pPr>
        <w:spacing w:line="480" w:lineRule="auto"/>
        <w:ind w:left="0" w:right="47" w:firstLine="0"/>
        <w:rPr>
          <w:rFonts w:ascii="Times New Roman" w:eastAsia="Times New Roman" w:hAnsi="Times New Roman" w:cs="Times New Roman"/>
          <w:sz w:val="24"/>
          <w:szCs w:val="24"/>
        </w:rPr>
      </w:pPr>
    </w:p>
    <w:p w14:paraId="00000132" w14:textId="77777777" w:rsidR="00C373EF" w:rsidRDefault="00C373EF">
      <w:pPr>
        <w:spacing w:line="480" w:lineRule="auto"/>
        <w:ind w:left="0" w:right="47" w:firstLine="0"/>
        <w:rPr>
          <w:rFonts w:ascii="Times New Roman" w:eastAsia="Times New Roman" w:hAnsi="Times New Roman" w:cs="Times New Roman"/>
          <w:sz w:val="24"/>
          <w:szCs w:val="24"/>
        </w:rPr>
      </w:pPr>
    </w:p>
    <w:p w14:paraId="00000133" w14:textId="77777777" w:rsidR="00C373EF" w:rsidRDefault="00C373EF">
      <w:pPr>
        <w:spacing w:line="480" w:lineRule="auto"/>
        <w:ind w:left="0" w:right="47" w:firstLine="0"/>
        <w:rPr>
          <w:rFonts w:ascii="Times New Roman" w:eastAsia="Times New Roman" w:hAnsi="Times New Roman" w:cs="Times New Roman"/>
          <w:sz w:val="24"/>
          <w:szCs w:val="24"/>
        </w:rPr>
      </w:pPr>
    </w:p>
    <w:p w14:paraId="00000134" w14:textId="77777777" w:rsidR="00C373EF" w:rsidRDefault="00C373EF">
      <w:pPr>
        <w:spacing w:line="480" w:lineRule="auto"/>
        <w:ind w:left="0" w:right="47" w:firstLine="0"/>
        <w:rPr>
          <w:rFonts w:ascii="Times New Roman" w:eastAsia="Times New Roman" w:hAnsi="Times New Roman" w:cs="Times New Roman"/>
          <w:sz w:val="24"/>
          <w:szCs w:val="24"/>
        </w:rPr>
      </w:pPr>
    </w:p>
    <w:sectPr w:rsidR="00C373EF">
      <w:headerReference w:type="default" r:id="rId7"/>
      <w:footerReference w:type="even" r:id="rId8"/>
      <w:footerReference w:type="default" r:id="rId9"/>
      <w:footerReference w:type="first" r:id="rId10"/>
      <w:pgSz w:w="11906" w:h="16838"/>
      <w:pgMar w:top="1440" w:right="1440" w:bottom="3600" w:left="1872" w:header="720" w:footer="31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D2CD" w14:textId="77777777" w:rsidR="007A1A44" w:rsidRDefault="007A1A44">
      <w:pPr>
        <w:spacing w:after="0" w:line="240" w:lineRule="auto"/>
      </w:pPr>
      <w:r>
        <w:separator/>
      </w:r>
    </w:p>
  </w:endnote>
  <w:endnote w:type="continuationSeparator" w:id="0">
    <w:p w14:paraId="40FF12BF" w14:textId="77777777" w:rsidR="007A1A44" w:rsidRDefault="007A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A" w14:textId="77777777" w:rsidR="00C373EF" w:rsidRDefault="007A1A44">
    <w:pPr>
      <w:spacing w:after="0" w:line="259" w:lineRule="auto"/>
      <w:ind w:left="40" w:right="0" w:firstLine="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0000013B" w14:textId="77777777" w:rsidR="00C373EF" w:rsidRDefault="007A1A44">
    <w:pPr>
      <w:spacing w:after="0" w:line="259" w:lineRule="auto"/>
      <w:ind w:right="0" w:firstLine="0"/>
      <w:jc w:val="left"/>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6" w14:textId="77777777" w:rsidR="00C373EF" w:rsidRDefault="007A1A44">
    <w:pPr>
      <w:spacing w:after="0" w:line="259" w:lineRule="auto"/>
      <w:ind w:left="40" w:right="0" w:firstLine="0"/>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sz w:val="22"/>
        <w:szCs w:val="22"/>
      </w:rPr>
      <w:t xml:space="preserve"> </w:t>
    </w:r>
  </w:p>
  <w:p w14:paraId="00000137" w14:textId="77777777" w:rsidR="00C373EF" w:rsidRDefault="007A1A44">
    <w:pPr>
      <w:spacing w:after="0" w:line="259" w:lineRule="auto"/>
      <w:ind w:right="0" w:firstLine="0"/>
      <w:jc w:val="left"/>
    </w:pP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8" w14:textId="77777777" w:rsidR="00C373EF" w:rsidRDefault="007A1A44">
    <w:pPr>
      <w:spacing w:after="0" w:line="259" w:lineRule="auto"/>
      <w:ind w:left="40" w:right="0" w:firstLine="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00000139" w14:textId="77777777" w:rsidR="00C373EF" w:rsidRDefault="007A1A44">
    <w:pPr>
      <w:spacing w:after="0" w:line="259" w:lineRule="auto"/>
      <w:ind w:right="0" w:firstLine="0"/>
      <w:jc w:val="left"/>
    </w:pPr>
    <w:r>
      <w:rPr>
        <w:rFonts w:ascii="Calibri" w:eastAsia="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B0C7" w14:textId="77777777" w:rsidR="007A1A44" w:rsidRDefault="007A1A44">
      <w:pPr>
        <w:spacing w:after="0" w:line="240" w:lineRule="auto"/>
      </w:pPr>
      <w:r>
        <w:separator/>
      </w:r>
    </w:p>
  </w:footnote>
  <w:footnote w:type="continuationSeparator" w:id="0">
    <w:p w14:paraId="2D1C6D34" w14:textId="77777777" w:rsidR="007A1A44" w:rsidRDefault="007A1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5" w14:textId="77777777" w:rsidR="00C373EF" w:rsidRDefault="00C373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7F4D"/>
    <w:multiLevelType w:val="multilevel"/>
    <w:tmpl w:val="FFFFFFFF"/>
    <w:lvl w:ilvl="0">
      <w:start w:val="1"/>
      <w:numFmt w:val="decimal"/>
      <w:lvlText w:val="%1."/>
      <w:lvlJc w:val="left"/>
      <w:pPr>
        <w:ind w:left="75" w:hanging="7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ahoma" w:eastAsia="Tahoma" w:hAnsi="Tahoma" w:cs="Tahoma"/>
        <w:b w:val="0"/>
        <w:i w:val="0"/>
        <w:strike w:val="0"/>
        <w:color w:val="000000"/>
        <w:sz w:val="26"/>
        <w:szCs w:val="26"/>
        <w:u w:val="none"/>
        <w:shd w:val="clear" w:color="auto" w:fill="auto"/>
        <w:vertAlign w:val="baseline"/>
      </w:rPr>
    </w:lvl>
    <w:lvl w:ilvl="2">
      <w:start w:val="1"/>
      <w:numFmt w:val="lowerRoman"/>
      <w:lvlText w:val="%3"/>
      <w:lvlJc w:val="left"/>
      <w:pPr>
        <w:ind w:left="1800" w:hanging="1800"/>
      </w:pPr>
      <w:rPr>
        <w:rFonts w:ascii="Tahoma" w:eastAsia="Tahoma" w:hAnsi="Tahoma" w:cs="Tahoma"/>
        <w:b w:val="0"/>
        <w:i w:val="0"/>
        <w:strike w:val="0"/>
        <w:color w:val="000000"/>
        <w:sz w:val="26"/>
        <w:szCs w:val="26"/>
        <w:u w:val="none"/>
        <w:shd w:val="clear" w:color="auto" w:fill="auto"/>
        <w:vertAlign w:val="baseline"/>
      </w:rPr>
    </w:lvl>
    <w:lvl w:ilvl="3">
      <w:start w:val="1"/>
      <w:numFmt w:val="decimal"/>
      <w:lvlText w:val="%4"/>
      <w:lvlJc w:val="left"/>
      <w:pPr>
        <w:ind w:left="2520" w:hanging="2520"/>
      </w:pPr>
      <w:rPr>
        <w:rFonts w:ascii="Tahoma" w:eastAsia="Tahoma" w:hAnsi="Tahoma" w:cs="Tahoma"/>
        <w:b w:val="0"/>
        <w:i w:val="0"/>
        <w:strike w:val="0"/>
        <w:color w:val="000000"/>
        <w:sz w:val="26"/>
        <w:szCs w:val="26"/>
        <w:u w:val="none"/>
        <w:shd w:val="clear" w:color="auto" w:fill="auto"/>
        <w:vertAlign w:val="baseline"/>
      </w:rPr>
    </w:lvl>
    <w:lvl w:ilvl="4">
      <w:start w:val="1"/>
      <w:numFmt w:val="lowerLetter"/>
      <w:lvlText w:val="%5"/>
      <w:lvlJc w:val="left"/>
      <w:pPr>
        <w:ind w:left="3240" w:hanging="3240"/>
      </w:pPr>
      <w:rPr>
        <w:rFonts w:ascii="Tahoma" w:eastAsia="Tahoma" w:hAnsi="Tahoma" w:cs="Tahoma"/>
        <w:b w:val="0"/>
        <w:i w:val="0"/>
        <w:strike w:val="0"/>
        <w:color w:val="000000"/>
        <w:sz w:val="26"/>
        <w:szCs w:val="26"/>
        <w:u w:val="none"/>
        <w:shd w:val="clear" w:color="auto" w:fill="auto"/>
        <w:vertAlign w:val="baseline"/>
      </w:rPr>
    </w:lvl>
    <w:lvl w:ilvl="5">
      <w:start w:val="1"/>
      <w:numFmt w:val="lowerRoman"/>
      <w:lvlText w:val="%6"/>
      <w:lvlJc w:val="left"/>
      <w:pPr>
        <w:ind w:left="3960" w:hanging="3960"/>
      </w:pPr>
      <w:rPr>
        <w:rFonts w:ascii="Tahoma" w:eastAsia="Tahoma" w:hAnsi="Tahoma" w:cs="Tahoma"/>
        <w:b w:val="0"/>
        <w:i w:val="0"/>
        <w:strike w:val="0"/>
        <w:color w:val="000000"/>
        <w:sz w:val="26"/>
        <w:szCs w:val="26"/>
        <w:u w:val="none"/>
        <w:shd w:val="clear" w:color="auto" w:fill="auto"/>
        <w:vertAlign w:val="baseline"/>
      </w:rPr>
    </w:lvl>
    <w:lvl w:ilvl="6">
      <w:start w:val="1"/>
      <w:numFmt w:val="decimal"/>
      <w:lvlText w:val="%7"/>
      <w:lvlJc w:val="left"/>
      <w:pPr>
        <w:ind w:left="4680" w:hanging="4680"/>
      </w:pPr>
      <w:rPr>
        <w:rFonts w:ascii="Tahoma" w:eastAsia="Tahoma" w:hAnsi="Tahoma" w:cs="Tahoma"/>
        <w:b w:val="0"/>
        <w:i w:val="0"/>
        <w:strike w:val="0"/>
        <w:color w:val="000000"/>
        <w:sz w:val="26"/>
        <w:szCs w:val="26"/>
        <w:u w:val="none"/>
        <w:shd w:val="clear" w:color="auto" w:fill="auto"/>
        <w:vertAlign w:val="baseline"/>
      </w:rPr>
    </w:lvl>
    <w:lvl w:ilvl="7">
      <w:start w:val="1"/>
      <w:numFmt w:val="lowerLetter"/>
      <w:lvlText w:val="%8"/>
      <w:lvlJc w:val="left"/>
      <w:pPr>
        <w:ind w:left="5400" w:hanging="5400"/>
      </w:pPr>
      <w:rPr>
        <w:rFonts w:ascii="Tahoma" w:eastAsia="Tahoma" w:hAnsi="Tahoma" w:cs="Tahoma"/>
        <w:b w:val="0"/>
        <w:i w:val="0"/>
        <w:strike w:val="0"/>
        <w:color w:val="000000"/>
        <w:sz w:val="26"/>
        <w:szCs w:val="26"/>
        <w:u w:val="none"/>
        <w:shd w:val="clear" w:color="auto" w:fill="auto"/>
        <w:vertAlign w:val="baseline"/>
      </w:rPr>
    </w:lvl>
    <w:lvl w:ilvl="8">
      <w:start w:val="1"/>
      <w:numFmt w:val="lowerRoman"/>
      <w:lvlText w:val="%9"/>
      <w:lvlJc w:val="left"/>
      <w:pPr>
        <w:ind w:left="6120" w:hanging="6120"/>
      </w:pPr>
      <w:rPr>
        <w:rFonts w:ascii="Tahoma" w:eastAsia="Tahoma" w:hAnsi="Tahoma" w:cs="Tahoma"/>
        <w:b w:val="0"/>
        <w:i w:val="0"/>
        <w:strike w:val="0"/>
        <w:color w:val="000000"/>
        <w:sz w:val="26"/>
        <w:szCs w:val="26"/>
        <w:u w:val="none"/>
        <w:shd w:val="clear" w:color="auto" w:fill="auto"/>
        <w:vertAlign w:val="baseline"/>
      </w:rPr>
    </w:lvl>
  </w:abstractNum>
  <w:abstractNum w:abstractNumId="1" w15:restartNumberingAfterBreak="0">
    <w:nsid w:val="1BB64A46"/>
    <w:multiLevelType w:val="multilevel"/>
    <w:tmpl w:val="FFFFFFFF"/>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3945596">
    <w:abstractNumId w:val="0"/>
  </w:num>
  <w:num w:numId="2" w16cid:durableId="955409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EF"/>
    <w:rsid w:val="007A1A44"/>
    <w:rsid w:val="007D67D6"/>
    <w:rsid w:val="00C37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EA70721-EE9F-E945-B26C-47ABD79E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6"/>
        <w:szCs w:val="26"/>
        <w:lang w:val="en" w:eastAsia="en-GB" w:bidi="ar-SA"/>
      </w:rPr>
    </w:rPrDefault>
    <w:pPrDefault>
      <w:pPr>
        <w:spacing w:after="197" w:line="474" w:lineRule="auto"/>
        <w:ind w:left="90" w:right="52" w:firstLine="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479" w:line="265" w:lineRule="auto"/>
      <w:ind w:left="3334" w:right="0" w:hanging="10"/>
      <w:jc w:val="left"/>
      <w:outlineLvl w:val="0"/>
    </w:pPr>
    <w:rPr>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479" w:line="265" w:lineRule="auto"/>
      <w:ind w:left="3334" w:right="0" w:hanging="10"/>
      <w:jc w:val="left"/>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6519</Words>
  <Characters>37160</Characters>
  <Application>Microsoft Office Word</Application>
  <DocSecurity>0</DocSecurity>
  <Lines>309</Lines>
  <Paragraphs>87</Paragraphs>
  <ScaleCrop>false</ScaleCrop>
  <Company/>
  <LinksUpToDate>false</LinksUpToDate>
  <CharactersWithSpaces>43592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2025-08-10T22:46:00Z</dcterms:created>
  <dcterms:modified xsi:type="dcterms:W3CDTF">2025-08-10T22:46:00Z</dcterms:modified>
</cp:coreProperties>
</file>