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40573" w14:textId="77777777" w:rsidR="0042238C" w:rsidRDefault="0042238C" w:rsidP="0042238C">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ANALYSIS OF TROPOSPHERIC RADIO REFTACTIVITY OVER EBONYI, SOUTH – EAST NIGERIA USING METEROLOGICAL VARIABLES</w:t>
      </w:r>
    </w:p>
    <w:p w14:paraId="3371F3BB" w14:textId="77777777" w:rsidR="0042238C" w:rsidRDefault="0042238C" w:rsidP="0042238C">
      <w:pPr>
        <w:ind w:firstLine="720"/>
        <w:jc w:val="center"/>
        <w:rPr>
          <w:rFonts w:ascii="Monotype Corsiva" w:hAnsi="Monotype Corsiva"/>
          <w:b/>
          <w:color w:val="000000" w:themeColor="text1"/>
          <w:sz w:val="40"/>
          <w:szCs w:val="40"/>
        </w:rPr>
      </w:pPr>
    </w:p>
    <w:p w14:paraId="35A01670" w14:textId="77777777" w:rsidR="0042238C" w:rsidRPr="004F199F" w:rsidRDefault="0042238C" w:rsidP="0042238C">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5989A7CB" w14:textId="77777777" w:rsidR="0042238C" w:rsidRPr="00371FA5" w:rsidRDefault="0042238C" w:rsidP="0042238C">
      <w:pPr>
        <w:spacing w:after="0" w:line="276" w:lineRule="auto"/>
        <w:ind w:firstLine="720"/>
        <w:jc w:val="both"/>
        <w:rPr>
          <w:rFonts w:ascii="Times New Roman" w:hAnsi="Times New Roman"/>
          <w:sz w:val="24"/>
          <w:szCs w:val="24"/>
        </w:rPr>
      </w:pPr>
    </w:p>
    <w:p w14:paraId="10F7002C" w14:textId="56C24C3E" w:rsidR="0042238C" w:rsidRDefault="007E44FC" w:rsidP="0034682D">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IBRAHIM KANYI</w:t>
      </w:r>
      <w:r w:rsidR="0034682D">
        <w:rPr>
          <w:rFonts w:ascii="Times New Roman" w:hAnsi="Times New Roman" w:cs="Times New Roman"/>
          <w:b/>
          <w:bCs/>
          <w:sz w:val="24"/>
          <w:szCs w:val="24"/>
        </w:rPr>
        <w:t>N</w:t>
      </w:r>
      <w:r>
        <w:rPr>
          <w:rFonts w:ascii="Times New Roman" w:hAnsi="Times New Roman" w:cs="Times New Roman"/>
          <w:b/>
          <w:bCs/>
          <w:sz w:val="24"/>
          <w:szCs w:val="24"/>
        </w:rPr>
        <w:t>SOLA MARIAM</w:t>
      </w:r>
      <w:r w:rsidR="0042238C">
        <w:rPr>
          <w:rFonts w:ascii="Times New Roman" w:hAnsi="Times New Roman" w:cs="Times New Roman"/>
          <w:b/>
          <w:bCs/>
          <w:sz w:val="24"/>
          <w:szCs w:val="24"/>
        </w:rPr>
        <w:t xml:space="preserve">                               HND/23/SLT/FT/11</w:t>
      </w:r>
      <w:r>
        <w:rPr>
          <w:rFonts w:ascii="Times New Roman" w:hAnsi="Times New Roman" w:cs="Times New Roman"/>
          <w:b/>
          <w:bCs/>
          <w:sz w:val="24"/>
          <w:szCs w:val="24"/>
        </w:rPr>
        <w:t>15</w:t>
      </w:r>
    </w:p>
    <w:p w14:paraId="6ECE6143" w14:textId="77777777" w:rsidR="0042238C" w:rsidRPr="000C48A4" w:rsidRDefault="0042238C" w:rsidP="0042238C">
      <w:pPr>
        <w:spacing w:after="0" w:line="240" w:lineRule="auto"/>
        <w:ind w:firstLine="720"/>
        <w:jc w:val="both"/>
        <w:rPr>
          <w:rFonts w:ascii="Times New Roman" w:hAnsi="Times New Roman" w:cs="Times New Roman"/>
          <w:b/>
          <w:bCs/>
          <w:sz w:val="24"/>
          <w:szCs w:val="24"/>
        </w:rPr>
      </w:pPr>
    </w:p>
    <w:p w14:paraId="7E7639E7" w14:textId="77777777" w:rsidR="0042238C" w:rsidRDefault="0042238C" w:rsidP="0042238C">
      <w:pPr>
        <w:spacing w:after="0" w:line="240" w:lineRule="auto"/>
        <w:jc w:val="center"/>
        <w:rPr>
          <w:rFonts w:ascii="Eras Light ITC" w:hAnsi="Eras Light ITC"/>
          <w:b/>
          <w:color w:val="000000" w:themeColor="text1"/>
          <w:sz w:val="24"/>
          <w:szCs w:val="24"/>
        </w:rPr>
      </w:pPr>
    </w:p>
    <w:p w14:paraId="189848C8" w14:textId="77777777" w:rsidR="0042238C" w:rsidRPr="004F199F" w:rsidRDefault="0042238C" w:rsidP="0042238C">
      <w:pPr>
        <w:spacing w:after="0" w:line="240" w:lineRule="auto"/>
        <w:jc w:val="center"/>
        <w:rPr>
          <w:rFonts w:ascii="Eras Light ITC" w:hAnsi="Eras Light ITC"/>
          <w:b/>
          <w:color w:val="000000" w:themeColor="text1"/>
          <w:sz w:val="24"/>
          <w:szCs w:val="24"/>
        </w:rPr>
      </w:pPr>
    </w:p>
    <w:p w14:paraId="252CEFDB" w14:textId="77777777" w:rsidR="0042238C" w:rsidRPr="004F199F" w:rsidRDefault="0042238C" w:rsidP="0042238C">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47FA7E2C" w14:textId="77777777" w:rsidR="0042238C" w:rsidRPr="004F199F" w:rsidRDefault="0042238C" w:rsidP="0042238C">
      <w:pPr>
        <w:pStyle w:val="NoSpacing"/>
        <w:jc w:val="center"/>
        <w:rPr>
          <w:rFonts w:ascii="Algerian" w:hAnsi="Algerian"/>
          <w:b/>
          <w:color w:val="000000" w:themeColor="text1"/>
          <w:sz w:val="26"/>
          <w:szCs w:val="28"/>
        </w:rPr>
      </w:pPr>
    </w:p>
    <w:p w14:paraId="6FC7411D" w14:textId="77777777" w:rsidR="0042238C" w:rsidRPr="004F199F" w:rsidRDefault="0042238C" w:rsidP="0042238C">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4A19DB4A" w14:textId="77777777" w:rsidR="0042238C" w:rsidRPr="004F199F" w:rsidRDefault="0042238C" w:rsidP="0042238C">
      <w:pPr>
        <w:spacing w:line="240" w:lineRule="auto"/>
        <w:rPr>
          <w:rFonts w:ascii="Monotype Corsiva" w:hAnsi="Monotype Corsiva" w:cs="Tahoma"/>
          <w:b/>
          <w:color w:val="000000" w:themeColor="text1"/>
          <w:sz w:val="2"/>
        </w:rPr>
      </w:pPr>
    </w:p>
    <w:p w14:paraId="5CFE7322" w14:textId="77777777" w:rsidR="0042238C" w:rsidRPr="004F199F" w:rsidRDefault="0042238C" w:rsidP="0042238C">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14:paraId="2893C39B" w14:textId="77777777" w:rsidR="0042238C" w:rsidRDefault="0042238C" w:rsidP="0042238C">
      <w:pPr>
        <w:tabs>
          <w:tab w:val="left" w:pos="5600"/>
        </w:tabs>
        <w:rPr>
          <w:b/>
          <w:sz w:val="28"/>
          <w:szCs w:val="28"/>
        </w:rPr>
      </w:pPr>
    </w:p>
    <w:p w14:paraId="47C3EC7F" w14:textId="77777777" w:rsidR="0042238C" w:rsidRDefault="0042238C" w:rsidP="0042238C">
      <w:pPr>
        <w:tabs>
          <w:tab w:val="left" w:pos="5600"/>
        </w:tabs>
        <w:rPr>
          <w:b/>
          <w:sz w:val="28"/>
          <w:szCs w:val="28"/>
        </w:rPr>
      </w:pPr>
    </w:p>
    <w:p w14:paraId="4254A026" w14:textId="77777777" w:rsidR="0042238C" w:rsidRDefault="0042238C" w:rsidP="0042238C">
      <w:pPr>
        <w:tabs>
          <w:tab w:val="left" w:pos="5600"/>
        </w:tabs>
        <w:rPr>
          <w:b/>
          <w:sz w:val="28"/>
          <w:szCs w:val="28"/>
        </w:rPr>
      </w:pPr>
    </w:p>
    <w:p w14:paraId="4390ADBE" w14:textId="77777777" w:rsidR="0042238C" w:rsidRDefault="0042238C" w:rsidP="0042238C">
      <w:pPr>
        <w:tabs>
          <w:tab w:val="left" w:pos="5600"/>
        </w:tabs>
        <w:rPr>
          <w:b/>
          <w:sz w:val="28"/>
          <w:szCs w:val="28"/>
        </w:rPr>
      </w:pPr>
    </w:p>
    <w:p w14:paraId="206626FF" w14:textId="77777777" w:rsidR="0042238C" w:rsidRDefault="0042238C" w:rsidP="0042238C">
      <w:pPr>
        <w:tabs>
          <w:tab w:val="left" w:pos="5600"/>
        </w:tabs>
        <w:rPr>
          <w:b/>
          <w:sz w:val="28"/>
          <w:szCs w:val="28"/>
        </w:rPr>
      </w:pPr>
    </w:p>
    <w:p w14:paraId="09F2B75E" w14:textId="77777777" w:rsidR="0042238C" w:rsidRDefault="0042238C" w:rsidP="0042238C">
      <w:pPr>
        <w:tabs>
          <w:tab w:val="left" w:pos="5600"/>
        </w:tabs>
        <w:jc w:val="center"/>
        <w:rPr>
          <w:sz w:val="28"/>
          <w:szCs w:val="28"/>
        </w:rPr>
      </w:pPr>
    </w:p>
    <w:p w14:paraId="3F714380" w14:textId="77777777" w:rsidR="0042238C" w:rsidRDefault="0042238C" w:rsidP="0042238C">
      <w:pPr>
        <w:tabs>
          <w:tab w:val="left" w:pos="5600"/>
        </w:tabs>
        <w:rPr>
          <w:sz w:val="20"/>
          <w:szCs w:val="20"/>
        </w:rPr>
      </w:pPr>
    </w:p>
    <w:p w14:paraId="773761BC" w14:textId="77777777" w:rsidR="0042238C" w:rsidRDefault="0042238C" w:rsidP="0042238C">
      <w:pPr>
        <w:tabs>
          <w:tab w:val="left" w:pos="5600"/>
        </w:tabs>
        <w:jc w:val="center"/>
        <w:rPr>
          <w:sz w:val="20"/>
          <w:szCs w:val="20"/>
        </w:rPr>
      </w:pPr>
    </w:p>
    <w:p w14:paraId="22AD5A24" w14:textId="77777777" w:rsidR="0042238C" w:rsidRDefault="0042238C" w:rsidP="0042238C">
      <w:pPr>
        <w:tabs>
          <w:tab w:val="left" w:pos="5600"/>
        </w:tabs>
        <w:jc w:val="center"/>
        <w:rPr>
          <w:sz w:val="20"/>
          <w:szCs w:val="20"/>
        </w:rPr>
      </w:pPr>
    </w:p>
    <w:p w14:paraId="6F67DFD5" w14:textId="77777777" w:rsidR="0042238C" w:rsidRDefault="0042238C" w:rsidP="0042238C">
      <w:pPr>
        <w:tabs>
          <w:tab w:val="left" w:pos="5600"/>
        </w:tabs>
        <w:jc w:val="center"/>
        <w:rPr>
          <w:sz w:val="20"/>
          <w:szCs w:val="20"/>
        </w:rPr>
      </w:pPr>
    </w:p>
    <w:p w14:paraId="7F02D687" w14:textId="77777777" w:rsidR="0042238C" w:rsidRPr="00371FA5" w:rsidRDefault="0042238C" w:rsidP="0042238C">
      <w:pPr>
        <w:tabs>
          <w:tab w:val="left" w:pos="5600"/>
        </w:tabs>
        <w:jc w:val="center"/>
        <w:rPr>
          <w:sz w:val="20"/>
          <w:szCs w:val="20"/>
        </w:rPr>
      </w:pPr>
      <w:r w:rsidRPr="00371FA5">
        <w:rPr>
          <w:sz w:val="20"/>
          <w:szCs w:val="20"/>
        </w:rPr>
        <w:t>i</w:t>
      </w:r>
    </w:p>
    <w:p w14:paraId="2AECE577" w14:textId="77777777" w:rsidR="0042238C" w:rsidRPr="004F199F" w:rsidRDefault="0042238C" w:rsidP="0042238C">
      <w:pPr>
        <w:spacing w:line="276"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CERTIFICATION</w:t>
      </w:r>
    </w:p>
    <w:p w14:paraId="5D2BD9C6" w14:textId="77777777" w:rsidR="0042238C" w:rsidRPr="004F199F" w:rsidRDefault="0042238C" w:rsidP="0042238C">
      <w:pPr>
        <w:spacing w:line="360" w:lineRule="auto"/>
        <w:ind w:firstLine="720"/>
        <w:jc w:val="both"/>
        <w:rPr>
          <w:rFonts w:ascii="Times New Roman" w:hAnsi="Times New Roman" w:cs="Times New Roman"/>
          <w:b/>
          <w:color w:val="000000" w:themeColor="text1"/>
          <w:sz w:val="24"/>
          <w:szCs w:val="24"/>
        </w:rPr>
      </w:pPr>
      <w:bookmarkStart w:id="1" w:name="_Hlk145587243"/>
      <w:bookmarkStart w:id="2" w:name="_Hlk172645585"/>
      <w:r w:rsidRPr="004F199F">
        <w:rPr>
          <w:rFonts w:ascii="Times New Roman" w:hAnsi="Times New Roman" w:cs="Times New Roman"/>
          <w:color w:val="000000" w:themeColor="text1"/>
          <w:sz w:val="24"/>
          <w:szCs w:val="24"/>
        </w:rPr>
        <w:t xml:space="preserve">This is to certify that </w:t>
      </w:r>
      <w:bookmarkEnd w:id="1"/>
      <w:r w:rsidRPr="004F199F">
        <w:rPr>
          <w:rFonts w:ascii="Times New Roman" w:hAnsi="Times New Roman" w:cs="Times New Roman"/>
          <w:color w:val="000000" w:themeColor="text1"/>
          <w:sz w:val="24"/>
          <w:szCs w:val="24"/>
        </w:rPr>
        <w:t xml:space="preserve">this project was carried out by group </w:t>
      </w:r>
      <w:r>
        <w:rPr>
          <w:rFonts w:ascii="Times New Roman" w:hAnsi="Times New Roman" w:cs="Times New Roman"/>
          <w:color w:val="000000" w:themeColor="text1"/>
          <w:sz w:val="24"/>
          <w:szCs w:val="24"/>
        </w:rPr>
        <w:t>C</w:t>
      </w:r>
      <w:r w:rsidRPr="004F199F">
        <w:rPr>
          <w:rFonts w:ascii="Times New Roman" w:hAnsi="Times New Roman" w:cs="Times New Roman"/>
          <w:color w:val="000000" w:themeColor="text1"/>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14:paraId="764E6F12" w14:textId="77777777" w:rsidR="0042238C" w:rsidRPr="004F199F" w:rsidRDefault="0042238C" w:rsidP="0042238C">
      <w:pPr>
        <w:spacing w:line="240" w:lineRule="auto"/>
        <w:rPr>
          <w:rFonts w:ascii="Times New Roman" w:hAnsi="Times New Roman" w:cs="Times New Roman"/>
          <w:color w:val="000000" w:themeColor="text1"/>
          <w:sz w:val="24"/>
          <w:szCs w:val="24"/>
        </w:rPr>
      </w:pPr>
    </w:p>
    <w:p w14:paraId="3A080631" w14:textId="77777777" w:rsidR="0042238C" w:rsidRPr="004F199F" w:rsidRDefault="0042238C" w:rsidP="0042238C">
      <w:pPr>
        <w:spacing w:line="240" w:lineRule="auto"/>
        <w:rPr>
          <w:rFonts w:ascii="Times New Roman" w:hAnsi="Times New Roman" w:cs="Times New Roman"/>
          <w:color w:val="000000" w:themeColor="text1"/>
          <w:sz w:val="24"/>
          <w:szCs w:val="24"/>
        </w:rPr>
      </w:pPr>
    </w:p>
    <w:p w14:paraId="60E25AFE" w14:textId="77777777" w:rsidR="0042238C" w:rsidRPr="004F199F" w:rsidRDefault="0042238C" w:rsidP="0042238C">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66C9B044" w14:textId="77777777" w:rsidR="0042238C" w:rsidRPr="004F199F" w:rsidRDefault="0042238C" w:rsidP="0042238C">
      <w:pPr>
        <w:spacing w:after="0" w:line="240" w:lineRule="auto"/>
        <w:rPr>
          <w:rFonts w:ascii="Times New Roman" w:hAnsi="Times New Roman" w:cs="Times New Roman"/>
          <w:b/>
          <w:i/>
          <w:iCs/>
          <w:color w:val="000000" w:themeColor="text1"/>
          <w:sz w:val="24"/>
          <w:szCs w:val="24"/>
        </w:rPr>
      </w:pPr>
      <w:r w:rsidRPr="004F199F">
        <w:rPr>
          <w:rFonts w:ascii="Times New Roman" w:hAnsi="Times New Roman" w:cs="Times New Roman"/>
          <w:b/>
          <w:color w:val="000000" w:themeColor="text1"/>
          <w:sz w:val="24"/>
          <w:szCs w:val="24"/>
        </w:rPr>
        <w:t>Dr.</w:t>
      </w:r>
      <w:r>
        <w:rPr>
          <w:rFonts w:ascii="Times New Roman" w:hAnsi="Times New Roman" w:cs="Times New Roman"/>
          <w:b/>
          <w:color w:val="000000" w:themeColor="text1"/>
          <w:sz w:val="24"/>
          <w:szCs w:val="24"/>
        </w:rPr>
        <w:t xml:space="preserve"> IBRAHIM B.B</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p>
    <w:p w14:paraId="627C136B"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Project Supervisor</w:t>
      </w:r>
    </w:p>
    <w:p w14:paraId="4D01CD3B"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p>
    <w:p w14:paraId="592B36B6"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p>
    <w:p w14:paraId="69DEBBA2"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p>
    <w:p w14:paraId="20D115B0" w14:textId="77777777" w:rsidR="0042238C" w:rsidRPr="004F199F" w:rsidRDefault="0042238C" w:rsidP="0042238C">
      <w:pPr>
        <w:spacing w:after="0" w:line="240" w:lineRule="auto"/>
        <w:rPr>
          <w:rFonts w:ascii="Times New Roman" w:hAnsi="Times New Roman" w:cs="Times New Roman"/>
          <w:b/>
          <w:color w:val="000000" w:themeColor="text1"/>
          <w:sz w:val="24"/>
          <w:szCs w:val="24"/>
        </w:rPr>
      </w:pPr>
    </w:p>
    <w:p w14:paraId="1039C0A1" w14:textId="77777777" w:rsidR="0042238C" w:rsidRPr="004F199F" w:rsidRDefault="0042238C" w:rsidP="0042238C">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129FA31A" w14:textId="77777777" w:rsidR="0042238C" w:rsidRPr="004F199F" w:rsidRDefault="0042238C" w:rsidP="0042238C">
      <w:pPr>
        <w:spacing w:after="0" w:line="240" w:lineRule="auto"/>
        <w:rPr>
          <w:rFonts w:ascii="Times New Roman" w:hAnsi="Times New Roman" w:cs="Times New Roman"/>
          <w:b/>
          <w:color w:val="000000" w:themeColor="text1"/>
          <w:sz w:val="24"/>
          <w:szCs w:val="24"/>
        </w:rPr>
      </w:pPr>
      <w:r w:rsidRPr="00F1093D">
        <w:rPr>
          <w:rFonts w:ascii="Times New Roman" w:hAnsi="Times New Roman" w:cs="Times New Roman"/>
          <w:b/>
          <w:sz w:val="24"/>
          <w:szCs w:val="24"/>
        </w:rPr>
        <w:t>Mr. Salahu Bashir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Date</w:t>
      </w:r>
    </w:p>
    <w:p w14:paraId="1140E248" w14:textId="77777777" w:rsidR="0042238C" w:rsidRPr="004F199F" w:rsidRDefault="0042238C" w:rsidP="0042238C">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i/>
          <w:color w:val="000000" w:themeColor="text1"/>
          <w:sz w:val="24"/>
          <w:szCs w:val="24"/>
        </w:rPr>
        <w:t xml:space="preserve">HOU, </w:t>
      </w:r>
      <w:r w:rsidRPr="00D468F3">
        <w:rPr>
          <w:rFonts w:ascii="Times New Roman" w:hAnsi="Times New Roman" w:cs="Times New Roman"/>
          <w:i/>
          <w:color w:val="000000" w:themeColor="text1"/>
          <w:sz w:val="24"/>
          <w:szCs w:val="24"/>
        </w:rPr>
        <w:t>Physic/Electronics</w:t>
      </w:r>
    </w:p>
    <w:p w14:paraId="0135A2BA" w14:textId="77777777" w:rsidR="0042238C" w:rsidRPr="004F199F" w:rsidRDefault="0042238C" w:rsidP="0042238C">
      <w:pPr>
        <w:spacing w:after="0" w:line="240" w:lineRule="auto"/>
        <w:rPr>
          <w:rFonts w:ascii="Times New Roman" w:hAnsi="Times New Roman" w:cs="Times New Roman"/>
          <w:color w:val="000000" w:themeColor="text1"/>
          <w:sz w:val="24"/>
          <w:szCs w:val="24"/>
        </w:rPr>
      </w:pPr>
    </w:p>
    <w:p w14:paraId="01B06063" w14:textId="77777777" w:rsidR="0042238C" w:rsidRPr="004F199F" w:rsidRDefault="0042238C" w:rsidP="0042238C">
      <w:pPr>
        <w:spacing w:after="0" w:line="240" w:lineRule="auto"/>
        <w:rPr>
          <w:rFonts w:ascii="Times New Roman" w:hAnsi="Times New Roman" w:cs="Times New Roman"/>
          <w:color w:val="000000" w:themeColor="text1"/>
          <w:sz w:val="24"/>
          <w:szCs w:val="24"/>
        </w:rPr>
      </w:pPr>
    </w:p>
    <w:p w14:paraId="666E6CE3" w14:textId="77777777" w:rsidR="0042238C" w:rsidRPr="004F199F" w:rsidRDefault="0042238C" w:rsidP="0042238C">
      <w:pPr>
        <w:spacing w:after="0" w:line="240" w:lineRule="auto"/>
        <w:rPr>
          <w:rFonts w:ascii="Times New Roman" w:hAnsi="Times New Roman" w:cs="Times New Roman"/>
          <w:color w:val="000000" w:themeColor="text1"/>
          <w:sz w:val="24"/>
          <w:szCs w:val="24"/>
        </w:rPr>
      </w:pPr>
    </w:p>
    <w:p w14:paraId="35542B46" w14:textId="77777777" w:rsidR="0042238C" w:rsidRPr="004F199F" w:rsidRDefault="0042238C" w:rsidP="0042238C">
      <w:pPr>
        <w:spacing w:after="0" w:line="240" w:lineRule="auto"/>
        <w:rPr>
          <w:rFonts w:ascii="Times New Roman" w:hAnsi="Times New Roman" w:cs="Times New Roman"/>
          <w:color w:val="000000" w:themeColor="text1"/>
          <w:sz w:val="24"/>
          <w:szCs w:val="24"/>
        </w:rPr>
      </w:pPr>
    </w:p>
    <w:p w14:paraId="790CEFBF" w14:textId="77777777" w:rsidR="0042238C" w:rsidRPr="004F199F" w:rsidRDefault="0042238C" w:rsidP="0042238C">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005671FE" w14:textId="77777777" w:rsidR="0042238C" w:rsidRPr="004F199F" w:rsidRDefault="0042238C" w:rsidP="0042238C">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 xml:space="preserve"> Date</w:t>
      </w:r>
    </w:p>
    <w:p w14:paraId="0F5FDDA4"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Head of Department</w:t>
      </w:r>
      <w:r>
        <w:rPr>
          <w:rFonts w:ascii="Times New Roman" w:hAnsi="Times New Roman" w:cs="Times New Roman"/>
          <w:i/>
          <w:color w:val="000000" w:themeColor="text1"/>
          <w:sz w:val="24"/>
          <w:szCs w:val="24"/>
        </w:rPr>
        <w:t xml:space="preserve"> (SLT)</w:t>
      </w:r>
    </w:p>
    <w:p w14:paraId="6BC6912D"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p>
    <w:p w14:paraId="3BBC6730"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p>
    <w:p w14:paraId="45CF6172"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p>
    <w:p w14:paraId="3FDA376B" w14:textId="77777777" w:rsidR="0042238C" w:rsidRPr="004F199F" w:rsidRDefault="0042238C" w:rsidP="0042238C">
      <w:pPr>
        <w:spacing w:after="0" w:line="240" w:lineRule="auto"/>
        <w:rPr>
          <w:rFonts w:ascii="Times New Roman" w:hAnsi="Times New Roman" w:cs="Times New Roman"/>
          <w:i/>
          <w:color w:val="000000" w:themeColor="text1"/>
          <w:sz w:val="24"/>
          <w:szCs w:val="24"/>
        </w:rPr>
      </w:pPr>
    </w:p>
    <w:p w14:paraId="318CD804" w14:textId="77777777" w:rsidR="0042238C" w:rsidRPr="004F199F" w:rsidRDefault="0042238C" w:rsidP="0042238C">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0347EA9F" w14:textId="77777777" w:rsidR="0042238C" w:rsidRPr="004F199F" w:rsidRDefault="0042238C" w:rsidP="0042238C">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External Examiner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p>
    <w:p w14:paraId="79008F14" w14:textId="77777777" w:rsidR="0042238C" w:rsidRDefault="0042238C" w:rsidP="0042238C">
      <w:pPr>
        <w:tabs>
          <w:tab w:val="left" w:pos="5600"/>
        </w:tabs>
        <w:rPr>
          <w:b/>
          <w:sz w:val="28"/>
          <w:szCs w:val="28"/>
        </w:rPr>
      </w:pPr>
    </w:p>
    <w:p w14:paraId="257DF0C0" w14:textId="77777777" w:rsidR="0042238C" w:rsidRDefault="0042238C" w:rsidP="0042238C">
      <w:pPr>
        <w:tabs>
          <w:tab w:val="left" w:pos="5600"/>
        </w:tabs>
        <w:rPr>
          <w:b/>
          <w:sz w:val="28"/>
          <w:szCs w:val="28"/>
        </w:rPr>
      </w:pPr>
    </w:p>
    <w:p w14:paraId="6B89B151" w14:textId="77777777" w:rsidR="0042238C" w:rsidRDefault="0042238C" w:rsidP="0042238C">
      <w:pPr>
        <w:tabs>
          <w:tab w:val="left" w:pos="5600"/>
        </w:tabs>
        <w:rPr>
          <w:b/>
          <w:sz w:val="28"/>
          <w:szCs w:val="28"/>
        </w:rPr>
      </w:pPr>
    </w:p>
    <w:p w14:paraId="1C6459C7" w14:textId="77777777" w:rsidR="0042238C" w:rsidRDefault="0042238C" w:rsidP="0042238C">
      <w:pPr>
        <w:tabs>
          <w:tab w:val="left" w:pos="5600"/>
        </w:tabs>
        <w:rPr>
          <w:b/>
          <w:sz w:val="28"/>
          <w:szCs w:val="28"/>
        </w:rPr>
      </w:pPr>
    </w:p>
    <w:p w14:paraId="50D4E9C1" w14:textId="77777777" w:rsidR="0042238C" w:rsidRDefault="0042238C" w:rsidP="0042238C">
      <w:pPr>
        <w:tabs>
          <w:tab w:val="left" w:pos="5600"/>
        </w:tabs>
        <w:rPr>
          <w:b/>
          <w:sz w:val="28"/>
          <w:szCs w:val="28"/>
        </w:rPr>
      </w:pPr>
    </w:p>
    <w:p w14:paraId="13186F60" w14:textId="77777777" w:rsidR="0042238C" w:rsidRPr="00371FA5" w:rsidRDefault="0042238C" w:rsidP="0042238C">
      <w:pPr>
        <w:spacing w:after="0" w:line="360" w:lineRule="auto"/>
        <w:jc w:val="center"/>
        <w:rPr>
          <w:rFonts w:ascii="Times New Roman" w:hAnsi="Times New Roman" w:cs="Times New Roman"/>
          <w:bCs/>
          <w:color w:val="000000" w:themeColor="text1"/>
          <w:sz w:val="24"/>
          <w:szCs w:val="24"/>
        </w:rPr>
      </w:pPr>
      <w:r w:rsidRPr="00371FA5">
        <w:rPr>
          <w:rFonts w:ascii="Times New Roman" w:hAnsi="Times New Roman" w:cs="Times New Roman"/>
          <w:bCs/>
          <w:color w:val="000000" w:themeColor="text1"/>
          <w:sz w:val="24"/>
          <w:szCs w:val="24"/>
        </w:rPr>
        <w:t>ii</w:t>
      </w:r>
    </w:p>
    <w:p w14:paraId="2B757CAF" w14:textId="77777777" w:rsidR="0042238C" w:rsidRPr="004F199F" w:rsidRDefault="0042238C" w:rsidP="0042238C">
      <w:pPr>
        <w:spacing w:after="0" w:line="360"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 xml:space="preserve">DEDICATION </w:t>
      </w:r>
    </w:p>
    <w:p w14:paraId="553D1200" w14:textId="77777777" w:rsidR="0042238C" w:rsidRPr="004F199F" w:rsidRDefault="0042238C" w:rsidP="0042238C">
      <w:pPr>
        <w:spacing w:line="360" w:lineRule="auto"/>
        <w:ind w:firstLine="720"/>
        <w:jc w:val="both"/>
        <w:rPr>
          <w:rFonts w:ascii="Times New Roman" w:hAnsi="Times New Roman" w:cs="Times New Roman"/>
          <w:color w:val="000000" w:themeColor="text1"/>
          <w:sz w:val="24"/>
          <w:szCs w:val="24"/>
        </w:rPr>
      </w:pPr>
      <w:bookmarkStart w:id="3" w:name="_Hlk172645700"/>
      <w:r w:rsidRPr="004F199F">
        <w:rPr>
          <w:rFonts w:ascii="Times New Roman" w:hAnsi="Times New Roman" w:cs="Times New Roman"/>
          <w:color w:val="000000" w:themeColor="text1"/>
          <w:sz w:val="24"/>
          <w:szCs w:val="24"/>
        </w:rPr>
        <w:t xml:space="preserve">This work is dedicated to Almighty </w:t>
      </w:r>
      <w:r>
        <w:rPr>
          <w:rFonts w:ascii="Times New Roman" w:hAnsi="Times New Roman" w:cs="Times New Roman"/>
          <w:color w:val="000000" w:themeColor="text1"/>
          <w:sz w:val="24"/>
          <w:szCs w:val="24"/>
        </w:rPr>
        <w:t>God</w:t>
      </w:r>
      <w:r w:rsidRPr="004F199F">
        <w:rPr>
          <w:rFonts w:ascii="Times New Roman" w:hAnsi="Times New Roman" w:cs="Times New Roman"/>
          <w:color w:val="000000" w:themeColor="text1"/>
          <w:sz w:val="24"/>
          <w:szCs w:val="24"/>
        </w:rPr>
        <w:t xml:space="preserve">, for his infinite mercy and Grace. </w:t>
      </w:r>
      <w:r>
        <w:rPr>
          <w:rFonts w:ascii="Times New Roman" w:hAnsi="Times New Roman" w:cs="Times New Roman"/>
          <w:color w:val="000000" w:themeColor="text1"/>
          <w:sz w:val="24"/>
          <w:szCs w:val="24"/>
        </w:rPr>
        <w:t xml:space="preserve">Our </w:t>
      </w:r>
      <w:r w:rsidRPr="004F199F">
        <w:rPr>
          <w:rFonts w:ascii="Times New Roman" w:hAnsi="Times New Roman" w:cs="Times New Roman"/>
          <w:color w:val="000000" w:themeColor="text1"/>
          <w:sz w:val="24"/>
          <w:szCs w:val="24"/>
        </w:rPr>
        <w:t xml:space="preserve">utmost appreciation goes to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parents for their parental support all through the course of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academic pursuit. </w:t>
      </w:r>
      <w:r>
        <w:rPr>
          <w:rFonts w:ascii="Times New Roman" w:hAnsi="Times New Roman" w:cs="Times New Roman"/>
          <w:color w:val="000000" w:themeColor="text1"/>
          <w:sz w:val="24"/>
          <w:szCs w:val="24"/>
        </w:rPr>
        <w:t xml:space="preserve">God </w:t>
      </w:r>
      <w:r w:rsidRPr="004F199F">
        <w:rPr>
          <w:rFonts w:ascii="Times New Roman" w:hAnsi="Times New Roman" w:cs="Times New Roman"/>
          <w:color w:val="000000" w:themeColor="text1"/>
          <w:sz w:val="24"/>
          <w:szCs w:val="24"/>
        </w:rPr>
        <w:t>bless you all</w:t>
      </w:r>
    </w:p>
    <w:bookmarkEnd w:id="3"/>
    <w:p w14:paraId="22E86E55" w14:textId="77777777" w:rsidR="0042238C" w:rsidRDefault="0042238C" w:rsidP="0042238C">
      <w:pPr>
        <w:tabs>
          <w:tab w:val="left" w:pos="5600"/>
        </w:tabs>
        <w:rPr>
          <w:b/>
          <w:sz w:val="28"/>
          <w:szCs w:val="28"/>
        </w:rPr>
      </w:pPr>
    </w:p>
    <w:p w14:paraId="49DD6EAC" w14:textId="77777777" w:rsidR="0042238C" w:rsidRDefault="0042238C" w:rsidP="0042238C">
      <w:pPr>
        <w:tabs>
          <w:tab w:val="left" w:pos="5600"/>
        </w:tabs>
        <w:rPr>
          <w:b/>
          <w:sz w:val="28"/>
          <w:szCs w:val="28"/>
        </w:rPr>
      </w:pPr>
    </w:p>
    <w:p w14:paraId="4EEB9460" w14:textId="77777777" w:rsidR="0042238C" w:rsidRDefault="0042238C" w:rsidP="0042238C">
      <w:pPr>
        <w:tabs>
          <w:tab w:val="left" w:pos="5600"/>
        </w:tabs>
        <w:rPr>
          <w:b/>
          <w:sz w:val="28"/>
          <w:szCs w:val="28"/>
        </w:rPr>
      </w:pPr>
    </w:p>
    <w:p w14:paraId="3EA80330" w14:textId="77777777" w:rsidR="0042238C" w:rsidRDefault="0042238C" w:rsidP="0042238C">
      <w:pPr>
        <w:tabs>
          <w:tab w:val="left" w:pos="5600"/>
        </w:tabs>
        <w:rPr>
          <w:b/>
          <w:sz w:val="28"/>
          <w:szCs w:val="28"/>
        </w:rPr>
      </w:pPr>
    </w:p>
    <w:p w14:paraId="4E8F19E2" w14:textId="77777777" w:rsidR="0042238C" w:rsidRDefault="0042238C" w:rsidP="0042238C">
      <w:pPr>
        <w:tabs>
          <w:tab w:val="left" w:pos="5600"/>
        </w:tabs>
        <w:rPr>
          <w:b/>
          <w:sz w:val="28"/>
          <w:szCs w:val="28"/>
        </w:rPr>
      </w:pPr>
    </w:p>
    <w:p w14:paraId="62E0DDF3" w14:textId="77777777" w:rsidR="0042238C" w:rsidRDefault="0042238C" w:rsidP="0042238C">
      <w:pPr>
        <w:tabs>
          <w:tab w:val="left" w:pos="5600"/>
        </w:tabs>
        <w:rPr>
          <w:b/>
          <w:sz w:val="28"/>
          <w:szCs w:val="28"/>
        </w:rPr>
      </w:pPr>
    </w:p>
    <w:p w14:paraId="67AF8DDD" w14:textId="77777777" w:rsidR="0042238C" w:rsidRDefault="0042238C" w:rsidP="0042238C">
      <w:pPr>
        <w:tabs>
          <w:tab w:val="left" w:pos="5600"/>
        </w:tabs>
        <w:rPr>
          <w:b/>
          <w:sz w:val="28"/>
          <w:szCs w:val="28"/>
        </w:rPr>
      </w:pPr>
    </w:p>
    <w:p w14:paraId="54E24847" w14:textId="77777777" w:rsidR="0042238C" w:rsidRDefault="0042238C" w:rsidP="0042238C">
      <w:pPr>
        <w:tabs>
          <w:tab w:val="left" w:pos="5600"/>
        </w:tabs>
        <w:rPr>
          <w:b/>
          <w:sz w:val="28"/>
          <w:szCs w:val="28"/>
        </w:rPr>
      </w:pPr>
    </w:p>
    <w:p w14:paraId="07FBA257" w14:textId="77777777" w:rsidR="0042238C" w:rsidRDefault="0042238C" w:rsidP="0042238C">
      <w:pPr>
        <w:tabs>
          <w:tab w:val="left" w:pos="5600"/>
        </w:tabs>
        <w:rPr>
          <w:b/>
          <w:sz w:val="28"/>
          <w:szCs w:val="28"/>
        </w:rPr>
      </w:pPr>
    </w:p>
    <w:p w14:paraId="5B8F8F36" w14:textId="77777777" w:rsidR="0042238C" w:rsidRDefault="0042238C" w:rsidP="0042238C">
      <w:pPr>
        <w:tabs>
          <w:tab w:val="left" w:pos="5600"/>
        </w:tabs>
        <w:rPr>
          <w:b/>
          <w:sz w:val="28"/>
          <w:szCs w:val="28"/>
        </w:rPr>
      </w:pPr>
    </w:p>
    <w:p w14:paraId="2D75FFE2" w14:textId="77777777" w:rsidR="0042238C" w:rsidRDefault="0042238C" w:rsidP="0042238C">
      <w:pPr>
        <w:tabs>
          <w:tab w:val="left" w:pos="5600"/>
        </w:tabs>
        <w:rPr>
          <w:b/>
          <w:sz w:val="28"/>
          <w:szCs w:val="28"/>
        </w:rPr>
      </w:pPr>
    </w:p>
    <w:p w14:paraId="22E63ED8" w14:textId="77777777" w:rsidR="0042238C" w:rsidRDefault="0042238C" w:rsidP="0042238C">
      <w:pPr>
        <w:tabs>
          <w:tab w:val="left" w:pos="5600"/>
        </w:tabs>
        <w:rPr>
          <w:b/>
          <w:sz w:val="28"/>
          <w:szCs w:val="28"/>
        </w:rPr>
      </w:pPr>
    </w:p>
    <w:p w14:paraId="7605B1B8" w14:textId="77777777" w:rsidR="0042238C" w:rsidRDefault="0042238C" w:rsidP="0042238C">
      <w:pPr>
        <w:tabs>
          <w:tab w:val="left" w:pos="5600"/>
        </w:tabs>
        <w:rPr>
          <w:b/>
          <w:sz w:val="28"/>
          <w:szCs w:val="28"/>
        </w:rPr>
      </w:pPr>
    </w:p>
    <w:p w14:paraId="537FC419" w14:textId="77777777" w:rsidR="0042238C" w:rsidRDefault="0042238C" w:rsidP="0042238C">
      <w:pPr>
        <w:tabs>
          <w:tab w:val="left" w:pos="5600"/>
        </w:tabs>
        <w:rPr>
          <w:b/>
          <w:sz w:val="28"/>
          <w:szCs w:val="28"/>
        </w:rPr>
      </w:pPr>
    </w:p>
    <w:p w14:paraId="6792CE6B" w14:textId="77777777" w:rsidR="0042238C" w:rsidRDefault="0042238C" w:rsidP="0042238C">
      <w:pPr>
        <w:tabs>
          <w:tab w:val="left" w:pos="5600"/>
        </w:tabs>
        <w:rPr>
          <w:b/>
          <w:sz w:val="28"/>
          <w:szCs w:val="28"/>
        </w:rPr>
      </w:pPr>
    </w:p>
    <w:p w14:paraId="0605C8D3" w14:textId="77777777" w:rsidR="0042238C" w:rsidRDefault="0042238C" w:rsidP="0042238C">
      <w:pPr>
        <w:tabs>
          <w:tab w:val="left" w:pos="5600"/>
        </w:tabs>
        <w:rPr>
          <w:b/>
          <w:sz w:val="28"/>
          <w:szCs w:val="28"/>
        </w:rPr>
      </w:pPr>
    </w:p>
    <w:p w14:paraId="26F5F3FC" w14:textId="77777777" w:rsidR="0042238C" w:rsidRDefault="0042238C" w:rsidP="0042238C">
      <w:pPr>
        <w:tabs>
          <w:tab w:val="left" w:pos="5600"/>
        </w:tabs>
        <w:rPr>
          <w:b/>
          <w:sz w:val="28"/>
          <w:szCs w:val="28"/>
        </w:rPr>
      </w:pPr>
    </w:p>
    <w:p w14:paraId="449DE044" w14:textId="77777777" w:rsidR="0042238C" w:rsidRDefault="0042238C" w:rsidP="0042238C">
      <w:pPr>
        <w:tabs>
          <w:tab w:val="left" w:pos="5600"/>
        </w:tabs>
        <w:rPr>
          <w:b/>
          <w:sz w:val="28"/>
          <w:szCs w:val="28"/>
        </w:rPr>
      </w:pPr>
    </w:p>
    <w:p w14:paraId="77B162BF" w14:textId="77777777" w:rsidR="0042238C" w:rsidRDefault="0042238C" w:rsidP="0042238C">
      <w:pPr>
        <w:tabs>
          <w:tab w:val="left" w:pos="5600"/>
        </w:tabs>
        <w:rPr>
          <w:b/>
          <w:sz w:val="28"/>
          <w:szCs w:val="28"/>
        </w:rPr>
      </w:pPr>
    </w:p>
    <w:p w14:paraId="6B26359E" w14:textId="77777777" w:rsidR="0042238C" w:rsidRDefault="0042238C" w:rsidP="0042238C">
      <w:pPr>
        <w:tabs>
          <w:tab w:val="left" w:pos="5600"/>
        </w:tabs>
        <w:jc w:val="center"/>
        <w:rPr>
          <w:b/>
          <w:sz w:val="28"/>
          <w:szCs w:val="28"/>
        </w:rPr>
      </w:pPr>
    </w:p>
    <w:p w14:paraId="33E3CE88" w14:textId="77777777" w:rsidR="0042238C" w:rsidRPr="00371FA5" w:rsidRDefault="0042238C" w:rsidP="0042238C">
      <w:pPr>
        <w:tabs>
          <w:tab w:val="left" w:pos="5600"/>
        </w:tabs>
        <w:jc w:val="center"/>
        <w:rPr>
          <w:bCs/>
          <w:sz w:val="20"/>
          <w:szCs w:val="20"/>
        </w:rPr>
      </w:pPr>
      <w:r w:rsidRPr="00371FA5">
        <w:rPr>
          <w:bCs/>
          <w:sz w:val="20"/>
          <w:szCs w:val="20"/>
        </w:rPr>
        <w:t>iii</w:t>
      </w:r>
    </w:p>
    <w:p w14:paraId="4577130B" w14:textId="77777777" w:rsidR="0042238C" w:rsidRPr="004F199F" w:rsidRDefault="0042238C" w:rsidP="0042238C">
      <w:pPr>
        <w:jc w:val="center"/>
        <w:rPr>
          <w:rFonts w:ascii="Times New Roman" w:hAnsi="Times New Roman" w:cs="Times New Roman"/>
          <w:b/>
          <w:color w:val="000000" w:themeColor="text1"/>
          <w:sz w:val="24"/>
          <w:szCs w:val="24"/>
        </w:rPr>
      </w:pPr>
      <w:bookmarkStart w:id="4" w:name="_Hlk146530912"/>
      <w:r w:rsidRPr="004F199F">
        <w:rPr>
          <w:rFonts w:ascii="Times New Roman" w:hAnsi="Times New Roman" w:cs="Times New Roman"/>
          <w:b/>
          <w:color w:val="000000" w:themeColor="text1"/>
          <w:sz w:val="24"/>
          <w:szCs w:val="24"/>
        </w:rPr>
        <w:lastRenderedPageBreak/>
        <w:t>ACKNOWLEDGEMENT</w:t>
      </w:r>
    </w:p>
    <w:bookmarkEnd w:id="4"/>
    <w:p w14:paraId="6FE6795F" w14:textId="185BC899" w:rsidR="0042238C" w:rsidRPr="0042238C" w:rsidRDefault="0042238C" w:rsidP="0042238C">
      <w:pPr>
        <w:tabs>
          <w:tab w:val="left" w:pos="5600"/>
        </w:tabs>
        <w:rPr>
          <w:rFonts w:ascii="Times New Roman" w:hAnsi="Times New Roman"/>
          <w:sz w:val="24"/>
          <w:szCs w:val="24"/>
        </w:rPr>
      </w:pPr>
      <w:r>
        <w:rPr>
          <w:rFonts w:ascii="Times New Roman" w:hAnsi="Times New Roman"/>
          <w:sz w:val="24"/>
          <w:szCs w:val="24"/>
        </w:rPr>
        <w:t xml:space="preserve">   </w:t>
      </w:r>
      <w:r w:rsidRPr="0042238C">
        <w:rPr>
          <w:rFonts w:ascii="Times New Roman" w:hAnsi="Times New Roman"/>
          <w:sz w:val="24"/>
          <w:szCs w:val="24"/>
        </w:rPr>
        <w:t>First and foremost, I give all glory and thanks to God Almighty for His grace, strength, and constant presence throughout the journey of this project. Without Him, none of this would have been possible.</w:t>
      </w:r>
    </w:p>
    <w:p w14:paraId="46C98779" w14:textId="142B5307" w:rsidR="0042238C" w:rsidRPr="0042238C" w:rsidRDefault="0042238C" w:rsidP="0042238C">
      <w:pPr>
        <w:tabs>
          <w:tab w:val="left" w:pos="5600"/>
        </w:tabs>
        <w:rPr>
          <w:rFonts w:ascii="Times New Roman" w:hAnsi="Times New Roman"/>
          <w:sz w:val="24"/>
          <w:szCs w:val="24"/>
        </w:rPr>
      </w:pPr>
      <w:r w:rsidRPr="0042238C">
        <w:rPr>
          <w:rFonts w:ascii="Times New Roman" w:hAnsi="Times New Roman"/>
          <w:sz w:val="24"/>
          <w:szCs w:val="24"/>
        </w:rPr>
        <w:t>I sincerely appreciate my supervisor, Dr. B. B. Ibrahim, for his guidance, patience, and valuable contributions that helped shape this work.</w:t>
      </w:r>
    </w:p>
    <w:p w14:paraId="278B6FA4" w14:textId="5D1CE4EB" w:rsidR="0042238C" w:rsidRPr="0042238C" w:rsidRDefault="0042238C" w:rsidP="0042238C">
      <w:pPr>
        <w:tabs>
          <w:tab w:val="left" w:pos="5600"/>
        </w:tabs>
        <w:rPr>
          <w:rFonts w:ascii="Times New Roman" w:hAnsi="Times New Roman"/>
          <w:sz w:val="24"/>
          <w:szCs w:val="24"/>
        </w:rPr>
      </w:pPr>
      <w:r w:rsidRPr="0042238C">
        <w:rPr>
          <w:rFonts w:ascii="Times New Roman" w:hAnsi="Times New Roman"/>
          <w:sz w:val="24"/>
          <w:szCs w:val="24"/>
        </w:rPr>
        <w:t>To my loving parents, Mr. and Mrs. Ibrahim, thank you for your endless love, support, and prayers. You have always been my backbone, and I am truly grateful for everything you do.</w:t>
      </w:r>
    </w:p>
    <w:p w14:paraId="522E731D" w14:textId="3887001C" w:rsidR="0042238C" w:rsidRPr="0042238C" w:rsidRDefault="0042238C" w:rsidP="0042238C">
      <w:pPr>
        <w:tabs>
          <w:tab w:val="left" w:pos="5600"/>
        </w:tabs>
        <w:rPr>
          <w:rFonts w:ascii="Times New Roman" w:hAnsi="Times New Roman"/>
          <w:sz w:val="24"/>
          <w:szCs w:val="24"/>
        </w:rPr>
      </w:pPr>
      <w:r w:rsidRPr="0042238C">
        <w:rPr>
          <w:rFonts w:ascii="Times New Roman" w:hAnsi="Times New Roman"/>
          <w:sz w:val="24"/>
          <w:szCs w:val="24"/>
        </w:rPr>
        <w:t>To my dear siblings, Ololade Ibrahim and Simisola Ibrahim, thank you for your encouragement, support, and for always being there.</w:t>
      </w:r>
    </w:p>
    <w:p w14:paraId="1E700F2B" w14:textId="2E1C0BDD" w:rsidR="0042238C" w:rsidRPr="0042238C" w:rsidRDefault="0042238C" w:rsidP="0042238C">
      <w:pPr>
        <w:tabs>
          <w:tab w:val="left" w:pos="5600"/>
        </w:tabs>
        <w:rPr>
          <w:rFonts w:ascii="Times New Roman" w:hAnsi="Times New Roman"/>
          <w:sz w:val="24"/>
          <w:szCs w:val="24"/>
        </w:rPr>
      </w:pPr>
      <w:r w:rsidRPr="0042238C">
        <w:rPr>
          <w:rFonts w:ascii="Times New Roman" w:hAnsi="Times New Roman"/>
          <w:sz w:val="24"/>
          <w:szCs w:val="24"/>
        </w:rPr>
        <w:t>A special thank you to my padi for life, Olawale. Your support and presence throughout this journey meant a lot to me.</w:t>
      </w:r>
    </w:p>
    <w:p w14:paraId="1AFF03D8" w14:textId="04FFE106" w:rsidR="0042238C" w:rsidRPr="0042238C" w:rsidRDefault="0042238C" w:rsidP="0042238C">
      <w:pPr>
        <w:tabs>
          <w:tab w:val="left" w:pos="5600"/>
        </w:tabs>
        <w:rPr>
          <w:rFonts w:ascii="Times New Roman" w:hAnsi="Times New Roman"/>
          <w:sz w:val="24"/>
          <w:szCs w:val="24"/>
        </w:rPr>
      </w:pPr>
      <w:r w:rsidRPr="0042238C">
        <w:rPr>
          <w:rFonts w:ascii="Times New Roman" w:hAnsi="Times New Roman"/>
          <w:sz w:val="24"/>
          <w:szCs w:val="24"/>
        </w:rPr>
        <w:t>To my friends, Damilola, Olamide, Nofisat, Oreoluwa, thank you all for making the journey interesting. I truly appreciate you.</w:t>
      </w:r>
    </w:p>
    <w:p w14:paraId="5EFCA3CB" w14:textId="67685E72" w:rsidR="0042238C" w:rsidRPr="0042238C" w:rsidRDefault="0042238C" w:rsidP="0042238C">
      <w:pPr>
        <w:tabs>
          <w:tab w:val="left" w:pos="5600"/>
        </w:tabs>
        <w:rPr>
          <w:rFonts w:ascii="Times New Roman" w:hAnsi="Times New Roman"/>
          <w:sz w:val="24"/>
          <w:szCs w:val="24"/>
        </w:rPr>
      </w:pPr>
      <w:r w:rsidRPr="0042238C">
        <w:rPr>
          <w:rFonts w:ascii="Times New Roman" w:hAnsi="Times New Roman"/>
          <w:sz w:val="24"/>
          <w:szCs w:val="24"/>
        </w:rPr>
        <w:t>And finally, to me, thank you for showing up every day, staying consistent, and pushing through even when it was tough. Thank you for staying focused, motivated, and committed to your goals. I am proud of the strength, discipline, and dedication I put into this work.</w:t>
      </w:r>
    </w:p>
    <w:p w14:paraId="1D248222" w14:textId="77777777" w:rsidR="0042238C" w:rsidRPr="0042238C" w:rsidRDefault="0042238C" w:rsidP="0042238C">
      <w:pPr>
        <w:tabs>
          <w:tab w:val="left" w:pos="5600"/>
        </w:tabs>
        <w:rPr>
          <w:rFonts w:ascii="Times New Roman" w:hAnsi="Times New Roman"/>
          <w:sz w:val="24"/>
          <w:szCs w:val="24"/>
        </w:rPr>
      </w:pPr>
      <w:r w:rsidRPr="0042238C">
        <w:rPr>
          <w:rFonts w:ascii="Times New Roman" w:hAnsi="Times New Roman"/>
          <w:sz w:val="24"/>
          <w:szCs w:val="24"/>
        </w:rPr>
        <w:t>Thank you, me, for being me, resilient, hardworking, and unstoppable.</w:t>
      </w:r>
    </w:p>
    <w:p w14:paraId="6623EB1A" w14:textId="1CA10E99" w:rsidR="0042238C" w:rsidRDefault="0042238C" w:rsidP="0042238C">
      <w:pPr>
        <w:tabs>
          <w:tab w:val="left" w:pos="5600"/>
        </w:tabs>
        <w:rPr>
          <w:b/>
          <w:sz w:val="28"/>
          <w:szCs w:val="28"/>
        </w:rPr>
      </w:pPr>
      <w:r w:rsidRPr="0042238C">
        <w:rPr>
          <w:rFonts w:ascii="Times New Roman" w:hAnsi="Times New Roman"/>
          <w:sz w:val="24"/>
          <w:szCs w:val="24"/>
        </w:rPr>
        <w:t>Yes, once again, thank me, because I really do deserve it.</w:t>
      </w:r>
    </w:p>
    <w:p w14:paraId="0AFF3EBB" w14:textId="77777777" w:rsidR="0042238C" w:rsidRDefault="0042238C" w:rsidP="0042238C">
      <w:pPr>
        <w:tabs>
          <w:tab w:val="left" w:pos="5600"/>
        </w:tabs>
        <w:rPr>
          <w:b/>
          <w:sz w:val="28"/>
          <w:szCs w:val="28"/>
        </w:rPr>
      </w:pPr>
    </w:p>
    <w:p w14:paraId="7D165031" w14:textId="77777777" w:rsidR="0042238C" w:rsidRDefault="0042238C" w:rsidP="0042238C">
      <w:pPr>
        <w:tabs>
          <w:tab w:val="left" w:pos="5600"/>
        </w:tabs>
        <w:rPr>
          <w:b/>
          <w:sz w:val="28"/>
          <w:szCs w:val="28"/>
        </w:rPr>
      </w:pPr>
    </w:p>
    <w:p w14:paraId="5C0F53D9" w14:textId="77777777" w:rsidR="0042238C" w:rsidRDefault="0042238C" w:rsidP="0042238C">
      <w:pPr>
        <w:tabs>
          <w:tab w:val="left" w:pos="5600"/>
        </w:tabs>
        <w:rPr>
          <w:b/>
          <w:sz w:val="28"/>
          <w:szCs w:val="28"/>
        </w:rPr>
      </w:pPr>
    </w:p>
    <w:p w14:paraId="531082F9" w14:textId="77777777" w:rsidR="0042238C" w:rsidRDefault="0042238C" w:rsidP="0042238C">
      <w:pPr>
        <w:tabs>
          <w:tab w:val="left" w:pos="5600"/>
        </w:tabs>
        <w:rPr>
          <w:b/>
          <w:sz w:val="28"/>
          <w:szCs w:val="28"/>
        </w:rPr>
      </w:pPr>
    </w:p>
    <w:p w14:paraId="3B7D6DD0" w14:textId="77777777" w:rsidR="0042238C" w:rsidRDefault="0042238C" w:rsidP="0042238C">
      <w:pPr>
        <w:tabs>
          <w:tab w:val="left" w:pos="5600"/>
        </w:tabs>
        <w:rPr>
          <w:b/>
          <w:sz w:val="28"/>
          <w:szCs w:val="28"/>
        </w:rPr>
      </w:pPr>
    </w:p>
    <w:p w14:paraId="55EA98DB" w14:textId="77777777" w:rsidR="0042238C" w:rsidRDefault="0042238C" w:rsidP="0042238C">
      <w:pPr>
        <w:tabs>
          <w:tab w:val="left" w:pos="5600"/>
        </w:tabs>
        <w:rPr>
          <w:b/>
          <w:sz w:val="28"/>
          <w:szCs w:val="28"/>
        </w:rPr>
      </w:pPr>
    </w:p>
    <w:p w14:paraId="23F6F0A9" w14:textId="77777777" w:rsidR="0042238C" w:rsidRDefault="0042238C" w:rsidP="0042238C">
      <w:pPr>
        <w:tabs>
          <w:tab w:val="left" w:pos="5600"/>
        </w:tabs>
        <w:rPr>
          <w:b/>
          <w:sz w:val="28"/>
          <w:szCs w:val="28"/>
        </w:rPr>
      </w:pPr>
    </w:p>
    <w:p w14:paraId="7BF3A4DF" w14:textId="77777777" w:rsidR="0042238C" w:rsidRDefault="0042238C" w:rsidP="0042238C">
      <w:pPr>
        <w:tabs>
          <w:tab w:val="left" w:pos="5600"/>
        </w:tabs>
        <w:rPr>
          <w:bCs/>
          <w:sz w:val="20"/>
          <w:szCs w:val="20"/>
        </w:rPr>
      </w:pPr>
    </w:p>
    <w:p w14:paraId="4D08F88C" w14:textId="77777777" w:rsidR="0042238C" w:rsidRDefault="0042238C" w:rsidP="0042238C">
      <w:pPr>
        <w:tabs>
          <w:tab w:val="left" w:pos="5600"/>
        </w:tabs>
        <w:jc w:val="center"/>
        <w:rPr>
          <w:bCs/>
          <w:sz w:val="20"/>
          <w:szCs w:val="20"/>
        </w:rPr>
      </w:pPr>
    </w:p>
    <w:p w14:paraId="6C33DE4F" w14:textId="77777777" w:rsidR="0042238C" w:rsidRDefault="0042238C" w:rsidP="0042238C">
      <w:pPr>
        <w:tabs>
          <w:tab w:val="left" w:pos="5600"/>
        </w:tabs>
        <w:jc w:val="center"/>
        <w:rPr>
          <w:bCs/>
          <w:sz w:val="20"/>
          <w:szCs w:val="20"/>
        </w:rPr>
      </w:pPr>
    </w:p>
    <w:p w14:paraId="1CE47988" w14:textId="77777777" w:rsidR="0042238C" w:rsidRDefault="0042238C" w:rsidP="0042238C">
      <w:pPr>
        <w:tabs>
          <w:tab w:val="left" w:pos="5600"/>
        </w:tabs>
        <w:jc w:val="center"/>
        <w:rPr>
          <w:bCs/>
          <w:sz w:val="20"/>
          <w:szCs w:val="20"/>
        </w:rPr>
      </w:pPr>
    </w:p>
    <w:p w14:paraId="04172190" w14:textId="77777777" w:rsidR="0042238C" w:rsidRPr="00C64DE5" w:rsidRDefault="0042238C" w:rsidP="0042238C">
      <w:pPr>
        <w:tabs>
          <w:tab w:val="left" w:pos="5600"/>
        </w:tabs>
        <w:jc w:val="center"/>
        <w:rPr>
          <w:bCs/>
          <w:sz w:val="20"/>
          <w:szCs w:val="20"/>
        </w:rPr>
      </w:pPr>
      <w:r w:rsidRPr="00371FA5">
        <w:rPr>
          <w:bCs/>
          <w:sz w:val="20"/>
          <w:szCs w:val="20"/>
        </w:rPr>
        <w:t>iv</w:t>
      </w:r>
    </w:p>
    <w:p w14:paraId="066F4BE9" w14:textId="77777777" w:rsidR="0042238C" w:rsidRPr="004F199F" w:rsidRDefault="0042238C" w:rsidP="0042238C">
      <w:pPr>
        <w:jc w:val="center"/>
        <w:rPr>
          <w:rFonts w:ascii="Times New Roman" w:hAnsi="Times New Roman" w:cs="Times New Roman"/>
          <w:b/>
          <w:bCs/>
          <w:color w:val="000000" w:themeColor="text1"/>
          <w:sz w:val="24"/>
          <w:szCs w:val="24"/>
        </w:rPr>
      </w:pPr>
      <w:r w:rsidRPr="004F199F">
        <w:rPr>
          <w:rFonts w:ascii="Times New Roman" w:hAnsi="Times New Roman" w:cs="Times New Roman"/>
          <w:b/>
          <w:bCs/>
          <w:color w:val="000000" w:themeColor="text1"/>
          <w:sz w:val="24"/>
          <w:szCs w:val="24"/>
        </w:rPr>
        <w:lastRenderedPageBreak/>
        <w:t>TABLE OF CONTENTS</w:t>
      </w:r>
    </w:p>
    <w:p w14:paraId="76BFDEC4" w14:textId="77777777" w:rsidR="0042238C" w:rsidRPr="004F199F" w:rsidRDefault="0042238C" w:rsidP="0042238C">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14:paraId="39D1FD17" w14:textId="77777777" w:rsidR="0042238C" w:rsidRPr="004F199F" w:rsidRDefault="0042238C" w:rsidP="0042238C">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14:paraId="47E726CF" w14:textId="77777777" w:rsidR="0042238C" w:rsidRPr="004F199F" w:rsidRDefault="0042238C" w:rsidP="0042238C">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14:paraId="09C8A9AC" w14:textId="77777777" w:rsidR="0042238C" w:rsidRPr="004F199F" w:rsidRDefault="0042238C" w:rsidP="0042238C">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14:paraId="7221D01F" w14:textId="77777777" w:rsidR="0042238C" w:rsidRDefault="0042238C" w:rsidP="0042238C">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14:paraId="163A2EA6" w14:textId="77777777" w:rsidR="0042238C" w:rsidRPr="004F199F" w:rsidRDefault="0042238C" w:rsidP="0042238C">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14:paraId="511C53AC" w14:textId="77777777" w:rsidR="0042238C" w:rsidRPr="004F199F" w:rsidRDefault="0042238C" w:rsidP="0042238C">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14:paraId="46C2BE42" w14:textId="77777777" w:rsidR="0042238C" w:rsidRPr="00A47142" w:rsidRDefault="0042238C" w:rsidP="0042238C">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14:paraId="3809BC79" w14:textId="77777777" w:rsidR="0042238C" w:rsidRDefault="0042238C" w:rsidP="0042238C">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14:paraId="68904745" w14:textId="77777777" w:rsidR="0042238C" w:rsidRPr="00A47142" w:rsidRDefault="0042238C" w:rsidP="0042238C">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14:paraId="020B0FB1" w14:textId="77777777" w:rsidR="0042238C" w:rsidRPr="00A47142" w:rsidRDefault="0042238C" w:rsidP="0042238C">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14:paraId="7D65A2CF" w14:textId="77777777" w:rsidR="0042238C" w:rsidRPr="00A47142" w:rsidRDefault="0042238C" w:rsidP="0042238C">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14:paraId="3F23D12B" w14:textId="77777777" w:rsidR="0042238C" w:rsidRPr="00DD6252" w:rsidRDefault="0042238C" w:rsidP="0042238C">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14:paraId="5C1C33AA" w14:textId="77777777" w:rsidR="0042238C" w:rsidRPr="00A47142" w:rsidRDefault="0042238C" w:rsidP="0042238C">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14:paraId="40F6E0D1" w14:textId="77777777" w:rsidR="0042238C" w:rsidRPr="00A47142" w:rsidRDefault="0042238C" w:rsidP="0042238C">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14:paraId="5A1B8685" w14:textId="77777777" w:rsidR="0042238C" w:rsidRPr="00A47142" w:rsidRDefault="0042238C" w:rsidP="0042238C">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14:paraId="6D0478ED" w14:textId="77777777" w:rsidR="0042238C" w:rsidRPr="00A47142" w:rsidRDefault="0042238C" w:rsidP="0042238C">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14:paraId="5FA0096B" w14:textId="77777777" w:rsidR="0042238C" w:rsidRPr="00A47142" w:rsidRDefault="0042238C" w:rsidP="0042238C">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14:paraId="19962850" w14:textId="77777777" w:rsidR="0042238C" w:rsidRPr="00A47142" w:rsidRDefault="0042238C" w:rsidP="0042238C">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14:paraId="309541C1" w14:textId="77777777" w:rsidR="0042238C" w:rsidRPr="00A47142" w:rsidRDefault="0042238C" w:rsidP="0042238C">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14:paraId="690867E5" w14:textId="77777777" w:rsidR="0042238C" w:rsidRPr="00A47142" w:rsidRDefault="0042238C" w:rsidP="0042238C">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14:paraId="0286B3C8" w14:textId="77777777" w:rsidR="0042238C" w:rsidRDefault="0042238C" w:rsidP="0042238C">
      <w:pPr>
        <w:tabs>
          <w:tab w:val="left" w:pos="5600"/>
        </w:tabs>
        <w:rPr>
          <w:b/>
          <w:sz w:val="28"/>
          <w:szCs w:val="28"/>
        </w:rPr>
      </w:pPr>
    </w:p>
    <w:p w14:paraId="04ABAF3D" w14:textId="77777777" w:rsidR="0042238C" w:rsidRDefault="0042238C" w:rsidP="0042238C">
      <w:pPr>
        <w:tabs>
          <w:tab w:val="left" w:pos="5600"/>
        </w:tabs>
        <w:rPr>
          <w:b/>
          <w:sz w:val="28"/>
          <w:szCs w:val="28"/>
        </w:rPr>
      </w:pPr>
    </w:p>
    <w:p w14:paraId="496E77C0" w14:textId="77777777" w:rsidR="0042238C" w:rsidRDefault="0042238C" w:rsidP="0042238C">
      <w:pPr>
        <w:jc w:val="center"/>
        <w:rPr>
          <w:bCs/>
          <w:sz w:val="20"/>
          <w:szCs w:val="20"/>
        </w:rPr>
      </w:pPr>
    </w:p>
    <w:p w14:paraId="2DF4E140" w14:textId="77777777" w:rsidR="0042238C" w:rsidRDefault="0042238C" w:rsidP="0042238C">
      <w:pPr>
        <w:jc w:val="center"/>
        <w:rPr>
          <w:bCs/>
          <w:sz w:val="20"/>
          <w:szCs w:val="20"/>
        </w:rPr>
      </w:pPr>
    </w:p>
    <w:p w14:paraId="26721D02" w14:textId="77777777" w:rsidR="0042238C" w:rsidRDefault="0042238C" w:rsidP="0042238C">
      <w:pPr>
        <w:jc w:val="center"/>
        <w:rPr>
          <w:bCs/>
          <w:sz w:val="20"/>
          <w:szCs w:val="20"/>
        </w:rPr>
      </w:pPr>
    </w:p>
    <w:p w14:paraId="02CF9785" w14:textId="77777777" w:rsidR="0042238C" w:rsidRDefault="0042238C" w:rsidP="0042238C">
      <w:pPr>
        <w:jc w:val="center"/>
        <w:rPr>
          <w:bCs/>
          <w:sz w:val="20"/>
          <w:szCs w:val="20"/>
        </w:rPr>
      </w:pPr>
    </w:p>
    <w:p w14:paraId="70F468DC" w14:textId="77777777" w:rsidR="0042238C" w:rsidRDefault="0042238C" w:rsidP="0042238C">
      <w:pPr>
        <w:jc w:val="center"/>
        <w:rPr>
          <w:bCs/>
          <w:sz w:val="20"/>
          <w:szCs w:val="20"/>
        </w:rPr>
      </w:pPr>
    </w:p>
    <w:p w14:paraId="6B67ABD2" w14:textId="77777777" w:rsidR="0042238C" w:rsidRDefault="0042238C" w:rsidP="0042238C">
      <w:pPr>
        <w:jc w:val="center"/>
        <w:rPr>
          <w:bCs/>
          <w:sz w:val="20"/>
          <w:szCs w:val="20"/>
        </w:rPr>
      </w:pPr>
      <w:r>
        <w:rPr>
          <w:bCs/>
          <w:sz w:val="20"/>
          <w:szCs w:val="20"/>
        </w:rPr>
        <w:t>V</w:t>
      </w:r>
    </w:p>
    <w:p w14:paraId="0337776D" w14:textId="77777777" w:rsidR="0042238C" w:rsidRPr="009B7495" w:rsidRDefault="0042238C" w:rsidP="0042238C">
      <w:pPr>
        <w:jc w:val="center"/>
        <w:rPr>
          <w:rFonts w:ascii="Calibri" w:hAnsi="Calibri" w:cs="Calibri"/>
          <w:b/>
          <w:bCs/>
          <w:sz w:val="28"/>
          <w:szCs w:val="28"/>
        </w:rPr>
      </w:pPr>
      <w:r w:rsidRPr="009B7495">
        <w:rPr>
          <w:rFonts w:ascii="Calibri" w:hAnsi="Calibri" w:cs="Calibri"/>
          <w:b/>
          <w:bCs/>
          <w:sz w:val="28"/>
          <w:szCs w:val="28"/>
        </w:rPr>
        <w:lastRenderedPageBreak/>
        <w:t>ABSTRACT</w:t>
      </w:r>
    </w:p>
    <w:p w14:paraId="01ED45E0" w14:textId="77777777" w:rsidR="0042238C" w:rsidRPr="009B7495" w:rsidRDefault="0042238C" w:rsidP="0042238C">
      <w:pPr>
        <w:jc w:val="center"/>
        <w:rPr>
          <w:rFonts w:ascii="Calibri" w:hAnsi="Calibri" w:cs="Calibri"/>
          <w:sz w:val="24"/>
          <w:szCs w:val="24"/>
        </w:rPr>
      </w:pPr>
      <w:r w:rsidRPr="009B7495">
        <w:rPr>
          <w:rFonts w:ascii="Calibri" w:hAnsi="Calibri" w:cs="Calibri"/>
          <w:sz w:val="24"/>
          <w:szCs w:val="24"/>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w:t>
      </w:r>
      <w:r>
        <w:rPr>
          <w:rFonts w:ascii="Calibri" w:hAnsi="Calibri" w:cs="Calibri"/>
          <w:sz w:val="24"/>
          <w:szCs w:val="24"/>
        </w:rPr>
        <w:t>February</w:t>
      </w:r>
      <w:r w:rsidRPr="009B7495">
        <w:rPr>
          <w:rFonts w:ascii="Calibri" w:hAnsi="Calibri" w:cs="Calibri"/>
          <w:sz w:val="24"/>
          <w:szCs w:val="24"/>
        </w:rPr>
        <w:t xml:space="preserve"> and </w:t>
      </w:r>
      <w:r>
        <w:rPr>
          <w:rFonts w:ascii="Calibri" w:hAnsi="Calibri" w:cs="Calibri"/>
          <w:sz w:val="24"/>
          <w:szCs w:val="24"/>
        </w:rPr>
        <w:t>January</w:t>
      </w:r>
      <w:r w:rsidRPr="009B7495">
        <w:rPr>
          <w:rFonts w:ascii="Calibri" w:hAnsi="Calibri" w:cs="Calibri"/>
          <w:sz w:val="24"/>
          <w:szCs w:val="24"/>
        </w:rPr>
        <w:t xml:space="preserve"> with 3</w:t>
      </w:r>
      <w:r>
        <w:rPr>
          <w:rFonts w:ascii="Calibri" w:hAnsi="Calibri" w:cs="Calibri"/>
          <w:sz w:val="24"/>
          <w:szCs w:val="24"/>
        </w:rPr>
        <w:t>7</w:t>
      </w:r>
      <w:r w:rsidRPr="009B7495">
        <w:rPr>
          <w:rFonts w:ascii="Calibri" w:hAnsi="Calibri" w:cs="Calibri"/>
          <w:sz w:val="24"/>
          <w:szCs w:val="24"/>
        </w:rPr>
        <w:t>0.0</w:t>
      </w:r>
      <w:r>
        <w:rPr>
          <w:rFonts w:ascii="Calibri" w:hAnsi="Calibri" w:cs="Calibri"/>
          <w:sz w:val="24"/>
          <w:szCs w:val="24"/>
        </w:rPr>
        <w:t>115</w:t>
      </w:r>
      <w:r w:rsidRPr="009B7495">
        <w:rPr>
          <w:rFonts w:ascii="Calibri" w:hAnsi="Calibri" w:cs="Calibri"/>
          <w:sz w:val="24"/>
          <w:szCs w:val="24"/>
        </w:rPr>
        <w:t xml:space="preserve"> N-units and </w:t>
      </w:r>
      <w:r>
        <w:rPr>
          <w:rFonts w:ascii="Calibri" w:hAnsi="Calibri" w:cs="Calibri"/>
          <w:sz w:val="24"/>
          <w:szCs w:val="24"/>
        </w:rPr>
        <w:t>332</w:t>
      </w:r>
      <w:r w:rsidRPr="009B7495">
        <w:rPr>
          <w:rFonts w:ascii="Calibri" w:hAnsi="Calibri" w:cs="Calibri"/>
          <w:sz w:val="24"/>
          <w:szCs w:val="24"/>
        </w:rPr>
        <w:t xml:space="preserve">.0318 N-units, respectively. </w:t>
      </w:r>
      <w:r w:rsidRPr="009B7495">
        <w:rPr>
          <w:rFonts w:cstheme="minorHAnsi"/>
          <w:sz w:val="24"/>
          <w:szCs w:val="24"/>
        </w:rPr>
        <w:t>The highest and lowest annual average values of tropospheric radio refractivity were found in the year 2013 and 2022 with 364.3405 N-units and 351.3405 N</w:t>
      </w:r>
      <w:r>
        <w:rPr>
          <w:rFonts w:cstheme="minorHAnsi"/>
          <w:sz w:val="24"/>
          <w:szCs w:val="24"/>
        </w:rPr>
        <w:t xml:space="preserve"> </w:t>
      </w:r>
      <w:r w:rsidRPr="009B7495">
        <w:rPr>
          <w:rFonts w:cstheme="minorHAnsi"/>
          <w:sz w:val="24"/>
          <w:szCs w:val="24"/>
        </w:rPr>
        <w:t>– units respectively</w:t>
      </w:r>
      <w:r w:rsidRPr="009B7495">
        <w:rPr>
          <w:rFonts w:cstheme="minorHAnsi"/>
          <w:sz w:val="28"/>
          <w:szCs w:val="28"/>
        </w:rPr>
        <w:t xml:space="preserve">. </w:t>
      </w:r>
      <w:r w:rsidRPr="009B7495">
        <w:rPr>
          <w:rFonts w:ascii="Calibri" w:hAnsi="Calibri" w:cs="Calibri"/>
          <w:sz w:val="24"/>
          <w:szCs w:val="24"/>
        </w:rPr>
        <w:t>The study area under investigation yields average gradient of -</w:t>
      </w:r>
      <w:r>
        <w:rPr>
          <w:rFonts w:ascii="Calibri" w:hAnsi="Calibri" w:cs="Calibri"/>
          <w:sz w:val="24"/>
          <w:szCs w:val="24"/>
        </w:rPr>
        <w:t>43.33</w:t>
      </w:r>
      <w:r w:rsidRPr="009B7495">
        <w:rPr>
          <w:rFonts w:ascii="Calibri" w:hAnsi="Calibri" w:cs="Calibri"/>
          <w:sz w:val="24"/>
          <w:szCs w:val="24"/>
        </w:rPr>
        <w:t xml:space="preserve"> N-units/km. Additionally, the average effective earth radius K was found to be 1.3</w:t>
      </w:r>
      <w:r>
        <w:rPr>
          <w:rFonts w:ascii="Calibri" w:hAnsi="Calibri" w:cs="Calibri"/>
          <w:sz w:val="24"/>
          <w:szCs w:val="24"/>
        </w:rPr>
        <w:t>81</w:t>
      </w:r>
      <w:r w:rsidRPr="009B7495">
        <w:rPr>
          <w:rFonts w:ascii="Calibri" w:hAnsi="Calibri" w:cs="Calibri"/>
          <w:sz w:val="24"/>
          <w:szCs w:val="24"/>
        </w:rPr>
        <w:t>. These values align with the condition of Su</w:t>
      </w:r>
      <w:r>
        <w:rPr>
          <w:rFonts w:ascii="Calibri" w:hAnsi="Calibri" w:cs="Calibri"/>
          <w:sz w:val="24"/>
          <w:szCs w:val="24"/>
        </w:rPr>
        <w:t>per</w:t>
      </w:r>
      <w:r w:rsidRPr="009B7495">
        <w:rPr>
          <w:rFonts w:ascii="Calibri" w:hAnsi="Calibri" w:cs="Calibri"/>
          <w:sz w:val="24"/>
          <w:szCs w:val="24"/>
        </w:rPr>
        <w:t xml:space="preserve">-refraction propagation. </w:t>
      </w:r>
    </w:p>
    <w:p w14:paraId="069E5B7A" w14:textId="77777777" w:rsidR="0042238C" w:rsidRDefault="0042238C" w:rsidP="0042238C">
      <w:pPr>
        <w:jc w:val="center"/>
        <w:rPr>
          <w:rFonts w:ascii="Arial Black" w:hAnsi="Arial Black"/>
          <w:sz w:val="28"/>
          <w:szCs w:val="28"/>
        </w:rPr>
      </w:pPr>
    </w:p>
    <w:p w14:paraId="04280B2C" w14:textId="77777777" w:rsidR="0042238C" w:rsidRDefault="0042238C" w:rsidP="0042238C">
      <w:pPr>
        <w:jc w:val="center"/>
        <w:rPr>
          <w:rFonts w:ascii="Arial Black" w:hAnsi="Arial Black"/>
          <w:sz w:val="28"/>
          <w:szCs w:val="28"/>
        </w:rPr>
      </w:pPr>
    </w:p>
    <w:p w14:paraId="0F413725" w14:textId="77777777" w:rsidR="0042238C" w:rsidRDefault="0042238C" w:rsidP="0042238C">
      <w:pPr>
        <w:jc w:val="center"/>
        <w:rPr>
          <w:rFonts w:ascii="Arial Black" w:hAnsi="Arial Black"/>
          <w:sz w:val="28"/>
          <w:szCs w:val="28"/>
        </w:rPr>
      </w:pPr>
    </w:p>
    <w:p w14:paraId="53ED4DE1" w14:textId="77777777" w:rsidR="0042238C" w:rsidRDefault="0042238C" w:rsidP="0042238C">
      <w:pPr>
        <w:jc w:val="center"/>
        <w:rPr>
          <w:rFonts w:ascii="Arial Black" w:hAnsi="Arial Black"/>
          <w:sz w:val="28"/>
          <w:szCs w:val="28"/>
        </w:rPr>
      </w:pPr>
    </w:p>
    <w:p w14:paraId="51D19D97" w14:textId="77777777" w:rsidR="0042238C" w:rsidRDefault="0042238C" w:rsidP="0042238C">
      <w:pPr>
        <w:jc w:val="center"/>
        <w:rPr>
          <w:rFonts w:ascii="Arial Black" w:hAnsi="Arial Black"/>
          <w:sz w:val="28"/>
          <w:szCs w:val="28"/>
        </w:rPr>
      </w:pPr>
    </w:p>
    <w:p w14:paraId="719788A3" w14:textId="77777777" w:rsidR="0042238C" w:rsidRDefault="0042238C" w:rsidP="0042238C">
      <w:pPr>
        <w:jc w:val="center"/>
        <w:rPr>
          <w:rFonts w:ascii="Arial Black" w:hAnsi="Arial Black"/>
          <w:sz w:val="28"/>
          <w:szCs w:val="28"/>
        </w:rPr>
      </w:pPr>
    </w:p>
    <w:p w14:paraId="5D61CCCD" w14:textId="77777777" w:rsidR="0042238C" w:rsidRDefault="0042238C" w:rsidP="0042238C">
      <w:pPr>
        <w:jc w:val="center"/>
        <w:rPr>
          <w:rFonts w:ascii="Arial Black" w:hAnsi="Arial Black"/>
          <w:sz w:val="28"/>
          <w:szCs w:val="28"/>
        </w:rPr>
      </w:pPr>
    </w:p>
    <w:p w14:paraId="0BFAAA6B" w14:textId="77777777" w:rsidR="0042238C" w:rsidRDefault="0042238C" w:rsidP="0042238C">
      <w:pPr>
        <w:jc w:val="center"/>
        <w:rPr>
          <w:rFonts w:ascii="Arial Black" w:hAnsi="Arial Black"/>
          <w:sz w:val="28"/>
          <w:szCs w:val="28"/>
        </w:rPr>
      </w:pPr>
    </w:p>
    <w:p w14:paraId="2A688B76" w14:textId="77777777" w:rsidR="0042238C" w:rsidRDefault="0042238C" w:rsidP="0042238C">
      <w:pPr>
        <w:jc w:val="center"/>
        <w:rPr>
          <w:rFonts w:ascii="Arial Black" w:hAnsi="Arial Black"/>
          <w:sz w:val="28"/>
          <w:szCs w:val="28"/>
        </w:rPr>
      </w:pPr>
    </w:p>
    <w:p w14:paraId="07BAF760" w14:textId="77777777" w:rsidR="0042238C" w:rsidRDefault="0042238C" w:rsidP="0042238C">
      <w:pPr>
        <w:jc w:val="center"/>
        <w:rPr>
          <w:rFonts w:ascii="Arial Black" w:hAnsi="Arial Black"/>
          <w:sz w:val="28"/>
          <w:szCs w:val="28"/>
        </w:rPr>
      </w:pPr>
    </w:p>
    <w:p w14:paraId="2AB0D89F" w14:textId="77777777" w:rsidR="0042238C" w:rsidRDefault="0042238C" w:rsidP="0042238C">
      <w:pPr>
        <w:jc w:val="center"/>
        <w:rPr>
          <w:rFonts w:ascii="Arial Black" w:hAnsi="Arial Black"/>
          <w:sz w:val="28"/>
          <w:szCs w:val="28"/>
        </w:rPr>
      </w:pPr>
    </w:p>
    <w:p w14:paraId="5D730ED2" w14:textId="77777777" w:rsidR="0042238C" w:rsidRDefault="0042238C" w:rsidP="0042238C">
      <w:pPr>
        <w:jc w:val="center"/>
        <w:rPr>
          <w:rFonts w:ascii="Arial Black" w:hAnsi="Arial Black"/>
          <w:sz w:val="28"/>
          <w:szCs w:val="28"/>
        </w:rPr>
      </w:pPr>
    </w:p>
    <w:p w14:paraId="220C7DEF" w14:textId="77777777" w:rsidR="0042238C" w:rsidRDefault="0042238C" w:rsidP="0042238C">
      <w:pPr>
        <w:jc w:val="center"/>
        <w:rPr>
          <w:rFonts w:ascii="Arial Black" w:hAnsi="Arial Black"/>
          <w:sz w:val="28"/>
          <w:szCs w:val="28"/>
        </w:rPr>
      </w:pPr>
    </w:p>
    <w:p w14:paraId="54480606" w14:textId="77777777" w:rsidR="0042238C" w:rsidRDefault="0042238C" w:rsidP="0042238C">
      <w:pPr>
        <w:jc w:val="center"/>
        <w:rPr>
          <w:rFonts w:ascii="Arial Black" w:hAnsi="Arial Black"/>
          <w:sz w:val="28"/>
          <w:szCs w:val="28"/>
        </w:rPr>
      </w:pPr>
    </w:p>
    <w:p w14:paraId="6A1C09F7" w14:textId="1C5D5B91" w:rsidR="0042238C" w:rsidRPr="0042238C" w:rsidRDefault="0042238C" w:rsidP="0042238C">
      <w:pPr>
        <w:jc w:val="center"/>
        <w:rPr>
          <w:rFonts w:cstheme="minorHAnsi"/>
          <w:sz w:val="18"/>
          <w:szCs w:val="18"/>
        </w:rPr>
      </w:pPr>
      <w:r>
        <w:rPr>
          <w:rFonts w:cstheme="minorHAnsi"/>
          <w:sz w:val="18"/>
          <w:szCs w:val="18"/>
        </w:rPr>
        <w:t>v</w:t>
      </w:r>
      <w:r w:rsidRPr="0042238C">
        <w:rPr>
          <w:rFonts w:cstheme="minorHAnsi"/>
          <w:sz w:val="18"/>
          <w:szCs w:val="18"/>
        </w:rPr>
        <w:t>i</w:t>
      </w:r>
    </w:p>
    <w:p w14:paraId="50B73740" w14:textId="77777777" w:rsidR="0042238C" w:rsidRPr="00371FA5" w:rsidRDefault="0042238C" w:rsidP="0042238C">
      <w:pPr>
        <w:jc w:val="center"/>
        <w:rPr>
          <w:rFonts w:cstheme="minorHAnsi"/>
          <w:sz w:val="20"/>
          <w:szCs w:val="20"/>
        </w:rPr>
      </w:pPr>
      <w:r w:rsidRPr="00371FA5">
        <w:rPr>
          <w:rFonts w:cstheme="minorHAnsi"/>
          <w:b/>
          <w:bCs/>
          <w:sz w:val="28"/>
          <w:szCs w:val="28"/>
        </w:rPr>
        <w:lastRenderedPageBreak/>
        <w:t>CHAPTER 0NE</w:t>
      </w:r>
    </w:p>
    <w:p w14:paraId="1FCF6905" w14:textId="77777777" w:rsidR="0042238C" w:rsidRPr="00371FA5" w:rsidRDefault="0042238C" w:rsidP="0042238C">
      <w:pPr>
        <w:rPr>
          <w:rFonts w:ascii="Arial Black" w:hAnsi="Arial Black"/>
          <w:b/>
          <w:bCs/>
          <w:sz w:val="28"/>
          <w:szCs w:val="28"/>
        </w:rPr>
      </w:pPr>
      <w:r>
        <w:rPr>
          <w:rFonts w:cstheme="minorHAnsi"/>
          <w:b/>
          <w:bCs/>
          <w:sz w:val="28"/>
          <w:szCs w:val="28"/>
        </w:rPr>
        <w:t xml:space="preserve">1.1    </w:t>
      </w:r>
      <w:r w:rsidRPr="00371FA5">
        <w:rPr>
          <w:rFonts w:cstheme="minorHAnsi"/>
          <w:b/>
          <w:bCs/>
          <w:sz w:val="28"/>
          <w:szCs w:val="28"/>
        </w:rPr>
        <w:t>INTRODUCTION</w:t>
      </w:r>
    </w:p>
    <w:p w14:paraId="72FCA554" w14:textId="77777777" w:rsidR="0042238C" w:rsidRPr="00B22BFA" w:rsidRDefault="0042238C" w:rsidP="0042238C">
      <w:pPr>
        <w:rPr>
          <w:sz w:val="24"/>
          <w:szCs w:val="24"/>
        </w:rPr>
      </w:pPr>
      <w:r w:rsidRPr="00371FA5">
        <w:rPr>
          <w:sz w:val="24"/>
          <w:szCs w:val="24"/>
        </w:rPr>
        <w:t xml:space="preserve">The radio refractivity is a physical phenomenon that affects the propagation of radio signals in the Atmosphere. This process takes place in the layer of the atmosphere called the troposphere, which extends from the earth surface to a height of about 10km along the poles of the earth and 17km as we move towards the equator. The refractivity itself is being affected by the tropospheric parameters (Temperature, Relative Humidity and Atmospheric Pressure) </w:t>
      </w:r>
      <w:r w:rsidRPr="00371FA5">
        <w:rPr>
          <w:sz w:val="24"/>
          <w:szCs w:val="24"/>
        </w:rPr>
        <w:fldChar w:fldCharType="begin" w:fldLock="1"/>
      </w:r>
      <w:r w:rsidRPr="00371FA5">
        <w:rPr>
          <w:sz w:val="24"/>
          <w:szCs w:val="24"/>
        </w:rPr>
        <w:instrText>ADDIN CSL_CITATION {"citationItems":[{"id":"ITEM-1","itemData":{"author":[{"dropping-particle":"","family":"Oku","given":"Daniel Effiong","non-dropping-particle":"","parse-names":false,"suffix":""},{"dropping-particle":"","family":"Joseph","given":"Amajama","non-dropping-particle":"","parse-names":false,"suffix":""},{"dropping-particle":"","family":"Obot","given":"Enobong Patrick","non-dropping-particle":"","parse-names":false,"suffix":""}],"container-title":"AMERICAN INTERNATIONAL JOURNAL OF RESEARCH IN FORMAL, APPLIED AND NATURAL SCIENCES","id":"ITEM-1","issued":{"date-parts":[["2016"]]},"page":"14-17","title":"SEASONAL TROPOSPHERIC RADIO REFRACTIVITY VARIATION IN CALABAR , SEASONAL TROPOSPHERIC RADIO REFRACTIVITY VARIATION IN CALABAR , CROSS RIVER STATE , NIGERIA","type":"article-journal"},"uris":["http://www.mendeley.com/documents/?uuid=30407a5f-cff1-4082-b9a7-cb0cbf9a1c8b"]}],"mendeley":{"formattedCitation":"(Oku et al., 2016)","manualFormatting":"(Oku, 2016)","plainTextFormattedCitation":"(Oku et al., 2016)","previouslyFormattedCitation":"(Oku et al., 2016)"},"properties":{"noteIndex":0},"schema":"https://github.com/citation-style-language/schema/raw/master/csl-citation.json"}</w:instrText>
      </w:r>
      <w:r w:rsidRPr="00371FA5">
        <w:rPr>
          <w:sz w:val="24"/>
          <w:szCs w:val="24"/>
        </w:rPr>
        <w:fldChar w:fldCharType="separate"/>
      </w:r>
      <w:r w:rsidRPr="00371FA5">
        <w:rPr>
          <w:noProof/>
          <w:sz w:val="24"/>
          <w:szCs w:val="24"/>
        </w:rPr>
        <w:t>(Oku, 2016)</w:t>
      </w:r>
      <w:r w:rsidRPr="00371FA5">
        <w:rPr>
          <w:sz w:val="24"/>
          <w:szCs w:val="24"/>
        </w:rPr>
        <w:fldChar w:fldCharType="end"/>
      </w:r>
      <w:r w:rsidRPr="00371FA5">
        <w:rPr>
          <w:sz w:val="24"/>
          <w:szCs w:val="24"/>
        </w:rPr>
        <w:t xml:space="preserve">.  Global radio link fading has been an issue in recent years in microwave communication services. In Nigeria, different activities emerging from meteorological parameters and hydrometeors has been some of the major factors affecting radio propagation </w:t>
      </w:r>
      <w:r w:rsidRPr="00371FA5">
        <w:rPr>
          <w:sz w:val="24"/>
          <w:szCs w:val="24"/>
        </w:rPr>
        <w:fldChar w:fldCharType="begin" w:fldLock="1"/>
      </w:r>
      <w:r w:rsidRPr="00371FA5">
        <w:rPr>
          <w:sz w:val="24"/>
          <w:szCs w:val="24"/>
        </w:rPr>
        <w:instrText>ADDIN CSL_CITATION {"citationItems":[{"id":"ITEM-1","itemData":{"DOI":"10.1016/j.heliyon.2019.e02083","ISSN":"2405-8440","author":[{"dropping-particle":"","family":"Ojo","given":"J S","non-dropping-particle":"","parse-names":false,"suffix":""},{"dropping-particle":"","family":"Adelakun","given":"A O","non-dropping-particle":"","parse-names":false,"suffix":""},{"dropping-particle":"V","family":"Edward","given":"O","non-dropping-particle":"","parse-names":false,"suffix":""}],"container-title":"Heliyon","id":"ITEM-1","issued":{"date-parts":[["2019"]]},"page":"1-8","publisher":"Elsevier Ltd","title":"Heliyon Comparative study on Radio Refractivity Gradient in the troposphere using Chaotic Quantifiers","type":"article-journal","volume":"5"},"uris":["http://www.mendeley.com/documents/?uuid=8e446ae7-fd48-4e44-8853-8013e4294223"]}],"mendeley":{"formattedCitation":"(Ojo et al., 2019)","manualFormatting":"(Ojo, 2019)","plainTextFormattedCitation":"(Ojo et al., 2019)","previouslyFormattedCitation":"(Ojo et al., 2019)"},"properties":{"noteIndex":0},"schema":"https://github.com/citation-style-language/schema/raw/master/csl-citation.json"}</w:instrText>
      </w:r>
      <w:r w:rsidRPr="00371FA5">
        <w:rPr>
          <w:sz w:val="24"/>
          <w:szCs w:val="24"/>
        </w:rPr>
        <w:fldChar w:fldCharType="separate"/>
      </w:r>
      <w:r w:rsidRPr="00371FA5">
        <w:rPr>
          <w:noProof/>
          <w:sz w:val="24"/>
          <w:szCs w:val="24"/>
        </w:rPr>
        <w:t>(Ojo, 2019)</w:t>
      </w:r>
      <w:r w:rsidRPr="00371FA5">
        <w:rPr>
          <w:sz w:val="24"/>
          <w:szCs w:val="24"/>
        </w:rPr>
        <w:fldChar w:fldCharType="end"/>
      </w:r>
      <w:r w:rsidRPr="00371FA5">
        <w:rPr>
          <w:sz w:val="24"/>
          <w:szCs w:val="24"/>
        </w:rPr>
        <w:t xml:space="preserve">. The part of the atmosphere most closely related to human life is the troposphere. It is the lowest layer of earth’s atmosphere and region of all weather on earth </w:t>
      </w:r>
      <w:r w:rsidRPr="00371FA5">
        <w:rPr>
          <w:sz w:val="24"/>
          <w:szCs w:val="24"/>
        </w:rPr>
        <w:fldChar w:fldCharType="begin" w:fldLock="1"/>
      </w:r>
      <w:r w:rsidRPr="00371FA5">
        <w:rPr>
          <w:sz w:val="24"/>
          <w:szCs w:val="24"/>
        </w:rPr>
        <w:instrText>ADDIN CSL_CITATION {"citationItems":[{"id":"ITEM-1","itemData":{"DOI":"10.9734/JGEESI/2017/32534","author":[{"dropping-particle":"","family":"Akpootu","given":"D.O","non-dropping-particle":"","parse-names":false,"suffix":""},{"dropping-particle":"","family":"Lliyasu","given":"M.I","non-dropping-particle":"","parse-names":false,"suffix":""}],"container-title":"Journal of geography, environment and earth science international","id":"ITEM-1","issue":"1","issued":{"date-parts":[["2017"]]},"page":"1-12","title":"Estimation of Tropospheric Radio Refractivity and Its Variation with Estimation of Tropospheric Radio Refractivity and Its Variation with Meteorological Parameters over Ikeja , Nigeria","type":"article-journal","volume":"10"},"uris":["http://www.mendeley.com/documents/?uuid=c8c9e29b-426b-4f93-b14d-120411745c45"]}],"mendeley":{"formattedCitation":"(D. . Akpootu &amp; Lliyasu, 2017)","plainTextFormattedCitation":"(D. . Akpootu &amp; Lliyasu, 2017)","previouslyFormattedCitation":"(D. . Akpootu &amp; Lliyasu, 2017)"},"properties":{"noteIndex":0},"schema":"https://github.com/citation-style-language/schema/raw/master/csl-citation.json"}</w:instrText>
      </w:r>
      <w:r w:rsidRPr="00371FA5">
        <w:rPr>
          <w:sz w:val="24"/>
          <w:szCs w:val="24"/>
        </w:rPr>
        <w:fldChar w:fldCharType="separate"/>
      </w:r>
      <w:r w:rsidRPr="00371FA5">
        <w:rPr>
          <w:noProof/>
          <w:sz w:val="24"/>
          <w:szCs w:val="24"/>
        </w:rPr>
        <w:t>(D. . Akpootu &amp; Lliyasu, 2017)</w:t>
      </w:r>
      <w:r w:rsidRPr="00371FA5">
        <w:rPr>
          <w:sz w:val="24"/>
          <w:szCs w:val="24"/>
        </w:rPr>
        <w:fldChar w:fldCharType="end"/>
      </w:r>
      <w:r w:rsidRPr="00371FA5">
        <w:rPr>
          <w:sz w:val="24"/>
          <w:szCs w:val="24"/>
        </w:rPr>
        <w:t xml:space="preserve">. It has been observed that the propagation of radio signals in the troposphere which extends from the earth surface to about 10km at the pole and 17km at the equator, is often inhibited by certain atmospheric conditions </w:t>
      </w:r>
      <w:r w:rsidRPr="00371FA5">
        <w:rPr>
          <w:sz w:val="24"/>
          <w:szCs w:val="24"/>
        </w:rPr>
        <w:fldChar w:fldCharType="begin" w:fldLock="1"/>
      </w:r>
      <w:r w:rsidRPr="00371FA5">
        <w:rPr>
          <w:sz w:val="24"/>
          <w:szCs w:val="24"/>
        </w:rPr>
        <w:instrText>ADDIN CSL_CITATION {"citationItems":[{"id":"ITEM-1","itemData":{"ISBN":"2347036357493","author":[{"dropping-particle":"","family":"Oku","given":"Daniel Effiong","non-dropping-particle":"","parse-names":false,"suffix":""},{"dropping-particle":"","family":"Charles","given":"Mfon Okokon","non-dropping-particle":"","parse-names":false,"suffix":""},{"dropping-particle":"","family":"Joseph","given":"Amajama","non-dropping-particle":"","parse-names":false,"suffix":""}],"container-title":"INTERNATIONAL JOURNAL OF SCIENCE, ENGINEERING AND TECHNOLOGY RESEARCH","id":"ITEM-1","issue":"12","issued":{"date-parts":[["2015"]]},"page":"4225-4227","title":"Investigation of The Radio-Refractivity Pattern Variation during Rainy Season in Calabar , Cross River State , Nigeria","type":"article-journal","volume":"4"},"uris":["http://www.mendeley.com/documents/?uuid=29777d45-e2e8-4830-8c4c-c0888837abdb"]}],"mendeley":{"formattedCitation":"(Oku, Charles, et al., 2015)","manualFormatting":"(Oku, 2015","plainTextFormattedCitation":"(Oku, Charles, et al., 2015)","previouslyFormattedCitation":"(Oku, Charles, et al., 2015)"},"properties":{"noteIndex":0},"schema":"https://github.com/citation-style-language/schema/raw/master/csl-citation.json"}</w:instrText>
      </w:r>
      <w:r w:rsidRPr="00371FA5">
        <w:rPr>
          <w:sz w:val="24"/>
          <w:szCs w:val="24"/>
        </w:rPr>
        <w:fldChar w:fldCharType="separate"/>
      </w:r>
      <w:r w:rsidRPr="00371FA5">
        <w:rPr>
          <w:noProof/>
          <w:sz w:val="24"/>
          <w:szCs w:val="24"/>
        </w:rPr>
        <w:t>(Oku, 2015</w:t>
      </w:r>
      <w:r w:rsidRPr="00371FA5">
        <w:rPr>
          <w:sz w:val="24"/>
          <w:szCs w:val="24"/>
        </w:rPr>
        <w:fldChar w:fldCharType="end"/>
      </w:r>
      <w:r w:rsidRPr="00371FA5">
        <w:rPr>
          <w:sz w:val="24"/>
          <w:szCs w:val="24"/>
        </w:rPr>
        <w:t xml:space="preserve">). The behavior of radio waves in the tropospheric layer of the Earth’s atmosphere is very important in this modern age, which is highly influenced by radio communications ranging from mobile telephoning through terrestrial digital broadcasting to the propagation of satellite radio signal through the troposphere. </w:t>
      </w:r>
      <w:r w:rsidRPr="00371FA5">
        <w:rPr>
          <w:sz w:val="24"/>
          <w:szCs w:val="24"/>
        </w:rPr>
        <w:fldChar w:fldCharType="begin" w:fldLock="1"/>
      </w:r>
      <w:r w:rsidRPr="00371FA5">
        <w:rPr>
          <w:sz w:val="24"/>
          <w:szCs w:val="24"/>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Bada, Falaiye, Sukam, et al., 2021)","manualFormatting":"(Abimbola, 2021)","plainTextFormattedCitation":"(Abimbola, Bada, Falaiye, Sukam, et al., 2021)","previouslyFormattedCitation":"(Abimbola, Bada, Falaiye, Sukam, et al., 2021)"},"properties":{"noteIndex":0},"schema":"https://github.com/citation-style-language/schema/raw/master/csl-citation.json"}</w:instrText>
      </w:r>
      <w:r w:rsidRPr="00371FA5">
        <w:rPr>
          <w:sz w:val="24"/>
          <w:szCs w:val="24"/>
        </w:rPr>
        <w:fldChar w:fldCharType="separate"/>
      </w:r>
      <w:r w:rsidRPr="00371FA5">
        <w:rPr>
          <w:noProof/>
          <w:sz w:val="24"/>
          <w:szCs w:val="24"/>
        </w:rPr>
        <w:t>(Abimbola, 2021)</w:t>
      </w:r>
      <w:r w:rsidRPr="00371FA5">
        <w:rPr>
          <w:sz w:val="24"/>
          <w:szCs w:val="24"/>
        </w:rPr>
        <w:fldChar w:fldCharType="end"/>
      </w:r>
      <w:r w:rsidRPr="00371FA5">
        <w:rPr>
          <w:sz w:val="24"/>
          <w:szCs w:val="24"/>
        </w:rPr>
        <w:t xml:space="preserve">. A medium's refractivity, which is determined by its index of refraction, is a physical feature that affects radio wave propagation and is accountable for a number of occurrences </w:t>
      </w:r>
      <w:r w:rsidRPr="00371FA5">
        <w:rPr>
          <w:sz w:val="24"/>
          <w:szCs w:val="24"/>
        </w:rPr>
        <w:fldChar w:fldCharType="begin" w:fldLock="1"/>
      </w:r>
      <w:r w:rsidRPr="00371FA5">
        <w:rPr>
          <w:sz w:val="24"/>
          <w:szCs w:val="24"/>
        </w:rPr>
        <w:instrText>ADDIN CSL_CITATION {"citationItems":[{"id":"ITEM-1","itemData":{"author":[{"dropping-particle":"","family":"Akpootu","given":"D.O","non-dropping-particle":"","parse-names":false,"suffix":""},{"dropping-particle":"","family":"Aminu","given":"Z","non-dropping-particle":"","parse-names":false,"suffix":""},{"dropping-particle":"","family":"Yusuf","given":"A","non-dropping-particle":"","parse-names":false,"suffix":""},{"dropping-particle":"","family":"Nouhou","given":"I","non-dropping-particle":"","parse-names":false,"suffix":""},{"dropping-particle":"","family":"Kola","given":"T.A","non-dropping-particle":"","parse-names":false,"suffix":""},{"dropping-particle":"","family":"Agidi","given":"O.E","non-dropping-particle":"","parse-names":false,"suffix":""},{"dropping-particle":"","family":"Salifu","given":"S.I","non-dropping-particle":"","parse-names":false,"suffix":""},{"dropping-particle":"","family":"Idris","given":"M","non-dropping-particle":"","parse-names":false,"suffix":""},{"dropping-particle":"","family":"Aliyu","given":"M.A","non-dropping-particle":"","parse-names":false,"suffix":""},{"dropping-particle":"","family":"Aruna","given":"S","non-dropping-particle":"","parse-names":false,"suffix":""}],"container-title":"FUDMA Journal Of Sciences","id":"ITEM-1","issue":"2","issued":{"date-parts":[["2024"]]},"page":"306-314","title":"INVESTIGATION OF TROPOSPHERIC RADIO REFRACTIVITY AND OTHER RELEVANT PARAMETERS USING METEOROLOGICAL VARIABLES OVER BAUCHI, NIGERIA","type":"article-journal","volume":"8"},"uris":["http://www.mendeley.com/documents/?uuid=ec1cd073-7f1a-4a7e-ba85-cdbc8df7c9d4"]}],"mendeley":{"formattedCitation":"(D. . Akpootu et al., 2024)","manualFormatting":"(Akpootu ,2024)","plainTextFormattedCitation":"(D. . Akpootu et al., 2024)","previouslyFormattedCitation":"(D. . Akpootu et al., 2024)"},"properties":{"noteIndex":0},"schema":"https://github.com/citation-style-language/schema/raw/master/csl-citation.json"}</w:instrText>
      </w:r>
      <w:r w:rsidRPr="00371FA5">
        <w:rPr>
          <w:sz w:val="24"/>
          <w:szCs w:val="24"/>
        </w:rPr>
        <w:fldChar w:fldCharType="separate"/>
      </w:r>
      <w:r w:rsidRPr="00371FA5">
        <w:rPr>
          <w:noProof/>
          <w:sz w:val="24"/>
          <w:szCs w:val="24"/>
        </w:rPr>
        <w:t>(Akpootu ,2024)</w:t>
      </w:r>
      <w:r w:rsidRPr="00371FA5">
        <w:rPr>
          <w:sz w:val="24"/>
          <w:szCs w:val="24"/>
        </w:rPr>
        <w:fldChar w:fldCharType="end"/>
      </w:r>
      <w:r w:rsidRPr="00371FA5">
        <w:rPr>
          <w:sz w:val="24"/>
          <w:szCs w:val="24"/>
        </w:rPr>
        <w:t>. Increased dependence on radio communication in Nigeria through the use of communication technologies such as laptops, smartphones and computers in our day to day life ease the way of doing businesses and social activities such as mobile Increased banking, e-businesses, access to news and usage of social media</w:t>
      </w:r>
      <w:r w:rsidRPr="00371FA5">
        <w:rPr>
          <w:sz w:val="24"/>
          <w:szCs w:val="24"/>
        </w:rPr>
        <w:fldChar w:fldCharType="begin" w:fldLock="1"/>
      </w:r>
      <w:r w:rsidRPr="00371FA5">
        <w:rPr>
          <w:sz w:val="24"/>
          <w:szCs w:val="24"/>
        </w:rPr>
        <w:instrText>ADDIN CSL_CITATION {"citationItems":[{"id":"ITEM-1","itemData":{"author":[{"dropping-particle":"","family":"Sa'adu","given":"L","non-dropping-particle":"","parse-names":false,"suffix":""},{"dropping-particle":"","family":"Bawa","given":"M","non-dropping-particle":"","parse-names":false,"suffix":""},{"dropping-particle":"","family":"Kado","given":"A","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(UHF)","type":"article-journal","volume":"6"},"uris":["http://www.mendeley.com/documents/?uuid=c2717ff1-664a-4ade-9b0c-b99b7538cee4"]}],"mendeley":{"formattedCitation":"(Sa’adu, Bawa, Kado, et al., 2020)","manualFormatting":"(Sa’adu, 2020)","plainTextFormattedCitation":"(Sa’adu, Bawa, Kado, et al., 2020)","previouslyFormattedCitation":"(Sa’adu, Bawa, Kado, et al., 2020)"},"properties":{"noteIndex":0},"schema":"https://github.com/citation-style-language/schema/raw/master/csl-citation.json"}</w:instrText>
      </w:r>
      <w:r w:rsidRPr="00371FA5">
        <w:rPr>
          <w:sz w:val="24"/>
          <w:szCs w:val="24"/>
        </w:rPr>
        <w:fldChar w:fldCharType="separate"/>
      </w:r>
      <w:r w:rsidRPr="00371FA5">
        <w:rPr>
          <w:noProof/>
          <w:sz w:val="24"/>
          <w:szCs w:val="24"/>
        </w:rPr>
        <w:t>(Sa’adu, 2020)</w:t>
      </w:r>
      <w:r w:rsidRPr="00371FA5">
        <w:rPr>
          <w:sz w:val="24"/>
          <w:szCs w:val="24"/>
        </w:rPr>
        <w:fldChar w:fldCharType="end"/>
      </w:r>
      <w:r w:rsidRPr="00371FA5">
        <w:rPr>
          <w:sz w:val="24"/>
          <w:szCs w:val="24"/>
        </w:rPr>
        <w:t xml:space="preserve">. Refractivity is the physical property of a medium as determined by its index of refraction and it is responsible for various phenomena in radio wave propagation such as ducting and scintillation, refraction and fading, range and elevation errors in radar acquisition. There are two main layers that are of interest from a radio communication perspective. The first is the troposphere (lower atmosphere) which ex- tends from the earth surface to an altitude of about 10 km at the earth poles and 17 km at the equator and tends to affect radio frequencies above 30 MHz. The second is the ionosphere which is a region that extends from around 60 km up to 700 km producing ions and free electrons which affect radio signals at certain frequencies; typically those below 30 MHz </w:t>
      </w:r>
      <w:r w:rsidRPr="00371FA5">
        <w:rPr>
          <w:sz w:val="24"/>
          <w:szCs w:val="24"/>
        </w:rPr>
        <w:fldChar w:fldCharType="begin" w:fldLock="1"/>
      </w:r>
      <w:r w:rsidRPr="00371FA5">
        <w:rPr>
          <w:sz w:val="24"/>
          <w:szCs w:val="24"/>
        </w:rPr>
        <w:instrText>ADDIN CSL_CITATION {"citationItems":[{"id":"ITEM-1","itemData":{"DOI":"10.24966/AES-8780/100026","author":[{"dropping-particle":"","family":"M Idris, I Nouhou, MI Iliyasu, AO Aina, MJ Abdulsalami Ohaji","given":"DE Abubakar and MB","non-dropping-particle":"","parse-names":false,"suffix":""}],"container-title":"HSOA Journal Of Atmosopheric And Earth Science","id":"ITEM-1","issue":"1","issued":{"date-parts":[["2024"]]},"page":"1-9","title":"Estimation and Investigation of the Variability of Tropospheric Radio Refractivity and Radio Field Strength over Accra ,","type":"article-journal","volume":"5"},"uris":["http://www.mendeley.com/documents/?uuid=794024c6-aa09-48e4-97bb-21345b4edcaa"]}],"mendeley":{"formattedCitation":"(M Idris, I Nouhou, MI Iliyasu, AO Aina, MJ Abdulsalami Ohaji, 2024)","plainTextFormattedCitation":"(M Idris, I Nouhou, MI Iliyasu, AO Aina, MJ Abdulsalami Ohaji, 2024)","previouslyFormattedCitation":"(M Idris, I Nouhou, MI Iliyasu, AO Aina, MJ Abdulsalami Ohaji, 2024)"},"properties":{"noteIndex":0},"schema":"https://github.com/citation-style-language/schema/raw/master/csl-citation.json"}</w:instrText>
      </w:r>
      <w:r w:rsidRPr="00371FA5">
        <w:rPr>
          <w:sz w:val="24"/>
          <w:szCs w:val="24"/>
        </w:rPr>
        <w:fldChar w:fldCharType="separate"/>
      </w:r>
      <w:r w:rsidRPr="00371FA5">
        <w:rPr>
          <w:noProof/>
          <w:sz w:val="24"/>
          <w:szCs w:val="24"/>
        </w:rPr>
        <w:t>(M Idris, I Nouhou, MI Iliyasu, AO Aina, MJ Abdulsalami Ohaji, 2024)</w:t>
      </w:r>
      <w:r w:rsidRPr="00371FA5">
        <w:rPr>
          <w:sz w:val="24"/>
          <w:szCs w:val="24"/>
        </w:rPr>
        <w:fldChar w:fldCharType="end"/>
      </w:r>
      <w:r w:rsidRPr="00371FA5">
        <w:rPr>
          <w:sz w:val="24"/>
          <w:szCs w:val="24"/>
        </w:rPr>
        <w:t>.  It is a well-established fact that radio wave in the Very High Frequency (V.H.F), Ultra High Frequency (U.H.F), and Super High Frequency (S.H.F) bands propagating through the troposphere can be greatly influenced by the variations in the tropospheric weather condition.</w:t>
      </w:r>
    </w:p>
    <w:p w14:paraId="615F706A" w14:textId="77777777" w:rsidR="0042238C" w:rsidRDefault="0042238C" w:rsidP="0042238C">
      <w:pPr>
        <w:rPr>
          <w:sz w:val="20"/>
          <w:szCs w:val="20"/>
        </w:rPr>
      </w:pPr>
    </w:p>
    <w:p w14:paraId="256877BD" w14:textId="77777777" w:rsidR="0042238C" w:rsidRPr="00371FA5" w:rsidRDefault="0042238C" w:rsidP="0042238C">
      <w:pPr>
        <w:jc w:val="center"/>
        <w:rPr>
          <w:sz w:val="20"/>
          <w:szCs w:val="20"/>
        </w:rPr>
      </w:pPr>
      <w:r w:rsidRPr="00371FA5">
        <w:rPr>
          <w:sz w:val="20"/>
          <w:szCs w:val="20"/>
        </w:rPr>
        <w:t>1</w:t>
      </w:r>
    </w:p>
    <w:p w14:paraId="33C65059" w14:textId="77777777" w:rsidR="0042238C" w:rsidRPr="00371FA5" w:rsidRDefault="0042238C" w:rsidP="0042238C">
      <w:pPr>
        <w:rPr>
          <w:sz w:val="24"/>
          <w:szCs w:val="24"/>
        </w:rPr>
      </w:pPr>
      <w:r w:rsidRPr="00371FA5">
        <w:rPr>
          <w:sz w:val="24"/>
          <w:szCs w:val="24"/>
        </w:rPr>
        <w:lastRenderedPageBreak/>
        <w:t xml:space="preserve">The tropospheric refractive index, n of the troposphere which affects radio wave propagation is dependent on the weather parameters of pressure, air temperature and humidity which are highly variable. The variability of these parameters can cause variation of the refractive index which affects the performance and electric field strength of the radio signals </w:t>
      </w:r>
      <w:r w:rsidRPr="00371FA5">
        <w:rPr>
          <w:sz w:val="24"/>
          <w:szCs w:val="24"/>
        </w:rPr>
        <w:fldChar w:fldCharType="begin" w:fldLock="1"/>
      </w:r>
      <w:r w:rsidRPr="00371FA5">
        <w:rPr>
          <w:sz w:val="24"/>
          <w:szCs w:val="24"/>
        </w:rPr>
        <w:instrText>ADDIN CSL_CITATION {"citationItems":[{"id":"ITEM-1","itemData":{"author":[{"dropping-particle":"","family":"O nujagbe","given":"I.p","non-dropping-particle":"","parse-names":false,"suffix":""},{"dropping-particle":"","family":"Ahmed Ade","given":"F","non-dropping-particle":"","parse-names":false,"suffix":""},{"dropping-particle":"","family":"Mopah","given":"M","non-dropping-particle":"","parse-names":false,"suffix":""},{"dropping-particle":"","family":"David","given":"A.J","non-dropping-particle":"","parse-names":false,"suffix":""},{"dropping-particle":"","family":"Unit","given":"Physics","non-dropping-particle":"","parse-names":false,"suffix":""},{"dropping-particle":"","family":"Studies","given":"Preliminary","non-dropping-particle":"","parse-names":false,"suffix":""},{"dropping-particle":"","family":"Polytechnic","given":"Kogi State","non-dropping-particle":"","parse-names":false,"suffix":""},{"dropping-particle":"","family":"Physics","given":"Department of","non-dropping-particle":"","parse-names":false,"suffix":""},{"dropping-particle":"","family":"Department","given":"Science Laboratory","non-dropping-particle":"","parse-names":false,"suffix":""}],"container-title":"NIGERIA ANNALS OF PURE AND APPLIED SCIENCES","id":"ITEM-1","issue":"1","issued":{"date-parts":[["2021"]]},"page":"213-219","title":"Surface Radio Refractivity of Akure and Ondo town , South-","type":"article-journal","volume":"4"},"uris":["http://www.mendeley.com/documents/?uuid=ce05a893-f353-4dc1-b355-9cc12ab6b007"]}],"mendeley":{"formattedCitation":"(O nujagbe et al., 2021)","manualFormatting":"(O nujagbe, 2021)","plainTextFormattedCitation":"(O nujagbe et al., 2021)","previouslyFormattedCitation":"(O nujagbe et al., 2021)"},"properties":{"noteIndex":0},"schema":"https://github.com/citation-style-language/schema/raw/master/csl-citation.json"}</w:instrText>
      </w:r>
      <w:r w:rsidRPr="00371FA5">
        <w:rPr>
          <w:sz w:val="24"/>
          <w:szCs w:val="24"/>
        </w:rPr>
        <w:fldChar w:fldCharType="separate"/>
      </w:r>
      <w:r w:rsidRPr="00371FA5">
        <w:rPr>
          <w:noProof/>
          <w:sz w:val="24"/>
          <w:szCs w:val="24"/>
        </w:rPr>
        <w:t>(O nujagbe, 2021)</w:t>
      </w:r>
      <w:r w:rsidRPr="00371FA5">
        <w:rPr>
          <w:sz w:val="24"/>
          <w:szCs w:val="24"/>
        </w:rPr>
        <w:fldChar w:fldCharType="end"/>
      </w:r>
      <w:r w:rsidRPr="00371FA5">
        <w:rPr>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371FA5">
        <w:rPr>
          <w:sz w:val="24"/>
          <w:szCs w:val="24"/>
        </w:rPr>
        <w:fldChar w:fldCharType="begin" w:fldLock="1"/>
      </w:r>
      <w:r w:rsidRPr="00371FA5">
        <w:rPr>
          <w:sz w:val="24"/>
          <w:szCs w:val="24"/>
        </w:rPr>
        <w:instrText>ADDIN CSL_CITATION {"citationItems":[{"id":"ITEM-1","itemData":{"DOI":"10.1016/j.sciaf.2021.e01054","author":[{"dropping-particle":"","family":"Abimbola","given":"Oladiran Johnson","non-dropping-particle":"","parse-names":false,"suffix":""},{"dropping-particle":"","family":"Bada","given":"Samson Oluwaseyi","non-dropping-particle":"","parse-names":false,"suffix":""},{"dropping-particle":"","family":"Falaiye","given":"Oluwasesan Adeniran","non-dropping-particle":"","parse-names":false,"suffix":""},{"dropping-particle":"","family":"Sani","given":"Otto Muhammed","non-dropping-particle":"","parse-names":false,"suffix":""}],"container-title":"ARTICLE IN SCIENTIFIC AFRICAN","id":"ITEM-1","issued":{"date-parts":[["2021"]]},"page":"1-16","title":"Estimation of Radio Refractivity from a Decade Satellite Derived Meteorological Data For West Africa","type":"article-journal"},"uris":["http://www.mendeley.com/documents/?uuid=9da42d0f-fcb4-46b0-adf2-947023975644"]}],"mendeley":{"formattedCitation":"(Abimbola, Bada, Falaiye, &amp; Sani, 2021)","plainTextFormattedCitation":"(Abimbola, Bada, Falaiye, &amp; Sani, 2021)","previouslyFormattedCitation":"(Abimbola, Bada, Falaiye, &amp; Sani, 2021)"},"properties":{"noteIndex":0},"schema":"https://github.com/citation-style-language/schema/raw/master/csl-citation.json"}</w:instrText>
      </w:r>
      <w:r w:rsidRPr="00371FA5">
        <w:rPr>
          <w:sz w:val="24"/>
          <w:szCs w:val="24"/>
        </w:rPr>
        <w:fldChar w:fldCharType="separate"/>
      </w:r>
      <w:r w:rsidRPr="00371FA5">
        <w:rPr>
          <w:noProof/>
          <w:sz w:val="24"/>
          <w:szCs w:val="24"/>
        </w:rPr>
        <w:t>(Abimbola, Bada, Falaiye, &amp; Sani, 2021)</w:t>
      </w:r>
      <w:r w:rsidRPr="00371FA5">
        <w:rPr>
          <w:sz w:val="24"/>
          <w:szCs w:val="24"/>
        </w:rPr>
        <w:fldChar w:fldCharType="end"/>
      </w:r>
      <w:r w:rsidRPr="00371FA5">
        <w:rPr>
          <w:sz w:val="24"/>
          <w:szCs w:val="24"/>
        </w:rPr>
        <w:t>.</w:t>
      </w:r>
    </w:p>
    <w:p w14:paraId="5A053322" w14:textId="77777777" w:rsidR="0042238C" w:rsidRDefault="0042238C" w:rsidP="0042238C">
      <w:pPr>
        <w:spacing w:before="100" w:beforeAutospacing="1" w:after="100" w:afterAutospacing="1" w:line="240" w:lineRule="auto"/>
      </w:pPr>
    </w:p>
    <w:p w14:paraId="14878029" w14:textId="77777777" w:rsidR="0042238C" w:rsidRPr="00371FA5" w:rsidRDefault="0042238C" w:rsidP="0042238C">
      <w:pPr>
        <w:spacing w:before="100" w:beforeAutospacing="1" w:after="100" w:afterAutospacing="1" w:line="240" w:lineRule="auto"/>
        <w:rPr>
          <w:rFonts w:eastAsia="Times New Roman" w:cstheme="minorHAnsi"/>
          <w:b/>
          <w:bCs/>
          <w:sz w:val="28"/>
          <w:szCs w:val="28"/>
        </w:rPr>
      </w:pPr>
      <w:r>
        <w:rPr>
          <w:rFonts w:eastAsia="Times New Roman" w:cstheme="minorHAnsi"/>
          <w:b/>
          <w:bCs/>
          <w:sz w:val="28"/>
          <w:szCs w:val="28"/>
        </w:rPr>
        <w:t xml:space="preserve">1.2   </w:t>
      </w:r>
      <w:r w:rsidRPr="00371FA5">
        <w:rPr>
          <w:rFonts w:eastAsia="Times New Roman" w:cstheme="minorHAnsi"/>
          <w:b/>
          <w:bCs/>
          <w:sz w:val="28"/>
          <w:szCs w:val="28"/>
        </w:rPr>
        <w:t>STATEMENT OF PROBLEM</w:t>
      </w:r>
    </w:p>
    <w:p w14:paraId="2D4C7272" w14:textId="77777777" w:rsidR="0042238C" w:rsidRPr="00BC4A44" w:rsidRDefault="0042238C" w:rsidP="0042238C">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Reliable radio communication systems are essential for socio-economic development, particularly in developing regions like Southeast Nigeria. However, the effectiveness of radio wave propagation in the troposphere is highly influenced by meteorological factors such as temperature, relative humidity, and atmospheric pressure, which collectively affect the refractive index of the atmosphere. In Ebonyi State—a region characterized by diverse topography and significant seasonal climatic variations—these atmospheric conditions vary markedly throughout the year, potentially leading to unpredictable changes in tropospheric radio refractivity.</w:t>
      </w:r>
    </w:p>
    <w:p w14:paraId="68CF592D" w14:textId="77777777" w:rsidR="0042238C" w:rsidRPr="00BC4A44" w:rsidRDefault="0042238C" w:rsidP="0042238C">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Despite the critical role of radio refractivity in the design and performance of wireless communication systems, there is a lack of detailed, localized studies focused on Ebonyi State. Most existing models and data are based on generalized atmospheric assumptions or studies from other regions with different climatic conditions, leading to inaccuracies when applied locally. The absence of region-specific refractivity profiles limits the ability of engineers and communication planners to optimize signal transmission, predict signal degradation, or manage frequency allocation effectively.</w:t>
      </w:r>
    </w:p>
    <w:p w14:paraId="759D0469" w14:textId="77777777" w:rsidR="0042238C" w:rsidRPr="00371FA5" w:rsidRDefault="0042238C" w:rsidP="0042238C">
      <w:pPr>
        <w:spacing w:before="100" w:beforeAutospacing="1" w:after="100" w:afterAutospacing="1" w:line="240" w:lineRule="auto"/>
        <w:rPr>
          <w:rFonts w:eastAsia="Times New Roman" w:cstheme="minorHAnsi"/>
          <w:sz w:val="28"/>
          <w:szCs w:val="28"/>
        </w:rPr>
      </w:pPr>
      <w:r>
        <w:rPr>
          <w:rFonts w:eastAsia="Times New Roman" w:cstheme="minorHAnsi"/>
          <w:b/>
          <w:bCs/>
          <w:sz w:val="28"/>
          <w:szCs w:val="28"/>
        </w:rPr>
        <w:t xml:space="preserve">1.3   </w:t>
      </w:r>
      <w:r w:rsidRPr="00371FA5">
        <w:rPr>
          <w:rFonts w:eastAsia="Times New Roman" w:cstheme="minorHAnsi"/>
          <w:b/>
          <w:bCs/>
          <w:sz w:val="28"/>
          <w:szCs w:val="28"/>
        </w:rPr>
        <w:t>SIGNIFICANCE OF STUDY</w:t>
      </w:r>
    </w:p>
    <w:p w14:paraId="23BF3405" w14:textId="77777777" w:rsidR="0042238C" w:rsidRDefault="0042238C" w:rsidP="0042238C">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Analysis of tropospheric radio refractivity over Ebonyi, South-East, Nigeria using meteorological variables particularly in the context of improving communication infrastructure and atmospheric science. This study provides a detailed analysis of tropospheric radio refractivity using local meteorological variables, this research will enable more accurate modeling of radio wave propagation over Ebonyi, Nigeria. The study will generate valuable region-specific data on atmospheric refractivity, which is currently limited or nonexistent for Ebonyi. This data can serve as a reference for future atmospheric and climatological studies in the region.</w:t>
      </w:r>
    </w:p>
    <w:p w14:paraId="793B71AA" w14:textId="77777777" w:rsidR="0042238C" w:rsidRDefault="0042238C" w:rsidP="0042238C">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t>
      </w:r>
    </w:p>
    <w:p w14:paraId="78847C64" w14:textId="77777777" w:rsidR="0042238C" w:rsidRPr="00371FA5" w:rsidRDefault="0042238C" w:rsidP="0042238C">
      <w:pPr>
        <w:spacing w:before="100" w:beforeAutospacing="1" w:after="100" w:afterAutospacing="1" w:line="240" w:lineRule="auto"/>
        <w:jc w:val="center"/>
        <w:rPr>
          <w:rFonts w:eastAsia="Times New Roman" w:cstheme="minorHAnsi"/>
          <w:sz w:val="20"/>
          <w:szCs w:val="20"/>
        </w:rPr>
      </w:pPr>
      <w:r w:rsidRPr="00371FA5">
        <w:rPr>
          <w:rFonts w:eastAsia="Times New Roman" w:cstheme="minorHAnsi"/>
          <w:sz w:val="20"/>
          <w:szCs w:val="20"/>
        </w:rPr>
        <w:t>2</w:t>
      </w:r>
    </w:p>
    <w:p w14:paraId="0DA50F6D" w14:textId="77777777" w:rsidR="0042238C" w:rsidRDefault="0042238C" w:rsidP="0042238C">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lastRenderedPageBreak/>
        <w:t xml:space="preserve"> Engineers and technicians involved in telecommunication infrastructure development will benefit from the findings, particularly in selecting appropriate frequencies, designing antenna systems, and predicting signal degradation due to atmospheric conditions. </w:t>
      </w:r>
    </w:p>
    <w:p w14:paraId="104D8F42" w14:textId="77777777" w:rsidR="0042238C" w:rsidRPr="00371FA5" w:rsidRDefault="0042238C" w:rsidP="0042238C">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The results can inform national and regional communication regulatory agencies, such as the Nigerian Communications Commission (NCC), in frequency planning and spectrum management, especially in regions with complex climatic variability. This result findings can also add to the body of knowledge in atmospheric physics and environmental science. It may also stimulate further research into radio wave behavior in different climatic zones of Nigeria and Sub-Saharan Africa.</w:t>
      </w:r>
    </w:p>
    <w:p w14:paraId="0A7D9578" w14:textId="77777777" w:rsidR="0042238C" w:rsidRPr="00BC4A44" w:rsidRDefault="0042238C" w:rsidP="0042238C">
      <w:pPr>
        <w:spacing w:before="100" w:beforeAutospacing="1" w:after="100" w:afterAutospacing="1" w:line="240" w:lineRule="auto"/>
        <w:rPr>
          <w:rFonts w:ascii="Times New Roman" w:eastAsia="Times New Roman" w:hAnsi="Times New Roman" w:cs="Times New Roman"/>
          <w:b/>
          <w:bCs/>
          <w:sz w:val="28"/>
          <w:szCs w:val="28"/>
        </w:rPr>
      </w:pPr>
    </w:p>
    <w:p w14:paraId="0EDBE2CE" w14:textId="77777777" w:rsidR="0042238C" w:rsidRPr="00BC4A44" w:rsidRDefault="0042238C" w:rsidP="0042238C">
      <w:pPr>
        <w:spacing w:before="100" w:beforeAutospacing="1" w:after="100" w:afterAutospacing="1" w:line="240" w:lineRule="auto"/>
        <w:rPr>
          <w:rFonts w:eastAsia="Times New Roman" w:cstheme="minorHAnsi"/>
          <w:b/>
          <w:bCs/>
          <w:sz w:val="28"/>
          <w:szCs w:val="28"/>
        </w:rPr>
      </w:pPr>
      <w:r>
        <w:rPr>
          <w:rFonts w:eastAsia="Times New Roman" w:cstheme="minorHAnsi"/>
          <w:b/>
          <w:bCs/>
          <w:sz w:val="28"/>
          <w:szCs w:val="28"/>
        </w:rPr>
        <w:t xml:space="preserve">1.4   </w:t>
      </w:r>
      <w:r w:rsidRPr="00BC4A44">
        <w:rPr>
          <w:rFonts w:eastAsia="Times New Roman" w:cstheme="minorHAnsi"/>
          <w:b/>
          <w:bCs/>
          <w:sz w:val="28"/>
          <w:szCs w:val="28"/>
        </w:rPr>
        <w:t xml:space="preserve">AIMS AND OBJECTIVES </w:t>
      </w:r>
    </w:p>
    <w:p w14:paraId="2498B3E2" w14:textId="77777777" w:rsidR="0042238C" w:rsidRPr="00371FA5" w:rsidRDefault="0042238C" w:rsidP="0042238C">
      <w:pPr>
        <w:spacing w:before="100" w:beforeAutospacing="1" w:after="100" w:afterAutospacing="1" w:line="240" w:lineRule="auto"/>
        <w:rPr>
          <w:rFonts w:eastAsia="Times New Roman" w:cstheme="minorHAnsi"/>
          <w:sz w:val="24"/>
          <w:szCs w:val="24"/>
        </w:rPr>
      </w:pPr>
      <w:r w:rsidRPr="00371FA5">
        <w:rPr>
          <w:rFonts w:eastAsia="Times New Roman" w:cstheme="minorHAnsi"/>
          <w:b/>
          <w:bCs/>
          <w:sz w:val="24"/>
          <w:szCs w:val="24"/>
        </w:rPr>
        <w:t>AIM OF STUDY</w:t>
      </w:r>
    </w:p>
    <w:p w14:paraId="11399DAD" w14:textId="77777777" w:rsidR="0042238C" w:rsidRPr="00BC4A44" w:rsidRDefault="0042238C" w:rsidP="0042238C">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To analyze the tropospheric radio refractivity over Ebonyi State, Southeast Nigeria, using meteorological, in order to understand its spatial and temporal variations and their implications for radio wave propagation while the specific objectives are to:</w:t>
      </w:r>
    </w:p>
    <w:p w14:paraId="6A62AEA4" w14:textId="77777777" w:rsidR="0042238C" w:rsidRPr="00371FA5" w:rsidRDefault="0042238C" w:rsidP="0042238C">
      <w:pPr>
        <w:spacing w:after="0" w:line="240" w:lineRule="auto"/>
        <w:rPr>
          <w:rFonts w:eastAsia="Times New Roman" w:cstheme="minorHAnsi"/>
          <w:sz w:val="24"/>
          <w:szCs w:val="24"/>
        </w:rPr>
      </w:pPr>
      <w:r w:rsidRPr="00371FA5">
        <w:rPr>
          <w:rFonts w:eastAsia="Times New Roman" w:cstheme="minorHAnsi"/>
          <w:b/>
          <w:bCs/>
          <w:sz w:val="24"/>
          <w:szCs w:val="24"/>
        </w:rPr>
        <w:t>OBJECTIVES</w:t>
      </w:r>
    </w:p>
    <w:p w14:paraId="66D2BDA4" w14:textId="77777777" w:rsidR="0042238C" w:rsidRPr="00BC4A44" w:rsidRDefault="0042238C" w:rsidP="0042238C">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Collect and analyze meteorological data (temperature, relative humidity, and atmospheric pressure) for Ebonyi State over a defined time period.</w:t>
      </w:r>
    </w:p>
    <w:p w14:paraId="3DC22448" w14:textId="77777777" w:rsidR="0042238C" w:rsidRPr="00BC4A44" w:rsidRDefault="0042238C" w:rsidP="0042238C">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Compute the surface and elevated tropospheric radio refractivity using the collected meteorological data.</w:t>
      </w:r>
    </w:p>
    <w:p w14:paraId="5BF6A09E" w14:textId="77777777" w:rsidR="0042238C" w:rsidRPr="00BC4A44" w:rsidRDefault="0042238C" w:rsidP="0042238C">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Examine the seasonal and diurnal variations in radio refractivity over the study area.</w:t>
      </w:r>
    </w:p>
    <w:p w14:paraId="1F7CABA9" w14:textId="77777777" w:rsidR="0042238C" w:rsidRPr="00BC4A44" w:rsidRDefault="0042238C" w:rsidP="0042238C">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To determine the dominant meteorological variables influencing tropospheric refractivity in Ebonyi State.</w:t>
      </w:r>
    </w:p>
    <w:p w14:paraId="0CD23935" w14:textId="77777777" w:rsidR="0042238C" w:rsidRPr="00BC4A44" w:rsidRDefault="0042238C" w:rsidP="0042238C">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Assess the implications of the observed refractivity variations for radio wave propagation and communication system performance in the region.</w:t>
      </w:r>
    </w:p>
    <w:p w14:paraId="77E94C50" w14:textId="77777777" w:rsidR="0042238C" w:rsidRPr="00BC4A44" w:rsidRDefault="0042238C" w:rsidP="0042238C">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Provide recommendations for optimizing communication infrastructure based on the refractivity trends of Ebonyi.</w:t>
      </w:r>
    </w:p>
    <w:p w14:paraId="4C21A3C1" w14:textId="77777777" w:rsidR="0042238C" w:rsidRDefault="0042238C" w:rsidP="0042238C">
      <w:pPr>
        <w:spacing w:before="100" w:beforeAutospacing="1" w:after="100" w:afterAutospacing="1" w:line="240" w:lineRule="auto"/>
        <w:rPr>
          <w:rFonts w:ascii="Times New Roman" w:eastAsia="Times New Roman" w:hAnsi="Times New Roman" w:cs="Times New Roman"/>
          <w:sz w:val="24"/>
          <w:szCs w:val="24"/>
        </w:rPr>
      </w:pPr>
    </w:p>
    <w:p w14:paraId="41940558" w14:textId="77777777" w:rsidR="0042238C" w:rsidRDefault="0042238C" w:rsidP="0042238C">
      <w:pPr>
        <w:spacing w:before="100" w:beforeAutospacing="1" w:after="100" w:afterAutospacing="1" w:line="240" w:lineRule="auto"/>
        <w:rPr>
          <w:rFonts w:ascii="Times New Roman" w:eastAsia="Times New Roman" w:hAnsi="Times New Roman" w:cs="Times New Roman"/>
          <w:sz w:val="24"/>
          <w:szCs w:val="24"/>
        </w:rPr>
      </w:pPr>
    </w:p>
    <w:p w14:paraId="669DDFD3" w14:textId="77777777" w:rsidR="0042238C" w:rsidRDefault="0042238C" w:rsidP="0042238C">
      <w:pPr>
        <w:spacing w:before="100" w:beforeAutospacing="1" w:after="100" w:afterAutospacing="1" w:line="240" w:lineRule="auto"/>
        <w:rPr>
          <w:rFonts w:ascii="Times New Roman" w:eastAsia="Times New Roman" w:hAnsi="Times New Roman" w:cs="Times New Roman"/>
          <w:sz w:val="24"/>
          <w:szCs w:val="24"/>
        </w:rPr>
      </w:pPr>
    </w:p>
    <w:p w14:paraId="51A0A035" w14:textId="77777777" w:rsidR="0042238C" w:rsidRDefault="0042238C" w:rsidP="0042238C">
      <w:pPr>
        <w:spacing w:before="100" w:beforeAutospacing="1" w:after="100" w:afterAutospacing="1" w:line="240" w:lineRule="auto"/>
        <w:rPr>
          <w:rFonts w:ascii="Times New Roman" w:eastAsia="Times New Roman" w:hAnsi="Times New Roman" w:cs="Times New Roman"/>
          <w:sz w:val="24"/>
          <w:szCs w:val="24"/>
        </w:rPr>
      </w:pPr>
    </w:p>
    <w:p w14:paraId="1A2EE314" w14:textId="77777777" w:rsidR="0042238C" w:rsidRPr="00371FA5" w:rsidRDefault="0042238C" w:rsidP="0042238C">
      <w:pPr>
        <w:spacing w:before="100" w:beforeAutospacing="1" w:after="100" w:afterAutospacing="1" w:line="240" w:lineRule="auto"/>
        <w:jc w:val="center"/>
        <w:rPr>
          <w:rFonts w:eastAsia="Times New Roman" w:cstheme="minorHAnsi"/>
          <w:sz w:val="20"/>
          <w:szCs w:val="20"/>
        </w:rPr>
      </w:pPr>
      <w:r w:rsidRPr="00371FA5">
        <w:rPr>
          <w:rFonts w:eastAsia="Times New Roman" w:cstheme="minorHAnsi"/>
          <w:sz w:val="20"/>
          <w:szCs w:val="20"/>
        </w:rPr>
        <w:t>3</w:t>
      </w:r>
    </w:p>
    <w:p w14:paraId="13CA373B" w14:textId="77777777" w:rsidR="0042238C" w:rsidRPr="009B7495" w:rsidRDefault="0042238C" w:rsidP="0042238C">
      <w:pPr>
        <w:spacing w:before="100" w:beforeAutospacing="1" w:after="100" w:afterAutospacing="1" w:line="240" w:lineRule="auto"/>
        <w:ind w:left="360"/>
        <w:rPr>
          <w:rFonts w:ascii="Times New Roman" w:eastAsia="Times New Roman" w:hAnsi="Times New Roman" w:cs="Times New Roman"/>
          <w:b/>
          <w:sz w:val="28"/>
          <w:szCs w:val="28"/>
        </w:rPr>
      </w:pPr>
      <w:r>
        <w:rPr>
          <w:rFonts w:ascii="Times New Roman" w:eastAsia="Times New Roman" w:hAnsi="Times New Roman" w:cs="Times New Roman"/>
          <w:b/>
          <w:sz w:val="44"/>
          <w:szCs w:val="44"/>
        </w:rPr>
        <w:lastRenderedPageBreak/>
        <w:t xml:space="preserve">                       </w:t>
      </w:r>
      <w:r w:rsidRPr="009B7495">
        <w:rPr>
          <w:rFonts w:ascii="Times New Roman" w:eastAsia="Times New Roman" w:hAnsi="Times New Roman" w:cs="Times New Roman"/>
          <w:b/>
          <w:sz w:val="28"/>
          <w:szCs w:val="28"/>
        </w:rPr>
        <w:t>CHAPTER TWO</w:t>
      </w:r>
    </w:p>
    <w:p w14:paraId="4FB5986A" w14:textId="77777777" w:rsidR="0042238C" w:rsidRDefault="0042238C" w:rsidP="0042238C">
      <w:pPr>
        <w:rPr>
          <w:b/>
          <w:sz w:val="28"/>
          <w:szCs w:val="28"/>
        </w:rPr>
      </w:pPr>
      <w:r>
        <w:rPr>
          <w:b/>
          <w:sz w:val="28"/>
          <w:szCs w:val="28"/>
        </w:rPr>
        <w:t>2.0    LITERATURE REVIEW</w:t>
      </w:r>
    </w:p>
    <w:p w14:paraId="04A50D60" w14:textId="77777777" w:rsidR="0042238C" w:rsidRPr="00BC4A44" w:rsidRDefault="0042238C" w:rsidP="0042238C">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10.47191/ijcsrr/V4-i8-13","author":[{"dropping-particle":"","family":"Akpootu","given":"D.O","non-dropping-particle":"","parse-names":false,"suffix":""},{"dropping-particle":"","family":"Abubakar","given":"M.B","non-dropping-particle":"","parse-names":false,"suffix":""},{"dropping-particle":"","family":"Nouhou","given":"I","non-dropping-particle":"","parse-names":false,"suffix":""},{"dropping-particle":"","family":"M.Idris","given":"","non-dropping-particle":"","parse-names":false,"suffix":""},{"dropping-particle":"","family":"Lliyasu","given":"M.I","non-dropping-particle":"","parse-names":false,"suffix":""},{"dropping-particle":"","family":"Ohaji","given":"D.E","non-dropping-particle":"","parse-names":false,"suffix":""},{"dropping-particle":"","family":"Fagbemi","given":"S.A","non-dropping-particle":"","parse-names":false,"suffix":""},{"dropping-particle":"","family":"Aina","given":"A.O","non-dropping-particle":"","parse-names":false,"suffix":""}],"container-title":"INTERNATIONAL JOURNAL OF CURRENT SCIENCE RESEARCH AND REVIEW","id":"ITEM-1","issue":"8","issued":{"date-parts":[["2021"]]},"page":"1-9","title":"International Journal of Current Science Research and Review Estimation of Estimation of Terrestrial Solar Radiation and its Variation with other Meteorological Parameters over Lokoja , Nigeria","type":"article-journal","volume":"4"},"uris":["http://www.mendeley.com/documents/?uuid=e75b2ff4-3a35-4105-9c04-b1111f9a4da0"]}],"mendeley":{"formattedCitation":"(D. . Akpootu et al., 2021)","plainTextFormattedCitation":"(D. . Akpootu et al., 2021)"},"properties":{"noteIndex":0},"schema":"https://github.com/citation-style-language/schema/raw/master/csl-citation.json"}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 Akpootu et al., 2021)</w:t>
      </w:r>
      <w:r w:rsidRPr="00BC4A44">
        <w:rPr>
          <w:rFonts w:cstheme="minorHAnsi"/>
          <w:sz w:val="24"/>
          <w:szCs w:val="24"/>
        </w:rPr>
        <w:fldChar w:fldCharType="end"/>
      </w:r>
      <w:r w:rsidRPr="00BC4A44">
        <w:rPr>
          <w:rFonts w:cstheme="minorHAnsi"/>
          <w:sz w:val="24"/>
          <w:szCs w:val="24"/>
        </w:rPr>
        <w:t xml:space="preserve">  showed the Stefan-Boltzmann law has been employed to estimate the yearly and monthly average values of terrestrial solar radiation using monthly averaged meteorological parameters of temperature and relative humidity obtained from the National Aeronautics and Space Administration (NASA) during the period of twenty-two years (July 1983 – June 2005).</w:t>
      </w:r>
    </w:p>
    <w:p w14:paraId="4AFEE0CF" w14:textId="77777777" w:rsidR="0042238C" w:rsidRPr="00BC4A44" w:rsidRDefault="0042238C" w:rsidP="0042238C">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{"citationItems":[{"id":"ITEM-1","itemData":{"author":[{"dropping-particle":"","family":"Oku","given":"Daniel Effiong","non-dropping-particle":"","parse-names":false,"suffix":""},{"dropping-particle":"","family":"Amajama","given":"Joseph","non-dropping-particle":"","parse-names":false,"suffix":""},{"dropping-particle":"","family":"Charles","given":"Mfon","non-dropping-particle":"","parse-names":false,"suffix":""}],"container-title":"ARTICLE IN METHODOLODY EUROPEAN JOURNAL OF RESEARCH METHODS FOR THE BEHAVIOURAL AND SOCIAL SCIENCES","id":"ITEM-1","issue":"11","issued":{"date-parts":[["2015"]]},"page":"1180-1181","title":"Observing the Radio-Refractivity Pattern Variation during Dry Season in Observing the Radio-Refractivity Pattern Variation during Dry Season in","type":"article-journal","volume":"4"},"uris":["http://www.mendeley.com/documents/?uuid=8417d88b-5489-405e-a055-3ed25e60ec5a"]}],"mendeley":{"formattedCitation":"(Oku, Amajama, et al., 2015)","plainTextFormattedCitation":"(Oku, Amajama, et al., 2015)","previouslyFormattedCitation":"(Oku, Amajama, et al., 2015)"},"properties":{"noteIndex":0},"schema":"https://github.com/citation-style-language/schema/raw/master/csl-citation.json"}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(Oku, Amajama, et al., 2015)</w:t>
      </w:r>
      <w:r w:rsidRPr="00BC4A44">
        <w:rPr>
          <w:rFonts w:cstheme="minorHAnsi"/>
          <w:sz w:val="24"/>
          <w:szCs w:val="24"/>
        </w:rPr>
        <w:fldChar w:fldCharType="end"/>
      </w:r>
      <w:r w:rsidRPr="00BC4A44">
        <w:rPr>
          <w:rFonts w:cstheme="minorHAnsi"/>
          <w:sz w:val="24"/>
          <w:szCs w:val="24"/>
        </w:rPr>
        <w:t xml:space="preserve"> showed this research work has established the fact that metrological parameters contribute significantly to the radio refractivity of Ebonyi atmosphere and hence affects the radio wave propagation.</w:t>
      </w:r>
    </w:p>
    <w:p w14:paraId="2F03433C" w14:textId="77777777" w:rsidR="0042238C" w:rsidRPr="00BC4A44" w:rsidRDefault="0042238C" w:rsidP="0042238C">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Bawa, &amp; Bello, 2020)","plainTextFormattedCitation":"(Sa’adu, Bawa, &amp; Bello, 2020)","previouslyFormattedCitation":"(Sa’adu, Bawa, &amp; Bello, 2020)"},"properties":{"noteIndex":0},"schema":"https://github.com/citation-style-language/schema/raw/master/csl-citation.json"}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(Sa’adu, Bawa, &amp; Bello, 2020)</w:t>
      </w:r>
      <w:r w:rsidRPr="00BC4A44">
        <w:rPr>
          <w:rFonts w:cstheme="minorHAnsi"/>
          <w:sz w:val="24"/>
          <w:szCs w:val="24"/>
        </w:rPr>
        <w:fldChar w:fldCharType="end"/>
      </w:r>
      <w:r w:rsidRPr="00BC4A44">
        <w:rPr>
          <w:rFonts w:cstheme="minorHAnsi"/>
          <w:sz w:val="24"/>
          <w:szCs w:val="24"/>
        </w:rPr>
        <w:t xml:space="preserve"> showed it has been observed that refractivity reveals seasonal variations with high value in rainy season and low values in dry season. </w:t>
      </w:r>
    </w:p>
    <w:p w14:paraId="2B372D10" w14:textId="77777777" w:rsidR="0042238C" w:rsidRPr="00BC4A44" w:rsidRDefault="0042238C" w:rsidP="0042238C">
      <w:pPr>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Akpootu &amp; Iliyasu, 2017)</w:t>
      </w:r>
      <w:r w:rsidRPr="00BC4A44">
        <w:rPr>
          <w:rFonts w:cstheme="minorHAnsi"/>
          <w:sz w:val="24"/>
          <w:szCs w:val="24"/>
        </w:rPr>
        <w:fldChar w:fldCharType="end"/>
      </w:r>
      <w:r w:rsidRPr="00BC4A44">
        <w:rPr>
          <w:rFonts w:cstheme="minorHAnsi"/>
          <w:sz w:val="24"/>
          <w:szCs w:val="24"/>
        </w:rPr>
        <w:t xml:space="preserve"> estimated tropospheric radio refractivity under varying meteorological conditions in Ikeja, Nigeria. The results indicated that an average value of 370.0015 N-units and an average value of 332.0318 N-units were observed during the rainy and dry seasons respectively. </w:t>
      </w:r>
      <w:r w:rsidRPr="00BC4A44">
        <w:rPr>
          <w:rFonts w:cstheme="minorHAnsi"/>
          <w:sz w:val="24"/>
          <w:szCs w:val="24"/>
        </w:rPr>
        <w:fldChar w:fldCharType="begin" w:fldLock="1"/>
      </w:r>
      <w:r w:rsidRPr="00BC4A44">
        <w:rPr>
          <w:rFonts w:cstheme="minorHAnsi"/>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 Akpootu &amp; Rabiu, 2019)"},"properties":{"noteIndex":0},"schema":"https://github.com/citation-style-language/schema/raw/master/csl-citation.json"}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 Akpootu &amp; Rabiu, 2019)</w:t>
      </w:r>
      <w:r w:rsidRPr="00BC4A44">
        <w:rPr>
          <w:rFonts w:cstheme="minorHAnsi"/>
          <w:sz w:val="24"/>
          <w:szCs w:val="24"/>
        </w:rPr>
        <w:fldChar w:fldCharType="end"/>
      </w:r>
      <w:r w:rsidRPr="00BC4A44">
        <w:rPr>
          <w:rFonts w:cstheme="minorHAnsi"/>
          <w:sz w:val="24"/>
          <w:szCs w:val="24"/>
        </w:rPr>
        <w:t xml:space="preserve"> developed empirical models for estimating tropospheric radio refractivity for Ebonyi, Nigeria, using meteorological parameter. The study showed that radio refractivity with relative humidity was found more suitable for the one variable correlation.</w:t>
      </w:r>
    </w:p>
    <w:p w14:paraId="7EC89799" w14:textId="77777777" w:rsidR="0042238C" w:rsidRDefault="0042238C" w:rsidP="0042238C">
      <w:pPr>
        <w:spacing w:before="100" w:beforeAutospacing="1" w:after="100" w:afterAutospacing="1" w:line="240" w:lineRule="auto"/>
        <w:jc w:val="center"/>
        <w:rPr>
          <w:rFonts w:eastAsia="Times New Roman" w:cstheme="minorHAnsi"/>
          <w:b/>
          <w:sz w:val="28"/>
          <w:szCs w:val="28"/>
        </w:rPr>
      </w:pPr>
    </w:p>
    <w:p w14:paraId="706CD226" w14:textId="77777777" w:rsidR="0042238C" w:rsidRDefault="0042238C" w:rsidP="0042238C">
      <w:pPr>
        <w:spacing w:before="100" w:beforeAutospacing="1" w:after="100" w:afterAutospacing="1" w:line="240" w:lineRule="auto"/>
        <w:jc w:val="center"/>
        <w:rPr>
          <w:rFonts w:eastAsia="Times New Roman" w:cstheme="minorHAnsi"/>
          <w:b/>
          <w:sz w:val="28"/>
          <w:szCs w:val="28"/>
        </w:rPr>
      </w:pPr>
    </w:p>
    <w:p w14:paraId="19C6E887" w14:textId="77777777" w:rsidR="0042238C" w:rsidRDefault="0042238C" w:rsidP="0042238C">
      <w:pPr>
        <w:spacing w:before="100" w:beforeAutospacing="1" w:after="100" w:afterAutospacing="1" w:line="240" w:lineRule="auto"/>
        <w:jc w:val="center"/>
        <w:rPr>
          <w:rFonts w:eastAsia="Times New Roman" w:cstheme="minorHAnsi"/>
          <w:b/>
          <w:sz w:val="28"/>
          <w:szCs w:val="28"/>
        </w:rPr>
      </w:pPr>
    </w:p>
    <w:p w14:paraId="7ED34C18" w14:textId="77777777" w:rsidR="0042238C" w:rsidRPr="00371FA5" w:rsidRDefault="0042238C" w:rsidP="0042238C">
      <w:pPr>
        <w:spacing w:before="100" w:beforeAutospacing="1" w:after="100" w:afterAutospacing="1" w:line="240" w:lineRule="auto"/>
        <w:jc w:val="center"/>
        <w:rPr>
          <w:rFonts w:eastAsia="Times New Roman" w:cstheme="minorHAnsi"/>
          <w:bCs/>
          <w:sz w:val="20"/>
          <w:szCs w:val="20"/>
        </w:rPr>
      </w:pPr>
      <w:r w:rsidRPr="00371FA5">
        <w:rPr>
          <w:rFonts w:eastAsia="Times New Roman" w:cstheme="minorHAnsi"/>
          <w:bCs/>
          <w:sz w:val="20"/>
          <w:szCs w:val="20"/>
        </w:rPr>
        <w:t>4</w:t>
      </w:r>
    </w:p>
    <w:p w14:paraId="0B1B38BF" w14:textId="77777777" w:rsidR="0042238C" w:rsidRDefault="0042238C" w:rsidP="0042238C">
      <w:pPr>
        <w:spacing w:before="100" w:beforeAutospacing="1" w:after="100" w:afterAutospacing="1" w:line="240" w:lineRule="auto"/>
        <w:jc w:val="center"/>
        <w:rPr>
          <w:rFonts w:eastAsia="Times New Roman" w:cstheme="minorHAnsi"/>
          <w:b/>
          <w:sz w:val="28"/>
          <w:szCs w:val="28"/>
        </w:rPr>
      </w:pPr>
    </w:p>
    <w:p w14:paraId="2E5CACF6" w14:textId="77777777" w:rsidR="0042238C" w:rsidRPr="00371FA5" w:rsidRDefault="0042238C" w:rsidP="0042238C">
      <w:pPr>
        <w:spacing w:before="100" w:beforeAutospacing="1" w:after="100" w:afterAutospacing="1" w:line="240" w:lineRule="auto"/>
        <w:jc w:val="center"/>
        <w:rPr>
          <w:rFonts w:eastAsia="Times New Roman" w:cstheme="minorHAnsi"/>
          <w:b/>
          <w:sz w:val="28"/>
          <w:szCs w:val="28"/>
        </w:rPr>
      </w:pPr>
      <w:r w:rsidRPr="00371FA5">
        <w:rPr>
          <w:rFonts w:eastAsia="Times New Roman" w:cstheme="minorHAnsi"/>
          <w:b/>
          <w:sz w:val="28"/>
          <w:szCs w:val="28"/>
        </w:rPr>
        <w:lastRenderedPageBreak/>
        <w:t>CHAPTER THREE</w:t>
      </w:r>
    </w:p>
    <w:p w14:paraId="34642E56" w14:textId="77777777" w:rsidR="0042238C" w:rsidRPr="00371FA5" w:rsidRDefault="0042238C" w:rsidP="0042238C">
      <w:pPr>
        <w:spacing w:before="100" w:beforeAutospacing="1" w:after="100" w:afterAutospacing="1" w:line="240" w:lineRule="auto"/>
        <w:rPr>
          <w:rFonts w:eastAsia="Times New Roman" w:cstheme="minorHAnsi"/>
          <w:b/>
          <w:sz w:val="24"/>
          <w:szCs w:val="24"/>
        </w:rPr>
      </w:pPr>
      <w:r>
        <w:rPr>
          <w:rFonts w:eastAsia="Times New Roman" w:cstheme="minorHAnsi"/>
          <w:b/>
          <w:sz w:val="24"/>
          <w:szCs w:val="24"/>
        </w:rPr>
        <w:t xml:space="preserve">3.1   </w:t>
      </w:r>
      <w:r w:rsidRPr="00371FA5">
        <w:rPr>
          <w:rFonts w:eastAsia="Times New Roman" w:cstheme="minorHAnsi"/>
          <w:b/>
          <w:sz w:val="24"/>
          <w:szCs w:val="24"/>
        </w:rPr>
        <w:t>STUDY AREA</w:t>
      </w:r>
    </w:p>
    <w:p w14:paraId="02527256" w14:textId="77777777" w:rsidR="0042238C" w:rsidRDefault="0042238C" w:rsidP="0042238C">
      <w:pPr>
        <w:spacing w:before="100" w:beforeAutospacing="1" w:after="100" w:afterAutospacing="1" w:line="240" w:lineRule="auto"/>
        <w:rPr>
          <w:sz w:val="24"/>
          <w:szCs w:val="24"/>
        </w:rPr>
      </w:pPr>
      <w:r w:rsidRPr="00396DBC">
        <w:rPr>
          <w:sz w:val="24"/>
          <w:szCs w:val="24"/>
        </w:rPr>
        <w:t xml:space="preserve">The study is located </w:t>
      </w:r>
      <w:r>
        <w:rPr>
          <w:sz w:val="24"/>
          <w:szCs w:val="24"/>
        </w:rPr>
        <w:t>in Ebonyi State</w:t>
      </w:r>
      <w:r w:rsidRPr="00396DBC">
        <w:rPr>
          <w:sz w:val="24"/>
          <w:szCs w:val="24"/>
        </w:rPr>
        <w:t xml:space="preserve">, which is one of the States in South-eastern Nigeria. Ebonyi State lies approximately within latitudes 5° 40’ and 6° 45’ North of the Equator and longitudes 7°30' and 8°30'East of the Greenwich meridian. The prevailing climatic condition in the area is characterized primarily by two regimes which are the rainy and the dry seasons. The rainy season is usually from April to October; while the dry season starts from October through to February. The area can be described as having </w:t>
      </w:r>
      <w:r>
        <w:rPr>
          <w:sz w:val="24"/>
          <w:szCs w:val="24"/>
        </w:rPr>
        <w:t xml:space="preserve">a bimodal rainfall pattern </w:t>
      </w:r>
      <w:r>
        <w:rPr>
          <w:sz w:val="24"/>
          <w:szCs w:val="24"/>
        </w:rPr>
        <w:fldChar w:fldCharType="begin" w:fldLock="1"/>
      </w:r>
      <w:r>
        <w:rPr>
          <w:sz w:val="24"/>
          <w:szCs w:val="24"/>
        </w:rPr>
        <w:instrText>ADDIN CSL_CITATION {"citationItems":[{"id":"ITEM-1","itemData":{"author":[{"dropping-particle":"","family":"Diagi","given":"Bridget E","non-dropping-particle":"","parse-names":false,"suffix":""}],"id":"ITEM-1","issue":"3","issued":{"date-parts":[["2018"]]},"page":"53-57","title":"Analysis of rainfall trend and variability in Ebonyi state , South Eastern Nigeria","type":"article-journal","volume":"5"},"uris":["http://www.mendeley.com/documents/?uuid=4cbceba6-3699-4edb-b59b-896063894cd6"]}],"mendeley":{"formattedCitation":"(Diagi, 2018)","plainTextFormattedCitation":"(Diagi, 2018)","previouslyFormattedCitation":"(Diagi, 2018)"},"properties":{"noteIndex":0},"schema":"https://github.com/citation-style-language/schema/raw/master/csl-citation.json"}</w:instrText>
      </w:r>
      <w:r>
        <w:rPr>
          <w:sz w:val="24"/>
          <w:szCs w:val="24"/>
        </w:rPr>
        <w:fldChar w:fldCharType="separate"/>
      </w:r>
      <w:r w:rsidRPr="001B713C">
        <w:rPr>
          <w:noProof/>
          <w:sz w:val="24"/>
          <w:szCs w:val="24"/>
        </w:rPr>
        <w:t>(Diagi, 2018)</w:t>
      </w:r>
      <w:r>
        <w:rPr>
          <w:sz w:val="24"/>
          <w:szCs w:val="24"/>
        </w:rPr>
        <w:fldChar w:fldCharType="end"/>
      </w:r>
    </w:p>
    <w:p w14:paraId="2FF8FF98" w14:textId="77777777" w:rsidR="0042238C" w:rsidRPr="00B00B0B" w:rsidRDefault="0042238C" w:rsidP="0042238C">
      <w:pPr>
        <w:spacing w:before="100" w:beforeAutospacing="1" w:after="100" w:afterAutospacing="1" w:line="240" w:lineRule="auto"/>
        <w:rPr>
          <w:rFonts w:ascii="Times New Roman" w:eastAsia="Times New Roman" w:hAnsi="Times New Roman" w:cs="Times New Roman"/>
          <w:sz w:val="24"/>
          <w:szCs w:val="24"/>
        </w:rPr>
      </w:pPr>
      <w:r w:rsidRPr="00B00B0B">
        <w:rPr>
          <w:rFonts w:ascii="Times New Roman" w:eastAsia="Times New Roman" w:hAnsi="Times New Roman" w:cs="Times New Roman"/>
          <w:noProof/>
          <w:sz w:val="24"/>
          <w:szCs w:val="24"/>
        </w:rPr>
        <w:drawing>
          <wp:inline distT="0" distB="0" distL="0" distR="0" wp14:anchorId="40F70003" wp14:editId="5EC84FB3">
            <wp:extent cx="6216650" cy="5011387"/>
            <wp:effectExtent l="0" t="0" r="0" b="0"/>
            <wp:docPr id="1" name="Picture 1" descr="C:\Users\dell\Documents\Ebonyi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Ebonyi Airpo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0630" cy="5046840"/>
                    </a:xfrm>
                    <a:prstGeom prst="rect">
                      <a:avLst/>
                    </a:prstGeom>
                    <a:noFill/>
                    <a:ln>
                      <a:noFill/>
                    </a:ln>
                  </pic:spPr>
                </pic:pic>
              </a:graphicData>
            </a:graphic>
          </wp:inline>
        </w:drawing>
      </w:r>
    </w:p>
    <w:p w14:paraId="7E724674" w14:textId="77777777" w:rsidR="0042238C" w:rsidRPr="00396DBC" w:rsidRDefault="0042238C" w:rsidP="0042238C">
      <w:pPr>
        <w:spacing w:before="100" w:beforeAutospacing="1" w:after="100" w:afterAutospacing="1" w:line="240" w:lineRule="auto"/>
        <w:jc w:val="center"/>
        <w:rPr>
          <w:rFonts w:ascii="Times New Roman" w:eastAsia="Times New Roman" w:hAnsi="Times New Roman" w:cs="Times New Roman"/>
          <w:b/>
          <w:sz w:val="24"/>
          <w:szCs w:val="24"/>
        </w:rPr>
      </w:pPr>
    </w:p>
    <w:p w14:paraId="0105D7FD" w14:textId="77777777" w:rsidR="0042238C" w:rsidRDefault="0042238C" w:rsidP="0042238C">
      <w:pPr>
        <w:tabs>
          <w:tab w:val="left" w:pos="3180"/>
          <w:tab w:val="center" w:pos="4680"/>
        </w:tabs>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583BC486" w14:textId="77777777" w:rsidR="0042238C" w:rsidRPr="00DD6252" w:rsidRDefault="0042238C" w:rsidP="0042238C">
      <w:pPr>
        <w:tabs>
          <w:tab w:val="left" w:pos="3180"/>
          <w:tab w:val="center" w:pos="4680"/>
        </w:tabs>
        <w:spacing w:before="100" w:beforeAutospacing="1" w:after="100" w:afterAutospacing="1" w:line="240" w:lineRule="auto"/>
        <w:jc w:val="center"/>
        <w:rPr>
          <w:rFonts w:eastAsia="Times New Roman" w:cstheme="minorHAnsi"/>
          <w:bCs/>
          <w:sz w:val="20"/>
          <w:szCs w:val="20"/>
        </w:rPr>
      </w:pPr>
      <w:r w:rsidRPr="00DD6252">
        <w:rPr>
          <w:rFonts w:eastAsia="Times New Roman" w:cstheme="minorHAnsi"/>
          <w:bCs/>
          <w:sz w:val="20"/>
          <w:szCs w:val="20"/>
        </w:rPr>
        <w:t>5</w:t>
      </w:r>
    </w:p>
    <w:p w14:paraId="07EF2AB1" w14:textId="77777777" w:rsidR="0042238C" w:rsidRDefault="0042238C" w:rsidP="0042238C">
      <w:pPr>
        <w:tabs>
          <w:tab w:val="left" w:pos="3180"/>
          <w:tab w:val="center" w:pos="4680"/>
        </w:tabs>
        <w:spacing w:before="100" w:beforeAutospacing="1" w:after="100" w:afterAutospacing="1" w:line="240" w:lineRule="auto"/>
        <w:rPr>
          <w:rFonts w:eastAsia="Times New Roman" w:cstheme="minorHAnsi"/>
          <w:b/>
          <w:sz w:val="28"/>
          <w:szCs w:val="28"/>
        </w:rPr>
      </w:pPr>
      <w:r>
        <w:rPr>
          <w:rFonts w:eastAsia="Times New Roman" w:cstheme="minorHAnsi"/>
          <w:b/>
          <w:sz w:val="28"/>
          <w:szCs w:val="28"/>
        </w:rPr>
        <w:lastRenderedPageBreak/>
        <w:t xml:space="preserve">3.2   </w:t>
      </w:r>
      <w:r w:rsidRPr="00DD6252">
        <w:rPr>
          <w:rFonts w:eastAsia="Times New Roman" w:cstheme="minorHAnsi"/>
          <w:b/>
          <w:sz w:val="28"/>
          <w:szCs w:val="28"/>
        </w:rPr>
        <w:t>DATA ACQUISITION</w:t>
      </w:r>
    </w:p>
    <w:p w14:paraId="7D45775A" w14:textId="77777777" w:rsidR="0042238C" w:rsidRPr="00DD6252" w:rsidRDefault="0042238C" w:rsidP="0042238C">
      <w:pPr>
        <w:tabs>
          <w:tab w:val="left" w:pos="3180"/>
          <w:tab w:val="center" w:pos="4680"/>
        </w:tabs>
        <w:spacing w:before="100" w:beforeAutospacing="1" w:after="100" w:afterAutospacing="1" w:line="240" w:lineRule="auto"/>
        <w:rPr>
          <w:rFonts w:eastAsia="Times New Roman" w:cstheme="minorHAnsi"/>
          <w:b/>
          <w:sz w:val="28"/>
          <w:szCs w:val="28"/>
        </w:rPr>
      </w:pPr>
      <w:r w:rsidRPr="00BC4A44">
        <w:rPr>
          <w:rFonts w:cstheme="minorHAnsi"/>
          <w:bCs/>
          <w:sz w:val="24"/>
          <w:szCs w:val="24"/>
        </w:rPr>
        <w:t>Monthly average temperature, atmospheric pressure and relative humidity</w:t>
      </w:r>
      <w:r w:rsidRPr="00BC4A44">
        <w:rPr>
          <w:rFonts w:eastAsia="Times New Roman" w:cstheme="minorHAnsi"/>
          <w:sz w:val="24"/>
          <w:szCs w:val="24"/>
        </w:rPr>
        <w:t xml:space="preserve"> data covering 9 years period from (2013 to 2022) for the study area were obtained from the Nigerian Meteorological Agency (NIMET) Oshodi, Lagos.</w:t>
      </w:r>
    </w:p>
    <w:p w14:paraId="6D00BA98" w14:textId="77777777" w:rsidR="0042238C" w:rsidRDefault="0042238C" w:rsidP="0042238C">
      <w:pPr>
        <w:rPr>
          <w:rFonts w:eastAsia="Times New Roman" w:cstheme="minorHAnsi"/>
          <w:b/>
          <w:sz w:val="28"/>
          <w:szCs w:val="28"/>
        </w:rPr>
      </w:pPr>
    </w:p>
    <w:p w14:paraId="50033FA5" w14:textId="77777777" w:rsidR="0042238C" w:rsidRPr="00BC4A44" w:rsidRDefault="0042238C" w:rsidP="0042238C">
      <w:pPr>
        <w:rPr>
          <w:rFonts w:cstheme="minorHAnsi"/>
          <w:b/>
          <w:sz w:val="28"/>
          <w:szCs w:val="28"/>
        </w:rPr>
      </w:pPr>
      <w:r>
        <w:rPr>
          <w:rFonts w:cstheme="minorHAnsi"/>
          <w:b/>
          <w:sz w:val="28"/>
          <w:szCs w:val="28"/>
        </w:rPr>
        <w:t xml:space="preserve">3.3   </w:t>
      </w:r>
      <w:r w:rsidRPr="00BC4A44">
        <w:rPr>
          <w:rFonts w:cstheme="minorHAnsi"/>
          <w:b/>
          <w:sz w:val="28"/>
          <w:szCs w:val="28"/>
        </w:rPr>
        <w:t>THEORETICAL BACKGROUND</w:t>
      </w:r>
    </w:p>
    <w:p w14:paraId="27AD8279" w14:textId="77777777" w:rsidR="0042238C" w:rsidRPr="00371FA5" w:rsidRDefault="0042238C" w:rsidP="0042238C">
      <w:pPr>
        <w:rPr>
          <w:rFonts w:cstheme="minorHAnsi"/>
          <w:sz w:val="24"/>
          <w:szCs w:val="24"/>
        </w:rPr>
      </w:pPr>
      <w:r w:rsidRPr="00371FA5">
        <w:rPr>
          <w:rFonts w:cstheme="minorHAnsi"/>
          <w:sz w:val="24"/>
          <w:szCs w:val="24"/>
        </w:rPr>
        <w:t xml:space="preserve">N = Refractivity, measured in N-unit </w:t>
      </w:r>
    </w:p>
    <w:p w14:paraId="46731427" w14:textId="77777777" w:rsidR="0042238C" w:rsidRPr="00371FA5" w:rsidRDefault="0042238C" w:rsidP="0042238C">
      <w:pPr>
        <w:rPr>
          <w:rFonts w:cstheme="minorHAnsi"/>
          <w:sz w:val="24"/>
          <w:szCs w:val="24"/>
        </w:rPr>
      </w:pPr>
    </w:p>
    <w:p w14:paraId="47D8FED9" w14:textId="77777777" w:rsidR="0042238C" w:rsidRPr="00371FA5" w:rsidRDefault="0042238C" w:rsidP="0042238C">
      <w:pPr>
        <w:rPr>
          <w:rFonts w:eastAsiaTheme="minorEastAsia" w:cstheme="minorHAnsi"/>
          <w:bCs/>
          <w:sz w:val="24"/>
          <w:szCs w:val="24"/>
        </w:rPr>
      </w:pPr>
      <w:bookmarkStart w:id="5" w:name="_Hlk198972070"/>
      <w:r w:rsidRPr="00371FA5">
        <w:rPr>
          <w:rFonts w:cstheme="minorHAnsi"/>
          <w:bCs/>
          <w:sz w:val="24"/>
          <w:szCs w:val="24"/>
        </w:rPr>
        <w:t xml:space="preserve">N= </w:t>
      </w:r>
      <m:oMath>
        <m:f>
          <m:fPr>
            <m:ctrlPr>
              <w:rPr>
                <w:rFonts w:ascii="Cambria Math" w:hAnsi="Cambria Math" w:cstheme="minorHAnsi"/>
                <w:bCs/>
                <w:i/>
                <w:sz w:val="24"/>
                <w:szCs w:val="24"/>
              </w:rPr>
            </m:ctrlPr>
          </m:fPr>
          <m:num>
            <m:r>
              <w:rPr>
                <w:rFonts w:ascii="Cambria Math" w:hAnsi="Cambria Math" w:cstheme="minorHAnsi"/>
                <w:sz w:val="24"/>
                <w:szCs w:val="24"/>
              </w:rPr>
              <m:t>77.6</m:t>
            </m:r>
          </m:num>
          <m:den>
            <m:r>
              <w:rPr>
                <w:rFonts w:ascii="Cambria Math" w:hAnsi="Cambria Math" w:cstheme="minorHAnsi"/>
                <w:sz w:val="24"/>
                <w:szCs w:val="24"/>
              </w:rPr>
              <m:t>T</m:t>
            </m:r>
          </m:den>
        </m:f>
        <m:d>
          <m:dPr>
            <m:ctrlPr>
              <w:rPr>
                <w:rFonts w:ascii="Cambria Math" w:hAnsi="Cambria Math" w:cstheme="minorHAnsi"/>
                <w:bCs/>
                <w:i/>
                <w:sz w:val="24"/>
                <w:szCs w:val="24"/>
              </w:rPr>
            </m:ctrlPr>
          </m:dPr>
          <m:e>
            <m:r>
              <w:rPr>
                <w:rFonts w:ascii="Cambria Math" w:hAnsi="Cambria Math" w:cstheme="minorHAnsi"/>
                <w:sz w:val="24"/>
                <w:szCs w:val="24"/>
              </w:rPr>
              <m:t>P+4810</m:t>
            </m:r>
            <m:f>
              <m:fPr>
                <m:ctrlPr>
                  <w:rPr>
                    <w:rFonts w:ascii="Cambria Math" w:hAnsi="Cambria Math" w:cstheme="minorHAnsi"/>
                    <w:bCs/>
                    <w:i/>
                    <w:sz w:val="24"/>
                    <w:szCs w:val="24"/>
                  </w:rPr>
                </m:ctrlPr>
              </m:fPr>
              <m:num>
                <m:r>
                  <w:rPr>
                    <w:rFonts w:ascii="Cambria Math" w:hAnsi="Cambria Math" w:cstheme="minorHAnsi"/>
                    <w:sz w:val="24"/>
                    <w:szCs w:val="24"/>
                  </w:rPr>
                  <m:t>e</m:t>
                </m:r>
              </m:num>
              <m:den>
                <m:r>
                  <w:rPr>
                    <w:rFonts w:ascii="Cambria Math" w:hAnsi="Cambria Math" w:cstheme="minorHAnsi"/>
                    <w:sz w:val="24"/>
                    <w:szCs w:val="24"/>
                  </w:rPr>
                  <m:t>T</m:t>
                </m:r>
              </m:den>
            </m:f>
          </m:e>
        </m:d>
        <m:r>
          <w:rPr>
            <w:rFonts w:ascii="Cambria Math" w:hAnsi="Cambria Math" w:cstheme="minorHAnsi"/>
            <w:sz w:val="24"/>
            <w:szCs w:val="24"/>
          </w:rPr>
          <m:t>=</m:t>
        </m:r>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oMath>
      <w:r w:rsidRPr="00371FA5">
        <w:rPr>
          <w:rFonts w:eastAsiaTheme="minorEastAsia" w:cstheme="minorHAnsi"/>
          <w:bCs/>
          <w:sz w:val="24"/>
          <w:szCs w:val="24"/>
        </w:rPr>
        <w:t xml:space="preserve">  …………………….. (1)</w:t>
      </w:r>
    </w:p>
    <w:p w14:paraId="6AB5AD23" w14:textId="77777777" w:rsidR="0042238C" w:rsidRPr="00371FA5" w:rsidRDefault="0042238C" w:rsidP="0042238C">
      <w:pPr>
        <w:rPr>
          <w:rFonts w:eastAsiaTheme="minorEastAsia" w:cstheme="minorHAnsi"/>
          <w:bCs/>
          <w:sz w:val="24"/>
          <w:szCs w:val="24"/>
        </w:rPr>
      </w:pPr>
    </w:p>
    <w:p w14:paraId="56BFFD8B" w14:textId="77777777" w:rsidR="0042238C" w:rsidRPr="00371FA5" w:rsidRDefault="0042238C" w:rsidP="0042238C">
      <w:pPr>
        <w:rPr>
          <w:rFonts w:eastAsiaTheme="minorEastAsia" w:cstheme="minorHAnsi"/>
          <w:bCs/>
          <w:sz w:val="24"/>
          <w:szCs w:val="24"/>
        </w:rPr>
      </w:pPr>
      <w:r w:rsidRPr="00371FA5">
        <w:rPr>
          <w:rFonts w:eastAsiaTheme="minorEastAsia" w:cstheme="minorHAnsi"/>
          <w:bCs/>
          <w:sz w:val="24"/>
          <w:szCs w:val="24"/>
        </w:rPr>
        <w:t xml:space="preserve">Expand to get </w:t>
      </w: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dry</m:t>
            </m:r>
          </m:sub>
        </m:sSub>
        <m:r>
          <w:rPr>
            <w:rFonts w:ascii="Cambria Math" w:eastAsiaTheme="minorEastAsia" w:hAnsi="Cambria Math" w:cstheme="minorHAnsi"/>
            <w:sz w:val="24"/>
            <w:szCs w:val="24"/>
          </w:rPr>
          <m:t xml:space="preserve"> and </m:t>
        </m:r>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 xml:space="preserve">wet </m:t>
            </m:r>
          </m:sub>
        </m:sSub>
      </m:oMath>
    </w:p>
    <w:p w14:paraId="1E6E9191" w14:textId="77777777" w:rsidR="0042238C" w:rsidRPr="00371FA5" w:rsidRDefault="0042238C" w:rsidP="0042238C">
      <w:pPr>
        <w:rPr>
          <w:rFonts w:eastAsiaTheme="minorEastAsia" w:cstheme="minorHAnsi"/>
          <w:bCs/>
          <w:sz w:val="24"/>
          <w:szCs w:val="24"/>
        </w:rPr>
      </w:pPr>
    </w:p>
    <w:p w14:paraId="12D339E0" w14:textId="77777777" w:rsidR="0042238C" w:rsidRPr="00371FA5" w:rsidRDefault="0042238C" w:rsidP="0042238C">
      <w:pPr>
        <w:rPr>
          <w:rFonts w:cstheme="minorHAnsi"/>
          <w:bCs/>
          <w:sz w:val="24"/>
          <w:szCs w:val="24"/>
        </w:rPr>
      </w:pPr>
      <w:bookmarkStart w:id="6" w:name="_Hlk198972431"/>
      <w:r w:rsidRPr="00371FA5">
        <w:rPr>
          <w:rFonts w:cstheme="minorHAnsi"/>
          <w:bCs/>
          <w:sz w:val="24"/>
          <w:szCs w:val="24"/>
        </w:rPr>
        <w:t>With the “dry term” of radio refractivity given by:</w:t>
      </w:r>
    </w:p>
    <w:p w14:paraId="4C6003D1" w14:textId="77777777" w:rsidR="0042238C" w:rsidRPr="00371FA5" w:rsidRDefault="00000000" w:rsidP="0042238C">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r>
          <w:rPr>
            <w:rFonts w:ascii="Cambria Math" w:hAnsi="Cambria Math" w:cstheme="minorHAnsi"/>
            <w:sz w:val="24"/>
            <w:szCs w:val="24"/>
          </w:rPr>
          <m:t>=77.6</m:t>
        </m:r>
        <m:f>
          <m:fPr>
            <m:ctrlPr>
              <w:rPr>
                <w:rFonts w:ascii="Cambria Math" w:hAnsi="Cambria Math" w:cstheme="minorHAnsi"/>
                <w:bCs/>
                <w:i/>
                <w:sz w:val="24"/>
                <w:szCs w:val="24"/>
              </w:rPr>
            </m:ctrlPr>
          </m:fPr>
          <m:num>
            <m:r>
              <w:rPr>
                <w:rFonts w:ascii="Cambria Math" w:hAnsi="Cambria Math" w:cstheme="minorHAnsi"/>
                <w:sz w:val="24"/>
                <w:szCs w:val="24"/>
              </w:rPr>
              <m:t>p</m:t>
            </m:r>
          </m:num>
          <m:den>
            <m:r>
              <w:rPr>
                <w:rFonts w:ascii="Cambria Math" w:hAnsi="Cambria Math" w:cstheme="minorHAnsi"/>
                <w:sz w:val="24"/>
                <w:szCs w:val="24"/>
              </w:rPr>
              <m:t>T</m:t>
            </m:r>
          </m:den>
        </m:f>
        <m:r>
          <w:rPr>
            <w:rFonts w:ascii="Cambria Math" w:hAnsi="Cambria Math" w:cstheme="minorHAnsi"/>
            <w:sz w:val="24"/>
            <w:szCs w:val="24"/>
          </w:rPr>
          <m:t xml:space="preserve">  </m:t>
        </m:r>
      </m:oMath>
      <w:r w:rsidR="0042238C" w:rsidRPr="00371FA5">
        <w:rPr>
          <w:rFonts w:eastAsiaTheme="minorEastAsia" w:cstheme="minorHAnsi"/>
          <w:bCs/>
          <w:sz w:val="24"/>
          <w:szCs w:val="24"/>
        </w:rPr>
        <w:t xml:space="preserve"> …………………………………………………… (2)</w:t>
      </w:r>
    </w:p>
    <w:p w14:paraId="1A7F40AB" w14:textId="77777777" w:rsidR="0042238C" w:rsidRPr="00371FA5" w:rsidRDefault="0042238C" w:rsidP="0042238C">
      <w:pPr>
        <w:rPr>
          <w:rFonts w:cstheme="minorHAnsi"/>
          <w:bCs/>
          <w:sz w:val="24"/>
          <w:szCs w:val="24"/>
        </w:rPr>
      </w:pPr>
      <w:r w:rsidRPr="00371FA5">
        <w:rPr>
          <w:rFonts w:cstheme="minorHAnsi"/>
          <w:bCs/>
          <w:sz w:val="24"/>
          <w:szCs w:val="24"/>
        </w:rPr>
        <w:t>With the “wet term” of radio refractivity given by:</w:t>
      </w:r>
    </w:p>
    <w:p w14:paraId="1EE0AE80" w14:textId="77777777" w:rsidR="0042238C" w:rsidRPr="00371FA5" w:rsidRDefault="00000000" w:rsidP="0042238C">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r>
          <w:rPr>
            <w:rFonts w:ascii="Cambria Math" w:hAnsi="Cambria Math" w:cstheme="minorHAnsi"/>
            <w:sz w:val="24"/>
            <w:szCs w:val="24"/>
          </w:rPr>
          <m:t>=3.73×</m:t>
        </m:r>
        <m:sSup>
          <m:sSupPr>
            <m:ctrlPr>
              <w:rPr>
                <w:rFonts w:ascii="Cambria Math" w:hAnsi="Cambria Math" w:cstheme="minorHAnsi"/>
                <w:bCs/>
                <w:i/>
                <w:sz w:val="24"/>
                <w:szCs w:val="24"/>
              </w:rPr>
            </m:ctrlPr>
          </m:sSupPr>
          <m:e>
            <m:r>
              <w:rPr>
                <w:rFonts w:ascii="Cambria Math" w:hAnsi="Cambria Math" w:cstheme="minorHAnsi"/>
                <w:sz w:val="24"/>
                <w:szCs w:val="24"/>
              </w:rPr>
              <m:t>10</m:t>
            </m:r>
          </m:e>
          <m:sup>
            <m:r>
              <w:rPr>
                <w:rFonts w:ascii="Cambria Math" w:hAnsi="Cambria Math" w:cstheme="minorHAnsi"/>
                <w:sz w:val="24"/>
                <w:szCs w:val="24"/>
              </w:rPr>
              <m:t>5</m:t>
            </m:r>
          </m:sup>
        </m:sSup>
        <m:f>
          <m:fPr>
            <m:ctrlPr>
              <w:rPr>
                <w:rFonts w:ascii="Cambria Math" w:hAnsi="Cambria Math" w:cstheme="minorHAnsi"/>
                <w:bCs/>
                <w:i/>
                <w:sz w:val="24"/>
                <w:szCs w:val="24"/>
              </w:rPr>
            </m:ctrlPr>
          </m:fPr>
          <m:num>
            <m:r>
              <w:rPr>
                <w:rFonts w:ascii="Cambria Math" w:hAnsi="Cambria Math" w:cstheme="minorHAnsi"/>
                <w:sz w:val="24"/>
                <w:szCs w:val="24"/>
              </w:rPr>
              <m:t>e</m:t>
            </m:r>
          </m:num>
          <m:den>
            <m:sSup>
              <m:sSupPr>
                <m:ctrlPr>
                  <w:rPr>
                    <w:rFonts w:ascii="Cambria Math" w:hAnsi="Cambria Math" w:cstheme="minorHAnsi"/>
                    <w:bCs/>
                    <w:i/>
                    <w:sz w:val="24"/>
                    <w:szCs w:val="24"/>
                  </w:rPr>
                </m:ctrlPr>
              </m:sSupPr>
              <m:e>
                <m:r>
                  <w:rPr>
                    <w:rFonts w:ascii="Cambria Math" w:hAnsi="Cambria Math" w:cstheme="minorHAnsi"/>
                    <w:sz w:val="24"/>
                    <w:szCs w:val="24"/>
                  </w:rPr>
                  <m:t>T</m:t>
                </m:r>
              </m:e>
              <m:sup>
                <m:r>
                  <w:rPr>
                    <w:rFonts w:ascii="Cambria Math" w:hAnsi="Cambria Math" w:cstheme="minorHAnsi"/>
                    <w:sz w:val="24"/>
                    <w:szCs w:val="24"/>
                  </w:rPr>
                  <m:t>2</m:t>
                </m:r>
              </m:sup>
            </m:sSup>
          </m:den>
        </m:f>
      </m:oMath>
      <w:r w:rsidR="0042238C" w:rsidRPr="00371FA5">
        <w:rPr>
          <w:rFonts w:eastAsiaTheme="minorEastAsia" w:cstheme="minorHAnsi"/>
          <w:bCs/>
          <w:sz w:val="24"/>
          <w:szCs w:val="24"/>
        </w:rPr>
        <w:t xml:space="preserve"> …………………………………………. (3)</w:t>
      </w:r>
    </w:p>
    <w:p w14:paraId="2C9317D4" w14:textId="77777777" w:rsidR="0042238C" w:rsidRPr="00371FA5" w:rsidRDefault="0042238C" w:rsidP="0042238C">
      <w:pPr>
        <w:rPr>
          <w:rFonts w:cstheme="minorHAnsi"/>
          <w:bCs/>
          <w:sz w:val="24"/>
          <w:szCs w:val="24"/>
        </w:rPr>
      </w:pPr>
      <w:bookmarkStart w:id="7" w:name="_Hlk198973337"/>
      <w:r w:rsidRPr="00371FA5">
        <w:rPr>
          <w:rFonts w:cstheme="minorHAnsi"/>
          <w:bCs/>
          <w:sz w:val="24"/>
          <w:szCs w:val="24"/>
        </w:rPr>
        <w:t>Where P= Atmospheric Pressure (hPa)</w:t>
      </w:r>
    </w:p>
    <w:p w14:paraId="2205E3C1" w14:textId="77777777" w:rsidR="0042238C" w:rsidRPr="00371FA5" w:rsidRDefault="0042238C" w:rsidP="0042238C">
      <w:pPr>
        <w:rPr>
          <w:rFonts w:cstheme="minorHAnsi"/>
          <w:bCs/>
          <w:sz w:val="24"/>
          <w:szCs w:val="24"/>
        </w:rPr>
      </w:pPr>
      <w:r w:rsidRPr="00371FA5">
        <w:rPr>
          <w:rFonts w:cstheme="minorHAnsi"/>
          <w:bCs/>
          <w:sz w:val="24"/>
          <w:szCs w:val="24"/>
        </w:rPr>
        <w:t>T= Absolute Temperature (K)</w:t>
      </w:r>
    </w:p>
    <w:bookmarkEnd w:id="5"/>
    <w:bookmarkEnd w:id="6"/>
    <w:p w14:paraId="56FF1E61" w14:textId="77777777" w:rsidR="0042238C" w:rsidRPr="00371FA5" w:rsidRDefault="0042238C" w:rsidP="0042238C">
      <w:pPr>
        <w:rPr>
          <w:rFonts w:cstheme="minorHAnsi"/>
          <w:bCs/>
          <w:sz w:val="24"/>
          <w:szCs w:val="24"/>
        </w:rPr>
      </w:pPr>
      <w:r w:rsidRPr="00371FA5">
        <w:rPr>
          <w:rFonts w:cstheme="minorHAnsi"/>
          <w:bCs/>
          <w:sz w:val="24"/>
          <w:szCs w:val="24"/>
        </w:rPr>
        <w:t>e= Water Vapour (hPa)</w:t>
      </w:r>
    </w:p>
    <w:p w14:paraId="143D6315" w14:textId="77777777" w:rsidR="0042238C" w:rsidRPr="00371FA5" w:rsidRDefault="0042238C" w:rsidP="0042238C">
      <w:pPr>
        <w:rPr>
          <w:rFonts w:cstheme="minorHAnsi"/>
          <w:bCs/>
          <w:sz w:val="24"/>
          <w:szCs w:val="24"/>
        </w:rPr>
      </w:pPr>
    </w:p>
    <w:p w14:paraId="120EC911" w14:textId="77777777" w:rsidR="0042238C" w:rsidRPr="00371FA5" w:rsidRDefault="0042238C" w:rsidP="0042238C">
      <w:pPr>
        <w:rPr>
          <w:rFonts w:cstheme="minorHAnsi"/>
          <w:bCs/>
          <w:sz w:val="24"/>
          <w:szCs w:val="24"/>
        </w:rPr>
      </w:pPr>
      <w:r w:rsidRPr="00371FA5">
        <w:rPr>
          <w:rFonts w:cstheme="minorHAnsi"/>
          <w:bCs/>
          <w:sz w:val="24"/>
          <w:szCs w:val="24"/>
        </w:rPr>
        <w:t>The relationship between water vapour pressure (e) and relative humidity (RH) is given by the expression:</w:t>
      </w:r>
    </w:p>
    <w:p w14:paraId="5C4439A3" w14:textId="77777777" w:rsidR="0042238C" w:rsidRPr="00371FA5" w:rsidRDefault="0042238C" w:rsidP="0042238C">
      <w:pPr>
        <w:rPr>
          <w:rFonts w:eastAsiaTheme="minorEastAsia" w:cstheme="minorHAnsi"/>
          <w:bCs/>
          <w:sz w:val="24"/>
          <w:szCs w:val="24"/>
        </w:rPr>
      </w:pPr>
      <w:r w:rsidRPr="00371FA5">
        <w:rPr>
          <w:rFonts w:cstheme="minorHAnsi"/>
          <w:bCs/>
          <w:sz w:val="24"/>
          <w:szCs w:val="24"/>
        </w:rPr>
        <w:t xml:space="preserve">e= </w:t>
      </w:r>
      <m:oMath>
        <m:f>
          <m:fPr>
            <m:ctrlPr>
              <w:rPr>
                <w:rFonts w:ascii="Cambria Math" w:hAnsi="Cambria Math" w:cstheme="minorHAnsi"/>
                <w:bCs/>
                <w:i/>
                <w:sz w:val="24"/>
                <w:szCs w:val="24"/>
              </w:rPr>
            </m:ctrlPr>
          </m:fPr>
          <m:num>
            <m:r>
              <w:rPr>
                <w:rFonts w:ascii="Cambria Math" w:hAnsi="Cambria Math" w:cstheme="minorHAnsi"/>
                <w:sz w:val="24"/>
                <w:szCs w:val="24"/>
              </w:rPr>
              <m:t>H</m:t>
            </m:r>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num>
          <m:den>
            <m:r>
              <w:rPr>
                <w:rFonts w:ascii="Cambria Math" w:hAnsi="Cambria Math" w:cstheme="minorHAnsi"/>
                <w:sz w:val="24"/>
                <w:szCs w:val="24"/>
              </w:rPr>
              <m:t>100</m:t>
            </m:r>
          </m:den>
        </m:f>
      </m:oMath>
      <w:r w:rsidRPr="00371FA5">
        <w:rPr>
          <w:rFonts w:eastAsiaTheme="minorEastAsia" w:cstheme="minorHAnsi"/>
          <w:bCs/>
          <w:sz w:val="24"/>
          <w:szCs w:val="24"/>
        </w:rPr>
        <w:t xml:space="preserve">   ………………………………………………… (4)</w:t>
      </w:r>
    </w:p>
    <w:p w14:paraId="4063FF5A" w14:textId="77777777" w:rsidR="0042238C" w:rsidRDefault="0042238C" w:rsidP="0042238C">
      <w:pPr>
        <w:rPr>
          <w:rFonts w:eastAsiaTheme="minorEastAsia" w:cstheme="minorHAnsi"/>
          <w:bCs/>
          <w:sz w:val="24"/>
          <w:szCs w:val="24"/>
        </w:rPr>
      </w:pPr>
    </w:p>
    <w:p w14:paraId="5747F111" w14:textId="77777777" w:rsidR="0042238C" w:rsidRDefault="0042238C" w:rsidP="0042238C">
      <w:pPr>
        <w:rPr>
          <w:rFonts w:eastAsiaTheme="minorEastAsia" w:cstheme="minorHAnsi"/>
          <w:bCs/>
          <w:sz w:val="24"/>
          <w:szCs w:val="24"/>
        </w:rPr>
      </w:pPr>
    </w:p>
    <w:p w14:paraId="7DF7FD0D" w14:textId="77777777" w:rsidR="0042238C" w:rsidRDefault="0042238C" w:rsidP="0042238C">
      <w:pPr>
        <w:rPr>
          <w:rFonts w:eastAsiaTheme="minorEastAsia" w:cstheme="minorHAnsi"/>
          <w:bCs/>
          <w:sz w:val="24"/>
          <w:szCs w:val="24"/>
        </w:rPr>
      </w:pPr>
    </w:p>
    <w:p w14:paraId="2DB3E0CC" w14:textId="77777777" w:rsidR="0042238C" w:rsidRPr="00DD6252" w:rsidRDefault="0042238C" w:rsidP="0042238C">
      <w:pPr>
        <w:jc w:val="center"/>
        <w:rPr>
          <w:rFonts w:eastAsiaTheme="minorEastAsia" w:cstheme="minorHAnsi"/>
          <w:bCs/>
          <w:sz w:val="20"/>
          <w:szCs w:val="20"/>
        </w:rPr>
      </w:pPr>
      <w:r w:rsidRPr="00DD6252">
        <w:rPr>
          <w:rFonts w:eastAsiaTheme="minorEastAsia" w:cstheme="minorHAnsi"/>
          <w:bCs/>
          <w:sz w:val="20"/>
          <w:szCs w:val="20"/>
        </w:rPr>
        <w:t>6</w:t>
      </w:r>
    </w:p>
    <w:p w14:paraId="68C3BC5C" w14:textId="77777777" w:rsidR="0042238C" w:rsidRPr="00371FA5" w:rsidRDefault="0042238C" w:rsidP="0042238C">
      <w:pPr>
        <w:rPr>
          <w:rFonts w:eastAsiaTheme="minorEastAsia" w:cstheme="minorHAnsi"/>
          <w:bCs/>
          <w:sz w:val="24"/>
          <w:szCs w:val="24"/>
        </w:rPr>
      </w:pPr>
      <w:r w:rsidRPr="00371FA5">
        <w:rPr>
          <w:rFonts w:eastAsiaTheme="minorEastAsia" w:cstheme="minorHAnsi"/>
          <w:bCs/>
          <w:sz w:val="24"/>
          <w:szCs w:val="24"/>
        </w:rPr>
        <w:lastRenderedPageBreak/>
        <w:t>Where H = Relative Humidity</w:t>
      </w:r>
    </w:p>
    <w:p w14:paraId="381E15DA" w14:textId="77777777" w:rsidR="0042238C" w:rsidRPr="00371FA5" w:rsidRDefault="00000000" w:rsidP="0042238C">
      <w:pPr>
        <w:rPr>
          <w:rFonts w:eastAsiaTheme="minorEastAsia" w:cstheme="minorHAnsi"/>
          <w:sz w:val="24"/>
          <w:szCs w:val="24"/>
        </w:rPr>
      </w:pPr>
      <m:oMath>
        <m:sSub>
          <m:sSubPr>
            <m:ctrlPr>
              <w:rPr>
                <w:rFonts w:ascii="Cambria Math" w:hAnsi="Cambria Math" w:cstheme="minorHAnsi"/>
                <w:b/>
                <w:i/>
                <w:sz w:val="24"/>
                <w:szCs w:val="24"/>
              </w:rPr>
            </m:ctrlPr>
          </m:sSubPr>
          <m:e>
            <m:r>
              <m:rPr>
                <m:sty m:val="p"/>
              </m:rPr>
              <w:rPr>
                <w:rFonts w:ascii="Cambria Math" w:hAnsi="Cambria Math" w:cstheme="minorHAnsi"/>
                <w:sz w:val="24"/>
                <w:szCs w:val="24"/>
              </w:rPr>
              <m:t>e</m:t>
            </m:r>
          </m:e>
          <m:sub>
            <m:r>
              <m:rPr>
                <m:sty m:val="bi"/>
              </m:rPr>
              <w:rPr>
                <w:rFonts w:ascii="Cambria Math" w:hAnsi="Cambria Math" w:cstheme="minorHAnsi"/>
                <w:sz w:val="24"/>
                <w:szCs w:val="24"/>
              </w:rPr>
              <m:t xml:space="preserve">s </m:t>
            </m:r>
          </m:sub>
        </m:sSub>
      </m:oMath>
      <w:r w:rsidR="0042238C" w:rsidRPr="00371FA5">
        <w:rPr>
          <w:rFonts w:eastAsiaTheme="minorEastAsia" w:cstheme="minorHAnsi"/>
          <w:sz w:val="24"/>
          <w:szCs w:val="24"/>
        </w:rPr>
        <w:t>= Saturated Water Vapor</w:t>
      </w:r>
    </w:p>
    <w:p w14:paraId="75390C68" w14:textId="77777777" w:rsidR="0042238C" w:rsidRPr="00371FA5" w:rsidRDefault="0042238C" w:rsidP="0042238C">
      <w:pPr>
        <w:rPr>
          <w:rFonts w:eastAsiaTheme="minorEastAsia" w:cstheme="minorHAnsi"/>
          <w:sz w:val="24"/>
          <w:szCs w:val="24"/>
        </w:rPr>
      </w:pPr>
    </w:p>
    <w:p w14:paraId="289DE52C" w14:textId="77777777" w:rsidR="0042238C" w:rsidRPr="00371FA5" w:rsidRDefault="00000000" w:rsidP="0042238C">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r>
          <w:rPr>
            <w:rFonts w:ascii="Cambria Math" w:hAnsi="Cambria Math" w:cstheme="minorHAnsi"/>
            <w:sz w:val="24"/>
            <w:szCs w:val="24"/>
          </w:rPr>
          <m:t>=a exp (</m:t>
        </m:r>
        <m:f>
          <m:fPr>
            <m:ctrlPr>
              <w:rPr>
                <w:rFonts w:ascii="Cambria Math" w:hAnsi="Cambria Math" w:cstheme="minorHAnsi"/>
                <w:bCs/>
                <w:i/>
                <w:sz w:val="24"/>
                <w:szCs w:val="24"/>
              </w:rPr>
            </m:ctrlPr>
          </m:fPr>
          <m:num>
            <m:r>
              <w:rPr>
                <w:rFonts w:ascii="Cambria Math" w:hAnsi="Cambria Math" w:cstheme="minorHAnsi"/>
                <w:sz w:val="24"/>
                <w:szCs w:val="24"/>
              </w:rPr>
              <m:t>bt</m:t>
            </m:r>
          </m:num>
          <m:den>
            <m:r>
              <w:rPr>
                <w:rFonts w:ascii="Cambria Math" w:hAnsi="Cambria Math" w:cstheme="minorHAnsi"/>
                <w:sz w:val="24"/>
                <w:szCs w:val="24"/>
              </w:rPr>
              <m:t>t+c</m:t>
            </m:r>
          </m:den>
        </m:f>
      </m:oMath>
      <w:r w:rsidR="0042238C" w:rsidRPr="00371FA5">
        <w:rPr>
          <w:rFonts w:eastAsiaTheme="minorEastAsia" w:cstheme="minorHAnsi"/>
          <w:bCs/>
          <w:sz w:val="24"/>
          <w:szCs w:val="24"/>
        </w:rPr>
        <w:t>)  ………………………………… (5)</w:t>
      </w:r>
    </w:p>
    <w:p w14:paraId="4C6D9855" w14:textId="77777777" w:rsidR="0042238C" w:rsidRPr="00371FA5" w:rsidRDefault="0042238C" w:rsidP="0042238C">
      <w:pPr>
        <w:rPr>
          <w:rFonts w:eastAsiaTheme="minorEastAsia" w:cstheme="minorHAnsi"/>
          <w:bCs/>
          <w:sz w:val="24"/>
          <w:szCs w:val="24"/>
        </w:rPr>
      </w:pPr>
    </w:p>
    <w:p w14:paraId="2379DC6F" w14:textId="77777777" w:rsidR="0042238C" w:rsidRPr="00371FA5" w:rsidRDefault="0042238C" w:rsidP="0042238C">
      <w:pPr>
        <w:rPr>
          <w:rFonts w:cstheme="minorHAnsi"/>
          <w:bCs/>
          <w:sz w:val="24"/>
          <w:szCs w:val="24"/>
        </w:rPr>
      </w:pPr>
      <w:bookmarkStart w:id="8" w:name="_Hlk198974124"/>
      <w:r w:rsidRPr="00371FA5">
        <w:rPr>
          <w:rFonts w:cstheme="minorHAnsi"/>
          <w:bCs/>
          <w:sz w:val="24"/>
          <w:szCs w:val="24"/>
        </w:rPr>
        <w:t>Where, a = 6.1121</w:t>
      </w:r>
    </w:p>
    <w:p w14:paraId="150A42DA" w14:textId="77777777" w:rsidR="0042238C" w:rsidRPr="00371FA5" w:rsidRDefault="0042238C" w:rsidP="0042238C">
      <w:pPr>
        <w:rPr>
          <w:rFonts w:cstheme="minorHAnsi"/>
          <w:bCs/>
          <w:sz w:val="24"/>
          <w:szCs w:val="24"/>
        </w:rPr>
      </w:pPr>
      <w:r w:rsidRPr="00371FA5">
        <w:rPr>
          <w:rFonts w:cstheme="minorHAnsi"/>
          <w:bCs/>
          <w:sz w:val="24"/>
          <w:szCs w:val="24"/>
        </w:rPr>
        <w:t>b = 17.502</w:t>
      </w:r>
    </w:p>
    <w:p w14:paraId="45B36555" w14:textId="77777777" w:rsidR="0042238C" w:rsidRPr="00371FA5" w:rsidRDefault="0042238C" w:rsidP="0042238C">
      <w:pPr>
        <w:rPr>
          <w:rFonts w:cstheme="minorHAnsi"/>
          <w:bCs/>
          <w:sz w:val="24"/>
          <w:szCs w:val="24"/>
        </w:rPr>
      </w:pPr>
      <w:r w:rsidRPr="00371FA5">
        <w:rPr>
          <w:rFonts w:cstheme="minorHAnsi"/>
          <w:bCs/>
          <w:sz w:val="24"/>
          <w:szCs w:val="24"/>
        </w:rPr>
        <w:t>c = 24097</w:t>
      </w:r>
    </w:p>
    <w:p w14:paraId="0E435A4E" w14:textId="77777777" w:rsidR="0042238C" w:rsidRPr="00371FA5" w:rsidRDefault="0042238C" w:rsidP="0042238C">
      <w:pPr>
        <w:rPr>
          <w:rFonts w:eastAsiaTheme="minorEastAsia" w:cstheme="minorHAnsi"/>
          <w:sz w:val="24"/>
          <w:szCs w:val="24"/>
        </w:rPr>
      </w:pPr>
      <w:r w:rsidRPr="00371FA5">
        <w:rPr>
          <w:rFonts w:cstheme="minorHAnsi"/>
          <w:bCs/>
          <w:sz w:val="24"/>
          <w:szCs w:val="24"/>
        </w:rPr>
        <w:t>t = Temperature (</w:t>
      </w:r>
      <m:oMath>
        <m:r>
          <w:rPr>
            <w:rFonts w:ascii="Cambria Math" w:hAnsi="Cambria Math" w:cstheme="minorHAnsi"/>
            <w:sz w:val="24"/>
            <w:szCs w:val="24"/>
          </w:rPr>
          <m:t>℃)</m:t>
        </m:r>
      </m:oMath>
    </w:p>
    <w:p w14:paraId="48EC0F71" w14:textId="77777777" w:rsidR="0042238C" w:rsidRPr="00371FA5" w:rsidRDefault="0042238C" w:rsidP="0042238C">
      <w:pPr>
        <w:rPr>
          <w:rFonts w:eastAsiaTheme="minorEastAsia" w:cstheme="minorHAnsi"/>
          <w:bCs/>
          <w:sz w:val="24"/>
          <w:szCs w:val="24"/>
        </w:rPr>
      </w:pPr>
    </w:p>
    <w:bookmarkEnd w:id="7"/>
    <w:p w14:paraId="2319493B" w14:textId="77777777" w:rsidR="0042238C" w:rsidRPr="00371FA5" w:rsidRDefault="0042238C" w:rsidP="0042238C">
      <w:pPr>
        <w:rPr>
          <w:rFonts w:eastAsiaTheme="minorEastAsia" w:cstheme="minorHAnsi"/>
          <w:bCs/>
          <w:sz w:val="24"/>
          <w:szCs w:val="24"/>
        </w:rPr>
      </w:pPr>
    </w:p>
    <w:p w14:paraId="1C1B147C" w14:textId="77777777" w:rsidR="0042238C" w:rsidRPr="00371FA5" w:rsidRDefault="0042238C" w:rsidP="0042238C">
      <w:pPr>
        <w:rPr>
          <w:rFonts w:eastAsiaTheme="minorEastAsia" w:cstheme="minorHAnsi"/>
          <w:bCs/>
          <w:sz w:val="24"/>
          <w:szCs w:val="24"/>
        </w:rPr>
      </w:pPr>
      <w:r w:rsidRPr="00371FA5">
        <w:rPr>
          <w:rFonts w:eastAsiaTheme="minorEastAsia" w:cstheme="minorHAnsi"/>
          <w:bCs/>
          <w:sz w:val="24"/>
          <w:szCs w:val="24"/>
        </w:rPr>
        <w:t>Refractivity Gradient:</w:t>
      </w:r>
    </w:p>
    <w:p w14:paraId="55ED876D" w14:textId="77777777" w:rsidR="0042238C" w:rsidRPr="00371FA5" w:rsidRDefault="0042238C" w:rsidP="0042238C">
      <w:pPr>
        <w:rPr>
          <w:rFonts w:eastAsiaTheme="minorEastAsia" w:cstheme="minorHAnsi"/>
          <w:bCs/>
          <w:sz w:val="24"/>
          <w:szCs w:val="24"/>
        </w:rPr>
      </w:pPr>
      <w:r w:rsidRPr="00371FA5">
        <w:rPr>
          <w:rFonts w:eastAsiaTheme="minorEastAsia" w:cstheme="minorHAnsi"/>
          <w:bCs/>
          <w:sz w:val="24"/>
          <w:szCs w:val="24"/>
        </w:rPr>
        <w:t>The radio refractivity N, also decrease exponentially in the troposphere with height:</w:t>
      </w:r>
    </w:p>
    <w:p w14:paraId="14714B26" w14:textId="77777777" w:rsidR="0042238C" w:rsidRPr="00371FA5" w:rsidRDefault="00000000" w:rsidP="0042238C">
      <w:pPr>
        <w:rPr>
          <w:rFonts w:eastAsiaTheme="minorEastAsia" w:cstheme="minorHAnsi"/>
          <w:bCs/>
          <w:sz w:val="24"/>
          <w:szCs w:val="24"/>
        </w:rPr>
      </w:pP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o</m:t>
            </m:r>
          </m:sub>
        </m:sSub>
      </m:oMath>
      <w:r w:rsidR="0042238C" w:rsidRPr="00371FA5">
        <w:rPr>
          <w:rFonts w:eastAsiaTheme="minorEastAsia" w:cstheme="minorHAnsi"/>
          <w:bCs/>
          <w:sz w:val="24"/>
          <w:szCs w:val="24"/>
        </w:rPr>
        <w:t xml:space="preserve"> =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0042238C" w:rsidRPr="00371FA5">
        <w:rPr>
          <w:rFonts w:eastAsiaTheme="minorEastAsia" w:cstheme="minorHAnsi"/>
          <w:bCs/>
          <w:sz w:val="24"/>
          <w:szCs w:val="24"/>
        </w:rPr>
        <w:t>exp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r>
              <w:rPr>
                <w:rFonts w:ascii="Cambria Math" w:eastAsiaTheme="minorEastAsia" w:hAnsi="Cambria Math" w:cstheme="minorHAnsi"/>
                <w:sz w:val="24"/>
                <w:szCs w:val="24"/>
              </w:rPr>
              <m:t>H</m:t>
            </m:r>
          </m:den>
        </m:f>
        <m:r>
          <w:rPr>
            <w:rFonts w:ascii="Cambria Math" w:eastAsiaTheme="minorEastAsia" w:hAnsi="Cambria Math" w:cstheme="minorHAnsi"/>
            <w:sz w:val="24"/>
            <w:szCs w:val="24"/>
          </w:rPr>
          <m:t>)</m:t>
        </m:r>
      </m:oMath>
      <w:r w:rsidR="0042238C" w:rsidRPr="00371FA5">
        <w:rPr>
          <w:rFonts w:eastAsiaTheme="minorEastAsia" w:cstheme="minorHAnsi"/>
          <w:bCs/>
          <w:sz w:val="24"/>
          <w:szCs w:val="24"/>
        </w:rPr>
        <w:t xml:space="preserve">  OR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0042238C" w:rsidRPr="00371FA5">
        <w:rPr>
          <w:rFonts w:eastAsiaTheme="minorEastAsia" w:cstheme="minorHAnsi"/>
          <w:bCs/>
          <w:sz w:val="24"/>
          <w:szCs w:val="24"/>
        </w:rPr>
        <w:t xml:space="preserve"> = 315</w:t>
      </w:r>
      <m:oMath>
        <m:sSup>
          <m:sSupPr>
            <m:ctrlPr>
              <w:rPr>
                <w:rFonts w:ascii="Cambria Math" w:eastAsiaTheme="minorEastAsia" w:hAnsi="Cambria Math" w:cstheme="minorHAnsi"/>
                <w:bCs/>
                <w:i/>
                <w:sz w:val="24"/>
                <w:szCs w:val="24"/>
              </w:rPr>
            </m:ctrlPr>
          </m:sSupPr>
          <m:e>
            <m:r>
              <w:rPr>
                <w:rFonts w:ascii="Cambria Math" w:eastAsiaTheme="minorEastAsia" w:hAnsi="Cambria Math" w:cstheme="minorHAnsi"/>
                <w:sz w:val="24"/>
                <w:szCs w:val="24"/>
              </w:rPr>
              <m:t>exp</m:t>
            </m:r>
          </m:e>
          <m:sup>
            <m:r>
              <w:rPr>
                <w:rFonts w:ascii="Cambria Math" w:eastAsiaTheme="minorEastAsia" w:hAnsi="Cambria Math" w:cstheme="minorHAnsi"/>
                <w:sz w:val="24"/>
                <w:szCs w:val="24"/>
              </w:rPr>
              <m:t>-0.136</m:t>
            </m:r>
            <m:r>
              <w:rPr>
                <w:rFonts w:ascii="Cambria Math" w:eastAsiaTheme="minorEastAsia" w:hAnsi="Cambria Math" w:cstheme="minorHAnsi"/>
                <w:sz w:val="24"/>
                <w:szCs w:val="24"/>
              </w:rPr>
              <m:t>h</m:t>
            </m:r>
          </m:sup>
        </m:sSup>
      </m:oMath>
      <w:r w:rsidR="0042238C" w:rsidRPr="00371FA5">
        <w:rPr>
          <w:rFonts w:eastAsiaTheme="minorEastAsia" w:cstheme="minorHAnsi"/>
          <w:bCs/>
          <w:sz w:val="24"/>
          <w:szCs w:val="24"/>
        </w:rPr>
        <w:t xml:space="preserve"> </w:t>
      </w:r>
    </w:p>
    <w:p w14:paraId="595CAF85" w14:textId="77777777" w:rsidR="0042238C" w:rsidRPr="00371FA5" w:rsidRDefault="0042238C" w:rsidP="0042238C">
      <w:pPr>
        <w:rPr>
          <w:rFonts w:eastAsiaTheme="minorEastAsia" w:cstheme="minorHAnsi"/>
          <w:bCs/>
          <w:sz w:val="24"/>
          <w:szCs w:val="24"/>
        </w:rPr>
      </w:pPr>
      <w:r w:rsidRPr="00371FA5">
        <w:rPr>
          <w:rFonts w:eastAsiaTheme="minorEastAsia" w:cstheme="minorHAnsi"/>
          <w:bCs/>
          <w:sz w:val="24"/>
          <w:szCs w:val="24"/>
        </w:rPr>
        <w:t xml:space="preserve">Where,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 xml:space="preserve"> </m:t>
        </m:r>
      </m:oMath>
      <w:r w:rsidRPr="00371FA5">
        <w:rPr>
          <w:rFonts w:eastAsiaTheme="minorEastAsia" w:cstheme="minorHAnsi"/>
          <w:bCs/>
          <w:sz w:val="24"/>
          <w:szCs w:val="24"/>
        </w:rPr>
        <w:t>= Refractivity at surface of the earth</w:t>
      </w:r>
    </w:p>
    <w:p w14:paraId="53C65C6E" w14:textId="77777777" w:rsidR="0042238C" w:rsidRPr="00371FA5" w:rsidRDefault="00000000" w:rsidP="0042238C">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o</m:t>
            </m:r>
          </m:sub>
        </m:sSub>
      </m:oMath>
      <w:r w:rsidR="0042238C" w:rsidRPr="00371FA5">
        <w:rPr>
          <w:rFonts w:eastAsiaTheme="minorEastAsia" w:cstheme="minorHAnsi"/>
          <w:bCs/>
          <w:sz w:val="24"/>
          <w:szCs w:val="24"/>
        </w:rPr>
        <w:t xml:space="preserve"> = Average values of atmospheric extrapolated to sea level</w:t>
      </w:r>
    </w:p>
    <w:p w14:paraId="7BD4BD00" w14:textId="77777777" w:rsidR="0042238C" w:rsidRPr="00371FA5" w:rsidRDefault="00000000" w:rsidP="0042238C">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0042238C" w:rsidRPr="00371FA5">
        <w:rPr>
          <w:rFonts w:eastAsiaTheme="minorEastAsia" w:cstheme="minorHAnsi"/>
          <w:bCs/>
          <w:sz w:val="24"/>
          <w:szCs w:val="24"/>
        </w:rPr>
        <w:t xml:space="preserve"> = Height of the earth’s surface above sea level</w:t>
      </w:r>
    </w:p>
    <w:p w14:paraId="2B63AF6C" w14:textId="77777777" w:rsidR="0042238C" w:rsidRPr="00371FA5" w:rsidRDefault="00000000" w:rsidP="0042238C">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0042238C" w:rsidRPr="00371FA5">
        <w:rPr>
          <w:rFonts w:eastAsiaTheme="minorEastAsia" w:cstheme="minorHAnsi"/>
          <w:bCs/>
          <w:sz w:val="24"/>
          <w:szCs w:val="24"/>
        </w:rPr>
        <w:t xml:space="preserve"> = Scale height = 7.35km</w:t>
      </w:r>
    </w:p>
    <w:p w14:paraId="2A4D96FB" w14:textId="77777777" w:rsidR="0042238C" w:rsidRPr="00371FA5" w:rsidRDefault="0042238C" w:rsidP="0042238C">
      <w:pPr>
        <w:rPr>
          <w:rFonts w:eastAsiaTheme="minorEastAsia" w:cstheme="minorHAnsi"/>
          <w:bCs/>
          <w:sz w:val="24"/>
          <w:szCs w:val="24"/>
        </w:rPr>
      </w:pPr>
    </w:p>
    <w:p w14:paraId="7DA5DF5D" w14:textId="77777777" w:rsidR="0042238C" w:rsidRDefault="0042238C" w:rsidP="0042238C">
      <w:pPr>
        <w:rPr>
          <w:rFonts w:eastAsiaTheme="minorEastAsia" w:cstheme="minorHAnsi"/>
          <w:bCs/>
          <w:sz w:val="24"/>
          <w:szCs w:val="24"/>
        </w:rPr>
      </w:pPr>
      <w:bookmarkStart w:id="9" w:name="_Hlk198974829"/>
      <w:bookmarkEnd w:id="8"/>
    </w:p>
    <w:p w14:paraId="5F76FE3A" w14:textId="77777777" w:rsidR="0042238C" w:rsidRDefault="0042238C" w:rsidP="0042238C">
      <w:pPr>
        <w:rPr>
          <w:rFonts w:eastAsiaTheme="minorEastAsia" w:cstheme="minorHAnsi"/>
          <w:bCs/>
          <w:sz w:val="24"/>
          <w:szCs w:val="24"/>
        </w:rPr>
      </w:pPr>
    </w:p>
    <w:p w14:paraId="7303D241" w14:textId="77777777" w:rsidR="0042238C" w:rsidRDefault="0042238C" w:rsidP="0042238C">
      <w:pPr>
        <w:rPr>
          <w:rFonts w:eastAsiaTheme="minorEastAsia" w:cstheme="minorHAnsi"/>
          <w:bCs/>
          <w:sz w:val="24"/>
          <w:szCs w:val="24"/>
        </w:rPr>
      </w:pPr>
    </w:p>
    <w:p w14:paraId="74A609FC" w14:textId="77777777" w:rsidR="0042238C" w:rsidRDefault="0042238C" w:rsidP="0042238C">
      <w:pPr>
        <w:rPr>
          <w:rFonts w:eastAsiaTheme="minorEastAsia" w:cstheme="minorHAnsi"/>
          <w:bCs/>
          <w:sz w:val="24"/>
          <w:szCs w:val="24"/>
        </w:rPr>
      </w:pPr>
    </w:p>
    <w:p w14:paraId="20DA0AD9" w14:textId="77777777" w:rsidR="0042238C" w:rsidRDefault="0042238C" w:rsidP="0042238C">
      <w:pPr>
        <w:rPr>
          <w:rFonts w:eastAsiaTheme="minorEastAsia" w:cstheme="minorHAnsi"/>
          <w:bCs/>
          <w:sz w:val="24"/>
          <w:szCs w:val="24"/>
        </w:rPr>
      </w:pPr>
    </w:p>
    <w:p w14:paraId="67DEFBE0" w14:textId="77777777" w:rsidR="0042238C" w:rsidRDefault="0042238C" w:rsidP="0042238C">
      <w:pPr>
        <w:rPr>
          <w:rFonts w:eastAsiaTheme="minorEastAsia" w:cstheme="minorHAnsi"/>
          <w:bCs/>
          <w:sz w:val="24"/>
          <w:szCs w:val="24"/>
        </w:rPr>
      </w:pPr>
    </w:p>
    <w:p w14:paraId="7071A06E" w14:textId="77777777" w:rsidR="0042238C" w:rsidRPr="00DD6252" w:rsidRDefault="0042238C" w:rsidP="0042238C">
      <w:pPr>
        <w:jc w:val="center"/>
        <w:rPr>
          <w:rFonts w:eastAsiaTheme="minorEastAsia" w:cstheme="minorHAnsi"/>
          <w:bCs/>
          <w:sz w:val="20"/>
          <w:szCs w:val="20"/>
        </w:rPr>
      </w:pPr>
      <w:r w:rsidRPr="00DD6252">
        <w:rPr>
          <w:rFonts w:eastAsiaTheme="minorEastAsia" w:cstheme="minorHAnsi"/>
          <w:bCs/>
          <w:sz w:val="20"/>
          <w:szCs w:val="20"/>
        </w:rPr>
        <w:t>7</w:t>
      </w:r>
    </w:p>
    <w:p w14:paraId="522496EB" w14:textId="77777777" w:rsidR="0042238C" w:rsidRPr="00371FA5" w:rsidRDefault="00000000" w:rsidP="0042238C">
      <w:pPr>
        <w:rPr>
          <w:rFonts w:eastAsiaTheme="minorEastAsia" w:cstheme="minorHAnsi"/>
          <w:sz w:val="24"/>
          <w:szCs w:val="24"/>
        </w:rPr>
      </w:pPr>
      <m:oMath>
        <m:f>
          <m:fPr>
            <m:ctrlPr>
              <w:rPr>
                <w:rFonts w:ascii="Cambria Math" w:hAnsi="Cambria Math" w:cstheme="minorHAnsi"/>
                <w:bCs/>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dN</m:t>
                </m:r>
              </m:e>
              <m:sub>
                <m:r>
                  <w:rPr>
                    <w:rFonts w:ascii="Cambria Math" w:hAnsi="Cambria Math" w:cstheme="minorHAnsi"/>
                    <w:sz w:val="24"/>
                    <w:szCs w:val="24"/>
                  </w:rPr>
                  <m:t>o</m:t>
                </m:r>
              </m:sub>
            </m:sSub>
          </m:num>
          <m:den>
            <m:r>
              <w:rPr>
                <w:rFonts w:ascii="Cambria Math" w:hAnsi="Cambria Math" w:cstheme="minorHAnsi"/>
                <w:sz w:val="24"/>
                <w:szCs w:val="24"/>
              </w:rPr>
              <m:t xml:space="preserve">dh </m:t>
            </m:r>
          </m:den>
        </m:f>
      </m:oMath>
      <w:r w:rsidR="0042238C" w:rsidRPr="00371FA5">
        <w:rPr>
          <w:rFonts w:eastAsiaTheme="minorEastAsia" w:cstheme="minorHAnsi"/>
          <w:bCs/>
          <w:sz w:val="24"/>
          <w:szCs w:val="24"/>
        </w:rPr>
        <w:t xml:space="preserve"> =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s</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oMath>
      <w:r w:rsidR="0042238C" w:rsidRPr="00371FA5">
        <w:rPr>
          <w:rFonts w:eastAsiaTheme="minorEastAsia" w:cstheme="minorHAnsi"/>
          <w:bCs/>
          <w:sz w:val="24"/>
          <w:szCs w:val="24"/>
        </w:rPr>
        <w:t>exp(</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r>
          <w:rPr>
            <w:rFonts w:ascii="Cambria Math" w:eastAsiaTheme="minorEastAsia" w:hAnsi="Cambria Math" w:cstheme="minorHAnsi"/>
            <w:sz w:val="24"/>
            <w:szCs w:val="24"/>
          </w:rPr>
          <m:t>)</m:t>
        </m:r>
      </m:oMath>
      <w:r w:rsidR="0042238C" w:rsidRPr="00371FA5">
        <w:rPr>
          <w:rFonts w:eastAsiaTheme="minorEastAsia" w:cstheme="minorHAnsi"/>
          <w:sz w:val="24"/>
          <w:szCs w:val="24"/>
        </w:rPr>
        <w:t xml:space="preserve"> refractivity gradient</w:t>
      </w:r>
    </w:p>
    <w:p w14:paraId="60BE920E" w14:textId="77777777" w:rsidR="0042238C" w:rsidRPr="00371FA5" w:rsidRDefault="0042238C" w:rsidP="0042238C">
      <w:pPr>
        <w:rPr>
          <w:rFonts w:cstheme="minorHAnsi"/>
          <w:bCs/>
          <w:sz w:val="24"/>
          <w:szCs w:val="24"/>
        </w:rPr>
      </w:pPr>
    </w:p>
    <w:p w14:paraId="09F61761" w14:textId="77777777" w:rsidR="0042238C" w:rsidRPr="00371FA5" w:rsidRDefault="0042238C" w:rsidP="0042238C">
      <w:pPr>
        <w:rPr>
          <w:rFonts w:cstheme="minorHAnsi"/>
          <w:b/>
          <w:sz w:val="24"/>
          <w:szCs w:val="24"/>
        </w:rPr>
      </w:pPr>
    </w:p>
    <w:p w14:paraId="40EB941E" w14:textId="77777777" w:rsidR="0042238C" w:rsidRPr="00371FA5" w:rsidRDefault="0042238C" w:rsidP="0042238C">
      <w:pPr>
        <w:rPr>
          <w:rFonts w:cstheme="minorHAnsi"/>
          <w:bCs/>
          <w:sz w:val="24"/>
          <w:szCs w:val="24"/>
        </w:rPr>
      </w:pPr>
      <w:r w:rsidRPr="00371FA5">
        <w:rPr>
          <w:rFonts w:cstheme="minorHAnsi"/>
          <w:bCs/>
          <w:sz w:val="24"/>
          <w:szCs w:val="24"/>
        </w:rPr>
        <w:t>Thus, k may be expressed in terms of refractivity gradient, dN/dh as:</w:t>
      </w:r>
    </w:p>
    <w:p w14:paraId="289E1F5D" w14:textId="77777777" w:rsidR="0042238C" w:rsidRPr="00371FA5" w:rsidRDefault="0042238C" w:rsidP="0042238C">
      <w:pPr>
        <w:rPr>
          <w:rFonts w:eastAsiaTheme="minorEastAsia" w:cstheme="minorHAnsi"/>
          <w:bCs/>
          <w:sz w:val="24"/>
          <w:szCs w:val="24"/>
        </w:rPr>
      </w:pPr>
      <w:r w:rsidRPr="00371FA5">
        <w:rPr>
          <w:rFonts w:cstheme="minorHAnsi"/>
          <w:bCs/>
          <w:sz w:val="24"/>
          <w:szCs w:val="24"/>
        </w:rPr>
        <w:t>K = [1+</w:t>
      </w:r>
      <m:oMath>
        <m:f>
          <m:fPr>
            <m:ctrlPr>
              <w:rPr>
                <w:rFonts w:ascii="Cambria Math" w:hAnsi="Cambria Math" w:cstheme="minorHAnsi"/>
                <w:bCs/>
                <w:i/>
                <w:sz w:val="24"/>
                <w:szCs w:val="24"/>
              </w:rPr>
            </m:ctrlPr>
          </m:fPr>
          <m:num>
            <m:r>
              <w:rPr>
                <w:rFonts w:ascii="Cambria Math" w:hAnsi="Cambria Math" w:cstheme="minorHAnsi"/>
                <w:sz w:val="24"/>
                <w:szCs w:val="24"/>
              </w:rPr>
              <m:t>(</m:t>
            </m:r>
            <m:f>
              <m:fPr>
                <m:ctrlPr>
                  <w:rPr>
                    <w:rFonts w:ascii="Cambria Math" w:hAnsi="Cambria Math" w:cstheme="minorHAnsi"/>
                    <w:bCs/>
                    <w:i/>
                    <w:sz w:val="24"/>
                    <w:szCs w:val="24"/>
                  </w:rPr>
                </m:ctrlPr>
              </m:fPr>
              <m:num>
                <m:r>
                  <w:rPr>
                    <w:rFonts w:ascii="Cambria Math" w:hAnsi="Cambria Math" w:cstheme="minorHAnsi"/>
                    <w:sz w:val="24"/>
                    <w:szCs w:val="24"/>
                  </w:rPr>
                  <m:t>dN</m:t>
                </m:r>
              </m:num>
              <m:den>
                <m:r>
                  <w:rPr>
                    <w:rFonts w:ascii="Cambria Math" w:hAnsi="Cambria Math" w:cstheme="minorHAnsi"/>
                    <w:sz w:val="24"/>
                    <w:szCs w:val="24"/>
                  </w:rPr>
                  <m:t>dh</m:t>
                </m:r>
              </m:den>
            </m:f>
            <m:r>
              <w:rPr>
                <w:rFonts w:ascii="Cambria Math" w:hAnsi="Cambria Math" w:cstheme="minorHAnsi"/>
                <w:sz w:val="24"/>
                <w:szCs w:val="24"/>
              </w:rPr>
              <m:t>)</m:t>
            </m:r>
          </m:num>
          <m:den>
            <m:r>
              <w:rPr>
                <w:rFonts w:ascii="Cambria Math" w:hAnsi="Cambria Math" w:cstheme="minorHAnsi"/>
                <w:sz w:val="24"/>
                <w:szCs w:val="24"/>
              </w:rPr>
              <m:t>157</m:t>
            </m:r>
          </m:den>
        </m:f>
        <m:sSup>
          <m:sSupPr>
            <m:ctrlPr>
              <w:rPr>
                <w:rFonts w:ascii="Cambria Math" w:hAnsi="Cambria Math" w:cstheme="minorHAnsi"/>
                <w:bCs/>
                <w:i/>
                <w:sz w:val="24"/>
                <w:szCs w:val="24"/>
              </w:rPr>
            </m:ctrlPr>
          </m:sSupPr>
          <m:e>
            <m:r>
              <w:rPr>
                <w:rFonts w:ascii="Cambria Math" w:hAnsi="Cambria Math" w:cstheme="minorHAnsi"/>
                <w:sz w:val="24"/>
                <w:szCs w:val="24"/>
              </w:rPr>
              <m:t>]</m:t>
            </m:r>
          </m:e>
          <m:sup>
            <m:r>
              <w:rPr>
                <w:rFonts w:ascii="Cambria Math" w:hAnsi="Cambria Math" w:cstheme="minorHAnsi"/>
                <w:sz w:val="24"/>
                <w:szCs w:val="24"/>
              </w:rPr>
              <m:t>-1</m:t>
            </m:r>
          </m:sup>
        </m:sSup>
      </m:oMath>
      <w:r w:rsidRPr="00371FA5">
        <w:rPr>
          <w:rFonts w:eastAsiaTheme="minorEastAsia" w:cstheme="minorHAnsi"/>
          <w:bCs/>
          <w:sz w:val="24"/>
          <w:szCs w:val="24"/>
        </w:rPr>
        <w:t xml:space="preserve"> …………………………………………. (</w:t>
      </w:r>
      <w:r>
        <w:rPr>
          <w:rFonts w:eastAsiaTheme="minorEastAsia" w:cstheme="minorHAnsi"/>
          <w:bCs/>
          <w:sz w:val="24"/>
          <w:szCs w:val="24"/>
        </w:rPr>
        <w:t>6</w:t>
      </w:r>
      <w:r w:rsidRPr="00371FA5">
        <w:rPr>
          <w:rFonts w:eastAsiaTheme="minorEastAsia" w:cstheme="minorHAnsi"/>
          <w:bCs/>
          <w:sz w:val="24"/>
          <w:szCs w:val="24"/>
        </w:rPr>
        <w:t>)</w:t>
      </w:r>
    </w:p>
    <w:p w14:paraId="5525EBCE" w14:textId="77777777" w:rsidR="0042238C" w:rsidRPr="00371FA5" w:rsidRDefault="0042238C" w:rsidP="0042238C">
      <w:pPr>
        <w:tabs>
          <w:tab w:val="center" w:pos="4680"/>
        </w:tabs>
        <w:rPr>
          <w:rFonts w:cstheme="minorHAnsi"/>
          <w:sz w:val="24"/>
          <w:szCs w:val="24"/>
        </w:rPr>
      </w:pPr>
      <w:r w:rsidRPr="00371FA5">
        <w:rPr>
          <w:rFonts w:eastAsiaTheme="minorEastAsia" w:cstheme="minorHAnsi"/>
          <w:sz w:val="24"/>
          <w:szCs w:val="24"/>
        </w:rPr>
        <w:tab/>
      </w:r>
    </w:p>
    <w:p w14:paraId="2AD42071" w14:textId="77777777" w:rsidR="0042238C" w:rsidRPr="00371FA5" w:rsidRDefault="0042238C" w:rsidP="0042238C">
      <w:pPr>
        <w:rPr>
          <w:rFonts w:eastAsiaTheme="minorEastAsia" w:cstheme="minorHAnsi"/>
          <w:bCs/>
          <w:sz w:val="24"/>
          <w:szCs w:val="24"/>
        </w:rPr>
      </w:pPr>
    </w:p>
    <w:p w14:paraId="26ED6A64" w14:textId="77777777" w:rsidR="0042238C" w:rsidRPr="00371FA5" w:rsidRDefault="0042238C" w:rsidP="0042238C">
      <w:pPr>
        <w:rPr>
          <w:rFonts w:eastAsiaTheme="minorEastAsia" w:cstheme="minorHAnsi"/>
          <w:bCs/>
          <w:sz w:val="24"/>
          <w:szCs w:val="24"/>
        </w:rPr>
      </w:pPr>
      <w:r w:rsidRPr="00371FA5">
        <w:rPr>
          <w:rFonts w:eastAsiaTheme="minorEastAsia" w:cstheme="minorHAnsi"/>
          <w:bCs/>
          <w:sz w:val="24"/>
          <w:szCs w:val="24"/>
        </w:rPr>
        <w:t>FSV – Field Strength Variation =</w:t>
      </w:r>
    </w:p>
    <w:p w14:paraId="7D1741E9" w14:textId="77777777" w:rsidR="0042238C" w:rsidRPr="00371FA5" w:rsidRDefault="0042238C" w:rsidP="0042238C">
      <w:pPr>
        <w:rPr>
          <w:rFonts w:cstheme="minorHAnsi"/>
          <w:bCs/>
          <w:sz w:val="24"/>
          <w:szCs w:val="24"/>
        </w:rPr>
      </w:pPr>
      <w:r w:rsidRPr="00371FA5">
        <w:rPr>
          <w:rFonts w:eastAsiaTheme="minorEastAsia" w:cstheme="minorHAnsi"/>
          <w:bCs/>
          <w:sz w:val="24"/>
          <w:szCs w:val="24"/>
        </w:rPr>
        <w:t>(</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r>
          <w:rPr>
            <w:rFonts w:ascii="Cambria Math" w:eastAsiaTheme="minorEastAsia" w:hAnsi="Cambria Math" w:cstheme="minorHAnsi"/>
            <w:sz w:val="24"/>
            <w:szCs w:val="24"/>
          </w:rPr>
          <m:t>×</m:t>
        </m:r>
      </m:oMath>
      <w:r w:rsidRPr="00371FA5">
        <w:rPr>
          <w:rFonts w:eastAsiaTheme="minorEastAsia" w:cstheme="minorHAnsi"/>
          <w:bCs/>
          <w:sz w:val="24"/>
          <w:szCs w:val="24"/>
        </w:rPr>
        <w:t xml:space="preserve"> 0.2</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oMath>
      <w:r w:rsidRPr="00371FA5">
        <w:rPr>
          <w:rFonts w:eastAsiaTheme="minorEastAsia" w:cstheme="minorHAnsi"/>
          <w:bCs/>
          <w:sz w:val="24"/>
          <w:szCs w:val="24"/>
        </w:rPr>
        <w:t xml:space="preserve">  ………………………..(</w:t>
      </w:r>
      <w:r>
        <w:rPr>
          <w:rFonts w:eastAsiaTheme="minorEastAsia" w:cstheme="minorHAnsi"/>
          <w:bCs/>
          <w:sz w:val="24"/>
          <w:szCs w:val="24"/>
        </w:rPr>
        <w:t>7</w:t>
      </w:r>
      <w:r w:rsidRPr="00371FA5">
        <w:rPr>
          <w:rFonts w:eastAsiaTheme="minorEastAsia" w:cstheme="minorHAnsi"/>
          <w:bCs/>
          <w:sz w:val="24"/>
          <w:szCs w:val="24"/>
        </w:rPr>
        <w:t>)</w:t>
      </w:r>
    </w:p>
    <w:bookmarkEnd w:id="9"/>
    <w:p w14:paraId="004881B5" w14:textId="77777777" w:rsidR="0042238C" w:rsidRDefault="00000000" w:rsidP="0042238C">
      <w:pPr>
        <w:rPr>
          <w:rFonts w:cstheme="minorHAnsi"/>
          <w:b/>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r>
          <w:rPr>
            <w:rFonts w:ascii="Cambria Math" w:eastAsiaTheme="minorEastAsia" w:hAnsi="Cambria Math" w:cstheme="minorHAnsi"/>
            <w:sz w:val="24"/>
            <w:szCs w:val="24"/>
          </w:rPr>
          <m:t xml:space="preserve">= </m:t>
        </m:r>
      </m:oMath>
      <w:r w:rsidR="0042238C" w:rsidRPr="00371FA5">
        <w:rPr>
          <w:rFonts w:eastAsiaTheme="minorEastAsia" w:cstheme="minorHAnsi"/>
          <w:bCs/>
          <w:sz w:val="24"/>
          <w:szCs w:val="24"/>
        </w:rPr>
        <w:t>decibel</w:t>
      </w:r>
    </w:p>
    <w:p w14:paraId="78A4AC2E" w14:textId="77777777" w:rsidR="0042238C" w:rsidRDefault="0042238C" w:rsidP="0042238C">
      <w:pPr>
        <w:rPr>
          <w:b/>
          <w:sz w:val="28"/>
          <w:szCs w:val="28"/>
        </w:rPr>
      </w:pPr>
    </w:p>
    <w:p w14:paraId="606E6017" w14:textId="77777777" w:rsidR="0042238C" w:rsidRDefault="0042238C" w:rsidP="0042238C">
      <w:pPr>
        <w:rPr>
          <w:b/>
          <w:sz w:val="28"/>
          <w:szCs w:val="28"/>
        </w:rPr>
      </w:pPr>
    </w:p>
    <w:p w14:paraId="0569327E" w14:textId="77777777" w:rsidR="0042238C" w:rsidRDefault="0042238C" w:rsidP="0042238C">
      <w:pPr>
        <w:rPr>
          <w:b/>
          <w:sz w:val="28"/>
          <w:szCs w:val="28"/>
        </w:rPr>
      </w:pPr>
    </w:p>
    <w:p w14:paraId="2FC2C0F9" w14:textId="77777777" w:rsidR="0042238C" w:rsidRDefault="0042238C" w:rsidP="0042238C">
      <w:pPr>
        <w:rPr>
          <w:b/>
          <w:sz w:val="28"/>
          <w:szCs w:val="28"/>
        </w:rPr>
      </w:pPr>
    </w:p>
    <w:p w14:paraId="5D71E8F2" w14:textId="77777777" w:rsidR="0042238C" w:rsidRDefault="0042238C" w:rsidP="0042238C">
      <w:pPr>
        <w:rPr>
          <w:b/>
          <w:sz w:val="28"/>
          <w:szCs w:val="28"/>
        </w:rPr>
      </w:pPr>
    </w:p>
    <w:p w14:paraId="7602799B" w14:textId="77777777" w:rsidR="0042238C" w:rsidRDefault="0042238C" w:rsidP="0042238C">
      <w:pPr>
        <w:rPr>
          <w:b/>
          <w:sz w:val="28"/>
          <w:szCs w:val="28"/>
        </w:rPr>
      </w:pPr>
    </w:p>
    <w:p w14:paraId="58002C83" w14:textId="77777777" w:rsidR="0042238C" w:rsidRDefault="0042238C" w:rsidP="0042238C">
      <w:pPr>
        <w:rPr>
          <w:b/>
          <w:sz w:val="28"/>
          <w:szCs w:val="28"/>
        </w:rPr>
      </w:pPr>
    </w:p>
    <w:p w14:paraId="19B88B83" w14:textId="77777777" w:rsidR="0042238C" w:rsidRDefault="0042238C" w:rsidP="0042238C">
      <w:pPr>
        <w:rPr>
          <w:b/>
          <w:sz w:val="28"/>
          <w:szCs w:val="28"/>
        </w:rPr>
      </w:pPr>
    </w:p>
    <w:p w14:paraId="57CCE5F9" w14:textId="77777777" w:rsidR="0042238C" w:rsidRDefault="0042238C" w:rsidP="0042238C">
      <w:pPr>
        <w:jc w:val="center"/>
        <w:rPr>
          <w:bCs/>
          <w:sz w:val="20"/>
          <w:szCs w:val="20"/>
        </w:rPr>
      </w:pPr>
    </w:p>
    <w:p w14:paraId="6A9F62F0" w14:textId="77777777" w:rsidR="0042238C" w:rsidRDefault="0042238C" w:rsidP="0042238C">
      <w:pPr>
        <w:jc w:val="center"/>
        <w:rPr>
          <w:bCs/>
          <w:sz w:val="20"/>
          <w:szCs w:val="20"/>
        </w:rPr>
      </w:pPr>
    </w:p>
    <w:p w14:paraId="7FA37716" w14:textId="77777777" w:rsidR="0042238C" w:rsidRDefault="0042238C" w:rsidP="0042238C">
      <w:pPr>
        <w:jc w:val="center"/>
        <w:rPr>
          <w:bCs/>
          <w:sz w:val="20"/>
          <w:szCs w:val="20"/>
        </w:rPr>
      </w:pPr>
    </w:p>
    <w:p w14:paraId="3D1C8865" w14:textId="77777777" w:rsidR="0042238C" w:rsidRDefault="0042238C" w:rsidP="0042238C">
      <w:pPr>
        <w:jc w:val="center"/>
        <w:rPr>
          <w:bCs/>
          <w:sz w:val="20"/>
          <w:szCs w:val="20"/>
        </w:rPr>
      </w:pPr>
    </w:p>
    <w:p w14:paraId="0AA958D8" w14:textId="77777777" w:rsidR="0042238C" w:rsidRDefault="0042238C" w:rsidP="0042238C">
      <w:pPr>
        <w:jc w:val="center"/>
        <w:rPr>
          <w:bCs/>
          <w:sz w:val="20"/>
          <w:szCs w:val="20"/>
        </w:rPr>
      </w:pPr>
    </w:p>
    <w:p w14:paraId="1DC21B41" w14:textId="77777777" w:rsidR="0042238C" w:rsidRDefault="0042238C" w:rsidP="0042238C">
      <w:pPr>
        <w:jc w:val="center"/>
        <w:rPr>
          <w:bCs/>
          <w:sz w:val="20"/>
          <w:szCs w:val="20"/>
        </w:rPr>
      </w:pPr>
    </w:p>
    <w:p w14:paraId="3A9C5CB6" w14:textId="77777777" w:rsidR="0042238C" w:rsidRDefault="0042238C" w:rsidP="0042238C">
      <w:pPr>
        <w:jc w:val="center"/>
        <w:rPr>
          <w:bCs/>
          <w:sz w:val="20"/>
          <w:szCs w:val="20"/>
        </w:rPr>
      </w:pPr>
    </w:p>
    <w:p w14:paraId="1B9D92A1" w14:textId="77777777" w:rsidR="0042238C" w:rsidRDefault="0042238C" w:rsidP="0042238C">
      <w:pPr>
        <w:jc w:val="center"/>
        <w:rPr>
          <w:bCs/>
          <w:sz w:val="20"/>
          <w:szCs w:val="20"/>
        </w:rPr>
      </w:pPr>
      <w:r w:rsidRPr="00DD6252">
        <w:rPr>
          <w:bCs/>
          <w:sz w:val="20"/>
          <w:szCs w:val="20"/>
        </w:rPr>
        <w:t>8</w:t>
      </w:r>
    </w:p>
    <w:p w14:paraId="070EDC2B" w14:textId="77777777" w:rsidR="0042238C" w:rsidRPr="00DD6252" w:rsidRDefault="0042238C" w:rsidP="0042238C">
      <w:pPr>
        <w:jc w:val="center"/>
        <w:rPr>
          <w:bCs/>
          <w:sz w:val="24"/>
          <w:szCs w:val="24"/>
        </w:rPr>
      </w:pPr>
      <w:r>
        <w:rPr>
          <w:b/>
          <w:sz w:val="28"/>
          <w:szCs w:val="28"/>
        </w:rPr>
        <w:lastRenderedPageBreak/>
        <w:t>CHAPTER FOUR</w:t>
      </w:r>
    </w:p>
    <w:p w14:paraId="60212181" w14:textId="77777777" w:rsidR="0042238C" w:rsidRPr="00DD6252" w:rsidRDefault="0042238C" w:rsidP="0042238C">
      <w:pPr>
        <w:tabs>
          <w:tab w:val="left" w:pos="5600"/>
        </w:tabs>
        <w:rPr>
          <w:b/>
          <w:sz w:val="24"/>
          <w:szCs w:val="24"/>
        </w:rPr>
      </w:pPr>
      <w:r>
        <w:rPr>
          <w:b/>
          <w:sz w:val="24"/>
          <w:szCs w:val="24"/>
        </w:rPr>
        <w:t xml:space="preserve">4.1   </w:t>
      </w:r>
      <w:r w:rsidRPr="00DD6252">
        <w:rPr>
          <w:b/>
          <w:sz w:val="24"/>
          <w:szCs w:val="24"/>
        </w:rPr>
        <w:t>RESULTS AND DISCUSIONS</w:t>
      </w:r>
    </w:p>
    <w:p w14:paraId="720F416E" w14:textId="77777777" w:rsidR="0042238C" w:rsidRPr="00DD6252" w:rsidRDefault="0042238C" w:rsidP="0042238C">
      <w:pPr>
        <w:tabs>
          <w:tab w:val="left" w:pos="5600"/>
        </w:tabs>
        <w:rPr>
          <w:b/>
          <w:sz w:val="24"/>
          <w:szCs w:val="24"/>
        </w:rPr>
      </w:pPr>
      <w:r w:rsidRPr="00DD6252">
        <w:rPr>
          <w:b/>
          <w:sz w:val="24"/>
          <w:szCs w:val="24"/>
        </w:rPr>
        <w:t>Radio refractivity and its variation with other meteorological parameters</w:t>
      </w:r>
    </w:p>
    <w:p w14:paraId="4E4E048F" w14:textId="77777777" w:rsidR="0042238C" w:rsidRPr="00BA4831" w:rsidRDefault="0042238C" w:rsidP="0042238C">
      <w:pPr>
        <w:rPr>
          <w:sz w:val="24"/>
          <w:szCs w:val="24"/>
        </w:rPr>
      </w:pPr>
      <w:r w:rsidRPr="00BA4831">
        <w:rPr>
          <w:sz w:val="24"/>
          <w:szCs w:val="24"/>
        </w:rPr>
        <w:t>The seasonal change of radio refractivity for Ebonyi is seen in Figure below during the period of Nine (9) years. The figure below shows the yearly variation of radio refractivity for Ebonyi during the investigation period. The values of radio refractivity increase from its minimum value of 6.00N – units in the year 2013 until it attained its maximum value of 111.01N – units in 2015; it further decreases sharply to 2017 and then increases to 2018 and dropped 2019, then slightly increases to 2020 and decreases in 2021 before finally increasing in 2022.</w:t>
      </w:r>
    </w:p>
    <w:p w14:paraId="2211B57F" w14:textId="77777777" w:rsidR="0042238C" w:rsidRDefault="0042238C" w:rsidP="0042238C">
      <w:pPr>
        <w:tabs>
          <w:tab w:val="left" w:pos="5600"/>
        </w:tabs>
        <w:rPr>
          <w:b/>
          <w:sz w:val="28"/>
          <w:szCs w:val="28"/>
        </w:rPr>
      </w:pPr>
    </w:p>
    <w:p w14:paraId="1C6C90EC" w14:textId="77777777" w:rsidR="0042238C" w:rsidRDefault="0042238C" w:rsidP="0042238C"/>
    <w:p w14:paraId="0C0061AA" w14:textId="77777777" w:rsidR="0042238C" w:rsidRDefault="0042238C" w:rsidP="0042238C">
      <w:r>
        <w:rPr>
          <w:noProof/>
        </w:rPr>
        <w:drawing>
          <wp:inline distT="0" distB="0" distL="0" distR="0" wp14:anchorId="45A67359" wp14:editId="1DA3F7B3">
            <wp:extent cx="4572000" cy="2743200"/>
            <wp:effectExtent l="0" t="0" r="0" b="0"/>
            <wp:docPr id="2" name="Chart 2">
              <a:extLst xmlns:a="http://schemas.openxmlformats.org/drawingml/2006/main">
                <a:ext uri="{FF2B5EF4-FFF2-40B4-BE49-F238E27FC236}">
                  <a16:creationId xmlns:a16="http://schemas.microsoft.com/office/drawing/2014/main" id="{BBCE3B2D-5AC9-2000-7999-4AA7DF463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t xml:space="preserve"> </w:t>
      </w:r>
      <w:r w:rsidRPr="00EE2E02">
        <w:rPr>
          <w:b/>
        </w:rPr>
        <w:t>FIG 1</w:t>
      </w:r>
    </w:p>
    <w:p w14:paraId="05AF6584" w14:textId="77777777" w:rsidR="0042238C" w:rsidRDefault="0042238C" w:rsidP="0042238C">
      <w:pPr>
        <w:tabs>
          <w:tab w:val="left" w:pos="5600"/>
        </w:tabs>
        <w:rPr>
          <w:b/>
          <w:sz w:val="28"/>
          <w:szCs w:val="28"/>
        </w:rPr>
      </w:pPr>
      <w:r>
        <w:rPr>
          <w:b/>
          <w:sz w:val="28"/>
          <w:szCs w:val="28"/>
        </w:rPr>
        <w:t xml:space="preserve">FIG 1: </w:t>
      </w:r>
      <w:r w:rsidRPr="00636283">
        <w:rPr>
          <w:b/>
          <w:sz w:val="28"/>
          <w:szCs w:val="28"/>
        </w:rPr>
        <w:t>Yearly variation of ra</w:t>
      </w:r>
      <w:r>
        <w:rPr>
          <w:b/>
          <w:sz w:val="28"/>
          <w:szCs w:val="28"/>
        </w:rPr>
        <w:t>dio refractivity over Ebonyi, Nigeria</w:t>
      </w:r>
    </w:p>
    <w:p w14:paraId="34D6399E" w14:textId="77777777" w:rsidR="0042238C" w:rsidRDefault="0042238C" w:rsidP="0042238C"/>
    <w:p w14:paraId="196D32E0" w14:textId="77777777" w:rsidR="0042238C" w:rsidRDefault="0042238C" w:rsidP="0042238C">
      <w:pPr>
        <w:jc w:val="center"/>
      </w:pPr>
    </w:p>
    <w:p w14:paraId="0D457200" w14:textId="77777777" w:rsidR="0042238C" w:rsidRDefault="0042238C" w:rsidP="0042238C">
      <w:pPr>
        <w:jc w:val="center"/>
      </w:pPr>
    </w:p>
    <w:p w14:paraId="3C332D70" w14:textId="77777777" w:rsidR="0042238C" w:rsidRDefault="0042238C" w:rsidP="0042238C">
      <w:pPr>
        <w:jc w:val="center"/>
      </w:pPr>
    </w:p>
    <w:p w14:paraId="1262E773" w14:textId="77777777" w:rsidR="0042238C" w:rsidRDefault="0042238C" w:rsidP="0042238C">
      <w:pPr>
        <w:jc w:val="center"/>
      </w:pPr>
    </w:p>
    <w:p w14:paraId="7755DE5F" w14:textId="77777777" w:rsidR="0042238C" w:rsidRDefault="0042238C" w:rsidP="0042238C">
      <w:pPr>
        <w:jc w:val="center"/>
      </w:pPr>
    </w:p>
    <w:p w14:paraId="3440DA2C" w14:textId="77777777" w:rsidR="0042238C" w:rsidRPr="00DD6252" w:rsidRDefault="0042238C" w:rsidP="0042238C">
      <w:pPr>
        <w:jc w:val="center"/>
        <w:rPr>
          <w:sz w:val="20"/>
          <w:szCs w:val="20"/>
        </w:rPr>
      </w:pPr>
      <w:r w:rsidRPr="00DD6252">
        <w:rPr>
          <w:sz w:val="20"/>
          <w:szCs w:val="20"/>
        </w:rPr>
        <w:t>9</w:t>
      </w:r>
    </w:p>
    <w:p w14:paraId="36FEA6F9" w14:textId="77777777" w:rsidR="0042238C" w:rsidRDefault="0042238C" w:rsidP="0042238C">
      <w:r>
        <w:rPr>
          <w:noProof/>
        </w:rPr>
        <w:lastRenderedPageBreak/>
        <w:drawing>
          <wp:inline distT="0" distB="0" distL="0" distR="0" wp14:anchorId="366243C0" wp14:editId="72CDFFA7">
            <wp:extent cx="4572000" cy="2743200"/>
            <wp:effectExtent l="0" t="0" r="0" b="0"/>
            <wp:docPr id="3" name="Chart 3">
              <a:extLst xmlns:a="http://schemas.openxmlformats.org/drawingml/2006/main">
                <a:ext uri="{FF2B5EF4-FFF2-40B4-BE49-F238E27FC236}">
                  <a16:creationId xmlns:a16="http://schemas.microsoft.com/office/drawing/2014/main" id="{E335E3CA-3D70-72CD-0101-E614903E4A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t xml:space="preserve"> </w:t>
      </w:r>
      <w:r w:rsidRPr="008A7D80">
        <w:rPr>
          <w:b/>
        </w:rPr>
        <w:t>FIG 2</w:t>
      </w:r>
    </w:p>
    <w:p w14:paraId="625861E4" w14:textId="77777777" w:rsidR="0042238C" w:rsidRPr="001666C5" w:rsidRDefault="0042238C" w:rsidP="0042238C">
      <w:pPr>
        <w:tabs>
          <w:tab w:val="left" w:pos="5600"/>
        </w:tabs>
        <w:rPr>
          <w:b/>
          <w:sz w:val="28"/>
          <w:szCs w:val="28"/>
        </w:rPr>
      </w:pPr>
      <w:r w:rsidRPr="001666C5">
        <w:rPr>
          <w:b/>
          <w:sz w:val="28"/>
          <w:szCs w:val="28"/>
        </w:rPr>
        <w:t>Fig. 2: Variation of Mean monthly surf</w:t>
      </w:r>
      <w:r>
        <w:rPr>
          <w:b/>
          <w:sz w:val="28"/>
          <w:szCs w:val="28"/>
        </w:rPr>
        <w:t>ace refractivity value for Ebonyi</w:t>
      </w:r>
    </w:p>
    <w:p w14:paraId="73B053F2" w14:textId="77777777" w:rsidR="0042238C" w:rsidRPr="00BA4831" w:rsidRDefault="0042238C" w:rsidP="0042238C">
      <w:pPr>
        <w:tabs>
          <w:tab w:val="left" w:pos="5600"/>
        </w:tabs>
        <w:rPr>
          <w:sz w:val="24"/>
          <w:szCs w:val="24"/>
        </w:rPr>
      </w:pPr>
      <w:r w:rsidRPr="00BA4831">
        <w:rPr>
          <w:sz w:val="24"/>
          <w:szCs w:val="24"/>
        </w:rPr>
        <w:t>The mean monthly refractivity value at the Ebonyi station was observed to increase slowly from its minimum value of 332.0318 N-units in the month of January through February and thereafter rose sharply through April to its maximum value of 370.0015 N-units in May; it however decreases slowly through the month of August till it reached another maximum value of 365.0001 N-units in the month of October before decreasing sharply through December.</w:t>
      </w:r>
    </w:p>
    <w:p w14:paraId="4E916F3D" w14:textId="77777777" w:rsidR="0042238C" w:rsidRDefault="0042238C" w:rsidP="0042238C">
      <w:pPr>
        <w:tabs>
          <w:tab w:val="left" w:pos="5600"/>
        </w:tabs>
        <w:rPr>
          <w:sz w:val="28"/>
          <w:szCs w:val="28"/>
        </w:rPr>
      </w:pPr>
    </w:p>
    <w:p w14:paraId="3C65489C" w14:textId="77777777" w:rsidR="0042238C" w:rsidRPr="000D5464" w:rsidRDefault="0042238C" w:rsidP="0042238C">
      <w:pPr>
        <w:tabs>
          <w:tab w:val="left" w:pos="5600"/>
        </w:tabs>
        <w:rPr>
          <w:sz w:val="28"/>
          <w:szCs w:val="28"/>
        </w:rPr>
      </w:pPr>
    </w:p>
    <w:p w14:paraId="149F4D29" w14:textId="77777777" w:rsidR="0042238C" w:rsidRDefault="0042238C" w:rsidP="0042238C"/>
    <w:p w14:paraId="3E5FD21F" w14:textId="77777777" w:rsidR="0042238C" w:rsidRDefault="0042238C" w:rsidP="0042238C">
      <w:pPr>
        <w:jc w:val="center"/>
        <w:rPr>
          <w:sz w:val="20"/>
          <w:szCs w:val="20"/>
        </w:rPr>
      </w:pPr>
    </w:p>
    <w:p w14:paraId="7D0CB9E3" w14:textId="77777777" w:rsidR="0042238C" w:rsidRDefault="0042238C" w:rsidP="0042238C">
      <w:pPr>
        <w:jc w:val="center"/>
        <w:rPr>
          <w:sz w:val="20"/>
          <w:szCs w:val="20"/>
        </w:rPr>
      </w:pPr>
    </w:p>
    <w:p w14:paraId="6C44365E" w14:textId="77777777" w:rsidR="0042238C" w:rsidRDefault="0042238C" w:rsidP="0042238C">
      <w:pPr>
        <w:jc w:val="center"/>
        <w:rPr>
          <w:sz w:val="20"/>
          <w:szCs w:val="20"/>
        </w:rPr>
      </w:pPr>
    </w:p>
    <w:p w14:paraId="0FE6AC90" w14:textId="77777777" w:rsidR="0042238C" w:rsidRDefault="0042238C" w:rsidP="0042238C">
      <w:pPr>
        <w:jc w:val="center"/>
        <w:rPr>
          <w:sz w:val="20"/>
          <w:szCs w:val="20"/>
        </w:rPr>
      </w:pPr>
    </w:p>
    <w:p w14:paraId="1F76BFE5" w14:textId="77777777" w:rsidR="0042238C" w:rsidRDefault="0042238C" w:rsidP="0042238C">
      <w:pPr>
        <w:jc w:val="center"/>
        <w:rPr>
          <w:sz w:val="20"/>
          <w:szCs w:val="20"/>
        </w:rPr>
      </w:pPr>
    </w:p>
    <w:p w14:paraId="29AC74C8" w14:textId="77777777" w:rsidR="0042238C" w:rsidRDefault="0042238C" w:rsidP="0042238C">
      <w:pPr>
        <w:jc w:val="center"/>
        <w:rPr>
          <w:sz w:val="20"/>
          <w:szCs w:val="20"/>
        </w:rPr>
      </w:pPr>
    </w:p>
    <w:p w14:paraId="5808E629" w14:textId="77777777" w:rsidR="0042238C" w:rsidRDefault="0042238C" w:rsidP="0042238C">
      <w:pPr>
        <w:jc w:val="center"/>
        <w:rPr>
          <w:sz w:val="20"/>
          <w:szCs w:val="20"/>
        </w:rPr>
      </w:pPr>
    </w:p>
    <w:p w14:paraId="68729400" w14:textId="77777777" w:rsidR="0042238C" w:rsidRDefault="0042238C" w:rsidP="0042238C">
      <w:pPr>
        <w:jc w:val="center"/>
        <w:rPr>
          <w:sz w:val="20"/>
          <w:szCs w:val="20"/>
        </w:rPr>
      </w:pPr>
    </w:p>
    <w:p w14:paraId="0EA4AD6D" w14:textId="77777777" w:rsidR="0042238C" w:rsidRDefault="0042238C" w:rsidP="0042238C">
      <w:pPr>
        <w:jc w:val="center"/>
        <w:rPr>
          <w:sz w:val="20"/>
          <w:szCs w:val="20"/>
        </w:rPr>
      </w:pPr>
    </w:p>
    <w:p w14:paraId="5E9DF7E0" w14:textId="77777777" w:rsidR="0042238C" w:rsidRDefault="0042238C" w:rsidP="0042238C">
      <w:pPr>
        <w:jc w:val="center"/>
        <w:rPr>
          <w:sz w:val="20"/>
          <w:szCs w:val="20"/>
        </w:rPr>
      </w:pPr>
    </w:p>
    <w:p w14:paraId="6D3B3EF0" w14:textId="77777777" w:rsidR="0042238C" w:rsidRPr="00DD6252" w:rsidRDefault="0042238C" w:rsidP="0042238C">
      <w:pPr>
        <w:jc w:val="center"/>
        <w:rPr>
          <w:sz w:val="20"/>
          <w:szCs w:val="20"/>
        </w:rPr>
      </w:pPr>
      <w:r w:rsidRPr="00DD6252">
        <w:rPr>
          <w:sz w:val="20"/>
          <w:szCs w:val="20"/>
        </w:rPr>
        <w:t>10</w:t>
      </w:r>
    </w:p>
    <w:p w14:paraId="14EA72FA" w14:textId="77777777" w:rsidR="0042238C" w:rsidRDefault="0042238C" w:rsidP="0042238C">
      <w:r>
        <w:rPr>
          <w:noProof/>
        </w:rPr>
        <w:lastRenderedPageBreak/>
        <w:drawing>
          <wp:inline distT="0" distB="0" distL="0" distR="0" wp14:anchorId="63D5A0E1" wp14:editId="1589B148">
            <wp:extent cx="4572000" cy="2743200"/>
            <wp:effectExtent l="0" t="0" r="0" b="0"/>
            <wp:docPr id="4" name="Chart 4">
              <a:extLst xmlns:a="http://schemas.openxmlformats.org/drawingml/2006/main">
                <a:ext uri="{FF2B5EF4-FFF2-40B4-BE49-F238E27FC236}">
                  <a16:creationId xmlns:a16="http://schemas.microsoft.com/office/drawing/2014/main" id="{D987DDD0-D041-C0B6-D40C-877F5D8B84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57DD0">
        <w:rPr>
          <w:b/>
          <w:sz w:val="28"/>
          <w:szCs w:val="28"/>
        </w:rPr>
        <w:t>FIG 3</w:t>
      </w:r>
    </w:p>
    <w:p w14:paraId="0149A8FB" w14:textId="77777777" w:rsidR="0042238C" w:rsidRPr="001666C5" w:rsidRDefault="0042238C" w:rsidP="0042238C">
      <w:pPr>
        <w:tabs>
          <w:tab w:val="left" w:pos="5600"/>
        </w:tabs>
        <w:rPr>
          <w:b/>
          <w:sz w:val="28"/>
          <w:szCs w:val="28"/>
        </w:rPr>
      </w:pPr>
      <w:r>
        <w:rPr>
          <w:b/>
          <w:sz w:val="28"/>
          <w:szCs w:val="28"/>
        </w:rPr>
        <w:t>Fig. 3: Variation of Mean yearly</w:t>
      </w:r>
      <w:r w:rsidRPr="001666C5">
        <w:rPr>
          <w:b/>
          <w:sz w:val="28"/>
          <w:szCs w:val="28"/>
        </w:rPr>
        <w:t xml:space="preserve"> surf</w:t>
      </w:r>
      <w:r>
        <w:rPr>
          <w:b/>
          <w:sz w:val="28"/>
          <w:szCs w:val="28"/>
        </w:rPr>
        <w:t>ace refractivity value for Ebonyi</w:t>
      </w:r>
    </w:p>
    <w:p w14:paraId="01E45597" w14:textId="77777777" w:rsidR="0042238C" w:rsidRPr="00BA4831" w:rsidRDefault="0042238C" w:rsidP="0042238C">
      <w:pPr>
        <w:tabs>
          <w:tab w:val="left" w:pos="5600"/>
        </w:tabs>
        <w:rPr>
          <w:sz w:val="24"/>
          <w:szCs w:val="24"/>
        </w:rPr>
      </w:pPr>
      <w:r w:rsidRPr="00BA4831">
        <w:rPr>
          <w:sz w:val="24"/>
          <w:szCs w:val="24"/>
        </w:rPr>
        <w:t>The mean yearly refractivity value at the Zaria station was observed to be at its highest maximum value of 364.3405 N-units in the year 2013 afterwards decreases slowly to a minimum value of 359.35 N-units in the year 2015 it further decreases sharply 2020 and then increases to 2021 before finally decreased</w:t>
      </w:r>
      <w:r>
        <w:rPr>
          <w:sz w:val="24"/>
          <w:szCs w:val="24"/>
        </w:rPr>
        <w:t xml:space="preserve"> to a minimum value of 351.3405 N-units</w:t>
      </w:r>
      <w:r w:rsidRPr="00BA4831">
        <w:rPr>
          <w:sz w:val="24"/>
          <w:szCs w:val="24"/>
        </w:rPr>
        <w:t xml:space="preserve"> in 2022.</w:t>
      </w:r>
    </w:p>
    <w:p w14:paraId="2FB4425F" w14:textId="77777777" w:rsidR="0042238C" w:rsidRDefault="0042238C" w:rsidP="0042238C"/>
    <w:p w14:paraId="3163048C" w14:textId="77777777" w:rsidR="0042238C" w:rsidRDefault="0042238C" w:rsidP="0042238C">
      <w:pPr>
        <w:spacing w:line="480" w:lineRule="auto"/>
        <w:jc w:val="center"/>
        <w:rPr>
          <w:rFonts w:cstheme="minorHAnsi"/>
          <w:sz w:val="20"/>
          <w:szCs w:val="20"/>
        </w:rPr>
      </w:pPr>
    </w:p>
    <w:p w14:paraId="3EB24BBC" w14:textId="77777777" w:rsidR="0042238C" w:rsidRDefault="0042238C" w:rsidP="0042238C">
      <w:pPr>
        <w:spacing w:line="480" w:lineRule="auto"/>
        <w:jc w:val="center"/>
        <w:rPr>
          <w:rFonts w:cstheme="minorHAnsi"/>
          <w:sz w:val="20"/>
          <w:szCs w:val="20"/>
        </w:rPr>
      </w:pPr>
    </w:p>
    <w:p w14:paraId="59103776" w14:textId="77777777" w:rsidR="0042238C" w:rsidRDefault="0042238C" w:rsidP="0042238C">
      <w:pPr>
        <w:spacing w:line="480" w:lineRule="auto"/>
        <w:jc w:val="center"/>
        <w:rPr>
          <w:rFonts w:cstheme="minorHAnsi"/>
          <w:sz w:val="20"/>
          <w:szCs w:val="20"/>
        </w:rPr>
      </w:pPr>
    </w:p>
    <w:p w14:paraId="5E2C8906" w14:textId="77777777" w:rsidR="0042238C" w:rsidRDefault="0042238C" w:rsidP="0042238C">
      <w:pPr>
        <w:spacing w:line="480" w:lineRule="auto"/>
        <w:jc w:val="center"/>
        <w:rPr>
          <w:rFonts w:cstheme="minorHAnsi"/>
          <w:sz w:val="20"/>
          <w:szCs w:val="20"/>
        </w:rPr>
      </w:pPr>
    </w:p>
    <w:p w14:paraId="6D919F3E" w14:textId="77777777" w:rsidR="0042238C" w:rsidRDefault="0042238C" w:rsidP="0042238C">
      <w:pPr>
        <w:spacing w:line="480" w:lineRule="auto"/>
        <w:jc w:val="center"/>
        <w:rPr>
          <w:rFonts w:cstheme="minorHAnsi"/>
          <w:sz w:val="20"/>
          <w:szCs w:val="20"/>
        </w:rPr>
      </w:pPr>
    </w:p>
    <w:p w14:paraId="0696F53A" w14:textId="77777777" w:rsidR="0042238C" w:rsidRDefault="0042238C" w:rsidP="0042238C">
      <w:pPr>
        <w:spacing w:line="480" w:lineRule="auto"/>
        <w:jc w:val="center"/>
        <w:rPr>
          <w:rFonts w:cstheme="minorHAnsi"/>
          <w:sz w:val="20"/>
          <w:szCs w:val="20"/>
        </w:rPr>
      </w:pPr>
    </w:p>
    <w:p w14:paraId="684A7488" w14:textId="77777777" w:rsidR="0042238C" w:rsidRDefault="0042238C" w:rsidP="0042238C">
      <w:pPr>
        <w:spacing w:line="480" w:lineRule="auto"/>
        <w:jc w:val="center"/>
        <w:rPr>
          <w:rFonts w:cstheme="minorHAnsi"/>
          <w:sz w:val="20"/>
          <w:szCs w:val="20"/>
        </w:rPr>
      </w:pPr>
    </w:p>
    <w:p w14:paraId="0B6563AB" w14:textId="77777777" w:rsidR="0042238C" w:rsidRDefault="0042238C" w:rsidP="0042238C">
      <w:pPr>
        <w:spacing w:line="480" w:lineRule="auto"/>
        <w:jc w:val="center"/>
        <w:rPr>
          <w:rFonts w:cstheme="minorHAnsi"/>
          <w:sz w:val="20"/>
          <w:szCs w:val="20"/>
        </w:rPr>
      </w:pPr>
    </w:p>
    <w:p w14:paraId="4BAD5DEE" w14:textId="77777777" w:rsidR="0042238C" w:rsidRPr="00DD6252" w:rsidRDefault="0042238C" w:rsidP="0042238C">
      <w:pPr>
        <w:spacing w:line="480" w:lineRule="auto"/>
        <w:jc w:val="center"/>
        <w:rPr>
          <w:rFonts w:cstheme="minorHAnsi"/>
          <w:sz w:val="20"/>
          <w:szCs w:val="20"/>
        </w:rPr>
      </w:pPr>
      <w:r w:rsidRPr="00DD6252">
        <w:rPr>
          <w:rFonts w:cstheme="minorHAnsi"/>
          <w:sz w:val="20"/>
          <w:szCs w:val="20"/>
        </w:rPr>
        <w:t>11</w:t>
      </w:r>
    </w:p>
    <w:p w14:paraId="54F93FE3" w14:textId="77777777" w:rsidR="0042238C" w:rsidRDefault="0042238C" w:rsidP="0042238C">
      <w:pPr>
        <w:spacing w:line="480" w:lineRule="auto"/>
        <w:jc w:val="both"/>
        <w:rPr>
          <w:rFonts w:cstheme="minorHAnsi"/>
          <w:b/>
          <w:bCs/>
          <w:sz w:val="28"/>
          <w:szCs w:val="28"/>
        </w:rPr>
      </w:pPr>
      <w:r w:rsidRPr="00371FA5">
        <w:rPr>
          <w:rFonts w:cstheme="minorHAnsi"/>
          <w:b/>
          <w:bCs/>
          <w:sz w:val="28"/>
          <w:szCs w:val="28"/>
        </w:rPr>
        <w:lastRenderedPageBreak/>
        <w:t>CONCLUSION</w:t>
      </w:r>
    </w:p>
    <w:p w14:paraId="7914CBCA" w14:textId="77777777" w:rsidR="0042238C" w:rsidRPr="00DD6252" w:rsidRDefault="0042238C" w:rsidP="0042238C">
      <w:pPr>
        <w:spacing w:line="480" w:lineRule="auto"/>
        <w:jc w:val="both"/>
        <w:rPr>
          <w:rFonts w:cstheme="minorHAnsi"/>
          <w:b/>
          <w:bCs/>
          <w:sz w:val="28"/>
          <w:szCs w:val="28"/>
        </w:rPr>
      </w:pPr>
      <w:r>
        <w:rPr>
          <w:sz w:val="24"/>
          <w:szCs w:val="24"/>
        </w:rPr>
        <w:t>T</w:t>
      </w:r>
      <w:r w:rsidRPr="00371FA5">
        <w:rPr>
          <w:sz w:val="24"/>
          <w:szCs w:val="24"/>
        </w:rPr>
        <w:t xml:space="preserve">he international telecommunication union (ITU) method has been employed to estimate the yearly and monthly tropospheric radio refractivity over Ebonyi, Nigeria using meteorological parameters of temperature, relative humidity and atmospheric pressure during the period of eleven years (2013 – 2024).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February and January with 370.0015 N-units and 332.0318 N-units respectively. The highest and lowest annual average values of tropospheric radio refractivity were found in the year 2013 and 2022 with 364.3405 N-units and 351.3405 N – units respectively. The refractivity gradient and effective earth radius found for Zaria, Nigeria during the period under investigation were </w:t>
      </w:r>
      <w:r w:rsidRPr="00371FA5">
        <w:rPr>
          <w:rFonts w:ascii="Calibri" w:eastAsia="Times New Roman" w:hAnsi="Calibri" w:cs="Calibri"/>
          <w:color w:val="000000"/>
          <w:sz w:val="24"/>
          <w:szCs w:val="24"/>
        </w:rPr>
        <w:t xml:space="preserve">-43.33 </w:t>
      </w:r>
      <w:r w:rsidRPr="00371FA5">
        <w:rPr>
          <w:sz w:val="24"/>
          <w:szCs w:val="24"/>
        </w:rPr>
        <w:t>N-units/km indicating that the propagation in this region is mostly Super-refraction. This is also supported by the value of effective earth radius, which is greater than 4/3. The highest and lowest values of field strength variability (FSV) was estimated in the year 2022 and 2013 as 111.01 dB and 6.00 dB respectively.</w:t>
      </w:r>
    </w:p>
    <w:p w14:paraId="2DDB0CE7" w14:textId="77777777" w:rsidR="0042238C" w:rsidRDefault="0042238C" w:rsidP="0042238C"/>
    <w:p w14:paraId="478AD1F5" w14:textId="77777777" w:rsidR="0042238C" w:rsidRDefault="0042238C" w:rsidP="0042238C"/>
    <w:p w14:paraId="33A58E41" w14:textId="77777777" w:rsidR="0042238C" w:rsidRDefault="0042238C" w:rsidP="0042238C"/>
    <w:p w14:paraId="714F1CD1" w14:textId="77777777" w:rsidR="0042238C" w:rsidRDefault="0042238C" w:rsidP="0042238C"/>
    <w:p w14:paraId="03116987" w14:textId="77777777" w:rsidR="0042238C" w:rsidRDefault="0042238C" w:rsidP="0042238C"/>
    <w:p w14:paraId="4E0A0D39" w14:textId="77777777" w:rsidR="0042238C" w:rsidRPr="00DD6252" w:rsidRDefault="0042238C" w:rsidP="0042238C">
      <w:pPr>
        <w:jc w:val="center"/>
        <w:rPr>
          <w:sz w:val="20"/>
          <w:szCs w:val="20"/>
        </w:rPr>
      </w:pPr>
      <w:r w:rsidRPr="00DD6252">
        <w:rPr>
          <w:sz w:val="20"/>
          <w:szCs w:val="20"/>
        </w:rPr>
        <w:t>12</w:t>
      </w:r>
    </w:p>
    <w:p w14:paraId="72AA31DA" w14:textId="77777777" w:rsidR="0042238C" w:rsidRDefault="0042238C" w:rsidP="0042238C">
      <w:pPr>
        <w:rPr>
          <w:rFonts w:cstheme="minorHAnsi"/>
          <w:b/>
          <w:bCs/>
          <w:sz w:val="28"/>
          <w:szCs w:val="28"/>
        </w:rPr>
      </w:pPr>
    </w:p>
    <w:p w14:paraId="0647697E" w14:textId="77777777" w:rsidR="0042238C" w:rsidRDefault="0042238C" w:rsidP="0042238C">
      <w:pPr>
        <w:rPr>
          <w:rFonts w:cstheme="minorHAnsi"/>
          <w:b/>
          <w:bCs/>
          <w:sz w:val="28"/>
          <w:szCs w:val="28"/>
        </w:rPr>
      </w:pPr>
      <w:r>
        <w:rPr>
          <w:rFonts w:cstheme="minorHAnsi"/>
          <w:b/>
          <w:bCs/>
          <w:sz w:val="28"/>
          <w:szCs w:val="28"/>
        </w:rPr>
        <w:lastRenderedPageBreak/>
        <w:t>RE</w:t>
      </w:r>
      <w:r w:rsidRPr="00DD6252">
        <w:rPr>
          <w:rFonts w:cstheme="minorHAnsi"/>
          <w:b/>
          <w:bCs/>
          <w:sz w:val="28"/>
          <w:szCs w:val="28"/>
        </w:rPr>
        <w:t>FERENCE</w:t>
      </w:r>
    </w:p>
    <w:p w14:paraId="7CA6AC76" w14:textId="77777777" w:rsidR="0042238C" w:rsidRPr="00DD6252" w:rsidRDefault="0042238C" w:rsidP="0042238C">
      <w:pPr>
        <w:rPr>
          <w:rFonts w:cstheme="minorHAnsi"/>
          <w:b/>
          <w:bCs/>
          <w:sz w:val="28"/>
          <w:szCs w:val="28"/>
        </w:rPr>
      </w:pPr>
      <w:r w:rsidRPr="00371FA5">
        <w:rPr>
          <w:noProof/>
          <w:sz w:val="24"/>
          <w:szCs w:val="24"/>
        </w:rPr>
        <w:fldChar w:fldCharType="begin" w:fldLock="1"/>
      </w:r>
      <w:r w:rsidRPr="00371FA5">
        <w:rPr>
          <w:noProof/>
          <w:sz w:val="24"/>
          <w:szCs w:val="24"/>
        </w:rPr>
        <w:instrText xml:space="preserve">ADDIN Mendeley Bibliography CSL_BIBLIOGRAPHY </w:instrText>
      </w:r>
      <w:r w:rsidRPr="00371FA5">
        <w:rPr>
          <w:noProof/>
          <w:sz w:val="24"/>
          <w:szCs w:val="24"/>
        </w:rPr>
        <w:fldChar w:fldCharType="separate"/>
      </w:r>
      <w:r w:rsidRPr="00371FA5">
        <w:rPr>
          <w:rFonts w:ascii="Calibri" w:hAnsi="Calibri" w:cs="Calibri"/>
          <w:noProof/>
          <w:sz w:val="24"/>
          <w:szCs w:val="24"/>
        </w:rPr>
        <w:t xml:space="preserve">Abimbola, O. J., Bada, S. O., Falaiye, A. O., Sukam, Y. M., Otto, M. S., &amp; Muhammad, S. (2021). Estimation of radio refractivity from satellite-derived meteorological data over a decade for West Africa. </w:t>
      </w:r>
      <w:r w:rsidRPr="00371FA5">
        <w:rPr>
          <w:rFonts w:ascii="Calibri" w:hAnsi="Calibri" w:cs="Calibri"/>
          <w:i/>
          <w:iCs/>
          <w:noProof/>
          <w:sz w:val="24"/>
          <w:szCs w:val="24"/>
        </w:rPr>
        <w:t>Scientific African</w:t>
      </w:r>
      <w:r w:rsidRPr="00371FA5">
        <w:rPr>
          <w:rFonts w:ascii="Calibri" w:hAnsi="Calibri" w:cs="Calibri"/>
          <w:noProof/>
          <w:sz w:val="24"/>
          <w:szCs w:val="24"/>
        </w:rPr>
        <w:t xml:space="preserve">, </w:t>
      </w:r>
      <w:r w:rsidRPr="00371FA5">
        <w:rPr>
          <w:rFonts w:ascii="Calibri" w:hAnsi="Calibri" w:cs="Calibri"/>
          <w:i/>
          <w:iCs/>
          <w:noProof/>
          <w:sz w:val="24"/>
          <w:szCs w:val="24"/>
        </w:rPr>
        <w:t>14</w:t>
      </w:r>
      <w:r w:rsidRPr="00371FA5">
        <w:rPr>
          <w:rFonts w:ascii="Calibri" w:hAnsi="Calibri" w:cs="Calibri"/>
          <w:noProof/>
          <w:sz w:val="24"/>
          <w:szCs w:val="24"/>
        </w:rPr>
        <w:t>, 1–8. https://doi.org/10.1016/j.sciaf.2021.e01054</w:t>
      </w:r>
    </w:p>
    <w:p w14:paraId="213312B8"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Abimbola, O. J., Bada, S. O., Falaiye, O. A., &amp; Sani, O. M. (2021). Estimation of Radio Refractivity from a Decade Satellite Derived Meteorological Data For West Africa. </w:t>
      </w:r>
      <w:r w:rsidRPr="00371FA5">
        <w:rPr>
          <w:rFonts w:ascii="Calibri" w:hAnsi="Calibri" w:cs="Calibri"/>
          <w:i/>
          <w:iCs/>
          <w:noProof/>
          <w:sz w:val="24"/>
          <w:szCs w:val="24"/>
        </w:rPr>
        <w:t>ARTICLE IN SCIENTIFIC AFRICAN</w:t>
      </w:r>
      <w:r w:rsidRPr="00371FA5">
        <w:rPr>
          <w:rFonts w:ascii="Calibri" w:hAnsi="Calibri" w:cs="Calibri"/>
          <w:noProof/>
          <w:sz w:val="24"/>
          <w:szCs w:val="24"/>
        </w:rPr>
        <w:t>, 1–16. https://doi.org/10.1016/j.sciaf.2021.e01054</w:t>
      </w:r>
    </w:p>
    <w:p w14:paraId="3F61ED64"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Abubakar, M. ., Nouhou, I., M.Idris, Lliyasu, M. ., Ohaji, D. ., Fagbemi, S. ., &amp; Aina, A. . (2021). International Journal of Current Science Research and Review Estimation of Estimation of Terrestrial Solar Radiation and its Variation with other Meteorological Parameters over Lokoja ,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(8), 1–9. https://doi.org/10.47191/ijcsrr/V4-i8-13</w:t>
      </w:r>
    </w:p>
    <w:p w14:paraId="2ADCF949"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Aminu, Z., Yusuf, A., Nouhou, I., Kola, T. ., Agidi, O. ., Salifu, S. ., Idris, M., Aliyu, M. ., &amp; Aruna, S. (2024). INVESTIGATION OF TROPOSPHERIC RADIO REFRACTIVITY AND OTHER RELEVANT PARAMETERS USING METEOROLOGICAL VARIABLES OVER BAUCHI, NIGERIA. </w:t>
      </w:r>
      <w:r w:rsidRPr="00371FA5">
        <w:rPr>
          <w:rFonts w:ascii="Calibri" w:hAnsi="Calibri" w:cs="Calibri"/>
          <w:i/>
          <w:iCs/>
          <w:noProof/>
          <w:sz w:val="24"/>
          <w:szCs w:val="24"/>
        </w:rPr>
        <w:t>FUDMA Journal Of Sciences</w:t>
      </w:r>
      <w:r w:rsidRPr="00371FA5">
        <w:rPr>
          <w:rFonts w:ascii="Calibri" w:hAnsi="Calibri" w:cs="Calibri"/>
          <w:noProof/>
          <w:sz w:val="24"/>
          <w:szCs w:val="24"/>
        </w:rPr>
        <w:t xml:space="preserve">, </w:t>
      </w:r>
      <w:r w:rsidRPr="00371FA5">
        <w:rPr>
          <w:rFonts w:ascii="Calibri" w:hAnsi="Calibri" w:cs="Calibri"/>
          <w:i/>
          <w:iCs/>
          <w:noProof/>
          <w:sz w:val="24"/>
          <w:szCs w:val="24"/>
        </w:rPr>
        <w:t>8</w:t>
      </w:r>
      <w:r w:rsidRPr="00371FA5">
        <w:rPr>
          <w:rFonts w:ascii="Calibri" w:hAnsi="Calibri" w:cs="Calibri"/>
          <w:noProof/>
          <w:sz w:val="24"/>
          <w:szCs w:val="24"/>
        </w:rPr>
        <w:t>(2), 306–314.</w:t>
      </w:r>
    </w:p>
    <w:p w14:paraId="7A5424D5"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Lliyasu, M. . (2017). Estimation of Tropospheric Radio Refractivity and Its Variation with Estimation of Tropospheric Radio Refractivity and Its Variation with Meteorological Parameters over Ikeja ,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14:paraId="0915EBE1"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Rabiu, A. . (2019). Empirical Models for Estimating Tropospheric Radio Refractivity Over Osogbo , Abstract : </w:t>
      </w:r>
      <w:r w:rsidRPr="00371FA5">
        <w:rPr>
          <w:rFonts w:ascii="Calibri" w:hAnsi="Calibri" w:cs="Calibri"/>
          <w:i/>
          <w:iCs/>
          <w:noProof/>
          <w:sz w:val="24"/>
          <w:szCs w:val="24"/>
        </w:rPr>
        <w:t>THE OPEN ATMOSPHERIC SCIENCE JOURNAL</w:t>
      </w:r>
      <w:r w:rsidRPr="00371FA5">
        <w:rPr>
          <w:rFonts w:ascii="Calibri" w:hAnsi="Calibri" w:cs="Calibri"/>
          <w:noProof/>
          <w:sz w:val="24"/>
          <w:szCs w:val="24"/>
        </w:rPr>
        <w:t xml:space="preserve">, </w:t>
      </w:r>
      <w:r w:rsidRPr="00371FA5">
        <w:rPr>
          <w:rFonts w:ascii="Calibri" w:hAnsi="Calibri" w:cs="Calibri"/>
          <w:i/>
          <w:iCs/>
          <w:noProof/>
          <w:sz w:val="24"/>
          <w:szCs w:val="24"/>
        </w:rPr>
        <w:t>13</w:t>
      </w:r>
      <w:r w:rsidRPr="00371FA5">
        <w:rPr>
          <w:rFonts w:ascii="Calibri" w:hAnsi="Calibri" w:cs="Calibri"/>
          <w:noProof/>
          <w:sz w:val="24"/>
          <w:szCs w:val="24"/>
        </w:rPr>
        <w:t>, 43–55. https://doi.org/10.2174/1874282301913010043</w:t>
      </w:r>
    </w:p>
    <w:p w14:paraId="2906CAD1"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&amp; Iliyasu, M. (2017). Estimation of Tropospheric Radio Refractivity and Its Variation with Meteorological Parameters over Ikeja,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14:paraId="049F709F" w14:textId="77777777" w:rsidR="0042238C" w:rsidRDefault="0042238C" w:rsidP="0042238C">
      <w:pPr>
        <w:widowControl w:val="0"/>
        <w:autoSpaceDE w:val="0"/>
        <w:autoSpaceDN w:val="0"/>
        <w:adjustRightInd w:val="0"/>
        <w:spacing w:line="240" w:lineRule="auto"/>
        <w:ind w:left="480" w:hanging="480"/>
        <w:rPr>
          <w:rFonts w:ascii="Calibri" w:hAnsi="Calibri" w:cs="Calibri"/>
          <w:noProof/>
          <w:sz w:val="24"/>
          <w:szCs w:val="24"/>
        </w:rPr>
      </w:pPr>
    </w:p>
    <w:p w14:paraId="73B03C2E" w14:textId="77777777" w:rsidR="0042238C" w:rsidRDefault="0042238C" w:rsidP="0042238C">
      <w:pPr>
        <w:widowControl w:val="0"/>
        <w:autoSpaceDE w:val="0"/>
        <w:autoSpaceDN w:val="0"/>
        <w:adjustRightInd w:val="0"/>
        <w:spacing w:line="240" w:lineRule="auto"/>
        <w:ind w:left="480" w:hanging="480"/>
        <w:rPr>
          <w:rFonts w:ascii="Calibri" w:hAnsi="Calibri" w:cs="Calibri"/>
          <w:noProof/>
          <w:sz w:val="24"/>
          <w:szCs w:val="24"/>
        </w:rPr>
      </w:pPr>
    </w:p>
    <w:p w14:paraId="4B01A84C" w14:textId="77777777" w:rsidR="0042238C" w:rsidRDefault="0042238C" w:rsidP="0042238C">
      <w:pPr>
        <w:widowControl w:val="0"/>
        <w:autoSpaceDE w:val="0"/>
        <w:autoSpaceDN w:val="0"/>
        <w:adjustRightInd w:val="0"/>
        <w:spacing w:line="240" w:lineRule="auto"/>
        <w:ind w:left="480" w:hanging="480"/>
        <w:rPr>
          <w:rFonts w:ascii="Calibri" w:hAnsi="Calibri" w:cs="Calibri"/>
          <w:noProof/>
          <w:sz w:val="24"/>
          <w:szCs w:val="24"/>
        </w:rPr>
      </w:pPr>
    </w:p>
    <w:p w14:paraId="19A2418E" w14:textId="77777777" w:rsidR="0042238C" w:rsidRDefault="0042238C" w:rsidP="0042238C">
      <w:pPr>
        <w:widowControl w:val="0"/>
        <w:autoSpaceDE w:val="0"/>
        <w:autoSpaceDN w:val="0"/>
        <w:adjustRightInd w:val="0"/>
        <w:spacing w:line="240" w:lineRule="auto"/>
        <w:ind w:left="480" w:hanging="480"/>
        <w:rPr>
          <w:rFonts w:ascii="Calibri" w:hAnsi="Calibri" w:cs="Calibri"/>
          <w:noProof/>
          <w:sz w:val="24"/>
          <w:szCs w:val="24"/>
        </w:rPr>
      </w:pPr>
    </w:p>
    <w:p w14:paraId="00B9A52E" w14:textId="77777777" w:rsidR="0042238C" w:rsidRDefault="0042238C" w:rsidP="0042238C">
      <w:pPr>
        <w:widowControl w:val="0"/>
        <w:autoSpaceDE w:val="0"/>
        <w:autoSpaceDN w:val="0"/>
        <w:adjustRightInd w:val="0"/>
        <w:spacing w:line="240" w:lineRule="auto"/>
        <w:ind w:left="480" w:hanging="480"/>
        <w:rPr>
          <w:rFonts w:cstheme="minorHAnsi"/>
          <w:noProof/>
          <w:sz w:val="24"/>
          <w:szCs w:val="24"/>
        </w:rPr>
      </w:pPr>
    </w:p>
    <w:p w14:paraId="6D0278DA" w14:textId="77777777" w:rsidR="0042238C" w:rsidRDefault="0042238C" w:rsidP="0042238C">
      <w:pPr>
        <w:widowControl w:val="0"/>
        <w:autoSpaceDE w:val="0"/>
        <w:autoSpaceDN w:val="0"/>
        <w:adjustRightInd w:val="0"/>
        <w:spacing w:line="240" w:lineRule="auto"/>
        <w:ind w:left="480" w:hanging="480"/>
        <w:rPr>
          <w:rFonts w:cstheme="minorHAnsi"/>
          <w:noProof/>
          <w:sz w:val="24"/>
          <w:szCs w:val="24"/>
        </w:rPr>
      </w:pPr>
    </w:p>
    <w:p w14:paraId="12E3244E" w14:textId="77777777" w:rsidR="0042238C" w:rsidRDefault="0042238C" w:rsidP="0042238C">
      <w:pPr>
        <w:widowControl w:val="0"/>
        <w:autoSpaceDE w:val="0"/>
        <w:autoSpaceDN w:val="0"/>
        <w:adjustRightInd w:val="0"/>
        <w:spacing w:line="240" w:lineRule="auto"/>
        <w:ind w:left="480" w:hanging="480"/>
        <w:rPr>
          <w:rFonts w:cstheme="minorHAnsi"/>
          <w:noProof/>
          <w:sz w:val="24"/>
          <w:szCs w:val="24"/>
        </w:rPr>
      </w:pPr>
    </w:p>
    <w:p w14:paraId="2EF492F0" w14:textId="77777777" w:rsidR="0042238C" w:rsidRDefault="0042238C" w:rsidP="0042238C">
      <w:pPr>
        <w:widowControl w:val="0"/>
        <w:autoSpaceDE w:val="0"/>
        <w:autoSpaceDN w:val="0"/>
        <w:adjustRightInd w:val="0"/>
        <w:spacing w:line="240" w:lineRule="auto"/>
        <w:ind w:left="480" w:hanging="480"/>
        <w:rPr>
          <w:rFonts w:cstheme="minorHAnsi"/>
          <w:noProof/>
          <w:sz w:val="24"/>
          <w:szCs w:val="24"/>
        </w:rPr>
      </w:pPr>
    </w:p>
    <w:p w14:paraId="77B5C96A" w14:textId="77777777" w:rsidR="0042238C" w:rsidRPr="00DD6252" w:rsidRDefault="0042238C" w:rsidP="0042238C">
      <w:pPr>
        <w:widowControl w:val="0"/>
        <w:autoSpaceDE w:val="0"/>
        <w:autoSpaceDN w:val="0"/>
        <w:adjustRightInd w:val="0"/>
        <w:spacing w:line="240" w:lineRule="auto"/>
        <w:ind w:left="480" w:hanging="480"/>
        <w:jc w:val="center"/>
        <w:rPr>
          <w:rFonts w:cstheme="minorHAnsi"/>
          <w:noProof/>
          <w:sz w:val="24"/>
          <w:szCs w:val="24"/>
        </w:rPr>
      </w:pPr>
      <w:r w:rsidRPr="00DD6252">
        <w:rPr>
          <w:rFonts w:cstheme="minorHAnsi"/>
          <w:noProof/>
          <w:sz w:val="24"/>
          <w:szCs w:val="24"/>
        </w:rPr>
        <w:t>13</w:t>
      </w:r>
    </w:p>
    <w:p w14:paraId="13FCEB9C"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lastRenderedPageBreak/>
        <w:t xml:space="preserve">Akpootu, D. O. (2021). Estimation of Terrestrial Solar Radiation and its Variation with other Meteorological Parameters over Lokoja,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04</w:t>
      </w:r>
      <w:r w:rsidRPr="00371FA5">
        <w:rPr>
          <w:rFonts w:ascii="Calibri" w:hAnsi="Calibri" w:cs="Calibri"/>
          <w:noProof/>
          <w:sz w:val="24"/>
          <w:szCs w:val="24"/>
        </w:rPr>
        <w:t>(08). https://doi.org/10.47191/ijcsrr/v4-i8-13</w:t>
      </w:r>
    </w:p>
    <w:p w14:paraId="68E77C23"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Diagi, B. E. (2018). </w:t>
      </w:r>
      <w:r w:rsidRPr="00371FA5">
        <w:rPr>
          <w:rFonts w:ascii="Calibri" w:hAnsi="Calibri" w:cs="Calibri"/>
          <w:i/>
          <w:iCs/>
          <w:noProof/>
          <w:sz w:val="24"/>
          <w:szCs w:val="24"/>
        </w:rPr>
        <w:t>Analysis of rainfall trend and variability in Ebonyi state , South Eastern Nigeria</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(3), 53–57.</w:t>
      </w:r>
    </w:p>
    <w:p w14:paraId="13923AF6"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M Idris, I Nouhou, MI Iliyasu, AO Aina, MJ Abdulsalami Ohaji, D. A. and M. (2024). Estimation and Investigation of the Variability of Tropospheric Radio Refractivity and Radio Field Strength over Accra ,. </w:t>
      </w:r>
      <w:r w:rsidRPr="00371FA5">
        <w:rPr>
          <w:rFonts w:ascii="Calibri" w:hAnsi="Calibri" w:cs="Calibri"/>
          <w:i/>
          <w:iCs/>
          <w:noProof/>
          <w:sz w:val="24"/>
          <w:szCs w:val="24"/>
        </w:rPr>
        <w:t>HSOA Journal Of Atmosopheric And Earth Science</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(1), 1–9. https://doi.org/10.24966/AES-8780/100026</w:t>
      </w:r>
    </w:p>
    <w:p w14:paraId="6BECA696" w14:textId="77777777" w:rsidR="0042238C" w:rsidRDefault="0042238C" w:rsidP="0042238C">
      <w:pPr>
        <w:widowControl w:val="0"/>
        <w:autoSpaceDE w:val="0"/>
        <w:autoSpaceDN w:val="0"/>
        <w:adjustRightInd w:val="0"/>
        <w:spacing w:line="240" w:lineRule="auto"/>
        <w:ind w:left="480" w:hanging="480"/>
        <w:rPr>
          <w:rFonts w:ascii="Calibri" w:hAnsi="Calibri" w:cs="Calibri"/>
          <w:noProof/>
          <w:sz w:val="24"/>
          <w:szCs w:val="24"/>
        </w:rPr>
      </w:pPr>
    </w:p>
    <w:p w14:paraId="70BFC3AC" w14:textId="77777777" w:rsidR="0042238C" w:rsidRDefault="0042238C" w:rsidP="0042238C">
      <w:pPr>
        <w:widowControl w:val="0"/>
        <w:autoSpaceDE w:val="0"/>
        <w:autoSpaceDN w:val="0"/>
        <w:adjustRightInd w:val="0"/>
        <w:spacing w:line="240" w:lineRule="auto"/>
        <w:ind w:left="480" w:hanging="480"/>
        <w:rPr>
          <w:rFonts w:ascii="Calibri" w:hAnsi="Calibri" w:cs="Calibri"/>
          <w:noProof/>
          <w:sz w:val="24"/>
          <w:szCs w:val="24"/>
        </w:rPr>
      </w:pPr>
    </w:p>
    <w:p w14:paraId="07C28F01"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 nujagbe, I. ., Ahmed Ade, F., Mopah, M., David, A. ., Unit, P., Studies, P., Polytechnic, K. S., Physics, D. of, &amp; Department, S. L. (2021). Surface Radio Refractivity of Akure and Ondo town , South-. </w:t>
      </w:r>
      <w:r w:rsidRPr="00371FA5">
        <w:rPr>
          <w:rFonts w:ascii="Calibri" w:hAnsi="Calibri" w:cs="Calibri"/>
          <w:i/>
          <w:iCs/>
          <w:noProof/>
          <w:sz w:val="24"/>
          <w:szCs w:val="24"/>
        </w:rPr>
        <w:t>NIGERIA ANNALS OF PURE AND APPLIED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 213–219.</w:t>
      </w:r>
    </w:p>
    <w:p w14:paraId="4DF4D408"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Ojo, J. S., Adelakun, A. O., &amp; Edward, O. V. (2019). Heliyon Comparative study on Radio Refractivity Gradient in the troposphere using Chaotic Quantifiers. </w:t>
      </w:r>
      <w:r w:rsidRPr="00371FA5">
        <w:rPr>
          <w:rFonts w:ascii="Calibri" w:hAnsi="Calibri" w:cs="Calibri"/>
          <w:i/>
          <w:iCs/>
          <w:noProof/>
          <w:sz w:val="24"/>
          <w:szCs w:val="24"/>
        </w:rPr>
        <w:t>Heliyon</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 1–8. https://doi.org/10.1016/j.heliyon.2019.e02083</w:t>
      </w:r>
    </w:p>
    <w:p w14:paraId="4477195D"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Amajama, J., &amp; Charles, M. (2015). Observing the Radio-Refractivity Pattern Variation during Dry Season in Observing the Radio-Refractivity Pattern Variation during Dry Season in. </w:t>
      </w:r>
      <w:r w:rsidRPr="00371FA5">
        <w:rPr>
          <w:rFonts w:ascii="Calibri" w:hAnsi="Calibri" w:cs="Calibri"/>
          <w:i/>
          <w:iCs/>
          <w:noProof/>
          <w:sz w:val="24"/>
          <w:szCs w:val="24"/>
        </w:rPr>
        <w:t>ARTICLE IN METHODOLODY EUROPEAN JOURNAL OF RESEARCH METHODS FOR THE BEHAVIOURAL AND SOCIAL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(11), 1180–1181.</w:t>
      </w:r>
    </w:p>
    <w:p w14:paraId="2814D230"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Charles, M. O., &amp; Joseph, A. (2015). Investigation of The Radio-Refractivity Pattern Variation during Rainy Season in Calabar , Cross River State , Nigeria. </w:t>
      </w:r>
      <w:r w:rsidRPr="00371FA5">
        <w:rPr>
          <w:rFonts w:ascii="Calibri" w:hAnsi="Calibri" w:cs="Calibri"/>
          <w:i/>
          <w:iCs/>
          <w:noProof/>
          <w:sz w:val="24"/>
          <w:szCs w:val="24"/>
        </w:rPr>
        <w:t>INTERNATIONAL JOURNAL OF SCIENCE, ENGINEERING AND TECHNOLOGY RESEARCH</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(12), 4225–4227.</w:t>
      </w:r>
    </w:p>
    <w:p w14:paraId="41D04744"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Joseph, A., &amp; Obot, E. P. (2016). SEASONAL TROPOSPHERIC RADIO REFRACTIVITY VARIATION IN CALABAR , SEASONAL TROPOSPHERIC RADIO REFRACTIVITY VARIATION IN CALABAR , CROSS RIVER STATE , NIGERIA. </w:t>
      </w:r>
      <w:r w:rsidRPr="00371FA5">
        <w:rPr>
          <w:rFonts w:ascii="Calibri" w:hAnsi="Calibri" w:cs="Calibri"/>
          <w:i/>
          <w:iCs/>
          <w:noProof/>
          <w:sz w:val="24"/>
          <w:szCs w:val="24"/>
        </w:rPr>
        <w:t>AMERICAN INTERNATIONAL JOURNAL OF RESEARCH IN FORMAL, APPLIED AND NATURAL SCIENCES</w:t>
      </w:r>
      <w:r w:rsidRPr="00371FA5">
        <w:rPr>
          <w:rFonts w:ascii="Calibri" w:hAnsi="Calibri" w:cs="Calibri"/>
          <w:noProof/>
          <w:sz w:val="24"/>
          <w:szCs w:val="24"/>
        </w:rPr>
        <w:t>, 14–17.</w:t>
      </w:r>
    </w:p>
    <w:p w14:paraId="6E4ACEA5"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 https://doi.org/10.57233/ijsgs.v6i2.112</w:t>
      </w:r>
    </w:p>
    <w:p w14:paraId="46E69311" w14:textId="77777777" w:rsidR="0042238C" w:rsidRPr="00371FA5" w:rsidRDefault="0042238C" w:rsidP="0042238C">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Kado, A.,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w:t>
      </w:r>
    </w:p>
    <w:p w14:paraId="16A4C839" w14:textId="77777777" w:rsidR="0042238C" w:rsidRDefault="0042238C" w:rsidP="0042238C">
      <w:pPr>
        <w:rPr>
          <w:noProof/>
        </w:rPr>
      </w:pPr>
      <w:r w:rsidRPr="00371FA5">
        <w:rPr>
          <w:noProof/>
          <w:sz w:val="24"/>
          <w:szCs w:val="24"/>
        </w:rPr>
        <w:fldChar w:fldCharType="end"/>
      </w:r>
    </w:p>
    <w:p w14:paraId="3DA6D716" w14:textId="4F365810" w:rsidR="006E4D01" w:rsidRPr="0042238C" w:rsidRDefault="0042238C" w:rsidP="0042238C">
      <w:pPr>
        <w:jc w:val="center"/>
        <w:rPr>
          <w:sz w:val="20"/>
          <w:szCs w:val="20"/>
        </w:rPr>
      </w:pPr>
      <w:r w:rsidRPr="00B22BFA">
        <w:rPr>
          <w:sz w:val="20"/>
          <w:szCs w:val="20"/>
        </w:rPr>
        <w:t>14</w:t>
      </w:r>
    </w:p>
    <w:sectPr w:rsidR="006E4D01" w:rsidRPr="00422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20B5D"/>
    <w:multiLevelType w:val="multilevel"/>
    <w:tmpl w:val="4B8C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1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238C"/>
    <w:rsid w:val="0034682D"/>
    <w:rsid w:val="0042238C"/>
    <w:rsid w:val="006C29BF"/>
    <w:rsid w:val="006E4D01"/>
    <w:rsid w:val="007E44FC"/>
    <w:rsid w:val="008C2B4D"/>
    <w:rsid w:val="008E28AA"/>
    <w:rsid w:val="00CC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0FD6"/>
  <w15:chartTrackingRefBased/>
  <w15:docId w15:val="{14ADB598-4E69-48E5-BBEB-31A09970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8C"/>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238C"/>
    <w:pPr>
      <w:spacing w:after="0" w:line="240" w:lineRule="auto"/>
    </w:pPr>
    <w:rPr>
      <w:rFonts w:ascii="Calibri" w:eastAsia="Calibri" w:hAnsi="Calibri"/>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EBONYI.xlsx]FSV CHART'!$B$2:$B$11</c:f>
              <c:numCache>
                <c:formatCode>General</c:formatCode>
                <c:ptCount val="10"/>
                <c:pt idx="0">
                  <c:v>6.0898199999999996</c:v>
                </c:pt>
                <c:pt idx="1">
                  <c:v>6.0898199999999996</c:v>
                </c:pt>
                <c:pt idx="2">
                  <c:v>11.19116</c:v>
                </c:pt>
                <c:pt idx="3">
                  <c:v>11.06175</c:v>
                </c:pt>
                <c:pt idx="4">
                  <c:v>6.8866649999999998</c:v>
                </c:pt>
                <c:pt idx="5">
                  <c:v>10.5421</c:v>
                </c:pt>
                <c:pt idx="6">
                  <c:v>8.7510999999999992</c:v>
                </c:pt>
                <c:pt idx="7">
                  <c:v>10.25202</c:v>
                </c:pt>
                <c:pt idx="8">
                  <c:v>9.5166529999999998</c:v>
                </c:pt>
                <c:pt idx="9">
                  <c:v>12.05395</c:v>
                </c:pt>
              </c:numCache>
            </c:numRef>
          </c:val>
          <c:smooth val="0"/>
          <c:extLst>
            <c:ext xmlns:c16="http://schemas.microsoft.com/office/drawing/2014/chart" uri="{C3380CC4-5D6E-409C-BE32-E72D297353CC}">
              <c16:uniqueId val="{00000000-55DA-41FC-85DC-5A2841A62613}"/>
            </c:ext>
          </c:extLst>
        </c:ser>
        <c:dLbls>
          <c:showLegendKey val="0"/>
          <c:showVal val="0"/>
          <c:showCatName val="0"/>
          <c:showSerName val="0"/>
          <c:showPercent val="0"/>
          <c:showBubbleSize val="0"/>
        </c:dLbls>
        <c:marker val="1"/>
        <c:smooth val="0"/>
        <c:axId val="264040000"/>
        <c:axId val="264040784"/>
      </c:lineChart>
      <c:catAx>
        <c:axId val="264040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0784"/>
        <c:crosses val="autoZero"/>
        <c:auto val="1"/>
        <c:lblAlgn val="ctr"/>
        <c:lblOffset val="100"/>
        <c:noMultiLvlLbl val="0"/>
      </c:catAx>
      <c:valAx>
        <c:axId val="264040784"/>
        <c:scaling>
          <c:orientation val="minMax"/>
          <c:min val="6"/>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0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EBONYI.xlsx]MONTHLY N'!$P$2:$P$13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EBONYI.xlsx]MONTHLY N'!$Q$2:$Q$13</c:f>
              <c:numCache>
                <c:formatCode>General</c:formatCode>
                <c:ptCount val="12"/>
                <c:pt idx="0">
                  <c:v>332.09390000000002</c:v>
                </c:pt>
                <c:pt idx="1">
                  <c:v>342.92110000000002</c:v>
                </c:pt>
                <c:pt idx="2">
                  <c:v>365.90750000000003</c:v>
                </c:pt>
                <c:pt idx="3">
                  <c:v>368.88920000000002</c:v>
                </c:pt>
                <c:pt idx="4">
                  <c:v>370.8245</c:v>
                </c:pt>
                <c:pt idx="5">
                  <c:v>368.71140000000003</c:v>
                </c:pt>
                <c:pt idx="6">
                  <c:v>366.42899999999997</c:v>
                </c:pt>
                <c:pt idx="7">
                  <c:v>365.46519999999998</c:v>
                </c:pt>
                <c:pt idx="8">
                  <c:v>367.03640000000001</c:v>
                </c:pt>
                <c:pt idx="9">
                  <c:v>367.5958</c:v>
                </c:pt>
                <c:pt idx="10">
                  <c:v>359.94170000000003</c:v>
                </c:pt>
                <c:pt idx="11">
                  <c:v>336.58980000000003</c:v>
                </c:pt>
              </c:numCache>
            </c:numRef>
          </c:val>
          <c:smooth val="0"/>
          <c:extLst>
            <c:ext xmlns:c16="http://schemas.microsoft.com/office/drawing/2014/chart" uri="{C3380CC4-5D6E-409C-BE32-E72D297353CC}">
              <c16:uniqueId val="{00000000-BA37-495C-8CE4-03B8D2914AA4}"/>
            </c:ext>
          </c:extLst>
        </c:ser>
        <c:dLbls>
          <c:showLegendKey val="0"/>
          <c:showVal val="0"/>
          <c:showCatName val="0"/>
          <c:showSerName val="0"/>
          <c:showPercent val="0"/>
          <c:showBubbleSize val="0"/>
        </c:dLbls>
        <c:marker val="1"/>
        <c:smooth val="0"/>
        <c:axId val="264043528"/>
        <c:axId val="264036080"/>
      </c:lineChart>
      <c:catAx>
        <c:axId val="264043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36080"/>
        <c:crosses val="autoZero"/>
        <c:auto val="1"/>
        <c:lblAlgn val="ctr"/>
        <c:lblOffset val="100"/>
        <c:noMultiLvlLbl val="0"/>
      </c:catAx>
      <c:valAx>
        <c:axId val="264036080"/>
        <c:scaling>
          <c:orientation val="minMax"/>
          <c:min val="33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3528"/>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EBONYI.xlsx]YEARLY N'!$B$2:$B$11</c:f>
              <c:numCache>
                <c:formatCode>General</c:formatCode>
                <c:ptCount val="10"/>
                <c:pt idx="0">
                  <c:v>364.358</c:v>
                </c:pt>
                <c:pt idx="1">
                  <c:v>361.9314</c:v>
                </c:pt>
                <c:pt idx="2">
                  <c:v>359.35</c:v>
                </c:pt>
                <c:pt idx="3">
                  <c:v>360.16239999999999</c:v>
                </c:pt>
                <c:pt idx="4">
                  <c:v>362.02379999999999</c:v>
                </c:pt>
                <c:pt idx="5">
                  <c:v>360.0401</c:v>
                </c:pt>
                <c:pt idx="6">
                  <c:v>359.90219999999999</c:v>
                </c:pt>
                <c:pt idx="7">
                  <c:v>357.14780000000002</c:v>
                </c:pt>
                <c:pt idx="8">
                  <c:v>357.4151</c:v>
                </c:pt>
                <c:pt idx="9">
                  <c:v>351.34050000000002</c:v>
                </c:pt>
              </c:numCache>
            </c:numRef>
          </c:val>
          <c:smooth val="0"/>
          <c:extLst>
            <c:ext xmlns:c16="http://schemas.microsoft.com/office/drawing/2014/chart" uri="{C3380CC4-5D6E-409C-BE32-E72D297353CC}">
              <c16:uniqueId val="{00000000-C7E3-4570-856E-99FC8535BB07}"/>
            </c:ext>
          </c:extLst>
        </c:ser>
        <c:dLbls>
          <c:showLegendKey val="0"/>
          <c:showVal val="0"/>
          <c:showCatName val="0"/>
          <c:showSerName val="0"/>
          <c:showPercent val="0"/>
          <c:showBubbleSize val="0"/>
        </c:dLbls>
        <c:marker val="1"/>
        <c:smooth val="0"/>
        <c:axId val="333415184"/>
        <c:axId val="333413616"/>
      </c:lineChart>
      <c:catAx>
        <c:axId val="333415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413616"/>
        <c:crosses val="autoZero"/>
        <c:auto val="1"/>
        <c:lblAlgn val="ctr"/>
        <c:lblOffset val="100"/>
        <c:noMultiLvlLbl val="0"/>
      </c:catAx>
      <c:valAx>
        <c:axId val="333413616"/>
        <c:scaling>
          <c:orientation val="minMax"/>
          <c:min val="3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 REFRACTIVITY</a:t>
                </a:r>
                <a:r>
                  <a:rPr lang="en-US" baseline="0"/>
                  <a:t>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415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6930</Words>
  <Characters>39501</Characters>
  <Application>Microsoft Office Word</Application>
  <DocSecurity>0</DocSecurity>
  <Lines>329</Lines>
  <Paragraphs>92</Paragraphs>
  <ScaleCrop>false</ScaleCrop>
  <Company/>
  <LinksUpToDate>false</LinksUpToDate>
  <CharactersWithSpaces>46339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3</cp:revision>
  <dcterms:created xsi:type="dcterms:W3CDTF">2025-08-07T15:19:00Z</dcterms:created>
  <dcterms:modified xsi:type="dcterms:W3CDTF">2025-08-11T18:42:00Z</dcterms:modified>
</cp:coreProperties>
</file>