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D3D20">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DESIGN AND FABRICATION OF A HYBRID DRYER FOR AGRICULTURAL PRODUCE</w:t>
      </w:r>
    </w:p>
    <w:p w14:paraId="020E1025">
      <w:pPr>
        <w:spacing w:line="480" w:lineRule="auto"/>
        <w:jc w:val="center"/>
        <w:rPr>
          <w:rFonts w:hint="default" w:ascii="Times New Roman" w:hAnsi="Times New Roman" w:cs="Times New Roman"/>
          <w:b/>
          <w:sz w:val="24"/>
          <w:szCs w:val="24"/>
        </w:rPr>
      </w:pPr>
    </w:p>
    <w:p w14:paraId="22070264">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BY;</w:t>
      </w:r>
    </w:p>
    <w:p w14:paraId="096AB271">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BANDIPO SAMUEL OLUWATOPE</w:t>
      </w:r>
    </w:p>
    <w:p w14:paraId="4564708D">
      <w:pPr>
        <w:spacing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HND/23/ABE/FT/0001</w:t>
      </w:r>
    </w:p>
    <w:p w14:paraId="2D91953A">
      <w:pPr>
        <w:spacing w:line="480" w:lineRule="auto"/>
        <w:jc w:val="center"/>
        <w:rPr>
          <w:rFonts w:hint="default" w:ascii="Times New Roman" w:hAnsi="Times New Roman" w:cs="Times New Roman"/>
          <w:b/>
          <w:sz w:val="24"/>
          <w:szCs w:val="24"/>
          <w:lang w:val="en-US"/>
        </w:rPr>
      </w:pPr>
    </w:p>
    <w:p w14:paraId="014F69D3">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DEPARTMENT OF AGRICULTURAL AND BI</w:t>
      </w:r>
      <w:r>
        <w:rPr>
          <w:rFonts w:hint="default" w:ascii="Times New Roman" w:hAnsi="Times New Roman" w:cs="Times New Roman"/>
          <w:b/>
          <w:sz w:val="24"/>
          <w:szCs w:val="24"/>
          <w:lang w:val="en-US"/>
        </w:rPr>
        <w:t>O</w:t>
      </w:r>
      <w:r>
        <w:rPr>
          <w:rFonts w:hint="default" w:ascii="Times New Roman" w:hAnsi="Times New Roman" w:cs="Times New Roman"/>
          <w:b/>
          <w:sz w:val="24"/>
          <w:szCs w:val="24"/>
        </w:rPr>
        <w:t>-ENVIRONMENTAL</w:t>
      </w:r>
    </w:p>
    <w:p w14:paraId="3A64B901">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ENGINEERING, INSTITUTE OF TECHNOLOGY, KWARA STATE</w:t>
      </w:r>
    </w:p>
    <w:p w14:paraId="27E8199E">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POLYTECHNIC, ILORIN</w:t>
      </w:r>
    </w:p>
    <w:p w14:paraId="1E1B3815">
      <w:pPr>
        <w:spacing w:line="480" w:lineRule="auto"/>
        <w:jc w:val="center"/>
        <w:rPr>
          <w:rFonts w:hint="default" w:ascii="Times New Roman" w:hAnsi="Times New Roman" w:cs="Times New Roman"/>
          <w:b/>
          <w:sz w:val="24"/>
          <w:szCs w:val="24"/>
        </w:rPr>
      </w:pPr>
    </w:p>
    <w:p w14:paraId="1641B9C7">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IN PARITAL FULFILLMENT OF REQUIREMENT FOR THE AWARD OF</w:t>
      </w:r>
    </w:p>
    <w:p w14:paraId="227783BC">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HIGHER NATIONAL DIPLOMA (HND) IN AGRICULTURAL AND BIO-ENVIRONMENTAL ENGINEERING TECHNOLOGY.</w:t>
      </w:r>
    </w:p>
    <w:p w14:paraId="005579B4">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SUPERVISE BY:</w:t>
      </w:r>
    </w:p>
    <w:p w14:paraId="564A6F12">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ENG. OYEBANRE O.D</w:t>
      </w:r>
    </w:p>
    <w:p w14:paraId="72739A40">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lang w:val="en-US"/>
        </w:rPr>
        <w:t>AUGUST</w:t>
      </w:r>
      <w:r>
        <w:rPr>
          <w:rFonts w:hint="default" w:ascii="Times New Roman" w:hAnsi="Times New Roman" w:cs="Times New Roman"/>
          <w:b/>
          <w:sz w:val="24"/>
          <w:szCs w:val="24"/>
        </w:rPr>
        <w:t>, 2025</w:t>
      </w:r>
    </w:p>
    <w:p w14:paraId="653AFA60">
      <w:pPr>
        <w:spacing w:line="480" w:lineRule="auto"/>
        <w:jc w:val="both"/>
        <w:rPr>
          <w:rFonts w:hint="default" w:ascii="Times New Roman" w:hAnsi="Times New Roman" w:cs="Times New Roman"/>
          <w:b/>
          <w:sz w:val="24"/>
          <w:szCs w:val="24"/>
        </w:rPr>
      </w:pPr>
    </w:p>
    <w:p w14:paraId="79DA85AA">
      <w:pPr>
        <w:spacing w:line="480" w:lineRule="auto"/>
        <w:jc w:val="center"/>
        <w:rPr>
          <w:rFonts w:hint="default" w:ascii="Times New Roman" w:hAnsi="Times New Roman" w:cs="Times New Roman"/>
          <w:b/>
          <w:sz w:val="24"/>
          <w:szCs w:val="24"/>
        </w:rPr>
        <w:sectPr>
          <w:headerReference r:id="rId5" w:type="default"/>
          <w:footerReference r:id="rId6" w:type="default"/>
          <w:pgSz w:w="12240" w:h="15840"/>
          <w:pgMar w:top="1440" w:right="1440" w:bottom="1440" w:left="1440" w:header="720" w:footer="720" w:gutter="0"/>
          <w:cols w:space="720" w:num="1"/>
          <w:docGrid w:linePitch="360" w:charSpace="0"/>
        </w:sectPr>
      </w:pPr>
    </w:p>
    <w:p w14:paraId="752124E5">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CERTIFICATION</w:t>
      </w:r>
    </w:p>
    <w:p w14:paraId="33DA67CA">
      <w:pPr>
        <w:spacing w:line="480" w:lineRule="auto"/>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I hereby declare that this research project titled </w:t>
      </w:r>
      <w:r>
        <w:rPr>
          <w:rFonts w:hint="default" w:ascii="Times New Roman" w:hAnsi="Times New Roman" w:cs="Times New Roman"/>
          <w:b/>
          <w:sz w:val="24"/>
          <w:szCs w:val="24"/>
        </w:rPr>
        <w:t xml:space="preserve">DESIGN AND FABRICATION OF A HYBRID DRYER FOR AGRICULTURAL PRODUCE </w:t>
      </w:r>
      <w:r>
        <w:rPr>
          <w:rFonts w:hint="default" w:ascii="Times New Roman" w:hAnsi="Times New Roman" w:cs="Times New Roman"/>
          <w:sz w:val="24"/>
          <w:szCs w:val="24"/>
        </w:rPr>
        <w:t>was carried out by Bandipo Samuel Oluwatope with Matriculation Number (HND/23/ABE/FT/0001), in partial fulfillment of the Award of Higher National Diploma (HND) in the Department of Agricultural and Bio-environmental Engineering, Institute of Technology (IOT), Kwara State Polytechnic, Ilorin.</w:t>
      </w:r>
    </w:p>
    <w:p w14:paraId="30632266">
      <w:pPr>
        <w:spacing w:line="480" w:lineRule="auto"/>
        <w:jc w:val="both"/>
        <w:rPr>
          <w:rFonts w:hint="default" w:ascii="Times New Roman" w:hAnsi="Times New Roman" w:cs="Times New Roman"/>
          <w:sz w:val="24"/>
          <w:szCs w:val="24"/>
        </w:rPr>
      </w:pPr>
    </w:p>
    <w:p w14:paraId="738C4B1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5FEF5626">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Engr. Oyebanre O.D </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2D37FDF5">
      <w:pPr>
        <w:spacing w:after="0" w:line="48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xml:space="preserve">Project Supervisor </w:t>
      </w:r>
    </w:p>
    <w:p w14:paraId="298BFD59">
      <w:pPr>
        <w:spacing w:after="0" w:line="480" w:lineRule="auto"/>
        <w:jc w:val="both"/>
        <w:rPr>
          <w:rFonts w:hint="default" w:ascii="Times New Roman" w:hAnsi="Times New Roman" w:cs="Times New Roman"/>
          <w:i/>
          <w:sz w:val="24"/>
          <w:szCs w:val="24"/>
        </w:rPr>
      </w:pPr>
    </w:p>
    <w:p w14:paraId="6D67337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5E82807A">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Engr. Oyebanre O.D</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6FF2C882">
      <w:pPr>
        <w:spacing w:after="0" w:line="48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xml:space="preserve">Project Co-ordinator </w:t>
      </w:r>
    </w:p>
    <w:p w14:paraId="1AB7B1B8">
      <w:pPr>
        <w:spacing w:after="0" w:line="480" w:lineRule="auto"/>
        <w:jc w:val="both"/>
        <w:rPr>
          <w:rFonts w:hint="default" w:ascii="Times New Roman" w:hAnsi="Times New Roman" w:cs="Times New Roman"/>
          <w:i/>
          <w:sz w:val="24"/>
          <w:szCs w:val="24"/>
        </w:rPr>
      </w:pPr>
    </w:p>
    <w:p w14:paraId="56619A1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699C80A9">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Engr. </w:t>
      </w:r>
      <w:r>
        <w:rPr>
          <w:rFonts w:hint="default" w:ascii="Times New Roman" w:hAnsi="Times New Roman" w:cs="Times New Roman"/>
          <w:b/>
          <w:sz w:val="24"/>
          <w:szCs w:val="24"/>
          <w:lang w:val="en-US"/>
        </w:rPr>
        <w:t xml:space="preserve">Dr </w:t>
      </w:r>
      <w:r>
        <w:rPr>
          <w:rFonts w:hint="default" w:ascii="Times New Roman" w:hAnsi="Times New Roman" w:cs="Times New Roman"/>
          <w:b/>
          <w:sz w:val="24"/>
          <w:szCs w:val="24"/>
        </w:rPr>
        <w:t>Dauda K.A</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23E0EAB0">
      <w:pPr>
        <w:spacing w:after="0" w:line="48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 xml:space="preserve">Head of Department </w:t>
      </w:r>
    </w:p>
    <w:p w14:paraId="0511A807">
      <w:pPr>
        <w:spacing w:after="0" w:line="480" w:lineRule="auto"/>
        <w:jc w:val="both"/>
        <w:rPr>
          <w:rFonts w:hint="default" w:ascii="Times New Roman" w:hAnsi="Times New Roman" w:cs="Times New Roman"/>
          <w:i/>
          <w:sz w:val="24"/>
          <w:szCs w:val="24"/>
        </w:rPr>
      </w:pPr>
    </w:p>
    <w:p w14:paraId="1091098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_____________________________</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_________________</w:t>
      </w:r>
    </w:p>
    <w:p w14:paraId="3C713B2B">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Engr. Dr. Adejumo Akinfoye Daniel</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Date</w:t>
      </w:r>
    </w:p>
    <w:p w14:paraId="4287C0BD">
      <w:pPr>
        <w:spacing w:after="0" w:line="480" w:lineRule="auto"/>
        <w:jc w:val="both"/>
        <w:rPr>
          <w:rFonts w:hint="default" w:ascii="Times New Roman" w:hAnsi="Times New Roman" w:cs="Times New Roman"/>
          <w:b/>
          <w:bCs/>
          <w:sz w:val="24"/>
          <w:szCs w:val="24"/>
        </w:rPr>
      </w:pPr>
      <w:r>
        <w:rPr>
          <w:rFonts w:hint="default" w:ascii="Times New Roman" w:hAnsi="Times New Roman" w:cs="Times New Roman"/>
          <w:i/>
          <w:sz w:val="24"/>
          <w:szCs w:val="24"/>
        </w:rPr>
        <w:t xml:space="preserve">External Examiner </w:t>
      </w:r>
    </w:p>
    <w:p w14:paraId="5FA42E9C">
      <w:pPr>
        <w:spacing w:line="480" w:lineRule="auto"/>
        <w:jc w:val="center"/>
        <w:rPr>
          <w:rFonts w:hint="default" w:ascii="Times New Roman" w:hAnsi="Times New Roman" w:cs="Times New Roman"/>
          <w:b/>
          <w:bCs/>
          <w:sz w:val="24"/>
          <w:szCs w:val="24"/>
          <w:lang w:val="en-US"/>
        </w:rPr>
        <w:sectPr>
          <w:footerReference r:id="rId7" w:type="default"/>
          <w:pgSz w:w="12240" w:h="15840"/>
          <w:pgMar w:top="1440" w:right="1440" w:bottom="1440" w:left="1440" w:header="720" w:footer="720" w:gutter="0"/>
          <w:pgNumType w:start="1"/>
          <w:cols w:space="720" w:num="1"/>
          <w:docGrid w:linePitch="360" w:charSpace="0"/>
        </w:sectPr>
      </w:pPr>
    </w:p>
    <w:p w14:paraId="2291637D">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DEDICATION</w:t>
      </w:r>
    </w:p>
    <w:p w14:paraId="59EA57FF">
      <w:pPr>
        <w:spacing w:line="480" w:lineRule="auto"/>
        <w:ind w:firstLine="837" w:firstLineChars="349"/>
        <w:rPr>
          <w:rFonts w:hint="default" w:ascii="Times New Roman" w:hAnsi="Times New Roman" w:cs="Times New Roman"/>
          <w:sz w:val="24"/>
          <w:szCs w:val="24"/>
          <w:lang w:val="en-US"/>
        </w:rPr>
      </w:pPr>
      <w:r>
        <w:rPr>
          <w:rFonts w:hint="default" w:ascii="Times New Roman" w:hAnsi="Times New Roman" w:cs="Times New Roman"/>
          <w:sz w:val="24"/>
          <w:szCs w:val="24"/>
          <w:lang w:val="en-US"/>
        </w:rPr>
        <w:t>I dedicate this project first to the Lord for his continuous Love, Support and Guidance throughout my academical Journey. All Glory be to His Na</w:t>
      </w:r>
      <w:bookmarkStart w:id="0" w:name="_GoBack"/>
      <w:bookmarkEnd w:id="0"/>
      <w:r>
        <w:rPr>
          <w:rFonts w:hint="default" w:ascii="Times New Roman" w:hAnsi="Times New Roman" w:cs="Times New Roman"/>
          <w:sz w:val="24"/>
          <w:szCs w:val="24"/>
          <w:lang w:val="en-US"/>
        </w:rPr>
        <w:t>me.</w:t>
      </w:r>
    </w:p>
    <w:p w14:paraId="7283A481">
      <w:pPr>
        <w:spacing w:line="480" w:lineRule="auto"/>
        <w:ind w:firstLine="120" w:firstLineChars="5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A special dedication goes to everyone; family, friends, mentors, and well-wishers who in one way or the other contibuted to the success of this journey. Your impact is deeply appreciated. </w:t>
      </w:r>
    </w:p>
    <w:p w14:paraId="6C1B7A8C">
      <w:pPr>
        <w:spacing w:line="480" w:lineRule="auto"/>
        <w:rPr>
          <w:rFonts w:hint="default" w:ascii="Times New Roman" w:hAnsi="Times New Roman" w:cs="Times New Roman"/>
          <w:sz w:val="24"/>
          <w:szCs w:val="24"/>
          <w:lang w:val="en-US"/>
        </w:rPr>
      </w:pPr>
    </w:p>
    <w:p w14:paraId="6B4373C4">
      <w:pPr>
        <w:spacing w:line="480" w:lineRule="auto"/>
        <w:rPr>
          <w:rFonts w:hint="default" w:ascii="Times New Roman" w:hAnsi="Times New Roman" w:cs="Times New Roman"/>
          <w:b/>
          <w:bCs/>
          <w:sz w:val="24"/>
          <w:szCs w:val="24"/>
        </w:rPr>
      </w:pPr>
    </w:p>
    <w:p w14:paraId="0BA29356">
      <w:pPr>
        <w:spacing w:line="480" w:lineRule="auto"/>
        <w:rPr>
          <w:rFonts w:hint="default" w:ascii="Times New Roman" w:hAnsi="Times New Roman" w:cs="Times New Roman"/>
          <w:b/>
          <w:bCs/>
          <w:sz w:val="24"/>
          <w:szCs w:val="24"/>
        </w:rPr>
      </w:pPr>
    </w:p>
    <w:p w14:paraId="1BF92507">
      <w:pPr>
        <w:spacing w:line="480" w:lineRule="auto"/>
        <w:rPr>
          <w:rFonts w:hint="default" w:ascii="Times New Roman" w:hAnsi="Times New Roman" w:cs="Times New Roman"/>
          <w:b/>
          <w:bCs/>
          <w:sz w:val="24"/>
          <w:szCs w:val="24"/>
        </w:rPr>
      </w:pPr>
    </w:p>
    <w:p w14:paraId="5A39BC4E">
      <w:pPr>
        <w:spacing w:line="480" w:lineRule="auto"/>
        <w:rPr>
          <w:rFonts w:hint="default" w:ascii="Times New Roman" w:hAnsi="Times New Roman" w:cs="Times New Roman"/>
          <w:b/>
          <w:bCs/>
          <w:sz w:val="24"/>
          <w:szCs w:val="24"/>
        </w:rPr>
      </w:pPr>
    </w:p>
    <w:p w14:paraId="510DA185">
      <w:pPr>
        <w:spacing w:line="480" w:lineRule="auto"/>
        <w:rPr>
          <w:rFonts w:hint="default" w:ascii="Times New Roman" w:hAnsi="Times New Roman" w:cs="Times New Roman"/>
          <w:b/>
          <w:bCs/>
          <w:sz w:val="24"/>
          <w:szCs w:val="24"/>
        </w:rPr>
      </w:pPr>
    </w:p>
    <w:p w14:paraId="23EE6EAE">
      <w:pPr>
        <w:spacing w:line="480" w:lineRule="auto"/>
        <w:rPr>
          <w:rFonts w:hint="default" w:ascii="Times New Roman" w:hAnsi="Times New Roman" w:cs="Times New Roman"/>
          <w:b/>
          <w:bCs/>
          <w:sz w:val="24"/>
          <w:szCs w:val="24"/>
        </w:rPr>
      </w:pPr>
    </w:p>
    <w:p w14:paraId="39E2AA06">
      <w:pPr>
        <w:spacing w:line="480" w:lineRule="auto"/>
        <w:rPr>
          <w:rFonts w:hint="default" w:ascii="Times New Roman" w:hAnsi="Times New Roman" w:cs="Times New Roman"/>
          <w:b/>
          <w:bCs/>
          <w:sz w:val="24"/>
          <w:szCs w:val="24"/>
        </w:rPr>
      </w:pPr>
    </w:p>
    <w:p w14:paraId="1BD567E1">
      <w:pPr>
        <w:spacing w:line="480" w:lineRule="auto"/>
        <w:rPr>
          <w:rFonts w:hint="default" w:ascii="Times New Roman" w:hAnsi="Times New Roman" w:cs="Times New Roman"/>
          <w:b/>
          <w:bCs/>
          <w:sz w:val="24"/>
          <w:szCs w:val="24"/>
        </w:rPr>
      </w:pPr>
    </w:p>
    <w:p w14:paraId="0D8B68DE">
      <w:pPr>
        <w:spacing w:line="480" w:lineRule="auto"/>
        <w:rPr>
          <w:rFonts w:hint="default" w:ascii="Times New Roman" w:hAnsi="Times New Roman" w:cs="Times New Roman"/>
          <w:b/>
          <w:bCs/>
          <w:sz w:val="24"/>
          <w:szCs w:val="24"/>
        </w:rPr>
      </w:pPr>
    </w:p>
    <w:p w14:paraId="562584D8">
      <w:pPr>
        <w:spacing w:line="480" w:lineRule="auto"/>
        <w:rPr>
          <w:rFonts w:hint="default" w:ascii="Times New Roman" w:hAnsi="Times New Roman" w:cs="Times New Roman"/>
          <w:b/>
          <w:bCs/>
          <w:sz w:val="24"/>
          <w:szCs w:val="24"/>
        </w:rPr>
      </w:pPr>
    </w:p>
    <w:p w14:paraId="0965EC0F">
      <w:pPr>
        <w:spacing w:before="100" w:beforeAutospacing="1" w:after="100" w:afterAutospacing="1" w:line="480" w:lineRule="auto"/>
        <w:jc w:val="both"/>
        <w:rPr>
          <w:rFonts w:hint="default" w:ascii="Times New Roman" w:hAnsi="Times New Roman" w:eastAsia="Times New Roman" w:cs="Times New Roman"/>
          <w:b/>
          <w:sz w:val="24"/>
          <w:szCs w:val="24"/>
        </w:rPr>
      </w:pPr>
    </w:p>
    <w:p w14:paraId="70B90C8D">
      <w:pPr>
        <w:spacing w:before="100" w:beforeAutospacing="1" w:after="100" w:afterAutospacing="1" w:line="480" w:lineRule="auto"/>
        <w:jc w:val="both"/>
        <w:rPr>
          <w:rFonts w:hint="default" w:ascii="Times New Roman" w:hAnsi="Times New Roman" w:eastAsia="Times New Roman" w:cs="Times New Roman"/>
          <w:b/>
          <w:sz w:val="24"/>
          <w:szCs w:val="24"/>
        </w:rPr>
      </w:pPr>
    </w:p>
    <w:p w14:paraId="6F34BC81">
      <w:pPr>
        <w:spacing w:line="480" w:lineRule="auto"/>
        <w:jc w:val="center"/>
        <w:rPr>
          <w:rFonts w:hint="default" w:ascii="Times New Roman" w:hAnsi="Times New Roman" w:cs="Times New Roman"/>
          <w:b/>
          <w:bCs/>
          <w:sz w:val="24"/>
          <w:szCs w:val="24"/>
          <w:lang w:val="en-US"/>
        </w:rPr>
        <w:sectPr>
          <w:footerReference r:id="rId8" w:type="default"/>
          <w:pgSz w:w="12240" w:h="15840"/>
          <w:pgMar w:top="1440" w:right="1440" w:bottom="1440" w:left="1440" w:header="720" w:footer="720" w:gutter="0"/>
          <w:pgNumType w:start="1"/>
          <w:cols w:space="720" w:num="1"/>
          <w:docGrid w:linePitch="360" w:charSpace="0"/>
        </w:sectPr>
      </w:pPr>
    </w:p>
    <w:p w14:paraId="28F95BA9">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ACKNOWLEDGEMENT</w:t>
      </w:r>
    </w:p>
    <w:p w14:paraId="0E5DD215">
      <w:pPr>
        <w:spacing w:line="480" w:lineRule="auto"/>
        <w:ind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Blessed be the name of the Lord Jesus through whom by Hiis Mercies and Grace I am where I am today.</w:t>
      </w:r>
    </w:p>
    <w:p w14:paraId="261C96A3">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My profound gratitude goes to my Parents in the person of Chief S.A Salami and Mrs. Toyin Salami. Your care, Labour and provision for me ever since my young age has brought me up to this present point.</w:t>
      </w:r>
    </w:p>
    <w:p w14:paraId="33FA362A">
      <w:pPr>
        <w:spacing w:line="480" w:lineRule="auto"/>
        <w:ind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My Heartfelt gratitude goes to  Mr and Mrs. Babatunde who have been the channel through which my Higher National Diploma is a success today, You have taken me as your Son and provided everything needed for my educational Journey, Daddy and Mummy, God bless you.</w:t>
      </w:r>
    </w:p>
    <w:p w14:paraId="65455DFB">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Mrs. Akanni, God bless you Mummy for the Growth you have instill within me from my teenage yerars to this Moment and for the opportunities you have opened up for me, Thank you Ma.</w:t>
      </w:r>
    </w:p>
    <w:p w14:paraId="5C0D4740">
      <w:pPr>
        <w:spacing w:line="480" w:lineRule="auto"/>
        <w:ind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I deeply appreciate the support and guidance of My supervisor, Engr Oyebanre O.D, whose constructive feedback and motivation made this work possible.</w:t>
      </w:r>
    </w:p>
    <w:p w14:paraId="085273AB">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I also thank all the Lecturers and staff of the Department of Agricultural and Bio-environmental Engineering for their invaluable contributions to my academic growth.</w:t>
      </w:r>
    </w:p>
    <w:p w14:paraId="392ACAAE">
      <w:pPr>
        <w:spacing w:line="480" w:lineRule="auto"/>
        <w:ind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To my Fiancee, Oluwakemi, Words fail to fully express how much your support has meant to me. Your encouragement, prayers , unwavering belief in me, and even your firm corrections have played a vital role in shaping me academically and personally. Thank you for being a strong pillar throughout this Journey.</w:t>
      </w:r>
    </w:p>
    <w:p w14:paraId="013F9CA3">
      <w:pPr>
        <w:spacing w:line="480" w:lineRule="auto"/>
        <w:ind w:firstLine="720" w:firstLineChars="0"/>
        <w:rPr>
          <w:rFonts w:hint="default" w:ascii="Times New Roman" w:hAnsi="Times New Roman" w:cs="Times New Roman"/>
          <w:sz w:val="24"/>
          <w:szCs w:val="24"/>
          <w:lang w:val="en-US"/>
        </w:rPr>
      </w:pPr>
    </w:p>
    <w:p w14:paraId="61DA93AA">
      <w:pPr>
        <w:spacing w:before="100" w:beforeAutospacing="1" w:after="100" w:afterAutospacing="1" w:line="480" w:lineRule="auto"/>
        <w:jc w:val="center"/>
        <w:rPr>
          <w:rFonts w:hint="default" w:ascii="Times New Roman" w:hAnsi="Times New Roman" w:eastAsia="Times New Roman" w:cs="Times New Roman"/>
          <w:b/>
          <w:sz w:val="24"/>
          <w:szCs w:val="24"/>
        </w:rPr>
        <w:sectPr>
          <w:footerReference r:id="rId9" w:type="default"/>
          <w:pgSz w:w="12240" w:h="15840"/>
          <w:pgMar w:top="1440" w:right="1440" w:bottom="1440" w:left="1440" w:header="720" w:footer="720" w:gutter="0"/>
          <w:pgNumType w:start="1"/>
          <w:cols w:space="720" w:num="1"/>
          <w:docGrid w:linePitch="360" w:charSpace="0"/>
        </w:sectPr>
      </w:pPr>
    </w:p>
    <w:p w14:paraId="2AA47B8D">
      <w:pPr>
        <w:spacing w:before="100" w:beforeAutospacing="1" w:after="100" w:afterAutospacing="1" w:line="48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ABSTRACT</w:t>
      </w:r>
    </w:p>
    <w:p w14:paraId="3EC70DB1">
      <w:pPr>
        <w:spacing w:before="100" w:beforeAutospacing="1" w:after="100" w:afterAutospacing="1" w:line="480" w:lineRule="auto"/>
        <w:jc w:val="both"/>
        <w:rPr>
          <w:rFonts w:hint="default" w:ascii="Times New Roman" w:hAnsi="Times New Roman" w:eastAsia="Times New Roman" w:cs="Times New Roman"/>
          <w:i/>
          <w:iCs/>
          <w:sz w:val="24"/>
          <w:szCs w:val="24"/>
        </w:rPr>
      </w:pPr>
      <w:r>
        <w:rPr>
          <w:rFonts w:hint="default" w:ascii="Times New Roman" w:hAnsi="Times New Roman" w:eastAsia="Times New Roman" w:cs="Times New Roman"/>
          <w:i/>
          <w:iCs/>
          <w:sz w:val="24"/>
          <w:szCs w:val="24"/>
        </w:rPr>
        <w:t>This study focuses on the development and performance evaluation of a hybrid drying system for cocoa beans, targeting smallholder farmers in developing regions who often rely on inefficient traditional drying methods. A hybrid dryer combining direct solar radiation with a solar-powered airflow system was designed and fabricated using locally available materials to ensure affordability and ease of use. The dryer’s performance was assessed based on drying rate and drying efficiency, with experimental trials conducted under controlled conditions. Results showed that drying rate ranged from 0.024 to 0.042 kg/h, while drying efficiency varied between 78.3% and 96.3%. ANOVA revealed that both mass of sample and air flow rate significantly affected drying performance (p &lt; 0.0001), with sample mass having the greater influence. Surface response analysis further confirmed these trends and highlighted optimal operating zones. The study concludes that the hybrid dryer offers a viable, efficient, and user-friendly solution for improving cocoa post-harvest handling, with potential for broader application in rural agricultural settings.</w:t>
      </w:r>
    </w:p>
    <w:p w14:paraId="5F2A6977">
      <w:pPr>
        <w:spacing w:line="480" w:lineRule="auto"/>
        <w:jc w:val="center"/>
        <w:rPr>
          <w:rFonts w:hint="default" w:ascii="Times New Roman" w:hAnsi="Times New Roman" w:cs="Times New Roman"/>
          <w:b/>
          <w:bCs/>
          <w:i/>
          <w:iCs/>
          <w:sz w:val="24"/>
          <w:szCs w:val="24"/>
        </w:rPr>
        <w:sectPr>
          <w:footerReference r:id="rId10" w:type="default"/>
          <w:pgSz w:w="12240" w:h="15840"/>
          <w:pgMar w:top="1440" w:right="1440" w:bottom="1440" w:left="1440" w:header="720" w:footer="720" w:gutter="0"/>
          <w:pgNumType w:start="1"/>
          <w:cols w:space="720" w:num="1"/>
          <w:docGrid w:linePitch="360" w:charSpace="0"/>
        </w:sectPr>
      </w:pPr>
    </w:p>
    <w:p w14:paraId="2F5356CE">
      <w:pPr>
        <w:keepNext w:val="0"/>
        <w:keepLines w:val="0"/>
        <w:widowControl/>
        <w:suppressLineNumbers w:val="0"/>
        <w:spacing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TABLE OF CONTENTS</w:t>
      </w:r>
    </w:p>
    <w:p w14:paraId="7608124D">
      <w:pPr>
        <w:keepNext w:val="0"/>
        <w:keepLines w:val="0"/>
        <w:widowControl/>
        <w:suppressLineNumbers w:val="0"/>
        <w:spacing w:line="240" w:lineRule="auto"/>
        <w:jc w:val="left"/>
        <w:rPr>
          <w:rFonts w:hint="default" w:ascii="Times New Roman" w:hAnsi="Times New Roman" w:cs="Times New Roman"/>
          <w:sz w:val="24"/>
          <w:szCs w:val="24"/>
        </w:rPr>
      </w:pPr>
    </w:p>
    <w:p w14:paraId="5BBB6B8A">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Title Page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43308430">
      <w:pPr>
        <w:keepNext w:val="0"/>
        <w:keepLines w:val="0"/>
        <w:widowControl/>
        <w:suppressLineNumbers w:val="0"/>
        <w:spacing w:line="240" w:lineRule="auto"/>
        <w:jc w:val="left"/>
        <w:rPr>
          <w:rFonts w:hint="default" w:ascii="Times New Roman" w:hAnsi="Times New Roman" w:cs="Times New Roman"/>
          <w:sz w:val="24"/>
          <w:szCs w:val="24"/>
        </w:rPr>
      </w:pPr>
    </w:p>
    <w:p w14:paraId="2C0FF29A">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Certification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07646D1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E8B1763">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Dedication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76D9D2E6">
      <w:pPr>
        <w:keepNext w:val="0"/>
        <w:keepLines w:val="0"/>
        <w:widowControl/>
        <w:suppressLineNumbers w:val="0"/>
        <w:spacing w:line="240" w:lineRule="auto"/>
        <w:jc w:val="left"/>
        <w:rPr>
          <w:rFonts w:hint="default" w:ascii="Times New Roman" w:hAnsi="Times New Roman" w:cs="Times New Roman"/>
          <w:sz w:val="24"/>
          <w:szCs w:val="24"/>
        </w:rPr>
      </w:pPr>
    </w:p>
    <w:p w14:paraId="3B9E480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Acknowledgement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60DAC51C">
      <w:pPr>
        <w:keepNext w:val="0"/>
        <w:keepLines w:val="0"/>
        <w:widowControl/>
        <w:suppressLineNumbers w:val="0"/>
        <w:spacing w:line="240" w:lineRule="auto"/>
        <w:jc w:val="left"/>
        <w:rPr>
          <w:rFonts w:hint="default" w:ascii="Times New Roman" w:hAnsi="Times New Roman" w:cs="Times New Roman"/>
          <w:sz w:val="24"/>
          <w:szCs w:val="24"/>
        </w:rPr>
      </w:pPr>
    </w:p>
    <w:p w14:paraId="3CFCF71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Abstract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5D9412A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02536411">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 xml:space="preserve">Table of content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r>
    </w:p>
    <w:p w14:paraId="6975D6F1">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p>
    <w:p w14:paraId="4515DAE8">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List of Tables</w:t>
      </w:r>
      <w:r>
        <w:rPr>
          <w:rFonts w:hint="default" w:ascii="Times New Roman" w:hAnsi="Times New Roman" w:cs="Times New Roman"/>
          <w:color w:val="000000"/>
          <w:kern w:val="0"/>
          <w:sz w:val="24"/>
          <w:szCs w:val="24"/>
          <w:lang w:val="en-US" w:eastAsia="zh-CN" w:bidi="ar"/>
        </w:rPr>
        <w:tab/>
      </w:r>
    </w:p>
    <w:p w14:paraId="039E7E9D">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ab/>
      </w:r>
    </w:p>
    <w:p w14:paraId="392D40DC">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List of Figures</w:t>
      </w:r>
    </w:p>
    <w:p w14:paraId="57780AF2">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p>
    <w:p w14:paraId="55AE204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color w:val="000000"/>
          <w:kern w:val="0"/>
          <w:sz w:val="24"/>
          <w:szCs w:val="24"/>
          <w:lang w:val="en-US" w:eastAsia="zh-CN" w:bidi="ar"/>
        </w:rPr>
        <w:t>List of Plates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30F20DB7">
      <w:pPr>
        <w:keepNext w:val="0"/>
        <w:keepLines w:val="0"/>
        <w:widowControl/>
        <w:suppressLineNumbers w:val="0"/>
        <w:spacing w:line="240" w:lineRule="auto"/>
        <w:jc w:val="left"/>
        <w:rPr>
          <w:rFonts w:hint="default" w:ascii="Times New Roman" w:hAnsi="Times New Roman" w:cs="Times New Roman"/>
          <w:sz w:val="24"/>
          <w:szCs w:val="24"/>
        </w:rPr>
      </w:pPr>
    </w:p>
    <w:p w14:paraId="3E10C29C">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TimesNewRomanPS-BoldMT" w:cs="Times New Roman"/>
          <w:b/>
          <w:bCs/>
          <w:color w:val="000000"/>
          <w:kern w:val="0"/>
          <w:sz w:val="24"/>
          <w:szCs w:val="24"/>
          <w:lang w:val="en-US" w:eastAsia="zh-CN" w:bidi="ar"/>
        </w:rPr>
        <w:t xml:space="preserve">CHAPTER ONE: INTRODUCTION </w:t>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r>
        <w:rPr>
          <w:rFonts w:hint="default" w:ascii="Times New Roman" w:hAnsi="Times New Roman" w:eastAsia="TimesNewRomanPS-BoldMT" w:cs="Times New Roman"/>
          <w:b/>
          <w:bCs/>
          <w:color w:val="000000"/>
          <w:kern w:val="0"/>
          <w:sz w:val="24"/>
          <w:szCs w:val="24"/>
          <w:lang w:val="en-US" w:eastAsia="zh-CN" w:bidi="ar"/>
        </w:rPr>
        <w:tab/>
      </w:r>
    </w:p>
    <w:p w14:paraId="2BC465A0">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1.1 Background to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w:t>
      </w:r>
    </w:p>
    <w:p w14:paraId="32F3F4D6">
      <w:pPr>
        <w:keepNext w:val="0"/>
        <w:keepLines w:val="0"/>
        <w:widowControl/>
        <w:suppressLineNumbers w:val="0"/>
        <w:spacing w:line="240" w:lineRule="auto"/>
        <w:jc w:val="left"/>
        <w:rPr>
          <w:rFonts w:hint="default" w:ascii="Times New Roman" w:hAnsi="Times New Roman" w:cs="Times New Roman"/>
          <w:sz w:val="24"/>
          <w:szCs w:val="24"/>
        </w:rPr>
      </w:pPr>
    </w:p>
    <w:p w14:paraId="25C465FA">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1.2 Problem statement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w:t>
      </w:r>
    </w:p>
    <w:p w14:paraId="2443EE72">
      <w:pPr>
        <w:keepNext w:val="0"/>
        <w:keepLines w:val="0"/>
        <w:widowControl/>
        <w:suppressLineNumbers w:val="0"/>
        <w:spacing w:line="240" w:lineRule="auto"/>
        <w:jc w:val="left"/>
        <w:rPr>
          <w:rFonts w:hint="default" w:ascii="Times New Roman" w:hAnsi="Times New Roman" w:cs="Times New Roman"/>
          <w:sz w:val="24"/>
          <w:szCs w:val="24"/>
        </w:rPr>
      </w:pPr>
    </w:p>
    <w:p w14:paraId="51BAAE1C">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1.3 Aim and Objectives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3</w:t>
      </w:r>
    </w:p>
    <w:p w14:paraId="448C9CB3">
      <w:pPr>
        <w:keepNext w:val="0"/>
        <w:keepLines w:val="0"/>
        <w:widowControl/>
        <w:suppressLineNumbers w:val="0"/>
        <w:spacing w:line="240" w:lineRule="auto"/>
        <w:jc w:val="left"/>
        <w:rPr>
          <w:rFonts w:hint="default" w:ascii="Times New Roman" w:hAnsi="Times New Roman" w:cs="Times New Roman"/>
          <w:sz w:val="24"/>
          <w:szCs w:val="24"/>
        </w:rPr>
      </w:pPr>
    </w:p>
    <w:p w14:paraId="494ABE5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1.4 Justification of the Study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3</w:t>
      </w:r>
    </w:p>
    <w:p w14:paraId="35CD3E8E">
      <w:pPr>
        <w:keepNext w:val="0"/>
        <w:keepLines w:val="0"/>
        <w:widowControl/>
        <w:suppressLineNumbers w:val="0"/>
        <w:spacing w:line="240" w:lineRule="auto"/>
        <w:jc w:val="left"/>
        <w:rPr>
          <w:rFonts w:hint="default" w:ascii="Times New Roman" w:hAnsi="Times New Roman" w:cs="Times New Roman"/>
          <w:sz w:val="24"/>
          <w:szCs w:val="24"/>
        </w:rPr>
      </w:pPr>
    </w:p>
    <w:p w14:paraId="712AE061">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1.5 Scope of the Study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4</w:t>
      </w:r>
    </w:p>
    <w:p w14:paraId="4B25A06C">
      <w:pPr>
        <w:keepNext w:val="0"/>
        <w:keepLines w:val="0"/>
        <w:widowControl/>
        <w:suppressLineNumbers w:val="0"/>
        <w:spacing w:line="240" w:lineRule="auto"/>
        <w:jc w:val="left"/>
        <w:rPr>
          <w:rFonts w:hint="default" w:ascii="Times New Roman" w:hAnsi="Times New Roman" w:cs="Times New Roman"/>
          <w:sz w:val="24"/>
          <w:szCs w:val="24"/>
        </w:rPr>
      </w:pPr>
    </w:p>
    <w:p w14:paraId="43D4E95B">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37261CF5">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TWO: LITERATURE REVIEW</w:t>
      </w:r>
    </w:p>
    <w:p w14:paraId="08DE0A63">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2.1 Introductio</w:t>
      </w:r>
      <w:r>
        <w:rPr>
          <w:rFonts w:hint="default" w:ascii="Times New Roman" w:hAnsi="Times New Roman" w:cs="Times New Roman"/>
          <w:color w:val="000000"/>
          <w:kern w:val="0"/>
          <w:sz w:val="24"/>
          <w:szCs w:val="24"/>
          <w:lang w:val="en-US" w:eastAsia="zh-CN" w:bidi="ar"/>
        </w:rPr>
        <w:t>n</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5</w:t>
      </w:r>
    </w:p>
    <w:p w14:paraId="49DDFAB7">
      <w:pPr>
        <w:keepNext w:val="0"/>
        <w:keepLines w:val="0"/>
        <w:widowControl/>
        <w:suppressLineNumbers w:val="0"/>
        <w:spacing w:line="240" w:lineRule="auto"/>
        <w:jc w:val="left"/>
        <w:rPr>
          <w:rFonts w:hint="default" w:ascii="Times New Roman" w:hAnsi="Times New Roman" w:cs="Times New Roman"/>
          <w:color w:val="000000"/>
          <w:kern w:val="0"/>
          <w:sz w:val="24"/>
          <w:szCs w:val="24"/>
          <w:lang w:val="en-US" w:eastAsia="zh-CN" w:bidi="ar"/>
        </w:rPr>
      </w:pPr>
    </w:p>
    <w:p w14:paraId="2194E290">
      <w:pPr>
        <w:keepNext w:val="0"/>
        <w:keepLines w:val="0"/>
        <w:widowControl/>
        <w:suppressLineNumbers w:val="0"/>
        <w:spacing w:line="240" w:lineRule="auto"/>
        <w:jc w:val="left"/>
        <w:rPr>
          <w:rFonts w:hint="default" w:ascii="Times New Roman" w:hAnsi="Times New Roman" w:cs="Times New Roman"/>
          <w:b w:val="0"/>
          <w:bCs w:val="0"/>
          <w:sz w:val="24"/>
          <w:szCs w:val="24"/>
          <w:lang w:val="en-US"/>
        </w:rPr>
      </w:pPr>
      <w:r>
        <w:rPr>
          <w:rFonts w:hint="default" w:ascii="Times New Roman" w:hAnsi="Times New Roman" w:eastAsia="SimSun" w:cs="Times New Roman"/>
          <w:color w:val="000000"/>
          <w:kern w:val="0"/>
          <w:sz w:val="24"/>
          <w:szCs w:val="24"/>
          <w:lang w:val="en-US" w:eastAsia="zh-CN" w:bidi="ar"/>
        </w:rPr>
        <w:t>2.2 principles of hybrid dryer technology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5</w:t>
      </w:r>
    </w:p>
    <w:p w14:paraId="5A30864A">
      <w:pPr>
        <w:keepNext w:val="0"/>
        <w:keepLines w:val="0"/>
        <w:widowControl/>
        <w:suppressLineNumbers w:val="0"/>
        <w:spacing w:line="240" w:lineRule="auto"/>
        <w:jc w:val="left"/>
        <w:rPr>
          <w:rFonts w:hint="default" w:ascii="Times New Roman" w:hAnsi="Times New Roman" w:cs="Times New Roman"/>
          <w:sz w:val="24"/>
          <w:szCs w:val="24"/>
        </w:rPr>
      </w:pPr>
    </w:p>
    <w:p w14:paraId="3CA1D28C">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2.3 Design and Materials for Cocoa Hybrid Dryers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6</w:t>
      </w:r>
    </w:p>
    <w:p w14:paraId="2E3B458E">
      <w:pPr>
        <w:keepNext w:val="0"/>
        <w:keepLines w:val="0"/>
        <w:widowControl/>
        <w:suppressLineNumbers w:val="0"/>
        <w:spacing w:line="240" w:lineRule="auto"/>
        <w:jc w:val="left"/>
        <w:rPr>
          <w:rFonts w:hint="default" w:ascii="Times New Roman" w:hAnsi="Times New Roman" w:cs="Times New Roman"/>
          <w:sz w:val="24"/>
          <w:szCs w:val="24"/>
        </w:rPr>
      </w:pPr>
    </w:p>
    <w:p w14:paraId="39F2E79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2.4 Performance Evaluation of Hybrid Dryers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7</w:t>
      </w:r>
    </w:p>
    <w:p w14:paraId="6BB96E78">
      <w:pPr>
        <w:keepNext w:val="0"/>
        <w:keepLines w:val="0"/>
        <w:widowControl/>
        <w:suppressLineNumbers w:val="0"/>
        <w:spacing w:line="240" w:lineRule="auto"/>
        <w:jc w:val="left"/>
        <w:rPr>
          <w:rFonts w:hint="default" w:ascii="Times New Roman" w:hAnsi="Times New Roman" w:cs="Times New Roman"/>
          <w:sz w:val="24"/>
          <w:szCs w:val="24"/>
        </w:rPr>
      </w:pPr>
    </w:p>
    <w:p w14:paraId="0B3661B1">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2.5 Advantages and Challenges of  Hybrid Dryers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7</w:t>
      </w:r>
    </w:p>
    <w:p w14:paraId="7604D69A">
      <w:pPr>
        <w:keepNext w:val="0"/>
        <w:keepLines w:val="0"/>
        <w:widowControl/>
        <w:suppressLineNumbers w:val="0"/>
        <w:spacing w:line="240" w:lineRule="auto"/>
        <w:jc w:val="left"/>
        <w:rPr>
          <w:rFonts w:hint="default" w:ascii="Times New Roman" w:hAnsi="Times New Roman" w:cs="Times New Roman"/>
          <w:sz w:val="24"/>
          <w:szCs w:val="24"/>
        </w:rPr>
      </w:pPr>
    </w:p>
    <w:p w14:paraId="4158F9EA">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2.6 The Impact of Automation in Cocoa Processing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9</w:t>
      </w:r>
    </w:p>
    <w:p w14:paraId="691B9FAF">
      <w:pPr>
        <w:keepNext w:val="0"/>
        <w:keepLines w:val="0"/>
        <w:widowControl/>
        <w:suppressLineNumbers w:val="0"/>
        <w:spacing w:line="240" w:lineRule="auto"/>
        <w:jc w:val="left"/>
        <w:rPr>
          <w:rFonts w:hint="default" w:ascii="Times New Roman" w:hAnsi="Times New Roman" w:cs="Times New Roman"/>
          <w:sz w:val="24"/>
          <w:szCs w:val="24"/>
        </w:rPr>
      </w:pPr>
    </w:p>
    <w:p w14:paraId="53373C14">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2.7 Advances in Hybrid Technology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9</w:t>
      </w:r>
    </w:p>
    <w:p w14:paraId="7F8A2F4D">
      <w:pPr>
        <w:keepNext w:val="0"/>
        <w:keepLines w:val="0"/>
        <w:widowControl/>
        <w:suppressLineNumbers w:val="0"/>
        <w:spacing w:line="240" w:lineRule="auto"/>
        <w:jc w:val="left"/>
        <w:rPr>
          <w:rFonts w:hint="default" w:ascii="Times New Roman" w:hAnsi="Times New Roman" w:cs="Times New Roman"/>
          <w:sz w:val="24"/>
          <w:szCs w:val="24"/>
        </w:rPr>
      </w:pPr>
    </w:p>
    <w:p w14:paraId="6946E02D">
      <w:pPr>
        <w:keepNext w:val="0"/>
        <w:keepLines w:val="0"/>
        <w:widowControl/>
        <w:suppressLineNumbers w:val="0"/>
        <w:spacing w:line="240" w:lineRule="auto"/>
        <w:jc w:val="left"/>
        <w:rPr>
          <w:rFonts w:hint="default" w:ascii="Times New Roman" w:hAnsi="Times New Roman" w:cs="Times New Roman"/>
          <w:sz w:val="24"/>
          <w:szCs w:val="24"/>
          <w:lang w:val="en-US"/>
        </w:rPr>
      </w:pPr>
    </w:p>
    <w:p w14:paraId="77C6956A">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THREE: MATERIALS AND METHODS</w:t>
      </w:r>
    </w:p>
    <w:p w14:paraId="297E16A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3.1 Materials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12</w:t>
      </w:r>
    </w:p>
    <w:p w14:paraId="4D55935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46850A40">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3.1.1 Tools and Equipment</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15</w:t>
      </w:r>
    </w:p>
    <w:p w14:paraId="11E0A681">
      <w:pPr>
        <w:keepNext w:val="0"/>
        <w:keepLines w:val="0"/>
        <w:widowControl/>
        <w:suppressLineNumbers w:val="0"/>
        <w:spacing w:line="240" w:lineRule="auto"/>
        <w:jc w:val="left"/>
        <w:rPr>
          <w:rFonts w:hint="default" w:ascii="Times New Roman" w:hAnsi="Times New Roman" w:cs="Times New Roman"/>
          <w:sz w:val="24"/>
          <w:szCs w:val="24"/>
          <w:lang w:val="en-US"/>
        </w:rPr>
      </w:pPr>
    </w:p>
    <w:p w14:paraId="0021684E">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3.2 Design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17</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1095EBDF">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3.2.1 Drying Temperature Range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17</w:t>
      </w:r>
    </w:p>
    <w:p w14:paraId="2C45793D">
      <w:pPr>
        <w:keepNext w:val="0"/>
        <w:keepLines w:val="0"/>
        <w:widowControl/>
        <w:suppressLineNumbers w:val="0"/>
        <w:spacing w:line="240" w:lineRule="auto"/>
        <w:jc w:val="left"/>
        <w:rPr>
          <w:rFonts w:hint="default" w:ascii="Times New Roman" w:hAnsi="Times New Roman" w:cs="Times New Roman"/>
          <w:sz w:val="24"/>
          <w:szCs w:val="24"/>
        </w:rPr>
      </w:pPr>
    </w:p>
    <w:p w14:paraId="35EFA746">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3.2.2 Moisture Content Reduction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17</w:t>
      </w:r>
    </w:p>
    <w:p w14:paraId="6F0F0F90">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p>
    <w:p w14:paraId="63A7E4F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3.2.3 Energy Source and Sustainability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17</w:t>
      </w:r>
    </w:p>
    <w:p w14:paraId="24BE2460">
      <w:pPr>
        <w:keepNext w:val="0"/>
        <w:keepLines w:val="0"/>
        <w:widowControl/>
        <w:suppressLineNumbers w:val="0"/>
        <w:spacing w:line="240" w:lineRule="auto"/>
        <w:jc w:val="left"/>
        <w:rPr>
          <w:rFonts w:hint="default" w:ascii="Times New Roman" w:hAnsi="Times New Roman" w:cs="Times New Roman"/>
          <w:sz w:val="24"/>
          <w:szCs w:val="24"/>
        </w:rPr>
      </w:pPr>
    </w:p>
    <w:p w14:paraId="5E7A25A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3.2.4 Airflow and Heat Distribution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
      </w:r>
      <w:r>
        <w:rPr>
          <w:rFonts w:hint="default" w:ascii="Times New Roman" w:hAnsi="Times New Roman" w:cs="Times New Roman"/>
          <w:color w:val="000000"/>
          <w:kern w:val="0"/>
          <w:sz w:val="24"/>
          <w:szCs w:val="24"/>
          <w:lang w:val="en-US" w:eastAsia="zh-CN" w:bidi="ar"/>
        </w:rPr>
        <w:tab/>
        <w:t>17</w:t>
      </w:r>
    </w:p>
    <w:p w14:paraId="00883704">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2C442DB">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3.2.5 Material Selection</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18</w:t>
      </w:r>
    </w:p>
    <w:p w14:paraId="2F15BBAE">
      <w:pPr>
        <w:keepNext w:val="0"/>
        <w:keepLines w:val="0"/>
        <w:widowControl/>
        <w:suppressLineNumbers w:val="0"/>
        <w:spacing w:line="240" w:lineRule="auto"/>
        <w:jc w:val="left"/>
        <w:rPr>
          <w:rFonts w:hint="default" w:ascii="Times New Roman" w:hAnsi="Times New Roman" w:cs="Times New Roman"/>
          <w:sz w:val="24"/>
          <w:szCs w:val="24"/>
        </w:rPr>
      </w:pPr>
    </w:p>
    <w:p w14:paraId="07999F0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3.2.6 Automation and Control System</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18</w:t>
      </w:r>
    </w:p>
    <w:p w14:paraId="605F8DF1">
      <w:pPr>
        <w:keepNext w:val="0"/>
        <w:keepLines w:val="0"/>
        <w:widowControl/>
        <w:suppressLineNumbers w:val="0"/>
        <w:spacing w:line="240" w:lineRule="auto"/>
        <w:jc w:val="left"/>
        <w:rPr>
          <w:rFonts w:hint="default" w:ascii="Times New Roman" w:hAnsi="Times New Roman" w:cs="Times New Roman"/>
          <w:sz w:val="24"/>
          <w:szCs w:val="24"/>
        </w:rPr>
      </w:pPr>
    </w:p>
    <w:p w14:paraId="2FA0BA3D">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3.2.7 Size and Capacity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19</w:t>
      </w:r>
      <w:r>
        <w:rPr>
          <w:rFonts w:hint="default" w:ascii="Times New Roman" w:hAnsi="Times New Roman" w:eastAsia="SimSun" w:cs="Times New Roman"/>
          <w:color w:val="000000"/>
          <w:kern w:val="0"/>
          <w:sz w:val="24"/>
          <w:szCs w:val="24"/>
          <w:lang w:val="en-US" w:eastAsia="zh-CN" w:bidi="ar"/>
        </w:rPr>
        <w:tab/>
      </w:r>
    </w:p>
    <w:p w14:paraId="778ED698">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ab/>
      </w:r>
    </w:p>
    <w:p w14:paraId="550DCCEF">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3.2.8 Environmental and Economic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19</w:t>
      </w:r>
    </w:p>
    <w:p w14:paraId="2117CC4F">
      <w:pPr>
        <w:keepNext w:val="0"/>
        <w:keepLines w:val="0"/>
        <w:widowControl/>
        <w:suppressLineNumbers w:val="0"/>
        <w:spacing w:line="240" w:lineRule="auto"/>
        <w:jc w:val="left"/>
        <w:rPr>
          <w:rFonts w:hint="default" w:ascii="Times New Roman" w:hAnsi="Times New Roman" w:cs="Times New Roman"/>
          <w:sz w:val="24"/>
          <w:szCs w:val="24"/>
        </w:rPr>
      </w:pPr>
    </w:p>
    <w:p w14:paraId="1384FD11">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3.2.9 Safety  Considerations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19</w:t>
      </w:r>
    </w:p>
    <w:p w14:paraId="211B89DB">
      <w:pPr>
        <w:keepNext w:val="0"/>
        <w:keepLines w:val="0"/>
        <w:widowControl/>
        <w:suppressLineNumbers w:val="0"/>
        <w:spacing w:line="240" w:lineRule="auto"/>
        <w:jc w:val="left"/>
        <w:rPr>
          <w:rFonts w:hint="default" w:ascii="Times New Roman" w:hAnsi="Times New Roman" w:cs="Times New Roman"/>
          <w:sz w:val="24"/>
          <w:szCs w:val="24"/>
        </w:rPr>
      </w:pPr>
    </w:p>
    <w:p w14:paraId="51250065">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 Design Calculations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20</w:t>
      </w:r>
    </w:p>
    <w:p w14:paraId="426BE14D">
      <w:pPr>
        <w:keepNext w:val="0"/>
        <w:keepLines w:val="0"/>
        <w:widowControl/>
        <w:suppressLineNumbers w:val="0"/>
        <w:spacing w:line="240" w:lineRule="auto"/>
        <w:jc w:val="left"/>
        <w:rPr>
          <w:rFonts w:hint="default" w:ascii="Times New Roman" w:hAnsi="Times New Roman" w:cs="Times New Roman"/>
          <w:sz w:val="24"/>
          <w:szCs w:val="24"/>
        </w:rPr>
      </w:pPr>
    </w:p>
    <w:p w14:paraId="2A1A6ED5">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3.3.1 Volume of the Drying Chamber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20</w:t>
      </w:r>
    </w:p>
    <w:p w14:paraId="1D1613D6">
      <w:pPr>
        <w:keepNext w:val="0"/>
        <w:keepLines w:val="0"/>
        <w:widowControl/>
        <w:suppressLineNumbers w:val="0"/>
        <w:spacing w:line="240" w:lineRule="auto"/>
        <w:jc w:val="left"/>
        <w:rPr>
          <w:rFonts w:hint="default" w:ascii="Times New Roman" w:hAnsi="Times New Roman" w:cs="Times New Roman"/>
          <w:sz w:val="24"/>
          <w:szCs w:val="24"/>
        </w:rPr>
      </w:pPr>
    </w:p>
    <w:p w14:paraId="45140E5A">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3.3.2 Volume of each Tray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20</w:t>
      </w:r>
    </w:p>
    <w:p w14:paraId="74D77E1C">
      <w:pPr>
        <w:keepNext w:val="0"/>
        <w:keepLines w:val="0"/>
        <w:widowControl/>
        <w:suppressLineNumbers w:val="0"/>
        <w:spacing w:line="240" w:lineRule="auto"/>
        <w:jc w:val="left"/>
        <w:rPr>
          <w:rFonts w:hint="default" w:ascii="Times New Roman" w:hAnsi="Times New Roman" w:cs="Times New Roman"/>
          <w:sz w:val="24"/>
          <w:szCs w:val="24"/>
        </w:rPr>
      </w:pPr>
    </w:p>
    <w:p w14:paraId="2A8925F3">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3.3.3 Volume of Cocoa Beans per Tray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21</w:t>
      </w:r>
    </w:p>
    <w:p w14:paraId="4CD2F299">
      <w:pPr>
        <w:keepNext w:val="0"/>
        <w:keepLines w:val="0"/>
        <w:widowControl/>
        <w:suppressLineNumbers w:val="0"/>
        <w:spacing w:line="240" w:lineRule="auto"/>
        <w:jc w:val="left"/>
        <w:rPr>
          <w:rFonts w:hint="default" w:ascii="Times New Roman" w:hAnsi="Times New Roman" w:cs="Times New Roman"/>
          <w:sz w:val="24"/>
          <w:szCs w:val="24"/>
        </w:rPr>
      </w:pPr>
    </w:p>
    <w:p w14:paraId="5DF2FA6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3.4 Design Layout</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21</w:t>
      </w:r>
    </w:p>
    <w:p w14:paraId="5031A92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308BD59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 Working Principle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24</w:t>
      </w:r>
    </w:p>
    <w:p w14:paraId="2174538B">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7C1E4B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3.5.1 Solar Energy Harvesting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24</w:t>
      </w:r>
    </w:p>
    <w:p w14:paraId="274F812A">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A5A446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3.5.2 Air Heating and Circulation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24</w:t>
      </w:r>
    </w:p>
    <w:p w14:paraId="4FEAA39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87F692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3.5.3 Moisture Removal</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25</w:t>
      </w:r>
    </w:p>
    <w:p w14:paraId="7C82181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295B4587">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3.5.4  Automation and Control</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25</w:t>
      </w:r>
    </w:p>
    <w:p w14:paraId="465064FD">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0F50A2A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3.5.5 Tray Arrangement and Drying Efficiency</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25</w:t>
      </w:r>
    </w:p>
    <w:p w14:paraId="3B85BE8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456CC0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  Construction and Fabrication Procedures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25</w:t>
      </w:r>
    </w:p>
    <w:p w14:paraId="55FD32E8">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137E7D15">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3.6.1 Sourcing of Materials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26</w:t>
      </w:r>
    </w:p>
    <w:p w14:paraId="0BD27D9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604CF646">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3.6.2 Fabrication of Drying Chamber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26</w:t>
      </w:r>
    </w:p>
    <w:p w14:paraId="44E9A51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539DFA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3.6.3 Fabrication of Drying Trays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7DDA93A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0AAFADA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3.6.4 Construction of Supporting Frame</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61BA2F4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6221C4E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3.6.5 Installation of Solar Energy Components</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39947359">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1F1F041">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3.6.6 Assembly of Control Sysem</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27</w:t>
      </w:r>
    </w:p>
    <w:p w14:paraId="3AFF5E0B">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66C659A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3.6.7 Final Assembly and Testing</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28</w:t>
      </w:r>
    </w:p>
    <w:p w14:paraId="046CF81F">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5C114E3B">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3.7 Pictorial image of the Hybrid Dryer</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28</w:t>
      </w:r>
    </w:p>
    <w:p w14:paraId="7DC82692">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35ACF25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3.8 List of Instrument</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29</w:t>
      </w:r>
    </w:p>
    <w:p w14:paraId="1981870E">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7C0A73EF">
      <w:pPr>
        <w:keepNext w:val="0"/>
        <w:keepLines w:val="0"/>
        <w:widowControl/>
        <w:suppressLineNumbers w:val="0"/>
        <w:spacing w:line="240" w:lineRule="auto"/>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FOUR : RESULTS AND DISCUSSION</w:t>
      </w:r>
    </w:p>
    <w:p w14:paraId="55131FB1">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4.1 Result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30</w:t>
      </w:r>
    </w:p>
    <w:p w14:paraId="6FA5828C">
      <w:pPr>
        <w:keepNext w:val="0"/>
        <w:keepLines w:val="0"/>
        <w:widowControl/>
        <w:suppressLineNumbers w:val="0"/>
        <w:spacing w:line="240" w:lineRule="auto"/>
        <w:jc w:val="left"/>
        <w:rPr>
          <w:rFonts w:hint="default" w:ascii="Times New Roman" w:hAnsi="Times New Roman" w:cs="Times New Roman"/>
          <w:sz w:val="24"/>
          <w:szCs w:val="24"/>
        </w:rPr>
      </w:pPr>
    </w:p>
    <w:p w14:paraId="3353737C">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4.2 Discussion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31</w:t>
      </w:r>
    </w:p>
    <w:p w14:paraId="3948FDB0">
      <w:pPr>
        <w:keepNext w:val="0"/>
        <w:keepLines w:val="0"/>
        <w:widowControl/>
        <w:suppressLineNumbers w:val="0"/>
        <w:spacing w:line="240" w:lineRule="auto"/>
        <w:jc w:val="left"/>
        <w:rPr>
          <w:rFonts w:hint="default" w:ascii="Times New Roman" w:hAnsi="Times New Roman" w:eastAsia="SimSun" w:cs="Times New Roman"/>
          <w:color w:val="000000"/>
          <w:kern w:val="0"/>
          <w:sz w:val="24"/>
          <w:szCs w:val="24"/>
          <w:lang w:val="en-US" w:eastAsia="zh-CN" w:bidi="ar"/>
        </w:rPr>
      </w:pPr>
    </w:p>
    <w:p w14:paraId="21B1FC47">
      <w:pPr>
        <w:keepNext w:val="0"/>
        <w:keepLines w:val="0"/>
        <w:widowControl/>
        <w:suppressLineNumbers w:val="0"/>
        <w:spacing w:line="240" w:lineRule="auto"/>
        <w:jc w:val="left"/>
        <w:rPr>
          <w:rFonts w:hint="default" w:ascii="Times New Roman" w:hAnsi="Times New Roman" w:cs="Times New Roman"/>
          <w:sz w:val="24"/>
          <w:szCs w:val="24"/>
        </w:rPr>
      </w:pPr>
    </w:p>
    <w:p w14:paraId="0E13D939">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CHAPTER FIVE: CONCLUSIONS AND RECOMMENDATION</w:t>
      </w:r>
    </w:p>
    <w:p w14:paraId="26CF5179">
      <w:pPr>
        <w:keepNext w:val="0"/>
        <w:keepLines w:val="0"/>
        <w:widowControl/>
        <w:suppressLineNumbers w:val="0"/>
        <w:spacing w:line="24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5.1 Conclusion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43</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p>
    <w:p w14:paraId="6E612428">
      <w:pPr>
        <w:keepNext w:val="0"/>
        <w:keepLines w:val="0"/>
        <w:widowControl/>
        <w:suppressLineNumbers w:val="0"/>
        <w:spacing w:line="240" w:lineRule="auto"/>
        <w:jc w:val="left"/>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5.2 Recommendation </w:t>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ab/>
      </w:r>
      <w:r>
        <w:rPr>
          <w:rFonts w:hint="default" w:ascii="Times New Roman" w:hAnsi="Times New Roman" w:eastAsia="SimSun" w:cs="Times New Roman"/>
          <w:color w:val="000000"/>
          <w:kern w:val="0"/>
          <w:sz w:val="24"/>
          <w:szCs w:val="24"/>
          <w:lang w:val="en-US" w:eastAsia="zh-CN" w:bidi="ar"/>
        </w:rPr>
        <w:t>44</w:t>
      </w:r>
    </w:p>
    <w:p w14:paraId="52287F32">
      <w:pPr>
        <w:keepNext w:val="0"/>
        <w:keepLines w:val="0"/>
        <w:widowControl/>
        <w:suppressLineNumbers w:val="0"/>
        <w:spacing w:line="240" w:lineRule="auto"/>
        <w:jc w:val="left"/>
        <w:rPr>
          <w:rFonts w:hint="default" w:ascii="Times New Roman" w:hAnsi="Times New Roman" w:cs="Times New Roman"/>
          <w:sz w:val="24"/>
          <w:szCs w:val="24"/>
        </w:rPr>
      </w:pPr>
    </w:p>
    <w:p w14:paraId="0F6E3B49">
      <w:pPr>
        <w:keepNext w:val="0"/>
        <w:keepLines w:val="0"/>
        <w:widowControl/>
        <w:suppressLineNumbers w:val="0"/>
        <w:spacing w:line="240" w:lineRule="auto"/>
        <w:jc w:val="left"/>
        <w:rPr>
          <w:rFonts w:hint="default" w:ascii="Times New Roman" w:hAnsi="Times New Roman" w:cs="Times New Roman"/>
          <w:sz w:val="24"/>
          <w:szCs w:val="24"/>
        </w:rPr>
        <w:sectPr>
          <w:footerReference r:id="rId11" w:type="default"/>
          <w:pgSz w:w="12240" w:h="15840"/>
          <w:pgMar w:top="1440" w:right="1440" w:bottom="1440" w:left="1440" w:header="720" w:footer="720" w:gutter="0"/>
          <w:pgNumType w:start="1"/>
          <w:cols w:space="720" w:num="1"/>
          <w:docGrid w:linePitch="360" w:charSpace="0"/>
        </w:sectPr>
      </w:pPr>
      <w:r>
        <w:rPr>
          <w:rFonts w:hint="default" w:ascii="Times New Roman" w:hAnsi="Times New Roman" w:eastAsia="SimSun" w:cs="Times New Roman"/>
          <w:b/>
          <w:bCs/>
          <w:color w:val="000000"/>
          <w:kern w:val="0"/>
          <w:sz w:val="24"/>
          <w:szCs w:val="24"/>
          <w:lang w:val="en-US" w:eastAsia="zh-CN" w:bidi="ar"/>
        </w:rPr>
        <w:t xml:space="preserve">References </w:t>
      </w:r>
      <w:r>
        <w:rPr>
          <w:rFonts w:hint="default" w:ascii="Times New Roman" w:hAnsi="Times New Roman" w:eastAsia="SimSun" w:cs="Times New Roman"/>
          <w:b/>
          <w:bCs/>
          <w:color w:val="000000"/>
          <w:kern w:val="0"/>
          <w:sz w:val="24"/>
          <w:szCs w:val="24"/>
          <w:lang w:val="en-US" w:eastAsia="zh-CN" w:bidi="ar"/>
        </w:rPr>
        <w:tab/>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
      </w:r>
      <w:r>
        <w:rPr>
          <w:rFonts w:hint="default" w:ascii="Times New Roman" w:hAnsi="Times New Roman" w:cs="Times New Roman"/>
          <w:b/>
          <w:bCs/>
          <w:color w:val="000000"/>
          <w:kern w:val="0"/>
          <w:sz w:val="24"/>
          <w:szCs w:val="24"/>
          <w:lang w:val="en-US" w:eastAsia="zh-CN" w:bidi="ar"/>
        </w:rPr>
        <w:tab/>
        <w:t>45</w:t>
      </w:r>
      <w:r>
        <w:rPr>
          <w:rFonts w:hint="default" w:ascii="Times New Roman" w:hAnsi="Times New Roman" w:eastAsia="SimSun" w:cs="Times New Roman"/>
          <w:color w:val="000000"/>
          <w:kern w:val="0"/>
          <w:sz w:val="24"/>
          <w:szCs w:val="24"/>
          <w:lang w:val="en-US" w:eastAsia="zh-CN" w:bidi="ar"/>
        </w:rPr>
        <w:tab/>
      </w:r>
    </w:p>
    <w:p w14:paraId="7D289B05">
      <w:pPr>
        <w:keepNext w:val="0"/>
        <w:keepLines w:val="0"/>
        <w:widowControl/>
        <w:suppressLineNumbers w:val="0"/>
        <w:spacing w:line="240" w:lineRule="auto"/>
        <w:jc w:val="left"/>
        <w:rPr>
          <w:rFonts w:hint="default" w:ascii="Times New Roman" w:hAnsi="Times New Roman" w:cs="Times New Roman"/>
          <w:sz w:val="24"/>
          <w:szCs w:val="24"/>
          <w:lang w:val="en-US"/>
        </w:rPr>
      </w:pPr>
    </w:p>
    <w:p w14:paraId="5527427C">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TABLES</w:t>
      </w:r>
    </w:p>
    <w:p w14:paraId="6D78D036">
      <w:pPr>
        <w:rPr>
          <w:rFonts w:hint="default" w:ascii="Times New Roman" w:hAnsi="Times New Roman" w:cs="Times New Roman"/>
          <w:sz w:val="24"/>
          <w:szCs w:val="24"/>
          <w:lang w:val="en-US"/>
        </w:rPr>
      </w:pPr>
    </w:p>
    <w:p w14:paraId="2929D4F5">
      <w:pPr>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 xml:space="preserve">Tables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Description </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Page</w:t>
      </w:r>
    </w:p>
    <w:p w14:paraId="24AFFA2E">
      <w:pPr>
        <w:rPr>
          <w:rFonts w:hint="default" w:ascii="Times New Roman" w:hAnsi="Times New Roman" w:cs="Times New Roman"/>
          <w:sz w:val="24"/>
          <w:szCs w:val="24"/>
          <w:lang w:val="en-US"/>
        </w:rPr>
      </w:pPr>
    </w:p>
    <w:p w14:paraId="0F4DFF54">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3.1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experimental design matrix</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23</w:t>
      </w:r>
    </w:p>
    <w:p w14:paraId="3DA7E989">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4.1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Summary of Result of Cocoa Drying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30</w:t>
      </w:r>
    </w:p>
    <w:p w14:paraId="1FDE0955">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Table 4.2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ANOVA for drying rate of cocoa bean</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33</w:t>
      </w:r>
    </w:p>
    <w:p w14:paraId="4914F00E">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Table 4.3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ANOVA for drying efficiency of cocoa bean</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38</w:t>
      </w:r>
    </w:p>
    <w:p w14:paraId="461FED1E">
      <w:pPr>
        <w:rPr>
          <w:rFonts w:hint="default"/>
          <w:lang w:val="en-US"/>
        </w:rPr>
      </w:pPr>
    </w:p>
    <w:p w14:paraId="2FDF714F">
      <w:pPr>
        <w:jc w:val="center"/>
        <w:rPr>
          <w:rFonts w:hint="default" w:ascii="Times New Roman" w:hAnsi="Times New Roman" w:cs="Times New Roman"/>
          <w:b/>
          <w:bCs/>
          <w:sz w:val="24"/>
          <w:szCs w:val="24"/>
          <w:lang w:val="en-US"/>
        </w:rPr>
      </w:pPr>
    </w:p>
    <w:p w14:paraId="52721D82">
      <w:pPr>
        <w:jc w:val="center"/>
        <w:rPr>
          <w:rFonts w:hint="default" w:ascii="Times New Roman" w:hAnsi="Times New Roman" w:cs="Times New Roman"/>
          <w:b/>
          <w:bCs/>
          <w:sz w:val="24"/>
          <w:szCs w:val="24"/>
          <w:lang w:val="en-US"/>
        </w:rPr>
      </w:pPr>
    </w:p>
    <w:p w14:paraId="731AC338">
      <w:pPr>
        <w:jc w:val="center"/>
        <w:rPr>
          <w:rFonts w:hint="default" w:ascii="Times New Roman" w:hAnsi="Times New Roman" w:cs="Times New Roman"/>
          <w:b/>
          <w:bCs/>
          <w:sz w:val="24"/>
          <w:szCs w:val="24"/>
          <w:lang w:val="en-US"/>
        </w:rPr>
      </w:pPr>
    </w:p>
    <w:p w14:paraId="580F9338">
      <w:pPr>
        <w:jc w:val="center"/>
        <w:rPr>
          <w:rFonts w:hint="default" w:ascii="Times New Roman" w:hAnsi="Times New Roman" w:cs="Times New Roman"/>
          <w:b/>
          <w:bCs/>
          <w:sz w:val="24"/>
          <w:szCs w:val="24"/>
          <w:lang w:val="en-US"/>
        </w:rPr>
      </w:pPr>
    </w:p>
    <w:p w14:paraId="0A0CFDA1">
      <w:pPr>
        <w:jc w:val="center"/>
        <w:rPr>
          <w:rFonts w:hint="default" w:ascii="Times New Roman" w:hAnsi="Times New Roman" w:cs="Times New Roman"/>
          <w:b/>
          <w:bCs/>
          <w:sz w:val="24"/>
          <w:szCs w:val="24"/>
          <w:lang w:val="en-US"/>
        </w:rPr>
      </w:pPr>
    </w:p>
    <w:p w14:paraId="48EF0011">
      <w:pPr>
        <w:jc w:val="center"/>
        <w:rPr>
          <w:rFonts w:hint="default" w:ascii="Times New Roman" w:hAnsi="Times New Roman" w:cs="Times New Roman"/>
          <w:b/>
          <w:bCs/>
          <w:sz w:val="24"/>
          <w:szCs w:val="24"/>
          <w:lang w:val="en-US"/>
        </w:rPr>
      </w:pPr>
    </w:p>
    <w:p w14:paraId="44445ECE">
      <w:pPr>
        <w:jc w:val="center"/>
        <w:rPr>
          <w:rFonts w:hint="default" w:ascii="Times New Roman" w:hAnsi="Times New Roman" w:cs="Times New Roman"/>
          <w:b/>
          <w:bCs/>
          <w:sz w:val="24"/>
          <w:szCs w:val="24"/>
          <w:lang w:val="en-US"/>
        </w:rPr>
      </w:pPr>
    </w:p>
    <w:p w14:paraId="73EA3F08">
      <w:pPr>
        <w:jc w:val="center"/>
        <w:rPr>
          <w:rFonts w:hint="default" w:ascii="Times New Roman" w:hAnsi="Times New Roman" w:cs="Times New Roman"/>
          <w:b/>
          <w:bCs/>
          <w:sz w:val="24"/>
          <w:szCs w:val="24"/>
          <w:lang w:val="en-US"/>
        </w:rPr>
      </w:pPr>
    </w:p>
    <w:p w14:paraId="10B634B5">
      <w:pPr>
        <w:jc w:val="center"/>
        <w:rPr>
          <w:rFonts w:hint="default" w:ascii="Times New Roman" w:hAnsi="Times New Roman" w:cs="Times New Roman"/>
          <w:b/>
          <w:bCs/>
          <w:sz w:val="24"/>
          <w:szCs w:val="24"/>
          <w:lang w:val="en-US"/>
        </w:rPr>
      </w:pPr>
    </w:p>
    <w:p w14:paraId="7D177C34">
      <w:pPr>
        <w:jc w:val="center"/>
        <w:rPr>
          <w:rFonts w:hint="default" w:ascii="Times New Roman" w:hAnsi="Times New Roman" w:cs="Times New Roman"/>
          <w:b/>
          <w:bCs/>
          <w:sz w:val="24"/>
          <w:szCs w:val="24"/>
          <w:lang w:val="en-US"/>
        </w:rPr>
      </w:pPr>
    </w:p>
    <w:p w14:paraId="27BC70C6">
      <w:pPr>
        <w:jc w:val="center"/>
        <w:rPr>
          <w:rFonts w:hint="default" w:ascii="Times New Roman" w:hAnsi="Times New Roman" w:cs="Times New Roman"/>
          <w:b/>
          <w:bCs/>
          <w:sz w:val="24"/>
          <w:szCs w:val="24"/>
          <w:lang w:val="en-US"/>
        </w:rPr>
      </w:pPr>
    </w:p>
    <w:p w14:paraId="3FAA0963">
      <w:pPr>
        <w:jc w:val="center"/>
        <w:rPr>
          <w:rFonts w:hint="default" w:ascii="Times New Roman" w:hAnsi="Times New Roman" w:cs="Times New Roman"/>
          <w:b/>
          <w:bCs/>
          <w:sz w:val="24"/>
          <w:szCs w:val="24"/>
          <w:lang w:val="en-US"/>
        </w:rPr>
      </w:pPr>
    </w:p>
    <w:p w14:paraId="7B93BC89">
      <w:pPr>
        <w:jc w:val="center"/>
        <w:rPr>
          <w:rFonts w:hint="default" w:ascii="Times New Roman" w:hAnsi="Times New Roman" w:cs="Times New Roman"/>
          <w:b/>
          <w:bCs/>
          <w:sz w:val="24"/>
          <w:szCs w:val="24"/>
          <w:lang w:val="en-US"/>
        </w:rPr>
      </w:pPr>
    </w:p>
    <w:p w14:paraId="1E0906AC">
      <w:pPr>
        <w:jc w:val="center"/>
        <w:rPr>
          <w:rFonts w:hint="default" w:ascii="Times New Roman" w:hAnsi="Times New Roman" w:cs="Times New Roman"/>
          <w:b/>
          <w:bCs/>
          <w:sz w:val="24"/>
          <w:szCs w:val="24"/>
          <w:lang w:val="en-US"/>
        </w:rPr>
      </w:pPr>
    </w:p>
    <w:p w14:paraId="4DCC4D4F">
      <w:pPr>
        <w:jc w:val="center"/>
        <w:rPr>
          <w:rFonts w:hint="default" w:ascii="Times New Roman" w:hAnsi="Times New Roman" w:cs="Times New Roman"/>
          <w:b/>
          <w:bCs/>
          <w:sz w:val="24"/>
          <w:szCs w:val="24"/>
          <w:lang w:val="en-US"/>
        </w:rPr>
      </w:pPr>
    </w:p>
    <w:p w14:paraId="1659730F">
      <w:pPr>
        <w:jc w:val="center"/>
        <w:rPr>
          <w:rFonts w:hint="default" w:ascii="Times New Roman" w:hAnsi="Times New Roman" w:cs="Times New Roman"/>
          <w:b/>
          <w:bCs/>
          <w:sz w:val="24"/>
          <w:szCs w:val="24"/>
          <w:lang w:val="en-US"/>
        </w:rPr>
      </w:pPr>
    </w:p>
    <w:p w14:paraId="5C6D73CD">
      <w:pPr>
        <w:jc w:val="center"/>
        <w:rPr>
          <w:rFonts w:hint="default" w:ascii="Times New Roman" w:hAnsi="Times New Roman" w:cs="Times New Roman"/>
          <w:b/>
          <w:bCs/>
          <w:sz w:val="24"/>
          <w:szCs w:val="24"/>
          <w:lang w:val="en-US"/>
        </w:rPr>
        <w:sectPr>
          <w:footerReference r:id="rId12" w:type="default"/>
          <w:pgSz w:w="12240" w:h="15840"/>
          <w:pgMar w:top="1440" w:right="1440" w:bottom="1440" w:left="1440" w:header="720" w:footer="720" w:gutter="0"/>
          <w:pgNumType w:start="1"/>
          <w:cols w:space="720" w:num="1"/>
          <w:docGrid w:linePitch="360" w:charSpace="0"/>
        </w:sectPr>
      </w:pPr>
    </w:p>
    <w:p w14:paraId="4E03ACE2">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FIGURES</w:t>
      </w:r>
    </w:p>
    <w:p w14:paraId="7CE5CF5C">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FIGURES</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DESCRIPTION</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 xml:space="preserve">     PAGES</w:t>
      </w:r>
    </w:p>
    <w:p w14:paraId="08A2FB51">
      <w:pPr>
        <w:spacing w:line="480" w:lineRule="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Fig 4.1</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rPr>
        <w:t>Effect of Air Flow Rate on the Drying Rate of Cocoa</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36</w:t>
      </w:r>
    </w:p>
    <w:p w14:paraId="46045C11">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Fig 4.2 </w:t>
      </w:r>
      <w:r>
        <w:rPr>
          <w:rFonts w:hint="default" w:ascii="Times New Roman" w:hAnsi="Times New Roman" w:cs="Times New Roman"/>
          <w:sz w:val="24"/>
          <w:szCs w:val="24"/>
          <w:lang w:val="en-US"/>
        </w:rPr>
        <w:tab/>
      </w:r>
      <w:r>
        <w:rPr>
          <w:rFonts w:hint="default" w:ascii="Times New Roman" w:hAnsi="Times New Roman" w:cs="Times New Roman"/>
          <w:b w:val="0"/>
          <w:bCs/>
          <w:sz w:val="24"/>
          <w:szCs w:val="24"/>
        </w:rPr>
        <w:t>Effect of Air</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Flow Rate on the </w:t>
      </w:r>
      <w:r>
        <w:rPr>
          <w:rFonts w:hint="default" w:ascii="Times New Roman" w:hAnsi="Times New Roman" w:cs="Times New Roman"/>
          <w:b w:val="0"/>
          <w:bCs/>
          <w:sz w:val="24"/>
          <w:szCs w:val="24"/>
          <w:lang w:val="en-US"/>
        </w:rPr>
        <w:t xml:space="preserve">drying </w:t>
      </w:r>
      <w:r>
        <w:rPr>
          <w:rFonts w:hint="default" w:ascii="Times New Roman" w:hAnsi="Times New Roman" w:cs="Times New Roman"/>
          <w:b w:val="0"/>
          <w:bCs/>
          <w:sz w:val="24"/>
          <w:szCs w:val="24"/>
        </w:rPr>
        <w:t>e</w:t>
      </w:r>
      <w:r>
        <w:rPr>
          <w:rFonts w:hint="default" w:ascii="Times New Roman" w:hAnsi="Times New Roman" w:cs="Times New Roman"/>
          <w:b w:val="0"/>
          <w:bCs/>
          <w:sz w:val="24"/>
          <w:szCs w:val="24"/>
          <w:lang w:val="en-US"/>
        </w:rPr>
        <w:t>fficiency</w:t>
      </w:r>
      <w:r>
        <w:rPr>
          <w:rFonts w:hint="default" w:ascii="Times New Roman" w:hAnsi="Times New Roman" w:cs="Times New Roman"/>
          <w:b w:val="0"/>
          <w:bCs/>
          <w:sz w:val="24"/>
          <w:szCs w:val="24"/>
        </w:rPr>
        <w:t xml:space="preserve"> of Cocoa</w:t>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ab/>
      </w:r>
      <w:r>
        <w:rPr>
          <w:rFonts w:hint="default" w:ascii="Times New Roman" w:hAnsi="Times New Roman" w:cs="Times New Roman"/>
          <w:b w:val="0"/>
          <w:bCs/>
          <w:sz w:val="24"/>
          <w:szCs w:val="24"/>
          <w:lang w:val="en-US"/>
        </w:rPr>
        <w:t>40</w:t>
      </w:r>
    </w:p>
    <w:p w14:paraId="757192BC"/>
    <w:p w14:paraId="31C5B125">
      <w:pPr>
        <w:spacing w:line="480" w:lineRule="auto"/>
        <w:jc w:val="both"/>
        <w:rPr>
          <w:rFonts w:hint="default" w:ascii="Times New Roman" w:hAnsi="Times New Roman" w:cs="Times New Roman"/>
          <w:b/>
          <w:bCs/>
          <w:sz w:val="24"/>
          <w:szCs w:val="24"/>
        </w:rPr>
      </w:pPr>
    </w:p>
    <w:p w14:paraId="5CD3A007">
      <w:pPr>
        <w:spacing w:line="480" w:lineRule="auto"/>
        <w:jc w:val="both"/>
        <w:rPr>
          <w:rFonts w:hint="default" w:ascii="Times New Roman" w:hAnsi="Times New Roman" w:cs="Times New Roman"/>
          <w:b/>
          <w:bCs/>
          <w:sz w:val="24"/>
          <w:szCs w:val="24"/>
        </w:rPr>
      </w:pPr>
    </w:p>
    <w:p w14:paraId="4BFCFED9">
      <w:pPr>
        <w:spacing w:line="480" w:lineRule="auto"/>
        <w:jc w:val="both"/>
        <w:rPr>
          <w:rFonts w:hint="default" w:ascii="Times New Roman" w:hAnsi="Times New Roman" w:cs="Times New Roman"/>
          <w:b/>
          <w:bCs/>
          <w:sz w:val="24"/>
          <w:szCs w:val="24"/>
        </w:rPr>
      </w:pPr>
    </w:p>
    <w:p w14:paraId="43E0BA24">
      <w:pPr>
        <w:spacing w:line="480" w:lineRule="auto"/>
        <w:jc w:val="both"/>
        <w:rPr>
          <w:rFonts w:hint="default" w:ascii="Times New Roman" w:hAnsi="Times New Roman" w:cs="Times New Roman"/>
          <w:b/>
          <w:bCs/>
          <w:sz w:val="24"/>
          <w:szCs w:val="24"/>
        </w:rPr>
      </w:pPr>
    </w:p>
    <w:p w14:paraId="385D1D34">
      <w:pPr>
        <w:spacing w:line="480" w:lineRule="auto"/>
        <w:jc w:val="both"/>
        <w:rPr>
          <w:rFonts w:hint="default" w:ascii="Times New Roman" w:hAnsi="Times New Roman" w:cs="Times New Roman"/>
          <w:b/>
          <w:bCs/>
          <w:sz w:val="24"/>
          <w:szCs w:val="24"/>
        </w:rPr>
      </w:pPr>
    </w:p>
    <w:p w14:paraId="4A558E13">
      <w:pPr>
        <w:spacing w:line="480" w:lineRule="auto"/>
        <w:jc w:val="both"/>
        <w:rPr>
          <w:rFonts w:hint="default" w:ascii="Times New Roman" w:hAnsi="Times New Roman" w:cs="Times New Roman"/>
          <w:b/>
          <w:bCs/>
          <w:sz w:val="24"/>
          <w:szCs w:val="24"/>
        </w:rPr>
      </w:pPr>
    </w:p>
    <w:p w14:paraId="3D51F03C">
      <w:pPr>
        <w:spacing w:line="480" w:lineRule="auto"/>
        <w:jc w:val="both"/>
        <w:rPr>
          <w:rFonts w:hint="default" w:ascii="Times New Roman" w:hAnsi="Times New Roman" w:cs="Times New Roman"/>
          <w:b/>
          <w:bCs/>
          <w:sz w:val="24"/>
          <w:szCs w:val="24"/>
        </w:rPr>
      </w:pPr>
    </w:p>
    <w:p w14:paraId="53FE383E">
      <w:pPr>
        <w:spacing w:line="480" w:lineRule="auto"/>
        <w:jc w:val="both"/>
        <w:rPr>
          <w:rFonts w:hint="default" w:ascii="Times New Roman" w:hAnsi="Times New Roman" w:cs="Times New Roman"/>
          <w:b/>
          <w:bCs/>
          <w:sz w:val="24"/>
          <w:szCs w:val="24"/>
        </w:rPr>
      </w:pPr>
    </w:p>
    <w:p w14:paraId="79449A06">
      <w:pPr>
        <w:spacing w:line="480" w:lineRule="auto"/>
        <w:jc w:val="both"/>
        <w:rPr>
          <w:rFonts w:hint="default" w:ascii="Times New Roman" w:hAnsi="Times New Roman" w:cs="Times New Roman"/>
          <w:b/>
          <w:bCs/>
          <w:sz w:val="24"/>
          <w:szCs w:val="24"/>
        </w:rPr>
      </w:pPr>
    </w:p>
    <w:p w14:paraId="71AF0889">
      <w:pPr>
        <w:spacing w:line="480" w:lineRule="auto"/>
        <w:jc w:val="both"/>
        <w:rPr>
          <w:rFonts w:hint="default" w:ascii="Times New Roman" w:hAnsi="Times New Roman" w:cs="Times New Roman"/>
          <w:b/>
          <w:bCs/>
          <w:sz w:val="24"/>
          <w:szCs w:val="24"/>
        </w:rPr>
      </w:pPr>
    </w:p>
    <w:p w14:paraId="54653BFD">
      <w:pPr>
        <w:spacing w:line="480" w:lineRule="auto"/>
        <w:jc w:val="both"/>
        <w:rPr>
          <w:rFonts w:hint="default" w:ascii="Times New Roman" w:hAnsi="Times New Roman" w:cs="Times New Roman"/>
          <w:b/>
          <w:bCs/>
          <w:sz w:val="24"/>
          <w:szCs w:val="24"/>
        </w:rPr>
      </w:pPr>
    </w:p>
    <w:p w14:paraId="36F591E7">
      <w:pPr>
        <w:spacing w:line="480" w:lineRule="auto"/>
        <w:jc w:val="both"/>
        <w:rPr>
          <w:rFonts w:hint="default" w:ascii="Times New Roman" w:hAnsi="Times New Roman" w:cs="Times New Roman"/>
          <w:b/>
          <w:bCs/>
          <w:sz w:val="24"/>
          <w:szCs w:val="24"/>
        </w:rPr>
      </w:pPr>
    </w:p>
    <w:p w14:paraId="559384A9">
      <w:pPr>
        <w:spacing w:line="480" w:lineRule="auto"/>
        <w:jc w:val="both"/>
        <w:rPr>
          <w:rFonts w:hint="default" w:ascii="Times New Roman" w:hAnsi="Times New Roman" w:cs="Times New Roman"/>
          <w:b/>
          <w:bCs/>
          <w:sz w:val="24"/>
          <w:szCs w:val="24"/>
        </w:rPr>
      </w:pPr>
    </w:p>
    <w:p w14:paraId="2E3DC2CB">
      <w:pPr>
        <w:spacing w:line="480" w:lineRule="auto"/>
        <w:jc w:val="both"/>
        <w:rPr>
          <w:rFonts w:hint="default" w:ascii="Times New Roman" w:hAnsi="Times New Roman" w:cs="Times New Roman"/>
          <w:b/>
          <w:bCs/>
          <w:sz w:val="24"/>
          <w:szCs w:val="24"/>
        </w:rPr>
      </w:pPr>
    </w:p>
    <w:p w14:paraId="70199275">
      <w:pPr>
        <w:spacing w:line="480" w:lineRule="auto"/>
        <w:jc w:val="center"/>
        <w:rPr>
          <w:rFonts w:hint="default" w:ascii="Times New Roman" w:hAnsi="Times New Roman" w:cs="Times New Roman"/>
          <w:b/>
          <w:bCs/>
          <w:sz w:val="24"/>
          <w:szCs w:val="24"/>
          <w:lang w:val="en-US"/>
        </w:rPr>
        <w:sectPr>
          <w:footerReference r:id="rId13" w:type="default"/>
          <w:pgSz w:w="12240" w:h="15840"/>
          <w:pgMar w:top="1440" w:right="1440" w:bottom="1440" w:left="1440" w:header="720" w:footer="720" w:gutter="0"/>
          <w:pgNumType w:start="1"/>
          <w:cols w:space="720" w:num="1"/>
          <w:docGrid w:linePitch="360" w:charSpace="0"/>
        </w:sectPr>
      </w:pPr>
    </w:p>
    <w:p w14:paraId="2C06B858">
      <w:pPr>
        <w:spacing w:line="48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LIST OF PLATES</w:t>
      </w:r>
    </w:p>
    <w:p w14:paraId="01DCF4DD">
      <w:pPr>
        <w:spacing w:line="480" w:lineRule="auto"/>
        <w:rPr>
          <w:rFonts w:hint="default" w:ascii="Times New Roman" w:hAnsi="Times New Roman" w:cs="Times New Roman"/>
          <w:sz w:val="24"/>
          <w:szCs w:val="24"/>
          <w:lang w:val="en-US"/>
        </w:rPr>
      </w:pPr>
    </w:p>
    <w:p w14:paraId="0CD14F56">
      <w:pPr>
        <w:spacing w:line="480" w:lineRule="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PLATE NO</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DESCRIPTION</w:t>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ab/>
      </w:r>
      <w:r>
        <w:rPr>
          <w:rFonts w:hint="default" w:ascii="Times New Roman" w:hAnsi="Times New Roman" w:cs="Times New Roman"/>
          <w:b/>
          <w:bCs/>
          <w:sz w:val="24"/>
          <w:szCs w:val="24"/>
          <w:lang w:val="en-US"/>
        </w:rPr>
        <w:t>PAGE</w:t>
      </w:r>
    </w:p>
    <w:p w14:paraId="486E5BF0">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Plate 3.1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Hybrid dryer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28</w:t>
      </w:r>
    </w:p>
    <w:p w14:paraId="78E2ED19">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Plate 3.2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Electric Arc Welding</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1D245C9E">
      <w:pPr>
        <w:tabs>
          <w:tab w:val="left" w:pos="1395"/>
        </w:tabs>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Grind</w:t>
      </w:r>
      <w:r>
        <w:rPr>
          <w:rFonts w:hint="default" w:ascii="Times New Roman" w:hAnsi="Times New Roman" w:cs="Times New Roman"/>
          <w:sz w:val="24"/>
          <w:szCs w:val="24"/>
          <w:lang w:val="en-US"/>
        </w:rPr>
        <w:t>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0CDF76AD">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 xml:space="preserve"> Thong</w:t>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115080BC">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rPr>
        <w:t>Plate 3.</w:t>
      </w:r>
      <w:r>
        <w:rPr>
          <w:rFonts w:hint="default" w:ascii="Times New Roman" w:hAnsi="Times New Roman" w:cs="Times New Roman"/>
          <w:sz w:val="24"/>
          <w:szCs w:val="24"/>
          <w:lang w:val="en-US"/>
        </w:rPr>
        <w:t>5</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Electrodes</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198AD4D5">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Plate 3.6</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Small Grinder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15254131">
      <w:pPr>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sz w:val="24"/>
          <w:szCs w:val="24"/>
          <w:lang w:val="en-US"/>
        </w:rPr>
        <w:t xml:space="preserve">Plate 3.7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Hammer</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29</w:t>
      </w:r>
    </w:p>
    <w:p w14:paraId="26991105">
      <w:pPr>
        <w:spacing w:line="480" w:lineRule="auto"/>
        <w:rPr>
          <w:rFonts w:hint="default" w:ascii="Times New Roman" w:hAnsi="Times New Roman" w:cs="Times New Roman"/>
          <w:sz w:val="24"/>
          <w:szCs w:val="24"/>
          <w:lang w:val="en-US"/>
        </w:rPr>
      </w:pPr>
    </w:p>
    <w:p w14:paraId="27CBDAC3">
      <w:pPr>
        <w:spacing w:line="480" w:lineRule="auto"/>
        <w:jc w:val="both"/>
        <w:rPr>
          <w:rFonts w:hint="default" w:ascii="Times New Roman" w:hAnsi="Times New Roman" w:cs="Times New Roman"/>
          <w:b/>
          <w:bCs/>
          <w:sz w:val="24"/>
          <w:szCs w:val="24"/>
        </w:rPr>
      </w:pPr>
    </w:p>
    <w:p w14:paraId="3170495D">
      <w:pPr>
        <w:spacing w:line="480" w:lineRule="auto"/>
        <w:jc w:val="both"/>
        <w:rPr>
          <w:rFonts w:hint="default" w:ascii="Times New Roman" w:hAnsi="Times New Roman" w:cs="Times New Roman"/>
          <w:b/>
          <w:bCs/>
          <w:sz w:val="24"/>
          <w:szCs w:val="24"/>
        </w:rPr>
      </w:pPr>
    </w:p>
    <w:p w14:paraId="385D9109">
      <w:pPr>
        <w:spacing w:line="480" w:lineRule="auto"/>
        <w:jc w:val="both"/>
        <w:rPr>
          <w:rFonts w:hint="default" w:ascii="Times New Roman" w:hAnsi="Times New Roman" w:cs="Times New Roman"/>
          <w:b/>
          <w:bCs/>
          <w:sz w:val="24"/>
          <w:szCs w:val="24"/>
        </w:rPr>
      </w:pPr>
    </w:p>
    <w:p w14:paraId="2AB2EF39">
      <w:pPr>
        <w:spacing w:line="480" w:lineRule="auto"/>
        <w:jc w:val="both"/>
        <w:rPr>
          <w:rFonts w:hint="default" w:ascii="Times New Roman" w:hAnsi="Times New Roman" w:cs="Times New Roman"/>
          <w:b/>
          <w:bCs/>
          <w:sz w:val="24"/>
          <w:szCs w:val="24"/>
        </w:rPr>
      </w:pPr>
    </w:p>
    <w:p w14:paraId="189E1CC3">
      <w:pPr>
        <w:spacing w:line="480" w:lineRule="auto"/>
        <w:jc w:val="both"/>
        <w:rPr>
          <w:rFonts w:hint="default" w:ascii="Times New Roman" w:hAnsi="Times New Roman" w:cs="Times New Roman"/>
          <w:b/>
          <w:bCs/>
          <w:sz w:val="24"/>
          <w:szCs w:val="24"/>
        </w:rPr>
      </w:pPr>
    </w:p>
    <w:p w14:paraId="4DFB85EF">
      <w:pPr>
        <w:spacing w:line="480" w:lineRule="auto"/>
        <w:jc w:val="both"/>
        <w:rPr>
          <w:rFonts w:hint="default" w:ascii="Times New Roman" w:hAnsi="Times New Roman" w:cs="Times New Roman"/>
          <w:b/>
          <w:bCs/>
          <w:sz w:val="24"/>
          <w:szCs w:val="24"/>
        </w:rPr>
      </w:pPr>
    </w:p>
    <w:p w14:paraId="677BEE41">
      <w:pPr>
        <w:spacing w:line="480" w:lineRule="auto"/>
        <w:jc w:val="center"/>
        <w:rPr>
          <w:rFonts w:hint="default" w:ascii="Times New Roman" w:hAnsi="Times New Roman" w:cs="Times New Roman"/>
          <w:b/>
          <w:bCs/>
          <w:sz w:val="24"/>
          <w:szCs w:val="24"/>
        </w:rPr>
        <w:sectPr>
          <w:footerReference r:id="rId14" w:type="default"/>
          <w:pgSz w:w="12240" w:h="15840"/>
          <w:pgMar w:top="1440" w:right="1440" w:bottom="1440" w:left="1440" w:header="720" w:footer="720" w:gutter="0"/>
          <w:pgNumType w:start="1"/>
          <w:cols w:space="720" w:num="1"/>
          <w:docGrid w:linePitch="360" w:charSpace="0"/>
        </w:sectPr>
      </w:pPr>
    </w:p>
    <w:p w14:paraId="772CF796">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CHAPTER ONE</w:t>
      </w:r>
    </w:p>
    <w:p w14:paraId="19F89DC8">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INTRODUCTION</w:t>
      </w:r>
    </w:p>
    <w:p w14:paraId="78794DDE">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1.1 Background of the Study</w:t>
      </w:r>
    </w:p>
    <w:p w14:paraId="35E165AD">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Cocoa production is a significant agricultural activity in many tropical countries, contributing to economic development and global chocolate production. Cocoa is one of the world’s most valuable agricultural commodities, predominantly grown in tropical regions of Africa, Asia, and Latin America. The crop serves as a significant source of income for millions of smallholder farmers, especially in countries like Ghana, Côte d’Ivoire, and Nigeria, which account for over 60% of global cocoa production (ICCO, 2021). To preserve cocoa beans and ensure market competitiveness, effective post-harvest processing, particularly drying, is essential.</w:t>
      </w:r>
    </w:p>
    <w:p w14:paraId="5DC46A31">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Proper drying is critical in maintaining cocoa bean quality, as inadequate drying can lead to spoilage, mold growth, and loss of market value. Drying reduces the moisture content of cocoa beans from about 60% to the desired level of 6-7%, inhibiting microbial growth, preventing spoilage, and enhancing flavor development during fermentation (Afoakwa, 2010).Traditional sun-drying methods are widely used but are labor-intensive, weather-dependent, and inconsistent in results (Koya</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xml:space="preserve">., 2014).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provide a sustainable, efficient alternative by leveraging renewable energy to ensure consistent drying conditions, enhancing bean quality, and reducing post-harvest losses.</w:t>
      </w:r>
    </w:p>
    <w:p w14:paraId="7FCBD6CB">
      <w:pPr>
        <w:spacing w:line="480" w:lineRule="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 xml:space="preserve">drying systems, including intermittent and continuous types, have been developed over the years to address challenges in cocoa drying. These systems utilize solar energy as a heat source, reducing dependency on conventional fossil fuels and minimizing environmental impact (Afoakwa </w:t>
      </w:r>
      <w:r>
        <w:rPr>
          <w:rFonts w:hint="default" w:ascii="Times New Roman" w:hAnsi="Times New Roman" w:cs="Times New Roman"/>
          <w:i/>
          <w:iCs/>
          <w:sz w:val="24"/>
          <w:szCs w:val="24"/>
        </w:rPr>
        <w:t>et a</w:t>
      </w:r>
      <w:r>
        <w:rPr>
          <w:rFonts w:hint="default" w:ascii="Times New Roman" w:hAnsi="Times New Roman" w:cs="Times New Roman"/>
          <w:sz w:val="24"/>
          <w:szCs w:val="24"/>
        </w:rPr>
        <w:t xml:space="preserve">l., 2011).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have emerged as a viable alternative to traditional methods, offering a more controlled and efficient drying process. By harnessing renewable solar energy, these systems reduce reliance on fossil fuels, lower operational costs, and mitigate environmental pollution (Koya </w:t>
      </w:r>
      <w:r>
        <w:rPr>
          <w:rFonts w:hint="default" w:ascii="Times New Roman" w:hAnsi="Times New Roman" w:cs="Times New Roman"/>
          <w:i/>
          <w:iCs/>
          <w:sz w:val="24"/>
          <w:szCs w:val="24"/>
        </w:rPr>
        <w:t>et al</w:t>
      </w:r>
      <w:r>
        <w:rPr>
          <w:rFonts w:hint="default" w:ascii="Times New Roman" w:hAnsi="Times New Roman" w:cs="Times New Roman"/>
          <w:sz w:val="24"/>
          <w:szCs w:val="24"/>
        </w:rPr>
        <w:t xml:space="preserve">., 2014).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are designed to optimize drying performance through features such as thermal storage, airflow control, and intermittent drying cycles. These advancements enhance drying efficiency and preserve the biochemical properties of cocoa beans, contributing to improved quality and market value (Olunloyo</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2016).</w:t>
      </w:r>
    </w:p>
    <w:p w14:paraId="3BBB3210">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Technological advancements have facilitated the design of prototype dryers, incorporating features like thermal storage and controlled airflow for optimal drying performance.</w:t>
      </w:r>
    </w:p>
    <w:p w14:paraId="58125554">
      <w:pPr>
        <w:spacing w:line="480" w:lineRule="auto"/>
        <w:rPr>
          <w:rFonts w:hint="default" w:ascii="Times New Roman" w:hAnsi="Times New Roman" w:cs="Times New Roman"/>
          <w:sz w:val="24"/>
          <w:szCs w:val="24"/>
        </w:rPr>
      </w:pPr>
    </w:p>
    <w:p w14:paraId="6BB2ECFA">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1.2 Problem Statement</w:t>
      </w:r>
    </w:p>
    <w:p w14:paraId="792B501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Despite advancements in cocoa drying technologies, smallholder farmers in many developing regions still rely on traditional methods. These methods expose cocoa beans to unpredictable weather conditions, pests, and contamination, leading to quality degradation and economic losses. Additionally, the lack of affordable, user-friendly drying technologies limits the adoption of improved systems among resource-constrained farmers (Zahouli </w:t>
      </w:r>
      <w:r>
        <w:rPr>
          <w:rFonts w:hint="default" w:ascii="Times New Roman" w:hAnsi="Times New Roman" w:cs="Times New Roman"/>
          <w:i/>
          <w:iCs/>
          <w:sz w:val="24"/>
          <w:szCs w:val="24"/>
        </w:rPr>
        <w:t>et al</w:t>
      </w:r>
      <w:r>
        <w:rPr>
          <w:rFonts w:hint="default" w:ascii="Times New Roman" w:hAnsi="Times New Roman" w:cs="Times New Roman"/>
          <w:sz w:val="24"/>
          <w:szCs w:val="24"/>
        </w:rPr>
        <w:t>., 2010).</w:t>
      </w:r>
    </w:p>
    <w:p w14:paraId="5942047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development of a</w:t>
      </w:r>
      <w:r>
        <w:rPr>
          <w:rFonts w:hint="default" w:ascii="Times New Roman" w:hAnsi="Times New Roman" w:eastAsia="Times New Roman" w:cs="Times New Roman"/>
          <w:b/>
          <w:bCs/>
          <w:sz w:val="24"/>
          <w:szCs w:val="24"/>
        </w:rPr>
        <w:t xml:space="preserve"> </w:t>
      </w:r>
      <w:r>
        <w:rPr>
          <w:rFonts w:hint="default" w:ascii="Times New Roman" w:hAnsi="Times New Roman" w:eastAsia="Times New Roman" w:cs="Times New Roman"/>
          <w:sz w:val="24"/>
          <w:szCs w:val="24"/>
        </w:rPr>
        <w:t>hybrid drying system</w:t>
      </w:r>
      <w:r>
        <w:rPr>
          <w:rFonts w:hint="default" w:ascii="Times New Roman" w:hAnsi="Times New Roman" w:cs="Times New Roman"/>
          <w:sz w:val="24"/>
          <w:szCs w:val="24"/>
        </w:rPr>
        <w:t xml:space="preserve"> addresses these challenges by offering an efficient, cost-effective solution tailored to the needs of small-scale producers.</w:t>
      </w:r>
    </w:p>
    <w:p w14:paraId="56AC9920">
      <w:pPr>
        <w:spacing w:line="480" w:lineRule="auto"/>
        <w:rPr>
          <w:rFonts w:hint="default" w:ascii="Times New Roman" w:hAnsi="Times New Roman" w:cs="Times New Roman"/>
          <w:b/>
          <w:bCs/>
          <w:sz w:val="24"/>
          <w:szCs w:val="24"/>
        </w:rPr>
      </w:pPr>
    </w:p>
    <w:p w14:paraId="75372209">
      <w:pPr>
        <w:spacing w:before="100" w:beforeAutospacing="1" w:after="100" w:afterAutospacing="1" w:line="480" w:lineRule="auto"/>
        <w:rPr>
          <w:rFonts w:hint="default" w:ascii="Times New Roman" w:hAnsi="Times New Roman" w:eastAsia="Times New Roman" w:cs="Times New Roman"/>
          <w:b/>
          <w:sz w:val="24"/>
          <w:szCs w:val="24"/>
        </w:rPr>
      </w:pPr>
    </w:p>
    <w:p w14:paraId="69C99B7E">
      <w:pPr>
        <w:spacing w:before="100" w:beforeAutospacing="1" w:after="100" w:afterAutospacing="1" w:line="480" w:lineRule="auto"/>
        <w:rPr>
          <w:rFonts w:hint="default" w:ascii="Times New Roman" w:hAnsi="Times New Roman" w:eastAsia="Times New Roman" w:cs="Times New Roman"/>
          <w:b/>
          <w:sz w:val="24"/>
          <w:szCs w:val="24"/>
        </w:rPr>
      </w:pPr>
    </w:p>
    <w:p w14:paraId="44852FC0">
      <w:pPr>
        <w:spacing w:before="100" w:beforeAutospacing="1" w:after="100" w:afterAutospacing="1" w:line="48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1.3 Aim and Objectives of the Study</w:t>
      </w:r>
    </w:p>
    <w:p w14:paraId="75121A02">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main aim of the study is to develop an efficient and sustainable drying solution for agricultural produce, with a focus on improving the drying process of cocoa beans through an innovative hybrid approach. </w:t>
      </w:r>
    </w:p>
    <w:p w14:paraId="458288F7">
      <w:pPr>
        <w:pStyle w:val="6"/>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1.3.1 Objectives of the study</w:t>
      </w:r>
    </w:p>
    <w:p w14:paraId="622CB4DA">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objectives </w:t>
      </w:r>
      <w:r>
        <w:rPr>
          <w:rFonts w:hint="default" w:ascii="Times New Roman" w:hAnsi="Times New Roman" w:cs="Times New Roman"/>
          <w:sz w:val="24"/>
          <w:szCs w:val="24"/>
          <w:lang w:val="en-US"/>
        </w:rPr>
        <w:t xml:space="preserve">of this study </w:t>
      </w:r>
      <w:r>
        <w:rPr>
          <w:rFonts w:hint="default" w:ascii="Times New Roman" w:hAnsi="Times New Roman" w:cs="Times New Roman"/>
          <w:sz w:val="24"/>
          <w:szCs w:val="24"/>
        </w:rPr>
        <w:t xml:space="preserve">are: </w:t>
      </w:r>
    </w:p>
    <w:p w14:paraId="2579D484">
      <w:pPr>
        <w:numPr>
          <w:ilvl w:val="0"/>
          <w:numId w:val="1"/>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To design a hybrid drying system</w:t>
      </w:r>
      <w:r>
        <w:rPr>
          <w:rFonts w:hint="default" w:ascii="Times New Roman" w:hAnsi="Times New Roman" w:eastAsia="Times New Roman" w:cs="Times New Roman"/>
          <w:sz w:val="24"/>
          <w:szCs w:val="24"/>
        </w:rPr>
        <w:t xml:space="preserve"> that combines direct solar radiation with a solar-powered airflow mechanism suitable for agricultural drying.</w:t>
      </w:r>
    </w:p>
    <w:p w14:paraId="11BFC803">
      <w:pPr>
        <w:numPr>
          <w:ilvl w:val="0"/>
          <w:numId w:val="1"/>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To fabricate the designed hybrid dryer</w:t>
      </w:r>
      <w:r>
        <w:rPr>
          <w:rFonts w:hint="default" w:ascii="Times New Roman" w:hAnsi="Times New Roman" w:eastAsia="Times New Roman" w:cs="Times New Roman"/>
          <w:sz w:val="24"/>
          <w:szCs w:val="24"/>
        </w:rPr>
        <w:t xml:space="preserve"> using locally available materials to ensure cost-effectiveness and adaptability.</w:t>
      </w:r>
    </w:p>
    <w:p w14:paraId="53E266F5">
      <w:pPr>
        <w:numPr>
          <w:ilvl w:val="0"/>
          <w:numId w:val="1"/>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To evaluate the performance of the dryer</w:t>
      </w:r>
      <w:r>
        <w:rPr>
          <w:rFonts w:hint="default" w:ascii="Times New Roman" w:hAnsi="Times New Roman" w:eastAsia="Times New Roman" w:cs="Times New Roman"/>
          <w:sz w:val="24"/>
          <w:szCs w:val="24"/>
        </w:rPr>
        <w:t xml:space="preserve"> based on parameters such as drying rate and drying efficiency.</w:t>
      </w:r>
    </w:p>
    <w:p w14:paraId="763D29E0">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1.4 Justification of the Study</w:t>
      </w:r>
    </w:p>
    <w:p w14:paraId="1610B81B">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Drying remains a crucial post-harvest operation in the processing of cocoa beans, significantly influencing their quality, shelf life, and market value. Traditional open-sun drying methods are often hindered by unpredictable weather, contamination, and uneven drying. These limitations necessitate the development of improved drying systems that are both efficient and sustainable. This study is justified by the need to harness renewable energy more effectively in agricultural processing, particularly in rural and off-grid areas. By integrating both passive solar heating and a solar-powered airflow mechanism, the proposed hybrid drying system offers a more reliable and controlled drying environment. Using cocoa beans as a case study allows for evaluating the system’s practical relevance and potential for broader application across other crops.</w:t>
      </w:r>
    </w:p>
    <w:p w14:paraId="369A2F28">
      <w:pPr>
        <w:spacing w:line="480" w:lineRule="auto"/>
        <w:rPr>
          <w:rFonts w:hint="default" w:ascii="Times New Roman" w:hAnsi="Times New Roman" w:cs="Times New Roman"/>
          <w:b/>
          <w:bCs/>
          <w:sz w:val="24"/>
          <w:szCs w:val="24"/>
        </w:rPr>
      </w:pPr>
    </w:p>
    <w:p w14:paraId="1C791EE1">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1.5 Scope of the Study</w:t>
      </w:r>
    </w:p>
    <w:p w14:paraId="30A55219">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focuses on the design, fabrication, and performance evaluation of a hybrid solar dryer intended for agricultural produce. The system combines direct solar heating with a solar-powered blower to enhance drying efficiency. The research is limited to the drying of </w:t>
      </w:r>
      <w:r>
        <w:rPr>
          <w:rStyle w:val="7"/>
          <w:rFonts w:hint="default" w:ascii="Times New Roman" w:hAnsi="Times New Roman" w:cs="Times New Roman"/>
          <w:sz w:val="24"/>
          <w:szCs w:val="24"/>
        </w:rPr>
        <w:t>fermented cocoa beans</w:t>
      </w:r>
      <w:r>
        <w:rPr>
          <w:rFonts w:hint="default" w:ascii="Times New Roman" w:hAnsi="Times New Roman" w:cs="Times New Roman"/>
          <w:sz w:val="24"/>
          <w:szCs w:val="24"/>
        </w:rPr>
        <w:t>, which serves as a representative case for other similar crops requiring controlled drying. Parameters such as drying rate and drying efficiency will be assessed. The study does not extend to economic analysis or large-scale industrial application but serves as a prototype-level investigation using locally sourced materials and solar technology.</w:t>
      </w:r>
    </w:p>
    <w:p w14:paraId="59B7CBDC">
      <w:pPr>
        <w:spacing w:line="480" w:lineRule="auto"/>
        <w:rPr>
          <w:rFonts w:hint="default" w:ascii="Times New Roman" w:hAnsi="Times New Roman" w:cs="Times New Roman"/>
          <w:sz w:val="24"/>
          <w:szCs w:val="24"/>
        </w:rPr>
      </w:pPr>
    </w:p>
    <w:p w14:paraId="3A279B89">
      <w:pPr>
        <w:spacing w:line="480" w:lineRule="auto"/>
        <w:rPr>
          <w:rFonts w:hint="default" w:ascii="Times New Roman" w:hAnsi="Times New Roman" w:cs="Times New Roman"/>
          <w:b/>
          <w:bCs/>
          <w:sz w:val="24"/>
          <w:szCs w:val="24"/>
        </w:rPr>
      </w:pPr>
    </w:p>
    <w:p w14:paraId="2298C3CF">
      <w:pPr>
        <w:spacing w:line="480" w:lineRule="auto"/>
        <w:rPr>
          <w:rFonts w:hint="default" w:ascii="Times New Roman" w:hAnsi="Times New Roman" w:cs="Times New Roman"/>
          <w:b/>
          <w:bCs/>
          <w:sz w:val="24"/>
          <w:szCs w:val="24"/>
        </w:rPr>
      </w:pPr>
    </w:p>
    <w:p w14:paraId="4CA15F91">
      <w:pPr>
        <w:spacing w:line="480" w:lineRule="auto"/>
        <w:rPr>
          <w:rFonts w:hint="default" w:ascii="Times New Roman" w:hAnsi="Times New Roman" w:cs="Times New Roman"/>
          <w:b/>
          <w:bCs/>
          <w:sz w:val="24"/>
          <w:szCs w:val="24"/>
        </w:rPr>
      </w:pPr>
    </w:p>
    <w:p w14:paraId="5C341616">
      <w:pPr>
        <w:spacing w:line="480" w:lineRule="auto"/>
        <w:rPr>
          <w:rFonts w:hint="default" w:ascii="Times New Roman" w:hAnsi="Times New Roman" w:cs="Times New Roman"/>
          <w:b/>
          <w:bCs/>
          <w:sz w:val="24"/>
          <w:szCs w:val="24"/>
        </w:rPr>
      </w:pPr>
    </w:p>
    <w:p w14:paraId="7DB80E87">
      <w:pPr>
        <w:spacing w:line="480" w:lineRule="auto"/>
        <w:rPr>
          <w:rFonts w:hint="default" w:ascii="Times New Roman" w:hAnsi="Times New Roman" w:cs="Times New Roman"/>
          <w:b/>
          <w:bCs/>
          <w:sz w:val="24"/>
          <w:szCs w:val="24"/>
        </w:rPr>
      </w:pPr>
    </w:p>
    <w:p w14:paraId="533EFFAD">
      <w:pPr>
        <w:spacing w:line="480" w:lineRule="auto"/>
        <w:jc w:val="both"/>
        <w:rPr>
          <w:rFonts w:hint="default" w:ascii="Times New Roman" w:hAnsi="Times New Roman" w:cs="Times New Roman"/>
          <w:b/>
          <w:bCs/>
          <w:sz w:val="24"/>
          <w:szCs w:val="24"/>
        </w:rPr>
      </w:pPr>
    </w:p>
    <w:p w14:paraId="2CB83A71">
      <w:pPr>
        <w:spacing w:line="480" w:lineRule="auto"/>
        <w:jc w:val="both"/>
        <w:rPr>
          <w:rFonts w:hint="default" w:ascii="Times New Roman" w:hAnsi="Times New Roman" w:cs="Times New Roman"/>
          <w:b/>
          <w:bCs/>
          <w:sz w:val="24"/>
          <w:szCs w:val="24"/>
        </w:rPr>
      </w:pPr>
    </w:p>
    <w:p w14:paraId="3811CE9B">
      <w:pPr>
        <w:spacing w:after="0"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3965A3A0">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Two</w:t>
      </w:r>
    </w:p>
    <w:p w14:paraId="368DE937">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Literature Review</w:t>
      </w:r>
    </w:p>
    <w:p w14:paraId="48743645">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2.1 Introduction</w:t>
      </w:r>
    </w:p>
    <w:p w14:paraId="7803F1E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Cocoa drying is a vital post-harvest process that ensures the preservation of bean quality and flavor profile. While traditional sun drying is the most common method, it is weather-dependent, inconsistent, and can compromise bean quality through contamination and uneven drying. Solar-powered drying systems provide a more efficient, controlled, and sustainable alternative. This chapter reviews past and ongoing research into the design, materials, and performance evaluations of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for cocoa and other agricultural products.</w:t>
      </w:r>
      <w:r>
        <w:rPr>
          <w:rFonts w:hint="default" w:ascii="Times New Roman" w:hAnsi="Times New Roman" w:cs="Times New Roman"/>
          <w:sz w:val="24"/>
          <w:szCs w:val="24"/>
        </w:rPr>
        <w:cr/>
      </w:r>
    </w:p>
    <w:p w14:paraId="435A919F">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2.2 Principles of </w:t>
      </w:r>
      <w:r>
        <w:rPr>
          <w:rFonts w:hint="default" w:ascii="Times New Roman" w:hAnsi="Times New Roman" w:cs="Times New Roman"/>
          <w:b/>
          <w:bCs/>
          <w:sz w:val="24"/>
          <w:szCs w:val="24"/>
          <w:lang w:val="en-US"/>
        </w:rPr>
        <w:t>Hybrid Dryer</w:t>
      </w:r>
      <w:r>
        <w:rPr>
          <w:rFonts w:hint="default" w:ascii="Times New Roman" w:hAnsi="Times New Roman" w:cs="Times New Roman"/>
          <w:b/>
          <w:bCs/>
          <w:sz w:val="24"/>
          <w:szCs w:val="24"/>
        </w:rPr>
        <w:t xml:space="preserve"> Technology</w:t>
      </w:r>
    </w:p>
    <w:p w14:paraId="680D1F4A">
      <w:pPr>
        <w:spacing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dryers operate by co</w:t>
      </w:r>
      <w:r>
        <w:rPr>
          <w:rFonts w:hint="default" w:ascii="Times New Roman" w:hAnsi="Times New Roman" w:cs="Times New Roman"/>
          <w:sz w:val="24"/>
          <w:szCs w:val="24"/>
          <w:lang w:val="en-US"/>
        </w:rPr>
        <w:t xml:space="preserve">mbining direct </w:t>
      </w:r>
      <w:r>
        <w:rPr>
          <w:rFonts w:hint="default" w:ascii="Times New Roman" w:hAnsi="Times New Roman" w:cs="Times New Roman"/>
          <w:sz w:val="24"/>
          <w:szCs w:val="24"/>
        </w:rPr>
        <w:t>solar radiation</w:t>
      </w:r>
      <w:r>
        <w:rPr>
          <w:rFonts w:hint="default" w:ascii="Times New Roman" w:hAnsi="Times New Roman" w:cs="Times New Roman"/>
          <w:sz w:val="24"/>
          <w:szCs w:val="24"/>
          <w:lang w:val="en-US"/>
        </w:rPr>
        <w:t xml:space="preserve"> with a solar powered airflow mechanism, </w:t>
      </w:r>
      <w:r>
        <w:rPr>
          <w:rFonts w:hint="default" w:ascii="Times New Roman" w:hAnsi="Times New Roman" w:cs="Times New Roman"/>
          <w:sz w:val="24"/>
          <w:szCs w:val="24"/>
        </w:rPr>
        <w:t xml:space="preserve">which removes moisture from agricultural products like cocoa beans. </w:t>
      </w:r>
      <w:r>
        <w:rPr>
          <w:rFonts w:hint="default" w:ascii="Times New Roman" w:hAnsi="Times New Roman" w:cs="Times New Roman"/>
          <w:sz w:val="24"/>
          <w:szCs w:val="24"/>
          <w:lang w:val="en-US"/>
        </w:rPr>
        <w:t xml:space="preserve">This integrated approach  enhances drying efficiency by utilizing both natural heat from the sun and forced air circulation, powered by solar energy, to accelerate the drying process. </w:t>
      </w:r>
    </w:p>
    <w:p w14:paraId="5C4F50A1">
      <w:pPr>
        <w:spacing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According to Nalubega (2015), indirect </w:t>
      </w:r>
      <w:r>
        <w:rPr>
          <w:rFonts w:hint="default" w:ascii="Times New Roman" w:hAnsi="Times New Roman" w:cs="Times New Roman"/>
          <w:sz w:val="24"/>
          <w:szCs w:val="24"/>
          <w:lang w:val="en-US"/>
        </w:rPr>
        <w:t xml:space="preserve">drying methods </w:t>
      </w:r>
      <w:r>
        <w:rPr>
          <w:rFonts w:hint="default" w:ascii="Times New Roman" w:hAnsi="Times New Roman" w:cs="Times New Roman"/>
          <w:sz w:val="24"/>
          <w:szCs w:val="24"/>
        </w:rPr>
        <w:t xml:space="preserve">are often preferred for cocoa as they minimize direct exposure to sunlight, which can degrade bean quality. </w:t>
      </w:r>
      <w:r>
        <w:rPr>
          <w:rFonts w:hint="default" w:ascii="Times New Roman" w:hAnsi="Times New Roman" w:cs="Times New Roman"/>
          <w:sz w:val="24"/>
          <w:szCs w:val="24"/>
          <w:lang w:val="en-US"/>
        </w:rPr>
        <w:t>In hybrid systems, heated air either from direct solar gain or a solar collector is circulated through a drying chamber using a solar-powered fan, ensuring uniform and controlled drying.</w:t>
      </w:r>
    </w:p>
    <w:p w14:paraId="24A724D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Design features include thermal energy storage systems to ensure continuous drying even during low sunlight periods. Commonly used materials include galvanized sheets, stainless steel, and insulated plywood, which enhance thermal retention while being cost-effective and durable.</w:t>
      </w:r>
      <w:r>
        <w:rPr>
          <w:rFonts w:hint="default" w:ascii="Times New Roman" w:hAnsi="Times New Roman" w:cs="Times New Roman"/>
          <w:sz w:val="24"/>
          <w:szCs w:val="24"/>
        </w:rPr>
        <w:cr/>
      </w:r>
    </w:p>
    <w:p w14:paraId="6BA2F0AA">
      <w:pPr>
        <w:spacing w:line="480" w:lineRule="auto"/>
        <w:rPr>
          <w:rFonts w:hint="default" w:ascii="Times New Roman" w:hAnsi="Times New Roman" w:cs="Times New Roman"/>
          <w:sz w:val="24"/>
          <w:szCs w:val="24"/>
        </w:rPr>
      </w:pPr>
    </w:p>
    <w:p w14:paraId="6B5BB314">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2.3 Designs and Materials for Cocoa </w:t>
      </w:r>
      <w:r>
        <w:rPr>
          <w:rFonts w:hint="default" w:ascii="Times New Roman" w:hAnsi="Times New Roman" w:cs="Times New Roman"/>
          <w:b/>
          <w:bCs/>
          <w:sz w:val="24"/>
          <w:szCs w:val="24"/>
          <w:lang w:val="en-US"/>
        </w:rPr>
        <w:t>Hybrid</w:t>
      </w:r>
      <w:r>
        <w:rPr>
          <w:rFonts w:hint="default" w:ascii="Times New Roman" w:hAnsi="Times New Roman" w:cs="Times New Roman"/>
          <w:b/>
          <w:bCs/>
          <w:sz w:val="24"/>
          <w:szCs w:val="24"/>
        </w:rPr>
        <w:t xml:space="preserve"> Dryers</w:t>
      </w:r>
    </w:p>
    <w:p w14:paraId="0A094E7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Several prototypes and configurations of cocoa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have been developed:</w:t>
      </w:r>
    </w:p>
    <w:p w14:paraId="62FAB0C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 Flat-Plate Collectors: These are widely used due to their simplicity and effectiveness in converting solar radiation to heat. In a study by Madarang (2019), a flat-plate collector with black-painted galvanized iron was used to achieve uniform heat distribution and efficient drying. Insulating materials like plywood were also added to reduce thermal losses.</w:t>
      </w:r>
    </w:p>
    <w:p w14:paraId="4F0E560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 Rotating Screen Dryers: These incorporate mechanical components such as rolling screens to enhance airflow and ensure even drying. Evaluations of such designs have demonstrated their capability to reduce drying time to 9–10 hours at temperatures of 50–51°C while maintaining bean quality </w:t>
      </w:r>
    </w:p>
    <w:p w14:paraId="437E263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 Hybrid Systems: Hybrid designs combine solar energy with auxiliary heating sources, such as electrical heaters, to ensure uninterrupted drying during cloudy conditions. The incorporation of low-energy fans further improves airflow regulation, as highlighted by Nalubega (2015) </w:t>
      </w:r>
    </w:p>
    <w:p w14:paraId="268FCF1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4. Localized Design Features: For smallholder cocoa farmers, localized materials and designs have been prioritized. Nalubega’s (2015) research emphasized the use of inexpensive, readily available materials like wood, mesh screens, and clear plastic covers to make the technology accessible to rural farmers </w:t>
      </w:r>
    </w:p>
    <w:p w14:paraId="4707F471">
      <w:pPr>
        <w:spacing w:line="480" w:lineRule="auto"/>
        <w:jc w:val="both"/>
        <w:rPr>
          <w:rFonts w:hint="default" w:ascii="Times New Roman" w:hAnsi="Times New Roman" w:cs="Times New Roman"/>
          <w:sz w:val="24"/>
          <w:szCs w:val="24"/>
        </w:rPr>
      </w:pPr>
    </w:p>
    <w:p w14:paraId="4FE6B5F0">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2.4 Performance Evaluations of </w:t>
      </w:r>
      <w:r>
        <w:rPr>
          <w:rFonts w:hint="default" w:ascii="Times New Roman" w:hAnsi="Times New Roman" w:cs="Times New Roman"/>
          <w:b/>
          <w:bCs/>
          <w:sz w:val="24"/>
          <w:szCs w:val="24"/>
          <w:lang w:val="en-US"/>
        </w:rPr>
        <w:t>Hybrid</w:t>
      </w:r>
      <w:r>
        <w:rPr>
          <w:rFonts w:hint="default" w:ascii="Times New Roman" w:hAnsi="Times New Roman" w:cs="Times New Roman"/>
          <w:b/>
          <w:bCs/>
          <w:sz w:val="24"/>
          <w:szCs w:val="24"/>
        </w:rPr>
        <w:t xml:space="preserve"> Dryers</w:t>
      </w:r>
    </w:p>
    <w:p w14:paraId="76C0D75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Performance metrics for solar dryers include drying rate, moisture content reduction, energy efficiency, and product quality:</w:t>
      </w:r>
    </w:p>
    <w:p w14:paraId="32717F2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Moisture Content Reduction:</w:t>
      </w:r>
    </w:p>
    <w:p w14:paraId="1C52DA8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Effective dryers should reduce moisture content to below 7%, ensuring proper fermentation and storage. Studies indicate that indirect dryers can achieve uniform drying without affecting bean flavor and appearance (Akinola </w:t>
      </w:r>
      <w:r>
        <w:rPr>
          <w:rFonts w:hint="default" w:ascii="Times New Roman" w:hAnsi="Times New Roman" w:cs="Times New Roman"/>
          <w:i/>
          <w:iCs/>
          <w:sz w:val="24"/>
          <w:szCs w:val="24"/>
        </w:rPr>
        <w:t>et al</w:t>
      </w:r>
      <w:r>
        <w:rPr>
          <w:rFonts w:hint="default" w:ascii="Times New Roman" w:hAnsi="Times New Roman" w:cs="Times New Roman"/>
          <w:sz w:val="24"/>
          <w:szCs w:val="24"/>
        </w:rPr>
        <w:t>., 2022; Kumar et al., 2021).</w:t>
      </w:r>
    </w:p>
    <w:p w14:paraId="3D5967D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Energy Efficiency:</w:t>
      </w:r>
    </w:p>
    <w:p w14:paraId="58A2F96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use of thermal energy storage systems ensures that solar dryers maintain optimal temperatures even during intermittent sunlight. Comparative studies have shown that hybrid systems with auxiliary heating are up to 30% more efficient than traditional methods (Adeoye &amp; Olaniyi, 2020; Singh </w:t>
      </w:r>
      <w:r>
        <w:rPr>
          <w:rFonts w:hint="default" w:ascii="Times New Roman" w:hAnsi="Times New Roman" w:cs="Times New Roman"/>
          <w:i/>
          <w:iCs/>
          <w:sz w:val="24"/>
          <w:szCs w:val="24"/>
        </w:rPr>
        <w:t>et al</w:t>
      </w:r>
      <w:r>
        <w:rPr>
          <w:rFonts w:hint="default" w:ascii="Times New Roman" w:hAnsi="Times New Roman" w:cs="Times New Roman"/>
          <w:sz w:val="24"/>
          <w:szCs w:val="24"/>
        </w:rPr>
        <w:t>., 2021).</w:t>
      </w:r>
    </w:p>
    <w:p w14:paraId="310E405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Quality Assurance:</w:t>
      </w:r>
    </w:p>
    <w:p w14:paraId="740C4B7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w:t>
      </w:r>
      <w:r>
        <w:rPr>
          <w:rFonts w:hint="default" w:ascii="Times New Roman" w:hAnsi="Times New Roman" w:cs="Times New Roman"/>
          <w:sz w:val="24"/>
          <w:szCs w:val="24"/>
          <w:lang w:val="en-US"/>
        </w:rPr>
        <w:t>er</w:t>
      </w:r>
      <w:r>
        <w:rPr>
          <w:rFonts w:hint="default" w:ascii="Times New Roman" w:hAnsi="Times New Roman" w:cs="Times New Roman"/>
          <w:sz w:val="24"/>
          <w:szCs w:val="24"/>
        </w:rPr>
        <w:t xml:space="preserve"> minimizes microbial contamination and reduces the risk of bean discoloration, unlike open-sun drying (Obi &amp; Ugwuishiwu, 2023; Chavan </w:t>
      </w:r>
      <w:r>
        <w:rPr>
          <w:rFonts w:hint="default" w:ascii="Times New Roman" w:hAnsi="Times New Roman" w:cs="Times New Roman"/>
          <w:i/>
          <w:iCs/>
          <w:sz w:val="24"/>
          <w:szCs w:val="24"/>
        </w:rPr>
        <w:t>et al</w:t>
      </w:r>
      <w:r>
        <w:rPr>
          <w:rFonts w:hint="default" w:ascii="Times New Roman" w:hAnsi="Times New Roman" w:cs="Times New Roman"/>
          <w:sz w:val="24"/>
          <w:szCs w:val="24"/>
        </w:rPr>
        <w:t>., 2022).</w:t>
      </w:r>
    </w:p>
    <w:p w14:paraId="7F414675">
      <w:pPr>
        <w:spacing w:line="48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2.5 Advantages and Challenges of a </w:t>
      </w:r>
      <w:r>
        <w:rPr>
          <w:rFonts w:hint="default" w:ascii="Times New Roman" w:hAnsi="Times New Roman" w:cs="Times New Roman"/>
          <w:b/>
          <w:bCs/>
          <w:sz w:val="24"/>
          <w:szCs w:val="24"/>
          <w:lang w:val="en-US"/>
        </w:rPr>
        <w:t>Hybrid</w:t>
      </w:r>
      <w:r>
        <w:rPr>
          <w:rFonts w:hint="default" w:ascii="Times New Roman" w:hAnsi="Times New Roman" w:cs="Times New Roman"/>
          <w:b/>
          <w:bCs/>
          <w:sz w:val="24"/>
          <w:szCs w:val="24"/>
        </w:rPr>
        <w:t xml:space="preserve"> Dryers</w:t>
      </w:r>
    </w:p>
    <w:p w14:paraId="73C94835">
      <w:pPr>
        <w:spacing w:line="48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2.5.1 Advantages</w:t>
      </w:r>
    </w:p>
    <w:p w14:paraId="1D2D4CD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Environmental Sustainability:</w:t>
      </w:r>
    </w:p>
    <w:p w14:paraId="5C87EAE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 xml:space="preserve">dryers significantly reduce the carbon footprint by eliminating the need for fossil fuels (Nair </w:t>
      </w:r>
      <w:r>
        <w:rPr>
          <w:rFonts w:hint="default" w:ascii="Times New Roman" w:hAnsi="Times New Roman" w:cs="Times New Roman"/>
          <w:i/>
          <w:iCs/>
          <w:sz w:val="24"/>
          <w:szCs w:val="24"/>
        </w:rPr>
        <w:t>et al.</w:t>
      </w:r>
      <w:r>
        <w:rPr>
          <w:rFonts w:hint="default" w:ascii="Times New Roman" w:hAnsi="Times New Roman" w:cs="Times New Roman"/>
          <w:sz w:val="24"/>
          <w:szCs w:val="24"/>
        </w:rPr>
        <w:t xml:space="preserve">, 2020; Ali </w:t>
      </w:r>
      <w:r>
        <w:rPr>
          <w:rFonts w:hint="default" w:ascii="Times New Roman" w:hAnsi="Times New Roman" w:cs="Times New Roman"/>
          <w:i/>
          <w:iCs/>
          <w:sz w:val="24"/>
          <w:szCs w:val="24"/>
        </w:rPr>
        <w:t>et al</w:t>
      </w:r>
      <w:r>
        <w:rPr>
          <w:rFonts w:hint="default" w:ascii="Times New Roman" w:hAnsi="Times New Roman" w:cs="Times New Roman"/>
          <w:sz w:val="24"/>
          <w:szCs w:val="24"/>
        </w:rPr>
        <w:t>., 2021).</w:t>
      </w:r>
    </w:p>
    <w:p w14:paraId="4A2F204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Cost-Effectiveness:</w:t>
      </w:r>
    </w:p>
    <w:p w14:paraId="6417D1F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Once installed, operational costs for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are minimal compared to mechanical dryers, making them more economical for long-term use (Chandra &amp; Arora, 2019; Perez </w:t>
      </w:r>
      <w:r>
        <w:rPr>
          <w:rFonts w:hint="default" w:ascii="Times New Roman" w:hAnsi="Times New Roman" w:cs="Times New Roman"/>
          <w:i/>
          <w:iCs/>
          <w:sz w:val="24"/>
          <w:szCs w:val="24"/>
        </w:rPr>
        <w:t>et al</w:t>
      </w:r>
      <w:r>
        <w:rPr>
          <w:rFonts w:hint="default" w:ascii="Times New Roman" w:hAnsi="Times New Roman" w:cs="Times New Roman"/>
          <w:sz w:val="24"/>
          <w:szCs w:val="24"/>
        </w:rPr>
        <w:t>., 2022).</w:t>
      </w:r>
    </w:p>
    <w:p w14:paraId="5B13FBC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Quality Enhancement:</w:t>
      </w:r>
    </w:p>
    <w:p w14:paraId="67BDD0D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Uniform drying achieved with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helps preserve the nutritional and flavor profiles of cocoa beans (Nduka</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xml:space="preserve">., 2021; Leong </w:t>
      </w:r>
      <w:r>
        <w:rPr>
          <w:rFonts w:hint="default" w:ascii="Times New Roman" w:hAnsi="Times New Roman" w:cs="Times New Roman"/>
          <w:i/>
          <w:iCs/>
          <w:sz w:val="24"/>
          <w:szCs w:val="24"/>
        </w:rPr>
        <w:t>et al</w:t>
      </w:r>
      <w:r>
        <w:rPr>
          <w:rFonts w:hint="default" w:ascii="Times New Roman" w:hAnsi="Times New Roman" w:cs="Times New Roman"/>
          <w:sz w:val="24"/>
          <w:szCs w:val="24"/>
        </w:rPr>
        <w:t>., 2020).</w:t>
      </w:r>
    </w:p>
    <w:p w14:paraId="2A90D0C4">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2.5.2 Challenges</w:t>
      </w:r>
    </w:p>
    <w:p w14:paraId="40DAA43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Initial Cost:</w:t>
      </w:r>
    </w:p>
    <w:p w14:paraId="4D85B6D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capital cost for the fabrication and installation of </w:t>
      </w: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dryers can be a barrier for small-scale farmers (Balde, 2021; Mohammed</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2022).</w:t>
      </w:r>
    </w:p>
    <w:p w14:paraId="12CCF88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•Dependency on Weather:</w:t>
      </w:r>
    </w:p>
    <w:p w14:paraId="603B5FD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Hybrid</w:t>
      </w:r>
      <w:r>
        <w:rPr>
          <w:rFonts w:hint="default" w:ascii="Times New Roman" w:hAnsi="Times New Roman" w:cs="Times New Roman"/>
          <w:sz w:val="24"/>
          <w:szCs w:val="24"/>
        </w:rPr>
        <w:t xml:space="preserve"> drying systems are highly dependent on weather conditions, and extended periods of cloudy or rainy weather require hybrid systems, increasing complexity and cost (Dutta &amp; Singh, 2020; Nair </w:t>
      </w:r>
      <w:r>
        <w:rPr>
          <w:rFonts w:hint="default" w:ascii="Times New Roman" w:hAnsi="Times New Roman" w:cs="Times New Roman"/>
          <w:i/>
          <w:iCs/>
          <w:sz w:val="24"/>
          <w:szCs w:val="24"/>
        </w:rPr>
        <w:t>et al</w:t>
      </w:r>
      <w:r>
        <w:rPr>
          <w:rFonts w:hint="default" w:ascii="Times New Roman" w:hAnsi="Times New Roman" w:cs="Times New Roman"/>
          <w:sz w:val="24"/>
          <w:szCs w:val="24"/>
        </w:rPr>
        <w:t>., 2021).</w:t>
      </w:r>
    </w:p>
    <w:p w14:paraId="0AE1A3A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Maintenance:</w:t>
      </w:r>
    </w:p>
    <w:p w14:paraId="04D2DBE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Regular maintenance of components like fans and collectors may be necessary, impacting long-term usability (Akinmoladun</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xml:space="preserve"> 2022; Patel </w:t>
      </w:r>
      <w:r>
        <w:rPr>
          <w:rFonts w:hint="default" w:ascii="Times New Roman" w:hAnsi="Times New Roman" w:cs="Times New Roman"/>
          <w:i/>
          <w:iCs/>
          <w:sz w:val="24"/>
          <w:szCs w:val="24"/>
        </w:rPr>
        <w:t>et al</w:t>
      </w:r>
      <w:r>
        <w:rPr>
          <w:rFonts w:hint="default" w:ascii="Times New Roman" w:hAnsi="Times New Roman" w:cs="Times New Roman"/>
          <w:sz w:val="24"/>
          <w:szCs w:val="24"/>
        </w:rPr>
        <w:t>., 2023).</w:t>
      </w:r>
    </w:p>
    <w:p w14:paraId="0AC088FE">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2.6 The Impact of Automation in Cocoa Processing</w:t>
      </w:r>
    </w:p>
    <w:p w14:paraId="48B1D3E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Automation in cocoa drying has become a transformative technology aimed at improving efficiency and quality while reducing labor-intensive processes. Traditional methods rely heavily on manual oversight, leading to uneven drying and potential quality degradation. Automated systems address these challenges by integrating advanced sensors, controllers, and actuators to maintain optimal conditions.</w:t>
      </w:r>
    </w:p>
    <w:p w14:paraId="436F093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Studies have shown that automation enhances drying consistency by maintaining precise temperature and humidity levels (Aremu </w:t>
      </w:r>
      <w:r>
        <w:rPr>
          <w:rFonts w:hint="default" w:ascii="Times New Roman" w:hAnsi="Times New Roman" w:cs="Times New Roman"/>
          <w:i/>
          <w:iCs/>
          <w:sz w:val="24"/>
          <w:szCs w:val="24"/>
        </w:rPr>
        <w:t>et al</w:t>
      </w:r>
      <w:r>
        <w:rPr>
          <w:rFonts w:hint="default" w:ascii="Times New Roman" w:hAnsi="Times New Roman" w:cs="Times New Roman"/>
          <w:sz w:val="24"/>
          <w:szCs w:val="24"/>
        </w:rPr>
        <w:t>., 2020). This ensures uniform drying, reduces post-harvest losses, and preserves the biochemical properties of cocoa seeds, such as their flavor precursors and fat content, critical for high-quality chocolate production (Fagunwa</w:t>
      </w:r>
      <w:r>
        <w:rPr>
          <w:rFonts w:hint="default" w:ascii="Times New Roman" w:hAnsi="Times New Roman" w:cs="Times New Roman"/>
          <w:i/>
          <w:iCs/>
          <w:sz w:val="24"/>
          <w:szCs w:val="24"/>
        </w:rPr>
        <w:t xml:space="preserve"> et al</w:t>
      </w:r>
      <w:r>
        <w:rPr>
          <w:rFonts w:hint="default" w:ascii="Times New Roman" w:hAnsi="Times New Roman" w:cs="Times New Roman"/>
          <w:sz w:val="24"/>
          <w:szCs w:val="24"/>
        </w:rPr>
        <w:t>., 2019). Furthermore, automated systems reduce the dependency on human intervention, making the process more efficient and scalable.</w:t>
      </w:r>
    </w:p>
    <w:p w14:paraId="3662A13A">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2.7 Advances in </w:t>
      </w:r>
      <w:r>
        <w:rPr>
          <w:rFonts w:hint="default" w:ascii="Times New Roman" w:hAnsi="Times New Roman" w:cs="Times New Roman"/>
          <w:b/>
          <w:bCs/>
          <w:sz w:val="24"/>
          <w:szCs w:val="24"/>
          <w:lang w:val="en-US"/>
        </w:rPr>
        <w:t xml:space="preserve">Hybrid Dryer </w:t>
      </w:r>
      <w:r>
        <w:rPr>
          <w:rFonts w:hint="default" w:ascii="Times New Roman" w:hAnsi="Times New Roman" w:cs="Times New Roman"/>
          <w:b/>
          <w:bCs/>
          <w:sz w:val="24"/>
          <w:szCs w:val="24"/>
        </w:rPr>
        <w:t>Technologies</w:t>
      </w:r>
    </w:p>
    <w:p w14:paraId="50AFBFF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Hybrid solar</w:t>
      </w:r>
      <w:r>
        <w:rPr>
          <w:rFonts w:hint="default" w:ascii="Times New Roman" w:hAnsi="Times New Roman" w:cs="Times New Roman"/>
          <w:sz w:val="24"/>
          <w:szCs w:val="24"/>
        </w:rPr>
        <w:t xml:space="preserve"> drying has evolved from simple sun-drying techniques to sophisticated systems designed to maximize efficiency and minimize environmental impact. These advancements are particularly relevant in cocoa drying, where maintaining precise drying conditions is crucial.</w:t>
      </w:r>
    </w:p>
    <w:p w14:paraId="0D3C7E1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 Photovoltaic Integration</w:t>
      </w:r>
    </w:p>
    <w:p w14:paraId="6580187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Modern solar dryers incorporate photovoltaic (PV) panels to convert sunlight into electricity, powering fans, sensors, and other essential components (Okoro </w:t>
      </w:r>
      <w:r>
        <w:rPr>
          <w:rFonts w:hint="default" w:ascii="Times New Roman" w:hAnsi="Times New Roman" w:cs="Times New Roman"/>
          <w:i/>
          <w:iCs/>
          <w:sz w:val="24"/>
          <w:szCs w:val="24"/>
        </w:rPr>
        <w:t>et al</w:t>
      </w:r>
      <w:r>
        <w:rPr>
          <w:rFonts w:hint="default" w:ascii="Times New Roman" w:hAnsi="Times New Roman" w:cs="Times New Roman"/>
          <w:sz w:val="24"/>
          <w:szCs w:val="24"/>
        </w:rPr>
        <w:t>., 2021). This innovation allows for continuous operation, even in low sunlight conditions, ensuring consistent drying cycles.</w:t>
      </w:r>
    </w:p>
    <w:p w14:paraId="2971E3DD">
      <w:pPr>
        <w:numPr>
          <w:ilvl w:val="0"/>
          <w:numId w:val="2"/>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Thermal Energy Storage</w:t>
      </w:r>
    </w:p>
    <w:p w14:paraId="5506C6D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Innovative solar drying systems now utilize thermal energy storage materials, such as phase change materials (PCMs), to retain heat for nighttime or cloudy-day operation (Ahmed </w:t>
      </w:r>
      <w:r>
        <w:rPr>
          <w:rFonts w:hint="default" w:ascii="Times New Roman" w:hAnsi="Times New Roman" w:cs="Times New Roman"/>
          <w:i/>
          <w:iCs/>
          <w:sz w:val="24"/>
          <w:szCs w:val="24"/>
        </w:rPr>
        <w:t>et al</w:t>
      </w:r>
      <w:r>
        <w:rPr>
          <w:rFonts w:hint="default" w:ascii="Times New Roman" w:hAnsi="Times New Roman" w:cs="Times New Roman"/>
          <w:sz w:val="24"/>
          <w:szCs w:val="24"/>
        </w:rPr>
        <w:t>., 2020). This ensures uninterrupted drying and enhances energy efficiency.</w:t>
      </w:r>
    </w:p>
    <w:p w14:paraId="3BB74EF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 Hybrid Systems</w:t>
      </w:r>
    </w:p>
    <w:p w14:paraId="103B210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Hybrid solar dryers, which combine solar energy with auxiliary power sources (e.g., biomass or electricity), have gained traction in regions with inconsistent sunlight. Such systems provide a reliable alternative to address weather variability (Agunbiade &amp; Adebayo, 2022).</w:t>
      </w:r>
    </w:p>
    <w:p w14:paraId="1809F6E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 Smart Monitoring and IoT Integration</w:t>
      </w:r>
    </w:p>
    <w:p w14:paraId="1705CA4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integration of Internet of Things (IoT) technology in solar dryers allows for remote monitoring and control. Real-time data on drying conditions can be accessed via mobile devices, enabling farmers to make adjustments as needed (Eze </w:t>
      </w:r>
      <w:r>
        <w:rPr>
          <w:rFonts w:hint="default" w:ascii="Times New Roman" w:hAnsi="Times New Roman" w:cs="Times New Roman"/>
          <w:i/>
          <w:iCs/>
          <w:sz w:val="24"/>
          <w:szCs w:val="24"/>
        </w:rPr>
        <w:t>et al</w:t>
      </w:r>
      <w:r>
        <w:rPr>
          <w:rFonts w:hint="default" w:ascii="Times New Roman" w:hAnsi="Times New Roman" w:cs="Times New Roman"/>
          <w:sz w:val="24"/>
          <w:szCs w:val="24"/>
        </w:rPr>
        <w:t>., 2021).</w:t>
      </w:r>
      <w:r>
        <w:rPr>
          <w:rFonts w:hint="default" w:ascii="Times New Roman" w:hAnsi="Times New Roman" w:cs="Times New Roman"/>
          <w:sz w:val="24"/>
          <w:szCs w:val="24"/>
        </w:rPr>
        <w:cr/>
      </w:r>
    </w:p>
    <w:p w14:paraId="4B614CF2">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cr/>
      </w:r>
    </w:p>
    <w:p w14:paraId="723D7351">
      <w:pPr>
        <w:spacing w:line="480" w:lineRule="auto"/>
        <w:rPr>
          <w:rFonts w:hint="default" w:ascii="Times New Roman" w:hAnsi="Times New Roman" w:cs="Times New Roman"/>
          <w:sz w:val="24"/>
          <w:szCs w:val="24"/>
        </w:rPr>
      </w:pPr>
    </w:p>
    <w:p w14:paraId="2269599B">
      <w:pPr>
        <w:spacing w:line="480" w:lineRule="auto"/>
        <w:rPr>
          <w:rFonts w:hint="default" w:ascii="Times New Roman" w:hAnsi="Times New Roman" w:cs="Times New Roman"/>
          <w:sz w:val="24"/>
          <w:szCs w:val="24"/>
        </w:rPr>
      </w:pPr>
    </w:p>
    <w:p w14:paraId="7A0B997B">
      <w:pPr>
        <w:spacing w:line="480" w:lineRule="auto"/>
        <w:rPr>
          <w:rFonts w:hint="default" w:ascii="Times New Roman" w:hAnsi="Times New Roman" w:cs="Times New Roman"/>
          <w:sz w:val="24"/>
          <w:szCs w:val="24"/>
        </w:rPr>
      </w:pPr>
    </w:p>
    <w:p w14:paraId="27D0EA8D">
      <w:pPr>
        <w:spacing w:line="480" w:lineRule="auto"/>
        <w:rPr>
          <w:rFonts w:hint="default" w:ascii="Times New Roman" w:hAnsi="Times New Roman" w:cs="Times New Roman"/>
          <w:sz w:val="24"/>
          <w:szCs w:val="24"/>
        </w:rPr>
      </w:pPr>
    </w:p>
    <w:p w14:paraId="66C51B14">
      <w:pPr>
        <w:spacing w:after="0"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3C2B937C">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CHAPTER THREE</w:t>
      </w:r>
    </w:p>
    <w:p w14:paraId="0EABCB6F">
      <w:pPr>
        <w:spacing w:line="48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MATERIALS AND METHODS</w:t>
      </w:r>
    </w:p>
    <w:p w14:paraId="6DB138BC">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3.1 Materials </w:t>
      </w:r>
    </w:p>
    <w:p w14:paraId="7FCF559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following materials were used for the construction of the hybrid dryer:</w:t>
      </w:r>
    </w:p>
    <w:p w14:paraId="06A76A88">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Cocoa (</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w:t>
      </w:r>
    </w:p>
    <w:p w14:paraId="63B287A4">
      <w:pPr>
        <w:numPr>
          <w:ilvl w:val="0"/>
          <w:numId w:val="0"/>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Freshly fermented cocoa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seeds serve as the raw material to be dried in the </w:t>
      </w:r>
      <w:r>
        <w:rPr>
          <w:rFonts w:hint="default" w:ascii="Times New Roman" w:hAnsi="Times New Roman" w:cs="Times New Roman"/>
          <w:sz w:val="24"/>
          <w:szCs w:val="24"/>
          <w:lang w:val="en-US"/>
        </w:rPr>
        <w:t>dryer</w:t>
      </w:r>
      <w:r>
        <w:rPr>
          <w:rFonts w:hint="default" w:ascii="Times New Roman" w:hAnsi="Times New Roman" w:cs="Times New Roman"/>
          <w:sz w:val="24"/>
          <w:szCs w:val="24"/>
        </w:rPr>
        <w:t xml:space="preserve">. Approximately </w:t>
      </w:r>
      <w:r>
        <w:rPr>
          <w:rFonts w:hint="default" w:ascii="Times New Roman" w:hAnsi="Times New Roman" w:cs="Times New Roman"/>
          <w:sz w:val="24"/>
          <w:szCs w:val="24"/>
          <w:lang w:val="en-US"/>
        </w:rPr>
        <w:t>20</w:t>
      </w:r>
      <w:r>
        <w:rPr>
          <w:rFonts w:hint="default" w:ascii="Times New Roman" w:hAnsi="Times New Roman" w:cs="Times New Roman"/>
          <w:sz w:val="24"/>
          <w:szCs w:val="24"/>
        </w:rPr>
        <w:t>kg of wet cocoa beans were sourced locally for testing at Ondo State, Nigeria. The cocoa seeds initially had a moisture content of about 55% and required drying to a safe storage moisture level of 6–8%.</w:t>
      </w:r>
    </w:p>
    <w:p w14:paraId="1D88E809">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Drying Chamber</w:t>
      </w:r>
    </w:p>
    <w:p w14:paraId="12DD77DD">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serves as the primary enclosure where the cocoa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t>
      </w:r>
      <w:r>
        <w:rPr>
          <w:rFonts w:hint="default" w:ascii="Times New Roman" w:hAnsi="Times New Roman" w:cs="Times New Roman"/>
          <w:i/>
          <w:iCs/>
          <w:sz w:val="24"/>
          <w:szCs w:val="24"/>
        </w:rPr>
        <w:t>Theobroma cacao</w:t>
      </w:r>
      <w:r>
        <w:rPr>
          <w:rFonts w:hint="default" w:ascii="Times New Roman" w:hAnsi="Times New Roman" w:cs="Times New Roman"/>
          <w:sz w:val="24"/>
          <w:szCs w:val="24"/>
        </w:rPr>
        <w:t xml:space="preserve">) </w:t>
      </w:r>
    </w:p>
    <w:p w14:paraId="3D77773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seeds are dried. This chamber is designed to maintain optimal temperature and humidity conditions for the drying process. The internal design ensures even distribution of heat throughout the space, thereby enhancing the efficiency of the drying process. The chamber is constructed to accommodate different volumes of cocoa seed.</w:t>
      </w:r>
    </w:p>
    <w:p w14:paraId="1BC3290A">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Stainless Trays (2 Layers)</w:t>
      </w:r>
    </w:p>
    <w:p w14:paraId="648D214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Stainless trays, arranged in two layers, are used to hold the cocoa seeds during the drying process. Stainless </w:t>
      </w:r>
      <w:r>
        <w:rPr>
          <w:rFonts w:hint="default" w:ascii="Times New Roman" w:hAnsi="Times New Roman" w:cs="Times New Roman"/>
          <w:sz w:val="24"/>
          <w:szCs w:val="24"/>
          <w:lang w:val="en-US"/>
        </w:rPr>
        <w:t>tray</w:t>
      </w:r>
      <w:r>
        <w:rPr>
          <w:rFonts w:hint="default" w:ascii="Times New Roman" w:hAnsi="Times New Roman" w:cs="Times New Roman"/>
          <w:sz w:val="24"/>
          <w:szCs w:val="24"/>
        </w:rPr>
        <w:t xml:space="preserve"> was chosen for its durability, resistance to corrosion, and ease of cleaning. The two-layer tray design allows for multiple batches of cocoa seeds to be dried simultaneously, thereby increasing the overall capacity of the dryer.</w:t>
      </w:r>
    </w:p>
    <w:p w14:paraId="23634435">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Blower</w:t>
      </w:r>
    </w:p>
    <w:p w14:paraId="71A2646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blower is employed to circulate air within the drying chamber. Proper air circulation ensures that heat is evenly distributed around the cocoa seeds, preventing uneven drying and promoting efficient moisture removal. The blower also assists in regulating temperature and humidity within the chamber, contributing to the control of drying conditions.</w:t>
      </w:r>
    </w:p>
    <w:p w14:paraId="5BA92779">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Chimney</w:t>
      </w:r>
    </w:p>
    <w:p w14:paraId="00FB31A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chimney is used to expel hot air and moisture from the drying chamber. This is essential for maintaining optimal drying conditions and preventing excess humidity from compromising the drying process. The chimney ensures that the drying chamber remains well-ventilated, facilitating the expulsion of moisture and heat.</w:t>
      </w:r>
    </w:p>
    <w:p w14:paraId="42D6EED9">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Support Stand (Frame)</w:t>
      </w:r>
    </w:p>
    <w:p w14:paraId="4F15D37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support stand, or frame, provides the structural integrity of the entire drying system. The frame holds the solar collector, drying chamber, blower, and other components in place, ensuring the system remains stable during operation. It is designed to withstand the mechanical stresses of daily use and provide a robust foundation for the dryer.</w:t>
      </w:r>
    </w:p>
    <w:p w14:paraId="7D89C07D">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Thermohygrometer Sensor for Automation</w:t>
      </w:r>
    </w:p>
    <w:p w14:paraId="6EB3A3A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thermohygrometer sensor is an integral component of the automated system, used to monitor the temperature and humidity levels within the drying chamber. The data collected by the sensor allows for real-time adjustments to the drying conditions, ensuring that the cocoa seeds are dried under optimal temperature and humidity. This automation helps maintain consistent and controlled drying conditions, improving the overall efficiency of the drying process.</w:t>
      </w:r>
    </w:p>
    <w:p w14:paraId="43FE1F15">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Variable Speed Control</w:t>
      </w:r>
    </w:p>
    <w:p w14:paraId="607A368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variable speed control system is used to adjust the speed of the blower. By regulating the airflow within the drying chamber, the speed control ensures that the drying conditions remain consistent. The ability to fine-tune the blower speed allows for adjustments based on the moisture levels of the cocoa seeds, optimizing the drying process for different batches.</w:t>
      </w:r>
    </w:p>
    <w:p w14:paraId="5A92B6F9">
      <w:pPr>
        <w:numPr>
          <w:ilvl w:val="0"/>
          <w:numId w:val="3"/>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Mild steel sheets </w:t>
      </w:r>
    </w:p>
    <w:p w14:paraId="3C4E52A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fabricating the drying chamber due to their good thermal conductivity and structural strength</w:t>
      </w:r>
    </w:p>
    <w:p w14:paraId="58DE4937">
      <w:pPr>
        <w:numPr>
          <w:ilvl w:val="0"/>
          <w:numId w:val="3"/>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Solar Collector (Glass)</w:t>
      </w:r>
    </w:p>
    <w:p w14:paraId="685181F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solar collector, constructed using glass, is responsible for capturing solar energy to heat the drying chamber. The glass material allows maximum transmission of solar radiation, ensuring the collector absorbs sufficient heat from the sun. The energy captured by the solar collector is transferred to the drying chamber to facilitate the drying of cocoa seeds.</w:t>
      </w:r>
    </w:p>
    <w:p w14:paraId="058AE240">
      <w:pPr>
        <w:numPr>
          <w:ilvl w:val="0"/>
          <w:numId w:val="3"/>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Battery </w:t>
      </w:r>
    </w:p>
    <w:p w14:paraId="21D9628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used for storing solar energy harvested during the day, ensuring uninterrupted operation of the dryer during low sunlight or cloudy weather conditions. A battery capacity labelled 12V/18Ah/20HR was used. Meaning: </w:t>
      </w:r>
    </w:p>
    <w:p w14:paraId="159F3E8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Voltage : 12 volts, Capacity(Ah) 18 Ampere hours</w:t>
      </w:r>
    </w:p>
    <w:p w14:paraId="5D5093B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Rated over 20HR: it can deliver its rated capacity(18Ah) over 20 hours of discharge</w:t>
      </w:r>
    </w:p>
    <w:p w14:paraId="7622315E">
      <w:pPr>
        <w:numPr>
          <w:ilvl w:val="0"/>
          <w:numId w:val="3"/>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Angle irons </w:t>
      </w:r>
    </w:p>
    <w:p w14:paraId="127C8D1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constructing the supporting frame to provide strength and stability.</w:t>
      </w:r>
    </w:p>
    <w:p w14:paraId="6141440F">
      <w:pPr>
        <w:numPr>
          <w:ilvl w:val="0"/>
          <w:numId w:val="3"/>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Black matte paint</w:t>
      </w:r>
    </w:p>
    <w:p w14:paraId="19E822C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Applied to interior walls to improve solar heat absorption</w:t>
      </w:r>
    </w:p>
    <w:p w14:paraId="17502274">
      <w:pPr>
        <w:numPr>
          <w:ilvl w:val="0"/>
          <w:numId w:val="3"/>
        </w:numPr>
        <w:spacing w:line="480" w:lineRule="auto"/>
        <w:ind w:left="0" w:leftChars="0" w:firstLine="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Fiber </w:t>
      </w:r>
      <w:r>
        <w:rPr>
          <w:rFonts w:hint="default" w:ascii="Times New Roman" w:hAnsi="Times New Roman" w:cs="Times New Roman"/>
          <w:sz w:val="24"/>
          <w:szCs w:val="24"/>
          <w:lang w:val="en-US"/>
        </w:rPr>
        <w:t>Glass</w:t>
      </w:r>
    </w:p>
    <w:p w14:paraId="10F584C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was used to lag the sides of the drying chamber to prevent heat loss.</w:t>
      </w:r>
    </w:p>
    <w:p w14:paraId="21A9525B">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3.1.1 Tools and Equipment</w:t>
      </w:r>
    </w:p>
    <w:p w14:paraId="1931C57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 Electric Arc Welding Machine: it was employed during the fabrication of the drying chamber, supporting frame and tray assembly. It was used to join metal components with high strength and durability ensuring structural integrity of the dryer.</w:t>
      </w:r>
    </w:p>
    <w:p w14:paraId="74A6F0EA">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Grinder/Cutting Machine: It is a power tool with a rotating abrasive disc or blade which was used for cutting and smoothing metal.It is used to cut metal sheets, pipes, or rods to required sizes and for grinding welds to smooth finishes.</w:t>
      </w:r>
    </w:p>
    <w:p w14:paraId="07EFA614">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Drilling Machine: It is a machine tool which was used for used to drill holes into materials (metal, wood, etc.). It is used to create holes for bolts, screws, or other fittings in your project components.</w:t>
      </w:r>
    </w:p>
    <w:p w14:paraId="320019F2">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Screwdriver Set: It is a set of hand tools with different tips (flat, Phillips, etc.) which was used  for driving screws. It is used for tightening or loosening screws during assembly or adjustments of electrical and mechanical parts.</w:t>
      </w:r>
    </w:p>
    <w:p w14:paraId="2EF6A2A4">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Spanner Set: It is a set of tools which was used for for tightening or loosening nuts and bolts. It is essential for assembling and disassembling mechanical parts such as frames, joints, or supports.</w:t>
      </w:r>
    </w:p>
    <w:p w14:paraId="32614167">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Multimeter (for testing connections): it is an electronic measuring instrument that combines several functions (voltage, current, resistance testing). It was used to check electrical circuits, test battery voltage, or ensure proper connections in the solar-powered system </w:t>
      </w:r>
    </w:p>
    <w:p w14:paraId="23624DEF">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Pliers: It is a hand tool with gripping jaws, sometimes with cutting edges.it was used for holding objects firmly, bending wires, or cutting small materials.</w:t>
      </w:r>
    </w:p>
    <w:p w14:paraId="10C0642F">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Measuring Tape: It is a flexible ruler used to measure distances or dimensions. It is used to take accurate measurements of components during fabrication or assembly.</w:t>
      </w:r>
    </w:p>
    <w:p w14:paraId="604043D9">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File (for finishing edges):It is a hand tool with a roughened surface used for smoothing or shaping metal.It is used to smoothen sharp edges after cutting or welding metal parts.</w:t>
      </w:r>
    </w:p>
    <w:p w14:paraId="51202628">
      <w:pPr>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Paintbrush/Spray Gun: it is a tool used to apply paint or protective coatings. It is used for finishing touches to protect metal surfaces from rust and improve aesthetics.</w:t>
      </w:r>
    </w:p>
    <w:p w14:paraId="69AAA438">
      <w:pPr>
        <w:numPr>
          <w:ilvl w:val="0"/>
          <w:numId w:val="4"/>
        </w:num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14:paraId="7518F9AC">
      <w:pPr>
        <w:numPr>
          <w:ilvl w:val="0"/>
          <w:numId w:val="0"/>
        </w:numPr>
        <w:spacing w:line="480" w:lineRule="auto"/>
        <w:jc w:val="both"/>
        <w:rPr>
          <w:rFonts w:hint="default" w:ascii="Times New Roman" w:hAnsi="Times New Roman" w:cs="Times New Roman"/>
          <w:sz w:val="24"/>
          <w:szCs w:val="24"/>
        </w:rPr>
      </w:pPr>
    </w:p>
    <w:p w14:paraId="4341B5E8">
      <w:pPr>
        <w:numPr>
          <w:ilvl w:val="0"/>
          <w:numId w:val="0"/>
        </w:numPr>
        <w:spacing w:line="480" w:lineRule="auto"/>
        <w:jc w:val="both"/>
        <w:rPr>
          <w:rFonts w:hint="default" w:ascii="Times New Roman" w:hAnsi="Times New Roman" w:cs="Times New Roman"/>
          <w:sz w:val="24"/>
          <w:szCs w:val="24"/>
        </w:rPr>
      </w:pPr>
    </w:p>
    <w:p w14:paraId="17CE2B0D">
      <w:pPr>
        <w:numPr>
          <w:ilvl w:val="0"/>
          <w:numId w:val="0"/>
        </w:numPr>
        <w:spacing w:line="480" w:lineRule="auto"/>
        <w:jc w:val="both"/>
        <w:rPr>
          <w:rFonts w:hint="default" w:ascii="Times New Roman" w:hAnsi="Times New Roman" w:cs="Times New Roman"/>
          <w:sz w:val="24"/>
          <w:szCs w:val="24"/>
        </w:rPr>
      </w:pPr>
    </w:p>
    <w:p w14:paraId="31CAC8D4">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 Design Considerations</w:t>
      </w:r>
    </w:p>
    <w:p w14:paraId="7417771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design and development of the </w:t>
      </w: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dryer were guided by several critical factors to ensure effective drying, energy efficiency, sustainability, and adaptability to local conditions. These considerations are outlined below:</w:t>
      </w:r>
    </w:p>
    <w:p w14:paraId="0498EB53">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3.2.1 Drying Temperature Range</w:t>
      </w:r>
    </w:p>
    <w:p w14:paraId="76BF0C5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Cocoa beans require a careful drying process to preserve their flavor quality and prevent case hardening. The target temperature range for effective drying was set between 40°C and 60°C. Temperatures above 60°C can degrade flavor precursors and cause the beans to develop a smoky or burnt taste, while temperatures below 40°C prolong drying time and may encourage mold growth. The system was therefore designed to achieve and maintain this range using solar energy, with the help of a thermal storage mechanism for cloudy conditions.</w:t>
      </w:r>
    </w:p>
    <w:p w14:paraId="778F287B">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3.2.2 Moisture Content Reduction</w:t>
      </w:r>
    </w:p>
    <w:p w14:paraId="7EA0527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Freshly fermented cocoa beans typically have a moisture content of 50–60% (wet basis). For proper storage and to prevent microbial growth, this moisture content needs to be reduced to 6–8% (wet basis). The dryer was designed to achieve this reduction within 48 to 72 hours, depending on the intensity of solar radiation and ambient conditions, thereby improving efficiency compared to traditional sun drying which may take up to 7 days.</w:t>
      </w:r>
    </w:p>
    <w:p w14:paraId="0F98AF49">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3.2.3 Energy Source and Sustainability</w:t>
      </w:r>
    </w:p>
    <w:p w14:paraId="5DF29DE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decision to use solar energy was based on its renewable nature and abundant availability in cocoa-producing regions of Nigeria, which typically receive 4–7 kWh/m²/day of solar insolation. Photovoltaic (PV) panels were selected to power electrical components such as fans, temperature and humidity sensors, and the microcontroller-based automation system. Additionally, the system was designed with provision for battery storage to enable drying continuity during low sunlight or at night.</w:t>
      </w:r>
    </w:p>
    <w:p w14:paraId="7C340E0E">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3.2.4 Airflow and Heat Distribution</w:t>
      </w:r>
    </w:p>
    <w:p w14:paraId="6290BA0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Uniform airflow is critical for effective drying of cocoa beans to prevent uneven drying or spoilage. A forced convection system, consisting of a DC-powered fan, was incorporated to distribute heated air evenly within the drying chamber. Vents were strategically placed to allow the escape of moist air, preventing condensation which could otherwise compromise drying efficiency. The airflow system was designed to achieve an air velocity of 0.5–1.0 m/s, which is optimal for drying cocoa beans without dislodging them.</w:t>
      </w:r>
    </w:p>
    <w:p w14:paraId="0AD7DBE5">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3.2.5 Material Selection</w:t>
      </w:r>
    </w:p>
    <w:p w14:paraId="1793C32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Material selection was driven by the need for thermal efficiency, durability, cost-effectiveness, and food safety. The drying chamber was constructed using mild steel sheets coated with black matte paint to enhance solar absorption. The insulation layer consisted of glass Fiber to minimize heat loss. The trays for holding cocoa beans were fabricated from stainless net mesh (food grade) to resist corrosion and allow free airflow around the beans.</w:t>
      </w:r>
    </w:p>
    <w:p w14:paraId="5C2D83B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external frame was built with galvanized steel to ensure structural stability and resistance to environmental degradation.</w:t>
      </w:r>
    </w:p>
    <w:p w14:paraId="7E86166C">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3.2.6 Automation and Control System</w:t>
      </w:r>
    </w:p>
    <w:p w14:paraId="7E319A2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An automation system was integrated to improve operational efficiency and precision. It consists of:</w:t>
      </w:r>
    </w:p>
    <w:p w14:paraId="7BBBA925">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Temperature and humidity sensors for real-time monitoring.</w:t>
      </w:r>
    </w:p>
    <w:p w14:paraId="6479497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microcontroller programmed to regulate fan speed and control heating elements based on set parameters.</w:t>
      </w:r>
    </w:p>
    <w:p w14:paraId="3FBF9ADE">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3.2.7 Size and Capacity</w:t>
      </w:r>
    </w:p>
    <w:p w14:paraId="4ADD947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dryer was designed for a small-scale capacity suitable for research and demonstration purposes. It has a drying chamber dimension of 0.855 m × 0.7 m × 0.32 m, accommodating approximately 5–10 kg of wet cocoa beans per batch. This size was chosen to allow easy fabrication and testing while making the system scalable for commercial applications in future designs.</w:t>
      </w:r>
    </w:p>
    <w:p w14:paraId="744B424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3.2.8 Environmental and Economic Considerations</w:t>
      </w:r>
    </w:p>
    <w:p w14:paraId="676D8610">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design accounted for environmental friendliness by utilizing renewable energy and minimizing greenhouse gas emissions. Economically, the system was optimized to be affordable for smallholder cocoa farmers by selecting locally available materials and components wherever possible.</w:t>
      </w:r>
    </w:p>
    <w:p w14:paraId="1BAD608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3.2.9 Safety Considerations</w:t>
      </w:r>
    </w:p>
    <w:p w14:paraId="2792AEE3">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Safety features such as insulated wiring, a protective casing for the solar panel and battery, and heat-resistant materials were incorporated to prevent electrical hazards and thermal burns during operation.</w:t>
      </w:r>
    </w:p>
    <w:p w14:paraId="1C74C55F">
      <w:pPr>
        <w:spacing w:line="480" w:lineRule="auto"/>
        <w:rPr>
          <w:rFonts w:hint="default" w:ascii="Times New Roman" w:hAnsi="Times New Roman" w:cs="Times New Roman"/>
          <w:sz w:val="24"/>
          <w:szCs w:val="24"/>
        </w:rPr>
      </w:pPr>
    </w:p>
    <w:p w14:paraId="2CEC39DD">
      <w:pPr>
        <w:spacing w:line="480" w:lineRule="auto"/>
        <w:rPr>
          <w:rFonts w:hint="default" w:ascii="Times New Roman" w:hAnsi="Times New Roman" w:cs="Times New Roman"/>
          <w:b/>
          <w:bCs/>
          <w:sz w:val="24"/>
          <w:szCs w:val="24"/>
        </w:rPr>
      </w:pPr>
    </w:p>
    <w:p w14:paraId="0934979C">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 Design Calculations</w:t>
      </w:r>
    </w:p>
    <w:p w14:paraId="56805BD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design of the </w:t>
      </w:r>
      <w:r>
        <w:rPr>
          <w:rFonts w:hint="default" w:ascii="Times New Roman" w:hAnsi="Times New Roman" w:cs="Times New Roman"/>
          <w:sz w:val="24"/>
          <w:szCs w:val="24"/>
          <w:lang w:val="en-US"/>
        </w:rPr>
        <w:t xml:space="preserve">hybrid </w:t>
      </w:r>
      <w:r>
        <w:rPr>
          <w:rFonts w:hint="default" w:ascii="Times New Roman" w:hAnsi="Times New Roman" w:cs="Times New Roman"/>
          <w:sz w:val="24"/>
          <w:szCs w:val="24"/>
        </w:rPr>
        <w:t>dryer requires determining key parameters to ensure optimal functionality.</w:t>
      </w:r>
    </w:p>
    <w:p w14:paraId="2A85AD63">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following calculations were carried out before fabrication:</w:t>
      </w:r>
    </w:p>
    <w:p w14:paraId="79A5E3D1">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3.3.1 Volume of the Drying Chamber</w:t>
      </w:r>
    </w:p>
    <w:p w14:paraId="30BCE3FF">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total internal volume of the drying chamber  is determined using the formula:</w:t>
      </w:r>
    </w:p>
    <w:p w14:paraId="51AB039E">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L x B x H</w:t>
      </w:r>
    </w:p>
    <w:p w14:paraId="09099297">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Where: </w:t>
      </w:r>
    </w:p>
    <w:p w14:paraId="49FD2970">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L = 0.855m (length of chamber)</w:t>
      </w:r>
    </w:p>
    <w:p w14:paraId="21876A71">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B= 0.7m (width of chamber)</w:t>
      </w:r>
    </w:p>
    <w:p w14:paraId="0CBD082C">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H= 0.32m (height of chamber)</w:t>
      </w:r>
    </w:p>
    <w:p w14:paraId="0F581E7D">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Therfore: 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0.855x0.7x0.32</w:t>
      </w:r>
    </w:p>
    <w:p w14:paraId="24F16E21">
      <w:pPr>
        <w:spacing w:line="480" w:lineRule="auto"/>
        <w:rPr>
          <w:rFonts w:hint="default" w:ascii="Times New Roman" w:hAnsi="Times New Roman" w:cs="Times New Roman"/>
          <w:sz w:val="24"/>
          <w:szCs w:val="24"/>
          <w:vertAlign w:val="superscript"/>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chamber</w:t>
      </w:r>
      <w:r>
        <w:rPr>
          <w:rFonts w:hint="default" w:ascii="Times New Roman" w:hAnsi="Times New Roman" w:cs="Times New Roman"/>
          <w:sz w:val="24"/>
          <w:szCs w:val="24"/>
        </w:rPr>
        <w:t xml:space="preserve"> = 0.192m</w:t>
      </w:r>
      <w:r>
        <w:rPr>
          <w:rFonts w:hint="default" w:ascii="Times New Roman" w:hAnsi="Times New Roman" w:cs="Times New Roman"/>
          <w:sz w:val="24"/>
          <w:szCs w:val="24"/>
          <w:vertAlign w:val="superscript"/>
        </w:rPr>
        <w:t>3</w:t>
      </w:r>
    </w:p>
    <w:p w14:paraId="305A0BBB">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3.3.2 Volume of each tray</w:t>
      </w:r>
    </w:p>
    <w:p w14:paraId="05D7F91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contains three trays arranged horizontally with some clearance between them for adequate airflow.</w:t>
      </w:r>
    </w:p>
    <w:p w14:paraId="582514B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Each tray occupies a length and width similar to the chamber internal dimensions, while the depth of each tray is 0.05m for a shallow layer of cocoa beans to facililitate efficient drying.</w:t>
      </w:r>
    </w:p>
    <w:p w14:paraId="446C07AF">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volume of one tray is calculated as:</w:t>
      </w:r>
    </w:p>
    <w:p w14:paraId="6F3D27A9">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Ltray × Btray × Htray</w:t>
      </w:r>
      <w:r>
        <w:rPr>
          <w:rFonts w:hint="default" w:ascii="Times New Roman" w:hAnsi="Times New Roman" w:cs="Times New Roman"/>
          <w:sz w:val="24"/>
          <w:szCs w:val="24"/>
        </w:rPr>
        <w:br w:type="textWrapping"/>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0.855m</w:t>
      </w:r>
    </w:p>
    <w:p w14:paraId="62F8052C">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B</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0.7 m, </w:t>
      </w:r>
    </w:p>
    <w:p w14:paraId="716A06F5">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0.05 m</w:t>
      </w:r>
      <w:r>
        <w:rPr>
          <w:rFonts w:hint="default" w:ascii="Times New Roman" w:hAnsi="Times New Roman" w:cs="Times New Roman"/>
          <w:sz w:val="24"/>
          <w:szCs w:val="24"/>
        </w:rPr>
        <w:br w:type="textWrapping"/>
      </w: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tray</w:t>
      </w:r>
      <w:r>
        <w:rPr>
          <w:rFonts w:hint="default" w:ascii="Times New Roman" w:hAnsi="Times New Roman" w:cs="Times New Roman"/>
          <w:sz w:val="24"/>
          <w:szCs w:val="24"/>
        </w:rPr>
        <w:t xml:space="preserve"> = 0.855 × 0.7 × 0.05 = 0.0299 m³ = 0.03 m³</w:t>
      </w:r>
    </w:p>
    <w:p w14:paraId="7D463103">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3.3.3 Volume of Cocoa Beans Per Tray</w:t>
      </w:r>
    </w:p>
    <w:p w14:paraId="03F00C60">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volume occupied by cocoa beans on each tray depends on their bulk density and the quantity placed  on each tray.</w:t>
      </w:r>
    </w:p>
    <w:p w14:paraId="504362BA">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bulk density of wet cocoa beans is approximately 600kg/m³</w:t>
      </w:r>
    </w:p>
    <w:p w14:paraId="1F8EC2A4">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If each tray holds 3kg of wet cocoa beans, the volume occupied by the beans is:</w:t>
      </w:r>
      <w:r>
        <w:rPr>
          <w:rFonts w:hint="default" w:ascii="Times New Roman" w:hAnsi="Times New Roman" w:cs="Times New Roman"/>
          <w:sz w:val="24"/>
          <w:szCs w:val="24"/>
        </w:rPr>
        <w:br w:type="textWrapping"/>
      </w:r>
      <w:r>
        <w:rPr>
          <w:rFonts w:hint="default" w:ascii="Times New Roman" w:hAnsi="Times New Roman" w:cs="Times New Roman"/>
          <w:sz w:val="24"/>
          <w:szCs w:val="24"/>
        </w:rPr>
        <w:t>V</w:t>
      </w:r>
      <w:r>
        <w:rPr>
          <w:rFonts w:hint="default" w:ascii="Times New Roman" w:hAnsi="Times New Roman" w:cs="Times New Roman"/>
          <w:sz w:val="24"/>
          <w:szCs w:val="24"/>
          <w:vertAlign w:val="subscript"/>
        </w:rPr>
        <w:t>beans</w:t>
      </w:r>
      <w:r>
        <w:rPr>
          <w:rFonts w:hint="default" w:ascii="Times New Roman" w:hAnsi="Times New Roman" w:cs="Times New Roman"/>
          <w:sz w:val="24"/>
          <w:szCs w:val="24"/>
        </w:rPr>
        <w:t xml:space="preserve"> = 3 / 600 = 0.005 m³</w:t>
      </w:r>
    </w:p>
    <w:p w14:paraId="600ED518">
      <w:p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So, each tray’s cocoa beans occupy is approximately 0.005m³</w:t>
      </w:r>
    </w:p>
    <w:p w14:paraId="6420F41E">
      <w:pPr>
        <w:spacing w:line="480" w:lineRule="auto"/>
        <w:rPr>
          <w:rFonts w:hint="default" w:ascii="Times New Roman" w:hAnsi="Times New Roman" w:cs="Times New Roman"/>
          <w:sz w:val="24"/>
          <w:szCs w:val="24"/>
        </w:rPr>
      </w:pPr>
    </w:p>
    <w:p w14:paraId="5548BE3A">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3.4 Design Layout</w:t>
      </w:r>
    </w:p>
    <w:p w14:paraId="62596FF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experimental design for this study was structured using a two factor factorial design to evaluate the effect of the drying parameters on the drying rate and drying efficiency of cocoa seeds. The factors and responses are presented as follows:</w:t>
      </w:r>
    </w:p>
    <w:p w14:paraId="03A6BEAB">
      <w:pPr>
        <w:numPr>
          <w:ilvl w:val="0"/>
          <w:numId w:val="5"/>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Mass of Sample (g)</w:t>
      </w:r>
    </w:p>
    <w:p w14:paraId="0379F113">
      <w:pPr>
        <w:numPr>
          <w:ilvl w:val="0"/>
          <w:numId w:val="5"/>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Air flow rate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/s)</w:t>
      </w:r>
    </w:p>
    <w:p w14:paraId="31ABD3E6">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Experimental Responses (Dependent Variables)</w:t>
      </w:r>
    </w:p>
    <w:p w14:paraId="4677013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Two performance indicators were monitored during the drying process:</w:t>
      </w:r>
    </w:p>
    <w:p w14:paraId="0D119B97">
      <w:pPr>
        <w:numPr>
          <w:ilvl w:val="0"/>
          <w:numId w:val="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Drying Rate (kg/h): measured as the rate at which moisture was removed from the cocoa seeds.</w:t>
      </w:r>
    </w:p>
    <w:p w14:paraId="3E3A6989">
      <w:pPr>
        <w:numPr>
          <w:ilvl w:val="0"/>
          <w:numId w:val="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Drying efficiency (%): calculated as the ratio of useful energy utilized for moisture removal to the total energy supplied.</w:t>
      </w:r>
    </w:p>
    <w:p w14:paraId="3F83FAFC">
      <w:pPr>
        <w:numPr>
          <w:ilvl w:val="0"/>
          <w:numId w:val="6"/>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Experimental Runs</w:t>
      </w:r>
    </w:p>
    <w:p w14:paraId="5439838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 total of 13 experimental runs were carried out as presented in Table 3.1. The runs were randomized to minimize the experimental bias and ensure the independence of observations. The experimental matrix includes various combinations of the two factors and their respective levels. </w:t>
      </w:r>
    </w:p>
    <w:p w14:paraId="06D95B5D">
      <w:pPr>
        <w:spacing w:line="480" w:lineRule="auto"/>
        <w:rPr>
          <w:rFonts w:hint="default" w:ascii="Times New Roman" w:hAnsi="Times New Roman" w:cs="Times New Roman"/>
          <w:b/>
          <w:bCs/>
          <w:sz w:val="24"/>
          <w:szCs w:val="24"/>
        </w:rPr>
      </w:pPr>
    </w:p>
    <w:p w14:paraId="19CFBC97">
      <w:pPr>
        <w:spacing w:line="480" w:lineRule="auto"/>
        <w:rPr>
          <w:rFonts w:hint="default" w:ascii="Times New Roman" w:hAnsi="Times New Roman" w:cs="Times New Roman"/>
          <w:b/>
          <w:bCs/>
          <w:sz w:val="24"/>
          <w:szCs w:val="24"/>
        </w:rPr>
      </w:pPr>
    </w:p>
    <w:p w14:paraId="73D8B5FC">
      <w:pPr>
        <w:spacing w:line="480" w:lineRule="auto"/>
        <w:rPr>
          <w:rFonts w:hint="default" w:ascii="Times New Roman" w:hAnsi="Times New Roman" w:cs="Times New Roman"/>
          <w:b/>
          <w:bCs/>
          <w:sz w:val="24"/>
          <w:szCs w:val="24"/>
        </w:rPr>
      </w:pPr>
    </w:p>
    <w:p w14:paraId="2FBD0D06">
      <w:pPr>
        <w:spacing w:line="480" w:lineRule="auto"/>
        <w:rPr>
          <w:rFonts w:hint="default" w:ascii="Times New Roman" w:hAnsi="Times New Roman" w:cs="Times New Roman"/>
          <w:b/>
          <w:bCs/>
          <w:sz w:val="24"/>
          <w:szCs w:val="24"/>
        </w:rPr>
      </w:pPr>
    </w:p>
    <w:p w14:paraId="659E5DB1">
      <w:pPr>
        <w:spacing w:line="480" w:lineRule="auto"/>
        <w:rPr>
          <w:rFonts w:hint="default" w:ascii="Times New Roman" w:hAnsi="Times New Roman" w:cs="Times New Roman"/>
          <w:b/>
          <w:bCs/>
          <w:sz w:val="24"/>
          <w:szCs w:val="24"/>
        </w:rPr>
      </w:pPr>
    </w:p>
    <w:p w14:paraId="2483085F">
      <w:pPr>
        <w:spacing w:line="480" w:lineRule="auto"/>
        <w:rPr>
          <w:rFonts w:hint="default" w:ascii="Times New Roman" w:hAnsi="Times New Roman" w:cs="Times New Roman"/>
          <w:b/>
          <w:bCs/>
          <w:sz w:val="24"/>
          <w:szCs w:val="24"/>
        </w:rPr>
      </w:pPr>
    </w:p>
    <w:p w14:paraId="1A2E2B00">
      <w:pPr>
        <w:spacing w:line="480" w:lineRule="auto"/>
        <w:rPr>
          <w:rFonts w:hint="default" w:ascii="Times New Roman" w:hAnsi="Times New Roman" w:cs="Times New Roman"/>
          <w:b/>
          <w:bCs/>
          <w:sz w:val="24"/>
          <w:szCs w:val="24"/>
        </w:rPr>
      </w:pPr>
    </w:p>
    <w:p w14:paraId="655BFFDA">
      <w:pPr>
        <w:spacing w:line="480" w:lineRule="auto"/>
        <w:rPr>
          <w:rFonts w:hint="default" w:ascii="Times New Roman" w:hAnsi="Times New Roman" w:cs="Times New Roman"/>
          <w:b/>
          <w:bCs/>
          <w:sz w:val="24"/>
          <w:szCs w:val="24"/>
        </w:rPr>
      </w:pPr>
    </w:p>
    <w:p w14:paraId="7104CB92">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Table 3.1: Experimental Design Matrix (Box-behnken Design) with the Factors and Responses For The Cocoa Seed Drying Process</w:t>
      </w:r>
    </w:p>
    <w:tbl>
      <w:tblPr>
        <w:tblStyle w:val="4"/>
        <w:tblW w:w="0" w:type="auto"/>
        <w:tblCellSpacing w:w="1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22"/>
        <w:gridCol w:w="501"/>
        <w:gridCol w:w="1927"/>
        <w:gridCol w:w="1753"/>
        <w:gridCol w:w="1320"/>
        <w:gridCol w:w="1882"/>
      </w:tblGrid>
      <w:tr w14:paraId="5E1488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2863C01">
            <w:pPr>
              <w:spacing w:after="0" w:line="480" w:lineRule="auto"/>
              <w:rPr>
                <w:rFonts w:hint="default" w:ascii="Times New Roman" w:hAnsi="Times New Roman" w:cs="Times New Roman"/>
                <w:b/>
                <w:sz w:val="24"/>
                <w:szCs w:val="24"/>
              </w:rPr>
            </w:pPr>
          </w:p>
        </w:tc>
        <w:tc>
          <w:tcPr>
            <w:tcW w:w="0" w:type="auto"/>
            <w:shd w:val="clear" w:color="auto" w:fill="FFFFFF"/>
            <w:vAlign w:val="center"/>
          </w:tcPr>
          <w:p w14:paraId="6F7E773D">
            <w:pPr>
              <w:spacing w:after="0" w:line="480" w:lineRule="auto"/>
              <w:jc w:val="center"/>
              <w:rPr>
                <w:rFonts w:hint="default" w:ascii="Times New Roman" w:hAnsi="Times New Roman" w:cs="Times New Roman"/>
                <w:b/>
                <w:sz w:val="24"/>
                <w:szCs w:val="24"/>
              </w:rPr>
            </w:pPr>
          </w:p>
        </w:tc>
        <w:tc>
          <w:tcPr>
            <w:tcW w:w="0" w:type="auto"/>
            <w:shd w:val="clear" w:color="auto" w:fill="FFFFFF"/>
            <w:vAlign w:val="center"/>
          </w:tcPr>
          <w:p w14:paraId="3AAB61C2">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Factor 1</w:t>
            </w:r>
          </w:p>
        </w:tc>
        <w:tc>
          <w:tcPr>
            <w:tcW w:w="0" w:type="auto"/>
            <w:shd w:val="clear" w:color="auto" w:fill="FFFFFF"/>
            <w:vAlign w:val="center"/>
          </w:tcPr>
          <w:p w14:paraId="235F104A">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Factor 2</w:t>
            </w:r>
          </w:p>
        </w:tc>
        <w:tc>
          <w:tcPr>
            <w:tcW w:w="0" w:type="auto"/>
            <w:shd w:val="clear" w:color="auto" w:fill="FFFFFF"/>
            <w:vAlign w:val="center"/>
          </w:tcPr>
          <w:p w14:paraId="02C50EF7">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Response 1</w:t>
            </w:r>
          </w:p>
        </w:tc>
        <w:tc>
          <w:tcPr>
            <w:tcW w:w="0" w:type="auto"/>
            <w:shd w:val="clear" w:color="auto" w:fill="FFFFFF"/>
            <w:vAlign w:val="center"/>
          </w:tcPr>
          <w:p w14:paraId="58BDBBE7">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Response 2</w:t>
            </w:r>
          </w:p>
        </w:tc>
      </w:tr>
      <w:tr w14:paraId="6AABCE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EDA7D41">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Std</w:t>
            </w:r>
          </w:p>
        </w:tc>
        <w:tc>
          <w:tcPr>
            <w:tcW w:w="0" w:type="auto"/>
            <w:shd w:val="clear" w:color="auto" w:fill="FFFFFF"/>
            <w:vAlign w:val="center"/>
          </w:tcPr>
          <w:p w14:paraId="58F89345">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Run</w:t>
            </w:r>
          </w:p>
        </w:tc>
        <w:tc>
          <w:tcPr>
            <w:tcW w:w="0" w:type="auto"/>
            <w:shd w:val="clear" w:color="auto" w:fill="FFFFFF"/>
            <w:vAlign w:val="center"/>
          </w:tcPr>
          <w:p w14:paraId="6D6F3F14">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A:Mass of Sample</w:t>
            </w:r>
          </w:p>
        </w:tc>
        <w:tc>
          <w:tcPr>
            <w:tcW w:w="0" w:type="auto"/>
            <w:shd w:val="clear" w:color="auto" w:fill="FFFFFF"/>
            <w:vAlign w:val="center"/>
          </w:tcPr>
          <w:p w14:paraId="5075A2C6">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B:Air Flow Rate</w:t>
            </w:r>
          </w:p>
        </w:tc>
        <w:tc>
          <w:tcPr>
            <w:tcW w:w="0" w:type="auto"/>
            <w:shd w:val="clear" w:color="auto" w:fill="FFFFFF"/>
            <w:vAlign w:val="center"/>
          </w:tcPr>
          <w:p w14:paraId="43078E00">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Drying Rate</w:t>
            </w:r>
          </w:p>
        </w:tc>
        <w:tc>
          <w:tcPr>
            <w:tcW w:w="0" w:type="auto"/>
            <w:shd w:val="clear" w:color="auto" w:fill="FFFFFF"/>
            <w:vAlign w:val="center"/>
          </w:tcPr>
          <w:p w14:paraId="349B61DC">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Drying Efficiency</w:t>
            </w:r>
          </w:p>
        </w:tc>
      </w:tr>
      <w:tr w14:paraId="621255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op w:val="nil"/>
              <w:bottom w:val="single" w:color="auto" w:sz="4" w:space="0"/>
            </w:tcBorders>
            <w:shd w:val="clear" w:color="auto" w:fill="FFFFFF"/>
            <w:vAlign w:val="center"/>
          </w:tcPr>
          <w:p w14:paraId="6AFFB1AC">
            <w:pPr>
              <w:spacing w:after="0" w:line="480" w:lineRule="auto"/>
              <w:jc w:val="center"/>
              <w:rPr>
                <w:rFonts w:hint="default" w:ascii="Times New Roman" w:hAnsi="Times New Roman" w:cs="Times New Roman"/>
                <w:b/>
                <w:color w:val="000000"/>
                <w:sz w:val="24"/>
                <w:szCs w:val="24"/>
              </w:rPr>
            </w:pPr>
          </w:p>
        </w:tc>
        <w:tc>
          <w:tcPr>
            <w:tcW w:w="0" w:type="auto"/>
            <w:tcBorders>
              <w:top w:val="nil"/>
              <w:bottom w:val="single" w:color="auto" w:sz="4" w:space="0"/>
            </w:tcBorders>
            <w:shd w:val="clear" w:color="auto" w:fill="FFFFFF"/>
            <w:vAlign w:val="center"/>
          </w:tcPr>
          <w:p w14:paraId="157F2C5D">
            <w:pPr>
              <w:spacing w:after="0" w:line="480" w:lineRule="auto"/>
              <w:jc w:val="center"/>
              <w:rPr>
                <w:rFonts w:hint="default" w:ascii="Times New Roman" w:hAnsi="Times New Roman" w:cs="Times New Roman"/>
                <w:b/>
                <w:sz w:val="24"/>
                <w:szCs w:val="24"/>
              </w:rPr>
            </w:pPr>
          </w:p>
        </w:tc>
        <w:tc>
          <w:tcPr>
            <w:tcW w:w="0" w:type="auto"/>
            <w:tcBorders>
              <w:top w:val="nil"/>
              <w:bottom w:val="single" w:color="auto" w:sz="4" w:space="0"/>
            </w:tcBorders>
            <w:shd w:val="clear" w:color="auto" w:fill="FFFFFF"/>
            <w:vAlign w:val="center"/>
          </w:tcPr>
          <w:p w14:paraId="6485D5B9">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g</w:t>
            </w:r>
          </w:p>
        </w:tc>
        <w:tc>
          <w:tcPr>
            <w:tcW w:w="0" w:type="auto"/>
            <w:tcBorders>
              <w:top w:val="nil"/>
              <w:bottom w:val="single" w:color="auto" w:sz="4" w:space="0"/>
            </w:tcBorders>
            <w:shd w:val="clear" w:color="auto" w:fill="FFFFFF"/>
            <w:vAlign w:val="center"/>
          </w:tcPr>
          <w:p w14:paraId="3803A06B">
            <w:pPr>
              <w:spacing w:after="0" w:line="480" w:lineRule="auto"/>
              <w:jc w:val="center"/>
              <w:rPr>
                <w:rFonts w:hint="default" w:ascii="Times New Roman" w:hAnsi="Times New Roman" w:cs="Times New Roman"/>
                <w:b/>
                <w:color w:val="000000"/>
                <w:sz w:val="24"/>
                <w:szCs w:val="24"/>
              </w:rPr>
            </w:pPr>
          </w:p>
        </w:tc>
        <w:tc>
          <w:tcPr>
            <w:tcW w:w="0" w:type="auto"/>
            <w:tcBorders>
              <w:top w:val="nil"/>
              <w:bottom w:val="single" w:color="auto" w:sz="4" w:space="0"/>
            </w:tcBorders>
            <w:shd w:val="clear" w:color="auto" w:fill="FFFFFF"/>
            <w:vAlign w:val="center"/>
          </w:tcPr>
          <w:p w14:paraId="7F37F59A">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Kg/h</w:t>
            </w:r>
          </w:p>
        </w:tc>
        <w:tc>
          <w:tcPr>
            <w:tcW w:w="0" w:type="auto"/>
            <w:tcBorders>
              <w:top w:val="nil"/>
              <w:bottom w:val="single" w:color="auto" w:sz="4" w:space="0"/>
            </w:tcBorders>
            <w:shd w:val="clear" w:color="auto" w:fill="FFFFFF"/>
            <w:vAlign w:val="center"/>
          </w:tcPr>
          <w:p w14:paraId="6BA8C81B">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w:t>
            </w:r>
          </w:p>
        </w:tc>
      </w:tr>
      <w:tr w14:paraId="7521F8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92C28F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0" w:type="auto"/>
            <w:shd w:val="clear" w:color="auto" w:fill="FFFFFF"/>
            <w:vAlign w:val="center"/>
          </w:tcPr>
          <w:p w14:paraId="549C72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0" w:type="auto"/>
            <w:shd w:val="clear" w:color="auto" w:fill="FFFFFF"/>
            <w:vAlign w:val="center"/>
          </w:tcPr>
          <w:p w14:paraId="5D1252B6">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29520424">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09C7E53C">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C43D3B1">
            <w:pPr>
              <w:spacing w:after="0" w:line="480" w:lineRule="auto"/>
              <w:jc w:val="center"/>
              <w:rPr>
                <w:rFonts w:hint="default" w:ascii="Times New Roman" w:hAnsi="Times New Roman" w:cs="Times New Roman"/>
                <w:color w:val="000000"/>
                <w:sz w:val="24"/>
                <w:szCs w:val="24"/>
              </w:rPr>
            </w:pPr>
          </w:p>
        </w:tc>
      </w:tr>
      <w:tr w14:paraId="7A071F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AF100F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w:t>
            </w:r>
          </w:p>
        </w:tc>
        <w:tc>
          <w:tcPr>
            <w:tcW w:w="0" w:type="auto"/>
            <w:shd w:val="clear" w:color="auto" w:fill="FFFFFF"/>
            <w:vAlign w:val="center"/>
          </w:tcPr>
          <w:p w14:paraId="0A404B3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0" w:type="auto"/>
            <w:shd w:val="clear" w:color="auto" w:fill="FFFFFF"/>
            <w:vAlign w:val="center"/>
          </w:tcPr>
          <w:p w14:paraId="4FA7D4B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7379BB0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62281DD3">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FC58EFB">
            <w:pPr>
              <w:spacing w:after="0" w:line="480" w:lineRule="auto"/>
              <w:jc w:val="center"/>
              <w:rPr>
                <w:rFonts w:hint="default" w:ascii="Times New Roman" w:hAnsi="Times New Roman" w:cs="Times New Roman"/>
                <w:sz w:val="24"/>
                <w:szCs w:val="24"/>
              </w:rPr>
            </w:pPr>
          </w:p>
        </w:tc>
      </w:tr>
      <w:tr w14:paraId="0BA88C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87377D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0" w:type="auto"/>
            <w:shd w:val="clear" w:color="auto" w:fill="FFFFFF"/>
            <w:vAlign w:val="center"/>
          </w:tcPr>
          <w:p w14:paraId="4622F6F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0" w:type="auto"/>
            <w:shd w:val="clear" w:color="auto" w:fill="FFFFFF"/>
            <w:vAlign w:val="center"/>
          </w:tcPr>
          <w:p w14:paraId="7BD9583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5CA734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27A210EB">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41898685">
            <w:pPr>
              <w:spacing w:after="0" w:line="480" w:lineRule="auto"/>
              <w:jc w:val="center"/>
              <w:rPr>
                <w:rFonts w:hint="default" w:ascii="Times New Roman" w:hAnsi="Times New Roman" w:cs="Times New Roman"/>
                <w:sz w:val="24"/>
                <w:szCs w:val="24"/>
              </w:rPr>
            </w:pPr>
          </w:p>
        </w:tc>
      </w:tr>
      <w:tr w14:paraId="5B9ADC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F8F539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w:t>
            </w:r>
          </w:p>
        </w:tc>
        <w:tc>
          <w:tcPr>
            <w:tcW w:w="0" w:type="auto"/>
            <w:shd w:val="clear" w:color="auto" w:fill="FFFFFF"/>
            <w:vAlign w:val="center"/>
          </w:tcPr>
          <w:p w14:paraId="0278DCA2">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0" w:type="auto"/>
            <w:shd w:val="clear" w:color="auto" w:fill="FFFFFF"/>
            <w:vAlign w:val="center"/>
          </w:tcPr>
          <w:p w14:paraId="62ED409D">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1531A84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7D4C85B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B1772C2">
            <w:pPr>
              <w:spacing w:after="0" w:line="480" w:lineRule="auto"/>
              <w:jc w:val="center"/>
              <w:rPr>
                <w:rFonts w:hint="default" w:ascii="Times New Roman" w:hAnsi="Times New Roman" w:cs="Times New Roman"/>
                <w:sz w:val="24"/>
                <w:szCs w:val="24"/>
              </w:rPr>
            </w:pPr>
          </w:p>
        </w:tc>
      </w:tr>
      <w:tr w14:paraId="1BB3CE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584127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0" w:type="auto"/>
            <w:shd w:val="clear" w:color="auto" w:fill="FFFFFF"/>
            <w:vAlign w:val="center"/>
          </w:tcPr>
          <w:p w14:paraId="1541054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0" w:type="auto"/>
            <w:shd w:val="clear" w:color="auto" w:fill="FFFFFF"/>
            <w:vAlign w:val="center"/>
          </w:tcPr>
          <w:p w14:paraId="1AE491B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099A341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3A2A199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4C72E14">
            <w:pPr>
              <w:spacing w:after="0" w:line="480" w:lineRule="auto"/>
              <w:jc w:val="center"/>
              <w:rPr>
                <w:rFonts w:hint="default" w:ascii="Times New Roman" w:hAnsi="Times New Roman" w:cs="Times New Roman"/>
                <w:sz w:val="24"/>
                <w:szCs w:val="24"/>
              </w:rPr>
            </w:pPr>
          </w:p>
        </w:tc>
      </w:tr>
      <w:tr w14:paraId="341FEC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DB2AEE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0" w:type="auto"/>
            <w:shd w:val="clear" w:color="auto" w:fill="FFFFFF"/>
            <w:vAlign w:val="center"/>
          </w:tcPr>
          <w:p w14:paraId="616CF522">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0" w:type="auto"/>
            <w:shd w:val="clear" w:color="auto" w:fill="FFFFFF"/>
            <w:vAlign w:val="center"/>
          </w:tcPr>
          <w:p w14:paraId="3FB09CF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07A6BFE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2C47C14C">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1B27389E">
            <w:pPr>
              <w:spacing w:after="0" w:line="480" w:lineRule="auto"/>
              <w:jc w:val="center"/>
              <w:rPr>
                <w:rFonts w:hint="default" w:ascii="Times New Roman" w:hAnsi="Times New Roman" w:cs="Times New Roman"/>
                <w:sz w:val="24"/>
                <w:szCs w:val="24"/>
              </w:rPr>
            </w:pPr>
          </w:p>
        </w:tc>
      </w:tr>
      <w:tr w14:paraId="5ED43D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5B9B49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w:t>
            </w:r>
          </w:p>
        </w:tc>
        <w:tc>
          <w:tcPr>
            <w:tcW w:w="0" w:type="auto"/>
            <w:shd w:val="clear" w:color="auto" w:fill="FFFFFF"/>
            <w:vAlign w:val="center"/>
          </w:tcPr>
          <w:p w14:paraId="28F0A750">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w:t>
            </w:r>
          </w:p>
        </w:tc>
        <w:tc>
          <w:tcPr>
            <w:tcW w:w="0" w:type="auto"/>
            <w:shd w:val="clear" w:color="auto" w:fill="FFFFFF"/>
            <w:vAlign w:val="center"/>
          </w:tcPr>
          <w:p w14:paraId="024E27B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FFA13E3">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21ECEA97">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9E4DA71">
            <w:pPr>
              <w:spacing w:after="0" w:line="480" w:lineRule="auto"/>
              <w:jc w:val="center"/>
              <w:rPr>
                <w:rFonts w:hint="default" w:ascii="Times New Roman" w:hAnsi="Times New Roman" w:cs="Times New Roman"/>
                <w:color w:val="000000"/>
                <w:sz w:val="24"/>
                <w:szCs w:val="24"/>
              </w:rPr>
            </w:pPr>
          </w:p>
        </w:tc>
      </w:tr>
      <w:tr w14:paraId="2119C6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03FA61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0" w:type="auto"/>
            <w:shd w:val="clear" w:color="auto" w:fill="FFFFFF"/>
            <w:vAlign w:val="center"/>
          </w:tcPr>
          <w:p w14:paraId="1B96A32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w:t>
            </w:r>
          </w:p>
        </w:tc>
        <w:tc>
          <w:tcPr>
            <w:tcW w:w="0" w:type="auto"/>
            <w:shd w:val="clear" w:color="auto" w:fill="FFFFFF"/>
            <w:vAlign w:val="center"/>
          </w:tcPr>
          <w:p w14:paraId="53BE804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455A137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w:t>
            </w:r>
          </w:p>
        </w:tc>
        <w:tc>
          <w:tcPr>
            <w:tcW w:w="0" w:type="auto"/>
            <w:shd w:val="clear" w:color="auto" w:fill="FFFFFF"/>
            <w:vAlign w:val="center"/>
          </w:tcPr>
          <w:p w14:paraId="5FCC474D">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4070A734">
            <w:pPr>
              <w:spacing w:after="0" w:line="480" w:lineRule="auto"/>
              <w:jc w:val="center"/>
              <w:rPr>
                <w:rFonts w:hint="default" w:ascii="Times New Roman" w:hAnsi="Times New Roman" w:cs="Times New Roman"/>
                <w:color w:val="000000"/>
                <w:sz w:val="24"/>
                <w:szCs w:val="24"/>
              </w:rPr>
            </w:pPr>
          </w:p>
        </w:tc>
      </w:tr>
      <w:tr w14:paraId="218373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C153EF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w:t>
            </w:r>
          </w:p>
        </w:tc>
        <w:tc>
          <w:tcPr>
            <w:tcW w:w="0" w:type="auto"/>
            <w:shd w:val="clear" w:color="auto" w:fill="FFFFFF"/>
            <w:vAlign w:val="center"/>
          </w:tcPr>
          <w:p w14:paraId="59DAE78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w:t>
            </w:r>
          </w:p>
        </w:tc>
        <w:tc>
          <w:tcPr>
            <w:tcW w:w="0" w:type="auto"/>
            <w:shd w:val="clear" w:color="auto" w:fill="FFFFFF"/>
            <w:vAlign w:val="center"/>
          </w:tcPr>
          <w:p w14:paraId="74075F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250AF55B">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61FD3E57">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A32A658">
            <w:pPr>
              <w:spacing w:after="0" w:line="480" w:lineRule="auto"/>
              <w:jc w:val="center"/>
              <w:rPr>
                <w:rFonts w:hint="default" w:ascii="Times New Roman" w:hAnsi="Times New Roman" w:cs="Times New Roman"/>
                <w:color w:val="000000"/>
                <w:sz w:val="24"/>
                <w:szCs w:val="24"/>
              </w:rPr>
            </w:pPr>
          </w:p>
        </w:tc>
      </w:tr>
      <w:tr w14:paraId="70C57A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E70A408">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0" w:type="auto"/>
            <w:shd w:val="clear" w:color="auto" w:fill="FFFFFF"/>
            <w:vAlign w:val="center"/>
          </w:tcPr>
          <w:p w14:paraId="25A6AA74">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0" w:type="auto"/>
            <w:shd w:val="clear" w:color="auto" w:fill="FFFFFF"/>
            <w:vAlign w:val="center"/>
          </w:tcPr>
          <w:p w14:paraId="38BBB22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w:t>
            </w:r>
          </w:p>
        </w:tc>
        <w:tc>
          <w:tcPr>
            <w:tcW w:w="0" w:type="auto"/>
            <w:shd w:val="clear" w:color="auto" w:fill="FFFFFF"/>
            <w:vAlign w:val="center"/>
          </w:tcPr>
          <w:p w14:paraId="1A63DF37">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34B9F86E">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51F29133">
            <w:pPr>
              <w:spacing w:after="0" w:line="480" w:lineRule="auto"/>
              <w:jc w:val="center"/>
              <w:rPr>
                <w:rFonts w:hint="default" w:ascii="Times New Roman" w:hAnsi="Times New Roman" w:cs="Times New Roman"/>
                <w:color w:val="000000"/>
                <w:sz w:val="24"/>
                <w:szCs w:val="24"/>
              </w:rPr>
            </w:pPr>
          </w:p>
        </w:tc>
      </w:tr>
      <w:tr w14:paraId="5332C2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2E7769A">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0" w:type="auto"/>
            <w:shd w:val="clear" w:color="auto" w:fill="FFFFFF"/>
            <w:vAlign w:val="center"/>
          </w:tcPr>
          <w:p w14:paraId="133CDE2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w:t>
            </w:r>
          </w:p>
        </w:tc>
        <w:tc>
          <w:tcPr>
            <w:tcW w:w="0" w:type="auto"/>
            <w:shd w:val="clear" w:color="auto" w:fill="FFFFFF"/>
            <w:vAlign w:val="center"/>
          </w:tcPr>
          <w:p w14:paraId="59CE740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5433D1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4ADCC5C4">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68B349BB">
            <w:pPr>
              <w:spacing w:after="0" w:line="480" w:lineRule="auto"/>
              <w:jc w:val="center"/>
              <w:rPr>
                <w:rFonts w:hint="default" w:ascii="Times New Roman" w:hAnsi="Times New Roman" w:cs="Times New Roman"/>
                <w:sz w:val="24"/>
                <w:szCs w:val="24"/>
              </w:rPr>
            </w:pPr>
          </w:p>
        </w:tc>
      </w:tr>
      <w:tr w14:paraId="6170D7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06DD6EC">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0" w:type="auto"/>
            <w:shd w:val="clear" w:color="auto" w:fill="FFFFFF"/>
            <w:vAlign w:val="center"/>
          </w:tcPr>
          <w:p w14:paraId="25ED5365">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0" w:type="auto"/>
            <w:shd w:val="clear" w:color="auto" w:fill="FFFFFF"/>
            <w:vAlign w:val="center"/>
          </w:tcPr>
          <w:p w14:paraId="59D0B230">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3000</w:t>
            </w:r>
          </w:p>
        </w:tc>
        <w:tc>
          <w:tcPr>
            <w:tcW w:w="0" w:type="auto"/>
            <w:shd w:val="clear" w:color="auto" w:fill="FFFFFF"/>
            <w:vAlign w:val="center"/>
          </w:tcPr>
          <w:p w14:paraId="75CC658D">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0" w:type="auto"/>
            <w:shd w:val="clear" w:color="auto" w:fill="FFFFFF"/>
            <w:vAlign w:val="center"/>
          </w:tcPr>
          <w:p w14:paraId="41204CD6">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0E12984D">
            <w:pPr>
              <w:spacing w:after="0" w:line="480" w:lineRule="auto"/>
              <w:jc w:val="center"/>
              <w:rPr>
                <w:rFonts w:hint="default" w:ascii="Times New Roman" w:hAnsi="Times New Roman" w:cs="Times New Roman"/>
                <w:sz w:val="24"/>
                <w:szCs w:val="24"/>
              </w:rPr>
            </w:pPr>
          </w:p>
        </w:tc>
      </w:tr>
      <w:tr w14:paraId="0FA5C2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511C519">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w:t>
            </w:r>
          </w:p>
        </w:tc>
        <w:tc>
          <w:tcPr>
            <w:tcW w:w="0" w:type="auto"/>
            <w:shd w:val="clear" w:color="auto" w:fill="FFFFFF"/>
            <w:vAlign w:val="center"/>
          </w:tcPr>
          <w:p w14:paraId="768037F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w:t>
            </w:r>
          </w:p>
        </w:tc>
        <w:tc>
          <w:tcPr>
            <w:tcW w:w="0" w:type="auto"/>
            <w:shd w:val="clear" w:color="auto" w:fill="FFFFFF"/>
            <w:vAlign w:val="center"/>
          </w:tcPr>
          <w:p w14:paraId="4EE0B0EE">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w:t>
            </w:r>
          </w:p>
        </w:tc>
        <w:tc>
          <w:tcPr>
            <w:tcW w:w="0" w:type="auto"/>
            <w:shd w:val="clear" w:color="auto" w:fill="FFFFFF"/>
            <w:vAlign w:val="center"/>
          </w:tcPr>
          <w:p w14:paraId="6098B6BF">
            <w:pPr>
              <w:spacing w:after="0" w:line="48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0.6</w:t>
            </w:r>
          </w:p>
        </w:tc>
        <w:tc>
          <w:tcPr>
            <w:tcW w:w="0" w:type="auto"/>
            <w:shd w:val="clear" w:color="auto" w:fill="FFFFFF"/>
            <w:vAlign w:val="center"/>
          </w:tcPr>
          <w:p w14:paraId="1896ECFB">
            <w:pPr>
              <w:spacing w:after="0" w:line="480" w:lineRule="auto"/>
              <w:jc w:val="center"/>
              <w:rPr>
                <w:rFonts w:hint="default" w:ascii="Times New Roman" w:hAnsi="Times New Roman" w:cs="Times New Roman"/>
                <w:color w:val="000000"/>
                <w:sz w:val="24"/>
                <w:szCs w:val="24"/>
              </w:rPr>
            </w:pPr>
          </w:p>
        </w:tc>
        <w:tc>
          <w:tcPr>
            <w:tcW w:w="0" w:type="auto"/>
            <w:shd w:val="clear" w:color="auto" w:fill="FFFFFF"/>
            <w:vAlign w:val="center"/>
          </w:tcPr>
          <w:p w14:paraId="3D594A7F">
            <w:pPr>
              <w:spacing w:after="0" w:line="480" w:lineRule="auto"/>
              <w:jc w:val="center"/>
              <w:rPr>
                <w:rFonts w:hint="default" w:ascii="Times New Roman" w:hAnsi="Times New Roman" w:cs="Times New Roman"/>
                <w:sz w:val="24"/>
                <w:szCs w:val="24"/>
              </w:rPr>
            </w:pPr>
          </w:p>
        </w:tc>
      </w:tr>
    </w:tbl>
    <w:p w14:paraId="1760B676">
      <w:pPr>
        <w:spacing w:line="480" w:lineRule="auto"/>
        <w:rPr>
          <w:rFonts w:hint="default" w:ascii="Times New Roman" w:hAnsi="Times New Roman" w:cs="Times New Roman"/>
          <w:sz w:val="24"/>
          <w:szCs w:val="24"/>
        </w:rPr>
      </w:pPr>
    </w:p>
    <w:p w14:paraId="37170BF7">
      <w:pPr>
        <w:spacing w:line="480" w:lineRule="auto"/>
        <w:rPr>
          <w:rFonts w:hint="default" w:ascii="Times New Roman" w:hAnsi="Times New Roman" w:cs="Times New Roman"/>
          <w:b/>
          <w:bCs/>
          <w:sz w:val="24"/>
          <w:szCs w:val="24"/>
        </w:rPr>
      </w:pPr>
    </w:p>
    <w:p w14:paraId="73D5FFFF">
      <w:pPr>
        <w:spacing w:line="480" w:lineRule="auto"/>
        <w:rPr>
          <w:rFonts w:hint="default" w:ascii="Times New Roman" w:hAnsi="Times New Roman" w:cs="Times New Roman"/>
          <w:b/>
          <w:bCs/>
          <w:sz w:val="24"/>
          <w:szCs w:val="24"/>
        </w:rPr>
      </w:pPr>
    </w:p>
    <w:p w14:paraId="7B5D9406">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 Working Principle</w:t>
      </w:r>
    </w:p>
    <w:p w14:paraId="536CC5D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w:t>
      </w:r>
      <w:r>
        <w:rPr>
          <w:rFonts w:hint="default" w:ascii="Times New Roman" w:hAnsi="Times New Roman" w:cs="Times New Roman"/>
          <w:sz w:val="24"/>
          <w:szCs w:val="24"/>
          <w:lang w:val="en-US"/>
        </w:rPr>
        <w:t xml:space="preserve"> hybrid</w:t>
      </w:r>
      <w:r>
        <w:rPr>
          <w:rFonts w:hint="default" w:ascii="Times New Roman" w:hAnsi="Times New Roman" w:cs="Times New Roman"/>
          <w:sz w:val="24"/>
          <w:szCs w:val="24"/>
        </w:rPr>
        <w:t xml:space="preserve"> dryer operates on the principle of utilizing solar energy to generate and maintain sufficient heat within a drying chamber, while forced convection ensures uniform airflow around the cocoa seeds to achieve effective and consistent drying.</w:t>
      </w:r>
    </w:p>
    <w:p w14:paraId="39EFA673">
      <w:pPr>
        <w:spacing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The system is designed to harness solar energy through photovoltaic (PV) panels, which supply electrical power to auxiliary components such as fans, sensors, and the control system. The heated air, generated and circulated within the chamber, facilitates the removal of moisture from the cocoa seeds until the desired final moisture content is achieved.</w:t>
      </w:r>
    </w:p>
    <w:p w14:paraId="27CC6F0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detailed working process is as follows:</w:t>
      </w:r>
    </w:p>
    <w:p w14:paraId="5CF4AD3B">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3.5.1 Solar Energy Harvesting</w:t>
      </w:r>
    </w:p>
    <w:p w14:paraId="609559D0">
      <w:p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The photovoltaic (PV) panels capture solar radiation and convert it into electrical energy. This energy powers the entire system, including the fans for air circulation and the microcontroller-based automation system. Excess energy can be stored in a battery bank to ensure continuous operation during periods of low sunlight or at night.</w:t>
      </w:r>
    </w:p>
    <w:p w14:paraId="004629A1">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3.5.2 Air Heating and Circulation</w:t>
      </w:r>
    </w:p>
    <w:p w14:paraId="12AE612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Ambient air enters the system through inlets and is heated by solar energy absorbed within the chamber walls. A DC-powered fan is activated by the control system to force heated air into the drying chamber.</w:t>
      </w:r>
    </w:p>
    <w:p w14:paraId="0A2A195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forced convection system ensures uniform distribution of heat throughout the chamber, preventing uneven drying of cocoa seeds and eliminating cold spots.</w:t>
      </w:r>
    </w:p>
    <w:p w14:paraId="118F4619">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3.5.3 Moisture Removal</w:t>
      </w:r>
    </w:p>
    <w:p w14:paraId="36B32388">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As the heated air comes into contact with the wet cocoa seeds spread on trays, it absorbs moisture from the seeds. The moisture-laden air is expelled through strategically placed vents, allowing fresh heated air to enter and continue the drying process. This cycle continues until the moisture content of the cocoa seeds is reduced from approximately 55% to the desired safe storage level of 6–8%.</w:t>
      </w:r>
    </w:p>
    <w:p w14:paraId="0191EAC8">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3.5.4 Automation and Control</w:t>
      </w:r>
    </w:p>
    <w:p w14:paraId="504F1FAE">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system employs sensors to monitor key parameters such as temperature and humidity inside the drying chamber. These sensors relay data to a microcontroller, which automatically regulates fan speed and heating operation to maintain optimal drying conditions within the chamber.</w:t>
      </w:r>
    </w:p>
    <w:p w14:paraId="4DD2CADA">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3.5.5 Tray Arrangement and Drying Efficiency</w:t>
      </w:r>
    </w:p>
    <w:p w14:paraId="14BD8A1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cocoa seeds are spread evenly in thin layers on two netted trays arranged vertically in the chamber. The forced airflow passes through the perforations in the trays, allowing heated air to reach all seeds uniformly. The shallow depth of cocoa beans per tray helps to prevent clumping and ensures rapid moisture removal.</w:t>
      </w:r>
    </w:p>
    <w:p w14:paraId="6ED11DD0">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 Construction and Fabrication Procedures</w:t>
      </w:r>
    </w:p>
    <w:p w14:paraId="2624E01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construction and fabrication of the</w:t>
      </w:r>
      <w:r>
        <w:rPr>
          <w:rFonts w:hint="default" w:ascii="Times New Roman" w:hAnsi="Times New Roman" w:cs="Times New Roman"/>
          <w:sz w:val="24"/>
          <w:szCs w:val="24"/>
          <w:lang w:val="en-US"/>
        </w:rPr>
        <w:t xml:space="preserve"> hybrid </w:t>
      </w:r>
      <w:r>
        <w:rPr>
          <w:rFonts w:hint="default" w:ascii="Times New Roman" w:hAnsi="Times New Roman" w:cs="Times New Roman"/>
          <w:sz w:val="24"/>
          <w:szCs w:val="24"/>
        </w:rPr>
        <w:t>dryer involved systematic steps to ensure the development of a functional and durable system. The process began with sourcing appropriate materials, followed by cutting, shaping, assembling, and integrating the control system. The procedures are outlined as follows:</w:t>
      </w:r>
    </w:p>
    <w:p w14:paraId="236FC762">
      <w:pPr>
        <w:spacing w:line="480" w:lineRule="auto"/>
        <w:rPr>
          <w:rFonts w:hint="default" w:ascii="Times New Roman" w:hAnsi="Times New Roman" w:cs="Times New Roman"/>
          <w:b/>
          <w:bCs/>
          <w:sz w:val="24"/>
          <w:szCs w:val="24"/>
        </w:rPr>
      </w:pPr>
    </w:p>
    <w:p w14:paraId="4838361E">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3.6.1 Sourcing of Materials</w:t>
      </w:r>
    </w:p>
    <w:p w14:paraId="2B799EA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All materials required for the fabrication of the dryer were carefully selected based on availability, durability, thermal efficiency, and food safety considerations. Key materials include mild steel sheets, stainless steel mesh, angle irons, fiber glass, photovoltaic (PV) panels, DC fan, sensors, microcontroller,battery and cocoa. These materials were procured from local suppliers to minimize cost and ensure easy replication.</w:t>
      </w:r>
    </w:p>
    <w:p w14:paraId="3A850380">
      <w:pP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3.6.2 Fabrication of Drying Chamber</w:t>
      </w:r>
    </w:p>
    <w:p w14:paraId="08CB038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drying chamber was constructed using mild steel sheets due to their good thermal conductivity and ease of fabrication. The steps involved:</w:t>
      </w:r>
    </w:p>
    <w:p w14:paraId="03E902D8">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Cutting mild steel sheets into panels corresponding to the chamber dimensions: 0.855 m (length) × 0.7 m (width) × 0.32 m (height).</w:t>
      </w:r>
    </w:p>
    <w:p w14:paraId="3A539B23">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Welding the panels together using Electric Arc welding to form a rectangular box, leaving openings for air inlets and outlets.</w:t>
      </w:r>
    </w:p>
    <w:p w14:paraId="3ADD1D18">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Coating the interior surfaces with black matte paint to enhance solar heat absorption.</w:t>
      </w:r>
    </w:p>
    <w:p w14:paraId="7DD4AC94">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Adding an inner lining of fiber glass insulation between double walls to minimize heat loss.</w:t>
      </w:r>
    </w:p>
    <w:p w14:paraId="2D141E81">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Fixing a transparent glass top cover in triangular form to allow solar radiation penetration.</w:t>
      </w:r>
    </w:p>
    <w:p w14:paraId="3CEF5F83">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w:t>
      </w:r>
      <w:r>
        <w:rPr>
          <w:rFonts w:hint="default" w:ascii="Times New Roman" w:hAnsi="Times New Roman" w:cs="Times New Roman"/>
          <w:b/>
          <w:bCs/>
          <w:sz w:val="24"/>
          <w:szCs w:val="24"/>
          <w:lang w:val="en-US"/>
        </w:rPr>
        <w:t>6</w:t>
      </w:r>
      <w:r>
        <w:rPr>
          <w:rFonts w:hint="default" w:ascii="Times New Roman" w:hAnsi="Times New Roman" w:cs="Times New Roman"/>
          <w:b/>
          <w:bCs/>
          <w:sz w:val="24"/>
          <w:szCs w:val="24"/>
        </w:rPr>
        <w:t>.3 Fabrication of Drying Trays</w:t>
      </w:r>
    </w:p>
    <w:p w14:paraId="2156F8F0">
      <w:pPr>
        <w:numPr>
          <w:ilvl w:val="0"/>
          <w:numId w:val="8"/>
        </w:numPr>
        <w:tabs>
          <w:tab w:val="clear" w:pos="425"/>
        </w:tabs>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Two drying trays were fabricated using food-grade netting mesh to prevent rusting and allow free airflow around the cocoa seeds.</w:t>
      </w:r>
    </w:p>
    <w:p w14:paraId="34E098B0">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trays were cut to dimensions slightly smaller than the internal chamber size to fit snugly while leaving space for airflow.</w:t>
      </w:r>
    </w:p>
    <w:p w14:paraId="38131820">
      <w:pPr>
        <w:numPr>
          <w:ilvl w:val="0"/>
          <w:numId w:val="8"/>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net mesh was stretched and welded onto a rectangular mild steel frame.</w:t>
      </w:r>
    </w:p>
    <w:p w14:paraId="7EC0E571">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3.6.4 Construction of Supporting Frame</w:t>
      </w:r>
    </w:p>
    <w:p w14:paraId="45A2BC82">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sturdy supporting frame was constructed using angle irons to elevate the drying chamber and provide stability. The frame is 910mm in height. Angle irons were cut and welded into a rectangular frame with four vertical supports, cross-bracings were added for enhanced stability. The entire frame was coated with anti-rust paint for protection against environmental factors.</w:t>
      </w:r>
    </w:p>
    <w:p w14:paraId="57445840">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3.6.5 Installation of Solar Energy Components</w:t>
      </w:r>
    </w:p>
    <w:p w14:paraId="66E9C441">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renewable energy system was installed as follows:</w:t>
      </w:r>
    </w:p>
    <w:p w14:paraId="470045A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Mounting photovoltaic (PV) panels at an optimal tilt angle to maximize solar radiation capture. Connecting the PV panels to a charge controller, battery bank, and inverter. Wiring the system to supply power to the DC fan, sensors, microcontroller.</w:t>
      </w:r>
    </w:p>
    <w:p w14:paraId="2B4C680A">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3.6.6 Assembly of Control System</w:t>
      </w:r>
    </w:p>
    <w:p w14:paraId="0D0FC48D">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automation system was assembled and integrated into the dryer. This included:</w:t>
      </w:r>
    </w:p>
    <w:p w14:paraId="3F58AF83">
      <w:pPr>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Installing temperature and humidity sensors inside the drying chamber to monitor environmental conditions.</w:t>
      </w:r>
    </w:p>
    <w:p w14:paraId="46CAE599">
      <w:pPr>
        <w:numPr>
          <w:ilvl w:val="0"/>
          <w:numId w:val="9"/>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Connecting the sensors to the microcontroller, programmed to regulate the fan based on pre-set drying conditions.</w:t>
      </w:r>
    </w:p>
    <w:p w14:paraId="00A10ABD">
      <w:pP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3.6.7 Final Assembly and Testing</w:t>
      </w:r>
    </w:p>
    <w:p w14:paraId="44AF159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After all components were fabricated and assembled: The drying chamber, trays, and supporting frame were fully assembled. </w:t>
      </w:r>
    </w:p>
    <w:p w14:paraId="186BBC9B">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Solar panels and control systems were connected to ensure seamless power supply.</w:t>
      </w:r>
    </w:p>
    <w:p w14:paraId="28F72FEA">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system was tested with an initial batch of cocoa seeds to verify functionality, airflow uniformity, temperature regulation, and drying performance.</w:t>
      </w:r>
    </w:p>
    <w:p w14:paraId="6D3B03C5">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Adjustments were made where necessary to optimize operation.</w:t>
      </w:r>
    </w:p>
    <w:p w14:paraId="0D3A99E2">
      <w:pPr>
        <w:spacing w:line="48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3.7 Pictorial Image of the Hybrid Dryer</w:t>
      </w:r>
    </w:p>
    <w:p w14:paraId="0E7D0E94">
      <w:pPr>
        <w:spacing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277870" cy="2264410"/>
            <wp:effectExtent l="0" t="0" r="17780" b="2540"/>
            <wp:docPr id="9" name="Picture 9" descr="IMG-20250803-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50803-WA0017"/>
                    <pic:cNvPicPr>
                      <a:picLocks noChangeAspect="1"/>
                    </pic:cNvPicPr>
                  </pic:nvPicPr>
                  <pic:blipFill>
                    <a:blip r:embed="rId17"/>
                    <a:stretch>
                      <a:fillRect/>
                    </a:stretch>
                  </pic:blipFill>
                  <pic:spPr>
                    <a:xfrm>
                      <a:off x="0" y="0"/>
                      <a:ext cx="3277870" cy="2264410"/>
                    </a:xfrm>
                    <a:prstGeom prst="rect">
                      <a:avLst/>
                    </a:prstGeom>
                  </pic:spPr>
                </pic:pic>
              </a:graphicData>
            </a:graphic>
          </wp:inline>
        </w:drawing>
      </w:r>
    </w:p>
    <w:p w14:paraId="6DFFA581">
      <w:pPr>
        <w:spacing w:line="48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Plate 3.1: Hybrid Dryer</w:t>
      </w:r>
    </w:p>
    <w:p w14:paraId="3920749F">
      <w:pPr>
        <w:spacing w:after="0" w:line="480" w:lineRule="auto"/>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670EA4EC">
      <w:pPr>
        <w:spacing w:line="480" w:lineRule="auto"/>
        <w:jc w:val="both"/>
        <w:rPr>
          <w:rFonts w:hint="default" w:ascii="Times New Roman" w:hAnsi="Times New Roman" w:cs="Times New Roman"/>
          <w:b/>
          <w:sz w:val="24"/>
          <w:szCs w:val="24"/>
        </w:rPr>
      </w:pPr>
      <w:r>
        <w:rPr>
          <w:rFonts w:hint="default" w:ascii="Times New Roman" w:hAnsi="Times New Roman" w:cs="Times New Roman"/>
          <w:sz w:val="24"/>
          <w:szCs w:val="24"/>
          <w:lang w:eastAsia="en-US"/>
        </w:rPr>
        <w:drawing>
          <wp:anchor distT="0" distB="0" distL="114300" distR="114300" simplePos="0" relativeHeight="251660288" behindDoc="0" locked="0" layoutInCell="1" allowOverlap="1">
            <wp:simplePos x="0" y="0"/>
            <wp:positionH relativeFrom="column">
              <wp:posOffset>3659505</wp:posOffset>
            </wp:positionH>
            <wp:positionV relativeFrom="paragraph">
              <wp:posOffset>367030</wp:posOffset>
            </wp:positionV>
            <wp:extent cx="1962150" cy="1696085"/>
            <wp:effectExtent l="0" t="0" r="0" b="18415"/>
            <wp:wrapNone/>
            <wp:docPr id="2" name="Picture 2"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62150" cy="1696085"/>
                    </a:xfrm>
                    <a:prstGeom prst="rect">
                      <a:avLst/>
                    </a:prstGeom>
                    <a:noFill/>
                    <a:ln>
                      <a:noFill/>
                    </a:ln>
                  </pic:spPr>
                </pic:pic>
              </a:graphicData>
            </a:graphic>
          </wp:anchor>
        </w:drawing>
      </w:r>
      <w:r>
        <w:rPr>
          <w:rFonts w:hint="default" w:ascii="Times New Roman" w:hAnsi="Times New Roman" w:cs="Times New Roman"/>
          <w:sz w:val="24"/>
          <w:szCs w:val="24"/>
          <w:lang w:eastAsia="en-US"/>
        </w:rPr>
        <w:drawing>
          <wp:anchor distT="0" distB="0" distL="114300" distR="114300" simplePos="0" relativeHeight="251659264" behindDoc="0" locked="0" layoutInCell="1" allowOverlap="1">
            <wp:simplePos x="0" y="0"/>
            <wp:positionH relativeFrom="column">
              <wp:posOffset>-264160</wp:posOffset>
            </wp:positionH>
            <wp:positionV relativeFrom="paragraph">
              <wp:posOffset>375285</wp:posOffset>
            </wp:positionV>
            <wp:extent cx="2076450" cy="1753235"/>
            <wp:effectExtent l="0" t="0" r="0" b="18415"/>
            <wp:wrapNone/>
            <wp:docPr id="1" name="Picture 1"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76450" cy="1753235"/>
                    </a:xfrm>
                    <a:prstGeom prst="rect">
                      <a:avLst/>
                    </a:prstGeom>
                    <a:noFill/>
                    <a:ln>
                      <a:noFill/>
                    </a:ln>
                  </pic:spPr>
                </pic:pic>
              </a:graphicData>
            </a:graphic>
          </wp:anchor>
        </w:drawing>
      </w:r>
      <w:r>
        <w:rPr>
          <w:rFonts w:hint="default" w:ascii="Times New Roman" w:hAnsi="Times New Roman" w:cs="Times New Roman"/>
          <w:b/>
          <w:sz w:val="24"/>
          <w:szCs w:val="24"/>
        </w:rPr>
        <w:t>3.</w:t>
      </w:r>
      <w:r>
        <w:rPr>
          <w:rFonts w:hint="default" w:ascii="Times New Roman" w:hAnsi="Times New Roman" w:cs="Times New Roman"/>
          <w:b/>
          <w:sz w:val="24"/>
          <w:szCs w:val="24"/>
          <w:lang w:val="en-US"/>
        </w:rPr>
        <w:t xml:space="preserve">8 </w:t>
      </w:r>
      <w:r>
        <w:rPr>
          <w:rFonts w:hint="default" w:ascii="Times New Roman" w:hAnsi="Times New Roman" w:cs="Times New Roman"/>
          <w:b/>
          <w:sz w:val="24"/>
          <w:szCs w:val="24"/>
        </w:rPr>
        <w:t>List Of Instrument</w:t>
      </w:r>
    </w:p>
    <w:p w14:paraId="1A87C927">
      <w:pPr>
        <w:spacing w:line="480" w:lineRule="auto"/>
        <w:jc w:val="center"/>
        <w:rPr>
          <w:rFonts w:hint="default" w:ascii="Times New Roman" w:hAnsi="Times New Roman" w:cs="Times New Roman"/>
          <w:sz w:val="24"/>
          <w:szCs w:val="24"/>
        </w:rPr>
      </w:pPr>
    </w:p>
    <w:p w14:paraId="4C0FAE9D">
      <w:pPr>
        <w:spacing w:line="480" w:lineRule="auto"/>
        <w:jc w:val="center"/>
        <w:rPr>
          <w:rFonts w:hint="default" w:ascii="Times New Roman" w:hAnsi="Times New Roman" w:cs="Times New Roman"/>
          <w:sz w:val="24"/>
          <w:szCs w:val="24"/>
        </w:rPr>
      </w:pPr>
    </w:p>
    <w:p w14:paraId="08562EF7">
      <w:pPr>
        <w:spacing w:line="480" w:lineRule="auto"/>
        <w:jc w:val="center"/>
        <w:rPr>
          <w:rFonts w:hint="default" w:ascii="Times New Roman" w:hAnsi="Times New Roman" w:cs="Times New Roman"/>
          <w:sz w:val="24"/>
          <w:szCs w:val="24"/>
        </w:rPr>
      </w:pPr>
    </w:p>
    <w:p w14:paraId="29D65024">
      <w:pPr>
        <w:spacing w:line="480" w:lineRule="auto"/>
        <w:jc w:val="center"/>
        <w:rPr>
          <w:rFonts w:hint="default" w:ascii="Times New Roman" w:hAnsi="Times New Roman" w:cs="Times New Roman"/>
          <w:sz w:val="24"/>
          <w:szCs w:val="24"/>
        </w:rPr>
      </w:pPr>
    </w:p>
    <w:p w14:paraId="507C7FA5">
      <w:pPr>
        <w:tabs>
          <w:tab w:val="left" w:pos="1395"/>
        </w:tabs>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eastAsia="en-US"/>
        </w:rPr>
        <w:drawing>
          <wp:anchor distT="0" distB="0" distL="114300" distR="114300" simplePos="0" relativeHeight="251662336" behindDoc="0" locked="0" layoutInCell="1" allowOverlap="1">
            <wp:simplePos x="0" y="0"/>
            <wp:positionH relativeFrom="column">
              <wp:posOffset>3799205</wp:posOffset>
            </wp:positionH>
            <wp:positionV relativeFrom="paragraph">
              <wp:posOffset>374650</wp:posOffset>
            </wp:positionV>
            <wp:extent cx="1943100" cy="1657350"/>
            <wp:effectExtent l="0" t="0" r="0" b="0"/>
            <wp:wrapNone/>
            <wp:docPr id="4" name="Picture 4"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43100" cy="1657350"/>
                    </a:xfrm>
                    <a:prstGeom prst="rect">
                      <a:avLst/>
                    </a:prstGeom>
                    <a:noFill/>
                    <a:ln>
                      <a:noFill/>
                    </a:ln>
                  </pic:spPr>
                </pic:pic>
              </a:graphicData>
            </a:graphic>
          </wp:anchor>
        </w:drawing>
      </w:r>
      <w:r>
        <w:rPr>
          <w:rFonts w:hint="default" w:ascii="Times New Roman" w:hAnsi="Times New Roman" w:cs="Times New Roman"/>
          <w:sz w:val="24"/>
          <w:szCs w:val="24"/>
          <w:lang w:eastAsia="en-US"/>
        </w:rPr>
        <w:drawing>
          <wp:anchor distT="0" distB="0" distL="114300" distR="114300" simplePos="0" relativeHeight="251661312" behindDoc="0" locked="0" layoutInCell="1" allowOverlap="1">
            <wp:simplePos x="0" y="0"/>
            <wp:positionH relativeFrom="column">
              <wp:posOffset>-106045</wp:posOffset>
            </wp:positionH>
            <wp:positionV relativeFrom="paragraph">
              <wp:posOffset>339090</wp:posOffset>
            </wp:positionV>
            <wp:extent cx="2000250" cy="1644650"/>
            <wp:effectExtent l="0" t="0" r="0" b="12700"/>
            <wp:wrapNone/>
            <wp:docPr id="3" name="Picture 3"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00250" cy="1644650"/>
                    </a:xfrm>
                    <a:prstGeom prst="rect">
                      <a:avLst/>
                    </a:prstGeom>
                    <a:noFill/>
                    <a:ln>
                      <a:noFill/>
                    </a:ln>
                  </pic:spPr>
                </pic:pic>
              </a:graphicData>
            </a:graphic>
          </wp:anchor>
        </w:drawing>
      </w:r>
      <w:r>
        <w:rPr>
          <w:rFonts w:hint="default" w:ascii="Times New Roman" w:hAnsi="Times New Roman" w:cs="Times New Roman"/>
          <w:sz w:val="24"/>
          <w:szCs w:val="24"/>
        </w:rPr>
        <w:t>Plate 3.</w:t>
      </w:r>
      <w:r>
        <w:rPr>
          <w:rFonts w:hint="default" w:ascii="Times New Roman" w:hAnsi="Times New Roman" w:cs="Times New Roman"/>
          <w:sz w:val="24"/>
          <w:szCs w:val="24"/>
          <w:lang w:val="en-US"/>
        </w:rPr>
        <w:t>2</w:t>
      </w:r>
      <w:r>
        <w:rPr>
          <w:rFonts w:hint="default" w:ascii="Times New Roman" w:hAnsi="Times New Roman" w:cs="Times New Roman"/>
          <w:sz w:val="24"/>
          <w:szCs w:val="24"/>
        </w:rPr>
        <w: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Electric Arc Welding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Plate 3.</w:t>
      </w:r>
      <w:r>
        <w:rPr>
          <w:rFonts w:hint="default" w:ascii="Times New Roman" w:hAnsi="Times New Roman" w:cs="Times New Roman"/>
          <w:sz w:val="24"/>
          <w:szCs w:val="24"/>
          <w:lang w:val="en-US"/>
        </w:rPr>
        <w:t>3</w:t>
      </w:r>
      <w:r>
        <w:rPr>
          <w:rFonts w:hint="default" w:ascii="Times New Roman" w:hAnsi="Times New Roman" w:cs="Times New Roman"/>
          <w:sz w:val="24"/>
          <w:szCs w:val="24"/>
        </w:rPr>
        <w:t>: Grind</w:t>
      </w:r>
      <w:r>
        <w:rPr>
          <w:rFonts w:hint="default" w:ascii="Times New Roman" w:hAnsi="Times New Roman" w:cs="Times New Roman"/>
          <w:sz w:val="24"/>
          <w:szCs w:val="24"/>
          <w:lang w:val="en-US"/>
        </w:rPr>
        <w:t>er</w:t>
      </w:r>
    </w:p>
    <w:p w14:paraId="61F2043C">
      <w:pPr>
        <w:tabs>
          <w:tab w:val="left" w:pos="1395"/>
        </w:tabs>
        <w:spacing w:line="480" w:lineRule="auto"/>
        <w:rPr>
          <w:rFonts w:hint="default" w:ascii="Times New Roman" w:hAnsi="Times New Roman" w:cs="Times New Roman"/>
          <w:sz w:val="24"/>
          <w:szCs w:val="24"/>
        </w:rPr>
      </w:pPr>
    </w:p>
    <w:p w14:paraId="2777A98F">
      <w:pPr>
        <w:spacing w:line="480" w:lineRule="auto"/>
        <w:jc w:val="center"/>
        <w:rPr>
          <w:rFonts w:hint="default" w:ascii="Times New Roman" w:hAnsi="Times New Roman" w:cs="Times New Roman"/>
          <w:sz w:val="24"/>
          <w:szCs w:val="24"/>
        </w:rPr>
      </w:pPr>
    </w:p>
    <w:p w14:paraId="2858A715">
      <w:pPr>
        <w:spacing w:line="480" w:lineRule="auto"/>
        <w:jc w:val="center"/>
        <w:rPr>
          <w:rFonts w:hint="default" w:ascii="Times New Roman" w:hAnsi="Times New Roman" w:cs="Times New Roman"/>
          <w:sz w:val="24"/>
          <w:szCs w:val="24"/>
        </w:rPr>
      </w:pPr>
    </w:p>
    <w:p w14:paraId="20C05EEA">
      <w:pPr>
        <w:spacing w:line="480" w:lineRule="auto"/>
        <w:rPr>
          <w:rFonts w:hint="default" w:ascii="Times New Roman" w:hAnsi="Times New Roman" w:cs="Times New Roman"/>
          <w:sz w:val="24"/>
          <w:szCs w:val="24"/>
        </w:rPr>
      </w:pPr>
    </w:p>
    <w:p w14:paraId="6A2BC469">
      <w:pPr>
        <w:spacing w:line="480" w:lineRule="auto"/>
        <w:rPr>
          <w:rFonts w:hint="default" w:ascii="Times New Roman" w:hAnsi="Times New Roman" w:cs="Times New Roman"/>
          <w:sz w:val="24"/>
          <w:szCs w:val="24"/>
        </w:rPr>
      </w:pPr>
      <w:r>
        <w:rPr>
          <w:rFonts w:hint="default" w:ascii="Times New Roman" w:hAnsi="Times New Roman" w:cs="Times New Roman"/>
          <w:sz w:val="24"/>
          <w:szCs w:val="24"/>
          <w:lang w:eastAsia="en-US"/>
        </w:rPr>
        <w:drawing>
          <wp:anchor distT="0" distB="0" distL="114300" distR="114300" simplePos="0" relativeHeight="251663360" behindDoc="0" locked="0" layoutInCell="1" allowOverlap="1">
            <wp:simplePos x="0" y="0"/>
            <wp:positionH relativeFrom="column">
              <wp:posOffset>-276225</wp:posOffset>
            </wp:positionH>
            <wp:positionV relativeFrom="paragraph">
              <wp:posOffset>418465</wp:posOffset>
            </wp:positionV>
            <wp:extent cx="2181225" cy="1791335"/>
            <wp:effectExtent l="0" t="0" r="9525" b="18415"/>
            <wp:wrapNone/>
            <wp:docPr id="6" name="Picture 6"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81225" cy="1791335"/>
                    </a:xfrm>
                    <a:prstGeom prst="rect">
                      <a:avLst/>
                    </a:prstGeom>
                    <a:noFill/>
                    <a:ln>
                      <a:noFill/>
                    </a:ln>
                  </pic:spPr>
                </pic:pic>
              </a:graphicData>
            </a:graphic>
          </wp:anchor>
        </w:drawing>
      </w:r>
      <w:r>
        <w:rPr>
          <w:rFonts w:hint="default" w:ascii="Times New Roman" w:hAnsi="Times New Roman" w:cs="Times New Roman"/>
          <w:sz w:val="24"/>
          <w:szCs w:val="24"/>
          <w:lang w:eastAsia="en-US"/>
        </w:rPr>
        <w:drawing>
          <wp:anchor distT="0" distB="0" distL="114300" distR="114300" simplePos="0" relativeHeight="251664384" behindDoc="0" locked="0" layoutInCell="1" allowOverlap="1">
            <wp:simplePos x="0" y="0"/>
            <wp:positionH relativeFrom="column">
              <wp:posOffset>3733800</wp:posOffset>
            </wp:positionH>
            <wp:positionV relativeFrom="paragraph">
              <wp:posOffset>447675</wp:posOffset>
            </wp:positionV>
            <wp:extent cx="2076450" cy="1685925"/>
            <wp:effectExtent l="0" t="0" r="0" b="9525"/>
            <wp:wrapNone/>
            <wp:docPr id="7" name="Picture 7"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76450" cy="1685925"/>
                    </a:xfrm>
                    <a:prstGeom prst="rect">
                      <a:avLst/>
                    </a:prstGeom>
                    <a:noFill/>
                    <a:ln>
                      <a:noFill/>
                    </a:ln>
                  </pic:spPr>
                </pic:pic>
              </a:graphicData>
            </a:graphic>
          </wp:anchor>
        </w:drawing>
      </w:r>
      <w:r>
        <w:rPr>
          <w:rFonts w:hint="default" w:ascii="Times New Roman" w:hAnsi="Times New Roman" w:cs="Times New Roman"/>
          <w:sz w:val="24"/>
          <w:szCs w:val="24"/>
        </w:rPr>
        <w:t>Plate 3.</w:t>
      </w:r>
      <w:r>
        <w:rPr>
          <w:rFonts w:hint="default" w:ascii="Times New Roman" w:hAnsi="Times New Roman" w:cs="Times New Roman"/>
          <w:sz w:val="24"/>
          <w:szCs w:val="24"/>
          <w:lang w:val="en-US"/>
        </w:rPr>
        <w:t>4</w:t>
      </w:r>
      <w:r>
        <w:rPr>
          <w:rFonts w:hint="default" w:ascii="Times New Roman" w:hAnsi="Times New Roman" w:cs="Times New Roman"/>
          <w:sz w:val="24"/>
          <w:szCs w:val="24"/>
        </w:rPr>
        <w:t>: Thong</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plate 3.</w:t>
      </w:r>
      <w:r>
        <w:rPr>
          <w:rFonts w:hint="default" w:ascii="Times New Roman" w:hAnsi="Times New Roman" w:cs="Times New Roman"/>
          <w:sz w:val="24"/>
          <w:szCs w:val="24"/>
          <w:lang w:val="en-US"/>
        </w:rPr>
        <w:t>5</w:t>
      </w:r>
      <w:r>
        <w:rPr>
          <w:rFonts w:hint="default" w:ascii="Times New Roman" w:hAnsi="Times New Roman" w:cs="Times New Roman"/>
          <w:sz w:val="24"/>
          <w:szCs w:val="24"/>
        </w:rPr>
        <w:t xml:space="preserve"> Electrodes</w:t>
      </w:r>
    </w:p>
    <w:p w14:paraId="5C2DDC17">
      <w:pPr>
        <w:spacing w:line="480" w:lineRule="auto"/>
        <w:jc w:val="center"/>
        <w:rPr>
          <w:rFonts w:hint="default" w:ascii="Times New Roman" w:hAnsi="Times New Roman" w:cs="Times New Roman"/>
          <w:sz w:val="24"/>
          <w:szCs w:val="24"/>
        </w:rPr>
      </w:pPr>
    </w:p>
    <w:p w14:paraId="24EBD35F">
      <w:pPr>
        <w:spacing w:line="480" w:lineRule="auto"/>
        <w:jc w:val="center"/>
        <w:rPr>
          <w:rFonts w:hint="default" w:ascii="Times New Roman" w:hAnsi="Times New Roman" w:cs="Times New Roman"/>
          <w:sz w:val="24"/>
          <w:szCs w:val="24"/>
        </w:rPr>
      </w:pPr>
    </w:p>
    <w:p w14:paraId="5797FE52">
      <w:pPr>
        <w:spacing w:line="480" w:lineRule="auto"/>
        <w:jc w:val="center"/>
        <w:rPr>
          <w:rFonts w:hint="default" w:ascii="Times New Roman" w:hAnsi="Times New Roman" w:cs="Times New Roman"/>
          <w:sz w:val="24"/>
          <w:szCs w:val="24"/>
        </w:rPr>
      </w:pPr>
    </w:p>
    <w:p w14:paraId="27B90044">
      <w:pPr>
        <w:spacing w:line="480" w:lineRule="auto"/>
        <w:jc w:val="both"/>
        <w:rPr>
          <w:rFonts w:hint="default" w:ascii="Times New Roman" w:hAnsi="Times New Roman" w:cs="Times New Roman"/>
          <w:sz w:val="24"/>
          <w:szCs w:val="24"/>
        </w:rPr>
      </w:pPr>
    </w:p>
    <w:p w14:paraId="33D81121">
      <w:pPr>
        <w:spacing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lang w:val="en-US"/>
        </w:rPr>
        <w:t xml:space="preserve">Plate 3.6: </w:t>
      </w:r>
      <w:r>
        <w:rPr>
          <w:rFonts w:hint="default" w:ascii="Times New Roman" w:hAnsi="Times New Roman" w:cs="Times New Roman"/>
          <w:sz w:val="24"/>
          <w:szCs w:val="24"/>
        </w:rPr>
        <w:t>Small Grinder</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 xml:space="preserve">Plate 3.7 </w:t>
      </w:r>
      <w:r>
        <w:rPr>
          <w:rFonts w:hint="default" w:ascii="Times New Roman" w:hAnsi="Times New Roman" w:cs="Times New Roman"/>
          <w:sz w:val="24"/>
          <w:szCs w:val="24"/>
        </w:rPr>
        <w:t>Hammer</w:t>
      </w:r>
    </w:p>
    <w:p w14:paraId="07AC092D">
      <w:pPr>
        <w:spacing w:after="0"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1382C75C">
      <w:pPr>
        <w:spacing w:after="0"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Chapter Four</w:t>
      </w:r>
    </w:p>
    <w:p w14:paraId="4812638F">
      <w:pPr>
        <w:spacing w:before="100" w:beforeAutospacing="1" w:after="0" w:line="480" w:lineRule="auto"/>
        <w:jc w:val="center"/>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Results and Discussion</w:t>
      </w:r>
    </w:p>
    <w:p w14:paraId="3E058A2C">
      <w:pPr>
        <w:spacing w:before="100" w:beforeAutospacing="1" w:after="100" w:afterAutospacing="1" w:line="480" w:lineRule="auto"/>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4.1 Result</w:t>
      </w:r>
    </w:p>
    <w:p w14:paraId="0D9D1D71">
      <w:pPr>
        <w:pStyle w:val="9"/>
        <w:spacing w:line="480"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summary of result obtained from the test of the fabricated hybrid dryer for dying cocoa bean is presented in Table 4.1. </w:t>
      </w:r>
    </w:p>
    <w:p w14:paraId="3A3C9F05">
      <w:pPr>
        <w:spacing w:before="100" w:beforeAutospacing="1" w:after="100" w:afterAutospacing="1" w:line="480" w:lineRule="auto"/>
        <w:contextualSpacing/>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 xml:space="preserve">Table 4.1: Summary of Result of Cocoa Drying Using the Fabricated Hybrid </w:t>
      </w:r>
      <w:r>
        <w:rPr>
          <w:rFonts w:hint="default" w:ascii="Times New Roman" w:hAnsi="Times New Roman" w:eastAsia="Times New Roman" w:cs="Times New Roman"/>
          <w:b/>
          <w:bCs/>
          <w:sz w:val="24"/>
          <w:szCs w:val="24"/>
        </w:rPr>
        <w:tab/>
      </w:r>
      <w:r>
        <w:rPr>
          <w:rFonts w:hint="default" w:ascii="Times New Roman" w:hAnsi="Times New Roman" w:eastAsia="Times New Roman" w:cs="Times New Roman"/>
          <w:b/>
          <w:bCs/>
          <w:sz w:val="24"/>
          <w:szCs w:val="24"/>
        </w:rPr>
        <w:t>Dryer</w:t>
      </w:r>
    </w:p>
    <w:tbl>
      <w:tblPr>
        <w:tblStyle w:val="8"/>
        <w:tblW w:w="910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98"/>
        <w:gridCol w:w="1800"/>
        <w:gridCol w:w="2160"/>
        <w:gridCol w:w="1890"/>
        <w:gridCol w:w="2160"/>
      </w:tblGrid>
      <w:tr w14:paraId="56C910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tcBorders>
              <w:top w:val="single" w:color="auto" w:sz="4" w:space="0"/>
              <w:bottom w:val="single" w:color="auto" w:sz="4" w:space="0"/>
            </w:tcBorders>
            <w:vAlign w:val="center"/>
          </w:tcPr>
          <w:p w14:paraId="6618CA00">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Run</w:t>
            </w:r>
          </w:p>
        </w:tc>
        <w:tc>
          <w:tcPr>
            <w:tcW w:w="1800" w:type="dxa"/>
            <w:tcBorders>
              <w:top w:val="single" w:color="auto" w:sz="4" w:space="0"/>
              <w:bottom w:val="single" w:color="auto" w:sz="4" w:space="0"/>
            </w:tcBorders>
            <w:vAlign w:val="center"/>
          </w:tcPr>
          <w:p w14:paraId="4235FAC5">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Mass of Sample (g)</w:t>
            </w:r>
          </w:p>
        </w:tc>
        <w:tc>
          <w:tcPr>
            <w:tcW w:w="2160" w:type="dxa"/>
            <w:tcBorders>
              <w:top w:val="single" w:color="auto" w:sz="4" w:space="0"/>
              <w:bottom w:val="single" w:color="auto" w:sz="4" w:space="0"/>
            </w:tcBorders>
            <w:vAlign w:val="center"/>
          </w:tcPr>
          <w:p w14:paraId="3292924F">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Air Flow Rate (kg/h)</w:t>
            </w:r>
          </w:p>
        </w:tc>
        <w:tc>
          <w:tcPr>
            <w:tcW w:w="1890" w:type="dxa"/>
            <w:tcBorders>
              <w:top w:val="single" w:color="auto" w:sz="4" w:space="0"/>
              <w:bottom w:val="single" w:color="auto" w:sz="4" w:space="0"/>
            </w:tcBorders>
            <w:vAlign w:val="center"/>
          </w:tcPr>
          <w:p w14:paraId="7C9EC58C">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Drying Rate (kg/h)</w:t>
            </w:r>
          </w:p>
        </w:tc>
        <w:tc>
          <w:tcPr>
            <w:tcW w:w="2160" w:type="dxa"/>
            <w:tcBorders>
              <w:top w:val="single" w:color="auto" w:sz="4" w:space="0"/>
              <w:bottom w:val="single" w:color="auto" w:sz="4" w:space="0"/>
            </w:tcBorders>
            <w:vAlign w:val="center"/>
          </w:tcPr>
          <w:p w14:paraId="62609741">
            <w:pPr>
              <w:widowControl w:val="0"/>
              <w:spacing w:after="0" w:line="480" w:lineRule="auto"/>
              <w:jc w:val="center"/>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Drying Efficiency (%)</w:t>
            </w:r>
          </w:p>
        </w:tc>
      </w:tr>
      <w:tr w14:paraId="13311C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tcBorders>
              <w:top w:val="single" w:color="auto" w:sz="4" w:space="0"/>
            </w:tcBorders>
            <w:vAlign w:val="center"/>
          </w:tcPr>
          <w:p w14:paraId="48C3F36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p>
        </w:tc>
        <w:tc>
          <w:tcPr>
            <w:tcW w:w="1800" w:type="dxa"/>
            <w:tcBorders>
              <w:top w:val="single" w:color="auto" w:sz="4" w:space="0"/>
            </w:tcBorders>
            <w:vAlign w:val="center"/>
          </w:tcPr>
          <w:p w14:paraId="3C2526E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tcBorders>
              <w:top w:val="single" w:color="auto" w:sz="4" w:space="0"/>
            </w:tcBorders>
            <w:vAlign w:val="center"/>
          </w:tcPr>
          <w:p w14:paraId="606A3FF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tcBorders>
              <w:top w:val="single" w:color="auto" w:sz="4" w:space="0"/>
            </w:tcBorders>
            <w:vAlign w:val="center"/>
          </w:tcPr>
          <w:p w14:paraId="2FBE3A2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0.042</w:t>
            </w:r>
          </w:p>
        </w:tc>
        <w:tc>
          <w:tcPr>
            <w:tcW w:w="2160" w:type="dxa"/>
            <w:tcBorders>
              <w:top w:val="single" w:color="auto" w:sz="4" w:space="0"/>
            </w:tcBorders>
            <w:vAlign w:val="center"/>
          </w:tcPr>
          <w:p w14:paraId="4470A5C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78.3</w:t>
            </w:r>
          </w:p>
        </w:tc>
      </w:tr>
      <w:tr w14:paraId="18DF96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4FD51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w:t>
            </w:r>
          </w:p>
        </w:tc>
        <w:tc>
          <w:tcPr>
            <w:tcW w:w="1800" w:type="dxa"/>
            <w:vAlign w:val="center"/>
          </w:tcPr>
          <w:p w14:paraId="5456D14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746FDAE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133928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41D4F0F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731858E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85A163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w:t>
            </w:r>
          </w:p>
        </w:tc>
        <w:tc>
          <w:tcPr>
            <w:tcW w:w="1800" w:type="dxa"/>
            <w:vAlign w:val="center"/>
          </w:tcPr>
          <w:p w14:paraId="72B570E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1B301BB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C22BEF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3126B77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4512EE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32593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p>
        </w:tc>
        <w:tc>
          <w:tcPr>
            <w:tcW w:w="1800" w:type="dxa"/>
            <w:vAlign w:val="center"/>
          </w:tcPr>
          <w:p w14:paraId="0F544FE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73E6370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1505EA0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0.029</w:t>
            </w:r>
          </w:p>
        </w:tc>
        <w:tc>
          <w:tcPr>
            <w:tcW w:w="2160" w:type="dxa"/>
            <w:vAlign w:val="center"/>
          </w:tcPr>
          <w:p w14:paraId="7F35E2E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91.2</w:t>
            </w:r>
          </w:p>
        </w:tc>
      </w:tr>
      <w:tr w14:paraId="025641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564BBC3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5</w:t>
            </w:r>
          </w:p>
        </w:tc>
        <w:tc>
          <w:tcPr>
            <w:tcW w:w="1800" w:type="dxa"/>
            <w:vAlign w:val="center"/>
          </w:tcPr>
          <w:p w14:paraId="3BE4A20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41895A5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vAlign w:val="center"/>
          </w:tcPr>
          <w:p w14:paraId="2022136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0.031</w:t>
            </w:r>
          </w:p>
        </w:tc>
        <w:tc>
          <w:tcPr>
            <w:tcW w:w="2160" w:type="dxa"/>
            <w:vAlign w:val="center"/>
          </w:tcPr>
          <w:p w14:paraId="4F0E318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89.2</w:t>
            </w:r>
          </w:p>
        </w:tc>
      </w:tr>
      <w:tr w14:paraId="1D2EAA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37D0151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6</w:t>
            </w:r>
          </w:p>
        </w:tc>
        <w:tc>
          <w:tcPr>
            <w:tcW w:w="1800" w:type="dxa"/>
            <w:vAlign w:val="center"/>
          </w:tcPr>
          <w:p w14:paraId="0D5086B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2312887F">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793B5A1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0.024</w:t>
            </w:r>
          </w:p>
        </w:tc>
        <w:tc>
          <w:tcPr>
            <w:tcW w:w="2160" w:type="dxa"/>
            <w:vAlign w:val="center"/>
          </w:tcPr>
          <w:p w14:paraId="08BB4ED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96.3</w:t>
            </w:r>
          </w:p>
        </w:tc>
      </w:tr>
      <w:tr w14:paraId="4E5543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1A21F6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7</w:t>
            </w:r>
          </w:p>
        </w:tc>
        <w:tc>
          <w:tcPr>
            <w:tcW w:w="1800" w:type="dxa"/>
            <w:vAlign w:val="center"/>
          </w:tcPr>
          <w:p w14:paraId="1BEC539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34DD51C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3F779D1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0.034</w:t>
            </w:r>
          </w:p>
        </w:tc>
        <w:tc>
          <w:tcPr>
            <w:tcW w:w="2160" w:type="dxa"/>
            <w:vAlign w:val="center"/>
          </w:tcPr>
          <w:p w14:paraId="7F14CE2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86.1</w:t>
            </w:r>
          </w:p>
        </w:tc>
      </w:tr>
      <w:tr w14:paraId="6081E5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740B5A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w:t>
            </w:r>
          </w:p>
        </w:tc>
        <w:tc>
          <w:tcPr>
            <w:tcW w:w="1800" w:type="dxa"/>
            <w:vAlign w:val="center"/>
          </w:tcPr>
          <w:p w14:paraId="69D365D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vAlign w:val="center"/>
          </w:tcPr>
          <w:p w14:paraId="57EC9FB0">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0.4</w:t>
            </w:r>
          </w:p>
        </w:tc>
        <w:tc>
          <w:tcPr>
            <w:tcW w:w="1890" w:type="dxa"/>
            <w:vAlign w:val="center"/>
          </w:tcPr>
          <w:p w14:paraId="723C3AA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0.035</w:t>
            </w:r>
          </w:p>
        </w:tc>
        <w:tc>
          <w:tcPr>
            <w:tcW w:w="2160" w:type="dxa"/>
            <w:vAlign w:val="center"/>
          </w:tcPr>
          <w:p w14:paraId="471B542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85.4</w:t>
            </w:r>
          </w:p>
        </w:tc>
      </w:tr>
      <w:tr w14:paraId="30D52E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6947DB6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w:t>
            </w:r>
          </w:p>
        </w:tc>
        <w:tc>
          <w:tcPr>
            <w:tcW w:w="1800" w:type="dxa"/>
            <w:vAlign w:val="center"/>
          </w:tcPr>
          <w:p w14:paraId="6B467CB7">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6385A309">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19234A6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0.031</w:t>
            </w:r>
          </w:p>
        </w:tc>
        <w:tc>
          <w:tcPr>
            <w:tcW w:w="2160" w:type="dxa"/>
            <w:vAlign w:val="center"/>
          </w:tcPr>
          <w:p w14:paraId="27194212">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89.2</w:t>
            </w:r>
          </w:p>
        </w:tc>
      </w:tr>
      <w:tr w14:paraId="6DEA48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074333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w:t>
            </w:r>
          </w:p>
        </w:tc>
        <w:tc>
          <w:tcPr>
            <w:tcW w:w="1800" w:type="dxa"/>
            <w:vAlign w:val="center"/>
          </w:tcPr>
          <w:p w14:paraId="5733EF5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1000</w:t>
            </w:r>
          </w:p>
        </w:tc>
        <w:tc>
          <w:tcPr>
            <w:tcW w:w="2160" w:type="dxa"/>
            <w:vAlign w:val="center"/>
          </w:tcPr>
          <w:p w14:paraId="1992EA18">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72C247F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0.037</w:t>
            </w:r>
          </w:p>
        </w:tc>
        <w:tc>
          <w:tcPr>
            <w:tcW w:w="2160" w:type="dxa"/>
            <w:vAlign w:val="center"/>
          </w:tcPr>
          <w:p w14:paraId="4B37D63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83.9</w:t>
            </w:r>
          </w:p>
        </w:tc>
      </w:tr>
      <w:tr w14:paraId="78418C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F6F1D8B">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11</w:t>
            </w:r>
          </w:p>
        </w:tc>
        <w:tc>
          <w:tcPr>
            <w:tcW w:w="1800" w:type="dxa"/>
            <w:vAlign w:val="center"/>
          </w:tcPr>
          <w:p w14:paraId="1345582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320FA52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6512E57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0.033</w:t>
            </w:r>
          </w:p>
        </w:tc>
        <w:tc>
          <w:tcPr>
            <w:tcW w:w="2160" w:type="dxa"/>
            <w:vAlign w:val="center"/>
          </w:tcPr>
          <w:p w14:paraId="6B4428C5">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87.6</w:t>
            </w:r>
          </w:p>
        </w:tc>
      </w:tr>
      <w:tr w14:paraId="0EC951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24CC5F36">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12</w:t>
            </w:r>
          </w:p>
        </w:tc>
        <w:tc>
          <w:tcPr>
            <w:tcW w:w="1800" w:type="dxa"/>
            <w:vAlign w:val="center"/>
          </w:tcPr>
          <w:p w14:paraId="4265EBFD">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3000</w:t>
            </w:r>
          </w:p>
        </w:tc>
        <w:tc>
          <w:tcPr>
            <w:tcW w:w="2160" w:type="dxa"/>
            <w:vAlign w:val="center"/>
          </w:tcPr>
          <w:p w14:paraId="7E30B3DA">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0.5</w:t>
            </w:r>
          </w:p>
        </w:tc>
        <w:tc>
          <w:tcPr>
            <w:tcW w:w="1890" w:type="dxa"/>
            <w:vAlign w:val="center"/>
          </w:tcPr>
          <w:p w14:paraId="16490923">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0.027</w:t>
            </w:r>
          </w:p>
        </w:tc>
        <w:tc>
          <w:tcPr>
            <w:tcW w:w="2160" w:type="dxa"/>
            <w:vAlign w:val="center"/>
          </w:tcPr>
          <w:p w14:paraId="7CDCA654">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92.8</w:t>
            </w:r>
          </w:p>
        </w:tc>
      </w:tr>
      <w:tr w14:paraId="04EFF2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98" w:type="dxa"/>
            <w:vAlign w:val="center"/>
          </w:tcPr>
          <w:p w14:paraId="0CB3A026">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13</w:t>
            </w:r>
          </w:p>
        </w:tc>
        <w:tc>
          <w:tcPr>
            <w:tcW w:w="1800" w:type="dxa"/>
            <w:vAlign w:val="center"/>
          </w:tcPr>
          <w:p w14:paraId="535416B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2000</w:t>
            </w:r>
          </w:p>
        </w:tc>
        <w:tc>
          <w:tcPr>
            <w:tcW w:w="2160" w:type="dxa"/>
            <w:vAlign w:val="center"/>
          </w:tcPr>
          <w:p w14:paraId="2CEB3311">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0.6</w:t>
            </w:r>
          </w:p>
        </w:tc>
        <w:tc>
          <w:tcPr>
            <w:tcW w:w="1890" w:type="dxa"/>
            <w:vAlign w:val="center"/>
          </w:tcPr>
          <w:p w14:paraId="2F3151A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0.036</w:t>
            </w:r>
          </w:p>
        </w:tc>
        <w:tc>
          <w:tcPr>
            <w:tcW w:w="2160" w:type="dxa"/>
            <w:vAlign w:val="center"/>
          </w:tcPr>
          <w:p w14:paraId="6B5FD29C">
            <w:pPr>
              <w:widowControl w:val="0"/>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84.1</w:t>
            </w:r>
          </w:p>
        </w:tc>
      </w:tr>
    </w:tbl>
    <w:p w14:paraId="124EDC78">
      <w:pPr>
        <w:pStyle w:val="2"/>
        <w:spacing w:line="480" w:lineRule="auto"/>
        <w:rPr>
          <w:rFonts w:hint="default" w:ascii="Times New Roman" w:hAnsi="Times New Roman" w:cs="Times New Roman"/>
          <w:sz w:val="24"/>
          <w:szCs w:val="24"/>
        </w:rPr>
      </w:pPr>
      <w:r>
        <w:rPr>
          <w:rFonts w:hint="default" w:ascii="Times New Roman" w:hAnsi="Times New Roman" w:cs="Times New Roman"/>
          <w:sz w:val="24"/>
          <w:szCs w:val="24"/>
        </w:rPr>
        <w:t>4.2 Discussion</w:t>
      </w:r>
    </w:p>
    <w:p w14:paraId="1E4090BE">
      <w:pPr>
        <w:spacing w:after="0"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From table 4.1 above, the drying performance of the fabricated hybrid dryer was evaluated using varying sample masses and air flow rates, with drying rate and drying efficiency as the key response variables. It was observed that increasing the sample mass did not consistently lead to higher drying rates. For instance, at an air flow rate of 0.6 kg/h, the drying rate decreased from 0.042 kg/h for a 1000 g sample to 0.031 kg/h for a 3000 g sample, indicating that beyond a certain load, the dryer’s performance may decline due to limited heat or air penetration. Similarly, at constant mass, increasing air flow generally led to a slight increase in drying rate, which is consistent with improved heat transfer and moisture removal. For example, at 2000 g sample mass, drying rate increased from 0.029 kg/h at 0.4 kg/h air flow to 0.036 kg/h at 0.6 kg/h air flow.</w:t>
      </w:r>
    </w:p>
    <w:p w14:paraId="3E90CC99">
      <w:pPr>
        <w:spacing w:before="100" w:beforeAutospacing="1" w:after="100" w:afterAutospacing="1"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However, the trend in drying efficiency revealed an inverse relationship with drying rate in some cases. The highest efficiency of 96.3% was recorded at a sample mass of 3000 g and air flow of 0.4 kg/h, despite the drying rate being among the lowest (0.024 kg/h). On the other hand, the highest drying rate (0.042 kg/h) was associated with the lowest efficiency (78.3%), occurring at 1000 g sample mass and 0.6 kg/h air flow. This suggests that while higher airflow and smaller loads may accelerate drying, they may also lead to energy losses, possibly due to over-drying or inefficient moisture removal dynamics. Efficient drying appears to be favored under moderate to low airflow and higher sample loading, where energy is more effectively utilized.</w:t>
      </w:r>
    </w:p>
    <w:p w14:paraId="426DCC59">
      <w:pPr>
        <w:spacing w:before="100" w:beforeAutospacing="1" w:after="100" w:afterAutospacing="1" w:line="480" w:lineRule="auto"/>
        <w:jc w:val="both"/>
        <w:rPr>
          <w:rFonts w:hint="default" w:ascii="Times New Roman" w:hAnsi="Times New Roman" w:eastAsia="Times New Roman" w:cs="Times New Roman"/>
          <w:sz w:val="24"/>
          <w:szCs w:val="24"/>
          <w:lang w:eastAsia="en-US"/>
        </w:rPr>
      </w:pPr>
      <w:r>
        <w:rPr>
          <w:rFonts w:hint="default" w:ascii="Times New Roman" w:hAnsi="Times New Roman" w:eastAsia="Times New Roman" w:cs="Times New Roman"/>
          <w:sz w:val="24"/>
          <w:szCs w:val="24"/>
          <w:lang w:eastAsia="en-US"/>
        </w:rPr>
        <w:t xml:space="preserve">The presence of repeated values, particularly at 2000 g sample mass and 0.5 kg/h air flow rate (Runs 2, 3, 7, 9, and 11), provided consistency across trials, confirming the repeatability and reliability of the dryer’s performance. Overall, the fabricated hybrid dryer demonstrated the capability to dry cocoa effectively, but with a clear trade-off between drying speed and energy efficiency. </w:t>
      </w:r>
    </w:p>
    <w:p w14:paraId="2136FC0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performance of the fabricated hybrid dryer in this study aligns with several trends reported in the literature. The observed drying rates (ranging from 0.024 to 0.042 kg/h) are comparable to those documented by Aregbesola e</w:t>
      </w:r>
      <w:r>
        <w:rPr>
          <w:rFonts w:hint="default" w:ascii="Times New Roman" w:hAnsi="Times New Roman" w:eastAsia="Times New Roman" w:cs="Times New Roman"/>
          <w:i/>
          <w:iCs/>
          <w:sz w:val="24"/>
          <w:szCs w:val="24"/>
        </w:rPr>
        <w:t>t al</w:t>
      </w:r>
      <w:r>
        <w:rPr>
          <w:rFonts w:hint="default" w:ascii="Times New Roman" w:hAnsi="Times New Roman" w:eastAsia="Times New Roman" w:cs="Times New Roman"/>
          <w:sz w:val="24"/>
          <w:szCs w:val="24"/>
        </w:rPr>
        <w:t>. (2015), who reported drying rates between 0.020 and 0.045 kg/h when using a hybrid solar-electric dryer for drying cocoa beans under similar environmental conditions. Likewise, Abano and Amoah (2015) noted that drying rates for cocoa using a solar tunnel dryer averaged around 0.030 kg/h, particularly when the air velocity was kept between 0.4 and 0.6 kg/h. This supports the current study’s observation that increasing airflow rate leads to marginal improvement in drying rate, though not always proportional due to internal resistance and saturation effects within the drying chamber.</w:t>
      </w:r>
    </w:p>
    <w:p w14:paraId="378406FA">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In terms of drying efficiency, the fabricated hybrid dryer achieved values as high as 96.3%, which is significantly higher than the 70–85% range reported by Bala and Mondol (2001) in their evaluation of hot-air dryers for similar agricultural products. High efficiencies recorded in the current study, especially at lower airflow rates (e.g., 0.4 kg/h), suggest better heat utilization and reduced thermal losses, likely due to improved insulation or optimized airflow design. This trend is also consistent with the findings of Simate (2001), who emphasized that lower drying air velocity at moderate product loading improves thermal efficiency in convective dryers due to reduced heat loss and better contact time.</w:t>
      </w:r>
    </w:p>
    <w:p w14:paraId="1CF165A5">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Furthermore, the inverse relationship observed between drying rate and efficiency in this study agrees with the theoretical drying behavior described by Mujumdar (2007), where high drying rates, particularly under forced convection or high airflow, often result in lower efficiencies due to energy loss via overheated air and incomplete heat transfer. Therefore, the recommendation to operate the hybrid dryer at moderate airflow (0.4–0.5 kg/h) and higher sample mass (2000–3000 g) is consistent with optimal drying strategies for maintaining a balance between throughput and energy efficiency reported in literature.</w:t>
      </w:r>
    </w:p>
    <w:p w14:paraId="621F1693">
      <w:pPr>
        <w:pStyle w:val="2"/>
        <w:spacing w:line="480" w:lineRule="auto"/>
        <w:rPr>
          <w:rStyle w:val="7"/>
          <w:rFonts w:hint="default" w:ascii="Times New Roman" w:hAnsi="Times New Roman" w:cs="Times New Roman"/>
          <w:b/>
          <w:bCs w:val="0"/>
          <w:sz w:val="24"/>
          <w:szCs w:val="24"/>
        </w:rPr>
      </w:pPr>
      <w:r>
        <w:rPr>
          <w:rFonts w:hint="default" w:ascii="Times New Roman" w:hAnsi="Times New Roman" w:cs="Times New Roman"/>
          <w:sz w:val="24"/>
          <w:szCs w:val="24"/>
        </w:rPr>
        <w:t>Table 4.2: Analysis of Variance (ANOVA) for the</w:t>
      </w:r>
      <w:r>
        <w:rPr>
          <w:rStyle w:val="7"/>
          <w:rFonts w:hint="default" w:ascii="Times New Roman" w:hAnsi="Times New Roman" w:cs="Times New Roman"/>
          <w:b w:val="0"/>
          <w:bCs w:val="0"/>
          <w:sz w:val="24"/>
          <w:szCs w:val="24"/>
        </w:rPr>
        <w:t xml:space="preserve"> </w:t>
      </w:r>
      <w:r>
        <w:rPr>
          <w:rStyle w:val="7"/>
          <w:rFonts w:hint="default" w:ascii="Times New Roman" w:hAnsi="Times New Roman" w:cs="Times New Roman"/>
          <w:b/>
          <w:bCs w:val="0"/>
          <w:sz w:val="24"/>
          <w:szCs w:val="24"/>
        </w:rPr>
        <w:t>Drying</w:t>
      </w:r>
      <w:r>
        <w:rPr>
          <w:rStyle w:val="7"/>
          <w:rFonts w:hint="default" w:ascii="Times New Roman" w:hAnsi="Times New Roman" w:cs="Times New Roman"/>
          <w:b w:val="0"/>
          <w:bCs w:val="0"/>
          <w:sz w:val="24"/>
          <w:szCs w:val="24"/>
        </w:rPr>
        <w:t xml:space="preserve"> </w:t>
      </w:r>
      <w:r>
        <w:rPr>
          <w:rStyle w:val="7"/>
          <w:rFonts w:hint="default" w:ascii="Times New Roman" w:hAnsi="Times New Roman" w:cs="Times New Roman"/>
          <w:b/>
          <w:bCs w:val="0"/>
          <w:sz w:val="24"/>
          <w:szCs w:val="24"/>
        </w:rPr>
        <w:t>Rate of Cocoa Bean</w:t>
      </w:r>
    </w:p>
    <w:tbl>
      <w:tblPr>
        <w:tblStyle w:val="8"/>
        <w:tblW w:w="9323"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6"/>
        <w:gridCol w:w="1842"/>
        <w:gridCol w:w="810"/>
        <w:gridCol w:w="1350"/>
        <w:gridCol w:w="1260"/>
        <w:gridCol w:w="1266"/>
        <w:gridCol w:w="1469"/>
      </w:tblGrid>
      <w:tr w14:paraId="0332B8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tcBorders>
              <w:top w:val="single" w:color="auto" w:sz="4" w:space="0"/>
              <w:bottom w:val="single" w:color="auto" w:sz="4" w:space="0"/>
            </w:tcBorders>
            <w:vAlign w:val="center"/>
          </w:tcPr>
          <w:p w14:paraId="67C70366">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Source</w:t>
            </w:r>
          </w:p>
        </w:tc>
        <w:tc>
          <w:tcPr>
            <w:tcW w:w="1842" w:type="dxa"/>
            <w:tcBorders>
              <w:top w:val="single" w:color="auto" w:sz="4" w:space="0"/>
              <w:bottom w:val="single" w:color="auto" w:sz="4" w:space="0"/>
            </w:tcBorders>
            <w:vAlign w:val="center"/>
          </w:tcPr>
          <w:p w14:paraId="0FDE550F">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Sum of Squares</w:t>
            </w:r>
          </w:p>
        </w:tc>
        <w:tc>
          <w:tcPr>
            <w:tcW w:w="810" w:type="dxa"/>
            <w:tcBorders>
              <w:top w:val="single" w:color="auto" w:sz="4" w:space="0"/>
              <w:bottom w:val="single" w:color="auto" w:sz="4" w:space="0"/>
            </w:tcBorders>
            <w:vAlign w:val="center"/>
          </w:tcPr>
          <w:p w14:paraId="6607D07E">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df</w:t>
            </w:r>
          </w:p>
        </w:tc>
        <w:tc>
          <w:tcPr>
            <w:tcW w:w="1350" w:type="dxa"/>
            <w:tcBorders>
              <w:top w:val="single" w:color="auto" w:sz="4" w:space="0"/>
              <w:bottom w:val="single" w:color="auto" w:sz="4" w:space="0"/>
            </w:tcBorders>
            <w:vAlign w:val="center"/>
          </w:tcPr>
          <w:p w14:paraId="58CB7F11">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Mean Square</w:t>
            </w:r>
          </w:p>
        </w:tc>
        <w:tc>
          <w:tcPr>
            <w:tcW w:w="1260" w:type="dxa"/>
            <w:tcBorders>
              <w:top w:val="single" w:color="auto" w:sz="4" w:space="0"/>
              <w:bottom w:val="single" w:color="auto" w:sz="4" w:space="0"/>
            </w:tcBorders>
            <w:vAlign w:val="center"/>
          </w:tcPr>
          <w:p w14:paraId="76045D04">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F-value</w:t>
            </w:r>
          </w:p>
        </w:tc>
        <w:tc>
          <w:tcPr>
            <w:tcW w:w="1266" w:type="dxa"/>
            <w:tcBorders>
              <w:top w:val="single" w:color="auto" w:sz="4" w:space="0"/>
              <w:bottom w:val="single" w:color="auto" w:sz="4" w:space="0"/>
            </w:tcBorders>
            <w:vAlign w:val="center"/>
          </w:tcPr>
          <w:p w14:paraId="6EE92BD6">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p-value</w:t>
            </w:r>
          </w:p>
        </w:tc>
        <w:tc>
          <w:tcPr>
            <w:tcW w:w="1469" w:type="dxa"/>
            <w:tcBorders>
              <w:top w:val="single" w:color="auto" w:sz="4" w:space="0"/>
              <w:bottom w:val="single" w:color="auto" w:sz="4" w:space="0"/>
            </w:tcBorders>
            <w:vAlign w:val="center"/>
          </w:tcPr>
          <w:p w14:paraId="5A6F9D03">
            <w:pPr>
              <w:widowControl w:val="0"/>
              <w:spacing w:after="0" w:line="480" w:lineRule="auto"/>
              <w:jc w:val="center"/>
              <w:rPr>
                <w:rFonts w:hint="default" w:ascii="Times New Roman" w:hAnsi="Times New Roman" w:cs="Times New Roman"/>
                <w:b/>
                <w:bCs/>
                <w:color w:val="000000"/>
                <w:sz w:val="24"/>
                <w:szCs w:val="24"/>
              </w:rPr>
            </w:pPr>
          </w:p>
        </w:tc>
      </w:tr>
      <w:tr w14:paraId="05234A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tcBorders>
              <w:top w:val="single" w:color="auto" w:sz="4" w:space="0"/>
            </w:tcBorders>
            <w:vAlign w:val="center"/>
          </w:tcPr>
          <w:p w14:paraId="26C61798">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Model</w:t>
            </w:r>
          </w:p>
        </w:tc>
        <w:tc>
          <w:tcPr>
            <w:tcW w:w="1842" w:type="dxa"/>
            <w:tcBorders>
              <w:top w:val="single" w:color="auto" w:sz="4" w:space="0"/>
            </w:tcBorders>
            <w:vAlign w:val="center"/>
          </w:tcPr>
          <w:p w14:paraId="07BA85D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810" w:type="dxa"/>
            <w:tcBorders>
              <w:top w:val="single" w:color="auto" w:sz="4" w:space="0"/>
            </w:tcBorders>
            <w:vAlign w:val="center"/>
          </w:tcPr>
          <w:p w14:paraId="1CFCF3E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350" w:type="dxa"/>
            <w:tcBorders>
              <w:top w:val="single" w:color="auto" w:sz="4" w:space="0"/>
            </w:tcBorders>
            <w:vAlign w:val="center"/>
          </w:tcPr>
          <w:p w14:paraId="340F47E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1260" w:type="dxa"/>
            <w:tcBorders>
              <w:top w:val="single" w:color="auto" w:sz="4" w:space="0"/>
            </w:tcBorders>
            <w:vAlign w:val="center"/>
          </w:tcPr>
          <w:p w14:paraId="0A335BA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184.90</w:t>
            </w:r>
          </w:p>
        </w:tc>
        <w:tc>
          <w:tcPr>
            <w:tcW w:w="1266" w:type="dxa"/>
            <w:tcBorders>
              <w:top w:val="single" w:color="auto" w:sz="4" w:space="0"/>
            </w:tcBorders>
            <w:vAlign w:val="center"/>
          </w:tcPr>
          <w:p w14:paraId="4B29375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tcBorders>
              <w:top w:val="single" w:color="auto" w:sz="4" w:space="0"/>
            </w:tcBorders>
            <w:vAlign w:val="center"/>
          </w:tcPr>
          <w:p w14:paraId="3FD5FB6A">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significant</w:t>
            </w:r>
          </w:p>
        </w:tc>
      </w:tr>
      <w:tr w14:paraId="3B9E7D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693D4548">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A-Mass of Sample</w:t>
            </w:r>
          </w:p>
        </w:tc>
        <w:tc>
          <w:tcPr>
            <w:tcW w:w="1842" w:type="dxa"/>
            <w:vAlign w:val="center"/>
          </w:tcPr>
          <w:p w14:paraId="207277E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810" w:type="dxa"/>
            <w:vAlign w:val="center"/>
          </w:tcPr>
          <w:p w14:paraId="0ABF798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350" w:type="dxa"/>
            <w:vAlign w:val="center"/>
          </w:tcPr>
          <w:p w14:paraId="30661EB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0.0002</w:t>
            </w:r>
          </w:p>
        </w:tc>
        <w:tc>
          <w:tcPr>
            <w:tcW w:w="1260" w:type="dxa"/>
            <w:vAlign w:val="center"/>
          </w:tcPr>
          <w:p w14:paraId="5B3B1D94">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258.49</w:t>
            </w:r>
          </w:p>
        </w:tc>
        <w:tc>
          <w:tcPr>
            <w:tcW w:w="1266" w:type="dxa"/>
            <w:vAlign w:val="center"/>
          </w:tcPr>
          <w:p w14:paraId="130DF37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vAlign w:val="center"/>
          </w:tcPr>
          <w:p w14:paraId="01A2CEB0">
            <w:pPr>
              <w:widowControl w:val="0"/>
              <w:spacing w:after="0" w:line="480" w:lineRule="auto"/>
              <w:jc w:val="right"/>
              <w:rPr>
                <w:rFonts w:hint="default" w:ascii="Times New Roman" w:hAnsi="Times New Roman" w:cs="Times New Roman"/>
                <w:color w:val="000000"/>
                <w:sz w:val="24"/>
                <w:szCs w:val="24"/>
              </w:rPr>
            </w:pPr>
          </w:p>
        </w:tc>
      </w:tr>
      <w:tr w14:paraId="670F60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7A432F27">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B-Air Flow Rate</w:t>
            </w:r>
          </w:p>
        </w:tc>
        <w:tc>
          <w:tcPr>
            <w:tcW w:w="1842" w:type="dxa"/>
            <w:vAlign w:val="center"/>
          </w:tcPr>
          <w:p w14:paraId="6385628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810" w:type="dxa"/>
            <w:vAlign w:val="center"/>
          </w:tcPr>
          <w:p w14:paraId="7AE267F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350" w:type="dxa"/>
            <w:vAlign w:val="center"/>
          </w:tcPr>
          <w:p w14:paraId="6DBA229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0.0001</w:t>
            </w:r>
          </w:p>
        </w:tc>
        <w:tc>
          <w:tcPr>
            <w:tcW w:w="1260" w:type="dxa"/>
            <w:vAlign w:val="center"/>
          </w:tcPr>
          <w:p w14:paraId="68E315C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111.32</w:t>
            </w:r>
          </w:p>
        </w:tc>
        <w:tc>
          <w:tcPr>
            <w:tcW w:w="1266" w:type="dxa"/>
            <w:vAlign w:val="center"/>
          </w:tcPr>
          <w:p w14:paraId="3128C73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469" w:type="dxa"/>
            <w:vAlign w:val="center"/>
          </w:tcPr>
          <w:p w14:paraId="1F3BAB45">
            <w:pPr>
              <w:widowControl w:val="0"/>
              <w:spacing w:after="0" w:line="480" w:lineRule="auto"/>
              <w:jc w:val="right"/>
              <w:rPr>
                <w:rFonts w:hint="default" w:ascii="Times New Roman" w:hAnsi="Times New Roman" w:cs="Times New Roman"/>
                <w:color w:val="000000"/>
                <w:sz w:val="24"/>
                <w:szCs w:val="24"/>
              </w:rPr>
            </w:pPr>
          </w:p>
        </w:tc>
      </w:tr>
      <w:tr w14:paraId="53812D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vAlign w:val="center"/>
          </w:tcPr>
          <w:p w14:paraId="5244B74D">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Residual</w:t>
            </w:r>
          </w:p>
        </w:tc>
        <w:tc>
          <w:tcPr>
            <w:tcW w:w="1842" w:type="dxa"/>
            <w:vAlign w:val="center"/>
          </w:tcPr>
          <w:p w14:paraId="338C58B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6.603E-06</w:t>
            </w:r>
          </w:p>
        </w:tc>
        <w:tc>
          <w:tcPr>
            <w:tcW w:w="810" w:type="dxa"/>
            <w:vAlign w:val="center"/>
          </w:tcPr>
          <w:p w14:paraId="2AEEA59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1350" w:type="dxa"/>
            <w:vAlign w:val="center"/>
          </w:tcPr>
          <w:p w14:paraId="2F548E43">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6.603E-07</w:t>
            </w:r>
          </w:p>
        </w:tc>
        <w:tc>
          <w:tcPr>
            <w:tcW w:w="1260" w:type="dxa"/>
            <w:vAlign w:val="center"/>
          </w:tcPr>
          <w:p w14:paraId="5D442629">
            <w:pPr>
              <w:widowControl w:val="0"/>
              <w:spacing w:after="0" w:line="480" w:lineRule="auto"/>
              <w:jc w:val="right"/>
              <w:rPr>
                <w:rFonts w:hint="default" w:ascii="Times New Roman" w:hAnsi="Times New Roman" w:cs="Times New Roman"/>
                <w:color w:val="000000"/>
                <w:sz w:val="24"/>
                <w:szCs w:val="24"/>
              </w:rPr>
            </w:pPr>
          </w:p>
        </w:tc>
        <w:tc>
          <w:tcPr>
            <w:tcW w:w="1266" w:type="dxa"/>
            <w:vAlign w:val="center"/>
          </w:tcPr>
          <w:p w14:paraId="0AB6A46D">
            <w:pPr>
              <w:widowControl w:val="0"/>
              <w:spacing w:after="0" w:line="480" w:lineRule="auto"/>
              <w:jc w:val="both"/>
              <w:rPr>
                <w:rFonts w:hint="default" w:ascii="Times New Roman" w:hAnsi="Times New Roman" w:cs="Times New Roman"/>
                <w:sz w:val="24"/>
                <w:szCs w:val="24"/>
              </w:rPr>
            </w:pPr>
          </w:p>
        </w:tc>
        <w:tc>
          <w:tcPr>
            <w:tcW w:w="1469" w:type="dxa"/>
            <w:vAlign w:val="center"/>
          </w:tcPr>
          <w:p w14:paraId="55679D79">
            <w:pPr>
              <w:widowControl w:val="0"/>
              <w:spacing w:after="0" w:line="480" w:lineRule="auto"/>
              <w:jc w:val="both"/>
              <w:rPr>
                <w:rFonts w:hint="default" w:ascii="Times New Roman" w:hAnsi="Times New Roman" w:cs="Times New Roman"/>
                <w:sz w:val="24"/>
                <w:szCs w:val="24"/>
              </w:rPr>
            </w:pPr>
          </w:p>
        </w:tc>
      </w:tr>
      <w:tr w14:paraId="681542F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49AEF00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Lack of Fit</w:t>
            </w:r>
          </w:p>
        </w:tc>
        <w:tc>
          <w:tcPr>
            <w:tcW w:w="1842" w:type="dxa"/>
            <w:vAlign w:val="center"/>
          </w:tcPr>
          <w:p w14:paraId="6A8CB83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1.803E-06</w:t>
            </w:r>
          </w:p>
        </w:tc>
        <w:tc>
          <w:tcPr>
            <w:tcW w:w="810" w:type="dxa"/>
            <w:vAlign w:val="center"/>
          </w:tcPr>
          <w:p w14:paraId="68D8A90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1350" w:type="dxa"/>
            <w:vAlign w:val="center"/>
          </w:tcPr>
          <w:p w14:paraId="284B20A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3.004E-07</w:t>
            </w:r>
          </w:p>
        </w:tc>
        <w:tc>
          <w:tcPr>
            <w:tcW w:w="1260" w:type="dxa"/>
            <w:vAlign w:val="center"/>
          </w:tcPr>
          <w:p w14:paraId="7722F10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0.2504</w:t>
            </w:r>
          </w:p>
        </w:tc>
        <w:tc>
          <w:tcPr>
            <w:tcW w:w="1266" w:type="dxa"/>
            <w:vAlign w:val="center"/>
          </w:tcPr>
          <w:p w14:paraId="4CCDA863">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0.9353</w:t>
            </w:r>
          </w:p>
        </w:tc>
        <w:tc>
          <w:tcPr>
            <w:tcW w:w="1469" w:type="dxa"/>
            <w:vAlign w:val="center"/>
          </w:tcPr>
          <w:p w14:paraId="4AC914E6">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not significant</w:t>
            </w:r>
          </w:p>
        </w:tc>
      </w:tr>
      <w:tr w14:paraId="7FF11D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326" w:type="dxa"/>
            <w:vAlign w:val="center"/>
          </w:tcPr>
          <w:p w14:paraId="476EB6C4">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Pure Error</w:t>
            </w:r>
          </w:p>
        </w:tc>
        <w:tc>
          <w:tcPr>
            <w:tcW w:w="1842" w:type="dxa"/>
            <w:vAlign w:val="center"/>
          </w:tcPr>
          <w:p w14:paraId="665C2AC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4.800E-06</w:t>
            </w:r>
          </w:p>
        </w:tc>
        <w:tc>
          <w:tcPr>
            <w:tcW w:w="810" w:type="dxa"/>
            <w:vAlign w:val="center"/>
          </w:tcPr>
          <w:p w14:paraId="017A2CC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350" w:type="dxa"/>
            <w:vAlign w:val="center"/>
          </w:tcPr>
          <w:p w14:paraId="2C377688">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1.200E-06</w:t>
            </w:r>
          </w:p>
        </w:tc>
        <w:tc>
          <w:tcPr>
            <w:tcW w:w="1260" w:type="dxa"/>
            <w:vAlign w:val="center"/>
          </w:tcPr>
          <w:p w14:paraId="2D6B716B">
            <w:pPr>
              <w:widowControl w:val="0"/>
              <w:spacing w:after="0" w:line="480" w:lineRule="auto"/>
              <w:jc w:val="right"/>
              <w:rPr>
                <w:rFonts w:hint="default" w:ascii="Times New Roman" w:hAnsi="Times New Roman" w:cs="Times New Roman"/>
                <w:color w:val="000000"/>
                <w:sz w:val="24"/>
                <w:szCs w:val="24"/>
              </w:rPr>
            </w:pPr>
          </w:p>
        </w:tc>
        <w:tc>
          <w:tcPr>
            <w:tcW w:w="1266" w:type="dxa"/>
            <w:vAlign w:val="center"/>
          </w:tcPr>
          <w:p w14:paraId="7B3A58DC">
            <w:pPr>
              <w:widowControl w:val="0"/>
              <w:spacing w:after="0" w:line="480" w:lineRule="auto"/>
              <w:jc w:val="both"/>
              <w:rPr>
                <w:rFonts w:hint="default" w:ascii="Times New Roman" w:hAnsi="Times New Roman" w:cs="Times New Roman"/>
                <w:sz w:val="24"/>
                <w:szCs w:val="24"/>
              </w:rPr>
            </w:pPr>
          </w:p>
        </w:tc>
        <w:tc>
          <w:tcPr>
            <w:tcW w:w="1469" w:type="dxa"/>
            <w:vAlign w:val="center"/>
          </w:tcPr>
          <w:p w14:paraId="32234214">
            <w:pPr>
              <w:widowControl w:val="0"/>
              <w:spacing w:after="0" w:line="480" w:lineRule="auto"/>
              <w:jc w:val="both"/>
              <w:rPr>
                <w:rFonts w:hint="default" w:ascii="Times New Roman" w:hAnsi="Times New Roman" w:cs="Times New Roman"/>
                <w:sz w:val="24"/>
                <w:szCs w:val="24"/>
              </w:rPr>
            </w:pPr>
          </w:p>
        </w:tc>
      </w:tr>
      <w:tr w14:paraId="1B9788B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1326" w:type="dxa"/>
            <w:vAlign w:val="center"/>
          </w:tcPr>
          <w:p w14:paraId="4A3DB179">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Cor Total</w:t>
            </w:r>
          </w:p>
        </w:tc>
        <w:tc>
          <w:tcPr>
            <w:tcW w:w="1842" w:type="dxa"/>
            <w:vAlign w:val="center"/>
          </w:tcPr>
          <w:p w14:paraId="6C5E601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0.0003</w:t>
            </w:r>
          </w:p>
        </w:tc>
        <w:tc>
          <w:tcPr>
            <w:tcW w:w="810" w:type="dxa"/>
            <w:vAlign w:val="center"/>
          </w:tcPr>
          <w:p w14:paraId="450A839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1350" w:type="dxa"/>
            <w:vAlign w:val="center"/>
          </w:tcPr>
          <w:p w14:paraId="7E886054">
            <w:pPr>
              <w:widowControl w:val="0"/>
              <w:spacing w:after="0" w:line="480" w:lineRule="auto"/>
              <w:jc w:val="right"/>
              <w:rPr>
                <w:rFonts w:hint="default" w:ascii="Times New Roman" w:hAnsi="Times New Roman" w:cs="Times New Roman"/>
                <w:color w:val="000000"/>
                <w:sz w:val="24"/>
                <w:szCs w:val="24"/>
              </w:rPr>
            </w:pPr>
          </w:p>
        </w:tc>
        <w:tc>
          <w:tcPr>
            <w:tcW w:w="1260" w:type="dxa"/>
            <w:vAlign w:val="center"/>
          </w:tcPr>
          <w:p w14:paraId="14BDC4AD">
            <w:pPr>
              <w:widowControl w:val="0"/>
              <w:spacing w:after="0" w:line="480" w:lineRule="auto"/>
              <w:jc w:val="both"/>
              <w:rPr>
                <w:rFonts w:hint="default" w:ascii="Times New Roman" w:hAnsi="Times New Roman" w:cs="Times New Roman"/>
                <w:sz w:val="24"/>
                <w:szCs w:val="24"/>
              </w:rPr>
            </w:pPr>
          </w:p>
        </w:tc>
        <w:tc>
          <w:tcPr>
            <w:tcW w:w="1266" w:type="dxa"/>
            <w:vAlign w:val="center"/>
          </w:tcPr>
          <w:p w14:paraId="56DAC4F3">
            <w:pPr>
              <w:widowControl w:val="0"/>
              <w:spacing w:after="0" w:line="480" w:lineRule="auto"/>
              <w:jc w:val="both"/>
              <w:rPr>
                <w:rFonts w:hint="default" w:ascii="Times New Roman" w:hAnsi="Times New Roman" w:cs="Times New Roman"/>
                <w:sz w:val="24"/>
                <w:szCs w:val="24"/>
              </w:rPr>
            </w:pPr>
          </w:p>
        </w:tc>
        <w:tc>
          <w:tcPr>
            <w:tcW w:w="1469" w:type="dxa"/>
            <w:vAlign w:val="center"/>
          </w:tcPr>
          <w:p w14:paraId="19B3FCB0">
            <w:pPr>
              <w:widowControl w:val="0"/>
              <w:spacing w:after="0" w:line="480" w:lineRule="auto"/>
              <w:jc w:val="both"/>
              <w:rPr>
                <w:rFonts w:hint="default" w:ascii="Times New Roman" w:hAnsi="Times New Roman" w:cs="Times New Roman"/>
                <w:sz w:val="24"/>
                <w:szCs w:val="24"/>
              </w:rPr>
            </w:pPr>
          </w:p>
        </w:tc>
      </w:tr>
    </w:tbl>
    <w:p w14:paraId="0B02958F">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*Significant at p≤0.05. A=mass of sample, B= air flow rate</w:t>
      </w:r>
    </w:p>
    <w:p w14:paraId="672089DB">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analysis of variance (ANOVA) for drying rate revealed that the overall model was </w:t>
      </w:r>
      <w:r>
        <w:rPr>
          <w:rStyle w:val="7"/>
          <w:rFonts w:hint="default" w:ascii="Times New Roman" w:hAnsi="Times New Roman" w:cs="Times New Roman"/>
          <w:b w:val="0"/>
          <w:sz w:val="24"/>
          <w:szCs w:val="24"/>
        </w:rPr>
        <w:t>highly</w:t>
      </w:r>
      <w:r>
        <w:rPr>
          <w:rStyle w:val="7"/>
          <w:rFonts w:hint="default" w:ascii="Times New Roman" w:hAnsi="Times New Roman" w:cs="Times New Roman"/>
          <w:sz w:val="24"/>
          <w:szCs w:val="24"/>
        </w:rPr>
        <w:t xml:space="preserve"> </w:t>
      </w:r>
      <w:r>
        <w:rPr>
          <w:rStyle w:val="7"/>
          <w:rFonts w:hint="default" w:ascii="Times New Roman" w:hAnsi="Times New Roman" w:cs="Times New Roman"/>
          <w:b w:val="0"/>
          <w:sz w:val="24"/>
          <w:szCs w:val="24"/>
        </w:rPr>
        <w:t>significant</w:t>
      </w:r>
      <w:r>
        <w:rPr>
          <w:rFonts w:hint="default" w:ascii="Times New Roman" w:hAnsi="Times New Roman" w:cs="Times New Roman"/>
          <w:sz w:val="24"/>
          <w:szCs w:val="24"/>
        </w:rPr>
        <w:t xml:space="preserve"> with a </w:t>
      </w:r>
      <w:r>
        <w:rPr>
          <w:rStyle w:val="7"/>
          <w:rFonts w:hint="default" w:ascii="Times New Roman" w:hAnsi="Times New Roman" w:cs="Times New Roman"/>
          <w:b w:val="0"/>
          <w:sz w:val="24"/>
          <w:szCs w:val="24"/>
        </w:rPr>
        <w:t>p-value &lt; 0.0001</w:t>
      </w:r>
      <w:r>
        <w:rPr>
          <w:rFonts w:hint="default" w:ascii="Times New Roman" w:hAnsi="Times New Roman" w:cs="Times New Roman"/>
          <w:sz w:val="24"/>
          <w:szCs w:val="24"/>
        </w:rPr>
        <w:t xml:space="preserve"> and an </w:t>
      </w:r>
      <w:r>
        <w:rPr>
          <w:rStyle w:val="7"/>
          <w:rFonts w:hint="default" w:ascii="Times New Roman" w:hAnsi="Times New Roman" w:cs="Times New Roman"/>
          <w:b w:val="0"/>
          <w:sz w:val="24"/>
          <w:szCs w:val="24"/>
        </w:rPr>
        <w:t>F-value of 184.90</w:t>
      </w:r>
      <w:r>
        <w:rPr>
          <w:rFonts w:hint="default" w:ascii="Times New Roman" w:hAnsi="Times New Roman" w:cs="Times New Roman"/>
          <w:sz w:val="24"/>
          <w:szCs w:val="24"/>
        </w:rPr>
        <w:t>, indicating that the model adequately explains variations in drying rate due to the independent variables (mass of sample and air flow rate). The</w:t>
      </w:r>
      <w:r>
        <w:rPr>
          <w:rFonts w:hint="default" w:ascii="Times New Roman" w:hAnsi="Times New Roman" w:cs="Times New Roman"/>
          <w:b/>
          <w:sz w:val="24"/>
          <w:szCs w:val="24"/>
        </w:rPr>
        <w:t xml:space="preserve"> </w:t>
      </w:r>
      <w:r>
        <w:rPr>
          <w:rStyle w:val="7"/>
          <w:rFonts w:hint="default" w:ascii="Times New Roman" w:hAnsi="Times New Roman" w:cs="Times New Roman"/>
          <w:b w:val="0"/>
          <w:sz w:val="24"/>
          <w:szCs w:val="24"/>
        </w:rPr>
        <w:t>model sum of squares (0.0002)</w:t>
      </w:r>
      <w:r>
        <w:rPr>
          <w:rFonts w:hint="default" w:ascii="Times New Roman" w:hAnsi="Times New Roman" w:cs="Times New Roman"/>
          <w:sz w:val="24"/>
          <w:szCs w:val="24"/>
        </w:rPr>
        <w:t xml:space="preserve"> accounts for a substantial portion of the total variation (correlation total = 0.0003), confirming the model’s strong explanatory power.</w:t>
      </w:r>
    </w:p>
    <w:p w14:paraId="784AE7B9">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Among the model terms, both </w:t>
      </w:r>
      <w:r>
        <w:rPr>
          <w:rStyle w:val="7"/>
          <w:rFonts w:hint="default" w:ascii="Times New Roman" w:hAnsi="Times New Roman" w:cs="Times New Roman"/>
          <w:b w:val="0"/>
          <w:sz w:val="24"/>
          <w:szCs w:val="24"/>
        </w:rPr>
        <w:t>mass of sample (Factor A)</w:t>
      </w:r>
      <w:r>
        <w:rPr>
          <w:rFonts w:hint="default" w:ascii="Times New Roman" w:hAnsi="Times New Roman" w:cs="Times New Roman"/>
          <w:sz w:val="24"/>
          <w:szCs w:val="24"/>
        </w:rPr>
        <w:t xml:space="preserve"> and </w:t>
      </w:r>
      <w:r>
        <w:rPr>
          <w:rStyle w:val="7"/>
          <w:rFonts w:hint="default" w:ascii="Times New Roman" w:hAnsi="Times New Roman" w:cs="Times New Roman"/>
          <w:b w:val="0"/>
          <w:sz w:val="24"/>
          <w:szCs w:val="24"/>
        </w:rPr>
        <w:t>air flow rate (Factor B)</w:t>
      </w:r>
      <w:r>
        <w:rPr>
          <w:rFonts w:hint="default" w:ascii="Times New Roman" w:hAnsi="Times New Roman" w:cs="Times New Roman"/>
          <w:sz w:val="24"/>
          <w:szCs w:val="24"/>
        </w:rPr>
        <w:t xml:space="preserve"> were statistically significant, with p-values &lt; 0.0001. The </w:t>
      </w:r>
      <w:r>
        <w:rPr>
          <w:rStyle w:val="7"/>
          <w:rFonts w:hint="default" w:ascii="Times New Roman" w:hAnsi="Times New Roman" w:cs="Times New Roman"/>
          <w:b w:val="0"/>
          <w:sz w:val="24"/>
          <w:szCs w:val="24"/>
        </w:rPr>
        <w:t>mass of sample had a higher F-value (258.49)</w:t>
      </w:r>
      <w:r>
        <w:rPr>
          <w:rFonts w:hint="default" w:ascii="Times New Roman" w:hAnsi="Times New Roman" w:cs="Times New Roman"/>
          <w:sz w:val="24"/>
          <w:szCs w:val="24"/>
        </w:rPr>
        <w:t xml:space="preserve"> compared to air flow rate (111.32), suggesting that sample mass had a </w:t>
      </w:r>
      <w:r>
        <w:rPr>
          <w:rStyle w:val="7"/>
          <w:rFonts w:hint="default" w:ascii="Times New Roman" w:hAnsi="Times New Roman" w:cs="Times New Roman"/>
          <w:b w:val="0"/>
          <w:sz w:val="24"/>
          <w:szCs w:val="24"/>
        </w:rPr>
        <w:t>stronger influence on drying rate</w:t>
      </w:r>
      <w:r>
        <w:rPr>
          <w:rFonts w:hint="default" w:ascii="Times New Roman" w:hAnsi="Times New Roman" w:cs="Times New Roman"/>
          <w:sz w:val="24"/>
          <w:szCs w:val="24"/>
        </w:rPr>
        <w:t xml:space="preserve"> than airflow under the tested conditions. This result aligns with physical drying principles, where the mass of material affects moisture migration and surface exposure, and may result in variable drying kinetics depending on loading and airflow distribution.</w:t>
      </w:r>
    </w:p>
    <w:p w14:paraId="05D59E5B">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Furthermore, the </w:t>
      </w:r>
      <w:r>
        <w:rPr>
          <w:rStyle w:val="7"/>
          <w:rFonts w:hint="default" w:ascii="Times New Roman" w:hAnsi="Times New Roman" w:cs="Times New Roman"/>
          <w:b w:val="0"/>
          <w:sz w:val="24"/>
          <w:szCs w:val="24"/>
        </w:rPr>
        <w:t>lack-of-fit test was not significant</w:t>
      </w:r>
      <w:r>
        <w:rPr>
          <w:rFonts w:hint="default" w:ascii="Times New Roman" w:hAnsi="Times New Roman" w:cs="Times New Roman"/>
          <w:sz w:val="24"/>
          <w:szCs w:val="24"/>
        </w:rPr>
        <w:t xml:space="preserve"> (p = 0.9353), indicating that the model fits the experimental data well and there’s </w:t>
      </w:r>
      <w:r>
        <w:rPr>
          <w:rStyle w:val="7"/>
          <w:rFonts w:hint="default" w:ascii="Times New Roman" w:hAnsi="Times New Roman" w:cs="Times New Roman"/>
          <w:b w:val="0"/>
          <w:sz w:val="24"/>
          <w:szCs w:val="24"/>
        </w:rPr>
        <w:t>no evidence that unexplained variations are due to model inadequacy</w:t>
      </w:r>
      <w:r>
        <w:rPr>
          <w:rFonts w:hint="default" w:ascii="Times New Roman" w:hAnsi="Times New Roman" w:cs="Times New Roman"/>
          <w:sz w:val="24"/>
          <w:szCs w:val="24"/>
        </w:rPr>
        <w:t>. The residual (error) mean square was very small (6.603E-07), supporting the model’s high precision and repeatability. Overall, this ANOVA confirms that the developed regression model is statistically valid, and that both sample mass and airflow rate significantly affect drying rate, with sample mass having a more dominant impact.</w:t>
      </w:r>
    </w:p>
    <w:p w14:paraId="74A7D34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ANOVA results from this study demonstrate that both </w:t>
      </w:r>
      <w:r>
        <w:rPr>
          <w:rFonts w:hint="default" w:ascii="Times New Roman" w:hAnsi="Times New Roman" w:eastAsia="Times New Roman" w:cs="Times New Roman"/>
          <w:bCs/>
          <w:sz w:val="24"/>
          <w:szCs w:val="24"/>
        </w:rPr>
        <w:t>mass of sample</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w:t>
      </w:r>
      <w:r>
        <w:rPr>
          <w:rFonts w:hint="default" w:ascii="Times New Roman" w:hAnsi="Times New Roman" w:eastAsia="Times New Roman" w:cs="Times New Roman"/>
          <w:sz w:val="24"/>
          <w:szCs w:val="24"/>
        </w:rPr>
        <w:t xml:space="preserve"> significantly influenced the drying rate of cocoa, with </w:t>
      </w:r>
      <w:r>
        <w:rPr>
          <w:rFonts w:hint="default" w:ascii="Times New Roman" w:hAnsi="Times New Roman" w:eastAsia="Times New Roman" w:cs="Times New Roman"/>
          <w:bCs/>
          <w:sz w:val="24"/>
          <w:szCs w:val="24"/>
        </w:rPr>
        <w:t>p-values &lt; 0.0001</w:t>
      </w:r>
      <w:r>
        <w:rPr>
          <w:rFonts w:hint="default" w:ascii="Times New Roman" w:hAnsi="Times New Roman" w:eastAsia="Times New Roman" w:cs="Times New Roman"/>
          <w:sz w:val="24"/>
          <w:szCs w:val="24"/>
        </w:rPr>
        <w:t xml:space="preserve">, confirming the strong effect of these factors. This is in agreement with the findings of </w:t>
      </w: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who also reported that sample loading and drying air velocity had significant effects on drying time and drying rate of fermented cocoa beans using a solar dryer. In his study, airflow rate contributed significantly to the heat and mass transfer efficiency, while excessive sample mass led to internal resistance and slower moisture migration, which aligns with the current study’s emphasis on sample mass as a dominant factor (F = 258.49).</w:t>
      </w:r>
    </w:p>
    <w:p w14:paraId="7752E0B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Similarly, </w:t>
      </w:r>
      <w:r>
        <w:rPr>
          <w:rFonts w:hint="default" w:ascii="Times New Roman" w:hAnsi="Times New Roman" w:eastAsia="Times New Roman" w:cs="Times New Roman"/>
          <w:bCs/>
          <w:sz w:val="24"/>
          <w:szCs w:val="24"/>
        </w:rPr>
        <w:t>Aregbesola</w:t>
      </w:r>
      <w:r>
        <w:rPr>
          <w:rFonts w:hint="default" w:ascii="Times New Roman" w:hAnsi="Times New Roman" w:eastAsia="Times New Roman" w:cs="Times New Roman"/>
          <w:bCs/>
          <w:i/>
          <w:iCs/>
          <w:sz w:val="24"/>
          <w:szCs w:val="24"/>
        </w:rPr>
        <w:t xml:space="preserve"> et al</w:t>
      </w:r>
      <w:r>
        <w:rPr>
          <w:rFonts w:hint="default" w:ascii="Times New Roman" w:hAnsi="Times New Roman" w:eastAsia="Times New Roman" w:cs="Times New Roman"/>
          <w:bCs/>
          <w:sz w:val="24"/>
          <w:szCs w:val="24"/>
        </w:rPr>
        <w:t>. (2015)</w:t>
      </w:r>
      <w:r>
        <w:rPr>
          <w:rFonts w:hint="default" w:ascii="Times New Roman" w:hAnsi="Times New Roman" w:eastAsia="Times New Roman" w:cs="Times New Roman"/>
          <w:sz w:val="24"/>
          <w:szCs w:val="24"/>
        </w:rPr>
        <w:t xml:space="preserve"> evaluated a hybrid dryer for cocoa drying and found that both air velocity and sample mass had statistically significant impacts on drying rate (p &lt; 0.01). Their regression model, supported by ANOVA, showed that increasing airflow enhanced drying but with diminishing returns beyond a threshold, especially when sample mass was high—again consistent with this study's finding that air flow (F = 111.32) had less influence than mass of sample. This suggests that optimal airflow must be matched with sample load to avoid reduced efficiency or non-uniform drying.</w:t>
      </w:r>
    </w:p>
    <w:p w14:paraId="04F6DE1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In another related study,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reported that for solar tunnel drying of cocoa, both temperature and air flow rate significantly influenced the drying rate (p &lt; 0.05), with airflow being more critical at lower humidity levels. However, their study did not consider mass of sample as a model factor, which this current study shows to be more statistically significant. Additionally, the </w:t>
      </w:r>
      <w:r>
        <w:rPr>
          <w:rFonts w:hint="default" w:ascii="Times New Roman" w:hAnsi="Times New Roman" w:eastAsia="Times New Roman" w:cs="Times New Roman"/>
          <w:bCs/>
          <w:sz w:val="24"/>
          <w:szCs w:val="24"/>
        </w:rPr>
        <w:t>non-significant lack-of-fit (p = 0.9353)</w:t>
      </w:r>
      <w:r>
        <w:rPr>
          <w:rFonts w:hint="default" w:ascii="Times New Roman" w:hAnsi="Times New Roman" w:eastAsia="Times New Roman" w:cs="Times New Roman"/>
          <w:sz w:val="24"/>
          <w:szCs w:val="24"/>
        </w:rPr>
        <w:t xml:space="preserve"> in your result indicates that the model adequately captured the behavior of the drying system, a desirable outcome also achieved in </w:t>
      </w:r>
      <w:r>
        <w:rPr>
          <w:rFonts w:hint="default" w:ascii="Times New Roman" w:hAnsi="Times New Roman" w:eastAsia="Times New Roman" w:cs="Times New Roman"/>
          <w:bCs/>
          <w:sz w:val="24"/>
          <w:szCs w:val="24"/>
        </w:rPr>
        <w:t>Bala and Mondol’s (2001)</w:t>
      </w:r>
      <w:r>
        <w:rPr>
          <w:rFonts w:hint="default" w:ascii="Times New Roman" w:hAnsi="Times New Roman" w:eastAsia="Times New Roman" w:cs="Times New Roman"/>
          <w:sz w:val="24"/>
          <w:szCs w:val="24"/>
        </w:rPr>
        <w:t xml:space="preserve"> study on solar drying of fish, where proper model fit ensured valid predictive capability.</w:t>
      </w:r>
    </w:p>
    <w:p w14:paraId="54088770">
      <w:pPr>
        <w:pStyle w:val="2"/>
        <w:spacing w:line="480" w:lineRule="auto"/>
        <w:rPr>
          <w:rFonts w:hint="default" w:ascii="Times New Roman" w:hAnsi="Times New Roman" w:cs="Times New Roman"/>
          <w:sz w:val="24"/>
          <w:szCs w:val="24"/>
        </w:rPr>
      </w:pPr>
    </w:p>
    <w:p w14:paraId="7F22C8AA">
      <w:pPr>
        <w:spacing w:line="480" w:lineRule="auto"/>
        <w:rPr>
          <w:rFonts w:hint="default" w:ascii="Times New Roman" w:hAnsi="Times New Roman" w:cs="Times New Roman"/>
          <w:sz w:val="24"/>
          <w:szCs w:val="24"/>
        </w:rPr>
      </w:pPr>
    </w:p>
    <w:p w14:paraId="36A3E5CD">
      <w:pPr>
        <w:spacing w:line="480" w:lineRule="auto"/>
        <w:rPr>
          <w:rFonts w:hint="default" w:ascii="Times New Roman" w:hAnsi="Times New Roman" w:cs="Times New Roman"/>
          <w:sz w:val="24"/>
          <w:szCs w:val="24"/>
        </w:rPr>
      </w:pPr>
    </w:p>
    <w:p w14:paraId="273409CB">
      <w:pPr>
        <w:spacing w:line="480" w:lineRule="auto"/>
        <w:rPr>
          <w:rFonts w:hint="default" w:ascii="Times New Roman" w:hAnsi="Times New Roman" w:cs="Times New Roman"/>
          <w:sz w:val="24"/>
          <w:szCs w:val="24"/>
        </w:rPr>
      </w:pPr>
    </w:p>
    <w:p w14:paraId="250934A4">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412615" cy="3655695"/>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srcRect l="25756" t="12535"/>
                    <a:stretch>
                      <a:fillRect/>
                    </a:stretch>
                  </pic:blipFill>
                  <pic:spPr>
                    <a:xfrm>
                      <a:off x="0" y="0"/>
                      <a:ext cx="4412751" cy="3656207"/>
                    </a:xfrm>
                    <a:prstGeom prst="rect">
                      <a:avLst/>
                    </a:prstGeom>
                    <a:ln>
                      <a:noFill/>
                    </a:ln>
                  </pic:spPr>
                </pic:pic>
              </a:graphicData>
            </a:graphic>
          </wp:inline>
        </w:drawing>
      </w:r>
    </w:p>
    <w:p w14:paraId="01745349">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Fig 4.1: Effect of Air Flow Rate and Mass of Sample on the Drying Rate of Cocoa</w:t>
      </w:r>
    </w:p>
    <w:p w14:paraId="7EEF4B2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3D response surface plot illustrates the interactive effects of </w:t>
      </w:r>
      <w:r>
        <w:rPr>
          <w:rFonts w:hint="default" w:ascii="Times New Roman" w:hAnsi="Times New Roman" w:eastAsia="Times New Roman" w:cs="Times New Roman"/>
          <w:bCs/>
          <w:sz w:val="24"/>
          <w:szCs w:val="24"/>
        </w:rPr>
        <w:t>mass of sample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(B)</w:t>
      </w:r>
      <w:r>
        <w:rPr>
          <w:rFonts w:hint="default" w:ascii="Times New Roman" w:hAnsi="Times New Roman" w:eastAsia="Times New Roman" w:cs="Times New Roman"/>
          <w:sz w:val="24"/>
          <w:szCs w:val="24"/>
        </w:rPr>
        <w:t xml:space="preserve"> on the </w:t>
      </w:r>
      <w:r>
        <w:rPr>
          <w:rFonts w:hint="default" w:ascii="Times New Roman" w:hAnsi="Times New Roman" w:eastAsia="Times New Roman" w:cs="Times New Roman"/>
          <w:bCs/>
          <w:sz w:val="24"/>
          <w:szCs w:val="24"/>
        </w:rPr>
        <w:t>drying rate</w:t>
      </w:r>
      <w:r>
        <w:rPr>
          <w:rFonts w:hint="default" w:ascii="Times New Roman" w:hAnsi="Times New Roman" w:eastAsia="Times New Roman" w:cs="Times New Roman"/>
          <w:sz w:val="24"/>
          <w:szCs w:val="24"/>
        </w:rPr>
        <w:t xml:space="preserve"> of cocoa beans using the fabricated hybrid dryer. The surface shows a </w:t>
      </w:r>
      <w:r>
        <w:rPr>
          <w:rFonts w:hint="default" w:ascii="Times New Roman" w:hAnsi="Times New Roman" w:eastAsia="Times New Roman" w:cs="Times New Roman"/>
          <w:bCs/>
          <w:sz w:val="24"/>
          <w:szCs w:val="24"/>
        </w:rPr>
        <w:t>downward sloping plane</w:t>
      </w:r>
      <w:r>
        <w:rPr>
          <w:rFonts w:hint="default" w:ascii="Times New Roman" w:hAnsi="Times New Roman" w:eastAsia="Times New Roman" w:cs="Times New Roman"/>
          <w:sz w:val="24"/>
          <w:szCs w:val="24"/>
        </w:rPr>
        <w:t xml:space="preserve"> from low sample mass (1000 g) and high airflow (0.6 kg/h) toward higher sample mass (3000 g) and lower airflow (0.4 kg/h). This confirms that </w:t>
      </w:r>
      <w:r>
        <w:rPr>
          <w:rFonts w:hint="default" w:ascii="Times New Roman" w:hAnsi="Times New Roman" w:eastAsia="Times New Roman" w:cs="Times New Roman"/>
          <w:bCs/>
          <w:sz w:val="24"/>
          <w:szCs w:val="24"/>
        </w:rPr>
        <w:t>higher drying rates are achieved at lower sample masses and higher airflow rates</w:t>
      </w:r>
      <w:r>
        <w:rPr>
          <w:rFonts w:hint="default" w:ascii="Times New Roman" w:hAnsi="Times New Roman" w:eastAsia="Times New Roman" w:cs="Times New Roman"/>
          <w:sz w:val="24"/>
          <w:szCs w:val="24"/>
        </w:rPr>
        <w:t>, which is expected due to more efficient heat and mass transfer in such conditions.</w:t>
      </w:r>
    </w:p>
    <w:p w14:paraId="1FCF59F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surface appears fairly linear with a slight curvature, indicating that the relationship between variables and drying rate is </w:t>
      </w:r>
      <w:r>
        <w:rPr>
          <w:rFonts w:hint="default" w:ascii="Times New Roman" w:hAnsi="Times New Roman" w:eastAsia="Times New Roman" w:cs="Times New Roman"/>
          <w:bCs/>
          <w:sz w:val="24"/>
          <w:szCs w:val="24"/>
        </w:rPr>
        <w:t>largely additive with mild interaction</w:t>
      </w:r>
      <w:r>
        <w:rPr>
          <w:rFonts w:hint="default" w:ascii="Times New Roman" w:hAnsi="Times New Roman" w:eastAsia="Times New Roman" w:cs="Times New Roman"/>
          <w:sz w:val="24"/>
          <w:szCs w:val="24"/>
        </w:rPr>
        <w:t>. The contours at the base of the graph further confirm this trend—drying rate decreases gradually as both air flow rate and sample mass increase simultaneously. This supports the earlier ANOVA result where both factors were significant, and mass of sample had a more dominant effect. The red points on the plot (experimental runs) align well with the surface, indicating a good model fit and minimal residual error.</w:t>
      </w:r>
    </w:p>
    <w:p w14:paraId="2FA0304C">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This graphical model is useful for visually identifying optimal operating regions. For instance, the </w:t>
      </w:r>
      <w:r>
        <w:rPr>
          <w:rFonts w:hint="default" w:ascii="Times New Roman" w:hAnsi="Times New Roman" w:eastAsia="Times New Roman" w:cs="Times New Roman"/>
          <w:bCs/>
          <w:sz w:val="24"/>
          <w:szCs w:val="24"/>
        </w:rPr>
        <w:t>peak drying rate (~0.042 kg/h)</w:t>
      </w:r>
      <w:r>
        <w:rPr>
          <w:rFonts w:hint="default" w:ascii="Times New Roman" w:hAnsi="Times New Roman" w:eastAsia="Times New Roman" w:cs="Times New Roman"/>
          <w:sz w:val="24"/>
          <w:szCs w:val="24"/>
        </w:rPr>
        <w:t xml:space="preserve"> occurs at </w:t>
      </w:r>
      <w:r>
        <w:rPr>
          <w:rFonts w:hint="default" w:ascii="Times New Roman" w:hAnsi="Times New Roman" w:eastAsia="Times New Roman" w:cs="Times New Roman"/>
          <w:bCs/>
          <w:sz w:val="24"/>
          <w:szCs w:val="24"/>
        </w:rPr>
        <w:t>1000 g sample mass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0.6 kg/h airflow</w:t>
      </w:r>
      <w:r>
        <w:rPr>
          <w:rFonts w:hint="default" w:ascii="Times New Roman" w:hAnsi="Times New Roman" w:eastAsia="Times New Roman" w:cs="Times New Roman"/>
          <w:sz w:val="24"/>
          <w:szCs w:val="24"/>
        </w:rPr>
        <w:t xml:space="preserve">, while the </w:t>
      </w:r>
      <w:r>
        <w:rPr>
          <w:rFonts w:hint="default" w:ascii="Times New Roman" w:hAnsi="Times New Roman" w:eastAsia="Times New Roman" w:cs="Times New Roman"/>
          <w:bCs/>
          <w:sz w:val="24"/>
          <w:szCs w:val="24"/>
        </w:rPr>
        <w:t>minimum (~0.024 kg/h)</w:t>
      </w:r>
      <w:r>
        <w:rPr>
          <w:rFonts w:hint="default" w:ascii="Times New Roman" w:hAnsi="Times New Roman" w:eastAsia="Times New Roman" w:cs="Times New Roman"/>
          <w:sz w:val="24"/>
          <w:szCs w:val="24"/>
        </w:rPr>
        <w:t xml:space="preserve"> is seen at </w:t>
      </w:r>
      <w:r>
        <w:rPr>
          <w:rFonts w:hint="default" w:ascii="Times New Roman" w:hAnsi="Times New Roman" w:eastAsia="Times New Roman" w:cs="Times New Roman"/>
          <w:bCs/>
          <w:sz w:val="24"/>
          <w:szCs w:val="24"/>
        </w:rPr>
        <w:t>3000 g sample mass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0.4 kg/h airflow</w:t>
      </w:r>
      <w:r>
        <w:rPr>
          <w:rFonts w:hint="default" w:ascii="Times New Roman" w:hAnsi="Times New Roman" w:eastAsia="Times New Roman" w:cs="Times New Roman"/>
          <w:sz w:val="24"/>
          <w:szCs w:val="24"/>
        </w:rPr>
        <w:t>. This further illustrates the trade-off between throughput and drying performance.</w:t>
      </w:r>
    </w:p>
    <w:p w14:paraId="7D24E10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visual trend in this plot mirrors the findings of </w:t>
      </w:r>
      <w:r>
        <w:rPr>
          <w:rFonts w:hint="default" w:ascii="Times New Roman" w:hAnsi="Times New Roman" w:eastAsia="Times New Roman" w:cs="Times New Roman"/>
          <w:bCs/>
          <w:sz w:val="24"/>
          <w:szCs w:val="24"/>
        </w:rPr>
        <w:t xml:space="preserve">Aregbesola </w:t>
      </w:r>
      <w:r>
        <w:rPr>
          <w:rFonts w:hint="default" w:ascii="Times New Roman" w:hAnsi="Times New Roman" w:eastAsia="Times New Roman" w:cs="Times New Roman"/>
          <w:bCs/>
          <w:i/>
          <w:iCs/>
          <w:sz w:val="24"/>
          <w:szCs w:val="24"/>
        </w:rPr>
        <w:t>et al.</w:t>
      </w:r>
      <w:r>
        <w:rPr>
          <w:rFonts w:hint="default" w:ascii="Times New Roman" w:hAnsi="Times New Roman" w:eastAsia="Times New Roman" w:cs="Times New Roman"/>
          <w:bCs/>
          <w:sz w:val="24"/>
          <w:szCs w:val="24"/>
        </w:rPr>
        <w:t xml:space="preserve"> (2015)</w:t>
      </w:r>
      <w:r>
        <w:rPr>
          <w:rFonts w:hint="default" w:ascii="Times New Roman" w:hAnsi="Times New Roman" w:eastAsia="Times New Roman" w:cs="Times New Roman"/>
          <w:sz w:val="24"/>
          <w:szCs w:val="24"/>
        </w:rPr>
        <w:t>, who reported that the drying rate of cocoa in a hybrid dryer decreased with increasing sample load due to limited airflow penetration. Their response surface also showed that drying was more efficient at lower mass and higher air velocity—consistent with the upper left zone of this plot.</w:t>
      </w:r>
    </w:p>
    <w:p w14:paraId="2DF37AB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similarly observed from his 3D plots that drying efficiency and rate declined with sample overloading, emphasizing the importance of controlling loading density. The response behavior in this graph, where airflow only marginally offsets the impact of heavy sample loading, reinforces his conclusion that dryers must be carefully balanced in terms of thermal input and product mass.</w:t>
      </w:r>
    </w:p>
    <w:p w14:paraId="5173774F">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In addition,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also plotted surface responses of drying characteristics of cocoa and found that optimal performance zones could be visually identified around moderate mass and maximum air velocities, aligning well with the current graph. The gentle slope of the surface suggests linearity, also observed by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in their solar dryer models, indicating predictable system response for optimization purposes.</w:t>
      </w:r>
    </w:p>
    <w:p w14:paraId="00C2198E">
      <w:pPr>
        <w:pStyle w:val="2"/>
        <w:spacing w:line="480" w:lineRule="auto"/>
        <w:rPr>
          <w:rStyle w:val="7"/>
          <w:rFonts w:hint="default" w:ascii="Times New Roman" w:hAnsi="Times New Roman" w:cs="Times New Roman"/>
          <w:b/>
          <w:bCs w:val="0"/>
          <w:sz w:val="24"/>
          <w:szCs w:val="24"/>
        </w:rPr>
      </w:pPr>
      <w:r>
        <w:rPr>
          <w:rFonts w:hint="default" w:ascii="Times New Roman" w:hAnsi="Times New Roman" w:cs="Times New Roman"/>
          <w:sz w:val="24"/>
          <w:szCs w:val="24"/>
        </w:rPr>
        <w:t>Table 4.3: Analysis of Variance (ANOVA) for the</w:t>
      </w:r>
      <w:r>
        <w:rPr>
          <w:rStyle w:val="7"/>
          <w:rFonts w:hint="default" w:ascii="Times New Roman" w:hAnsi="Times New Roman" w:cs="Times New Roman"/>
          <w:b w:val="0"/>
          <w:bCs w:val="0"/>
          <w:sz w:val="24"/>
          <w:szCs w:val="24"/>
        </w:rPr>
        <w:t xml:space="preserve"> </w:t>
      </w:r>
      <w:r>
        <w:rPr>
          <w:rStyle w:val="7"/>
          <w:rFonts w:hint="default" w:ascii="Times New Roman" w:hAnsi="Times New Roman" w:cs="Times New Roman"/>
          <w:b/>
          <w:bCs w:val="0"/>
          <w:sz w:val="24"/>
          <w:szCs w:val="24"/>
        </w:rPr>
        <w:t>Drying</w:t>
      </w:r>
      <w:r>
        <w:rPr>
          <w:rStyle w:val="7"/>
          <w:rFonts w:hint="default" w:ascii="Times New Roman" w:hAnsi="Times New Roman" w:cs="Times New Roman"/>
          <w:b w:val="0"/>
          <w:bCs w:val="0"/>
          <w:sz w:val="24"/>
          <w:szCs w:val="24"/>
        </w:rPr>
        <w:t xml:space="preserve"> </w:t>
      </w:r>
      <w:r>
        <w:rPr>
          <w:rStyle w:val="7"/>
          <w:rFonts w:hint="default" w:ascii="Times New Roman" w:hAnsi="Times New Roman" w:cs="Times New Roman"/>
          <w:b/>
          <w:bCs w:val="0"/>
          <w:sz w:val="24"/>
          <w:szCs w:val="24"/>
        </w:rPr>
        <w:t>Efficiency of Cocoa Bean</w:t>
      </w:r>
    </w:p>
    <w:tbl>
      <w:tblPr>
        <w:tblStyle w:val="8"/>
        <w:tblW w:w="856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0"/>
        <w:gridCol w:w="1043"/>
        <w:gridCol w:w="596"/>
        <w:gridCol w:w="1968"/>
        <w:gridCol w:w="1059"/>
        <w:gridCol w:w="1532"/>
        <w:gridCol w:w="1260"/>
      </w:tblGrid>
      <w:tr w14:paraId="3B7941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tcBorders>
              <w:top w:val="single" w:color="auto" w:sz="4" w:space="0"/>
              <w:bottom w:val="single" w:color="auto" w:sz="4" w:space="0"/>
            </w:tcBorders>
            <w:vAlign w:val="center"/>
          </w:tcPr>
          <w:p w14:paraId="0BE378AA">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Source</w:t>
            </w:r>
          </w:p>
        </w:tc>
        <w:tc>
          <w:tcPr>
            <w:tcW w:w="1043" w:type="dxa"/>
            <w:tcBorders>
              <w:top w:val="single" w:color="auto" w:sz="4" w:space="0"/>
              <w:bottom w:val="single" w:color="auto" w:sz="4" w:space="0"/>
            </w:tcBorders>
            <w:vAlign w:val="center"/>
          </w:tcPr>
          <w:p w14:paraId="4107B680">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Sum of Squares</w:t>
            </w:r>
          </w:p>
        </w:tc>
        <w:tc>
          <w:tcPr>
            <w:tcW w:w="596" w:type="dxa"/>
            <w:tcBorders>
              <w:top w:val="single" w:color="auto" w:sz="4" w:space="0"/>
              <w:bottom w:val="single" w:color="auto" w:sz="4" w:space="0"/>
            </w:tcBorders>
            <w:vAlign w:val="center"/>
          </w:tcPr>
          <w:p w14:paraId="72BD77E5">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df</w:t>
            </w:r>
          </w:p>
        </w:tc>
        <w:tc>
          <w:tcPr>
            <w:tcW w:w="1968" w:type="dxa"/>
            <w:tcBorders>
              <w:top w:val="single" w:color="auto" w:sz="4" w:space="0"/>
              <w:bottom w:val="single" w:color="auto" w:sz="4" w:space="0"/>
            </w:tcBorders>
            <w:vAlign w:val="center"/>
          </w:tcPr>
          <w:p w14:paraId="6BCEDE54">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Mean Square</w:t>
            </w:r>
          </w:p>
        </w:tc>
        <w:tc>
          <w:tcPr>
            <w:tcW w:w="1059" w:type="dxa"/>
            <w:tcBorders>
              <w:top w:val="single" w:color="auto" w:sz="4" w:space="0"/>
              <w:bottom w:val="single" w:color="auto" w:sz="4" w:space="0"/>
            </w:tcBorders>
            <w:vAlign w:val="center"/>
          </w:tcPr>
          <w:p w14:paraId="44811205">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F-value</w:t>
            </w:r>
          </w:p>
        </w:tc>
        <w:tc>
          <w:tcPr>
            <w:tcW w:w="1532" w:type="dxa"/>
            <w:tcBorders>
              <w:top w:val="single" w:color="auto" w:sz="4" w:space="0"/>
              <w:bottom w:val="single" w:color="auto" w:sz="4" w:space="0"/>
            </w:tcBorders>
            <w:vAlign w:val="center"/>
          </w:tcPr>
          <w:p w14:paraId="52AE54F7">
            <w:pPr>
              <w:widowControl w:val="0"/>
              <w:spacing w:after="0" w:line="48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p-value</w:t>
            </w:r>
          </w:p>
        </w:tc>
        <w:tc>
          <w:tcPr>
            <w:tcW w:w="1260" w:type="dxa"/>
            <w:tcBorders>
              <w:top w:val="single" w:color="auto" w:sz="4" w:space="0"/>
              <w:bottom w:val="single" w:color="auto" w:sz="4" w:space="0"/>
            </w:tcBorders>
            <w:vAlign w:val="center"/>
          </w:tcPr>
          <w:p w14:paraId="3B5E66E0">
            <w:pPr>
              <w:widowControl w:val="0"/>
              <w:spacing w:after="0" w:line="480" w:lineRule="auto"/>
              <w:jc w:val="center"/>
              <w:rPr>
                <w:rFonts w:hint="default" w:ascii="Times New Roman" w:hAnsi="Times New Roman" w:cs="Times New Roman"/>
                <w:b/>
                <w:bCs/>
                <w:color w:val="000000"/>
                <w:sz w:val="24"/>
                <w:szCs w:val="24"/>
              </w:rPr>
            </w:pPr>
          </w:p>
        </w:tc>
      </w:tr>
      <w:tr w14:paraId="2A5525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tcBorders>
              <w:top w:val="single" w:color="auto" w:sz="4" w:space="0"/>
            </w:tcBorders>
            <w:vAlign w:val="center"/>
          </w:tcPr>
          <w:p w14:paraId="47F41F22">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Model</w:t>
            </w:r>
          </w:p>
        </w:tc>
        <w:tc>
          <w:tcPr>
            <w:tcW w:w="1043" w:type="dxa"/>
            <w:tcBorders>
              <w:top w:val="single" w:color="auto" w:sz="4" w:space="0"/>
            </w:tcBorders>
            <w:vAlign w:val="center"/>
          </w:tcPr>
          <w:p w14:paraId="72171F25">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232.70</w:t>
            </w:r>
          </w:p>
        </w:tc>
        <w:tc>
          <w:tcPr>
            <w:tcW w:w="596" w:type="dxa"/>
            <w:tcBorders>
              <w:top w:val="single" w:color="auto" w:sz="4" w:space="0"/>
            </w:tcBorders>
            <w:vAlign w:val="center"/>
          </w:tcPr>
          <w:p w14:paraId="789B5E1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968" w:type="dxa"/>
            <w:tcBorders>
              <w:top w:val="single" w:color="auto" w:sz="4" w:space="0"/>
            </w:tcBorders>
            <w:vAlign w:val="center"/>
          </w:tcPr>
          <w:p w14:paraId="29538B8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116.35</w:t>
            </w:r>
          </w:p>
        </w:tc>
        <w:tc>
          <w:tcPr>
            <w:tcW w:w="1059" w:type="dxa"/>
            <w:tcBorders>
              <w:top w:val="single" w:color="auto" w:sz="4" w:space="0"/>
            </w:tcBorders>
            <w:vAlign w:val="center"/>
          </w:tcPr>
          <w:p w14:paraId="6C55C1B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152.81</w:t>
            </w:r>
          </w:p>
        </w:tc>
        <w:tc>
          <w:tcPr>
            <w:tcW w:w="1532" w:type="dxa"/>
            <w:tcBorders>
              <w:top w:val="single" w:color="auto" w:sz="4" w:space="0"/>
            </w:tcBorders>
            <w:vAlign w:val="center"/>
          </w:tcPr>
          <w:p w14:paraId="2EFB0C1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tcBorders>
              <w:top w:val="single" w:color="auto" w:sz="4" w:space="0"/>
            </w:tcBorders>
            <w:vAlign w:val="center"/>
          </w:tcPr>
          <w:p w14:paraId="4D9B730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significant</w:t>
            </w:r>
          </w:p>
        </w:tc>
      </w:tr>
      <w:tr w14:paraId="672E73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2A090B9E">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A-Mass of Sample</w:t>
            </w:r>
          </w:p>
        </w:tc>
        <w:tc>
          <w:tcPr>
            <w:tcW w:w="1043" w:type="dxa"/>
            <w:vAlign w:val="center"/>
          </w:tcPr>
          <w:p w14:paraId="0982361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157.08</w:t>
            </w:r>
          </w:p>
        </w:tc>
        <w:tc>
          <w:tcPr>
            <w:tcW w:w="596" w:type="dxa"/>
            <w:vAlign w:val="center"/>
          </w:tcPr>
          <w:p w14:paraId="2880A84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968" w:type="dxa"/>
            <w:vAlign w:val="center"/>
          </w:tcPr>
          <w:p w14:paraId="63026380">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157.08</w:t>
            </w:r>
          </w:p>
        </w:tc>
        <w:tc>
          <w:tcPr>
            <w:tcW w:w="1059" w:type="dxa"/>
            <w:vAlign w:val="center"/>
          </w:tcPr>
          <w:p w14:paraId="628BB29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206.30</w:t>
            </w:r>
          </w:p>
        </w:tc>
        <w:tc>
          <w:tcPr>
            <w:tcW w:w="1532" w:type="dxa"/>
            <w:vAlign w:val="center"/>
          </w:tcPr>
          <w:p w14:paraId="0A031429">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vAlign w:val="center"/>
          </w:tcPr>
          <w:p w14:paraId="71E5AC02">
            <w:pPr>
              <w:widowControl w:val="0"/>
              <w:spacing w:after="0" w:line="480" w:lineRule="auto"/>
              <w:jc w:val="right"/>
              <w:rPr>
                <w:rFonts w:hint="default" w:ascii="Times New Roman" w:hAnsi="Times New Roman" w:cs="Times New Roman"/>
                <w:color w:val="000000"/>
                <w:sz w:val="24"/>
                <w:szCs w:val="24"/>
              </w:rPr>
            </w:pPr>
          </w:p>
        </w:tc>
      </w:tr>
      <w:tr w14:paraId="39C885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19FD9AB5">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B-Air Flow Rate</w:t>
            </w:r>
          </w:p>
        </w:tc>
        <w:tc>
          <w:tcPr>
            <w:tcW w:w="1043" w:type="dxa"/>
            <w:vAlign w:val="center"/>
          </w:tcPr>
          <w:p w14:paraId="4C27F98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75.62</w:t>
            </w:r>
          </w:p>
        </w:tc>
        <w:tc>
          <w:tcPr>
            <w:tcW w:w="596" w:type="dxa"/>
            <w:vAlign w:val="center"/>
          </w:tcPr>
          <w:p w14:paraId="59A6ACE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968" w:type="dxa"/>
            <w:vAlign w:val="center"/>
          </w:tcPr>
          <w:p w14:paraId="460E0B7B">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75.62</w:t>
            </w:r>
          </w:p>
        </w:tc>
        <w:tc>
          <w:tcPr>
            <w:tcW w:w="1059" w:type="dxa"/>
            <w:vAlign w:val="center"/>
          </w:tcPr>
          <w:p w14:paraId="61438FA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99.31</w:t>
            </w:r>
          </w:p>
        </w:tc>
        <w:tc>
          <w:tcPr>
            <w:tcW w:w="1532" w:type="dxa"/>
            <w:vAlign w:val="center"/>
          </w:tcPr>
          <w:p w14:paraId="2573BAE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&lt; 0.0001</w:t>
            </w:r>
          </w:p>
        </w:tc>
        <w:tc>
          <w:tcPr>
            <w:tcW w:w="1260" w:type="dxa"/>
            <w:vAlign w:val="center"/>
          </w:tcPr>
          <w:p w14:paraId="79F01E5E">
            <w:pPr>
              <w:widowControl w:val="0"/>
              <w:spacing w:after="0" w:line="480" w:lineRule="auto"/>
              <w:jc w:val="right"/>
              <w:rPr>
                <w:rFonts w:hint="default" w:ascii="Times New Roman" w:hAnsi="Times New Roman" w:cs="Times New Roman"/>
                <w:color w:val="000000"/>
                <w:sz w:val="24"/>
                <w:szCs w:val="24"/>
              </w:rPr>
            </w:pPr>
          </w:p>
        </w:tc>
      </w:tr>
      <w:tr w14:paraId="0F3391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vAlign w:val="center"/>
          </w:tcPr>
          <w:p w14:paraId="524B0B1D">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Residual</w:t>
            </w:r>
          </w:p>
        </w:tc>
        <w:tc>
          <w:tcPr>
            <w:tcW w:w="1043" w:type="dxa"/>
            <w:vAlign w:val="center"/>
          </w:tcPr>
          <w:p w14:paraId="2B2500B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7.61</w:t>
            </w:r>
          </w:p>
        </w:tc>
        <w:tc>
          <w:tcPr>
            <w:tcW w:w="596" w:type="dxa"/>
            <w:vAlign w:val="center"/>
          </w:tcPr>
          <w:p w14:paraId="3DB818B7">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w:t>
            </w:r>
          </w:p>
        </w:tc>
        <w:tc>
          <w:tcPr>
            <w:tcW w:w="1968" w:type="dxa"/>
            <w:vAlign w:val="center"/>
          </w:tcPr>
          <w:p w14:paraId="70FBB4C2">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0.7614</w:t>
            </w:r>
          </w:p>
        </w:tc>
        <w:tc>
          <w:tcPr>
            <w:tcW w:w="1059" w:type="dxa"/>
            <w:vAlign w:val="center"/>
          </w:tcPr>
          <w:p w14:paraId="63189FF2">
            <w:pPr>
              <w:widowControl w:val="0"/>
              <w:spacing w:after="0" w:line="480" w:lineRule="auto"/>
              <w:jc w:val="right"/>
              <w:rPr>
                <w:rFonts w:hint="default" w:ascii="Times New Roman" w:hAnsi="Times New Roman" w:cs="Times New Roman"/>
                <w:color w:val="000000"/>
                <w:sz w:val="24"/>
                <w:szCs w:val="24"/>
              </w:rPr>
            </w:pPr>
          </w:p>
        </w:tc>
        <w:tc>
          <w:tcPr>
            <w:tcW w:w="1532" w:type="dxa"/>
            <w:vAlign w:val="center"/>
          </w:tcPr>
          <w:p w14:paraId="76474CE5">
            <w:pPr>
              <w:widowControl w:val="0"/>
              <w:spacing w:after="0" w:line="480" w:lineRule="auto"/>
              <w:jc w:val="both"/>
              <w:rPr>
                <w:rFonts w:hint="default" w:ascii="Times New Roman" w:hAnsi="Times New Roman" w:cs="Times New Roman"/>
                <w:sz w:val="24"/>
                <w:szCs w:val="24"/>
              </w:rPr>
            </w:pPr>
          </w:p>
        </w:tc>
        <w:tc>
          <w:tcPr>
            <w:tcW w:w="1260" w:type="dxa"/>
            <w:vAlign w:val="center"/>
          </w:tcPr>
          <w:p w14:paraId="04B374DC">
            <w:pPr>
              <w:widowControl w:val="0"/>
              <w:spacing w:after="0" w:line="480" w:lineRule="auto"/>
              <w:jc w:val="both"/>
              <w:rPr>
                <w:rFonts w:hint="default" w:ascii="Times New Roman" w:hAnsi="Times New Roman" w:cs="Times New Roman"/>
                <w:sz w:val="24"/>
                <w:szCs w:val="24"/>
              </w:rPr>
            </w:pPr>
          </w:p>
        </w:tc>
      </w:tr>
      <w:tr w14:paraId="0EEC1A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34E8B838">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Lack of Fit</w:t>
            </w:r>
          </w:p>
        </w:tc>
        <w:tc>
          <w:tcPr>
            <w:tcW w:w="1043" w:type="dxa"/>
            <w:vAlign w:val="center"/>
          </w:tcPr>
          <w:p w14:paraId="5D4DD43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2.81</w:t>
            </w:r>
          </w:p>
        </w:tc>
        <w:tc>
          <w:tcPr>
            <w:tcW w:w="596" w:type="dxa"/>
            <w:vAlign w:val="center"/>
          </w:tcPr>
          <w:p w14:paraId="29E619FD">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1968" w:type="dxa"/>
            <w:vAlign w:val="center"/>
          </w:tcPr>
          <w:p w14:paraId="7B364D06">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0.4677</w:t>
            </w:r>
          </w:p>
        </w:tc>
        <w:tc>
          <w:tcPr>
            <w:tcW w:w="1059" w:type="dxa"/>
            <w:vAlign w:val="center"/>
          </w:tcPr>
          <w:p w14:paraId="1A3F3B4F">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0.3891</w:t>
            </w:r>
          </w:p>
        </w:tc>
        <w:tc>
          <w:tcPr>
            <w:tcW w:w="1532" w:type="dxa"/>
            <w:vAlign w:val="center"/>
          </w:tcPr>
          <w:p w14:paraId="0FCA946C">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0.8551</w:t>
            </w:r>
          </w:p>
        </w:tc>
        <w:tc>
          <w:tcPr>
            <w:tcW w:w="1260" w:type="dxa"/>
            <w:vAlign w:val="center"/>
          </w:tcPr>
          <w:p w14:paraId="2F8A8CCB">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not significant</w:t>
            </w:r>
          </w:p>
        </w:tc>
      </w:tr>
      <w:tr w14:paraId="095E2C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0" w:type="dxa"/>
            <w:vAlign w:val="center"/>
          </w:tcPr>
          <w:p w14:paraId="5A337676">
            <w:pPr>
              <w:widowControl w:val="0"/>
              <w:spacing w:after="0" w:line="48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Pure Error</w:t>
            </w:r>
          </w:p>
        </w:tc>
        <w:tc>
          <w:tcPr>
            <w:tcW w:w="1043" w:type="dxa"/>
            <w:vAlign w:val="center"/>
          </w:tcPr>
          <w:p w14:paraId="444EB20D">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4.81</w:t>
            </w:r>
          </w:p>
        </w:tc>
        <w:tc>
          <w:tcPr>
            <w:tcW w:w="596" w:type="dxa"/>
            <w:vAlign w:val="center"/>
          </w:tcPr>
          <w:p w14:paraId="3D4A07FA">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968" w:type="dxa"/>
            <w:vAlign w:val="center"/>
          </w:tcPr>
          <w:p w14:paraId="64F5E98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1.20</w:t>
            </w:r>
          </w:p>
        </w:tc>
        <w:tc>
          <w:tcPr>
            <w:tcW w:w="1059" w:type="dxa"/>
            <w:vAlign w:val="center"/>
          </w:tcPr>
          <w:p w14:paraId="48FB87B8">
            <w:pPr>
              <w:widowControl w:val="0"/>
              <w:spacing w:after="0" w:line="480" w:lineRule="auto"/>
              <w:jc w:val="right"/>
              <w:rPr>
                <w:rFonts w:hint="default" w:ascii="Times New Roman" w:hAnsi="Times New Roman" w:cs="Times New Roman"/>
                <w:color w:val="000000"/>
                <w:sz w:val="24"/>
                <w:szCs w:val="24"/>
              </w:rPr>
            </w:pPr>
          </w:p>
        </w:tc>
        <w:tc>
          <w:tcPr>
            <w:tcW w:w="1532" w:type="dxa"/>
            <w:vAlign w:val="center"/>
          </w:tcPr>
          <w:p w14:paraId="38E4020C">
            <w:pPr>
              <w:widowControl w:val="0"/>
              <w:spacing w:after="0" w:line="480" w:lineRule="auto"/>
              <w:jc w:val="both"/>
              <w:rPr>
                <w:rFonts w:hint="default" w:ascii="Times New Roman" w:hAnsi="Times New Roman" w:cs="Times New Roman"/>
                <w:sz w:val="24"/>
                <w:szCs w:val="24"/>
              </w:rPr>
            </w:pPr>
          </w:p>
        </w:tc>
        <w:tc>
          <w:tcPr>
            <w:tcW w:w="1260" w:type="dxa"/>
            <w:vAlign w:val="center"/>
          </w:tcPr>
          <w:p w14:paraId="31E57A7A">
            <w:pPr>
              <w:widowControl w:val="0"/>
              <w:spacing w:after="0" w:line="480" w:lineRule="auto"/>
              <w:jc w:val="both"/>
              <w:rPr>
                <w:rFonts w:hint="default" w:ascii="Times New Roman" w:hAnsi="Times New Roman" w:cs="Times New Roman"/>
                <w:sz w:val="24"/>
                <w:szCs w:val="24"/>
              </w:rPr>
            </w:pPr>
          </w:p>
        </w:tc>
      </w:tr>
      <w:tr w14:paraId="7B1D07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110" w:type="dxa"/>
            <w:vAlign w:val="center"/>
          </w:tcPr>
          <w:p w14:paraId="47D834D4">
            <w:pPr>
              <w:widowControl w:val="0"/>
              <w:spacing w:after="0" w:line="480" w:lineRule="auto"/>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Cor Total</w:t>
            </w:r>
          </w:p>
        </w:tc>
        <w:tc>
          <w:tcPr>
            <w:tcW w:w="1043" w:type="dxa"/>
            <w:vAlign w:val="center"/>
          </w:tcPr>
          <w:p w14:paraId="4568846E">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240.31</w:t>
            </w:r>
          </w:p>
        </w:tc>
        <w:tc>
          <w:tcPr>
            <w:tcW w:w="596" w:type="dxa"/>
            <w:vAlign w:val="center"/>
          </w:tcPr>
          <w:p w14:paraId="14A9AA01">
            <w:pPr>
              <w:widowControl w:val="0"/>
              <w:spacing w:after="0" w:line="480" w:lineRule="auto"/>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w:t>
            </w:r>
          </w:p>
        </w:tc>
        <w:tc>
          <w:tcPr>
            <w:tcW w:w="1968" w:type="dxa"/>
            <w:vAlign w:val="center"/>
          </w:tcPr>
          <w:p w14:paraId="43875F01">
            <w:pPr>
              <w:widowControl w:val="0"/>
              <w:spacing w:after="0" w:line="480" w:lineRule="auto"/>
              <w:jc w:val="right"/>
              <w:rPr>
                <w:rFonts w:hint="default" w:ascii="Times New Roman" w:hAnsi="Times New Roman" w:cs="Times New Roman"/>
                <w:color w:val="000000"/>
                <w:sz w:val="24"/>
                <w:szCs w:val="24"/>
              </w:rPr>
            </w:pPr>
          </w:p>
        </w:tc>
        <w:tc>
          <w:tcPr>
            <w:tcW w:w="1059" w:type="dxa"/>
            <w:vAlign w:val="center"/>
          </w:tcPr>
          <w:p w14:paraId="4D18612E">
            <w:pPr>
              <w:widowControl w:val="0"/>
              <w:spacing w:after="0" w:line="480" w:lineRule="auto"/>
              <w:jc w:val="both"/>
              <w:rPr>
                <w:rFonts w:hint="default" w:ascii="Times New Roman" w:hAnsi="Times New Roman" w:cs="Times New Roman"/>
                <w:sz w:val="24"/>
                <w:szCs w:val="24"/>
              </w:rPr>
            </w:pPr>
          </w:p>
        </w:tc>
        <w:tc>
          <w:tcPr>
            <w:tcW w:w="1532" w:type="dxa"/>
            <w:vAlign w:val="center"/>
          </w:tcPr>
          <w:p w14:paraId="46E91286">
            <w:pPr>
              <w:widowControl w:val="0"/>
              <w:spacing w:after="0" w:line="480" w:lineRule="auto"/>
              <w:jc w:val="both"/>
              <w:rPr>
                <w:rFonts w:hint="default" w:ascii="Times New Roman" w:hAnsi="Times New Roman" w:cs="Times New Roman"/>
                <w:sz w:val="24"/>
                <w:szCs w:val="24"/>
              </w:rPr>
            </w:pPr>
          </w:p>
        </w:tc>
        <w:tc>
          <w:tcPr>
            <w:tcW w:w="1260" w:type="dxa"/>
            <w:vAlign w:val="center"/>
          </w:tcPr>
          <w:p w14:paraId="052308E8">
            <w:pPr>
              <w:widowControl w:val="0"/>
              <w:spacing w:after="0" w:line="480" w:lineRule="auto"/>
              <w:jc w:val="both"/>
              <w:rPr>
                <w:rFonts w:hint="default" w:ascii="Times New Roman" w:hAnsi="Times New Roman" w:cs="Times New Roman"/>
                <w:sz w:val="24"/>
                <w:szCs w:val="24"/>
              </w:rPr>
            </w:pPr>
          </w:p>
        </w:tc>
      </w:tr>
    </w:tbl>
    <w:p w14:paraId="6F4899F6">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*Significant at p≤0.05. A=mass of sample, B= air flow rate</w:t>
      </w:r>
    </w:p>
    <w:p w14:paraId="45B0A43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analysis of variance (ANOVA) for </w:t>
      </w:r>
      <w:r>
        <w:rPr>
          <w:rFonts w:hint="default" w:ascii="Times New Roman" w:hAnsi="Times New Roman" w:eastAsia="Times New Roman" w:cs="Times New Roman"/>
          <w:bCs/>
          <w:sz w:val="24"/>
          <w:szCs w:val="24"/>
        </w:rPr>
        <w:t>drying efficiency</w:t>
      </w:r>
      <w:r>
        <w:rPr>
          <w:rFonts w:hint="default" w:ascii="Times New Roman" w:hAnsi="Times New Roman" w:eastAsia="Times New Roman" w:cs="Times New Roman"/>
          <w:sz w:val="24"/>
          <w:szCs w:val="24"/>
        </w:rPr>
        <w:t xml:space="preserve"> shows that the model is statistically </w:t>
      </w:r>
      <w:r>
        <w:rPr>
          <w:rFonts w:hint="default" w:ascii="Times New Roman" w:hAnsi="Times New Roman" w:eastAsia="Times New Roman" w:cs="Times New Roman"/>
          <w:bCs/>
          <w:sz w:val="24"/>
          <w:szCs w:val="24"/>
        </w:rPr>
        <w:t>highly significant</w:t>
      </w:r>
      <w:r>
        <w:rPr>
          <w:rFonts w:hint="default" w:ascii="Times New Roman" w:hAnsi="Times New Roman" w:eastAsia="Times New Roman" w:cs="Times New Roman"/>
          <w:sz w:val="24"/>
          <w:szCs w:val="24"/>
        </w:rPr>
        <w:t xml:space="preserve"> with an </w:t>
      </w:r>
      <w:r>
        <w:rPr>
          <w:rFonts w:hint="default" w:ascii="Times New Roman" w:hAnsi="Times New Roman" w:eastAsia="Times New Roman" w:cs="Times New Roman"/>
          <w:bCs/>
          <w:sz w:val="24"/>
          <w:szCs w:val="24"/>
        </w:rPr>
        <w:t>F-value of 152.81</w:t>
      </w:r>
      <w:r>
        <w:rPr>
          <w:rFonts w:hint="default" w:ascii="Times New Roman" w:hAnsi="Times New Roman" w:eastAsia="Times New Roman" w:cs="Times New Roman"/>
          <w:sz w:val="24"/>
          <w:szCs w:val="24"/>
        </w:rPr>
        <w:t xml:space="preserve"> and a </w:t>
      </w:r>
      <w:r>
        <w:rPr>
          <w:rFonts w:hint="default" w:ascii="Times New Roman" w:hAnsi="Times New Roman" w:eastAsia="Times New Roman" w:cs="Times New Roman"/>
          <w:bCs/>
          <w:sz w:val="24"/>
          <w:szCs w:val="24"/>
        </w:rPr>
        <w:t>p-value &lt; 0.0001</w:t>
      </w:r>
      <w:r>
        <w:rPr>
          <w:rFonts w:hint="default" w:ascii="Times New Roman" w:hAnsi="Times New Roman" w:eastAsia="Times New Roman" w:cs="Times New Roman"/>
          <w:sz w:val="24"/>
          <w:szCs w:val="24"/>
        </w:rPr>
        <w:t xml:space="preserve">, indicating that the model explains a significant portion of the variability in the drying efficiency of cocoa using the fabricated hybrid dryer. The </w:t>
      </w:r>
      <w:r>
        <w:rPr>
          <w:rFonts w:hint="default" w:ascii="Times New Roman" w:hAnsi="Times New Roman" w:eastAsia="Times New Roman" w:cs="Times New Roman"/>
          <w:bCs/>
          <w:sz w:val="24"/>
          <w:szCs w:val="24"/>
        </w:rPr>
        <w:t>model sum of squares (232.70)</w:t>
      </w:r>
      <w:r>
        <w:rPr>
          <w:rFonts w:hint="default" w:ascii="Times New Roman" w:hAnsi="Times New Roman" w:eastAsia="Times New Roman" w:cs="Times New Roman"/>
          <w:sz w:val="24"/>
          <w:szCs w:val="24"/>
        </w:rPr>
        <w:t xml:space="preserve"> accounts for over </w:t>
      </w:r>
      <w:r>
        <w:rPr>
          <w:rFonts w:hint="default" w:ascii="Times New Roman" w:hAnsi="Times New Roman" w:eastAsia="Times New Roman" w:cs="Times New Roman"/>
          <w:bCs/>
          <w:sz w:val="24"/>
          <w:szCs w:val="24"/>
        </w:rPr>
        <w:t>96.8%</w:t>
      </w:r>
      <w:r>
        <w:rPr>
          <w:rFonts w:hint="default" w:ascii="Times New Roman" w:hAnsi="Times New Roman" w:eastAsia="Times New Roman" w:cs="Times New Roman"/>
          <w:sz w:val="24"/>
          <w:szCs w:val="24"/>
        </w:rPr>
        <w:t xml:space="preserve"> of the total variation (240.31), confirming the model’s strong predictive ability.</w:t>
      </w:r>
    </w:p>
    <w:p w14:paraId="672B52F1">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Both factors—</w:t>
      </w:r>
      <w:r>
        <w:rPr>
          <w:rFonts w:hint="default" w:ascii="Times New Roman" w:hAnsi="Times New Roman" w:eastAsia="Times New Roman" w:cs="Times New Roman"/>
          <w:bCs/>
          <w:sz w:val="24"/>
          <w:szCs w:val="24"/>
        </w:rPr>
        <w:t>mass of sample (Factor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(Factor B)</w:t>
      </w:r>
      <w:r>
        <w:rPr>
          <w:rFonts w:hint="default" w:ascii="Times New Roman" w:hAnsi="Times New Roman" w:eastAsia="Times New Roman" w:cs="Times New Roman"/>
          <w:sz w:val="24"/>
          <w:szCs w:val="24"/>
        </w:rPr>
        <w:t xml:space="preserve">—were found to have </w:t>
      </w:r>
      <w:r>
        <w:rPr>
          <w:rFonts w:hint="default" w:ascii="Times New Roman" w:hAnsi="Times New Roman" w:eastAsia="Times New Roman" w:cs="Times New Roman"/>
          <w:bCs/>
          <w:sz w:val="24"/>
          <w:szCs w:val="24"/>
        </w:rPr>
        <w:t>significant individual effects</w:t>
      </w:r>
      <w:r>
        <w:rPr>
          <w:rFonts w:hint="default" w:ascii="Times New Roman" w:hAnsi="Times New Roman" w:eastAsia="Times New Roman" w:cs="Times New Roman"/>
          <w:sz w:val="24"/>
          <w:szCs w:val="24"/>
        </w:rPr>
        <w:t xml:space="preserve"> on drying efficiency with </w:t>
      </w:r>
      <w:r>
        <w:rPr>
          <w:rFonts w:hint="default" w:ascii="Times New Roman" w:hAnsi="Times New Roman" w:eastAsia="Times New Roman" w:cs="Times New Roman"/>
          <w:bCs/>
          <w:sz w:val="24"/>
          <w:szCs w:val="24"/>
        </w:rPr>
        <w:t>p-values &lt; 0.0001</w:t>
      </w:r>
      <w:r>
        <w:rPr>
          <w:rFonts w:hint="default" w:ascii="Times New Roman" w:hAnsi="Times New Roman" w:eastAsia="Times New Roman" w:cs="Times New Roman"/>
          <w:sz w:val="24"/>
          <w:szCs w:val="24"/>
        </w:rPr>
        <w:t xml:space="preserve">. Among the two, the </w:t>
      </w:r>
      <w:r>
        <w:rPr>
          <w:rFonts w:hint="default" w:ascii="Times New Roman" w:hAnsi="Times New Roman" w:eastAsia="Times New Roman" w:cs="Times New Roman"/>
          <w:bCs/>
          <w:sz w:val="24"/>
          <w:szCs w:val="24"/>
        </w:rPr>
        <w:t>mass of sample had the higher F-value (206.30)</w:t>
      </w:r>
      <w:r>
        <w:rPr>
          <w:rFonts w:hint="default" w:ascii="Times New Roman" w:hAnsi="Times New Roman" w:eastAsia="Times New Roman" w:cs="Times New Roman"/>
          <w:sz w:val="24"/>
          <w:szCs w:val="24"/>
        </w:rPr>
        <w:t xml:space="preserve">, compared to air flow rate (F = 99.31), signifying that </w:t>
      </w:r>
      <w:r>
        <w:rPr>
          <w:rFonts w:hint="default" w:ascii="Times New Roman" w:hAnsi="Times New Roman" w:eastAsia="Times New Roman" w:cs="Times New Roman"/>
          <w:bCs/>
          <w:sz w:val="24"/>
          <w:szCs w:val="24"/>
        </w:rPr>
        <w:t>mass of sample has a more dominant influence</w:t>
      </w:r>
      <w:r>
        <w:rPr>
          <w:rFonts w:hint="default" w:ascii="Times New Roman" w:hAnsi="Times New Roman" w:eastAsia="Times New Roman" w:cs="Times New Roman"/>
          <w:sz w:val="24"/>
          <w:szCs w:val="24"/>
        </w:rPr>
        <w:t xml:space="preserve"> on drying efficiency. This implies that increasing the sample mass has a more pronounced effect on how efficiently the dryer utilizes energy for moisture removal, possibly due to the improved heat retention or better absorption of thermal energy at higher product volumes.</w:t>
      </w:r>
    </w:p>
    <w:p w14:paraId="7BCA579B">
      <w:pPr>
        <w:pStyle w:val="2"/>
        <w:spacing w:line="48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The lack-of-fit test was not significant (p = 0.8551), with a low F-value (0.3891), indicating that the model fits the experimental data well and that the residual variation is mostly due to random (pure) error, not model inadequacy. The residual mean square (0.7614) is acceptably low, suggesting good precision and experimental control. Overall, this ANOVA confirms that the statistical model is robust, and that both the mass of sample and air flow rate significantly affect drying efficiency, with the sample mass being the most influential factor.</w:t>
      </w:r>
    </w:p>
    <w:p w14:paraId="02F4BBDE">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findings from this ANOVA agree with multiple studies in the drying literature, especially in terms of the significance of process parameters. </w:t>
      </w:r>
      <w:r>
        <w:rPr>
          <w:rFonts w:hint="default" w:ascii="Times New Roman" w:hAnsi="Times New Roman" w:eastAsia="Times New Roman" w:cs="Times New Roman"/>
          <w:bCs/>
          <w:sz w:val="24"/>
          <w:szCs w:val="24"/>
        </w:rPr>
        <w:t>Aregbesola</w:t>
      </w:r>
      <w:r>
        <w:rPr>
          <w:rFonts w:hint="default" w:ascii="Times New Roman" w:hAnsi="Times New Roman" w:eastAsia="Times New Roman" w:cs="Times New Roman"/>
          <w:bCs/>
          <w:i/>
          <w:iCs/>
          <w:sz w:val="24"/>
          <w:szCs w:val="24"/>
        </w:rPr>
        <w:t xml:space="preserve"> et al</w:t>
      </w:r>
      <w:r>
        <w:rPr>
          <w:rFonts w:hint="default" w:ascii="Times New Roman" w:hAnsi="Times New Roman" w:eastAsia="Times New Roman" w:cs="Times New Roman"/>
          <w:bCs/>
          <w:sz w:val="24"/>
          <w:szCs w:val="24"/>
        </w:rPr>
        <w:t>. (2015)</w:t>
      </w:r>
      <w:r>
        <w:rPr>
          <w:rFonts w:hint="default" w:ascii="Times New Roman" w:hAnsi="Times New Roman" w:eastAsia="Times New Roman" w:cs="Times New Roman"/>
          <w:sz w:val="24"/>
          <w:szCs w:val="24"/>
        </w:rPr>
        <w:t xml:space="preserve"> similarly found that both </w:t>
      </w:r>
      <w:r>
        <w:rPr>
          <w:rFonts w:hint="default" w:ascii="Times New Roman" w:hAnsi="Times New Roman" w:eastAsia="Times New Roman" w:cs="Times New Roman"/>
          <w:bCs/>
          <w:sz w:val="24"/>
          <w:szCs w:val="24"/>
        </w:rPr>
        <w:t>sample loading and airflow rate significantly influenced drying efficiency</w:t>
      </w:r>
      <w:r>
        <w:rPr>
          <w:rFonts w:hint="default" w:ascii="Times New Roman" w:hAnsi="Times New Roman" w:eastAsia="Times New Roman" w:cs="Times New Roman"/>
          <w:sz w:val="24"/>
          <w:szCs w:val="24"/>
        </w:rPr>
        <w:t xml:space="preserve"> of cocoa in a hybrid dryer, with higher sample mass associated with better heat utilization due to reduced surface heat losses and enhanced product-to-air contact. Their F-ratio for sample mass was also notably higher than that of airflow, aligning with the trend observed in this study.</w:t>
      </w:r>
    </w:p>
    <w:p w14:paraId="30609FE7">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reported in his optimization study of cocoa drying that </w:t>
      </w:r>
      <w:r>
        <w:rPr>
          <w:rFonts w:hint="default" w:ascii="Times New Roman" w:hAnsi="Times New Roman" w:eastAsia="Times New Roman" w:cs="Times New Roman"/>
          <w:bCs/>
          <w:sz w:val="24"/>
          <w:szCs w:val="24"/>
        </w:rPr>
        <w:t>higher sample loading resulted in increased drying efficiency</w:t>
      </w:r>
      <w:r>
        <w:rPr>
          <w:rFonts w:hint="default" w:ascii="Times New Roman" w:hAnsi="Times New Roman" w:eastAsia="Times New Roman" w:cs="Times New Roman"/>
          <w:sz w:val="24"/>
          <w:szCs w:val="24"/>
        </w:rPr>
        <w:t xml:space="preserve"> due to greater energy absorption and longer air-product interaction time. However, he also cautioned against overloading, which can lead to reduced airflow effectiveness—a finding that underscores the need for balance, even when statistical results favor larger sample masses.</w:t>
      </w:r>
    </w:p>
    <w:p w14:paraId="00014028">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Furthermore,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observed that drying efficiency generally improves at </w:t>
      </w:r>
      <w:r>
        <w:rPr>
          <w:rFonts w:hint="default" w:ascii="Times New Roman" w:hAnsi="Times New Roman" w:eastAsia="Times New Roman" w:cs="Times New Roman"/>
          <w:bCs/>
          <w:sz w:val="24"/>
          <w:szCs w:val="24"/>
        </w:rPr>
        <w:t>moderate air velocities</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well-distributed sample loading</w:t>
      </w:r>
      <w:r>
        <w:rPr>
          <w:rFonts w:hint="default" w:ascii="Times New Roman" w:hAnsi="Times New Roman" w:eastAsia="Times New Roman" w:cs="Times New Roman"/>
          <w:sz w:val="24"/>
          <w:szCs w:val="24"/>
        </w:rPr>
        <w:t xml:space="preserve">, but excessive airflow could reduce efficiency by carrying away unused heat energy. These findings support the result in this study where </w:t>
      </w:r>
      <w:r>
        <w:rPr>
          <w:rFonts w:hint="default" w:ascii="Times New Roman" w:hAnsi="Times New Roman" w:eastAsia="Times New Roman" w:cs="Times New Roman"/>
          <w:bCs/>
          <w:sz w:val="24"/>
          <w:szCs w:val="24"/>
        </w:rPr>
        <w:t>airflow was significant</w:t>
      </w:r>
      <w:r>
        <w:rPr>
          <w:rFonts w:hint="default" w:ascii="Times New Roman" w:hAnsi="Times New Roman" w:eastAsia="Times New Roman" w:cs="Times New Roman"/>
          <w:sz w:val="24"/>
          <w:szCs w:val="24"/>
        </w:rPr>
        <w:t xml:space="preserve">, yet </w:t>
      </w:r>
      <w:r>
        <w:rPr>
          <w:rFonts w:hint="default" w:ascii="Times New Roman" w:hAnsi="Times New Roman" w:eastAsia="Times New Roman" w:cs="Times New Roman"/>
          <w:bCs/>
          <w:sz w:val="24"/>
          <w:szCs w:val="24"/>
        </w:rPr>
        <w:t>less influential than sample mass</w:t>
      </w:r>
      <w:r>
        <w:rPr>
          <w:rFonts w:hint="default" w:ascii="Times New Roman" w:hAnsi="Times New Roman" w:eastAsia="Times New Roman" w:cs="Times New Roman"/>
          <w:sz w:val="24"/>
          <w:szCs w:val="24"/>
        </w:rPr>
        <w:t>. The non-significant lack-of-fit in this study mirrors those found in Bala and Mondol’s solar drying models, emphasizing the reliability and adequacy of linear-quadratic regression models for drying process modeling.</w:t>
      </w:r>
    </w:p>
    <w:p w14:paraId="23E851E3">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en-US"/>
        </w:rPr>
        <w:drawing>
          <wp:inline distT="0" distB="0" distL="0" distR="0">
            <wp:extent cx="4511675" cy="36334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srcRect l="24081" t="13077"/>
                    <a:stretch>
                      <a:fillRect/>
                    </a:stretch>
                  </pic:blipFill>
                  <pic:spPr>
                    <a:xfrm>
                      <a:off x="0" y="0"/>
                      <a:ext cx="4512332" cy="3633553"/>
                    </a:xfrm>
                    <a:prstGeom prst="rect">
                      <a:avLst/>
                    </a:prstGeom>
                    <a:ln>
                      <a:noFill/>
                    </a:ln>
                  </pic:spPr>
                </pic:pic>
              </a:graphicData>
            </a:graphic>
          </wp:inline>
        </w:drawing>
      </w:r>
    </w:p>
    <w:p w14:paraId="2827E6D8">
      <w:pPr>
        <w:spacing w:line="480" w:lineRule="auto"/>
        <w:rPr>
          <w:rFonts w:hint="default" w:ascii="Times New Roman" w:hAnsi="Times New Roman" w:cs="Times New Roman"/>
          <w:b/>
          <w:sz w:val="24"/>
          <w:szCs w:val="24"/>
        </w:rPr>
      </w:pPr>
      <w:r>
        <w:rPr>
          <w:rFonts w:hint="default" w:ascii="Times New Roman" w:hAnsi="Times New Roman" w:cs="Times New Roman"/>
          <w:b/>
          <w:sz w:val="24"/>
          <w:szCs w:val="24"/>
        </w:rPr>
        <w:t>Fig 4.2: Effect of Air Flow Rate and Mass of Sample on the Drying Efficiency of Cocoa</w:t>
      </w:r>
    </w:p>
    <w:p w14:paraId="310C125B">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3D response surface plot shows the combined effects of </w:t>
      </w:r>
      <w:r>
        <w:rPr>
          <w:rFonts w:hint="default" w:ascii="Times New Roman" w:hAnsi="Times New Roman" w:eastAsia="Times New Roman" w:cs="Times New Roman"/>
          <w:bCs/>
          <w:sz w:val="24"/>
          <w:szCs w:val="24"/>
        </w:rPr>
        <w:t>mass of sample (A)</w:t>
      </w:r>
      <w:r>
        <w:rPr>
          <w:rFonts w:hint="default" w:ascii="Times New Roman" w:hAnsi="Times New Roman" w:eastAsia="Times New Roman" w:cs="Times New Roman"/>
          <w:sz w:val="24"/>
          <w:szCs w:val="24"/>
        </w:rPr>
        <w:t xml:space="preserve"> and </w:t>
      </w:r>
      <w:r>
        <w:rPr>
          <w:rFonts w:hint="default" w:ascii="Times New Roman" w:hAnsi="Times New Roman" w:eastAsia="Times New Roman" w:cs="Times New Roman"/>
          <w:bCs/>
          <w:sz w:val="24"/>
          <w:szCs w:val="24"/>
        </w:rPr>
        <w:t>air flow rate (B)</w:t>
      </w:r>
      <w:r>
        <w:rPr>
          <w:rFonts w:hint="default" w:ascii="Times New Roman" w:hAnsi="Times New Roman" w:eastAsia="Times New Roman" w:cs="Times New Roman"/>
          <w:sz w:val="24"/>
          <w:szCs w:val="24"/>
        </w:rPr>
        <w:t xml:space="preserve"> on </w:t>
      </w:r>
      <w:r>
        <w:rPr>
          <w:rFonts w:hint="default" w:ascii="Times New Roman" w:hAnsi="Times New Roman" w:eastAsia="Times New Roman" w:cs="Times New Roman"/>
          <w:bCs/>
          <w:sz w:val="24"/>
          <w:szCs w:val="24"/>
        </w:rPr>
        <w:t>drying efficiency (%)</w:t>
      </w:r>
      <w:r>
        <w:rPr>
          <w:rFonts w:hint="default" w:ascii="Times New Roman" w:hAnsi="Times New Roman" w:eastAsia="Times New Roman" w:cs="Times New Roman"/>
          <w:sz w:val="24"/>
          <w:szCs w:val="24"/>
        </w:rPr>
        <w:t xml:space="preserve"> of cocoa beans using the fabricated hybrid dryer. The surface trends upward from the lower left (low mass, high airflow) to the upper right (high mass, low airflow), indicating a </w:t>
      </w:r>
      <w:r>
        <w:rPr>
          <w:rFonts w:hint="default" w:ascii="Times New Roman" w:hAnsi="Times New Roman" w:eastAsia="Times New Roman" w:cs="Times New Roman"/>
          <w:bCs/>
          <w:sz w:val="24"/>
          <w:szCs w:val="24"/>
        </w:rPr>
        <w:t>positive relationship between sample mass and drying efficiency</w:t>
      </w:r>
      <w:r>
        <w:rPr>
          <w:rFonts w:hint="default" w:ascii="Times New Roman" w:hAnsi="Times New Roman" w:eastAsia="Times New Roman" w:cs="Times New Roman"/>
          <w:sz w:val="24"/>
          <w:szCs w:val="24"/>
        </w:rPr>
        <w:t xml:space="preserve">, and an </w:t>
      </w:r>
      <w:r>
        <w:rPr>
          <w:rFonts w:hint="default" w:ascii="Times New Roman" w:hAnsi="Times New Roman" w:eastAsia="Times New Roman" w:cs="Times New Roman"/>
          <w:bCs/>
          <w:sz w:val="24"/>
          <w:szCs w:val="24"/>
        </w:rPr>
        <w:t>inverse relationship between airflow and efficiency</w:t>
      </w:r>
      <w:r>
        <w:rPr>
          <w:rFonts w:hint="default" w:ascii="Times New Roman" w:hAnsi="Times New Roman" w:eastAsia="Times New Roman" w:cs="Times New Roman"/>
          <w:sz w:val="24"/>
          <w:szCs w:val="24"/>
        </w:rPr>
        <w:t xml:space="preserve">. This means that </w:t>
      </w:r>
      <w:r>
        <w:rPr>
          <w:rFonts w:hint="default" w:ascii="Times New Roman" w:hAnsi="Times New Roman" w:eastAsia="Times New Roman" w:cs="Times New Roman"/>
          <w:bCs/>
          <w:sz w:val="24"/>
          <w:szCs w:val="24"/>
        </w:rPr>
        <w:t>higher sample mass and lower airflow rate</w:t>
      </w:r>
      <w:r>
        <w:rPr>
          <w:rFonts w:hint="default" w:ascii="Times New Roman" w:hAnsi="Times New Roman" w:eastAsia="Times New Roman" w:cs="Times New Roman"/>
          <w:sz w:val="24"/>
          <w:szCs w:val="24"/>
        </w:rPr>
        <w:t xml:space="preserve"> generally result in </w:t>
      </w:r>
      <w:r>
        <w:rPr>
          <w:rFonts w:hint="default" w:ascii="Times New Roman" w:hAnsi="Times New Roman" w:eastAsia="Times New Roman" w:cs="Times New Roman"/>
          <w:bCs/>
          <w:sz w:val="24"/>
          <w:szCs w:val="24"/>
        </w:rPr>
        <w:t>greater drying efficiency</w:t>
      </w:r>
      <w:r>
        <w:rPr>
          <w:rFonts w:hint="default" w:ascii="Times New Roman" w:hAnsi="Times New Roman" w:eastAsia="Times New Roman" w:cs="Times New Roman"/>
          <w:sz w:val="24"/>
          <w:szCs w:val="24"/>
        </w:rPr>
        <w:t>.</w:t>
      </w:r>
    </w:p>
    <w:p w14:paraId="03AD4542">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contour lines at the base of the plot are nearly straight and parallel, indicating a </w:t>
      </w:r>
      <w:r>
        <w:rPr>
          <w:rFonts w:hint="default" w:ascii="Times New Roman" w:hAnsi="Times New Roman" w:eastAsia="Times New Roman" w:cs="Times New Roman"/>
          <w:bCs/>
          <w:sz w:val="24"/>
          <w:szCs w:val="24"/>
        </w:rPr>
        <w:t>mostly additive interaction</w:t>
      </w:r>
      <w:r>
        <w:rPr>
          <w:rFonts w:hint="default" w:ascii="Times New Roman" w:hAnsi="Times New Roman" w:eastAsia="Times New Roman" w:cs="Times New Roman"/>
          <w:sz w:val="24"/>
          <w:szCs w:val="24"/>
        </w:rPr>
        <w:t xml:space="preserve"> between the two factors, with limited curvature or nonlinear interaction. The gradient of the surface suggests that drying efficiency increases more steeply with </w:t>
      </w:r>
      <w:r>
        <w:rPr>
          <w:rFonts w:hint="default" w:ascii="Times New Roman" w:hAnsi="Times New Roman" w:eastAsia="Times New Roman" w:cs="Times New Roman"/>
          <w:bCs/>
          <w:sz w:val="24"/>
          <w:szCs w:val="24"/>
        </w:rPr>
        <w:t>increasing sample mass</w:t>
      </w:r>
      <w:r>
        <w:rPr>
          <w:rFonts w:hint="default" w:ascii="Times New Roman" w:hAnsi="Times New Roman" w:eastAsia="Times New Roman" w:cs="Times New Roman"/>
          <w:sz w:val="24"/>
          <w:szCs w:val="24"/>
        </w:rPr>
        <w:t>, supporting the earlier ANOVA result where mass of sample had a higher F-value than airflow. This implies that efficiency is more sensitive to product loading than to airflow variation, within the tested range.</w:t>
      </w:r>
    </w:p>
    <w:p w14:paraId="7F830886">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red dots representing experimental points align closely with the fitted surface, indicating a </w:t>
      </w:r>
      <w:r>
        <w:rPr>
          <w:rFonts w:hint="default" w:ascii="Times New Roman" w:hAnsi="Times New Roman" w:eastAsia="Times New Roman" w:cs="Times New Roman"/>
          <w:bCs/>
          <w:sz w:val="24"/>
          <w:szCs w:val="24"/>
        </w:rPr>
        <w:t>good model fit</w:t>
      </w:r>
      <w:r>
        <w:rPr>
          <w:rFonts w:hint="default" w:ascii="Times New Roman" w:hAnsi="Times New Roman" w:eastAsia="Times New Roman" w:cs="Times New Roman"/>
          <w:sz w:val="24"/>
          <w:szCs w:val="24"/>
        </w:rPr>
        <w:t xml:space="preserve"> and consistency of experimental data. The highest drying efficiency (≈96%) was achieved at </w:t>
      </w:r>
      <w:r>
        <w:rPr>
          <w:rFonts w:hint="default" w:ascii="Times New Roman" w:hAnsi="Times New Roman" w:eastAsia="Times New Roman" w:cs="Times New Roman"/>
          <w:bCs/>
          <w:sz w:val="24"/>
          <w:szCs w:val="24"/>
        </w:rPr>
        <w:t>3000 g sample mass and 0.4 kg/h airflow</w:t>
      </w:r>
      <w:r>
        <w:rPr>
          <w:rFonts w:hint="default" w:ascii="Times New Roman" w:hAnsi="Times New Roman" w:eastAsia="Times New Roman" w:cs="Times New Roman"/>
          <w:sz w:val="24"/>
          <w:szCs w:val="24"/>
        </w:rPr>
        <w:t xml:space="preserve">, while the lowest efficiency (≈78%) was observed at </w:t>
      </w:r>
      <w:r>
        <w:rPr>
          <w:rFonts w:hint="default" w:ascii="Times New Roman" w:hAnsi="Times New Roman" w:eastAsia="Times New Roman" w:cs="Times New Roman"/>
          <w:bCs/>
          <w:sz w:val="24"/>
          <w:szCs w:val="24"/>
        </w:rPr>
        <w:t>1000 g sample mass and 0.6 kg/h airflow</w:t>
      </w:r>
      <w:r>
        <w:rPr>
          <w:rFonts w:hint="default" w:ascii="Times New Roman" w:hAnsi="Times New Roman" w:eastAsia="Times New Roman" w:cs="Times New Roman"/>
          <w:sz w:val="24"/>
          <w:szCs w:val="24"/>
        </w:rPr>
        <w:t>. This visualization effectively demonstrates the trade-off between fast drying and efficient energy use, highlighting the need to optimize drying conditions not just for speed but also for resource utilization.</w:t>
      </w:r>
    </w:p>
    <w:p w14:paraId="5B4381AA">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The pattern observed in this plot is consistent with findings from </w:t>
      </w:r>
      <w:r>
        <w:rPr>
          <w:rFonts w:hint="default" w:ascii="Times New Roman" w:hAnsi="Times New Roman" w:eastAsia="Times New Roman" w:cs="Times New Roman"/>
          <w:bCs/>
          <w:sz w:val="24"/>
          <w:szCs w:val="24"/>
        </w:rPr>
        <w:t xml:space="preserve">Aregbesola </w:t>
      </w:r>
      <w:r>
        <w:rPr>
          <w:rFonts w:hint="default" w:ascii="Times New Roman" w:hAnsi="Times New Roman" w:eastAsia="Times New Roman" w:cs="Times New Roman"/>
          <w:bCs/>
          <w:i/>
          <w:iCs/>
          <w:sz w:val="24"/>
          <w:szCs w:val="24"/>
        </w:rPr>
        <w:t>et al.</w:t>
      </w:r>
      <w:r>
        <w:rPr>
          <w:rFonts w:hint="default" w:ascii="Times New Roman" w:hAnsi="Times New Roman" w:eastAsia="Times New Roman" w:cs="Times New Roman"/>
          <w:bCs/>
          <w:sz w:val="24"/>
          <w:szCs w:val="24"/>
        </w:rPr>
        <w:t xml:space="preserve"> (2015)</w:t>
      </w:r>
      <w:r>
        <w:rPr>
          <w:rFonts w:hint="default" w:ascii="Times New Roman" w:hAnsi="Times New Roman" w:eastAsia="Times New Roman" w:cs="Times New Roman"/>
          <w:sz w:val="24"/>
          <w:szCs w:val="24"/>
        </w:rPr>
        <w:t xml:space="preserve">, who noted that </w:t>
      </w:r>
      <w:r>
        <w:rPr>
          <w:rFonts w:hint="default" w:ascii="Times New Roman" w:hAnsi="Times New Roman" w:eastAsia="Times New Roman" w:cs="Times New Roman"/>
          <w:bCs/>
          <w:sz w:val="24"/>
          <w:szCs w:val="24"/>
        </w:rPr>
        <w:t>drying efficiency increased with higher cocoa sample loading</w:t>
      </w:r>
      <w:r>
        <w:rPr>
          <w:rFonts w:hint="default" w:ascii="Times New Roman" w:hAnsi="Times New Roman" w:eastAsia="Times New Roman" w:cs="Times New Roman"/>
          <w:sz w:val="24"/>
          <w:szCs w:val="24"/>
        </w:rPr>
        <w:t>, as more thermal energy was absorbed by the product rather than lost to the environment. The plot’s clear upward slope with increasing mass confirms their observation that efficiency is maximized when heat is more effectively transferred to a larger product volume.</w:t>
      </w:r>
    </w:p>
    <w:p w14:paraId="13EB5B0D">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Simate (2001)</w:t>
      </w:r>
      <w:r>
        <w:rPr>
          <w:rFonts w:hint="default" w:ascii="Times New Roman" w:hAnsi="Times New Roman" w:eastAsia="Times New Roman" w:cs="Times New Roman"/>
          <w:sz w:val="24"/>
          <w:szCs w:val="24"/>
        </w:rPr>
        <w:t xml:space="preserve"> also reported that drying systems exhibit better efficiency at </w:t>
      </w:r>
      <w:r>
        <w:rPr>
          <w:rFonts w:hint="default" w:ascii="Times New Roman" w:hAnsi="Times New Roman" w:eastAsia="Times New Roman" w:cs="Times New Roman"/>
          <w:bCs/>
          <w:sz w:val="24"/>
          <w:szCs w:val="24"/>
        </w:rPr>
        <w:t>moderate air velocities and higher product loads</w:t>
      </w:r>
      <w:r>
        <w:rPr>
          <w:rFonts w:hint="default" w:ascii="Times New Roman" w:hAnsi="Times New Roman" w:eastAsia="Times New Roman" w:cs="Times New Roman"/>
          <w:sz w:val="24"/>
          <w:szCs w:val="24"/>
        </w:rPr>
        <w:t>, as excessive airflow tends to waste heat energy and reduces the residence time of air around the product. This study's plot shows a similar inverse relationship between airflow and efficiency, especially at low product loads.</w:t>
      </w:r>
    </w:p>
    <w:p w14:paraId="1CD89249">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Cs/>
          <w:sz w:val="24"/>
          <w:szCs w:val="24"/>
        </w:rPr>
        <w:t>Abano and Amoah (2015)</w:t>
      </w:r>
      <w:r>
        <w:rPr>
          <w:rFonts w:hint="default" w:ascii="Times New Roman" w:hAnsi="Times New Roman" w:eastAsia="Times New Roman" w:cs="Times New Roman"/>
          <w:sz w:val="24"/>
          <w:szCs w:val="24"/>
        </w:rPr>
        <w:t xml:space="preserve">, while working with a solar tunnel dryer, found that </w:t>
      </w:r>
      <w:r>
        <w:rPr>
          <w:rFonts w:hint="default" w:ascii="Times New Roman" w:hAnsi="Times New Roman" w:eastAsia="Times New Roman" w:cs="Times New Roman"/>
          <w:bCs/>
          <w:sz w:val="24"/>
          <w:szCs w:val="24"/>
        </w:rPr>
        <w:t>optimal drying efficiency was achieved at lower air velocities</w:t>
      </w:r>
      <w:r>
        <w:rPr>
          <w:rFonts w:hint="default" w:ascii="Times New Roman" w:hAnsi="Times New Roman" w:eastAsia="Times New Roman" w:cs="Times New Roman"/>
          <w:sz w:val="24"/>
          <w:szCs w:val="24"/>
        </w:rPr>
        <w:t xml:space="preserve">, especially when combined with appropriate product distribution. This matches the current finding that </w:t>
      </w:r>
      <w:r>
        <w:rPr>
          <w:rFonts w:hint="default" w:ascii="Times New Roman" w:hAnsi="Times New Roman" w:eastAsia="Times New Roman" w:cs="Times New Roman"/>
          <w:bCs/>
          <w:sz w:val="24"/>
          <w:szCs w:val="24"/>
        </w:rPr>
        <w:t>lower airflow (0.4 kg/h)</w:t>
      </w:r>
      <w:r>
        <w:rPr>
          <w:rFonts w:hint="default" w:ascii="Times New Roman" w:hAnsi="Times New Roman" w:eastAsia="Times New Roman" w:cs="Times New Roman"/>
          <w:sz w:val="24"/>
          <w:szCs w:val="24"/>
        </w:rPr>
        <w:t xml:space="preserve"> yielded the best efficiency outcomes, reinforcing the concept that airflow should be optimized to minimize energy loss while maintaining sufficient moisture removal.</w:t>
      </w:r>
    </w:p>
    <w:p w14:paraId="40E0B170">
      <w:p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Finally, </w:t>
      </w:r>
      <w:r>
        <w:rPr>
          <w:rFonts w:hint="default" w:ascii="Times New Roman" w:hAnsi="Times New Roman" w:eastAsia="Times New Roman" w:cs="Times New Roman"/>
          <w:bCs/>
          <w:sz w:val="24"/>
          <w:szCs w:val="24"/>
        </w:rPr>
        <w:t>Bala and Mondol (2001)</w:t>
      </w:r>
      <w:r>
        <w:rPr>
          <w:rFonts w:hint="default" w:ascii="Times New Roman" w:hAnsi="Times New Roman" w:eastAsia="Times New Roman" w:cs="Times New Roman"/>
          <w:sz w:val="24"/>
          <w:szCs w:val="24"/>
        </w:rPr>
        <w:t xml:space="preserve"> reported in their study on fish drying that </w:t>
      </w:r>
      <w:r>
        <w:rPr>
          <w:rFonts w:hint="default" w:ascii="Times New Roman" w:hAnsi="Times New Roman" w:eastAsia="Times New Roman" w:cs="Times New Roman"/>
          <w:bCs/>
          <w:sz w:val="24"/>
          <w:szCs w:val="24"/>
        </w:rPr>
        <w:t>straight and parallel contour lines</w:t>
      </w:r>
      <w:r>
        <w:rPr>
          <w:rFonts w:hint="default" w:ascii="Times New Roman" w:hAnsi="Times New Roman" w:eastAsia="Times New Roman" w:cs="Times New Roman"/>
          <w:sz w:val="24"/>
          <w:szCs w:val="24"/>
        </w:rPr>
        <w:t xml:space="preserve"> indicated additive effects and a predictable model response, similar to the contour base of this plot. Their work supports the use of surface response modeling as a tool for identifying ideal operational zones, which in this case would be </w:t>
      </w:r>
      <w:r>
        <w:rPr>
          <w:rFonts w:hint="default" w:ascii="Times New Roman" w:hAnsi="Times New Roman" w:eastAsia="Times New Roman" w:cs="Times New Roman"/>
          <w:bCs/>
          <w:sz w:val="24"/>
          <w:szCs w:val="24"/>
        </w:rPr>
        <w:t>higher sample masses and controlled (moderate to low) airflow rates</w:t>
      </w:r>
      <w:r>
        <w:rPr>
          <w:rFonts w:hint="default" w:ascii="Times New Roman" w:hAnsi="Times New Roman" w:eastAsia="Times New Roman" w:cs="Times New Roman"/>
          <w:sz w:val="24"/>
          <w:szCs w:val="24"/>
        </w:rPr>
        <w:t xml:space="preserve"> for optimal energy efficiency.</w:t>
      </w:r>
    </w:p>
    <w:p w14:paraId="7AB8518B">
      <w:pPr>
        <w:spacing w:line="480" w:lineRule="auto"/>
        <w:rPr>
          <w:rFonts w:hint="default" w:ascii="Times New Roman" w:hAnsi="Times New Roman" w:cs="Times New Roman"/>
          <w:sz w:val="24"/>
          <w:szCs w:val="24"/>
        </w:rPr>
      </w:pPr>
    </w:p>
    <w:p w14:paraId="44CEB621">
      <w:pPr>
        <w:spacing w:line="480" w:lineRule="auto"/>
        <w:jc w:val="both"/>
        <w:rPr>
          <w:rFonts w:hint="default" w:ascii="Times New Roman" w:hAnsi="Times New Roman" w:cs="Times New Roman"/>
          <w:b/>
          <w:bCs/>
          <w:sz w:val="24"/>
          <w:szCs w:val="24"/>
        </w:rPr>
      </w:pPr>
    </w:p>
    <w:p w14:paraId="5CF004C1">
      <w:pPr>
        <w:spacing w:line="480" w:lineRule="auto"/>
        <w:rPr>
          <w:rFonts w:hint="default" w:ascii="Times New Roman" w:hAnsi="Times New Roman" w:cs="Times New Roman"/>
          <w:sz w:val="24"/>
          <w:szCs w:val="24"/>
        </w:rPr>
      </w:pPr>
    </w:p>
    <w:p w14:paraId="182A1ADA">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Five</w:t>
      </w:r>
    </w:p>
    <w:p w14:paraId="5A1E6186">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CONCLUSION AND RECOMMENDATION</w:t>
      </w:r>
    </w:p>
    <w:p w14:paraId="4FB52BA4">
      <w:pPr>
        <w:spacing w:line="48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5.1 Conclusions</w:t>
      </w:r>
    </w:p>
    <w:p w14:paraId="1ACBB1DF">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successfully achieved its aim of developing a hybrid drying system tailored to the drying needs of smallholder cocoa producers. A hybrid dryer that integrates direct solar radiation with a solar-powered airflow mechanism was designed and fabricated using locally available materials, ensuring both cost-effectiveness and accessibility. The performance evaluation of the system revealed that both the </w:t>
      </w:r>
      <w:r>
        <w:rPr>
          <w:rStyle w:val="7"/>
          <w:rFonts w:hint="default" w:ascii="Times New Roman" w:hAnsi="Times New Roman" w:cs="Times New Roman"/>
          <w:b w:val="0"/>
          <w:sz w:val="24"/>
          <w:szCs w:val="24"/>
        </w:rPr>
        <w:t>mass of cocoa</w:t>
      </w:r>
      <w:r>
        <w:rPr>
          <w:rStyle w:val="7"/>
          <w:rFonts w:hint="default" w:ascii="Times New Roman" w:hAnsi="Times New Roman" w:cs="Times New Roman"/>
          <w:sz w:val="24"/>
          <w:szCs w:val="24"/>
        </w:rPr>
        <w:t xml:space="preserve"> </w:t>
      </w:r>
      <w:r>
        <w:rPr>
          <w:rStyle w:val="7"/>
          <w:rFonts w:hint="default" w:ascii="Times New Roman" w:hAnsi="Times New Roman" w:cs="Times New Roman"/>
          <w:b w:val="0"/>
          <w:sz w:val="24"/>
          <w:szCs w:val="24"/>
        </w:rPr>
        <w:t>beans</w:t>
      </w:r>
      <w:r>
        <w:rPr>
          <w:rFonts w:hint="default" w:ascii="Times New Roman" w:hAnsi="Times New Roman" w:cs="Times New Roman"/>
          <w:sz w:val="24"/>
          <w:szCs w:val="24"/>
        </w:rPr>
        <w:t xml:space="preserve"> and the </w:t>
      </w:r>
      <w:r>
        <w:rPr>
          <w:rStyle w:val="7"/>
          <w:rFonts w:hint="default" w:ascii="Times New Roman" w:hAnsi="Times New Roman" w:cs="Times New Roman"/>
          <w:b w:val="0"/>
          <w:sz w:val="24"/>
          <w:szCs w:val="24"/>
        </w:rPr>
        <w:t>air flow rate</w:t>
      </w:r>
      <w:r>
        <w:rPr>
          <w:rFonts w:hint="default" w:ascii="Times New Roman" w:hAnsi="Times New Roman" w:cs="Times New Roman"/>
          <w:sz w:val="24"/>
          <w:szCs w:val="24"/>
        </w:rPr>
        <w:t xml:space="preserve"> significantly influenced drying outcomes.</w:t>
      </w:r>
    </w:p>
    <w:p w14:paraId="20392D7F">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Drying rate ranged between 0.024 and 0.042 kg/h, while drying efficiency varied from 78.3% to 96.3%. ANOVA results confirmed that both process variables—sample mass and airflow—had statistically significant effects (p &lt; 0.0001) on both drying rate and drying efficiency, with the </w:t>
      </w:r>
      <w:r>
        <w:rPr>
          <w:rStyle w:val="7"/>
          <w:rFonts w:hint="default" w:ascii="Times New Roman" w:hAnsi="Times New Roman" w:cs="Times New Roman"/>
          <w:b w:val="0"/>
          <w:sz w:val="24"/>
          <w:szCs w:val="24"/>
        </w:rPr>
        <w:t>mass of sample having a stronger influence</w:t>
      </w:r>
      <w:r>
        <w:rPr>
          <w:rFonts w:hint="default" w:ascii="Times New Roman" w:hAnsi="Times New Roman" w:cs="Times New Roman"/>
          <w:sz w:val="24"/>
          <w:szCs w:val="24"/>
        </w:rPr>
        <w:t xml:space="preserve"> in both cases. The response surface plots further validated these trends, showing optimal performance at </w:t>
      </w:r>
      <w:r>
        <w:rPr>
          <w:rStyle w:val="7"/>
          <w:rFonts w:hint="default" w:ascii="Times New Roman" w:hAnsi="Times New Roman" w:cs="Times New Roman"/>
          <w:b w:val="0"/>
          <w:sz w:val="24"/>
          <w:szCs w:val="24"/>
        </w:rPr>
        <w:t>higher sample mass</w:t>
      </w:r>
      <w:r>
        <w:rPr>
          <w:rFonts w:hint="default" w:ascii="Times New Roman" w:hAnsi="Times New Roman" w:cs="Times New Roman"/>
          <w:b/>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b/>
          <w:sz w:val="24"/>
          <w:szCs w:val="24"/>
        </w:rPr>
        <w:t xml:space="preserve"> </w:t>
      </w:r>
      <w:r>
        <w:rPr>
          <w:rStyle w:val="7"/>
          <w:rFonts w:hint="default" w:ascii="Times New Roman" w:hAnsi="Times New Roman" w:cs="Times New Roman"/>
          <w:b w:val="0"/>
          <w:sz w:val="24"/>
          <w:szCs w:val="24"/>
        </w:rPr>
        <w:t>moderate air flow rates (0.4–0.5 kg/h)</w:t>
      </w:r>
      <w:r>
        <w:rPr>
          <w:rFonts w:hint="default" w:ascii="Times New Roman" w:hAnsi="Times New Roman" w:cs="Times New Roman"/>
          <w:b/>
          <w:sz w:val="24"/>
          <w:szCs w:val="24"/>
        </w:rPr>
        <w:t>.</w:t>
      </w:r>
      <w:r>
        <w:rPr>
          <w:rFonts w:hint="default" w:ascii="Times New Roman" w:hAnsi="Times New Roman" w:cs="Times New Roman"/>
          <w:sz w:val="24"/>
          <w:szCs w:val="24"/>
        </w:rPr>
        <w:t xml:space="preserve"> These results underscore the importance of balancing throughput and energy input in dryer design and operation.</w:t>
      </w:r>
    </w:p>
    <w:p w14:paraId="67531B4B">
      <w:pPr>
        <w:pStyle w:val="6"/>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Overall, the hybrid dryer proved to be a reliable, efficient, and affordable drying solution for cocoa beans, with the potential to improve drying quality, reduce post-harvest losses, and enhance income stability for smallholder farmers. Its simplicity of design and use of local materials further support its adoption in rural agricultural settings.</w:t>
      </w:r>
    </w:p>
    <w:p w14:paraId="0B5B8DB1">
      <w:pPr>
        <w:spacing w:before="100" w:beforeAutospacing="1" w:after="100" w:afterAutospacing="1" w:line="480" w:lineRule="auto"/>
        <w:jc w:val="both"/>
        <w:outlineLvl w:val="2"/>
        <w:rPr>
          <w:rFonts w:hint="default" w:ascii="Times New Roman" w:hAnsi="Times New Roman" w:eastAsia="Times New Roman" w:cs="Times New Roman"/>
          <w:b/>
          <w:bCs/>
          <w:sz w:val="24"/>
          <w:szCs w:val="24"/>
        </w:rPr>
      </w:pPr>
    </w:p>
    <w:p w14:paraId="2C71F9FE">
      <w:pPr>
        <w:spacing w:before="100" w:beforeAutospacing="1" w:after="100" w:afterAutospacing="1" w:line="480" w:lineRule="auto"/>
        <w:jc w:val="both"/>
        <w:outlineLvl w:val="2"/>
        <w:rPr>
          <w:rFonts w:hint="default" w:ascii="Times New Roman" w:hAnsi="Times New Roman" w:eastAsia="Times New Roman" w:cs="Times New Roman"/>
          <w:b/>
          <w:bCs/>
          <w:sz w:val="24"/>
          <w:szCs w:val="24"/>
        </w:rPr>
      </w:pPr>
    </w:p>
    <w:p w14:paraId="15C998BE">
      <w:pPr>
        <w:spacing w:before="100" w:beforeAutospacing="1" w:after="100" w:afterAutospacing="1" w:line="480" w:lineRule="auto"/>
        <w:jc w:val="both"/>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en-US"/>
        </w:rPr>
        <w:t xml:space="preserve">5.2 </w:t>
      </w:r>
      <w:r>
        <w:rPr>
          <w:rFonts w:hint="default" w:ascii="Times New Roman" w:hAnsi="Times New Roman" w:eastAsia="Times New Roman" w:cs="Times New Roman"/>
          <w:b/>
          <w:bCs/>
          <w:sz w:val="24"/>
          <w:szCs w:val="24"/>
        </w:rPr>
        <w:t>Recommendations</w:t>
      </w:r>
    </w:p>
    <w:p w14:paraId="02BCF99F">
      <w:pPr>
        <w:numPr>
          <w:ilvl w:val="0"/>
          <w:numId w:val="10"/>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Optimization for Field Use:</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Further studies should explore optimizing the hybrid dryer under varying weather and environmental conditions to enhance its adaptability for year-round use by smallholder farmers.</w:t>
      </w:r>
    </w:p>
    <w:p w14:paraId="36E77D86">
      <w:pPr>
        <w:numPr>
          <w:ilvl w:val="0"/>
          <w:numId w:val="10"/>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Incorporation of Thermal Storage:</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To improve drying continuity during cloudy periods or at night, the system can be enhanced with thermal energy storage materials or a backup bio-fuel/solar battery unit.</w:t>
      </w:r>
    </w:p>
    <w:p w14:paraId="5B73B90E">
      <w:pPr>
        <w:numPr>
          <w:ilvl w:val="0"/>
          <w:numId w:val="10"/>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Economic and Quality Assessment:</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A cost-benefit analysis and quality assessment of cocoa dried using the hybrid system versus traditional methods should be conducted to establish market advantages and economic viability.</w:t>
      </w:r>
    </w:p>
    <w:p w14:paraId="444F9F81">
      <w:pPr>
        <w:numPr>
          <w:ilvl w:val="0"/>
          <w:numId w:val="10"/>
        </w:numPr>
        <w:spacing w:before="100" w:beforeAutospacing="1" w:after="100" w:afterAutospacing="1"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Scale-Up and Dissemination:</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The design should be scaled up or modularized for cooperative or community-based use. Government agencies and NGOs should also be engaged for pilot testing, training, and wider dissemination.</w:t>
      </w:r>
    </w:p>
    <w:p w14:paraId="2277A327">
      <w:pPr>
        <w:numPr>
          <w:ilvl w:val="0"/>
          <w:numId w:val="10"/>
        </w:numPr>
        <w:spacing w:before="100" w:beforeAutospacing="1" w:after="100" w:afterAutospacing="1" w:line="480" w:lineRule="auto"/>
        <w:jc w:val="both"/>
        <w:rPr>
          <w:rFonts w:hint="default" w:ascii="Times New Roman" w:hAnsi="Times New Roman" w:cs="Times New Roman"/>
          <w:b/>
          <w:bCs/>
          <w:sz w:val="24"/>
          <w:szCs w:val="24"/>
        </w:rPr>
      </w:pPr>
      <w:r>
        <w:rPr>
          <w:rFonts w:hint="default" w:ascii="Times New Roman" w:hAnsi="Times New Roman" w:eastAsia="Times New Roman" w:cs="Times New Roman"/>
          <w:b/>
          <w:bCs/>
          <w:sz w:val="24"/>
          <w:szCs w:val="24"/>
        </w:rPr>
        <w:t>Applicability to Other Crops:</w:t>
      </w:r>
      <w:r>
        <w:rPr>
          <w:rFonts w:hint="default" w:ascii="Times New Roman" w:hAnsi="Times New Roman" w:eastAsia="Times New Roman" w:cs="Times New Roman"/>
          <w:sz w:val="24"/>
          <w:szCs w:val="24"/>
        </w:rPr>
        <w:br w:type="textWrapping"/>
      </w:r>
      <w:r>
        <w:rPr>
          <w:rFonts w:hint="default" w:ascii="Times New Roman" w:hAnsi="Times New Roman" w:eastAsia="Times New Roman" w:cs="Times New Roman"/>
          <w:sz w:val="24"/>
          <w:szCs w:val="24"/>
        </w:rPr>
        <w:t>The dryer’s applicability should be tested for other moisture-sensitive agricultural products such as plantain, chili pepper, or grains, to expand its utility and impact.</w:t>
      </w:r>
    </w:p>
    <w:p w14:paraId="75718520">
      <w:pPr>
        <w:spacing w:line="480" w:lineRule="auto"/>
        <w:jc w:val="center"/>
        <w:rPr>
          <w:rFonts w:hint="default" w:ascii="Times New Roman" w:hAnsi="Times New Roman" w:cs="Times New Roman"/>
          <w:b/>
          <w:bCs/>
          <w:sz w:val="24"/>
          <w:szCs w:val="24"/>
        </w:rPr>
      </w:pPr>
    </w:p>
    <w:p w14:paraId="4D40C5C7">
      <w:pPr>
        <w:spacing w:line="480" w:lineRule="auto"/>
        <w:jc w:val="center"/>
        <w:rPr>
          <w:rFonts w:hint="default" w:ascii="Times New Roman" w:hAnsi="Times New Roman" w:cs="Times New Roman"/>
          <w:b/>
          <w:bCs/>
          <w:sz w:val="24"/>
          <w:szCs w:val="24"/>
        </w:rPr>
      </w:pPr>
    </w:p>
    <w:p w14:paraId="093A5CC6">
      <w:pP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References</w:t>
      </w:r>
    </w:p>
    <w:p w14:paraId="1FABE10F">
      <w:pPr>
        <w:numPr>
          <w:ilvl w:val="0"/>
          <w:numId w:val="11"/>
        </w:numPr>
        <w:spacing w:before="100" w:beforeAutospacing="1" w:after="100" w:afterAutospacing="1" w:line="480" w:lineRule="auto"/>
        <w:ind w:left="420" w:leftChars="0" w:hanging="420" w:firstLineChars="0"/>
        <w:jc w:val="both"/>
        <w:rPr>
          <w:rFonts w:hint="default" w:ascii="Times New Roman" w:hAnsi="Times New Roman" w:cs="Times New Roman"/>
          <w:b/>
          <w:bCs/>
          <w:sz w:val="24"/>
          <w:szCs w:val="24"/>
        </w:rPr>
      </w:pPr>
      <w:r>
        <w:rPr>
          <w:rFonts w:hint="default" w:ascii="Times New Roman" w:hAnsi="Times New Roman" w:eastAsia="Times New Roman" w:cs="Times New Roman"/>
          <w:sz w:val="24"/>
          <w:szCs w:val="24"/>
        </w:rPr>
        <w:t xml:space="preserve">Abano, E. E., &amp; Amoah, R. S. (2015). </w:t>
      </w:r>
      <w:r>
        <w:rPr>
          <w:rFonts w:hint="default" w:ascii="Times New Roman" w:hAnsi="Times New Roman" w:eastAsia="Times New Roman" w:cs="Times New Roman"/>
          <w:iCs/>
          <w:sz w:val="24"/>
          <w:szCs w:val="24"/>
        </w:rPr>
        <w:t>Performance evaluation of a solar tunnel dryer for cocoa beans in Ghana</w:t>
      </w:r>
      <w:r>
        <w:rPr>
          <w:rFonts w:hint="default" w:ascii="Times New Roman" w:hAnsi="Times New Roman" w:eastAsia="Times New Roman" w:cs="Times New Roman"/>
          <w:sz w:val="24"/>
          <w:szCs w:val="24"/>
        </w:rPr>
        <w:t>. Journal of Energy in Southern Africa, 26(3), 43–50.</w:t>
      </w:r>
    </w:p>
    <w:p w14:paraId="0F9612C4">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Akinmoladun, O. P., Adebayo, F., &amp; Akanbi, A. O. (2022). Maintenance practices and durability of solar dryers in agricultural use. Energy Conservation and Management, 116, 38-47.</w:t>
      </w:r>
    </w:p>
    <w:p w14:paraId="71DC0658">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Akinola, O. A., Ogunlade, B., &amp; Babarinde, A. A. (2022). Performance analysis of indirect solar dryers for agricultural products. Renewable Energy, 15(3), 112-121.</w:t>
      </w:r>
    </w:p>
    <w:p w14:paraId="5F6C618F">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Adeoye, O. M., &amp; Olaniyi, T. K. (2020). Improving energy efficiency in hybrid solar drying systems: A review. Energy Reports, 6, 223–233.</w:t>
      </w:r>
    </w:p>
    <w:p w14:paraId="6752C58B">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Agunbiade, S., &amp; Adebayo, T. O. (2022). Hybrid solar dryers: Bridging the gap in cocoa drying processes. African Journal of Agricultural Engineering, 14(3), 156-167.</w:t>
      </w:r>
    </w:p>
    <w:p w14:paraId="3F88B5D3">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Ahmed, M. S., Ibrahim, A., &amp; Hassan, Y. T. (2020). Thermal storage in solar drying systems: Advances and challenges. Renewable Energy Journal, 35(4), 205-214.</w:t>
      </w:r>
    </w:p>
    <w:p w14:paraId="48F793BB">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Afoakwa, E. O. (2010). Chocolate Science and Technology. Wiley-Blackwell.</w:t>
      </w:r>
    </w:p>
    <w:p w14:paraId="2E57BB84">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Afoakwa, E. O., Paterson, A., Fowler, M., &amp; Ryan, A. (2011). Cocoa drying and its impact on flavor precursors. Critical Reviews in Food Science and Nutrition, 51(8), 751-774.</w:t>
      </w:r>
    </w:p>
    <w:p w14:paraId="4FA01930">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Ali, A., Tiwari, A., &amp; Rizvi, S. (2021). Reduction of carbon emissions using solar drying systems in agriculture. Environmental Impact Assessment Review, 85, 106-115.</w:t>
      </w:r>
    </w:p>
    <w:p w14:paraId="21887E4A">
      <w:pPr>
        <w:numPr>
          <w:ilvl w:val="0"/>
          <w:numId w:val="11"/>
        </w:numPr>
        <w:tabs>
          <w:tab w:val="clear" w:pos="420"/>
        </w:tabs>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Ampratwum, D. B., &amp; Dorvlo, A. S. S. (2007). Design and performance of solar dryers for cocoa beans. Renewable Energy, 32(12), 2063-2076.</w:t>
      </w:r>
    </w:p>
    <w:p w14:paraId="0930F9FB">
      <w:pPr>
        <w:numPr>
          <w:ilvl w:val="0"/>
          <w:numId w:val="11"/>
        </w:numPr>
        <w:tabs>
          <w:tab w:val="clear" w:pos="420"/>
        </w:tabs>
        <w:spacing w:before="100" w:beforeAutospacing="1" w:after="100" w:afterAutospacing="1" w:line="480" w:lineRule="auto"/>
        <w:ind w:left="420" w:leftChars="0" w:hanging="420" w:firstLineChars="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Aregbesola, O. A.,</w:t>
      </w:r>
      <w:r>
        <w:rPr>
          <w:rFonts w:hint="default" w:ascii="Times New Roman" w:hAnsi="Times New Roman" w:eastAsia="Times New Roman" w:cs="Times New Roman"/>
          <w:i/>
          <w:iCs/>
          <w:sz w:val="24"/>
          <w:szCs w:val="24"/>
        </w:rPr>
        <w:t xml:space="preserve"> et al</w:t>
      </w:r>
      <w:r>
        <w:rPr>
          <w:rFonts w:hint="default" w:ascii="Times New Roman" w:hAnsi="Times New Roman" w:eastAsia="Times New Roman" w:cs="Times New Roman"/>
          <w:sz w:val="24"/>
          <w:szCs w:val="24"/>
        </w:rPr>
        <w:t xml:space="preserve">. (2015). </w:t>
      </w:r>
      <w:r>
        <w:rPr>
          <w:rFonts w:hint="default" w:ascii="Times New Roman" w:hAnsi="Times New Roman" w:eastAsia="Times New Roman" w:cs="Times New Roman"/>
          <w:iCs/>
          <w:sz w:val="24"/>
          <w:szCs w:val="24"/>
        </w:rPr>
        <w:t>Design and performance evaluation of a hybrid dryer for cocoa beans</w:t>
      </w:r>
      <w:r>
        <w:rPr>
          <w:rFonts w:hint="default" w:ascii="Times New Roman" w:hAnsi="Times New Roman" w:eastAsia="Times New Roman" w:cs="Times New Roman"/>
          <w:sz w:val="24"/>
          <w:szCs w:val="24"/>
        </w:rPr>
        <w:t>. Nigerian Journal of Technological Development, 12(1), 15–20.</w:t>
      </w:r>
    </w:p>
    <w:p w14:paraId="6ED3ED64">
      <w:pPr>
        <w:numPr>
          <w:ilvl w:val="0"/>
          <w:numId w:val="11"/>
        </w:numPr>
        <w:spacing w:before="100" w:beforeAutospacing="1" w:after="100" w:afterAutospacing="1" w:line="48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Bala, B. K., &amp; Mondol, M. R. A. (2001). </w:t>
      </w:r>
      <w:r>
        <w:rPr>
          <w:rFonts w:hint="default" w:ascii="Times New Roman" w:hAnsi="Times New Roman" w:eastAsia="Times New Roman" w:cs="Times New Roman"/>
          <w:iCs/>
          <w:sz w:val="24"/>
          <w:szCs w:val="24"/>
        </w:rPr>
        <w:t>Experimental investigation on solar drying of fish using solar tunnel dryer</w:t>
      </w:r>
      <w:r>
        <w:rPr>
          <w:rFonts w:hint="default" w:ascii="Times New Roman" w:hAnsi="Times New Roman" w:eastAsia="Times New Roman" w:cs="Times New Roman"/>
          <w:sz w:val="24"/>
          <w:szCs w:val="24"/>
        </w:rPr>
        <w:t>. Drying Technology, 19(2), 427–436.</w:t>
      </w:r>
    </w:p>
    <w:p w14:paraId="74382CEC">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Bala, B. K., &amp; Debnath, D. (2012). Solar drying technology and its application in agriculture. Drying Technology, 30(10), 1123-1132.</w:t>
      </w:r>
    </w:p>
    <w:p w14:paraId="44A01D81">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Balde, J. (2021). Challenges in adopting solar-powered dryers in developing countries: A review. Energy for Sustainable Development, 60, 27-37.</w:t>
      </w:r>
    </w:p>
    <w:p w14:paraId="11C3FE3D">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Chandra, R., &amp; Arora, A. (2019). Cost-benefit analysis of solar drying in agricultural applications. Renewable Energy, 142, 248-255.</w:t>
      </w:r>
    </w:p>
    <w:p w14:paraId="73FBB6E5">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Chavan, U. D., Patil, J. V., &amp; Kadam, S. S. (2022). Minimizing microbial contamination during solar drying of agricultural products. Food and Bioprocess Technology, 9(3), 257-265.</w:t>
      </w:r>
    </w:p>
    <w:p w14:paraId="5BABFCAA">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Dutta, D., &amp; Singh, M. (2020). Weather dependency and hybrid systems in solar drying technologies. Renewable Energy Technology Reviews, 10(1), 82-90.</w:t>
      </w:r>
    </w:p>
    <w:p w14:paraId="6CE65A2A">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Ekechukwu, O. V., &amp; Norton, B. (2001). Review of solar-energy drying systems II: An overview of solar drying technology. Energy Conversion and Management, 40(6), 615-655.</w:t>
      </w:r>
    </w:p>
    <w:p w14:paraId="6F5A9908">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Energy, Sustainability, and Society (2021). Design, fabrication, and performance evaluation of solar dryer for agricultural produce. BioMed Central. Available at: Energy, Sustainability, and Society Journal.</w:t>
      </w:r>
    </w:p>
    <w:p w14:paraId="5957990E">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Eze, C. C., Okonkwo, I. K., &amp; Ogbu, E. C. (2021). IoT applications in agricultural solar drying systems: Case studies and future directions. International Journal of Smart Agriculture, 8(1), 45-60.</w:t>
      </w:r>
    </w:p>
    <w:p w14:paraId="5149ECB4">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Fagunwa, F. O., Olatunji, K. T., &amp; Oke, A. R. (2019). Optimization of cocoa drying systems: A focus on quality retention. Agricultural Science and Technology, 18(3), 225-231.</w:t>
      </w:r>
    </w:p>
    <w:p w14:paraId="2D03DC67">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FAO. (2020). The future of food and agriculture: Trends and challenges. Food and Agriculture Organization.</w:t>
      </w:r>
    </w:p>
    <w:p w14:paraId="7DE74183">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ICCO (International Cocoa Organization). (2021). Cocoa Market Report. Available at: https://www.icco.org.</w:t>
      </w:r>
    </w:p>
    <w:p w14:paraId="15460567">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Koya, O. A., Adebusoye, K. A., &amp; Awogbemi, O. (2014). Development of an intermittent solar dryer for cocoa beans. Journal of Solar Energy Research, 8(1), 56-67.</w:t>
      </w:r>
    </w:p>
    <w:p w14:paraId="7D178354">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Kumar, A., Tiwari, S., &amp; Sharma, R. (2021). Moisture content and quality control in solar drying of cocoa beans. Journal of Agricultural Engineering Research, 18(2), 45-59.</w:t>
      </w:r>
    </w:p>
    <w:p w14:paraId="19208EB0">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Leong, H., Lee, J., &amp; Khor, M. (2020). Quality and preservation of cocoa beans in solar drying systems. Food Processing and Technology, 41(4), 569-574.</w:t>
      </w:r>
    </w:p>
    <w:p w14:paraId="02DEE7EC">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Madarang, J. D. (2019). Performance evaluation of a solar-powered cocoa dryer with hybrid thermal energy storage. Journal of Agricultural Engineering Research, 75(4), 120-130.</w:t>
      </w:r>
    </w:p>
    <w:p w14:paraId="64F8D748">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Mohammed, A., Ibrahim, Y., &amp; Umar, H. (2022). Economic barriers to solar dryer adoption for smallholder farmers in sub-Saharan Africa. International Journal of Renewable Energy, 51(7), 3452-3460.</w:t>
      </w:r>
    </w:p>
    <w:p w14:paraId="3AE37DB9">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Nair, R., Kumar, S., &amp; Singh, D. (2020). Solar dryers: An eco-friendly solution for agricultural drying. Journal of Cleaner Production, 248, 119-132.</w:t>
      </w:r>
    </w:p>
    <w:p w14:paraId="2BD5FAA9">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Nair, R. S., Soni, D., &amp; Keshav, P. (2021). Hybrid solar drying systems: A solution to weather unpredictability in agriculture. Renewable and Sustainable Energy Reviews, 131, 109-118.</w:t>
      </w:r>
    </w:p>
    <w:p w14:paraId="6D436A93">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Nalubega, J. F. (2015). Design and construction of a cocoa bean solar dryer for smallholder farmers. Dissertation, Busitema University. Available at: Busitema University Institutional Repository.</w:t>
      </w:r>
    </w:p>
    <w:p w14:paraId="0B80E46E">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Nduka, O. M., Okoli, J. S., &amp; Akpan, A. A. (2021). Impact of solar drying on the quality of cocoa beans: A comparative study. International Journal of Food Science &amp; Technology, 56(5), 1345-1353.</w:t>
      </w:r>
    </w:p>
    <w:p w14:paraId="3B0FAF5E">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Obi, C. A., &amp; Ugwuishiwu, B. O. (2023). Quality assessment of solar-dried cocoa beans in controlled environments. International Journal of Food Science &amp; Technology, 58(4), 678-689.</w:t>
      </w:r>
    </w:p>
    <w:p w14:paraId="14E9EA45">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Olunloyo, V. O., Ajibola, A. O., &amp; Adeyemo, S. O. (2016). Performance evaluation of solar-powered cocoa dryers. Journal of Agricultural Engineering, 23(2), 45-59.</w:t>
      </w:r>
    </w:p>
    <w:p w14:paraId="0325AA8D">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Patel, S., Vashi, S., &amp; Sheth, N. (2023). Maintenance needs and performance optimization in solar-powered agricultural dryers. Journal of Renewable and Sustainable Energy, 15(1), 193-205.</w:t>
      </w:r>
    </w:p>
    <w:p w14:paraId="6E8C00B5">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Perez, J. M., Morales, J. R., &amp; Muñoz, L. M. (2022). Economic assessment of solar drying systems in smallholder farms: A case study of cocoa drying. Renewable and Sustainable Energy Reviews, 69, 528-535.</w:t>
      </w:r>
    </w:p>
    <w:p w14:paraId="1755A528">
      <w:pPr>
        <w:numPr>
          <w:ilvl w:val="0"/>
          <w:numId w:val="11"/>
        </w:numPr>
        <w:spacing w:before="100" w:beforeAutospacing="1" w:after="100" w:afterAutospacing="1" w:line="48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Simate, I. (2001). </w:t>
      </w:r>
      <w:r>
        <w:rPr>
          <w:rFonts w:hint="default" w:ascii="Times New Roman" w:hAnsi="Times New Roman" w:eastAsia="Times New Roman" w:cs="Times New Roman"/>
          <w:iCs/>
          <w:sz w:val="24"/>
          <w:szCs w:val="24"/>
        </w:rPr>
        <w:t>Optimization of convection drying of fermented cocoa beans in a solar dryer</w:t>
      </w:r>
      <w:r>
        <w:rPr>
          <w:rFonts w:hint="default" w:ascii="Times New Roman" w:hAnsi="Times New Roman" w:eastAsia="Times New Roman" w:cs="Times New Roman"/>
          <w:sz w:val="24"/>
          <w:szCs w:val="24"/>
        </w:rPr>
        <w:t>. Renewable Energy, 22(3), 445–457.</w:t>
      </w:r>
    </w:p>
    <w:p w14:paraId="2C6851C8">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Singh, V., Patel, H., &amp; Mehta, P. (2021). Comparative analysis of thermal storage-assisted solar dryers for crop drying. Renewable and Sustainable Energy Reviews, 34, 85-97.</w:t>
      </w:r>
    </w:p>
    <w:p w14:paraId="42D0CF95">
      <w:pPr>
        <w:numPr>
          <w:ilvl w:val="0"/>
          <w:numId w:val="11"/>
        </w:numPr>
        <w:spacing w:line="480" w:lineRule="auto"/>
        <w:ind w:left="420" w:leftChars="0" w:hanging="420" w:firstLineChars="0"/>
        <w:rPr>
          <w:rFonts w:hint="default" w:ascii="Times New Roman" w:hAnsi="Times New Roman" w:cs="Times New Roman"/>
          <w:sz w:val="24"/>
          <w:szCs w:val="24"/>
        </w:rPr>
      </w:pPr>
      <w:r>
        <w:rPr>
          <w:rFonts w:hint="default" w:ascii="Times New Roman" w:hAnsi="Times New Roman" w:cs="Times New Roman"/>
          <w:sz w:val="24"/>
          <w:szCs w:val="24"/>
        </w:rPr>
        <w:t>Zahouli, I. B., Kouadio, N. J., &amp; Coulibaly, B. (2010). Impact of post-harvest practices on cocoa bean quality. International Journal of Postharvest Technology, 5(3), 23-31.</w:t>
      </w:r>
    </w:p>
    <w:p w14:paraId="677E30FA">
      <w:pPr>
        <w:spacing w:line="480" w:lineRule="auto"/>
        <w:rPr>
          <w:rFonts w:hint="default" w:ascii="Times New Roman" w:hAnsi="Times New Roman" w:cs="Times New Roman"/>
          <w:sz w:val="24"/>
          <w:szCs w:val="24"/>
        </w:rPr>
      </w:pPr>
    </w:p>
    <w:sectPr>
      <w:footerReference r:id="rId15" w:type="default"/>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imesNewRomanPS-BoldMT">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AA71">
    <w:pPr>
      <w:jc w:val="center"/>
      <w:rPr>
        <w:rFonts w:hint="default"/>
        <w:lang w:val="en-US"/>
      </w:rPr>
    </w:pPr>
    <w:r>
      <w:rPr>
        <w:rFonts w:hint="default"/>
        <w:lang w:val="en-US"/>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E45D0">
    <w:pPr>
      <w:jc w:val="both"/>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956C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14:paraId="0FE956C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C21D9">
    <w:pPr>
      <w:jc w:val="center"/>
      <w:rPr>
        <w:rFonts w:hint="default"/>
        <w:lang w:val="en-US"/>
      </w:rPr>
    </w:pPr>
    <w:r>
      <w:rPr>
        <w:rFonts w:hint="default"/>
        <w:lang w:val="en-US"/>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9AF08">
    <w:pPr>
      <w:jc w:val="center"/>
      <w:rPr>
        <w:rFonts w:hint="default"/>
        <w:lang w:val="en-US"/>
      </w:rPr>
    </w:pPr>
    <w:r>
      <w:rPr>
        <w:rFonts w:hint="default"/>
        <w:lang w:val="en-US"/>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41660">
    <w:pPr>
      <w:jc w:val="center"/>
      <w:rPr>
        <w:rFonts w:hint="default"/>
        <w:lang w:val="en-US"/>
      </w:rPr>
    </w:pPr>
    <w:r>
      <w:rPr>
        <w:rFonts w:hint="default"/>
        <w:lang w:val="en-US"/>
      </w:rP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92F8A">
    <w:pPr>
      <w:jc w:val="center"/>
      <w:rPr>
        <w:rFonts w:hint="default"/>
        <w:lang w:val="en-US"/>
      </w:rPr>
    </w:pPr>
    <w:r>
      <w:rPr>
        <w:rFonts w:hint="default"/>
        <w:lang w:val="en-US"/>
      </w:rPr>
      <w:t>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0D353">
    <w:pPr>
      <w:jc w:val="center"/>
      <w:rPr>
        <w:rFonts w:hint="default"/>
        <w:lang w:val="en-US"/>
      </w:rPr>
    </w:pPr>
    <w:r>
      <w:rPr>
        <w:rFonts w:hint="default"/>
        <w:lang w:val="en-US"/>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86F82">
    <w:pPr>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F52A">
    <w:pPr>
      <w:jc w:val="both"/>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070F">
    <w:pP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48A0C">
    <w:pPr>
      <w:jc w:val="cente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B7E07"/>
    <w:multiLevelType w:val="singleLevel"/>
    <w:tmpl w:val="885B7E0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FDB5197"/>
    <w:multiLevelType w:val="singleLevel"/>
    <w:tmpl w:val="9FDB5197"/>
    <w:lvl w:ilvl="0" w:tentative="0">
      <w:start w:val="2"/>
      <w:numFmt w:val="decimal"/>
      <w:suff w:val="space"/>
      <w:lvlText w:val="%1."/>
      <w:lvlJc w:val="left"/>
    </w:lvl>
  </w:abstractNum>
  <w:abstractNum w:abstractNumId="2">
    <w:nsid w:val="AB381A64"/>
    <w:multiLevelType w:val="singleLevel"/>
    <w:tmpl w:val="AB381A64"/>
    <w:lvl w:ilvl="0" w:tentative="0">
      <w:start w:val="1"/>
      <w:numFmt w:val="lowerRoman"/>
      <w:lvlText w:val="%1."/>
      <w:lvlJc w:val="left"/>
      <w:pPr>
        <w:tabs>
          <w:tab w:val="left" w:pos="425"/>
        </w:tabs>
        <w:ind w:left="425" w:hanging="425"/>
      </w:pPr>
      <w:rPr>
        <w:rFonts w:hint="default"/>
      </w:rPr>
    </w:lvl>
  </w:abstractNum>
  <w:abstractNum w:abstractNumId="3">
    <w:nsid w:val="C94F86DD"/>
    <w:multiLevelType w:val="singleLevel"/>
    <w:tmpl w:val="C94F86DD"/>
    <w:lvl w:ilvl="0" w:tentative="0">
      <w:start w:val="1"/>
      <w:numFmt w:val="lowerRoman"/>
      <w:lvlText w:val="%1."/>
      <w:lvlJc w:val="left"/>
      <w:pPr>
        <w:tabs>
          <w:tab w:val="left" w:pos="425"/>
        </w:tabs>
        <w:ind w:left="425" w:hanging="425"/>
      </w:pPr>
      <w:rPr>
        <w:rFonts w:hint="default"/>
      </w:rPr>
    </w:lvl>
  </w:abstractNum>
  <w:abstractNum w:abstractNumId="4">
    <w:nsid w:val="D56F1B06"/>
    <w:multiLevelType w:val="singleLevel"/>
    <w:tmpl w:val="D56F1B06"/>
    <w:lvl w:ilvl="0" w:tentative="0">
      <w:start w:val="1"/>
      <w:numFmt w:val="decimal"/>
      <w:suff w:val="space"/>
      <w:lvlText w:val="%1."/>
      <w:lvlJc w:val="left"/>
    </w:lvl>
  </w:abstractNum>
  <w:abstractNum w:abstractNumId="5">
    <w:nsid w:val="0B4E525E"/>
    <w:multiLevelType w:val="singleLevel"/>
    <w:tmpl w:val="0B4E525E"/>
    <w:lvl w:ilvl="0" w:tentative="0">
      <w:start w:val="2"/>
      <w:numFmt w:val="decimal"/>
      <w:suff w:val="space"/>
      <w:lvlText w:val="%1."/>
      <w:lvlJc w:val="left"/>
    </w:lvl>
  </w:abstractNum>
  <w:abstractNum w:abstractNumId="6">
    <w:nsid w:val="17C20BE4"/>
    <w:multiLevelType w:val="singleLevel"/>
    <w:tmpl w:val="17C20BE4"/>
    <w:lvl w:ilvl="0" w:tentative="0">
      <w:start w:val="1"/>
      <w:numFmt w:val="lowerRoman"/>
      <w:lvlText w:val="%1."/>
      <w:lvlJc w:val="left"/>
      <w:pPr>
        <w:tabs>
          <w:tab w:val="left" w:pos="425"/>
        </w:tabs>
        <w:ind w:left="425" w:hanging="425"/>
      </w:pPr>
      <w:rPr>
        <w:rFonts w:hint="default"/>
      </w:rPr>
    </w:lvl>
  </w:abstractNum>
  <w:abstractNum w:abstractNumId="7">
    <w:nsid w:val="1E62BB27"/>
    <w:multiLevelType w:val="singleLevel"/>
    <w:tmpl w:val="1E62BB27"/>
    <w:lvl w:ilvl="0" w:tentative="0">
      <w:start w:val="2"/>
      <w:numFmt w:val="decimal"/>
      <w:suff w:val="space"/>
      <w:lvlText w:val="%1."/>
      <w:lvlJc w:val="left"/>
    </w:lvl>
  </w:abstractNum>
  <w:abstractNum w:abstractNumId="8">
    <w:nsid w:val="5D4A1BFC"/>
    <w:multiLevelType w:val="multilevel"/>
    <w:tmpl w:val="5D4A1BF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5A95294"/>
    <w:multiLevelType w:val="multilevel"/>
    <w:tmpl w:val="65A95294"/>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7FA20F86"/>
    <w:multiLevelType w:val="singleLevel"/>
    <w:tmpl w:val="7FA20F86"/>
    <w:lvl w:ilvl="0" w:tentative="0">
      <w:start w:val="1"/>
      <w:numFmt w:val="lowerRoman"/>
      <w:lvlText w:val="%1."/>
      <w:lvlJc w:val="left"/>
      <w:pPr>
        <w:tabs>
          <w:tab w:val="left" w:pos="425"/>
        </w:tabs>
        <w:ind w:left="425" w:hanging="425"/>
      </w:pPr>
      <w:rPr>
        <w:rFonts w:hint="default"/>
      </w:rPr>
    </w:lvl>
  </w:abstractNum>
  <w:num w:numId="1">
    <w:abstractNumId w:val="9"/>
  </w:num>
  <w:num w:numId="2">
    <w:abstractNumId w:val="1"/>
  </w:num>
  <w:num w:numId="3">
    <w:abstractNumId w:val="4"/>
  </w:num>
  <w:num w:numId="4">
    <w:abstractNumId w:val="5"/>
  </w:num>
  <w:num w:numId="5">
    <w:abstractNumId w:val="6"/>
  </w:num>
  <w:num w:numId="6">
    <w:abstractNumId w:val="7"/>
  </w:num>
  <w:num w:numId="7">
    <w:abstractNumId w:val="3"/>
  </w:num>
  <w:num w:numId="8">
    <w:abstractNumId w:val="10"/>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600"/>
    <w:rsid w:val="000E0DF0"/>
    <w:rsid w:val="001D2DCB"/>
    <w:rsid w:val="002B6168"/>
    <w:rsid w:val="00311B30"/>
    <w:rsid w:val="00342C18"/>
    <w:rsid w:val="00345741"/>
    <w:rsid w:val="003774DB"/>
    <w:rsid w:val="00444E93"/>
    <w:rsid w:val="00484972"/>
    <w:rsid w:val="00497A60"/>
    <w:rsid w:val="004D605A"/>
    <w:rsid w:val="0050440C"/>
    <w:rsid w:val="005D6355"/>
    <w:rsid w:val="006B5FAD"/>
    <w:rsid w:val="007510D5"/>
    <w:rsid w:val="007634D0"/>
    <w:rsid w:val="007A4BD2"/>
    <w:rsid w:val="00806844"/>
    <w:rsid w:val="008D54A0"/>
    <w:rsid w:val="009603DA"/>
    <w:rsid w:val="00984D59"/>
    <w:rsid w:val="00A432F2"/>
    <w:rsid w:val="00A45116"/>
    <w:rsid w:val="00A67135"/>
    <w:rsid w:val="00A8707F"/>
    <w:rsid w:val="00B27A60"/>
    <w:rsid w:val="00B30D84"/>
    <w:rsid w:val="00B4633D"/>
    <w:rsid w:val="00BB3A0D"/>
    <w:rsid w:val="00BC3D8B"/>
    <w:rsid w:val="00BF2FAA"/>
    <w:rsid w:val="00C2056B"/>
    <w:rsid w:val="00C51C58"/>
    <w:rsid w:val="00CA205A"/>
    <w:rsid w:val="00D95272"/>
    <w:rsid w:val="00E6182D"/>
    <w:rsid w:val="00EA4A43"/>
    <w:rsid w:val="00F0469F"/>
    <w:rsid w:val="00FA37EB"/>
    <w:rsid w:val="00FE2C06"/>
    <w:rsid w:val="01F110DF"/>
    <w:rsid w:val="01F20F27"/>
    <w:rsid w:val="02305CF2"/>
    <w:rsid w:val="024702CC"/>
    <w:rsid w:val="0613390C"/>
    <w:rsid w:val="07424272"/>
    <w:rsid w:val="08950021"/>
    <w:rsid w:val="089E5B11"/>
    <w:rsid w:val="08F96A15"/>
    <w:rsid w:val="0A6A01BD"/>
    <w:rsid w:val="0C087B18"/>
    <w:rsid w:val="0C0D15D3"/>
    <w:rsid w:val="0C0E0F76"/>
    <w:rsid w:val="0E6B7C8C"/>
    <w:rsid w:val="0E76025B"/>
    <w:rsid w:val="0ECA454A"/>
    <w:rsid w:val="0F1F0F82"/>
    <w:rsid w:val="0F4F669D"/>
    <w:rsid w:val="0F864107"/>
    <w:rsid w:val="10C2280A"/>
    <w:rsid w:val="117132A5"/>
    <w:rsid w:val="123F6725"/>
    <w:rsid w:val="13574D2D"/>
    <w:rsid w:val="14F8101C"/>
    <w:rsid w:val="16C25AF3"/>
    <w:rsid w:val="16EE5CB4"/>
    <w:rsid w:val="17306CFB"/>
    <w:rsid w:val="17B43835"/>
    <w:rsid w:val="18545927"/>
    <w:rsid w:val="19244CDF"/>
    <w:rsid w:val="19E67B09"/>
    <w:rsid w:val="1AFB6587"/>
    <w:rsid w:val="1B4E2879"/>
    <w:rsid w:val="1B7A32C1"/>
    <w:rsid w:val="1BC94752"/>
    <w:rsid w:val="1D2F0078"/>
    <w:rsid w:val="1EA73A3F"/>
    <w:rsid w:val="20AF62AE"/>
    <w:rsid w:val="20BD64F9"/>
    <w:rsid w:val="20CF654E"/>
    <w:rsid w:val="21502A97"/>
    <w:rsid w:val="225E628C"/>
    <w:rsid w:val="232E1B45"/>
    <w:rsid w:val="23860DC4"/>
    <w:rsid w:val="2645277E"/>
    <w:rsid w:val="2AA13507"/>
    <w:rsid w:val="2C9E62AA"/>
    <w:rsid w:val="2CE960BE"/>
    <w:rsid w:val="2D82754F"/>
    <w:rsid w:val="2DF07BB6"/>
    <w:rsid w:val="2E4F0B9E"/>
    <w:rsid w:val="2F6C57BA"/>
    <w:rsid w:val="30681153"/>
    <w:rsid w:val="30C8258C"/>
    <w:rsid w:val="30D675AD"/>
    <w:rsid w:val="32126E48"/>
    <w:rsid w:val="32C55E2D"/>
    <w:rsid w:val="341564F9"/>
    <w:rsid w:val="354A61DA"/>
    <w:rsid w:val="357234BF"/>
    <w:rsid w:val="36DA1FCE"/>
    <w:rsid w:val="37327E54"/>
    <w:rsid w:val="377A15F9"/>
    <w:rsid w:val="37B77B75"/>
    <w:rsid w:val="3B357A7A"/>
    <w:rsid w:val="3B3D61BD"/>
    <w:rsid w:val="401E19E0"/>
    <w:rsid w:val="40591021"/>
    <w:rsid w:val="41666F68"/>
    <w:rsid w:val="41982B3A"/>
    <w:rsid w:val="41EA63B7"/>
    <w:rsid w:val="428D793F"/>
    <w:rsid w:val="432B3440"/>
    <w:rsid w:val="43C54AA6"/>
    <w:rsid w:val="47CA7FD6"/>
    <w:rsid w:val="490C440D"/>
    <w:rsid w:val="4953205B"/>
    <w:rsid w:val="49743899"/>
    <w:rsid w:val="49E3692E"/>
    <w:rsid w:val="4B1732F9"/>
    <w:rsid w:val="4C6D58A3"/>
    <w:rsid w:val="4DF600DA"/>
    <w:rsid w:val="5083613E"/>
    <w:rsid w:val="50B43D56"/>
    <w:rsid w:val="52135808"/>
    <w:rsid w:val="526922DF"/>
    <w:rsid w:val="52B06B82"/>
    <w:rsid w:val="53B460FE"/>
    <w:rsid w:val="54597262"/>
    <w:rsid w:val="56866800"/>
    <w:rsid w:val="58492A84"/>
    <w:rsid w:val="59F45525"/>
    <w:rsid w:val="5A714A91"/>
    <w:rsid w:val="5D4A2CE1"/>
    <w:rsid w:val="62160258"/>
    <w:rsid w:val="62385432"/>
    <w:rsid w:val="638356CA"/>
    <w:rsid w:val="64002820"/>
    <w:rsid w:val="65FF4DC6"/>
    <w:rsid w:val="66675749"/>
    <w:rsid w:val="66B6403D"/>
    <w:rsid w:val="681C67CB"/>
    <w:rsid w:val="6B2D5466"/>
    <w:rsid w:val="6D5367CF"/>
    <w:rsid w:val="6ED554AF"/>
    <w:rsid w:val="6F216752"/>
    <w:rsid w:val="6F35349E"/>
    <w:rsid w:val="6F7240C4"/>
    <w:rsid w:val="70D43718"/>
    <w:rsid w:val="71D81A33"/>
    <w:rsid w:val="72216C4D"/>
    <w:rsid w:val="73D11E52"/>
    <w:rsid w:val="77995532"/>
    <w:rsid w:val="78725F6E"/>
    <w:rsid w:val="7964727C"/>
    <w:rsid w:val="7A451FA4"/>
    <w:rsid w:val="7B020841"/>
    <w:rsid w:val="7B4E6DDA"/>
    <w:rsid w:val="7BA517E4"/>
    <w:rsid w:val="7C8760A8"/>
    <w:rsid w:val="7D0719AF"/>
    <w:rsid w:val="7DCB716E"/>
    <w:rsid w:val="7E4C53B4"/>
    <w:rsid w:val="7E63694D"/>
    <w:rsid w:val="7EEA5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3"/>
    <w:basedOn w:val="1"/>
    <w:link w:val="10"/>
    <w:qFormat/>
    <w:uiPriority w:val="9"/>
    <w:pPr>
      <w:spacing w:before="100" w:beforeAutospacing="1" w:after="100" w:afterAutospacing="1" w:line="240" w:lineRule="auto"/>
      <w:outlineLvl w:val="2"/>
    </w:pPr>
    <w:rPr>
      <w:rFonts w:ascii="Times New Roman" w:hAnsi="Times New Roman" w:eastAsia="Times New Roman"/>
      <w:b/>
      <w:bCs/>
      <w:sz w:val="27"/>
      <w:szCs w:val="27"/>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character" w:styleId="7">
    <w:name w:val="Strong"/>
    <w:basedOn w:val="3"/>
    <w:qFormat/>
    <w:uiPriority w:val="22"/>
    <w:rPr>
      <w:b/>
      <w:bCs/>
    </w:rPr>
  </w:style>
  <w:style w:type="table" w:styleId="8">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character" w:customStyle="1" w:styleId="10">
    <w:name w:val="Heading 3 Char"/>
    <w:basedOn w:val="3"/>
    <w:link w:val="2"/>
    <w:qFormat/>
    <w:uiPriority w:val="9"/>
    <w:rPr>
      <w:rFonts w:ascii="Times New Roman" w:hAnsi="Times New Roman" w:eastAsia="Times New Roman" w:cs="Times New Roman"/>
      <w:b/>
      <w:bCs/>
      <w:sz w:val="27"/>
      <w:szCs w:val="27"/>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9401</Words>
  <Characters>53591</Characters>
  <Lines>446</Lines>
  <Paragraphs>125</Paragraphs>
  <TotalTime>21</TotalTime>
  <ScaleCrop>false</ScaleCrop>
  <LinksUpToDate>false</LinksUpToDate>
  <CharactersWithSpaces>62867</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2025-07-10T13:21:00Z</dcterms:created>
  <dc:creator>HP</dc:creator>
  <cp:lastModifiedBy>HP</cp:lastModifiedBy>
  <dcterms:modified xsi:type="dcterms:W3CDTF">2025-08-06T13:20:09Z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CEB10302982541BC90186F936EB5C80E_11</vt:lpwstr>
  </property>
</Properties>
</file>