
<file path=[Content_Types].xml><?xml version="1.0" encoding="utf-8"?>
<Types xmlns="http://schemas.openxmlformats.org/package/2006/content-types">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Override PartName="/word/activeX/activeX5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4B2" w:rsidRDefault="00733AFC" w:rsidP="00F93F05">
      <w:pPr>
        <w:spacing w:after="0" w:line="480" w:lineRule="auto"/>
        <w:jc w:val="center"/>
        <w:rPr>
          <w:rFonts w:ascii="Times New Roman" w:hAnsi="Times New Roman" w:cs="Times New Roman"/>
          <w:b/>
          <w:sz w:val="24"/>
          <w:szCs w:val="24"/>
        </w:rPr>
      </w:pPr>
      <w:r w:rsidRPr="00F93F05">
        <w:rPr>
          <w:rFonts w:ascii="Times New Roman" w:hAnsi="Times New Roman" w:cs="Times New Roman"/>
          <w:b/>
          <w:sz w:val="24"/>
          <w:szCs w:val="24"/>
        </w:rPr>
        <w:t xml:space="preserve">IMPACT OF SOCIAL MEDIA CAMPAIGN IN EDUCATING PUBLIC ON MINIMUM WAGES CHALLENGES </w:t>
      </w:r>
      <w:r w:rsidR="00D644B2">
        <w:rPr>
          <w:rFonts w:ascii="Times New Roman" w:hAnsi="Times New Roman" w:cs="Times New Roman"/>
          <w:b/>
          <w:sz w:val="24"/>
          <w:szCs w:val="24"/>
        </w:rPr>
        <w:t xml:space="preserve">(A </w:t>
      </w:r>
      <w:r w:rsidRPr="00F93F05">
        <w:rPr>
          <w:rFonts w:ascii="Times New Roman" w:hAnsi="Times New Roman" w:cs="Times New Roman"/>
          <w:b/>
          <w:sz w:val="24"/>
          <w:szCs w:val="24"/>
        </w:rPr>
        <w:t>CASE STUDY OF FEDERAL INLAND REVENUE SERVICE</w:t>
      </w:r>
      <w:r w:rsidR="00D644B2">
        <w:rPr>
          <w:rFonts w:ascii="Times New Roman" w:hAnsi="Times New Roman" w:cs="Times New Roman"/>
          <w:b/>
          <w:sz w:val="24"/>
          <w:szCs w:val="24"/>
        </w:rPr>
        <w:t xml:space="preserve">, </w:t>
      </w:r>
      <w:r w:rsidRPr="00F93F05">
        <w:rPr>
          <w:rFonts w:ascii="Times New Roman" w:hAnsi="Times New Roman" w:cs="Times New Roman"/>
          <w:b/>
          <w:sz w:val="24"/>
          <w:szCs w:val="24"/>
        </w:rPr>
        <w:t>ILORIN</w:t>
      </w:r>
      <w:r w:rsidR="00D644B2">
        <w:rPr>
          <w:rFonts w:ascii="Times New Roman" w:hAnsi="Times New Roman" w:cs="Times New Roman"/>
          <w:b/>
          <w:sz w:val="24"/>
          <w:szCs w:val="24"/>
        </w:rPr>
        <w:t>)</w:t>
      </w:r>
    </w:p>
    <w:p w:rsidR="00D644B2" w:rsidRDefault="00D644B2" w:rsidP="00F93F05">
      <w:pPr>
        <w:spacing w:after="0" w:line="480" w:lineRule="auto"/>
        <w:jc w:val="center"/>
        <w:rPr>
          <w:rFonts w:ascii="Times New Roman" w:hAnsi="Times New Roman" w:cs="Times New Roman"/>
          <w:b/>
          <w:sz w:val="24"/>
          <w:szCs w:val="24"/>
        </w:rPr>
      </w:pPr>
    </w:p>
    <w:p w:rsidR="00D644B2" w:rsidRDefault="00D644B2" w:rsidP="00F93F0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rsidR="00D644B2" w:rsidRDefault="00D644B2" w:rsidP="0031399A">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ADEBIYI DAMILOLA TINUADE</w:t>
      </w:r>
    </w:p>
    <w:p w:rsidR="00D644B2" w:rsidRDefault="00D644B2" w:rsidP="0031399A">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HND/23/MAC/FT/0968</w:t>
      </w:r>
    </w:p>
    <w:p w:rsidR="0031399A" w:rsidRDefault="0031399A" w:rsidP="0031399A">
      <w:pPr>
        <w:spacing w:before="240" w:after="0" w:line="480" w:lineRule="auto"/>
        <w:jc w:val="center"/>
        <w:rPr>
          <w:rFonts w:ascii="Times New Roman" w:hAnsi="Times New Roman" w:cs="Times New Roman"/>
          <w:b/>
          <w:sz w:val="24"/>
          <w:szCs w:val="24"/>
        </w:rPr>
      </w:pPr>
    </w:p>
    <w:p w:rsidR="00D644B2" w:rsidRDefault="00D644B2" w:rsidP="00F93F0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MASS COMMUNICATION, INSTITUTE OF INFORMATION AND COMMUNICATION TECHNOLOGY, KWARA STATE POLYTECHNIC, ILORIN</w:t>
      </w:r>
    </w:p>
    <w:p w:rsidR="00D644B2" w:rsidRDefault="00D644B2" w:rsidP="00F93F05">
      <w:pPr>
        <w:spacing w:after="0" w:line="480" w:lineRule="auto"/>
        <w:jc w:val="center"/>
        <w:rPr>
          <w:rFonts w:ascii="Times New Roman" w:hAnsi="Times New Roman" w:cs="Times New Roman"/>
          <w:b/>
          <w:sz w:val="24"/>
          <w:szCs w:val="24"/>
        </w:rPr>
      </w:pPr>
    </w:p>
    <w:p w:rsidR="00D644B2" w:rsidRDefault="00D644B2" w:rsidP="00F93F0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HIGHER NATIONAL DIPLOMA (HND) IN MASS COMMUNICATION</w:t>
      </w:r>
    </w:p>
    <w:p w:rsidR="00D644B2" w:rsidRDefault="00D644B2" w:rsidP="00F93F05">
      <w:pPr>
        <w:spacing w:after="0" w:line="480" w:lineRule="auto"/>
        <w:jc w:val="center"/>
        <w:rPr>
          <w:rFonts w:ascii="Times New Roman" w:hAnsi="Times New Roman" w:cs="Times New Roman"/>
          <w:b/>
          <w:sz w:val="24"/>
          <w:szCs w:val="24"/>
        </w:rPr>
      </w:pPr>
    </w:p>
    <w:p w:rsidR="00D644B2" w:rsidRDefault="00D644B2" w:rsidP="00F93F05">
      <w:pPr>
        <w:spacing w:after="0" w:line="480" w:lineRule="auto"/>
        <w:jc w:val="center"/>
        <w:rPr>
          <w:rFonts w:ascii="Times New Roman" w:hAnsi="Times New Roman" w:cs="Times New Roman"/>
          <w:b/>
          <w:sz w:val="24"/>
          <w:szCs w:val="24"/>
        </w:rPr>
      </w:pPr>
    </w:p>
    <w:p w:rsidR="00D644B2" w:rsidRDefault="00D644B2" w:rsidP="00D644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SUPERVISED BY</w:t>
      </w:r>
    </w:p>
    <w:p w:rsidR="00D644B2" w:rsidRDefault="00D644B2" w:rsidP="00F93F0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MR. BAKO RUFAI M.</w:t>
      </w:r>
    </w:p>
    <w:p w:rsidR="00D644B2" w:rsidRDefault="00D644B2" w:rsidP="00F93F05">
      <w:pPr>
        <w:spacing w:after="0" w:line="480" w:lineRule="auto"/>
        <w:jc w:val="center"/>
        <w:rPr>
          <w:rFonts w:ascii="Times New Roman" w:hAnsi="Times New Roman" w:cs="Times New Roman"/>
          <w:b/>
          <w:sz w:val="24"/>
          <w:szCs w:val="24"/>
        </w:rPr>
      </w:pPr>
    </w:p>
    <w:p w:rsidR="00D644B2" w:rsidRDefault="00D644B2" w:rsidP="00F93F05">
      <w:pPr>
        <w:spacing w:after="0" w:line="480" w:lineRule="auto"/>
        <w:jc w:val="center"/>
        <w:rPr>
          <w:rFonts w:ascii="Times New Roman" w:hAnsi="Times New Roman" w:cs="Times New Roman"/>
          <w:b/>
          <w:sz w:val="24"/>
          <w:szCs w:val="24"/>
        </w:rPr>
      </w:pPr>
    </w:p>
    <w:p w:rsidR="00D644B2" w:rsidRDefault="00D644B2" w:rsidP="00F93F05">
      <w:pPr>
        <w:spacing w:after="0" w:line="480" w:lineRule="auto"/>
        <w:jc w:val="center"/>
        <w:rPr>
          <w:rFonts w:ascii="Times New Roman" w:hAnsi="Times New Roman" w:cs="Times New Roman"/>
          <w:b/>
          <w:sz w:val="24"/>
          <w:szCs w:val="24"/>
        </w:rPr>
      </w:pPr>
    </w:p>
    <w:p w:rsidR="0074619C" w:rsidRDefault="00D644B2" w:rsidP="0031399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JUNE, 2025</w:t>
      </w:r>
    </w:p>
    <w:p w:rsidR="0074619C" w:rsidRPr="00C6371F" w:rsidRDefault="0074619C" w:rsidP="0074619C">
      <w:pPr>
        <w:spacing w:before="78" w:line="480" w:lineRule="auto"/>
        <w:ind w:left="16" w:right="19"/>
        <w:jc w:val="center"/>
        <w:rPr>
          <w:rFonts w:ascii="Times New Roman" w:hAnsi="Times New Roman"/>
          <w:b/>
          <w:bCs/>
          <w:sz w:val="24"/>
          <w:szCs w:val="24"/>
        </w:rPr>
      </w:pPr>
      <w:r w:rsidRPr="00C6371F">
        <w:rPr>
          <w:rFonts w:ascii="Times New Roman" w:hAnsi="Times New Roman"/>
          <w:b/>
          <w:bCs/>
          <w:sz w:val="24"/>
          <w:szCs w:val="24"/>
        </w:rPr>
        <w:lastRenderedPageBreak/>
        <w:t>CERTIFICATION</w:t>
      </w:r>
    </w:p>
    <w:p w:rsidR="0074619C" w:rsidRPr="00110FC1" w:rsidRDefault="009478FF" w:rsidP="0074619C">
      <w:pPr>
        <w:pStyle w:val="BodyText"/>
        <w:spacing w:before="253" w:after="0" w:line="480" w:lineRule="auto"/>
        <w:ind w:left="18" w:right="39" w:firstLine="702"/>
        <w:rPr>
          <w:rFonts w:ascii="Times New Roman" w:hAnsi="Times New Roman"/>
          <w:i w:val="0"/>
          <w:spacing w:val="-5"/>
          <w:w w:val="105"/>
          <w:sz w:val="24"/>
          <w:szCs w:val="24"/>
        </w:rPr>
      </w:pPr>
      <w:r>
        <w:rPr>
          <w:rFonts w:ascii="Times New Roman" w:hAnsi="Times New Roman"/>
          <w:i w:val="0"/>
          <w:spacing w:val="-5"/>
          <w:w w:val="105"/>
          <w:sz w:val="24"/>
          <w:szCs w:val="24"/>
        </w:rPr>
        <w:t xml:space="preserve">This research has been examined and approved as meeting part of the requirements of the Department of Mass Communication, Institute of Information and Communication Technology, </w:t>
      </w:r>
      <w:proofErr w:type="spellStart"/>
      <w:r>
        <w:rPr>
          <w:rFonts w:ascii="Times New Roman" w:hAnsi="Times New Roman"/>
          <w:i w:val="0"/>
          <w:spacing w:val="-5"/>
          <w:w w:val="105"/>
          <w:sz w:val="24"/>
          <w:szCs w:val="24"/>
        </w:rPr>
        <w:t>Kwara</w:t>
      </w:r>
      <w:proofErr w:type="spellEnd"/>
      <w:r>
        <w:rPr>
          <w:rFonts w:ascii="Times New Roman" w:hAnsi="Times New Roman"/>
          <w:i w:val="0"/>
          <w:spacing w:val="-5"/>
          <w:w w:val="105"/>
          <w:sz w:val="24"/>
          <w:szCs w:val="24"/>
        </w:rPr>
        <w:t xml:space="preserve"> State Polytechnic, Ilorin, in partial fulfillment for the award of Higher National Diploma (HND) in Mass Communication.</w:t>
      </w:r>
    </w:p>
    <w:p w:rsidR="0074619C" w:rsidRDefault="0074619C" w:rsidP="0074619C">
      <w:pPr>
        <w:pStyle w:val="BodyText"/>
        <w:spacing w:before="97"/>
        <w:rPr>
          <w:rFonts w:ascii="Times New Roman" w:hAnsi="Times New Roman"/>
          <w:i w:val="0"/>
          <w:w w:val="90"/>
          <w:szCs w:val="24"/>
        </w:rPr>
      </w:pPr>
    </w:p>
    <w:p w:rsidR="0074619C" w:rsidRPr="006572AB" w:rsidRDefault="0074619C" w:rsidP="0074619C">
      <w:pPr>
        <w:pStyle w:val="BodyText"/>
        <w:spacing w:before="97"/>
        <w:rPr>
          <w:rFonts w:ascii="Times New Roman" w:hAnsi="Times New Roman"/>
          <w:b/>
          <w:bCs/>
          <w:i w:val="0"/>
          <w:w w:val="90"/>
          <w:szCs w:val="24"/>
        </w:rPr>
      </w:pPr>
      <w:r w:rsidRPr="006572AB">
        <w:rPr>
          <w:rFonts w:ascii="Times New Roman" w:hAnsi="Times New Roman"/>
          <w:b/>
          <w:bCs/>
          <w:i w:val="0"/>
          <w:w w:val="90"/>
          <w:szCs w:val="24"/>
        </w:rPr>
        <w:t>_________________________</w:t>
      </w:r>
      <w:r w:rsidRPr="006572AB">
        <w:rPr>
          <w:rFonts w:ascii="Times New Roman" w:hAnsi="Times New Roman"/>
          <w:b/>
          <w:bCs/>
          <w:i w:val="0"/>
          <w:w w:val="90"/>
          <w:szCs w:val="24"/>
        </w:rPr>
        <w:tab/>
      </w:r>
      <w:r w:rsidRPr="006572AB">
        <w:rPr>
          <w:rFonts w:ascii="Times New Roman" w:hAnsi="Times New Roman"/>
          <w:b/>
          <w:bCs/>
          <w:i w:val="0"/>
          <w:w w:val="90"/>
          <w:szCs w:val="24"/>
        </w:rPr>
        <w:tab/>
      </w:r>
      <w:r w:rsidRPr="006572AB">
        <w:rPr>
          <w:rFonts w:ascii="Times New Roman" w:hAnsi="Times New Roman"/>
          <w:b/>
          <w:bCs/>
          <w:i w:val="0"/>
          <w:w w:val="90"/>
          <w:szCs w:val="24"/>
        </w:rPr>
        <w:tab/>
      </w:r>
      <w:r w:rsidRPr="006572AB">
        <w:rPr>
          <w:rFonts w:ascii="Times New Roman" w:hAnsi="Times New Roman"/>
          <w:b/>
          <w:bCs/>
          <w:i w:val="0"/>
          <w:w w:val="90"/>
          <w:szCs w:val="24"/>
        </w:rPr>
        <w:tab/>
      </w:r>
      <w:r w:rsidRPr="006572AB">
        <w:rPr>
          <w:rFonts w:ascii="Times New Roman" w:hAnsi="Times New Roman"/>
          <w:b/>
          <w:bCs/>
          <w:i w:val="0"/>
          <w:w w:val="90"/>
          <w:szCs w:val="24"/>
        </w:rPr>
        <w:tab/>
        <w:t>____________________</w:t>
      </w:r>
    </w:p>
    <w:p w:rsidR="0074619C" w:rsidRPr="006572AB" w:rsidRDefault="0074619C" w:rsidP="0074619C">
      <w:pPr>
        <w:pStyle w:val="BodyText"/>
        <w:spacing w:before="97" w:after="0" w:line="240" w:lineRule="auto"/>
        <w:rPr>
          <w:rFonts w:ascii="Times New Roman" w:hAnsi="Times New Roman"/>
          <w:b/>
          <w:bCs/>
          <w:i w:val="0"/>
          <w:w w:val="95"/>
          <w:sz w:val="28"/>
          <w:szCs w:val="24"/>
        </w:rPr>
      </w:pPr>
      <w:r>
        <w:rPr>
          <w:rFonts w:ascii="Times New Roman" w:hAnsi="Times New Roman"/>
          <w:b/>
          <w:bCs/>
          <w:i w:val="0"/>
          <w:w w:val="90"/>
          <w:sz w:val="28"/>
          <w:szCs w:val="24"/>
        </w:rPr>
        <w:t xml:space="preserve">MR. </w:t>
      </w:r>
      <w:r w:rsidR="009478FF">
        <w:rPr>
          <w:rFonts w:ascii="Times New Roman" w:hAnsi="Times New Roman"/>
          <w:b/>
          <w:bCs/>
          <w:i w:val="0"/>
          <w:w w:val="90"/>
          <w:sz w:val="28"/>
          <w:szCs w:val="24"/>
        </w:rPr>
        <w:t>MOHAMMED RUFAI BAKO</w:t>
      </w:r>
      <w:r>
        <w:rPr>
          <w:rFonts w:ascii="Times New Roman" w:hAnsi="Times New Roman"/>
          <w:b/>
          <w:bCs/>
          <w:i w:val="0"/>
          <w:w w:val="90"/>
          <w:sz w:val="28"/>
          <w:szCs w:val="24"/>
        </w:rPr>
        <w:t>.</w:t>
      </w:r>
      <w:r>
        <w:rPr>
          <w:rFonts w:ascii="Times New Roman" w:hAnsi="Times New Roman"/>
          <w:b/>
          <w:bCs/>
          <w:i w:val="0"/>
          <w:w w:val="90"/>
          <w:sz w:val="28"/>
          <w:szCs w:val="24"/>
        </w:rPr>
        <w:tab/>
      </w:r>
      <w:r>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5"/>
          <w:sz w:val="28"/>
          <w:szCs w:val="24"/>
        </w:rPr>
        <w:t>DATE</w:t>
      </w:r>
    </w:p>
    <w:p w:rsidR="0074619C" w:rsidRPr="006572AB" w:rsidRDefault="0074619C" w:rsidP="0074619C">
      <w:pPr>
        <w:pStyle w:val="BodyText"/>
        <w:spacing w:before="97" w:after="0" w:line="240" w:lineRule="auto"/>
        <w:rPr>
          <w:rFonts w:ascii="Times New Roman" w:hAnsi="Times New Roman"/>
          <w:b/>
          <w:bCs/>
          <w:iCs/>
          <w:w w:val="95"/>
          <w:sz w:val="28"/>
          <w:szCs w:val="24"/>
        </w:rPr>
      </w:pPr>
      <w:r w:rsidRPr="006572AB">
        <w:rPr>
          <w:rFonts w:ascii="Times New Roman" w:hAnsi="Times New Roman"/>
          <w:b/>
          <w:bCs/>
          <w:i w:val="0"/>
          <w:sz w:val="28"/>
          <w:szCs w:val="24"/>
        </w:rPr>
        <w:t>(</w:t>
      </w:r>
      <w:r w:rsidRPr="006572AB">
        <w:rPr>
          <w:rFonts w:ascii="Times New Roman" w:hAnsi="Times New Roman"/>
          <w:b/>
          <w:bCs/>
          <w:iCs/>
          <w:sz w:val="28"/>
          <w:szCs w:val="24"/>
        </w:rPr>
        <w:t>PROJECT SUPERVISOR)</w:t>
      </w:r>
    </w:p>
    <w:p w:rsidR="0074619C" w:rsidRPr="006572AB" w:rsidRDefault="0074619C" w:rsidP="0074619C">
      <w:pPr>
        <w:pStyle w:val="BodyText"/>
        <w:spacing w:after="0" w:line="240" w:lineRule="auto"/>
        <w:rPr>
          <w:rFonts w:ascii="Times New Roman" w:hAnsi="Times New Roman"/>
          <w:b/>
          <w:bCs/>
          <w:iCs/>
          <w:w w:val="90"/>
          <w:sz w:val="28"/>
          <w:szCs w:val="24"/>
        </w:rPr>
      </w:pPr>
    </w:p>
    <w:p w:rsidR="0074619C" w:rsidRPr="006572AB" w:rsidRDefault="0074619C" w:rsidP="0074619C">
      <w:pPr>
        <w:pStyle w:val="BodyText"/>
        <w:spacing w:after="0" w:line="240" w:lineRule="auto"/>
        <w:rPr>
          <w:rFonts w:ascii="Times New Roman" w:hAnsi="Times New Roman"/>
          <w:b/>
          <w:bCs/>
          <w:i w:val="0"/>
          <w:w w:val="90"/>
          <w:sz w:val="28"/>
          <w:szCs w:val="24"/>
        </w:rPr>
      </w:pPr>
    </w:p>
    <w:p w:rsidR="0074619C" w:rsidRPr="006572AB" w:rsidRDefault="0074619C" w:rsidP="0074619C">
      <w:pPr>
        <w:pStyle w:val="BodyText"/>
        <w:spacing w:after="0" w:line="240" w:lineRule="auto"/>
        <w:rPr>
          <w:rFonts w:ascii="Times New Roman" w:hAnsi="Times New Roman"/>
          <w:b/>
          <w:bCs/>
          <w:i w:val="0"/>
          <w:w w:val="90"/>
          <w:sz w:val="28"/>
          <w:szCs w:val="24"/>
        </w:rPr>
      </w:pPr>
    </w:p>
    <w:p w:rsidR="0074619C" w:rsidRPr="006572AB" w:rsidRDefault="0074619C" w:rsidP="0074619C">
      <w:pPr>
        <w:pStyle w:val="BodyText"/>
        <w:spacing w:after="0" w:line="240" w:lineRule="auto"/>
        <w:rPr>
          <w:rFonts w:ascii="Times New Roman" w:hAnsi="Times New Roman"/>
          <w:b/>
          <w:bCs/>
          <w:i w:val="0"/>
          <w:w w:val="90"/>
          <w:sz w:val="28"/>
          <w:szCs w:val="24"/>
        </w:rPr>
      </w:pPr>
      <w:r w:rsidRPr="006572AB">
        <w:rPr>
          <w:rFonts w:ascii="Times New Roman" w:hAnsi="Times New Roman"/>
          <w:b/>
          <w:bCs/>
          <w:i w:val="0"/>
          <w:w w:val="90"/>
          <w:sz w:val="28"/>
          <w:szCs w:val="24"/>
        </w:rPr>
        <w:t>______________________</w:t>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28"/>
          <w:szCs w:val="24"/>
        </w:rPr>
        <w:t>_____________________</w:t>
      </w:r>
    </w:p>
    <w:p w:rsidR="0074619C" w:rsidRPr="006572AB" w:rsidRDefault="009478FF" w:rsidP="0074619C">
      <w:pPr>
        <w:pStyle w:val="BodyText"/>
        <w:spacing w:before="97" w:after="0" w:line="240" w:lineRule="auto"/>
        <w:rPr>
          <w:rFonts w:ascii="Times New Roman" w:hAnsi="Times New Roman"/>
          <w:b/>
          <w:bCs/>
          <w:i w:val="0"/>
          <w:w w:val="95"/>
          <w:sz w:val="28"/>
          <w:szCs w:val="24"/>
        </w:rPr>
      </w:pPr>
      <w:r>
        <w:rPr>
          <w:rFonts w:ascii="Times New Roman" w:hAnsi="Times New Roman"/>
          <w:b/>
          <w:bCs/>
          <w:i w:val="0"/>
          <w:w w:val="90"/>
          <w:sz w:val="28"/>
          <w:szCs w:val="24"/>
        </w:rPr>
        <w:t>MR. OLUFADI, B.A</w:t>
      </w:r>
      <w:r w:rsidR="0074619C">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5"/>
          <w:sz w:val="28"/>
          <w:szCs w:val="24"/>
        </w:rPr>
        <w:t>DATE</w:t>
      </w:r>
      <w:r w:rsidR="0074619C" w:rsidRPr="006572AB">
        <w:rPr>
          <w:rFonts w:ascii="Times New Roman" w:hAnsi="Times New Roman"/>
          <w:b/>
          <w:bCs/>
          <w:i w:val="0"/>
          <w:w w:val="95"/>
          <w:sz w:val="28"/>
          <w:szCs w:val="24"/>
        </w:rPr>
        <w:tab/>
      </w:r>
      <w:r w:rsidR="0074619C" w:rsidRPr="006572AB">
        <w:rPr>
          <w:rFonts w:ascii="Times New Roman" w:hAnsi="Times New Roman"/>
          <w:b/>
          <w:bCs/>
          <w:i w:val="0"/>
          <w:w w:val="95"/>
          <w:sz w:val="28"/>
          <w:szCs w:val="24"/>
        </w:rPr>
        <w:tab/>
      </w:r>
      <w:r w:rsidR="0074619C" w:rsidRPr="006572AB">
        <w:rPr>
          <w:rFonts w:ascii="Times New Roman" w:hAnsi="Times New Roman"/>
          <w:b/>
          <w:bCs/>
          <w:i w:val="0"/>
          <w:sz w:val="28"/>
          <w:szCs w:val="24"/>
        </w:rPr>
        <w:t xml:space="preserve">  (</w:t>
      </w:r>
      <w:r w:rsidR="0074619C" w:rsidRPr="006572AB">
        <w:rPr>
          <w:rFonts w:ascii="Times New Roman" w:hAnsi="Times New Roman"/>
          <w:b/>
          <w:bCs/>
          <w:iCs/>
          <w:sz w:val="28"/>
          <w:szCs w:val="24"/>
        </w:rPr>
        <w:t>PROJECT COORDINATOR)</w:t>
      </w:r>
    </w:p>
    <w:p w:rsidR="0074619C" w:rsidRPr="006572AB" w:rsidRDefault="0074619C" w:rsidP="0074619C">
      <w:pPr>
        <w:pStyle w:val="BodyText"/>
        <w:spacing w:after="0"/>
        <w:rPr>
          <w:rFonts w:ascii="Times New Roman" w:hAnsi="Times New Roman"/>
          <w:b/>
          <w:bCs/>
          <w:i w:val="0"/>
          <w:w w:val="90"/>
          <w:sz w:val="28"/>
          <w:szCs w:val="24"/>
        </w:rPr>
      </w:pPr>
    </w:p>
    <w:p w:rsidR="0074619C" w:rsidRPr="006572AB" w:rsidRDefault="0074619C" w:rsidP="0074619C">
      <w:pPr>
        <w:pStyle w:val="BodyText"/>
        <w:spacing w:after="0"/>
        <w:rPr>
          <w:rFonts w:ascii="Times New Roman" w:hAnsi="Times New Roman"/>
          <w:b/>
          <w:bCs/>
          <w:i w:val="0"/>
          <w:w w:val="90"/>
          <w:sz w:val="28"/>
          <w:szCs w:val="24"/>
        </w:rPr>
      </w:pPr>
    </w:p>
    <w:p w:rsidR="0074619C" w:rsidRPr="006572AB" w:rsidRDefault="0074619C" w:rsidP="0074619C">
      <w:pPr>
        <w:pStyle w:val="BodyText"/>
        <w:spacing w:after="0" w:line="240" w:lineRule="auto"/>
        <w:rPr>
          <w:rFonts w:ascii="Times New Roman" w:hAnsi="Times New Roman"/>
          <w:b/>
          <w:bCs/>
          <w:i w:val="0"/>
          <w:w w:val="90"/>
          <w:sz w:val="28"/>
          <w:szCs w:val="24"/>
        </w:rPr>
      </w:pPr>
      <w:r w:rsidRPr="006572AB">
        <w:rPr>
          <w:rFonts w:ascii="Times New Roman" w:hAnsi="Times New Roman"/>
          <w:b/>
          <w:bCs/>
          <w:i w:val="0"/>
          <w:w w:val="90"/>
          <w:sz w:val="28"/>
          <w:szCs w:val="24"/>
        </w:rPr>
        <w:t>______________________</w:t>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Pr>
          <w:rFonts w:ascii="Times New Roman" w:hAnsi="Times New Roman"/>
          <w:b/>
          <w:bCs/>
          <w:i w:val="0"/>
          <w:w w:val="90"/>
          <w:sz w:val="28"/>
          <w:szCs w:val="24"/>
        </w:rPr>
        <w:t>____________________</w:t>
      </w:r>
    </w:p>
    <w:p w:rsidR="0074619C" w:rsidRPr="006572AB" w:rsidRDefault="009478FF" w:rsidP="0074619C">
      <w:pPr>
        <w:pStyle w:val="BodyText"/>
        <w:spacing w:after="0" w:line="240" w:lineRule="auto"/>
        <w:rPr>
          <w:rFonts w:ascii="Times New Roman" w:hAnsi="Times New Roman"/>
          <w:b/>
          <w:bCs/>
          <w:i w:val="0"/>
          <w:w w:val="90"/>
          <w:sz w:val="28"/>
          <w:szCs w:val="24"/>
        </w:rPr>
      </w:pPr>
      <w:r>
        <w:rPr>
          <w:rFonts w:ascii="Times New Roman" w:hAnsi="Times New Roman"/>
          <w:b/>
          <w:bCs/>
          <w:i w:val="0"/>
          <w:w w:val="90"/>
          <w:sz w:val="28"/>
          <w:szCs w:val="24"/>
        </w:rPr>
        <w:t>MR. OLOHUGBEBE, F.T</w:t>
      </w:r>
      <w:r w:rsidR="0074619C" w:rsidRPr="006572AB">
        <w:rPr>
          <w:rFonts w:ascii="Times New Roman" w:hAnsi="Times New Roman"/>
          <w:b/>
          <w:bCs/>
          <w:i w:val="0"/>
          <w:w w:val="90"/>
          <w:sz w:val="28"/>
          <w:szCs w:val="24"/>
        </w:rPr>
        <w:t xml:space="preserve"> </w:t>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Pr>
          <w:rFonts w:ascii="Times New Roman" w:hAnsi="Times New Roman"/>
          <w:b/>
          <w:bCs/>
          <w:i w:val="0"/>
          <w:w w:val="90"/>
          <w:sz w:val="28"/>
          <w:szCs w:val="24"/>
        </w:rPr>
        <w:tab/>
      </w:r>
      <w:r w:rsidR="0074619C" w:rsidRPr="006572AB">
        <w:rPr>
          <w:rFonts w:ascii="Times New Roman" w:hAnsi="Times New Roman"/>
          <w:b/>
          <w:bCs/>
          <w:i w:val="0"/>
          <w:w w:val="90"/>
          <w:sz w:val="28"/>
          <w:szCs w:val="24"/>
        </w:rPr>
        <w:t>DATE</w:t>
      </w:r>
    </w:p>
    <w:p w:rsidR="0074619C" w:rsidRPr="006572AB" w:rsidRDefault="0074619C" w:rsidP="0074619C">
      <w:pPr>
        <w:rPr>
          <w:rFonts w:ascii="Times New Roman" w:hAnsi="Times New Roman"/>
          <w:b/>
          <w:bCs/>
          <w:w w:val="90"/>
          <w:sz w:val="28"/>
          <w:szCs w:val="24"/>
        </w:rPr>
      </w:pPr>
      <w:r w:rsidRPr="006572AB">
        <w:rPr>
          <w:rFonts w:ascii="Times New Roman" w:hAnsi="Times New Roman"/>
          <w:b/>
          <w:bCs/>
          <w:w w:val="90"/>
          <w:sz w:val="28"/>
          <w:szCs w:val="24"/>
        </w:rPr>
        <w:t>(HEAD OF DEPARTMENT)</w:t>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p>
    <w:p w:rsidR="0074619C" w:rsidRPr="006572AB" w:rsidRDefault="0074619C" w:rsidP="0074619C">
      <w:pPr>
        <w:rPr>
          <w:rFonts w:ascii="Times New Roman" w:hAnsi="Times New Roman"/>
          <w:b/>
          <w:bCs/>
          <w:w w:val="90"/>
          <w:sz w:val="28"/>
          <w:szCs w:val="24"/>
        </w:rPr>
      </w:pPr>
    </w:p>
    <w:p w:rsidR="0074619C" w:rsidRPr="006572AB" w:rsidRDefault="0074619C" w:rsidP="0074619C">
      <w:pPr>
        <w:rPr>
          <w:rFonts w:ascii="Times New Roman" w:hAnsi="Times New Roman"/>
          <w:b/>
          <w:bCs/>
          <w:w w:val="90"/>
          <w:sz w:val="28"/>
          <w:szCs w:val="24"/>
        </w:rPr>
      </w:pPr>
      <w:r w:rsidRPr="006572AB">
        <w:rPr>
          <w:rFonts w:ascii="Times New Roman" w:hAnsi="Times New Roman"/>
          <w:b/>
          <w:bCs/>
          <w:w w:val="90"/>
          <w:sz w:val="28"/>
          <w:szCs w:val="24"/>
        </w:rPr>
        <w:t>_______________________</w:t>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t>____________________</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009478FF">
        <w:rPr>
          <w:rFonts w:ascii="Times New Roman" w:hAnsi="Times New Roman"/>
          <w:b/>
          <w:bCs/>
          <w:w w:val="90"/>
          <w:sz w:val="28"/>
          <w:szCs w:val="24"/>
        </w:rPr>
        <w:tab/>
      </w:r>
      <w:r w:rsidR="009478FF">
        <w:rPr>
          <w:rFonts w:ascii="Times New Roman" w:hAnsi="Times New Roman"/>
          <w:b/>
          <w:bCs/>
          <w:w w:val="90"/>
          <w:sz w:val="28"/>
          <w:szCs w:val="24"/>
        </w:rPr>
        <w:tab/>
      </w:r>
      <w:r w:rsidR="009478FF">
        <w:rPr>
          <w:rFonts w:ascii="Times New Roman" w:hAnsi="Times New Roman"/>
          <w:b/>
          <w:bCs/>
          <w:w w:val="90"/>
          <w:sz w:val="28"/>
          <w:szCs w:val="24"/>
        </w:rPr>
        <w:tab/>
      </w:r>
      <w:r w:rsidR="009478FF">
        <w:rPr>
          <w:rFonts w:ascii="Times New Roman" w:hAnsi="Times New Roman"/>
          <w:b/>
          <w:bCs/>
          <w:w w:val="90"/>
          <w:sz w:val="28"/>
          <w:szCs w:val="24"/>
        </w:rPr>
        <w:tab/>
      </w:r>
      <w:r w:rsidR="009478FF">
        <w:rPr>
          <w:rFonts w:ascii="Times New Roman" w:hAnsi="Times New Roman"/>
          <w:b/>
          <w:bCs/>
          <w:w w:val="90"/>
          <w:sz w:val="28"/>
          <w:szCs w:val="24"/>
        </w:rPr>
        <w:tab/>
      </w:r>
      <w:r w:rsidRPr="006572AB">
        <w:rPr>
          <w:rFonts w:ascii="Times New Roman" w:hAnsi="Times New Roman"/>
          <w:b/>
          <w:bCs/>
          <w:w w:val="90"/>
          <w:sz w:val="28"/>
          <w:szCs w:val="24"/>
        </w:rPr>
        <w:t>DATE</w:t>
      </w:r>
    </w:p>
    <w:p w:rsidR="0074619C" w:rsidRPr="006572AB" w:rsidRDefault="0074619C" w:rsidP="0074619C">
      <w:pPr>
        <w:rPr>
          <w:rFonts w:ascii="Times New Roman" w:hAnsi="Times New Roman"/>
          <w:b/>
          <w:bCs/>
          <w:sz w:val="28"/>
          <w:szCs w:val="28"/>
        </w:rPr>
      </w:pPr>
      <w:r w:rsidRPr="006572AB">
        <w:rPr>
          <w:rFonts w:ascii="Times New Roman" w:hAnsi="Times New Roman"/>
          <w:b/>
          <w:bCs/>
          <w:w w:val="90"/>
          <w:sz w:val="28"/>
          <w:szCs w:val="24"/>
        </w:rPr>
        <w:t xml:space="preserve"> (EXTERNAL SUPERVISOR)</w:t>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p>
    <w:p w:rsidR="0074619C" w:rsidRPr="006572AB" w:rsidRDefault="0074619C" w:rsidP="0074619C">
      <w:pPr>
        <w:rPr>
          <w:rFonts w:ascii="Times New Roman" w:hAnsi="Times New Roman"/>
          <w:b/>
          <w:bCs/>
          <w:sz w:val="28"/>
          <w:szCs w:val="28"/>
        </w:rPr>
      </w:pPr>
    </w:p>
    <w:p w:rsidR="0074619C" w:rsidRPr="006572AB" w:rsidRDefault="0074619C" w:rsidP="0074619C">
      <w:pPr>
        <w:rPr>
          <w:rFonts w:ascii="Times New Roman" w:hAnsi="Times New Roman"/>
          <w:b/>
          <w:bCs/>
          <w:sz w:val="28"/>
          <w:szCs w:val="28"/>
        </w:rPr>
      </w:pPr>
    </w:p>
    <w:p w:rsidR="0074619C" w:rsidRDefault="0074619C" w:rsidP="0074619C">
      <w:pPr>
        <w:spacing w:line="360" w:lineRule="auto"/>
        <w:rPr>
          <w:rFonts w:ascii="Times New Roman" w:hAnsi="Times New Roman"/>
          <w:b/>
          <w:sz w:val="24"/>
          <w:szCs w:val="24"/>
        </w:rPr>
      </w:pPr>
    </w:p>
    <w:p w:rsidR="0074619C" w:rsidRPr="006721CC" w:rsidRDefault="0074619C" w:rsidP="0074619C">
      <w:pPr>
        <w:spacing w:line="360" w:lineRule="auto"/>
        <w:jc w:val="center"/>
        <w:rPr>
          <w:rFonts w:ascii="Times New Roman" w:hAnsi="Times New Roman"/>
          <w:b/>
          <w:sz w:val="24"/>
          <w:szCs w:val="24"/>
        </w:rPr>
      </w:pPr>
      <w:r w:rsidRPr="006721CC">
        <w:rPr>
          <w:rFonts w:ascii="Times New Roman" w:hAnsi="Times New Roman"/>
          <w:b/>
          <w:sz w:val="24"/>
          <w:szCs w:val="24"/>
        </w:rPr>
        <w:lastRenderedPageBreak/>
        <w:t>DEDICATION</w:t>
      </w:r>
    </w:p>
    <w:p w:rsidR="0074619C" w:rsidRPr="006721CC" w:rsidRDefault="009478FF" w:rsidP="0074619C">
      <w:pPr>
        <w:spacing w:line="360" w:lineRule="auto"/>
        <w:ind w:firstLine="720"/>
        <w:jc w:val="both"/>
        <w:rPr>
          <w:rFonts w:ascii="Times New Roman" w:hAnsi="Times New Roman"/>
          <w:bCs/>
          <w:sz w:val="24"/>
          <w:szCs w:val="24"/>
        </w:rPr>
      </w:pPr>
      <w:r>
        <w:rPr>
          <w:rFonts w:ascii="Times New Roman" w:hAnsi="Times New Roman"/>
          <w:bCs/>
          <w:sz w:val="24"/>
          <w:szCs w:val="24"/>
        </w:rPr>
        <w:t>This research project is dedicated to Almighty God, the Alpha and omega of all wisdom and understanding, and to my birth giver.</w:t>
      </w:r>
    </w:p>
    <w:p w:rsidR="0074619C" w:rsidRPr="006721CC" w:rsidRDefault="0074619C" w:rsidP="0074619C">
      <w:pPr>
        <w:jc w:val="both"/>
        <w:rPr>
          <w:rFonts w:ascii="Times New Roman" w:hAnsi="Times New Roman"/>
          <w:b/>
          <w:sz w:val="24"/>
          <w:szCs w:val="24"/>
        </w:rPr>
      </w:pPr>
    </w:p>
    <w:p w:rsidR="0074619C" w:rsidRDefault="0074619C" w:rsidP="0074619C">
      <w:pPr>
        <w:rPr>
          <w:rFonts w:ascii="Times New Roman" w:hAnsi="Times New Roman"/>
          <w:b/>
          <w:sz w:val="28"/>
          <w:szCs w:val="28"/>
        </w:rPr>
      </w:pPr>
    </w:p>
    <w:p w:rsidR="0074619C" w:rsidRDefault="0074619C" w:rsidP="0074619C">
      <w:pPr>
        <w:rPr>
          <w:rFonts w:ascii="Times New Roman" w:hAnsi="Times New Roman"/>
          <w:b/>
          <w:sz w:val="28"/>
          <w:szCs w:val="28"/>
        </w:rPr>
      </w:pPr>
    </w:p>
    <w:p w:rsidR="0074619C" w:rsidRDefault="0074619C" w:rsidP="0074619C">
      <w:pPr>
        <w:rPr>
          <w:rFonts w:ascii="Times New Roman" w:hAnsi="Times New Roman"/>
          <w:b/>
          <w:sz w:val="28"/>
          <w:szCs w:val="28"/>
        </w:rPr>
      </w:pPr>
    </w:p>
    <w:p w:rsidR="0074619C" w:rsidRDefault="0074619C" w:rsidP="0074619C">
      <w:pPr>
        <w:rPr>
          <w:rFonts w:ascii="Times New Roman" w:hAnsi="Times New Roman"/>
          <w:b/>
          <w:sz w:val="28"/>
          <w:szCs w:val="28"/>
        </w:rPr>
      </w:pPr>
    </w:p>
    <w:p w:rsidR="0074619C" w:rsidRDefault="0074619C" w:rsidP="0074619C">
      <w:pPr>
        <w:rPr>
          <w:rFonts w:ascii="Times New Roman" w:hAnsi="Times New Roman"/>
          <w:b/>
          <w:sz w:val="28"/>
          <w:szCs w:val="28"/>
        </w:rPr>
      </w:pPr>
    </w:p>
    <w:p w:rsidR="0074619C" w:rsidRDefault="0074619C" w:rsidP="0074619C">
      <w:pPr>
        <w:rPr>
          <w:rFonts w:ascii="Times New Roman" w:hAnsi="Times New Roman"/>
          <w:b/>
          <w:sz w:val="28"/>
          <w:szCs w:val="28"/>
        </w:rPr>
      </w:pPr>
    </w:p>
    <w:p w:rsidR="0074619C" w:rsidRDefault="0074619C" w:rsidP="0074619C">
      <w:pPr>
        <w:rPr>
          <w:rFonts w:ascii="Times New Roman" w:hAnsi="Times New Roman"/>
          <w:b/>
          <w:sz w:val="28"/>
          <w:szCs w:val="28"/>
        </w:rPr>
      </w:pPr>
    </w:p>
    <w:p w:rsidR="0074619C" w:rsidRDefault="0074619C" w:rsidP="0074619C">
      <w:pPr>
        <w:rPr>
          <w:rFonts w:ascii="Times New Roman" w:hAnsi="Times New Roman"/>
          <w:b/>
          <w:sz w:val="28"/>
          <w:szCs w:val="28"/>
        </w:rPr>
      </w:pPr>
    </w:p>
    <w:p w:rsidR="0074619C" w:rsidRDefault="0074619C" w:rsidP="0074619C">
      <w:pPr>
        <w:rPr>
          <w:rFonts w:ascii="Times New Roman" w:hAnsi="Times New Roman"/>
          <w:b/>
          <w:sz w:val="28"/>
          <w:szCs w:val="28"/>
        </w:rPr>
      </w:pPr>
    </w:p>
    <w:p w:rsidR="0074619C" w:rsidRDefault="0074619C" w:rsidP="0074619C">
      <w:pPr>
        <w:rPr>
          <w:rFonts w:ascii="Times New Roman" w:hAnsi="Times New Roman"/>
          <w:b/>
          <w:sz w:val="28"/>
          <w:szCs w:val="28"/>
        </w:rPr>
      </w:pPr>
    </w:p>
    <w:p w:rsidR="0074619C" w:rsidRDefault="0074619C" w:rsidP="0074619C">
      <w:pPr>
        <w:rPr>
          <w:rFonts w:ascii="Times New Roman" w:hAnsi="Times New Roman"/>
          <w:b/>
          <w:sz w:val="28"/>
          <w:szCs w:val="28"/>
        </w:rPr>
      </w:pPr>
    </w:p>
    <w:p w:rsidR="0074619C" w:rsidRDefault="0074619C" w:rsidP="0074619C">
      <w:pPr>
        <w:rPr>
          <w:rFonts w:ascii="Times New Roman" w:hAnsi="Times New Roman"/>
          <w:b/>
          <w:sz w:val="28"/>
          <w:szCs w:val="28"/>
        </w:rPr>
      </w:pPr>
    </w:p>
    <w:p w:rsidR="0074619C" w:rsidRDefault="0074619C" w:rsidP="0074619C">
      <w:pPr>
        <w:rPr>
          <w:rFonts w:ascii="Times New Roman" w:hAnsi="Times New Roman"/>
          <w:b/>
          <w:sz w:val="28"/>
          <w:szCs w:val="28"/>
        </w:rPr>
      </w:pPr>
    </w:p>
    <w:p w:rsidR="0074619C" w:rsidRDefault="0074619C" w:rsidP="0074619C">
      <w:pPr>
        <w:rPr>
          <w:rFonts w:ascii="Times New Roman" w:hAnsi="Times New Roman"/>
          <w:b/>
          <w:sz w:val="28"/>
          <w:szCs w:val="28"/>
        </w:rPr>
      </w:pPr>
    </w:p>
    <w:p w:rsidR="0074619C" w:rsidRDefault="009478FF" w:rsidP="0074619C">
      <w:pPr>
        <w:rPr>
          <w:rFonts w:ascii="Times New Roman" w:hAnsi="Times New Roman"/>
          <w:b/>
          <w:sz w:val="28"/>
          <w:szCs w:val="28"/>
        </w:rPr>
      </w:pPr>
      <w:r>
        <w:rPr>
          <w:rFonts w:ascii="Times New Roman" w:hAnsi="Times New Roman"/>
          <w:b/>
          <w:sz w:val="28"/>
          <w:szCs w:val="28"/>
        </w:rPr>
        <w:br w:type="page"/>
      </w:r>
    </w:p>
    <w:p w:rsidR="0074619C" w:rsidRPr="00FD0A65" w:rsidRDefault="0074619C" w:rsidP="0074619C">
      <w:pPr>
        <w:jc w:val="center"/>
        <w:rPr>
          <w:rFonts w:asciiTheme="majorBidi" w:hAnsiTheme="majorBidi" w:cstheme="majorBidi"/>
          <w:b/>
          <w:bCs/>
          <w:sz w:val="28"/>
          <w:szCs w:val="28"/>
        </w:rPr>
      </w:pPr>
      <w:r w:rsidRPr="00FD0A65">
        <w:rPr>
          <w:rFonts w:asciiTheme="majorBidi" w:hAnsiTheme="majorBidi" w:cstheme="majorBidi"/>
          <w:b/>
          <w:bCs/>
          <w:sz w:val="28"/>
          <w:szCs w:val="28"/>
        </w:rPr>
        <w:lastRenderedPageBreak/>
        <w:t>ACKNOWLEDGEMENT</w:t>
      </w:r>
    </w:p>
    <w:p w:rsidR="003D1125" w:rsidRDefault="0074619C" w:rsidP="0074619C">
      <w:pPr>
        <w:spacing w:line="480" w:lineRule="auto"/>
        <w:jc w:val="both"/>
        <w:rPr>
          <w:rFonts w:asciiTheme="majorBidi" w:hAnsiTheme="majorBidi" w:cstheme="majorBidi"/>
          <w:sz w:val="28"/>
          <w:szCs w:val="28"/>
        </w:rPr>
      </w:pPr>
      <w:r w:rsidRPr="00FD0A65">
        <w:rPr>
          <w:rFonts w:asciiTheme="majorBidi" w:hAnsiTheme="majorBidi" w:cstheme="majorBidi"/>
          <w:b/>
          <w:bCs/>
          <w:sz w:val="28"/>
          <w:szCs w:val="28"/>
        </w:rPr>
        <w:tab/>
      </w:r>
      <w:r w:rsidR="00AC1968">
        <w:rPr>
          <w:rFonts w:asciiTheme="majorBidi" w:hAnsiTheme="majorBidi" w:cstheme="majorBidi"/>
          <w:sz w:val="28"/>
          <w:szCs w:val="28"/>
        </w:rPr>
        <w:t>I give thanks to Almighty God (The most merciful and the most gracious</w:t>
      </w:r>
      <w:proofErr w:type="gramStart"/>
      <w:r w:rsidR="00AC1968">
        <w:rPr>
          <w:rFonts w:asciiTheme="majorBidi" w:hAnsiTheme="majorBidi" w:cstheme="majorBidi"/>
          <w:sz w:val="28"/>
          <w:szCs w:val="28"/>
        </w:rPr>
        <w:t>)</w:t>
      </w:r>
      <w:r w:rsidR="005A1B82">
        <w:rPr>
          <w:rFonts w:asciiTheme="majorBidi" w:hAnsiTheme="majorBidi" w:cstheme="majorBidi"/>
          <w:sz w:val="28"/>
          <w:szCs w:val="28"/>
        </w:rPr>
        <w:t>for</w:t>
      </w:r>
      <w:proofErr w:type="gramEnd"/>
      <w:r w:rsidR="005A1B82">
        <w:rPr>
          <w:rFonts w:asciiTheme="majorBidi" w:hAnsiTheme="majorBidi" w:cstheme="majorBidi"/>
          <w:sz w:val="28"/>
          <w:szCs w:val="28"/>
        </w:rPr>
        <w:t xml:space="preserve"> making this vision a reality. I will love to appreciate my backbone Mr. and Mrs. </w:t>
      </w:r>
      <w:proofErr w:type="spellStart"/>
      <w:r w:rsidR="005A1B82">
        <w:rPr>
          <w:rFonts w:asciiTheme="majorBidi" w:hAnsiTheme="majorBidi" w:cstheme="majorBidi"/>
          <w:sz w:val="28"/>
          <w:szCs w:val="28"/>
        </w:rPr>
        <w:t>Adebiyi</w:t>
      </w:r>
      <w:proofErr w:type="spellEnd"/>
      <w:r w:rsidR="005A1B82">
        <w:rPr>
          <w:rFonts w:asciiTheme="majorBidi" w:hAnsiTheme="majorBidi" w:cstheme="majorBidi"/>
          <w:sz w:val="28"/>
          <w:szCs w:val="28"/>
        </w:rPr>
        <w:t xml:space="preserve"> for their endless support and constant prayers throughout this year. Which has brought me this far and still guiding me, I say a big thanks to them, may you continue to live long </w:t>
      </w:r>
      <w:r w:rsidR="003D1125">
        <w:rPr>
          <w:rFonts w:asciiTheme="majorBidi" w:hAnsiTheme="majorBidi" w:cstheme="majorBidi"/>
          <w:sz w:val="28"/>
          <w:szCs w:val="28"/>
        </w:rPr>
        <w:t>to eat the fruit of your labor (Amen).</w:t>
      </w:r>
      <w:r>
        <w:rPr>
          <w:rFonts w:asciiTheme="majorBidi" w:hAnsiTheme="majorBidi" w:cstheme="majorBidi"/>
          <w:sz w:val="28"/>
          <w:szCs w:val="28"/>
        </w:rPr>
        <w:t xml:space="preserve"> </w:t>
      </w:r>
      <w:r w:rsidR="003D1125">
        <w:rPr>
          <w:rFonts w:asciiTheme="majorBidi" w:hAnsiTheme="majorBidi" w:cstheme="majorBidi"/>
          <w:sz w:val="28"/>
          <w:szCs w:val="28"/>
        </w:rPr>
        <w:t>I love you so much life saver.</w:t>
      </w:r>
    </w:p>
    <w:p w:rsidR="00FE3557" w:rsidRDefault="003D1125" w:rsidP="0074619C">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I also express my gratitude to my amiable supervisor Mr. </w:t>
      </w:r>
      <w:proofErr w:type="spellStart"/>
      <w:r>
        <w:rPr>
          <w:rFonts w:asciiTheme="majorBidi" w:hAnsiTheme="majorBidi" w:cstheme="majorBidi"/>
          <w:sz w:val="28"/>
          <w:szCs w:val="28"/>
        </w:rPr>
        <w:t>Muhammed</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Bako</w:t>
      </w:r>
      <w:proofErr w:type="spellEnd"/>
      <w:r>
        <w:rPr>
          <w:rFonts w:asciiTheme="majorBidi" w:hAnsiTheme="majorBidi" w:cstheme="majorBidi"/>
          <w:sz w:val="28"/>
          <w:szCs w:val="28"/>
        </w:rPr>
        <w:t xml:space="preserve"> for being my instrumental and guide me to the successful of this project</w:t>
      </w:r>
      <w:r w:rsidR="00FE3557">
        <w:rPr>
          <w:rFonts w:asciiTheme="majorBidi" w:hAnsiTheme="majorBidi" w:cstheme="majorBidi"/>
          <w:sz w:val="28"/>
          <w:szCs w:val="28"/>
        </w:rPr>
        <w:t>. I say a big thanks to you may Almighty God continue to bless your family</w:t>
      </w:r>
    </w:p>
    <w:p w:rsidR="0074619C" w:rsidRPr="00C20EF8" w:rsidRDefault="006F5474" w:rsidP="0074619C">
      <w:pPr>
        <w:spacing w:line="480" w:lineRule="auto"/>
        <w:jc w:val="both"/>
        <w:rPr>
          <w:rFonts w:ascii="Times New Roman" w:hAnsi="Times New Roman"/>
          <w:b/>
          <w:sz w:val="28"/>
          <w:szCs w:val="28"/>
        </w:rPr>
      </w:pPr>
      <w:r>
        <w:rPr>
          <w:rFonts w:asciiTheme="majorBidi" w:hAnsiTheme="majorBidi" w:cstheme="majorBidi"/>
          <w:sz w:val="28"/>
          <w:szCs w:val="28"/>
        </w:rPr>
        <w:t xml:space="preserve">Most importantly I will like to appreciate my friends those who escort me through this journey, thanks for </w:t>
      </w:r>
      <w:r w:rsidR="00D12B2A">
        <w:rPr>
          <w:rFonts w:asciiTheme="majorBidi" w:hAnsiTheme="majorBidi" w:cstheme="majorBidi"/>
          <w:sz w:val="28"/>
          <w:szCs w:val="28"/>
        </w:rPr>
        <w:t xml:space="preserve">always remind me not to give up. Thanks </w:t>
      </w:r>
      <w:r w:rsidR="00594AAD">
        <w:rPr>
          <w:rFonts w:asciiTheme="majorBidi" w:hAnsiTheme="majorBidi" w:cstheme="majorBidi"/>
          <w:sz w:val="28"/>
          <w:szCs w:val="28"/>
        </w:rPr>
        <w:t>for being the best friend ever and thanks for everything.</w:t>
      </w:r>
      <w:r w:rsidR="0074619C">
        <w:rPr>
          <w:rFonts w:asciiTheme="majorBidi" w:hAnsiTheme="majorBidi" w:cstheme="majorBidi"/>
          <w:sz w:val="28"/>
          <w:szCs w:val="28"/>
        </w:rPr>
        <w:t xml:space="preserve">         </w:t>
      </w:r>
      <w:r w:rsidR="0074619C">
        <w:rPr>
          <w:rFonts w:asciiTheme="majorBidi" w:hAnsiTheme="majorBidi" w:cstheme="majorBidi"/>
          <w:b/>
          <w:bCs/>
          <w:sz w:val="28"/>
          <w:szCs w:val="28"/>
        </w:rPr>
        <w:t xml:space="preserve"> </w:t>
      </w:r>
      <w:r w:rsidR="0074619C">
        <w:rPr>
          <w:rFonts w:asciiTheme="majorBidi" w:hAnsiTheme="majorBidi" w:cstheme="majorBidi"/>
          <w:sz w:val="28"/>
          <w:szCs w:val="28"/>
        </w:rPr>
        <w:t xml:space="preserve">  </w:t>
      </w:r>
    </w:p>
    <w:p w:rsidR="00D644B2" w:rsidRDefault="00D644B2" w:rsidP="00F93F05">
      <w:pPr>
        <w:spacing w:after="0" w:line="480" w:lineRule="auto"/>
        <w:jc w:val="center"/>
        <w:rPr>
          <w:rFonts w:ascii="Times New Roman" w:hAnsi="Times New Roman" w:cs="Times New Roman"/>
          <w:b/>
          <w:sz w:val="24"/>
          <w:szCs w:val="24"/>
        </w:rPr>
      </w:pPr>
    </w:p>
    <w:p w:rsidR="00733AFC" w:rsidRPr="00F93F05" w:rsidRDefault="00733AFC" w:rsidP="00F93F05">
      <w:pPr>
        <w:spacing w:after="0" w:line="480" w:lineRule="auto"/>
        <w:jc w:val="center"/>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rsidR="00F93F05" w:rsidRPr="00F93F05" w:rsidRDefault="00F93F05" w:rsidP="00F93F0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93F05">
        <w:rPr>
          <w:rFonts w:ascii="Times New Roman" w:eastAsia="Times New Roman" w:hAnsi="Times New Roman" w:cs="Times New Roman"/>
          <w:b/>
          <w:bCs/>
          <w:sz w:val="27"/>
          <w:szCs w:val="27"/>
        </w:rPr>
        <w:lastRenderedPageBreak/>
        <w:t>ABSTRACT</w:t>
      </w:r>
    </w:p>
    <w:p w:rsidR="00F93F05" w:rsidRPr="00F93F05" w:rsidRDefault="00F93F05" w:rsidP="00F93F05">
      <w:pPr>
        <w:spacing w:before="100" w:beforeAutospacing="1" w:after="100" w:afterAutospacing="1" w:line="240" w:lineRule="auto"/>
        <w:jc w:val="both"/>
        <w:rPr>
          <w:rFonts w:ascii="Times New Roman" w:hAnsi="Times New Roman" w:cs="Times New Roman"/>
          <w:i/>
          <w:sz w:val="24"/>
          <w:szCs w:val="24"/>
        </w:rPr>
      </w:pPr>
      <w:r w:rsidRPr="00F93F05">
        <w:rPr>
          <w:rFonts w:ascii="Times New Roman" w:hAnsi="Times New Roman" w:cs="Times New Roman"/>
          <w:i/>
          <w:sz w:val="24"/>
          <w:szCs w:val="24"/>
        </w:rPr>
        <w:t xml:space="preserve">This study examines the impact of social media campaigns by the Federal Inland Revenue Service (FIRS) in educating the public on minimum wage challenges in Ilorin, Nigeria. Social media has become an essential tool for public education, and this research explores how FIRS has leveraged platforms like </w:t>
      </w:r>
      <w:proofErr w:type="spellStart"/>
      <w:r w:rsidRPr="00F93F05">
        <w:rPr>
          <w:rFonts w:ascii="Times New Roman" w:hAnsi="Times New Roman" w:cs="Times New Roman"/>
          <w:i/>
          <w:sz w:val="24"/>
          <w:szCs w:val="24"/>
        </w:rPr>
        <w:t>Facebook</w:t>
      </w:r>
      <w:proofErr w:type="spellEnd"/>
      <w:r w:rsidRPr="00F93F05">
        <w:rPr>
          <w:rFonts w:ascii="Times New Roman" w:hAnsi="Times New Roman" w:cs="Times New Roman"/>
          <w:i/>
          <w:sz w:val="24"/>
          <w:szCs w:val="24"/>
        </w:rPr>
        <w:t xml:space="preserve">, Twitter, and </w:t>
      </w:r>
      <w:proofErr w:type="spellStart"/>
      <w:r w:rsidRPr="00F93F05">
        <w:rPr>
          <w:rFonts w:ascii="Times New Roman" w:hAnsi="Times New Roman" w:cs="Times New Roman"/>
          <w:i/>
          <w:sz w:val="24"/>
          <w:szCs w:val="24"/>
        </w:rPr>
        <w:t>Instagram</w:t>
      </w:r>
      <w:proofErr w:type="spellEnd"/>
      <w:r w:rsidRPr="00F93F05">
        <w:rPr>
          <w:rFonts w:ascii="Times New Roman" w:hAnsi="Times New Roman" w:cs="Times New Roman"/>
          <w:i/>
          <w:sz w:val="24"/>
          <w:szCs w:val="24"/>
        </w:rPr>
        <w:t xml:space="preserve"> to raise awareness of minimum wage laws and encourage compliance. The study investigates the effectiveness of these campaigns, the public's perception, the challenges faced in their implementation, and strategies for enhancing their impact. A sample of 125 respondents participated in a structured questionnaire, with data analyzed using descriptive statistics.</w:t>
      </w:r>
      <w:r>
        <w:rPr>
          <w:rFonts w:ascii="Times New Roman" w:hAnsi="Times New Roman" w:cs="Times New Roman"/>
          <w:i/>
          <w:sz w:val="24"/>
          <w:szCs w:val="24"/>
        </w:rPr>
        <w:t xml:space="preserve"> </w:t>
      </w:r>
      <w:r w:rsidRPr="00F93F05">
        <w:rPr>
          <w:rFonts w:ascii="Times New Roman" w:hAnsi="Times New Roman" w:cs="Times New Roman"/>
          <w:i/>
          <w:sz w:val="24"/>
          <w:szCs w:val="24"/>
        </w:rPr>
        <w:t>The findings reveal that FIRS social media campaigns have significantly increased public awareness of minimum wage issues, with a majority of respondents acknowledging the campaigns’ positive effects on their understanding of the laws. However, challenges such as limited internet access in rural areas, misinformation, and insufficient public engagement were identified as barriers to greater effectiveness. Respondents suggested various strategies to improve the reach and impact of the campaigns, including using multimedia content, increasing post frequency, and targeting specific audience groups like workers and employers.</w:t>
      </w:r>
      <w:r>
        <w:rPr>
          <w:rFonts w:ascii="Times New Roman" w:hAnsi="Times New Roman" w:cs="Times New Roman"/>
          <w:i/>
          <w:sz w:val="24"/>
          <w:szCs w:val="24"/>
        </w:rPr>
        <w:t xml:space="preserve"> </w:t>
      </w:r>
      <w:r w:rsidRPr="00F93F05">
        <w:rPr>
          <w:rFonts w:ascii="Times New Roman" w:hAnsi="Times New Roman" w:cs="Times New Roman"/>
          <w:i/>
          <w:sz w:val="24"/>
          <w:szCs w:val="24"/>
        </w:rPr>
        <w:t>The study concludes that while FIRS’ social media campaigns have made a positive contribution to educating the public, improvements are needed to overcome the existing challenges. The findings provide actionable recommendations for enhancing the design and implementation of social media campaigns to ensure better awareness and compliance with minimum wage policies. This study contributes to the growing literature on the role of social media in public education and policy advocacy in Nigeria.</w:t>
      </w:r>
    </w:p>
    <w:p w:rsidR="00F93F05" w:rsidRDefault="00F93F0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C6D89" w:rsidRPr="001B565D" w:rsidRDefault="001C6D89" w:rsidP="001C6D89">
      <w:pPr>
        <w:spacing w:after="0" w:line="480" w:lineRule="auto"/>
        <w:jc w:val="center"/>
        <w:rPr>
          <w:rFonts w:ascii="Times New Roman" w:hAnsi="Times New Roman" w:cs="Times New Roman"/>
          <w:b/>
          <w:sz w:val="24"/>
          <w:szCs w:val="24"/>
        </w:rPr>
      </w:pPr>
      <w:r w:rsidRPr="001B565D">
        <w:rPr>
          <w:rFonts w:ascii="Times New Roman" w:hAnsi="Times New Roman" w:cs="Times New Roman"/>
          <w:b/>
          <w:sz w:val="24"/>
          <w:szCs w:val="24"/>
        </w:rPr>
        <w:lastRenderedPageBreak/>
        <w:t>TABLE OF CONTENTS</w:t>
      </w:r>
    </w:p>
    <w:p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 xml:space="preserve">Title page </w:t>
      </w:r>
    </w:p>
    <w:p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 xml:space="preserve">Declaration </w:t>
      </w:r>
    </w:p>
    <w:p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Approval page</w:t>
      </w:r>
    </w:p>
    <w:p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Dedication</w:t>
      </w:r>
    </w:p>
    <w:p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 xml:space="preserve">Acknowledgement </w:t>
      </w:r>
    </w:p>
    <w:p w:rsidR="001C6D89"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 xml:space="preserve">Abstract </w:t>
      </w:r>
    </w:p>
    <w:p w:rsidR="001C6D89" w:rsidRPr="001C6D89" w:rsidRDefault="001C6D89" w:rsidP="001C6D89">
      <w:pPr>
        <w:spacing w:after="0" w:line="480" w:lineRule="auto"/>
        <w:rPr>
          <w:rFonts w:ascii="Times New Roman" w:hAnsi="Times New Roman" w:cs="Times New Roman"/>
          <w:sz w:val="24"/>
          <w:szCs w:val="24"/>
        </w:rPr>
      </w:pPr>
      <w:r w:rsidRPr="001C6D89">
        <w:rPr>
          <w:rFonts w:ascii="Times New Roman" w:hAnsi="Times New Roman" w:cs="Times New Roman"/>
          <w:sz w:val="24"/>
          <w:szCs w:val="24"/>
        </w:rPr>
        <w:t>Table of Contents</w:t>
      </w:r>
    </w:p>
    <w:p w:rsidR="001C6D89" w:rsidRDefault="001C6D89" w:rsidP="001C6D89">
      <w:pPr>
        <w:spacing w:after="0" w:line="480" w:lineRule="auto"/>
        <w:jc w:val="both"/>
        <w:rPr>
          <w:rFonts w:ascii="Times New Roman" w:hAnsi="Times New Roman" w:cs="Times New Roman"/>
          <w:sz w:val="24"/>
          <w:szCs w:val="24"/>
        </w:rPr>
      </w:pPr>
    </w:p>
    <w:p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ONE</w:t>
      </w:r>
    </w:p>
    <w:p w:rsidR="001C6D89" w:rsidRPr="00F93F05" w:rsidRDefault="001C6D89" w:rsidP="001C6D89">
      <w:pPr>
        <w:spacing w:after="0" w:line="480" w:lineRule="auto"/>
        <w:jc w:val="center"/>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INTRODUCTION</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1.1 Background to the Study</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1.2 Statement of the Problem</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1.3 Objectives of the Study</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1.4 Research Questions</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1.5 Significance of the Study</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 xml:space="preserve"> 1.6 Scope of the Study</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1.7 Definition of Terms</w:t>
      </w:r>
    </w:p>
    <w:p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TWO</w:t>
      </w:r>
    </w:p>
    <w:p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REVIEW OF RELATED LITERATURE</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Introduction</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 Review of Concepts</w:t>
      </w:r>
    </w:p>
    <w:p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2.1.1 Social Media Campaigns</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lastRenderedPageBreak/>
        <w:t>2.1.2 Minimum Wage Challenges</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2.1.3 Public Education through Social Media</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2.1.4 Tax Compliance and Wage Policies</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2.2 Review of Literature</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2.2.1 Role of Social Media in Governance</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2.2.2 Challenges of Social Media Campaigns</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2.2.3 Minimum Wage Enforcement Mechanisms</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2.3 Review of Empirical Studies</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2.4 Theoretical Framework</w:t>
      </w:r>
    </w:p>
    <w:p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2.4.1 Social Exchange Theory</w:t>
      </w:r>
    </w:p>
    <w:p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2.4.2 Diffusion of Innovations Theory</w:t>
      </w:r>
    </w:p>
    <w:p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2.4.3 Uses and Gratifications Theory</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2.5 Summary of the Chapter</w:t>
      </w:r>
    </w:p>
    <w:p w:rsidR="001C6D89" w:rsidRDefault="001C6D89" w:rsidP="001C6D89">
      <w:pPr>
        <w:pStyle w:val="Heading3"/>
        <w:spacing w:before="0" w:beforeAutospacing="0" w:after="0" w:afterAutospacing="0" w:line="480" w:lineRule="auto"/>
        <w:jc w:val="center"/>
        <w:rPr>
          <w:rStyle w:val="Strong"/>
          <w:b/>
          <w:bCs/>
          <w:sz w:val="24"/>
          <w:szCs w:val="24"/>
        </w:rPr>
      </w:pPr>
      <w:r>
        <w:rPr>
          <w:rStyle w:val="Strong"/>
          <w:b/>
          <w:bCs/>
          <w:sz w:val="24"/>
          <w:szCs w:val="24"/>
        </w:rPr>
        <w:t>CHAPTER THREE</w:t>
      </w:r>
    </w:p>
    <w:p w:rsidR="001C6D89" w:rsidRPr="00F93F05" w:rsidRDefault="001C6D89" w:rsidP="001C6D89">
      <w:pPr>
        <w:pStyle w:val="Heading3"/>
        <w:spacing w:before="0" w:beforeAutospacing="0" w:after="0" w:afterAutospacing="0" w:line="480" w:lineRule="auto"/>
        <w:jc w:val="center"/>
        <w:rPr>
          <w:sz w:val="24"/>
          <w:szCs w:val="24"/>
        </w:rPr>
      </w:pPr>
      <w:r w:rsidRPr="00F93F05">
        <w:rPr>
          <w:rStyle w:val="Strong"/>
          <w:b/>
          <w:bCs/>
          <w:sz w:val="24"/>
          <w:szCs w:val="24"/>
        </w:rPr>
        <w:t>RESEARCH METHODOLOGY</w:t>
      </w:r>
    </w:p>
    <w:p w:rsidR="001C6D89" w:rsidRPr="001C6D89" w:rsidRDefault="001C6D89" w:rsidP="001C6D89">
      <w:pPr>
        <w:pStyle w:val="Heading4"/>
        <w:spacing w:before="0" w:beforeAutospacing="0" w:after="0" w:afterAutospacing="0" w:line="480" w:lineRule="auto"/>
        <w:jc w:val="both"/>
      </w:pPr>
      <w:r w:rsidRPr="001C6D89">
        <w:rPr>
          <w:rStyle w:val="Strong"/>
          <w:bCs/>
        </w:rPr>
        <w:t>Introduction</w:t>
      </w:r>
    </w:p>
    <w:p w:rsidR="001C6D89" w:rsidRPr="001C6D89" w:rsidRDefault="001C6D89" w:rsidP="001C6D89">
      <w:pPr>
        <w:pStyle w:val="Heading4"/>
        <w:spacing w:before="0" w:beforeAutospacing="0" w:after="0" w:afterAutospacing="0" w:line="480" w:lineRule="auto"/>
        <w:jc w:val="both"/>
      </w:pPr>
      <w:r w:rsidRPr="001C6D89">
        <w:rPr>
          <w:rStyle w:val="Strong"/>
          <w:bCs/>
        </w:rPr>
        <w:t>3.1 Research Design</w:t>
      </w:r>
    </w:p>
    <w:p w:rsidR="001C6D89" w:rsidRPr="001C6D89" w:rsidRDefault="001C6D89" w:rsidP="001C6D89">
      <w:pPr>
        <w:pStyle w:val="Heading4"/>
        <w:spacing w:before="0" w:beforeAutospacing="0" w:after="0" w:afterAutospacing="0" w:line="480" w:lineRule="auto"/>
        <w:jc w:val="both"/>
      </w:pPr>
      <w:r w:rsidRPr="001C6D89">
        <w:rPr>
          <w:rStyle w:val="Strong"/>
          <w:bCs/>
        </w:rPr>
        <w:t>3.2 Population of the Study</w:t>
      </w:r>
    </w:p>
    <w:p w:rsidR="001C6D89" w:rsidRPr="001C6D89" w:rsidRDefault="001C6D89" w:rsidP="001C6D89">
      <w:pPr>
        <w:pStyle w:val="Heading4"/>
        <w:spacing w:before="0" w:beforeAutospacing="0" w:after="0" w:afterAutospacing="0" w:line="480" w:lineRule="auto"/>
        <w:jc w:val="both"/>
      </w:pPr>
      <w:r w:rsidRPr="001C6D89">
        <w:rPr>
          <w:rStyle w:val="Strong"/>
          <w:bCs/>
        </w:rPr>
        <w:t>3.3 Sample Size</w:t>
      </w:r>
    </w:p>
    <w:p w:rsidR="001C6D89" w:rsidRPr="001C6D89" w:rsidRDefault="001C6D89" w:rsidP="001C6D89">
      <w:pPr>
        <w:pStyle w:val="Heading4"/>
        <w:spacing w:before="0" w:beforeAutospacing="0" w:after="0" w:afterAutospacing="0" w:line="480" w:lineRule="auto"/>
        <w:jc w:val="both"/>
      </w:pPr>
      <w:r w:rsidRPr="001C6D89">
        <w:rPr>
          <w:rStyle w:val="Strong"/>
          <w:bCs/>
        </w:rPr>
        <w:t>3.4 Sampling Techniques and Procedures</w:t>
      </w:r>
    </w:p>
    <w:p w:rsidR="001C6D89" w:rsidRPr="001C6D89" w:rsidRDefault="001C6D89" w:rsidP="001C6D89">
      <w:pPr>
        <w:pStyle w:val="Heading4"/>
        <w:spacing w:before="0" w:beforeAutospacing="0" w:after="0" w:afterAutospacing="0" w:line="480" w:lineRule="auto"/>
        <w:jc w:val="both"/>
      </w:pPr>
      <w:r w:rsidRPr="001C6D89">
        <w:rPr>
          <w:rStyle w:val="Strong"/>
          <w:bCs/>
        </w:rPr>
        <w:t>3.5 Research Instruments and Administration</w:t>
      </w:r>
    </w:p>
    <w:p w:rsidR="001C6D89" w:rsidRPr="001C6D89" w:rsidRDefault="001C6D89" w:rsidP="001C6D89">
      <w:pPr>
        <w:pStyle w:val="Heading4"/>
        <w:spacing w:before="0" w:beforeAutospacing="0" w:after="0" w:afterAutospacing="0" w:line="480" w:lineRule="auto"/>
        <w:jc w:val="both"/>
      </w:pPr>
      <w:r w:rsidRPr="001C6D89">
        <w:rPr>
          <w:rStyle w:val="Strong"/>
          <w:bCs/>
        </w:rPr>
        <w:t>3.6 Method of Data Collection</w:t>
      </w:r>
    </w:p>
    <w:p w:rsidR="001C6D89" w:rsidRPr="001C6D89" w:rsidRDefault="001C6D89" w:rsidP="001C6D89">
      <w:pPr>
        <w:pStyle w:val="Heading4"/>
        <w:spacing w:before="0" w:beforeAutospacing="0" w:after="0" w:afterAutospacing="0" w:line="480" w:lineRule="auto"/>
        <w:jc w:val="both"/>
      </w:pPr>
      <w:r>
        <w:rPr>
          <w:rStyle w:val="Strong"/>
          <w:bCs/>
        </w:rPr>
        <w:t xml:space="preserve">3.7 Method of Data Analysis </w:t>
      </w:r>
    </w:p>
    <w:p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lastRenderedPageBreak/>
        <w:t>CHAPTER FOUR</w:t>
      </w:r>
    </w:p>
    <w:p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DATA PRESENTATION AND ANALYSIS</w:t>
      </w:r>
    </w:p>
    <w:p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4.1 Introduction</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w:t>
      </w:r>
      <w:r w:rsidRPr="001C6D89">
        <w:rPr>
          <w:rFonts w:ascii="Times New Roman" w:eastAsia="Times New Roman" w:hAnsi="Times New Roman" w:cs="Times New Roman"/>
          <w:bCs/>
          <w:sz w:val="24"/>
          <w:szCs w:val="24"/>
        </w:rPr>
        <w:t xml:space="preserve"> Answering Research Questions</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3</w:t>
      </w:r>
      <w:r w:rsidRPr="001C6D89">
        <w:rPr>
          <w:rFonts w:ascii="Times New Roman" w:eastAsia="Times New Roman" w:hAnsi="Times New Roman" w:cs="Times New Roman"/>
          <w:bCs/>
          <w:sz w:val="24"/>
          <w:szCs w:val="24"/>
        </w:rPr>
        <w:t xml:space="preserve"> Discussion of Findings</w:t>
      </w:r>
    </w:p>
    <w:p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FIVE</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5.1 Summary</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5.2 Conclusion</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5.3 Recommendations</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5.4 Contribution to Knowledge</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5.5 Suggestions for Further Studies</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5.6 Limitations of the Study</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References</w:t>
      </w:r>
    </w:p>
    <w:p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Appendix</w:t>
      </w:r>
    </w:p>
    <w:p w:rsidR="001C6D89" w:rsidRPr="001B565D" w:rsidRDefault="001C6D89" w:rsidP="001C6D89">
      <w:pPr>
        <w:spacing w:after="0" w:line="480" w:lineRule="auto"/>
        <w:jc w:val="both"/>
        <w:rPr>
          <w:rFonts w:ascii="Times New Roman" w:hAnsi="Times New Roman" w:cs="Times New Roman"/>
          <w:sz w:val="24"/>
          <w:szCs w:val="24"/>
        </w:rPr>
      </w:pPr>
    </w:p>
    <w:p w:rsidR="001C6D89" w:rsidRDefault="001C6D8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33AFC" w:rsidRPr="00F93F05" w:rsidRDefault="00733AFC" w:rsidP="00F93F05">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lastRenderedPageBreak/>
        <w:t>CHAPTER ONE</w:t>
      </w:r>
    </w:p>
    <w:p w:rsidR="00733AFC" w:rsidRPr="00F93F05" w:rsidRDefault="00733AFC" w:rsidP="00F93F05">
      <w:pPr>
        <w:spacing w:after="0" w:line="480" w:lineRule="auto"/>
        <w:jc w:val="center"/>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INTRODUCTION</w:t>
      </w:r>
    </w:p>
    <w:p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1.1 Background to the Study</w:t>
      </w:r>
    </w:p>
    <w:p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Social media has revolutionized how individuals, organizations, and governments communicate and share information. Platforms such as </w:t>
      </w:r>
      <w:proofErr w:type="spellStart"/>
      <w:r w:rsidRPr="00F93F05">
        <w:rPr>
          <w:rFonts w:ascii="Times New Roman" w:eastAsia="Times New Roman" w:hAnsi="Times New Roman" w:cs="Times New Roman"/>
          <w:sz w:val="24"/>
          <w:szCs w:val="24"/>
        </w:rPr>
        <w:t>Facebook</w:t>
      </w:r>
      <w:proofErr w:type="spellEnd"/>
      <w:r w:rsidRPr="00F93F05">
        <w:rPr>
          <w:rFonts w:ascii="Times New Roman" w:eastAsia="Times New Roman" w:hAnsi="Times New Roman" w:cs="Times New Roman"/>
          <w:sz w:val="24"/>
          <w:szCs w:val="24"/>
        </w:rPr>
        <w:t xml:space="preserve">, Twitter, </w:t>
      </w:r>
      <w:proofErr w:type="spellStart"/>
      <w:r w:rsidRPr="00F93F05">
        <w:rPr>
          <w:rFonts w:ascii="Times New Roman" w:eastAsia="Times New Roman" w:hAnsi="Times New Roman" w:cs="Times New Roman"/>
          <w:sz w:val="24"/>
          <w:szCs w:val="24"/>
        </w:rPr>
        <w:t>Instagram</w:t>
      </w:r>
      <w:proofErr w:type="spellEnd"/>
      <w:r w:rsidRPr="00F93F05">
        <w:rPr>
          <w:rFonts w:ascii="Times New Roman" w:eastAsia="Times New Roman" w:hAnsi="Times New Roman" w:cs="Times New Roman"/>
          <w:sz w:val="24"/>
          <w:szCs w:val="24"/>
        </w:rPr>
        <w:t xml:space="preserve">, and LinkedIn allow for instant communication with vast audiences, breaking traditional geographic and economic barriers to information dissemination (Kaplan &amp;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xml:space="preserve">, 2010). In the Nigerian context, social media usage has surged in recent years, with over 33 million active users in 2023, a trend fueled by increasing </w:t>
      </w:r>
      <w:proofErr w:type="spellStart"/>
      <w:r w:rsidRPr="00F93F05">
        <w:rPr>
          <w:rFonts w:ascii="Times New Roman" w:eastAsia="Times New Roman" w:hAnsi="Times New Roman" w:cs="Times New Roman"/>
          <w:sz w:val="24"/>
          <w:szCs w:val="24"/>
        </w:rPr>
        <w:t>smartphone</w:t>
      </w:r>
      <w:proofErr w:type="spellEnd"/>
      <w:r w:rsidRPr="00F93F05">
        <w:rPr>
          <w:rFonts w:ascii="Times New Roman" w:eastAsia="Times New Roman" w:hAnsi="Times New Roman" w:cs="Times New Roman"/>
          <w:sz w:val="24"/>
          <w:szCs w:val="24"/>
        </w:rPr>
        <w:t xml:space="preserve"> penetration and internet accessibility (</w:t>
      </w:r>
      <w:proofErr w:type="spellStart"/>
      <w:r w:rsidRPr="00F93F05">
        <w:rPr>
          <w:rFonts w:ascii="Times New Roman" w:eastAsia="Times New Roman" w:hAnsi="Times New Roman" w:cs="Times New Roman"/>
          <w:sz w:val="24"/>
          <w:szCs w:val="24"/>
        </w:rPr>
        <w:t>Statista</w:t>
      </w:r>
      <w:proofErr w:type="spellEnd"/>
      <w:r w:rsidRPr="00F93F05">
        <w:rPr>
          <w:rFonts w:ascii="Times New Roman" w:eastAsia="Times New Roman" w:hAnsi="Times New Roman" w:cs="Times New Roman"/>
          <w:sz w:val="24"/>
          <w:szCs w:val="24"/>
        </w:rPr>
        <w:t>, 2023). These platforms are not only tools for personal communication but also powerful instruments for public advocacy and education, particularly on critical social and economic issues.</w:t>
      </w:r>
    </w:p>
    <w:p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Minimum wage policies are essential mechanisms for ensuring equitable labor relations and sustainable economic growth. The International </w:t>
      </w:r>
      <w:proofErr w:type="spellStart"/>
      <w:r w:rsidRPr="00F93F05">
        <w:rPr>
          <w:rFonts w:ascii="Times New Roman" w:eastAsia="Times New Roman" w:hAnsi="Times New Roman" w:cs="Times New Roman"/>
          <w:sz w:val="24"/>
          <w:szCs w:val="24"/>
        </w:rPr>
        <w:t>Labour</w:t>
      </w:r>
      <w:proofErr w:type="spellEnd"/>
      <w:r w:rsidRPr="00F93F05">
        <w:rPr>
          <w:rFonts w:ascii="Times New Roman" w:eastAsia="Times New Roman" w:hAnsi="Times New Roman" w:cs="Times New Roman"/>
          <w:sz w:val="24"/>
          <w:szCs w:val="24"/>
        </w:rPr>
        <w:t xml:space="preserve"> Organization (ILO) defines the minimum wage as the lowest remuneration employers must legally pay workers, aimed at protecting workers from exploitation and ensuring a basic standard of living (ILO, 2019). However, implementing these policies poses challenges in many developing countries, including Nigeria. Issues such as employer resistance, lack of enforcement, and widespread ignorance about labor laws undermine the effectiveness of minimum wage laws (</w:t>
      </w: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2020). As a result, significant sections of the Nigerian workforce remain vulnerable to underpayment and exploitation.</w:t>
      </w:r>
    </w:p>
    <w:p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Federal Inland Revenue Service (FIRS) is a critical institution in Nigeria's economic governance, responsible for the administration of federal taxes. While its primary mandate revolves around tax collection and compliance, FIRS also plays a vital role in fostering </w:t>
      </w:r>
      <w:r w:rsidRPr="00F93F05">
        <w:rPr>
          <w:rFonts w:ascii="Times New Roman" w:eastAsia="Times New Roman" w:hAnsi="Times New Roman" w:cs="Times New Roman"/>
          <w:sz w:val="24"/>
          <w:szCs w:val="24"/>
        </w:rPr>
        <w:lastRenderedPageBreak/>
        <w:t>transparency and accountability in fiscal policy, including issues related to wages and taxation. Social media provides FIRS with a dynamic platform to engage with the public on these matters, offering an opportunity to bridge the communication gap between the government and citizens (</w:t>
      </w:r>
      <w:proofErr w:type="spellStart"/>
      <w:r w:rsidRPr="00F93F05">
        <w:rPr>
          <w:rFonts w:ascii="Times New Roman" w:eastAsia="Times New Roman" w:hAnsi="Times New Roman" w:cs="Times New Roman"/>
          <w:sz w:val="24"/>
          <w:szCs w:val="24"/>
        </w:rPr>
        <w:t>Nwokeoma</w:t>
      </w:r>
      <w:proofErr w:type="spellEnd"/>
      <w:r w:rsidRPr="00F93F05">
        <w:rPr>
          <w:rFonts w:ascii="Times New Roman" w:eastAsia="Times New Roman" w:hAnsi="Times New Roman" w:cs="Times New Roman"/>
          <w:sz w:val="24"/>
          <w:szCs w:val="24"/>
        </w:rPr>
        <w:t>, 2021).</w:t>
      </w:r>
    </w:p>
    <w:p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FIRS's utilization of social media platforms highlights its recognition of their potential as tools for educating the public about wage policies and their implications. Campaigns addressing minimum wage challenges aim to enlighten workers and employers about their rights and responsibilities under Nigerian labor laws. Additionally, these campaigns emphasize the relationship between fair wages and tax compliance, showing how wage policies impact national revenue generation and public service funding (</w:t>
      </w:r>
      <w:proofErr w:type="spellStart"/>
      <w:r w:rsidRPr="00F93F05">
        <w:rPr>
          <w:rFonts w:ascii="Times New Roman" w:eastAsia="Times New Roman" w:hAnsi="Times New Roman" w:cs="Times New Roman"/>
          <w:sz w:val="24"/>
          <w:szCs w:val="24"/>
        </w:rPr>
        <w:t>Onyechi</w:t>
      </w:r>
      <w:proofErr w:type="spellEnd"/>
      <w:r w:rsidRPr="00F93F05">
        <w:rPr>
          <w:rFonts w:ascii="Times New Roman" w:eastAsia="Times New Roman" w:hAnsi="Times New Roman" w:cs="Times New Roman"/>
          <w:sz w:val="24"/>
          <w:szCs w:val="24"/>
        </w:rPr>
        <w:t xml:space="preserve"> &amp; </w:t>
      </w:r>
      <w:proofErr w:type="spellStart"/>
      <w:r w:rsidRPr="00F93F05">
        <w:rPr>
          <w:rFonts w:ascii="Times New Roman" w:eastAsia="Times New Roman" w:hAnsi="Times New Roman" w:cs="Times New Roman"/>
          <w:sz w:val="24"/>
          <w:szCs w:val="24"/>
        </w:rPr>
        <w:t>Osuagwu</w:t>
      </w:r>
      <w:proofErr w:type="spellEnd"/>
      <w:r w:rsidRPr="00F93F05">
        <w:rPr>
          <w:rFonts w:ascii="Times New Roman" w:eastAsia="Times New Roman" w:hAnsi="Times New Roman" w:cs="Times New Roman"/>
          <w:sz w:val="24"/>
          <w:szCs w:val="24"/>
        </w:rPr>
        <w:t>, 2021).</w:t>
      </w:r>
    </w:p>
    <w:p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Despite these efforts, the effectiveness of social media campaigns in achieving their objectives remains mixed. While digital platforms enable wide reach and instantaneous communication, they also present challenges, such as limited penetration in rural areas, misinformation, and difficulties in measuring the actual impact of campaigns (</w:t>
      </w:r>
      <w:proofErr w:type="spellStart"/>
      <w:r w:rsidRPr="00F93F05">
        <w:rPr>
          <w:rFonts w:ascii="Times New Roman" w:eastAsia="Times New Roman" w:hAnsi="Times New Roman" w:cs="Times New Roman"/>
          <w:sz w:val="24"/>
          <w:szCs w:val="24"/>
        </w:rPr>
        <w:t>Nwabueze</w:t>
      </w:r>
      <w:proofErr w:type="spellEnd"/>
      <w:r w:rsidRPr="00F93F05">
        <w:rPr>
          <w:rFonts w:ascii="Times New Roman" w:eastAsia="Times New Roman" w:hAnsi="Times New Roman" w:cs="Times New Roman"/>
          <w:sz w:val="24"/>
          <w:szCs w:val="24"/>
        </w:rPr>
        <w:t xml:space="preserve"> &amp; </w:t>
      </w:r>
      <w:proofErr w:type="spellStart"/>
      <w:r w:rsidRPr="00F93F05">
        <w:rPr>
          <w:rFonts w:ascii="Times New Roman" w:eastAsia="Times New Roman" w:hAnsi="Times New Roman" w:cs="Times New Roman"/>
          <w:sz w:val="24"/>
          <w:szCs w:val="24"/>
        </w:rPr>
        <w:t>Ezeoke</w:t>
      </w:r>
      <w:proofErr w:type="spellEnd"/>
      <w:r w:rsidRPr="00F93F05">
        <w:rPr>
          <w:rFonts w:ascii="Times New Roman" w:eastAsia="Times New Roman" w:hAnsi="Times New Roman" w:cs="Times New Roman"/>
          <w:sz w:val="24"/>
          <w:szCs w:val="24"/>
        </w:rPr>
        <w:t>, 2020). For FIRS, these limitations are compounded by Nigeria's digital divide, which restricts access to reliable internet for large portions of the population, particularly in less urbanized areas like Ilorin.</w:t>
      </w:r>
    </w:p>
    <w:p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Ilorin, as the capital of </w:t>
      </w:r>
      <w:proofErr w:type="spellStart"/>
      <w:r w:rsidRPr="00F93F05">
        <w:rPr>
          <w:rFonts w:ascii="Times New Roman" w:eastAsia="Times New Roman" w:hAnsi="Times New Roman" w:cs="Times New Roman"/>
          <w:sz w:val="24"/>
          <w:szCs w:val="24"/>
        </w:rPr>
        <w:t>Kwara</w:t>
      </w:r>
      <w:proofErr w:type="spellEnd"/>
      <w:r w:rsidRPr="00F93F05">
        <w:rPr>
          <w:rFonts w:ascii="Times New Roman" w:eastAsia="Times New Roman" w:hAnsi="Times New Roman" w:cs="Times New Roman"/>
          <w:sz w:val="24"/>
          <w:szCs w:val="24"/>
        </w:rPr>
        <w:t xml:space="preserve"> State, represents a microcosm of the challenges and opportunities faced in leveraging social media for public education. The city has a mix of urban and rural characteristics, making it a useful case study for understanding how social media campaigns can be tailored to diverse populations. The FIRS's social media initiatives in Ilorin aim to educate citizens about minimum wage challenges, emphasizing the importance of compliance and the broader economic benefits of fair labor practices.</w:t>
      </w:r>
    </w:p>
    <w:p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lastRenderedPageBreak/>
        <w:t>The interconnectedness of wage policies and tax administration further underscores the importance of these campaigns. Minimum wage compliance ensures that workers earn sufficient income, which in turn affects their purchasing power and tax contributions. A lack of compliance can lead to reduced tax revenues and undermine government efforts to provide essential services, creating a cycle of economic stagnation (</w:t>
      </w:r>
      <w:proofErr w:type="spellStart"/>
      <w:r w:rsidRPr="00F93F05">
        <w:rPr>
          <w:rFonts w:ascii="Times New Roman" w:eastAsia="Times New Roman" w:hAnsi="Times New Roman" w:cs="Times New Roman"/>
          <w:sz w:val="24"/>
          <w:szCs w:val="24"/>
        </w:rPr>
        <w:t>Olawale</w:t>
      </w:r>
      <w:proofErr w:type="spellEnd"/>
      <w:r w:rsidRPr="00F93F05">
        <w:rPr>
          <w:rFonts w:ascii="Times New Roman" w:eastAsia="Times New Roman" w:hAnsi="Times New Roman" w:cs="Times New Roman"/>
          <w:sz w:val="24"/>
          <w:szCs w:val="24"/>
        </w:rPr>
        <w:t xml:space="preserve"> &amp; </w:t>
      </w:r>
      <w:proofErr w:type="spellStart"/>
      <w:r w:rsidRPr="00F93F05">
        <w:rPr>
          <w:rFonts w:ascii="Times New Roman" w:eastAsia="Times New Roman" w:hAnsi="Times New Roman" w:cs="Times New Roman"/>
          <w:sz w:val="24"/>
          <w:szCs w:val="24"/>
        </w:rPr>
        <w:t>Adebisi</w:t>
      </w:r>
      <w:proofErr w:type="spellEnd"/>
      <w:r w:rsidRPr="00F93F05">
        <w:rPr>
          <w:rFonts w:ascii="Times New Roman" w:eastAsia="Times New Roman" w:hAnsi="Times New Roman" w:cs="Times New Roman"/>
          <w:sz w:val="24"/>
          <w:szCs w:val="24"/>
        </w:rPr>
        <w:t>, 2022). Therefore, educating the public about these interdependencies is crucial for fostering an informed and compliant citizenry.</w:t>
      </w:r>
    </w:p>
    <w:p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study focuses on the role of social media campaigns by FIRS in addressing these issues, examining their effectiveness in raising awareness and shaping perceptions about minimum wage challenges. By analyzing campaigns conducted in Ilorin, the research aims to identify strengths, weaknesses, and areas for improvement in using digital platforms for public education. The insights gained will contribute to broader discussions on leveraging social media to address policy challenges in Nigeria.</w:t>
      </w:r>
    </w:p>
    <w:p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conclusion, social media offers a transformative approach to public education and advocacy, particularly in addressing complex issues such as minimum wage implementation. For institutions like FIRS, effectively utilizing these platforms requires strategic planning, innovative content delivery, and continuous evaluation to maximize impact. This study provides a focused analysis of these dynamics, contributing to the broader understanding of social media's role in governance and public policy in Nigeria.</w:t>
      </w:r>
    </w:p>
    <w:p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1.2 Statement of the Problem</w:t>
      </w:r>
    </w:p>
    <w:p w:rsidR="00733AFC" w:rsidRPr="00F93F05" w:rsidRDefault="00733AFC" w:rsidP="00F93F05">
      <w:pPr>
        <w:pStyle w:val="NormalWeb"/>
        <w:spacing w:before="0" w:beforeAutospacing="0" w:after="0" w:afterAutospacing="0" w:line="480" w:lineRule="auto"/>
        <w:jc w:val="both"/>
      </w:pPr>
      <w:r w:rsidRPr="00F93F05">
        <w:t xml:space="preserve">The implementation of minimum wage policies in Nigeria faces persistent challenges despite ongoing government efforts to raise awareness. A significant proportion of workers and employers remain unaware of their rights and obligations concerning minimum wage regulations. This lack of awareness leads to widespread violations, including the underpayment </w:t>
      </w:r>
      <w:r w:rsidRPr="00F93F05">
        <w:lastRenderedPageBreak/>
        <w:t>of workers, outright non-payment of wages, and evasion of employer obligations. These issues not only undermine the effectiveness of labor laws but also perpetuate economic inequality and weaken trust in government institutions tasked with ensuring compliance (</w:t>
      </w:r>
      <w:proofErr w:type="spellStart"/>
      <w:r w:rsidRPr="00F93F05">
        <w:t>Nwokeoma</w:t>
      </w:r>
      <w:proofErr w:type="spellEnd"/>
      <w:r w:rsidRPr="00F93F05">
        <w:t>, 2021).</w:t>
      </w:r>
    </w:p>
    <w:p w:rsidR="00733AFC" w:rsidRPr="00F93F05" w:rsidRDefault="00733AFC" w:rsidP="00F93F05">
      <w:pPr>
        <w:pStyle w:val="NormalWeb"/>
        <w:spacing w:before="0" w:beforeAutospacing="0" w:after="0" w:afterAutospacing="0" w:line="480" w:lineRule="auto"/>
        <w:jc w:val="both"/>
      </w:pPr>
      <w:r w:rsidRPr="00F93F05">
        <w:t xml:space="preserve">Although social media presents a powerful avenue for public education, its potential remains underutilized in addressing minimum wage challenges in Nigeria. Platforms like </w:t>
      </w:r>
      <w:proofErr w:type="spellStart"/>
      <w:r w:rsidRPr="00F93F05">
        <w:t>Facebook</w:t>
      </w:r>
      <w:proofErr w:type="spellEnd"/>
      <w:r w:rsidRPr="00F93F05">
        <w:t xml:space="preserve">, Twitter, and </w:t>
      </w:r>
      <w:proofErr w:type="spellStart"/>
      <w:r w:rsidRPr="00F93F05">
        <w:t>Instagram</w:t>
      </w:r>
      <w:proofErr w:type="spellEnd"/>
      <w:r w:rsidRPr="00F93F05">
        <w:t xml:space="preserve"> allow for direct engagement with a broad audience, yet inconsistencies in the design, execution, and targeting of campaigns hinder their impact. The Federal Inland Revenue Service (FIRS), while actively leveraging social media to communicate tax-related matters, faces difficulties in delivering clear, comprehensive messages about wage policies. Inconsistencies in messaging and limited engagement with marginalized groups exacerbate the issue, leaving a significant portion of the population uninformed or misinformed about their labor rights.</w:t>
      </w:r>
    </w:p>
    <w:p w:rsidR="00733AFC" w:rsidRPr="00F93F05" w:rsidRDefault="00733AFC" w:rsidP="00F93F05">
      <w:pPr>
        <w:pStyle w:val="NormalWeb"/>
        <w:spacing w:before="0" w:beforeAutospacing="0" w:after="0" w:afterAutospacing="0" w:line="480" w:lineRule="auto"/>
        <w:jc w:val="both"/>
      </w:pPr>
      <w:r w:rsidRPr="00F93F05">
        <w:t>The gap in effective communication raises questions about the overall efficacy of FIRS's social media campaigns in bridging this knowledge divide. For example, are these campaigns reaching the intended audience, particularly in rural and semi-urban areas like Ilorin? Are they addressing the root causes of non-compliance, such as misconceptions about wage regulations or deliberate employer negligence? Without a clear understanding of these dynamics, FIRS risks failing to meet its objectives of promoting public education and enhancing compliance with minimum wage laws.</w:t>
      </w:r>
    </w:p>
    <w:p w:rsidR="00733AFC" w:rsidRPr="00F93F05" w:rsidRDefault="00733AFC" w:rsidP="00F93F05">
      <w:pPr>
        <w:pStyle w:val="NormalWeb"/>
        <w:spacing w:before="0" w:beforeAutospacing="0" w:after="0" w:afterAutospacing="0" w:line="480" w:lineRule="auto"/>
        <w:jc w:val="both"/>
      </w:pPr>
      <w:r w:rsidRPr="00F93F05">
        <w:t xml:space="preserve">This research seeks to address these concerns by critically examining the content, reach, and impact of FIRS's social media campaigns on minimum wage challenges. By identifying gaps in these campaigns and exploring the public's perception of their effectiveness, the study aims to provide actionable insights and recommendations for improvement. The ultimate goal is to </w:t>
      </w:r>
      <w:r w:rsidRPr="00F93F05">
        <w:lastRenderedPageBreak/>
        <w:t>enhance the role of social media as a tool for public education, ensuring that Nigerians are better informed about their rights and responsibilities under minimum wage laws.</w:t>
      </w:r>
    </w:p>
    <w:p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1.3 Objectives of the Study</w:t>
      </w:r>
    </w:p>
    <w:p w:rsidR="00733AFC" w:rsidRPr="00F93F05" w:rsidRDefault="00733AFC" w:rsidP="00F93F05">
      <w:pPr>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The general objective of this study is to evaluate the impact of social media campaigns conducted by the Federal Inland Revenue Service (FIRS) in educating the public about minimum wage challenges, with a focus on understanding their effectiveness in raising awareness, fostering compliance, and addressing public misconceptions in Ilorin, Nigeria.</w:t>
      </w:r>
    </w:p>
    <w:p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specific </w:t>
      </w:r>
      <w:proofErr w:type="gramStart"/>
      <w:r w:rsidRPr="00F93F05">
        <w:rPr>
          <w:rFonts w:ascii="Times New Roman" w:eastAsia="Times New Roman" w:hAnsi="Times New Roman" w:cs="Times New Roman"/>
          <w:sz w:val="24"/>
          <w:szCs w:val="24"/>
        </w:rPr>
        <w:t>objectives is</w:t>
      </w:r>
      <w:proofErr w:type="gramEnd"/>
      <w:r w:rsidRPr="00F93F05">
        <w:rPr>
          <w:rFonts w:ascii="Times New Roman" w:eastAsia="Times New Roman" w:hAnsi="Times New Roman" w:cs="Times New Roman"/>
          <w:sz w:val="24"/>
          <w:szCs w:val="24"/>
        </w:rPr>
        <w:t xml:space="preserve"> to:</w:t>
      </w:r>
    </w:p>
    <w:p w:rsidR="00733AFC" w:rsidRPr="00F93F05" w:rsidRDefault="00733AFC" w:rsidP="00F93F05">
      <w:pPr>
        <w:numPr>
          <w:ilvl w:val="0"/>
          <w:numId w:val="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Assess the role of social media campaigns by FIRS in educating the public about minimum wage challenges.</w:t>
      </w:r>
    </w:p>
    <w:p w:rsidR="00733AFC" w:rsidRPr="00F93F05" w:rsidRDefault="00733AFC" w:rsidP="00F93F05">
      <w:pPr>
        <w:numPr>
          <w:ilvl w:val="0"/>
          <w:numId w:val="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Evaluate the effectiveness of these campaigns in raising awareness and understanding among citizens.</w:t>
      </w:r>
    </w:p>
    <w:p w:rsidR="00733AFC" w:rsidRPr="00F93F05" w:rsidRDefault="00733AFC" w:rsidP="00F93F05">
      <w:pPr>
        <w:numPr>
          <w:ilvl w:val="0"/>
          <w:numId w:val="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Identify challenges faced by FIRS in utilizing social media for public education.</w:t>
      </w:r>
    </w:p>
    <w:p w:rsidR="00733AFC" w:rsidRPr="00F93F05" w:rsidRDefault="00733AFC" w:rsidP="00F93F05">
      <w:pPr>
        <w:numPr>
          <w:ilvl w:val="0"/>
          <w:numId w:val="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Recommend strategies to enhance the impact of social media campaigns on minimum wage issues.</w:t>
      </w:r>
    </w:p>
    <w:p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1.4 Research Questions</w:t>
      </w:r>
    </w:p>
    <w:p w:rsidR="00733AFC" w:rsidRPr="00F93F05" w:rsidRDefault="00733AFC" w:rsidP="00F93F05">
      <w:pPr>
        <w:numPr>
          <w:ilvl w:val="0"/>
          <w:numId w:val="2"/>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How effectively do FIRS social media campaigns educate the public about minimum wage challenges?</w:t>
      </w:r>
    </w:p>
    <w:p w:rsidR="00733AFC" w:rsidRPr="00F93F05" w:rsidRDefault="00733AFC" w:rsidP="00F93F05">
      <w:pPr>
        <w:numPr>
          <w:ilvl w:val="0"/>
          <w:numId w:val="2"/>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What is the public's perception of the impact of these campaigns?</w:t>
      </w:r>
    </w:p>
    <w:p w:rsidR="00733AFC" w:rsidRPr="00F93F05" w:rsidRDefault="00733AFC" w:rsidP="00F93F05">
      <w:pPr>
        <w:numPr>
          <w:ilvl w:val="0"/>
          <w:numId w:val="2"/>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What challenges hinder the effectiveness of FIRS social media campaigns?</w:t>
      </w:r>
    </w:p>
    <w:p w:rsidR="00733AFC" w:rsidRPr="00F93F05" w:rsidRDefault="00733AFC" w:rsidP="00F93F05">
      <w:pPr>
        <w:numPr>
          <w:ilvl w:val="0"/>
          <w:numId w:val="2"/>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What strategies can improve the reach and effectiveness of these campaigns?</w:t>
      </w:r>
    </w:p>
    <w:p w:rsidR="00F93F05" w:rsidRDefault="00F93F05" w:rsidP="00F93F05">
      <w:pPr>
        <w:spacing w:after="0" w:line="480" w:lineRule="auto"/>
        <w:jc w:val="both"/>
        <w:outlineLvl w:val="2"/>
        <w:rPr>
          <w:rFonts w:ascii="Times New Roman" w:eastAsia="Times New Roman" w:hAnsi="Times New Roman" w:cs="Times New Roman"/>
          <w:b/>
          <w:bCs/>
          <w:sz w:val="24"/>
          <w:szCs w:val="24"/>
        </w:rPr>
      </w:pPr>
    </w:p>
    <w:p w:rsidR="00F93F05" w:rsidRDefault="00F93F05" w:rsidP="00F93F05">
      <w:pPr>
        <w:spacing w:after="0" w:line="480" w:lineRule="auto"/>
        <w:jc w:val="both"/>
        <w:outlineLvl w:val="2"/>
        <w:rPr>
          <w:rFonts w:ascii="Times New Roman" w:eastAsia="Times New Roman" w:hAnsi="Times New Roman" w:cs="Times New Roman"/>
          <w:b/>
          <w:bCs/>
          <w:sz w:val="24"/>
          <w:szCs w:val="24"/>
        </w:rPr>
      </w:pPr>
    </w:p>
    <w:p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lastRenderedPageBreak/>
        <w:t>1.5 Significance of the Study</w:t>
      </w:r>
    </w:p>
    <w:p w:rsidR="008C0F25" w:rsidRPr="00F93F05" w:rsidRDefault="008C0F25" w:rsidP="00F93F05">
      <w:pPr>
        <w:pStyle w:val="NormalWeb"/>
        <w:spacing w:before="0" w:beforeAutospacing="0" w:after="0" w:afterAutospacing="0" w:line="480" w:lineRule="auto"/>
        <w:jc w:val="both"/>
      </w:pPr>
      <w:r w:rsidRPr="00F93F05">
        <w:t>This study is significant as it contributes to the growing discourse on leveraging social media for public education and policy advocacy, particularly in the context of Nigeria. As digital platforms continue to reshape communication dynamics, understanding how they can be effectively used to address societal challenges like minimum wage enforcement is critical. By focusing on the Federal Inland Revenue Service (FIRS) and its social media campaigns, the study highlights a practical application of these platforms in educating the public, bridging knowledge gaps, and fostering meaningful engagement between government agencies and citizens.</w:t>
      </w:r>
    </w:p>
    <w:p w:rsidR="008C0F25" w:rsidRPr="00F93F05" w:rsidRDefault="008C0F25" w:rsidP="00F93F05">
      <w:pPr>
        <w:pStyle w:val="NormalWeb"/>
        <w:spacing w:before="0" w:beforeAutospacing="0" w:after="0" w:afterAutospacing="0" w:line="480" w:lineRule="auto"/>
        <w:jc w:val="both"/>
      </w:pPr>
      <w:r w:rsidRPr="00F93F05">
        <w:t>For policymakers, the research offers valuable insights into the strengths and limitations of social media as a communication tool. Effective governance depends on transparency and accessibility, and social media provides a unique avenue to achieve these goals. The findings of this study will help policymakers understand how targeted and well-structured campaigns can enhance compliance with labor laws, thereby addressing critical issues such as wage disparities and employer exploitation. These insights will also inform future policy directions on the integration of digital tools in public administration.</w:t>
      </w:r>
    </w:p>
    <w:p w:rsidR="008C0F25" w:rsidRPr="00F93F05" w:rsidRDefault="008C0F25" w:rsidP="00F93F05">
      <w:pPr>
        <w:pStyle w:val="NormalWeb"/>
        <w:spacing w:before="0" w:beforeAutospacing="0" w:after="0" w:afterAutospacing="0" w:line="480" w:lineRule="auto"/>
        <w:jc w:val="both"/>
      </w:pPr>
      <w:r w:rsidRPr="00F93F05">
        <w:t>Communication strategists, particularly those within government agencies and non-governmental organizations, will benefit from the study's recommendations on optimizing social media campaigns. The research identifies key strategies for improving message clarity, engagement, and inclusivity, ensuring that campaigns reach diverse audiences, including underserved and rural communities. By adopting these strategies, agencies like FIRS can enhance the effectiveness of their campaigns, ensuring that the public is well-informed about minimum wage policies and their implications.</w:t>
      </w:r>
    </w:p>
    <w:p w:rsidR="008C0F25" w:rsidRPr="00F93F05" w:rsidRDefault="008C0F25" w:rsidP="00F93F05">
      <w:pPr>
        <w:pStyle w:val="NormalWeb"/>
        <w:spacing w:before="0" w:beforeAutospacing="0" w:after="0" w:afterAutospacing="0" w:line="480" w:lineRule="auto"/>
        <w:jc w:val="both"/>
      </w:pPr>
      <w:r w:rsidRPr="00F93F05">
        <w:lastRenderedPageBreak/>
        <w:t>For researchers, the study contributes to the academic understanding of social media's role in governance and economic policy advocacy. It provides a case study on the intersection of digital communication, labor laws, and public administration, offering a framework that can be adapted to other contexts and regions. This contribution is particularly important in the global South, where digital adoption continues to grow, but gaps in its application to public education and policy enforcement persist.</w:t>
      </w:r>
    </w:p>
    <w:p w:rsidR="008C0F25" w:rsidRPr="00F93F05" w:rsidRDefault="008C0F25" w:rsidP="00F93F05">
      <w:pPr>
        <w:pStyle w:val="NormalWeb"/>
        <w:spacing w:before="0" w:beforeAutospacing="0" w:after="0" w:afterAutospacing="0" w:line="480" w:lineRule="auto"/>
        <w:jc w:val="both"/>
      </w:pPr>
      <w:r w:rsidRPr="00F93F05">
        <w:t>Finally, the study's findings have direct implications for citizens, as they aim to improve the quality and accessibility of information on minimum wage policies. Increased public awareness fosters compliance and strengthens labor relations by empowering workers with the knowledge of their rights and responsibilities. This, in turn, contributes to economic stability and social equity, as well-informed citizens are better equipped to advocate for fair treatment and hold employers accountable. Thus, the study not only enhances institutional effectiveness but also empowers individuals, driving progress in Nigeria's labor landscape.</w:t>
      </w:r>
    </w:p>
    <w:p w:rsidR="00733AFC" w:rsidRPr="00F93F05" w:rsidRDefault="008C0F25"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 xml:space="preserve"> </w:t>
      </w:r>
      <w:r w:rsidR="00733AFC" w:rsidRPr="00F93F05">
        <w:rPr>
          <w:rFonts w:ascii="Times New Roman" w:eastAsia="Times New Roman" w:hAnsi="Times New Roman" w:cs="Times New Roman"/>
          <w:b/>
          <w:bCs/>
          <w:sz w:val="24"/>
          <w:szCs w:val="24"/>
        </w:rPr>
        <w:t>1.6 Scope of the Study</w:t>
      </w:r>
    </w:p>
    <w:p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study focuses on the Federal Inland Revenue Service (FIRS) and its use of social media platforms to educate the public about minimum wage challenges. Geographically, the research is limited to Ilorin, Nigeria. It examines social media campaigns conducted between January 2021 and December 2023, providing a comprehensive analysis of their content, reach, and impact.</w:t>
      </w:r>
    </w:p>
    <w:p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1.7 Definition of Terms</w:t>
      </w:r>
    </w:p>
    <w:p w:rsidR="00416E8C" w:rsidRPr="00F93F05" w:rsidRDefault="00416E8C" w:rsidP="00F93F05">
      <w:pPr>
        <w:pStyle w:val="NormalWeb"/>
        <w:spacing w:before="0" w:beforeAutospacing="0" w:after="0" w:afterAutospacing="0" w:line="480" w:lineRule="auto"/>
        <w:jc w:val="both"/>
      </w:pPr>
      <w:r w:rsidRPr="00F93F05">
        <w:rPr>
          <w:rStyle w:val="Strong"/>
        </w:rPr>
        <w:t>Minimum Wage</w:t>
      </w:r>
      <w:r w:rsidRPr="00F93F05">
        <w:t xml:space="preserve">: The lowest remuneration that employers are legally obligated to pay their employees. It is set by government policy to protect workers from exploitation and ensure a basic standard of living (International </w:t>
      </w:r>
      <w:proofErr w:type="spellStart"/>
      <w:r w:rsidRPr="00F93F05">
        <w:t>Labour</w:t>
      </w:r>
      <w:proofErr w:type="spellEnd"/>
      <w:r w:rsidRPr="00F93F05">
        <w:t xml:space="preserve"> Organization, 2019).</w:t>
      </w:r>
    </w:p>
    <w:p w:rsidR="00416E8C" w:rsidRPr="00F93F05" w:rsidRDefault="00416E8C" w:rsidP="00F93F05">
      <w:pPr>
        <w:pStyle w:val="NormalWeb"/>
        <w:spacing w:before="0" w:beforeAutospacing="0" w:after="0" w:afterAutospacing="0" w:line="480" w:lineRule="auto"/>
        <w:jc w:val="both"/>
      </w:pPr>
      <w:r w:rsidRPr="00F93F05">
        <w:rPr>
          <w:rStyle w:val="Strong"/>
        </w:rPr>
        <w:lastRenderedPageBreak/>
        <w:t>Social Media Campaign</w:t>
      </w:r>
      <w:r w:rsidRPr="00F93F05">
        <w:t xml:space="preserve">: A coordinated effort to promote a specific message or achieve defined objectives using social media platforms like </w:t>
      </w:r>
      <w:proofErr w:type="spellStart"/>
      <w:r w:rsidRPr="00F93F05">
        <w:t>Facebook</w:t>
      </w:r>
      <w:proofErr w:type="spellEnd"/>
      <w:r w:rsidRPr="00F93F05">
        <w:t xml:space="preserve">, Twitter, </w:t>
      </w:r>
      <w:proofErr w:type="spellStart"/>
      <w:r w:rsidRPr="00F93F05">
        <w:t>Instagram</w:t>
      </w:r>
      <w:proofErr w:type="spellEnd"/>
      <w:r w:rsidRPr="00F93F05">
        <w:t xml:space="preserve">, and LinkedIn. These campaigns often involve engaging content, targeted ads, and interaction with users to influence public opinion or behavior (Kaplan &amp; </w:t>
      </w:r>
      <w:proofErr w:type="spellStart"/>
      <w:r w:rsidRPr="00F93F05">
        <w:t>Haenlein</w:t>
      </w:r>
      <w:proofErr w:type="spellEnd"/>
      <w:r w:rsidRPr="00F93F05">
        <w:t>, 2010).</w:t>
      </w:r>
    </w:p>
    <w:p w:rsidR="00416E8C" w:rsidRPr="00F93F05" w:rsidRDefault="00416E8C" w:rsidP="00F93F05">
      <w:pPr>
        <w:pStyle w:val="NormalWeb"/>
        <w:spacing w:before="0" w:beforeAutospacing="0" w:after="0" w:afterAutospacing="0" w:line="480" w:lineRule="auto"/>
        <w:jc w:val="both"/>
      </w:pPr>
      <w:r w:rsidRPr="00F93F05">
        <w:rPr>
          <w:rStyle w:val="Strong"/>
        </w:rPr>
        <w:t>Public Education</w:t>
      </w:r>
      <w:r w:rsidRPr="00F93F05">
        <w:t>: The process of informing and enlightening citizens about specific issues, rights, responsibilities, or policies to enhance awareness, understanding, and participation in societal development (</w:t>
      </w:r>
      <w:proofErr w:type="spellStart"/>
      <w:r w:rsidRPr="00F93F05">
        <w:t>Nwokeoma</w:t>
      </w:r>
      <w:proofErr w:type="spellEnd"/>
      <w:r w:rsidRPr="00F93F05">
        <w:t>, 2021).</w:t>
      </w:r>
    </w:p>
    <w:p w:rsidR="00416E8C" w:rsidRPr="00F93F05" w:rsidRDefault="00416E8C" w:rsidP="00F93F05">
      <w:pPr>
        <w:pStyle w:val="NormalWeb"/>
        <w:spacing w:before="0" w:beforeAutospacing="0" w:after="0" w:afterAutospacing="0" w:line="480" w:lineRule="auto"/>
        <w:jc w:val="both"/>
      </w:pPr>
      <w:r w:rsidRPr="00F93F05">
        <w:rPr>
          <w:rStyle w:val="Strong"/>
        </w:rPr>
        <w:t>Federal Inland Revenue Service (FIRS)</w:t>
      </w:r>
      <w:r w:rsidRPr="00F93F05">
        <w:t xml:space="preserve">: Nigeria's primary agency for tax administration, responsible for the assessment, collection, and enforcement of federal taxes. </w:t>
      </w:r>
      <w:proofErr w:type="gramStart"/>
      <w:r w:rsidRPr="00F93F05">
        <w:t>FIRS also engages</w:t>
      </w:r>
      <w:proofErr w:type="gramEnd"/>
      <w:r w:rsidRPr="00F93F05">
        <w:t xml:space="preserve"> in public education on fiscal policies and economic issues to promote compliance and transparency (</w:t>
      </w:r>
      <w:proofErr w:type="spellStart"/>
      <w:r w:rsidRPr="00F93F05">
        <w:t>Onyechi</w:t>
      </w:r>
      <w:proofErr w:type="spellEnd"/>
      <w:r w:rsidRPr="00F93F05">
        <w:t xml:space="preserve"> &amp; </w:t>
      </w:r>
      <w:proofErr w:type="spellStart"/>
      <w:r w:rsidRPr="00F93F05">
        <w:t>Osuagwu</w:t>
      </w:r>
      <w:proofErr w:type="spellEnd"/>
      <w:r w:rsidRPr="00F93F05">
        <w:t>, 2021).</w:t>
      </w:r>
    </w:p>
    <w:p w:rsidR="00416E8C" w:rsidRPr="00F93F05" w:rsidRDefault="00416E8C" w:rsidP="00F93F05">
      <w:pPr>
        <w:pStyle w:val="NormalWeb"/>
        <w:spacing w:before="0" w:beforeAutospacing="0" w:after="0" w:afterAutospacing="0" w:line="480" w:lineRule="auto"/>
        <w:jc w:val="both"/>
      </w:pPr>
      <w:r w:rsidRPr="00F93F05">
        <w:rPr>
          <w:rStyle w:val="Strong"/>
        </w:rPr>
        <w:t>Wage Policy</w:t>
      </w:r>
      <w:r w:rsidRPr="00F93F05">
        <w:t>: A government framework or set of regulations aimed at ensuring fair remuneration for workers. This includes laws governing minimum wages, overtime pay, and wage deductions to protect employees' economic welfare (</w:t>
      </w:r>
      <w:proofErr w:type="spellStart"/>
      <w:r w:rsidRPr="00F93F05">
        <w:t>Adewale</w:t>
      </w:r>
      <w:proofErr w:type="spellEnd"/>
      <w:r w:rsidRPr="00F93F05">
        <w:t>, 2020).</w:t>
      </w:r>
    </w:p>
    <w:p w:rsidR="00416E8C" w:rsidRPr="00F93F05" w:rsidRDefault="00416E8C" w:rsidP="00F93F05">
      <w:pPr>
        <w:pStyle w:val="NormalWeb"/>
        <w:spacing w:before="0" w:beforeAutospacing="0" w:after="0" w:afterAutospacing="0" w:line="480" w:lineRule="auto"/>
        <w:jc w:val="both"/>
      </w:pPr>
      <w:proofErr w:type="gramStart"/>
      <w:r w:rsidRPr="00F93F05">
        <w:rPr>
          <w:rStyle w:val="Strong"/>
        </w:rPr>
        <w:t>Tax Compliance</w:t>
      </w:r>
      <w:r w:rsidRPr="00F93F05">
        <w:t>: The degree to which individuals and organizations adhere to tax laws, including the accurate reporting of income and timely payment of taxes.</w:t>
      </w:r>
      <w:proofErr w:type="gramEnd"/>
      <w:r w:rsidRPr="00F93F05">
        <w:t xml:space="preserve"> It is crucial for funding public services and sustaining national development (</w:t>
      </w:r>
      <w:proofErr w:type="spellStart"/>
      <w:r w:rsidRPr="00F93F05">
        <w:t>Olawale</w:t>
      </w:r>
      <w:proofErr w:type="spellEnd"/>
      <w:r w:rsidRPr="00F93F05">
        <w:t xml:space="preserve"> &amp; </w:t>
      </w:r>
      <w:proofErr w:type="spellStart"/>
      <w:r w:rsidRPr="00F93F05">
        <w:t>Adebisi</w:t>
      </w:r>
      <w:proofErr w:type="spellEnd"/>
      <w:r w:rsidRPr="00F93F05">
        <w:t>, 2022).</w:t>
      </w:r>
    </w:p>
    <w:p w:rsidR="00416E8C" w:rsidRPr="00F93F05" w:rsidRDefault="00416E8C" w:rsidP="00F93F05">
      <w:pPr>
        <w:pStyle w:val="NormalWeb"/>
        <w:spacing w:before="0" w:beforeAutospacing="0" w:after="0" w:afterAutospacing="0" w:line="480" w:lineRule="auto"/>
        <w:jc w:val="both"/>
      </w:pPr>
      <w:r w:rsidRPr="00F93F05">
        <w:rPr>
          <w:rStyle w:val="Strong"/>
        </w:rPr>
        <w:t>Digital Divide</w:t>
      </w:r>
      <w:r w:rsidRPr="00F93F05">
        <w:t xml:space="preserve">: The gap between individuals or communities with access to digital technologies, such as the internet and </w:t>
      </w:r>
      <w:proofErr w:type="spellStart"/>
      <w:r w:rsidRPr="00F93F05">
        <w:t>smartphones</w:t>
      </w:r>
      <w:proofErr w:type="spellEnd"/>
      <w:r w:rsidRPr="00F93F05">
        <w:t>, and those without. This divide often limits the reach and impact of digital initiatives, particularly in rural and underserved areas (</w:t>
      </w:r>
      <w:proofErr w:type="spellStart"/>
      <w:r w:rsidRPr="00F93F05">
        <w:t>Nwabueze</w:t>
      </w:r>
      <w:proofErr w:type="spellEnd"/>
      <w:r w:rsidRPr="00F93F05">
        <w:t xml:space="preserve"> &amp; </w:t>
      </w:r>
      <w:proofErr w:type="spellStart"/>
      <w:r w:rsidRPr="00F93F05">
        <w:t>Ezeoke</w:t>
      </w:r>
      <w:proofErr w:type="spellEnd"/>
      <w:r w:rsidRPr="00F93F05">
        <w:t>, 2020).</w:t>
      </w:r>
    </w:p>
    <w:p w:rsidR="00416E8C" w:rsidRPr="00F93F05" w:rsidRDefault="00416E8C" w:rsidP="00F93F05">
      <w:pPr>
        <w:pStyle w:val="NormalWeb"/>
        <w:spacing w:before="0" w:beforeAutospacing="0" w:after="0" w:afterAutospacing="0" w:line="480" w:lineRule="auto"/>
        <w:jc w:val="both"/>
      </w:pPr>
      <w:r w:rsidRPr="00F93F05">
        <w:rPr>
          <w:rStyle w:val="Strong"/>
        </w:rPr>
        <w:lastRenderedPageBreak/>
        <w:t>Policy Advocacy</w:t>
      </w:r>
      <w:r w:rsidRPr="00F93F05">
        <w:t xml:space="preserve">: The act of promoting specific policies or changes in policy through organized campaigns and public education efforts. It involves engaging stakeholders to build support and ensure successful implementation (International </w:t>
      </w:r>
      <w:proofErr w:type="spellStart"/>
      <w:r w:rsidRPr="00F93F05">
        <w:t>Labour</w:t>
      </w:r>
      <w:proofErr w:type="spellEnd"/>
      <w:r w:rsidRPr="00F93F05">
        <w:t xml:space="preserve"> Organization, 2019).</w:t>
      </w:r>
    </w:p>
    <w:p w:rsidR="00416E8C" w:rsidRPr="00F93F05" w:rsidRDefault="00416E8C" w:rsidP="00F93F05">
      <w:pPr>
        <w:pStyle w:val="NormalWeb"/>
        <w:spacing w:before="0" w:beforeAutospacing="0" w:after="0" w:afterAutospacing="0" w:line="480" w:lineRule="auto"/>
        <w:jc w:val="both"/>
      </w:pPr>
      <w:r w:rsidRPr="00F93F05">
        <w:rPr>
          <w:rStyle w:val="Strong"/>
        </w:rPr>
        <w:t>Labor Relations</w:t>
      </w:r>
      <w:r w:rsidRPr="00F93F05">
        <w:t>: The interaction between employers, employees, and the government in the context of work and employment. It encompasses wage negotiations, dispute resolutions, and the enforcement of labor laws to maintain fair and equitable working conditions (</w:t>
      </w:r>
      <w:proofErr w:type="spellStart"/>
      <w:r w:rsidRPr="00F93F05">
        <w:t>Adewale</w:t>
      </w:r>
      <w:proofErr w:type="spellEnd"/>
      <w:r w:rsidRPr="00F93F05">
        <w:t>, 2020).</w:t>
      </w:r>
    </w:p>
    <w:p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 xml:space="preserve"> </w:t>
      </w:r>
    </w:p>
    <w:p w:rsidR="00416E8C" w:rsidRPr="00F93F05" w:rsidRDefault="00416E8C" w:rsidP="00F93F05">
      <w:pPr>
        <w:spacing w:after="0" w:line="480" w:lineRule="auto"/>
        <w:jc w:val="both"/>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rsidR="00416E8C" w:rsidRPr="00F93F05" w:rsidRDefault="00416E8C" w:rsidP="00F93F05">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lastRenderedPageBreak/>
        <w:t>CHAPTER TWO</w:t>
      </w:r>
    </w:p>
    <w:p w:rsidR="00416E8C" w:rsidRPr="00F93F05" w:rsidRDefault="00416E8C" w:rsidP="00F93F05">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REVIEW OF RELATED LITERATURE</w:t>
      </w:r>
    </w:p>
    <w:p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Introduction</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significance of social media campaigns in addressing societal challenges has grown exponentially, particularly in developing countries like Nigeria. As tools for public education and advocacy, social media platforms enable governments and organizations to reach a wider audience with messages aimed at shaping behavior and promoting compliance. This chapter reviews existing literature on the concepts, empirical findings, and theoretical frameworks related to social media campaigns and minimum wage challenges. The review encompasses relevant concepts, literature, empirical studies, and theoretical underpinnings, concluding with a summary of key insights and gaps.</w:t>
      </w:r>
    </w:p>
    <w:p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 Review of Concepts</w:t>
      </w:r>
    </w:p>
    <w:p w:rsidR="00416E8C" w:rsidRPr="00F93F05" w:rsidRDefault="00416E8C"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2.1.1 Social Media Campaigns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Social media campaigns are structured initiatives aimed at disseminating information, influencing attitudes, and promoting behavioral change through digital platforms. These campaigns leverage the unique features of social media, such as interactivity, user-generated content, and broad reach, to engage audiences effectively. Kaplan and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xml:space="preserve"> (2010) describe social media as internet-based applications that build on the ideological and technological foundations of Web 2.0, facilitating communication and collaboration. Platforms such as </w:t>
      </w:r>
      <w:proofErr w:type="spellStart"/>
      <w:r w:rsidRPr="00F93F05">
        <w:rPr>
          <w:rFonts w:ascii="Times New Roman" w:eastAsia="Times New Roman" w:hAnsi="Times New Roman" w:cs="Times New Roman"/>
          <w:sz w:val="24"/>
          <w:szCs w:val="24"/>
        </w:rPr>
        <w:t>Facebook</w:t>
      </w:r>
      <w:proofErr w:type="spellEnd"/>
      <w:r w:rsidRPr="00F93F05">
        <w:rPr>
          <w:rFonts w:ascii="Times New Roman" w:eastAsia="Times New Roman" w:hAnsi="Times New Roman" w:cs="Times New Roman"/>
          <w:sz w:val="24"/>
          <w:szCs w:val="24"/>
        </w:rPr>
        <w:t xml:space="preserve">, Twitter, </w:t>
      </w:r>
      <w:proofErr w:type="spellStart"/>
      <w:r w:rsidRPr="00F93F05">
        <w:rPr>
          <w:rFonts w:ascii="Times New Roman" w:eastAsia="Times New Roman" w:hAnsi="Times New Roman" w:cs="Times New Roman"/>
          <w:sz w:val="24"/>
          <w:szCs w:val="24"/>
        </w:rPr>
        <w:t>Instagram</w:t>
      </w:r>
      <w:proofErr w:type="spellEnd"/>
      <w:r w:rsidRPr="00F93F05">
        <w:rPr>
          <w:rFonts w:ascii="Times New Roman" w:eastAsia="Times New Roman" w:hAnsi="Times New Roman" w:cs="Times New Roman"/>
          <w:sz w:val="24"/>
          <w:szCs w:val="24"/>
        </w:rPr>
        <w:t>, and LinkedIn have become essential tools for connecting with diverse demographics, making them invaluable for addressing social and economic issues like minimum wage compliance.</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lastRenderedPageBreak/>
        <w:t>One of the defining features of social media campaigns is their ability to target specific audiences with tailored messages. Unlike traditional communication channels, which are often broad and generalized, social media allows organizations to segment their audience based on criteria such as location, interests, and demographics. This capability is particularly beneficial for agencies like Nigeria’s Federal Inland Revenue Service (FIRS), which aims to educate workers and employers about labor laws, including minimum wage regulations. By delivering concise, relatable, and visually engaging content, FIRS can enhance public understanding and foster compliance with wage policies.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Moreover, social media campaigns enable real-time interaction and feedback, fostering a two-way communication process that traditional media cannot provide. This feature allows organizations to address misconceptions, answer queries, and build trust with their audience. For instance, when educating the public on minimum wage policies, FIRS can use Twitter’s live Q&amp;A sessions or </w:t>
      </w:r>
      <w:proofErr w:type="spellStart"/>
      <w:r w:rsidRPr="00F93F05">
        <w:rPr>
          <w:rFonts w:ascii="Times New Roman" w:eastAsia="Times New Roman" w:hAnsi="Times New Roman" w:cs="Times New Roman"/>
          <w:sz w:val="24"/>
          <w:szCs w:val="24"/>
        </w:rPr>
        <w:t>Instagram’s</w:t>
      </w:r>
      <w:proofErr w:type="spellEnd"/>
      <w:r w:rsidRPr="00F93F05">
        <w:rPr>
          <w:rFonts w:ascii="Times New Roman" w:eastAsia="Times New Roman" w:hAnsi="Times New Roman" w:cs="Times New Roman"/>
          <w:sz w:val="24"/>
          <w:szCs w:val="24"/>
        </w:rPr>
        <w:t xml:space="preserve"> interactive stories to clarify doubts and provide additional information. Such engagements create a sense of inclusivity and transparency, encouraging citizens to participate actively in governance and advocacy efforts (</w:t>
      </w:r>
      <w:proofErr w:type="spellStart"/>
      <w:r w:rsidRPr="00F93F05">
        <w:rPr>
          <w:rFonts w:ascii="Times New Roman" w:eastAsia="Times New Roman" w:hAnsi="Times New Roman" w:cs="Times New Roman"/>
          <w:sz w:val="24"/>
          <w:szCs w:val="24"/>
        </w:rPr>
        <w:t>Nwokeoma</w:t>
      </w:r>
      <w:proofErr w:type="spellEnd"/>
      <w:r w:rsidRPr="00F93F05">
        <w:rPr>
          <w:rFonts w:ascii="Times New Roman" w:eastAsia="Times New Roman" w:hAnsi="Times New Roman" w:cs="Times New Roman"/>
          <w:sz w:val="24"/>
          <w:szCs w:val="24"/>
        </w:rPr>
        <w:t>, 2021).</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However, the success of social media campaigns is contingent on strategic planning, content relevance, and consistent evaluation. Poorly designed campaigns risk being ignored or misunderstood, undermining their objectives. </w:t>
      </w: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xml:space="preserve"> (2020) highlights that effective social media campaigns require a clear understanding of the audience’s preferences, digital behavior, and cultural nuances. For example, campaigns targeting rural communities in Nigeria must consider the digital divide and adapt their strategies to include accessible and relatable content, such as vernacular language and visuals that resonate with local experiences.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lastRenderedPageBreak/>
        <w:t xml:space="preserve">The potential of social media campaigns to address societal challenges is immense, but their impact depends on how well they are executed. Government institutions, including FIRS, must prioritize continuous improvement of their campaigns by analyzing performance metrics, such as engagement rates, audience reach, and feedback. As Kaplan and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xml:space="preserve"> (2010) suggest, combining innovative content with interactive features and targeted outreach is key to maximizing the effectiveness of social media campaigns. This approach ensures that critical messages, such as those about minimum wage policies, are communicated effectively and drive meaningful change in public behavior.</w:t>
      </w:r>
    </w:p>
    <w:p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2.1.2 Minimum Wage Challenges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Minimum wage policies are fundamental tools designed to safeguard workers' rights and ensure fair compensation for their labor. These policies aim to prevent the exploitation of workers by establishing a legal floor for wages that employers must adhere to. However, despite their crucial role in economic stability, the implementation of minimum wage policies in Nigeria has been plagued by a variety of challenges that undermine their effectiveness. One of the primary obstacles is non-compliance by employers, particularly in the informal sector where oversight is limited. According to </w:t>
      </w: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xml:space="preserve"> (2020), many employers either pay workers below the mandated minimum wage or fail to pay them entirely, exploiting loopholes in the enforcement system. The lack of adequate monitoring and punishment for violators allows this exploitation to persist, contributing to widespread wage disparities.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Another significant challenge is insufficient enforcement mechanisms. In Nigeria, enforcement of minimum wage laws is often weak due to limited government capacity and resources. While the government has set up labor boards and inspection units to monitor compliance, these bodies frequently lack the necessary manpower and logistical support to conduct thorough </w:t>
      </w:r>
      <w:r w:rsidRPr="00F93F05">
        <w:rPr>
          <w:rFonts w:ascii="Times New Roman" w:eastAsia="Times New Roman" w:hAnsi="Times New Roman" w:cs="Times New Roman"/>
          <w:sz w:val="24"/>
          <w:szCs w:val="24"/>
        </w:rPr>
        <w:lastRenderedPageBreak/>
        <w:t>investigations and inspections (</w:t>
      </w:r>
      <w:proofErr w:type="spellStart"/>
      <w:r w:rsidRPr="00F93F05">
        <w:rPr>
          <w:rFonts w:ascii="Times New Roman" w:eastAsia="Times New Roman" w:hAnsi="Times New Roman" w:cs="Times New Roman"/>
          <w:sz w:val="24"/>
          <w:szCs w:val="24"/>
        </w:rPr>
        <w:t>Onyechi</w:t>
      </w:r>
      <w:proofErr w:type="spellEnd"/>
      <w:r w:rsidRPr="00F93F05">
        <w:rPr>
          <w:rFonts w:ascii="Times New Roman" w:eastAsia="Times New Roman" w:hAnsi="Times New Roman" w:cs="Times New Roman"/>
          <w:sz w:val="24"/>
          <w:szCs w:val="24"/>
        </w:rPr>
        <w:t xml:space="preserve"> &amp; </w:t>
      </w:r>
      <w:proofErr w:type="spellStart"/>
      <w:r w:rsidRPr="00F93F05">
        <w:rPr>
          <w:rFonts w:ascii="Times New Roman" w:eastAsia="Times New Roman" w:hAnsi="Times New Roman" w:cs="Times New Roman"/>
          <w:sz w:val="24"/>
          <w:szCs w:val="24"/>
        </w:rPr>
        <w:t>Osuagwu</w:t>
      </w:r>
      <w:proofErr w:type="spellEnd"/>
      <w:r w:rsidRPr="00F93F05">
        <w:rPr>
          <w:rFonts w:ascii="Times New Roman" w:eastAsia="Times New Roman" w:hAnsi="Times New Roman" w:cs="Times New Roman"/>
          <w:sz w:val="24"/>
          <w:szCs w:val="24"/>
        </w:rPr>
        <w:t>, 2021). Additionally, political factors, such as corruption and the prioritization of other policy issues, often result in a lack of political will to rigorously enforce minimum wage laws. The fragmented nature of Nigeria’s labor market further complicates enforcement, as many workers in the rural and informal sectors are not covered by formal contracts or registered with government bodies, making it difficult to track violations and ensure compliance.</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Economic factors also play a critical role in exacerbating the challenges surrounding minimum wage implementation. Inflation, for instance, erodes the purchasing power of workers, making the nominal value of the minimum wage insufficient to meet basic living standards. According to </w:t>
      </w: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xml:space="preserve"> (2020), inflationary pressures in Nigeria often outpace the wage adjustments made by the government, leaving workers with stagnant or diminished real incomes. </w:t>
      </w:r>
      <w:proofErr w:type="gramStart"/>
      <w:r w:rsidRPr="00F93F05">
        <w:rPr>
          <w:rFonts w:ascii="Times New Roman" w:eastAsia="Times New Roman" w:hAnsi="Times New Roman" w:cs="Times New Roman"/>
          <w:sz w:val="24"/>
          <w:szCs w:val="24"/>
        </w:rPr>
        <w:t>This disconnect</w:t>
      </w:r>
      <w:proofErr w:type="gramEnd"/>
      <w:r w:rsidRPr="00F93F05">
        <w:rPr>
          <w:rFonts w:ascii="Times New Roman" w:eastAsia="Times New Roman" w:hAnsi="Times New Roman" w:cs="Times New Roman"/>
          <w:sz w:val="24"/>
          <w:szCs w:val="24"/>
        </w:rPr>
        <w:t xml:space="preserve"> between the set wage and the actual cost of living undermines the effectiveness of minimum wage policies and perpetuates poverty among workers, especially in urban centers where the cost of living is higher. Moreover, the volatility of Nigeria’s economy, driven by factors such as fluctuating oil prices and fiscal mismanagement, impacts the government's ability to implement long-term solutions to these challenges.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Public awareness is another crucial factor that hinders the effective implementation of minimum wage laws. Many workers remain unaware of their rights and the legal frameworks that protect them, largely due to inadequate education and outreach. Public education efforts, especially in rural and underdeveloped areas, are often lacking, leaving workers vulnerable to exploitation. Social media campaigns have emerged as a powerful tool to bridge this gap by educating citizens about their rights and encouraging them to demand fair wages. </w:t>
      </w:r>
      <w:proofErr w:type="spellStart"/>
      <w:r w:rsidRPr="00F93F05">
        <w:rPr>
          <w:rFonts w:ascii="Times New Roman" w:eastAsia="Times New Roman" w:hAnsi="Times New Roman" w:cs="Times New Roman"/>
          <w:sz w:val="24"/>
          <w:szCs w:val="24"/>
        </w:rPr>
        <w:t>Nwokeoma</w:t>
      </w:r>
      <w:proofErr w:type="spellEnd"/>
      <w:r w:rsidRPr="00F93F05">
        <w:rPr>
          <w:rFonts w:ascii="Times New Roman" w:eastAsia="Times New Roman" w:hAnsi="Times New Roman" w:cs="Times New Roman"/>
          <w:sz w:val="24"/>
          <w:szCs w:val="24"/>
        </w:rPr>
        <w:t xml:space="preserve"> (2021) emphasizes the role of digital platforms in empowering individuals with the knowledge they need to </w:t>
      </w:r>
      <w:r w:rsidRPr="00F93F05">
        <w:rPr>
          <w:rFonts w:ascii="Times New Roman" w:eastAsia="Times New Roman" w:hAnsi="Times New Roman" w:cs="Times New Roman"/>
          <w:sz w:val="24"/>
          <w:szCs w:val="24"/>
        </w:rPr>
        <w:lastRenderedPageBreak/>
        <w:t>advocate for their rights, providing an effective means of disseminating information to a broad and diverse audience.</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light of these challenges, social media campaigns have become an essential strategy for increasing awareness and promoting compliance with minimum wage laws. Through targeted messaging and interactive content, social media platforms offer a unique opportunity to engage a large segment of the population in discussions about wage policies, workers’ rights, and government accountability. By using social media to spread information, highlight violations, and encourage public action, agencies like the Federal Inland Revenue Service (FIRS) can help bridge the awareness gap and drive policy compliance. This shift toward digital advocacy represents a modern solution to an age-old issue, providing new hope for improving labor conditions and reducing exploitation in Nigeria.</w:t>
      </w:r>
    </w:p>
    <w:p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2.1.3 Public Education through Social Media</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Public education is the process by which information is disseminated to citizens to increase their awareness of critical issues, rights, and responsibilities. In the context of labor laws, public education serves as a vital tool for informing workers and employers about their obligations under minimum wage policies. One of the most effective ways to conduct public education in the modern era is through social media, which has the unique ability to reach vast audiences, engage users interactively, and provide accessible content at a low cost. As </w:t>
      </w:r>
      <w:proofErr w:type="spellStart"/>
      <w:r w:rsidRPr="00F93F05">
        <w:rPr>
          <w:rFonts w:ascii="Times New Roman" w:eastAsia="Times New Roman" w:hAnsi="Times New Roman" w:cs="Times New Roman"/>
          <w:sz w:val="24"/>
          <w:szCs w:val="24"/>
        </w:rPr>
        <w:t>Nwokeoma</w:t>
      </w:r>
      <w:proofErr w:type="spellEnd"/>
      <w:r w:rsidRPr="00F93F05">
        <w:rPr>
          <w:rFonts w:ascii="Times New Roman" w:eastAsia="Times New Roman" w:hAnsi="Times New Roman" w:cs="Times New Roman"/>
          <w:sz w:val="24"/>
          <w:szCs w:val="24"/>
        </w:rPr>
        <w:t xml:space="preserve"> (2021) points out, social media has revolutionized public education by breaking down geographical, economic, and social barriers that typically hinder traditional educational methods. With billions of active users globally, platforms such as </w:t>
      </w:r>
      <w:proofErr w:type="spellStart"/>
      <w:r w:rsidRPr="00F93F05">
        <w:rPr>
          <w:rFonts w:ascii="Times New Roman" w:eastAsia="Times New Roman" w:hAnsi="Times New Roman" w:cs="Times New Roman"/>
          <w:sz w:val="24"/>
          <w:szCs w:val="24"/>
        </w:rPr>
        <w:t>Facebook</w:t>
      </w:r>
      <w:proofErr w:type="spellEnd"/>
      <w:r w:rsidRPr="00F93F05">
        <w:rPr>
          <w:rFonts w:ascii="Times New Roman" w:eastAsia="Times New Roman" w:hAnsi="Times New Roman" w:cs="Times New Roman"/>
          <w:sz w:val="24"/>
          <w:szCs w:val="24"/>
        </w:rPr>
        <w:t xml:space="preserve">, </w:t>
      </w:r>
      <w:proofErr w:type="spellStart"/>
      <w:r w:rsidRPr="00F93F05">
        <w:rPr>
          <w:rFonts w:ascii="Times New Roman" w:eastAsia="Times New Roman" w:hAnsi="Times New Roman" w:cs="Times New Roman"/>
          <w:sz w:val="24"/>
          <w:szCs w:val="24"/>
        </w:rPr>
        <w:t>Instagram</w:t>
      </w:r>
      <w:proofErr w:type="spellEnd"/>
      <w:r w:rsidRPr="00F93F05">
        <w:rPr>
          <w:rFonts w:ascii="Times New Roman" w:eastAsia="Times New Roman" w:hAnsi="Times New Roman" w:cs="Times New Roman"/>
          <w:sz w:val="24"/>
          <w:szCs w:val="24"/>
        </w:rPr>
        <w:t xml:space="preserve">, Twitter, and </w:t>
      </w:r>
      <w:proofErr w:type="spellStart"/>
      <w:r w:rsidRPr="00F93F05">
        <w:rPr>
          <w:rFonts w:ascii="Times New Roman" w:eastAsia="Times New Roman" w:hAnsi="Times New Roman" w:cs="Times New Roman"/>
          <w:sz w:val="24"/>
          <w:szCs w:val="24"/>
        </w:rPr>
        <w:t>WhatsApp</w:t>
      </w:r>
      <w:proofErr w:type="spellEnd"/>
      <w:r w:rsidRPr="00F93F05">
        <w:rPr>
          <w:rFonts w:ascii="Times New Roman" w:eastAsia="Times New Roman" w:hAnsi="Times New Roman" w:cs="Times New Roman"/>
          <w:sz w:val="24"/>
          <w:szCs w:val="24"/>
        </w:rPr>
        <w:t xml:space="preserve"> allow information to be shared instantly with wide-ranging audiences, including those in rural and marginalized communities who may not have access to formal educational resources.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lastRenderedPageBreak/>
        <w:t>One of the primary advantages of using social media for public education is its interactivity. Unlike traditional one-way communication methods, social media enables a two-way flow of information, allowing citizens to engage directly with the content, ask questions, and receive immediate feedback. This interactivity fosters a sense of community and empowers users to actively participate in discussions about their rights. For example, social media platforms can host live Q&amp;A sessions, webinars, and discussions where experts or representatives from agencies like Nigeria's Federal Inland Revenue Service (FIRS) can directly address citizens' concerns about minimum wage policies (</w:t>
      </w:r>
      <w:proofErr w:type="spellStart"/>
      <w:r w:rsidRPr="00F93F05">
        <w:rPr>
          <w:rFonts w:ascii="Times New Roman" w:eastAsia="Times New Roman" w:hAnsi="Times New Roman" w:cs="Times New Roman"/>
          <w:sz w:val="24"/>
          <w:szCs w:val="24"/>
        </w:rPr>
        <w:t>Nwokeoma</w:t>
      </w:r>
      <w:proofErr w:type="spellEnd"/>
      <w:r w:rsidRPr="00F93F05">
        <w:rPr>
          <w:rFonts w:ascii="Times New Roman" w:eastAsia="Times New Roman" w:hAnsi="Times New Roman" w:cs="Times New Roman"/>
          <w:sz w:val="24"/>
          <w:szCs w:val="24"/>
        </w:rPr>
        <w:t>, 2021). This level of engagement helps to clarify misconceptions, answer specific questions, and encourage citizens to act on their newfound knowledge, such as demanding fair wages or reporting violations.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In addition to interactivity, social media platforms provide an effective way to simplify complex issues through visual, textual, and audiovisual content. Labor laws and minimum wage policies can often be difficult for the average person to understand due to legal jargon and technical details. To address this, campaigns on social media can use </w:t>
      </w:r>
      <w:proofErr w:type="spellStart"/>
      <w:r w:rsidRPr="00F93F05">
        <w:rPr>
          <w:rFonts w:ascii="Times New Roman" w:eastAsia="Times New Roman" w:hAnsi="Times New Roman" w:cs="Times New Roman"/>
          <w:sz w:val="24"/>
          <w:szCs w:val="24"/>
        </w:rPr>
        <w:t>infographics</w:t>
      </w:r>
      <w:proofErr w:type="spellEnd"/>
      <w:r w:rsidRPr="00F93F05">
        <w:rPr>
          <w:rFonts w:ascii="Times New Roman" w:eastAsia="Times New Roman" w:hAnsi="Times New Roman" w:cs="Times New Roman"/>
          <w:sz w:val="24"/>
          <w:szCs w:val="24"/>
        </w:rPr>
        <w:t xml:space="preserve">, short videos, memes, and animated clips to break down the information into easily digestible formats. These forms of content can help workers and employers quickly grasp the key points of wage policies, such as the minimum wage amount, the legal rights of workers, and how to report violations. Studies have shown that visual content is more likely to be shared and retained by audiences, making it an ideal medium for disseminating educational material (Kaplan &amp;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2010).</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Effective social media campaigns do more than simply inform the public; they also empower individuals to take action. By raising awareness of the minimum wage laws, such campaigns encourage citizens to hold employers accountable for non-compliance and to seek legal redress when necessary. Furthermore, when campaigns highlight the importance of fair wages and </w:t>
      </w:r>
      <w:r w:rsidRPr="00F93F05">
        <w:rPr>
          <w:rFonts w:ascii="Times New Roman" w:eastAsia="Times New Roman" w:hAnsi="Times New Roman" w:cs="Times New Roman"/>
          <w:sz w:val="24"/>
          <w:szCs w:val="24"/>
        </w:rPr>
        <w:lastRenderedPageBreak/>
        <w:t>workers' rights, they can mobilize people to advocate for stronger enforcement mechanisms and policies. This empowerment aspect is particularly crucial in developing countries like Nigeria, where workers may be unaware of their legal entitlements or too afraid to speak out against exploitation due to fear of retaliation (</w:t>
      </w: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2020). Public education campaigns, when effectively executed, can foster a more informed and active citizenry that is willing to demand better conditions and hold employers accountable for wage violations.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Lastly, social media’s capacity for </w:t>
      </w:r>
      <w:proofErr w:type="spellStart"/>
      <w:r w:rsidRPr="00F93F05">
        <w:rPr>
          <w:rFonts w:ascii="Times New Roman" w:eastAsia="Times New Roman" w:hAnsi="Times New Roman" w:cs="Times New Roman"/>
          <w:sz w:val="24"/>
          <w:szCs w:val="24"/>
        </w:rPr>
        <w:t>virality</w:t>
      </w:r>
      <w:proofErr w:type="spellEnd"/>
      <w:r w:rsidRPr="00F93F05">
        <w:rPr>
          <w:rFonts w:ascii="Times New Roman" w:eastAsia="Times New Roman" w:hAnsi="Times New Roman" w:cs="Times New Roman"/>
          <w:sz w:val="24"/>
          <w:szCs w:val="24"/>
        </w:rPr>
        <w:t xml:space="preserve"> and rapid dissemination makes it an invaluable tool for spreading public education on a large scale. Information shared on platforms like Twitter or </w:t>
      </w:r>
      <w:proofErr w:type="spellStart"/>
      <w:r w:rsidRPr="00F93F05">
        <w:rPr>
          <w:rFonts w:ascii="Times New Roman" w:eastAsia="Times New Roman" w:hAnsi="Times New Roman" w:cs="Times New Roman"/>
          <w:sz w:val="24"/>
          <w:szCs w:val="24"/>
        </w:rPr>
        <w:t>Facebook</w:t>
      </w:r>
      <w:proofErr w:type="spellEnd"/>
      <w:r w:rsidRPr="00F93F05">
        <w:rPr>
          <w:rFonts w:ascii="Times New Roman" w:eastAsia="Times New Roman" w:hAnsi="Times New Roman" w:cs="Times New Roman"/>
          <w:sz w:val="24"/>
          <w:szCs w:val="24"/>
        </w:rPr>
        <w:t xml:space="preserve"> can be amplified through user-generated content, where individuals share posts, participate in discussions, and spread awareness about key issues. This organic distribution model allows public education campaigns to reach not only those who directly engage with the content but also the networks of those users. By leveraging these viral capabilities, campaigns can create a ripple effect, increasing the likelihood that essential messages about workers' rights and minimum wage compliance will reach a broad audience and inspire collective action.</w:t>
      </w:r>
    </w:p>
    <w:p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2.1.4 Tax Compliance and Wage Policies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relationship between tax compliance and wage policies is a vital factor in ensuring economic stability and promoting equitable growth. Tax compliance refers to the adherence of individuals and businesses to tax laws and regulations, which directly impacts a country’s revenue generation. At the same time, wage policies, particularly minimum wage laws, ensure that workers receive fair compensation for their labor, contributing to their economic well-being. </w:t>
      </w:r>
      <w:proofErr w:type="spellStart"/>
      <w:r w:rsidRPr="00F93F05">
        <w:rPr>
          <w:rFonts w:ascii="Times New Roman" w:eastAsia="Times New Roman" w:hAnsi="Times New Roman" w:cs="Times New Roman"/>
          <w:sz w:val="24"/>
          <w:szCs w:val="24"/>
        </w:rPr>
        <w:t>Olawale</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Adebisi</w:t>
      </w:r>
      <w:proofErr w:type="spellEnd"/>
      <w:r w:rsidRPr="00F93F05">
        <w:rPr>
          <w:rFonts w:ascii="Times New Roman" w:eastAsia="Times New Roman" w:hAnsi="Times New Roman" w:cs="Times New Roman"/>
          <w:sz w:val="24"/>
          <w:szCs w:val="24"/>
        </w:rPr>
        <w:t xml:space="preserve"> (2022) argue that fair wage practices, including the implementation of minimum wage laws, increase workers’ disposable income, which, in turn, enhances their purchasing power and stimulates the broader economy. When workers earn adequate wages, they </w:t>
      </w:r>
      <w:r w:rsidRPr="00F93F05">
        <w:rPr>
          <w:rFonts w:ascii="Times New Roman" w:eastAsia="Times New Roman" w:hAnsi="Times New Roman" w:cs="Times New Roman"/>
          <w:sz w:val="24"/>
          <w:szCs w:val="24"/>
        </w:rPr>
        <w:lastRenderedPageBreak/>
        <w:t>are better able to pay taxes, thus increasing the government’s ability to fund essential public services, such as healthcare, education, and infrastructure.</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In contrast, non-compliance with minimum wage laws can have a detrimental effect on both workers and the economy. Workers who are paid below the minimum wage face financial instability, making it harder for them to contribute to the tax base. Furthermore, employers who fail to comply with minimum wage regulations may also evade tax obligations by underreporting their workforce size or compensating workers off the books. This reduces the tax revenue available to the government, hindering its capacity to provide essential public services. According to </w:t>
      </w:r>
      <w:proofErr w:type="spellStart"/>
      <w:r w:rsidRPr="00F93F05">
        <w:rPr>
          <w:rFonts w:ascii="Times New Roman" w:eastAsia="Times New Roman" w:hAnsi="Times New Roman" w:cs="Times New Roman"/>
          <w:sz w:val="24"/>
          <w:szCs w:val="24"/>
        </w:rPr>
        <w:t>Olawale</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Adebisi</w:t>
      </w:r>
      <w:proofErr w:type="spellEnd"/>
      <w:r w:rsidRPr="00F93F05">
        <w:rPr>
          <w:rFonts w:ascii="Times New Roman" w:eastAsia="Times New Roman" w:hAnsi="Times New Roman" w:cs="Times New Roman"/>
          <w:sz w:val="24"/>
          <w:szCs w:val="24"/>
        </w:rPr>
        <w:t xml:space="preserve"> (2022), the informal sector, where many workers are not covered by official contracts, is particularly prone to these issues, as it is often difficult to enforce both tax compliance and wage policies simultaneously.</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Social media campaigns play a crucial role in bridging the gap between wage policies and tax compliance. Agencies such as Nigeria’s Federal Inland Revenue Service (FIRS) can use these platforms to educate citizens and businesses on the interconnectedness of tax compliance and fair wage practices. By promoting awareness of minimum wage laws and the benefits of compliance, FIRS can help individuals and employers understand how paying fair wages contributes to a healthier economy. Such campaigns can emphasize that the taxes paid by a well-compensated workforce enable the government to deliver public services and invest in economic development. Additionally, by highlighting the importance of both tax and wage compliance, social media campaigns can foster a culture of accountability, where workers and employers alike recognize their shared role in ensuring the economic stability of the nation.</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Furthermore, social media campaigns offer a means of holding both employers and employees accountable. In many instances, workers may not be fully aware of their legal rights regarding </w:t>
      </w:r>
      <w:r w:rsidRPr="00F93F05">
        <w:rPr>
          <w:rFonts w:ascii="Times New Roman" w:eastAsia="Times New Roman" w:hAnsi="Times New Roman" w:cs="Times New Roman"/>
          <w:sz w:val="24"/>
          <w:szCs w:val="24"/>
        </w:rPr>
        <w:lastRenderedPageBreak/>
        <w:t xml:space="preserve">minimum wage, nor may they understand how their wage-related practices affect their tax obligations. By leveraging the interactive and educational capabilities of platforms like </w:t>
      </w:r>
      <w:proofErr w:type="spellStart"/>
      <w:r w:rsidRPr="00F93F05">
        <w:rPr>
          <w:rFonts w:ascii="Times New Roman" w:eastAsia="Times New Roman" w:hAnsi="Times New Roman" w:cs="Times New Roman"/>
          <w:sz w:val="24"/>
          <w:szCs w:val="24"/>
        </w:rPr>
        <w:t>Facebook</w:t>
      </w:r>
      <w:proofErr w:type="spellEnd"/>
      <w:r w:rsidRPr="00F93F05">
        <w:rPr>
          <w:rFonts w:ascii="Times New Roman" w:eastAsia="Times New Roman" w:hAnsi="Times New Roman" w:cs="Times New Roman"/>
          <w:sz w:val="24"/>
          <w:szCs w:val="24"/>
        </w:rPr>
        <w:t xml:space="preserve">, Twitter, and </w:t>
      </w:r>
      <w:proofErr w:type="spellStart"/>
      <w:r w:rsidRPr="00F93F05">
        <w:rPr>
          <w:rFonts w:ascii="Times New Roman" w:eastAsia="Times New Roman" w:hAnsi="Times New Roman" w:cs="Times New Roman"/>
          <w:sz w:val="24"/>
          <w:szCs w:val="24"/>
        </w:rPr>
        <w:t>Instagram</w:t>
      </w:r>
      <w:proofErr w:type="spellEnd"/>
      <w:r w:rsidRPr="00F93F05">
        <w:rPr>
          <w:rFonts w:ascii="Times New Roman" w:eastAsia="Times New Roman" w:hAnsi="Times New Roman" w:cs="Times New Roman"/>
          <w:sz w:val="24"/>
          <w:szCs w:val="24"/>
        </w:rPr>
        <w:t>, FIRS can provide valuable information to workers about their wage rights and the tax implications of both underpayment and non-payment. This empowerment can lead to increased tax compliance, as more workers understand that fair wages are essential not only for their own well-being but also for the broader economic health of the country.</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conclusion, the relationship between tax compliance and wage policies is inseparable when it comes to achieving economic stability and growth. Promoting wage policy awareness through social media campaigns allows agencies like FIRS to educate the public on the benefits of fair wage practices and tax compliance. By addressing both issues concurrently, such campaigns can foster an environment of increased tax revenue generation and economic equity, ultimately contributing to the growth of public services and the well-being of society as a whole.</w:t>
      </w:r>
    </w:p>
    <w:p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2.2 Review of Literature</w:t>
      </w:r>
    </w:p>
    <w:p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2.2.1 Role of Social Media in Governance</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Social media has significantly transformed the way governments interact with their citizens, making it a powerful tool for governance in the digital age. Platforms such as </w:t>
      </w:r>
      <w:proofErr w:type="spellStart"/>
      <w:r w:rsidRPr="00F93F05">
        <w:rPr>
          <w:rFonts w:ascii="Times New Roman" w:eastAsia="Times New Roman" w:hAnsi="Times New Roman" w:cs="Times New Roman"/>
          <w:sz w:val="24"/>
          <w:szCs w:val="24"/>
        </w:rPr>
        <w:t>Facebook</w:t>
      </w:r>
      <w:proofErr w:type="spellEnd"/>
      <w:r w:rsidRPr="00F93F05">
        <w:rPr>
          <w:rFonts w:ascii="Times New Roman" w:eastAsia="Times New Roman" w:hAnsi="Times New Roman" w:cs="Times New Roman"/>
          <w:sz w:val="24"/>
          <w:szCs w:val="24"/>
        </w:rPr>
        <w:t xml:space="preserve">, Twitter, and </w:t>
      </w:r>
      <w:proofErr w:type="spellStart"/>
      <w:r w:rsidRPr="00F93F05">
        <w:rPr>
          <w:rFonts w:ascii="Times New Roman" w:eastAsia="Times New Roman" w:hAnsi="Times New Roman" w:cs="Times New Roman"/>
          <w:sz w:val="24"/>
          <w:szCs w:val="24"/>
        </w:rPr>
        <w:t>Instagram</w:t>
      </w:r>
      <w:proofErr w:type="spellEnd"/>
      <w:r w:rsidRPr="00F93F05">
        <w:rPr>
          <w:rFonts w:ascii="Times New Roman" w:eastAsia="Times New Roman" w:hAnsi="Times New Roman" w:cs="Times New Roman"/>
          <w:sz w:val="24"/>
          <w:szCs w:val="24"/>
        </w:rPr>
        <w:t xml:space="preserve"> have enabled governments to directly communicate with the public, breaking down traditional barriers of communication that previously existed between policymakers and citizens. According to </w:t>
      </w:r>
      <w:proofErr w:type="spellStart"/>
      <w:r w:rsidRPr="00F93F05">
        <w:rPr>
          <w:rFonts w:ascii="Times New Roman" w:eastAsia="Times New Roman" w:hAnsi="Times New Roman" w:cs="Times New Roman"/>
          <w:sz w:val="24"/>
          <w:szCs w:val="24"/>
        </w:rPr>
        <w:t>Nwabueze</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Ezeoke</w:t>
      </w:r>
      <w:proofErr w:type="spellEnd"/>
      <w:r w:rsidRPr="00F93F05">
        <w:rPr>
          <w:rFonts w:ascii="Times New Roman" w:eastAsia="Times New Roman" w:hAnsi="Times New Roman" w:cs="Times New Roman"/>
          <w:sz w:val="24"/>
          <w:szCs w:val="24"/>
        </w:rPr>
        <w:t xml:space="preserve"> (2020), social media platforms help bridge the communication gap by allowing real-time interaction between government agencies and the populace. This shift has fundamentally changed the dynamics of public communication, enabling citizens to not only receive information but also actively engage in discussions, express </w:t>
      </w:r>
      <w:r w:rsidRPr="00F93F05">
        <w:rPr>
          <w:rFonts w:ascii="Times New Roman" w:eastAsia="Times New Roman" w:hAnsi="Times New Roman" w:cs="Times New Roman"/>
          <w:sz w:val="24"/>
          <w:szCs w:val="24"/>
        </w:rPr>
        <w:lastRenderedPageBreak/>
        <w:t>concerns, and hold officials accountable. Such direct engagement fosters a more inclusive political environment, where citizens feel empowered to contribute to policy debates and government decisions.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One of the key benefits of social media in governance is the enhanced transparency it offers. Governments that use social media platforms effectively can share real-time updates, policy decisions, and announcements, allowing the public to stay informed and involved in governance processes. Transparency in governance is crucial for maintaining public trust, as it ensures that citizens are aware of government actions and can scrutinize policies and decisions. According to </w:t>
      </w:r>
      <w:proofErr w:type="spellStart"/>
      <w:r w:rsidRPr="00F93F05">
        <w:rPr>
          <w:rFonts w:ascii="Times New Roman" w:eastAsia="Times New Roman" w:hAnsi="Times New Roman" w:cs="Times New Roman"/>
          <w:sz w:val="24"/>
          <w:szCs w:val="24"/>
        </w:rPr>
        <w:t>Nwabueze</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Ezeoke</w:t>
      </w:r>
      <w:proofErr w:type="spellEnd"/>
      <w:r w:rsidRPr="00F93F05">
        <w:rPr>
          <w:rFonts w:ascii="Times New Roman" w:eastAsia="Times New Roman" w:hAnsi="Times New Roman" w:cs="Times New Roman"/>
          <w:sz w:val="24"/>
          <w:szCs w:val="24"/>
        </w:rPr>
        <w:t xml:space="preserve"> (2020), the ability to access information directly from official government sources, rather than relying on traditional media intermediaries, reduces the potential for misinformation and helps build trust between the government and the people. In the context of minimum wage policies, for example, social media platforms allow government agencies to provide accurate information about wage laws, their implementation, and the benefits of compliance.</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Social media also fosters trust between government institutions and the public by promoting two-way communication. Unlike traditional media, which is typically one-directional, social media enables a dialogue between citizens and the government. This interactivity strengthens relationships and gives citizens a platform to voice their concerns, ask questions, and receive direct responses from government agencies. This dynamic creates a more transparent and responsive government, which is critical for maintaining social stability and citizen satisfaction. For instance, Nigerian government agencies like the Federal Inland Revenue Service (FIRS) can use platforms such as Twitter or </w:t>
      </w:r>
      <w:proofErr w:type="spellStart"/>
      <w:r w:rsidRPr="00F93F05">
        <w:rPr>
          <w:rFonts w:ascii="Times New Roman" w:eastAsia="Times New Roman" w:hAnsi="Times New Roman" w:cs="Times New Roman"/>
          <w:sz w:val="24"/>
          <w:szCs w:val="24"/>
        </w:rPr>
        <w:t>Facebook</w:t>
      </w:r>
      <w:proofErr w:type="spellEnd"/>
      <w:r w:rsidRPr="00F93F05">
        <w:rPr>
          <w:rFonts w:ascii="Times New Roman" w:eastAsia="Times New Roman" w:hAnsi="Times New Roman" w:cs="Times New Roman"/>
          <w:sz w:val="24"/>
          <w:szCs w:val="24"/>
        </w:rPr>
        <w:t xml:space="preserve"> to clarify doubts about minimum wage laws, engage in discussions about tax compliance, and respond to inquiries from the public. This type of </w:t>
      </w:r>
      <w:r w:rsidRPr="00F93F05">
        <w:rPr>
          <w:rFonts w:ascii="Times New Roman" w:eastAsia="Times New Roman" w:hAnsi="Times New Roman" w:cs="Times New Roman"/>
          <w:sz w:val="24"/>
          <w:szCs w:val="24"/>
        </w:rPr>
        <w:lastRenderedPageBreak/>
        <w:t>engagement not only helps educate the populace but also shows that the government is listening to and addressing the needs of its citizens.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Moreover, social media plays an essential role in promoting informed participation in governance processes. Informed citizens are more likely to engage in democratic processes, such as voting, petitioning, and public advocacy. Social media platforms provide a space for citizens to access a wide range of information, including government policies, political debates, and public service announcements. This democratization of information allows for greater public participation, as people are no longer passive consumers of news but active contributors to discussions and decisions that impact their lives. In the case of wage policies, social media can be used to educate citizens about their rights, encouraging them to participate in the policy dialogue and advocate for better wage conditions. This empowerment is particularly significant in regions where traditional methods of civic engagement may be limited.</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Finally, the use of social media in governance can lead to greater accountability. When governments use social media platforms to communicate their policies and actions, they open themselves up to scrutiny from both the public and other stakeholders. This accountability mechanism ensures that public officials are held responsible for their actions and decisions, ultimately improving the quality of governance. </w:t>
      </w:r>
      <w:proofErr w:type="spellStart"/>
      <w:r w:rsidRPr="00F93F05">
        <w:rPr>
          <w:rFonts w:ascii="Times New Roman" w:eastAsia="Times New Roman" w:hAnsi="Times New Roman" w:cs="Times New Roman"/>
          <w:sz w:val="24"/>
          <w:szCs w:val="24"/>
        </w:rPr>
        <w:t>Nwabueze</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Ezeoke</w:t>
      </w:r>
      <w:proofErr w:type="spellEnd"/>
      <w:r w:rsidRPr="00F93F05">
        <w:rPr>
          <w:rFonts w:ascii="Times New Roman" w:eastAsia="Times New Roman" w:hAnsi="Times New Roman" w:cs="Times New Roman"/>
          <w:sz w:val="24"/>
          <w:szCs w:val="24"/>
        </w:rPr>
        <w:t xml:space="preserve"> (2020) argue that when governments engage with citizens through social media, they are more likely to be responsive and accountable to their needs. This level of transparency and accountability is vital for building public trust and ensuring that governance processes are inclusive and representative of the diverse needs of the population.</w:t>
      </w:r>
    </w:p>
    <w:p w:rsidR="00663597" w:rsidRDefault="00663597" w:rsidP="00F93F05">
      <w:pPr>
        <w:spacing w:after="0" w:line="480" w:lineRule="auto"/>
        <w:jc w:val="both"/>
        <w:outlineLvl w:val="2"/>
        <w:rPr>
          <w:rFonts w:ascii="Times New Roman" w:eastAsia="Times New Roman" w:hAnsi="Times New Roman" w:cs="Times New Roman"/>
          <w:b/>
          <w:bCs/>
          <w:sz w:val="24"/>
          <w:szCs w:val="24"/>
        </w:rPr>
      </w:pPr>
    </w:p>
    <w:p w:rsidR="00663597" w:rsidRDefault="00663597" w:rsidP="00F93F05">
      <w:pPr>
        <w:spacing w:after="0" w:line="480" w:lineRule="auto"/>
        <w:jc w:val="both"/>
        <w:outlineLvl w:val="2"/>
        <w:rPr>
          <w:rFonts w:ascii="Times New Roman" w:eastAsia="Times New Roman" w:hAnsi="Times New Roman" w:cs="Times New Roman"/>
          <w:b/>
          <w:bCs/>
          <w:sz w:val="24"/>
          <w:szCs w:val="24"/>
        </w:rPr>
      </w:pPr>
    </w:p>
    <w:p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lastRenderedPageBreak/>
        <w:t>2.2.2 Challenges of Social Media Campaigns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While social media campaigns offer significant potential for public education and engagement, they are not without their challenges. One of the primary issues facing social media campaigns is the spread of misinformation. Misinformation can distort the public’s understanding of critical issues, including policies like minimum wage laws. Kaplan and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xml:space="preserve"> (2010) point out that the effectiveness of social media campaigns heavily depends on their design and the accuracy of the information being disseminated. In many cases, users may share content without verifying its authenticity, leading to the rapid spread of false or misleading information. This is particularly concerning when it comes to government policies, as misinformation can undermine trust in the authorities and hinder efforts to raise awareness about issues such as wage compliance.</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Another significant challenge is the digital divide, which refers to the disparity in access to technology and the internet between different segments of society. In Nigeria, while urban areas have relatively better access to the internet and digital devices, rural areas remain underdeveloped in terms of technological infrastructure. According to Kaplan and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xml:space="preserve"> (2010), successful social media campaigns rely on broad accessibility, as they are most effective when they can engage a wide and diverse audience. However, in Nigeria, millions of citizens, particularly those in rural or remote areas, lack reliable internet access or the necessary devices to participate in online campaigns. This digital divide limits the reach of social media campaigns, preventing key demographics from benefiting from educational content and reducing the overall impact of such initiatives.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In addition to infrastructural limitations, the uneven distribution of digital literacy across different segments of society further exacerbates the challenges faced by social media campaigns. While younger generations and urban dwellers are generally more tech-savvy and </w:t>
      </w:r>
      <w:r w:rsidRPr="00F93F05">
        <w:rPr>
          <w:rFonts w:ascii="Times New Roman" w:eastAsia="Times New Roman" w:hAnsi="Times New Roman" w:cs="Times New Roman"/>
          <w:sz w:val="24"/>
          <w:szCs w:val="24"/>
        </w:rPr>
        <w:lastRenderedPageBreak/>
        <w:t xml:space="preserve">adept at using social media platforms, older generations and those in rural areas may not have the same level of digital literacy. This discrepancy can make it difficult for certain groups to engage with and fully comprehend campaign content, especially when the material is presented in formats such as videos, </w:t>
      </w:r>
      <w:proofErr w:type="spellStart"/>
      <w:r w:rsidRPr="00F93F05">
        <w:rPr>
          <w:rFonts w:ascii="Times New Roman" w:eastAsia="Times New Roman" w:hAnsi="Times New Roman" w:cs="Times New Roman"/>
          <w:sz w:val="24"/>
          <w:szCs w:val="24"/>
        </w:rPr>
        <w:t>infographics</w:t>
      </w:r>
      <w:proofErr w:type="spellEnd"/>
      <w:r w:rsidRPr="00F93F05">
        <w:rPr>
          <w:rFonts w:ascii="Times New Roman" w:eastAsia="Times New Roman" w:hAnsi="Times New Roman" w:cs="Times New Roman"/>
          <w:sz w:val="24"/>
          <w:szCs w:val="24"/>
        </w:rPr>
        <w:t>, or complex text. Without proper guidance and support, these segments of the population may miss out on critical information regarding their rights and obligations, such as minimum wage laws.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Moreover, social media campaigns must be designed to be adaptable to local contexts and relevant to the target audience. Kaplan and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xml:space="preserve"> (2010) argue that the success of a social media campaign is largely contingent on its ability to resonate with the cultural, social, and economic realities of its intended audience. In Nigeria, this means that campaigns promoting awareness of minimum wage laws need to be tailored to the diverse needs of workers, employers, and other stakeholders across different regions and industries. If a campaign does not align with the specific challenges faced by the target audience, such as regional economic disparities or language barriers, it is likely to fail in reaching or engaging the intended audience.</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Finally, even when social media campaigns are well-designed and effectively targeted, they can face resistance from certain segments of the population. This resistance may stem from a lack of trust in government institutions or the belief that such policies do not benefit them directly. In Nigeria, for instance, many citizens may feel disillusioned with the government due to past experiences of ineffective implementation of policies. This skepticism can hinder the effectiveness of social media campaigns, as people may be reluctant to accept or act on the information being shared. Therefore, while social media holds great promise for educating the public about minimum wage challenges, these campaigns must navigate significant hurdles to ensure that they reach and positively influence their target audience.</w:t>
      </w:r>
    </w:p>
    <w:p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lastRenderedPageBreak/>
        <w:t>2.2.3 Minimum Wage Enforcement Mechanisms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Enforcing minimum wage laws is a complex task that requires both robust institutional frameworks and widespread public awareness. In Nigeria, the effectiveness of minimum wage enforcement is often hindered by gaps in knowledge and understanding of the law, particularly among workers and employers. </w:t>
      </w:r>
      <w:proofErr w:type="spellStart"/>
      <w:r w:rsidRPr="00F93F05">
        <w:rPr>
          <w:rFonts w:ascii="Times New Roman" w:eastAsia="Times New Roman" w:hAnsi="Times New Roman" w:cs="Times New Roman"/>
          <w:sz w:val="24"/>
          <w:szCs w:val="24"/>
        </w:rPr>
        <w:t>Onyechi</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Osuagwu</w:t>
      </w:r>
      <w:proofErr w:type="spellEnd"/>
      <w:r w:rsidRPr="00F93F05">
        <w:rPr>
          <w:rFonts w:ascii="Times New Roman" w:eastAsia="Times New Roman" w:hAnsi="Times New Roman" w:cs="Times New Roman"/>
          <w:sz w:val="24"/>
          <w:szCs w:val="24"/>
        </w:rPr>
        <w:t xml:space="preserve"> (2021) highlight that one of the main challenges in enforcing minimum wage </w:t>
      </w:r>
      <w:proofErr w:type="gramStart"/>
      <w:r w:rsidRPr="00F93F05">
        <w:rPr>
          <w:rFonts w:ascii="Times New Roman" w:eastAsia="Times New Roman" w:hAnsi="Times New Roman" w:cs="Times New Roman"/>
          <w:sz w:val="24"/>
          <w:szCs w:val="24"/>
        </w:rPr>
        <w:t>policies is</w:t>
      </w:r>
      <w:proofErr w:type="gramEnd"/>
      <w:r w:rsidRPr="00F93F05">
        <w:rPr>
          <w:rFonts w:ascii="Times New Roman" w:eastAsia="Times New Roman" w:hAnsi="Times New Roman" w:cs="Times New Roman"/>
          <w:sz w:val="24"/>
          <w:szCs w:val="24"/>
        </w:rPr>
        <w:t xml:space="preserve"> the lack of awareness among key stakeholders about their rights and obligations. Many workers, especially in the informal sector, are unaware of the legal minimum wage standards, while employers may intentionally exploit these gaps to avoid paying fair wages. This lack of awareness makes it difficult for workers to demand their rights, and it enables employers to avoid complying with wage regulations without facing significant consequences.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For effective enforcement, it is crucial to have a strong institutional framework that ensures compliance with minimum wage laws. In Nigeria, several government agencies, including the Ministry of Labor and Employment and the National Industrial Court, are tasked with overseeing wage policies and addressing violations. However, despite the existence of these bodies, enforcement remains weak due to insufficient resources, corruption, and the fragmented nature of the labor market. This issue is especially pronounced in rural and informal sectors where most wage-related violations occur. </w:t>
      </w:r>
      <w:proofErr w:type="spellStart"/>
      <w:r w:rsidRPr="00F93F05">
        <w:rPr>
          <w:rFonts w:ascii="Times New Roman" w:eastAsia="Times New Roman" w:hAnsi="Times New Roman" w:cs="Times New Roman"/>
          <w:sz w:val="24"/>
          <w:szCs w:val="24"/>
        </w:rPr>
        <w:t>Onyechi</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Osuagwu</w:t>
      </w:r>
      <w:proofErr w:type="spellEnd"/>
      <w:r w:rsidRPr="00F93F05">
        <w:rPr>
          <w:rFonts w:ascii="Times New Roman" w:eastAsia="Times New Roman" w:hAnsi="Times New Roman" w:cs="Times New Roman"/>
          <w:sz w:val="24"/>
          <w:szCs w:val="24"/>
        </w:rPr>
        <w:t xml:space="preserve"> (2021) argue that the enforcement mechanisms in place are often inadequate to reach all workers and employers, particularly those who operate outside the formal economy or in less regulated industries.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Combining traditional enforcement measures with innovative approaches, such as digital education strategies, has proven effective in addressing these enforcement challenges. Social media campaigns and digital platforms have emerged as vital tools for raising awareness and </w:t>
      </w:r>
      <w:r w:rsidRPr="00F93F05">
        <w:rPr>
          <w:rFonts w:ascii="Times New Roman" w:eastAsia="Times New Roman" w:hAnsi="Times New Roman" w:cs="Times New Roman"/>
          <w:sz w:val="24"/>
          <w:szCs w:val="24"/>
        </w:rPr>
        <w:lastRenderedPageBreak/>
        <w:t xml:space="preserve">educating the public about minimum wage laws. According to </w:t>
      </w:r>
      <w:proofErr w:type="spellStart"/>
      <w:r w:rsidRPr="00F93F05">
        <w:rPr>
          <w:rFonts w:ascii="Times New Roman" w:eastAsia="Times New Roman" w:hAnsi="Times New Roman" w:cs="Times New Roman"/>
          <w:sz w:val="24"/>
          <w:szCs w:val="24"/>
        </w:rPr>
        <w:t>Onyechi</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Osuagwu</w:t>
      </w:r>
      <w:proofErr w:type="spellEnd"/>
      <w:r w:rsidRPr="00F93F05">
        <w:rPr>
          <w:rFonts w:ascii="Times New Roman" w:eastAsia="Times New Roman" w:hAnsi="Times New Roman" w:cs="Times New Roman"/>
          <w:sz w:val="24"/>
          <w:szCs w:val="24"/>
        </w:rPr>
        <w:t xml:space="preserve"> (2021), digital education helps bridge the information gap between workers and employers, particularly in urban areas where access to the internet and digital devices is more widespread. Through targeted social media campaigns, government agencies and non-governmental organizations can provide workers with clear information about their rights, how to report violations, and the legal steps they can take to seek redress. This approach complements traditional enforcement methods by empowering workers to take an active role in ensuring compliance.</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Social media campaigns can also increase transparency by enabling the public to report wage violations anonymously. Digital platforms allow workers to share their experiences, voice concerns, and expose employers who fail to comply with minimum wage regulations. This visibility creates public pressure, encouraging employers to comply with wage laws to avoid negative publicity and reputational damage. In this way, social media not only educates the public but also acts as a monitoring and accountability tool, which is crucial for ensuring the effectiveness of enforcement measures. This approach helps to create a culture of transparency and compliance, where both workers and employers understand the consequences of violating minimum wage laws.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Finally, a combination of traditional enforcement mechanisms and digital education strategies can foster greater cooperation between government agencies, employers, and workers. By using social media to raise awareness about the legal framework surrounding minimum wage policies and providing workers with the tools they need to demand their rights, the government can create a more collaborative and informed environment. This collaboration can improve the overall enforcement of minimum wage laws and contribute to the reduction of wage exploitation. Through continued digital engagement and public education, Nigeria can build a more equitable </w:t>
      </w:r>
      <w:r w:rsidRPr="00F93F05">
        <w:rPr>
          <w:rFonts w:ascii="Times New Roman" w:eastAsia="Times New Roman" w:hAnsi="Times New Roman" w:cs="Times New Roman"/>
          <w:sz w:val="24"/>
          <w:szCs w:val="24"/>
        </w:rPr>
        <w:lastRenderedPageBreak/>
        <w:t>labor market and ensure that minimum wage laws have their intended impact on reducing poverty and improving workers' livelihoods.</w:t>
      </w:r>
    </w:p>
    <w:p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2.3 Review of Empirical Studies</w:t>
      </w:r>
    </w:p>
    <w:p w:rsidR="00416E8C" w:rsidRPr="00F93F05" w:rsidRDefault="00416E8C" w:rsidP="00F93F05">
      <w:pPr>
        <w:pStyle w:val="NormalWeb"/>
        <w:spacing w:before="0" w:beforeAutospacing="0" w:after="0" w:afterAutospacing="0" w:line="480" w:lineRule="auto"/>
        <w:jc w:val="both"/>
      </w:pPr>
      <w:r w:rsidRPr="00F93F05">
        <w:t xml:space="preserve">In a study by </w:t>
      </w:r>
      <w:proofErr w:type="spellStart"/>
      <w:r w:rsidRPr="00F93F05">
        <w:t>Nwokeoma</w:t>
      </w:r>
      <w:proofErr w:type="spellEnd"/>
      <w:r w:rsidRPr="00F93F05">
        <w:t xml:space="preserve"> (2021), the impact of social media campaigns on public awareness in Nigeria was examined, particularly with regard to government policies such as labor laws. The research revealed that social media platforms like </w:t>
      </w:r>
      <w:proofErr w:type="spellStart"/>
      <w:r w:rsidRPr="00F93F05">
        <w:t>Facebook</w:t>
      </w:r>
      <w:proofErr w:type="spellEnd"/>
      <w:r w:rsidRPr="00F93F05">
        <w:t xml:space="preserve"> and Twitter were highly effective in disseminating information and raising awareness about policies, including labor laws and rights related to minimum wage. The study highlighted that these platforms allowed for rapid communication and direct interaction with the public, leading to increased knowledge among urban dwellers and other internet users. The results indicated that social media campaigns played a crucial role in enhancing public awareness, breaking traditional communication barriers, and enabling citizens to engage with governmental processes.</w:t>
      </w:r>
    </w:p>
    <w:p w:rsidR="00416E8C" w:rsidRPr="00F93F05" w:rsidRDefault="00416E8C" w:rsidP="00F93F05">
      <w:pPr>
        <w:pStyle w:val="NormalWeb"/>
        <w:spacing w:before="0" w:beforeAutospacing="0" w:after="0" w:afterAutospacing="0" w:line="480" w:lineRule="auto"/>
        <w:jc w:val="both"/>
      </w:pPr>
      <w:r w:rsidRPr="00F93F05">
        <w:t xml:space="preserve">However, despite the overall success of these campaigns, the study also identified significant challenges. One major limitation was the limited engagement in rural areas, where access to the internet and digital devices is still constrained. </w:t>
      </w:r>
      <w:proofErr w:type="spellStart"/>
      <w:r w:rsidRPr="00F93F05">
        <w:t>Nwokeoma</w:t>
      </w:r>
      <w:proofErr w:type="spellEnd"/>
      <w:r w:rsidRPr="00F93F05">
        <w:t xml:space="preserve"> (2021) found that rural populations were often excluded from the reach of these campaigns due to infrastructural deficiencies and low digital literacy rates. This gap in engagement created an uneven distribution of information, with urban residents benefitting more from these campaigns than their rural counterparts. The study suggests that for social media campaigns to be more inclusive, they must address the digital divide and consider alternative methods to reach underserved areas, ensuring that all citizens have access to critical information about their rights and government policies.</w:t>
      </w:r>
    </w:p>
    <w:p w:rsidR="00416E8C" w:rsidRPr="00F93F05" w:rsidRDefault="00416E8C" w:rsidP="00F93F05">
      <w:pPr>
        <w:pStyle w:val="NormalWeb"/>
        <w:spacing w:before="0" w:beforeAutospacing="0" w:after="0" w:afterAutospacing="0" w:line="480" w:lineRule="auto"/>
        <w:jc w:val="both"/>
      </w:pPr>
      <w:proofErr w:type="spellStart"/>
      <w:r w:rsidRPr="00F93F05">
        <w:t>Adewale</w:t>
      </w:r>
      <w:proofErr w:type="spellEnd"/>
      <w:r w:rsidRPr="00F93F05">
        <w:t xml:space="preserve"> (2020) explored the challenges surrounding the implementation of minimum wage policies in Nigeria, focusing on the critical issues that hinder effective enforcement and </w:t>
      </w:r>
      <w:r w:rsidRPr="00F93F05">
        <w:lastRenderedPageBreak/>
        <w:t>compliance. The study identified non-compliance by employers as one of the major obstacles, with many employers failing to pay the statutory minimum wage, particularly in the informal sector. Additionally, the study pointed out that inadequate enforcement mechanisms, such as insufficient monitoring and a lack of resources in regulatory bodies, compounded the problem. These issues, combined with a lack of awareness about minimum wage laws among both workers and employers, contributed to widespread exploitation and underpayment of workers.</w:t>
      </w:r>
    </w:p>
    <w:p w:rsidR="00416E8C" w:rsidRPr="00F93F05" w:rsidRDefault="00416E8C" w:rsidP="00F93F05">
      <w:pPr>
        <w:pStyle w:val="NormalWeb"/>
        <w:spacing w:before="0" w:beforeAutospacing="0" w:after="0" w:afterAutospacing="0" w:line="480" w:lineRule="auto"/>
        <w:jc w:val="both"/>
      </w:pPr>
      <w:proofErr w:type="spellStart"/>
      <w:r w:rsidRPr="00F93F05">
        <w:t>Adewale</w:t>
      </w:r>
      <w:proofErr w:type="spellEnd"/>
      <w:r w:rsidRPr="00F93F05">
        <w:t xml:space="preserve"> (2020) also proposed leveraging digital platforms, including social media, as a means of addressing these challenges. The study emphasized that public education through digital platforms could increase awareness of workers' rights and help create a more informed workforce. By using social media to disseminate information about minimum wage laws and their enforcement, government agencies could potentially reduce non-compliance and increase public pressure for stricter adherence to wage policies. </w:t>
      </w:r>
      <w:proofErr w:type="spellStart"/>
      <w:r w:rsidRPr="00F93F05">
        <w:t>Adewale</w:t>
      </w:r>
      <w:proofErr w:type="spellEnd"/>
      <w:r w:rsidRPr="00F93F05">
        <w:t xml:space="preserve"> (2020) argued that social media campaigns could be a cost-effective tool for raising awareness, engaging citizens, and fostering a more transparent and accountable approach to minimum wage enforcement in Nigeria.</w:t>
      </w:r>
    </w:p>
    <w:p w:rsidR="00416E8C" w:rsidRPr="00F93F05" w:rsidRDefault="00416E8C" w:rsidP="00F93F05">
      <w:pPr>
        <w:pStyle w:val="NormalWeb"/>
        <w:spacing w:before="0" w:beforeAutospacing="0" w:after="0" w:afterAutospacing="0" w:line="480" w:lineRule="auto"/>
        <w:jc w:val="both"/>
      </w:pPr>
      <w:r w:rsidRPr="00F93F05">
        <w:t xml:space="preserve">Kaplan and </w:t>
      </w:r>
      <w:proofErr w:type="spellStart"/>
      <w:r w:rsidRPr="00F93F05">
        <w:t>Haenlein</w:t>
      </w:r>
      <w:proofErr w:type="spellEnd"/>
      <w:r w:rsidRPr="00F93F05">
        <w:t xml:space="preserve"> (2010) investigated the role of social media in policy advocacy, highlighting its potential to engage diverse audiences and influence behavior. Their study concluded that well-structured social media campaigns could significantly impact public attitudes and behaviors, especially when designed to resonate with specific groups. They argued that social media's interactive nature allows policymakers and advocates to directly engage with citizens, enabling the dissemination of key policy messages in a more accessible and relatable manner. This direct communication fosters a sense of involvement and empowers citizens to act on the information shared, making it an effective tool for policy advocacy.</w:t>
      </w:r>
    </w:p>
    <w:p w:rsidR="00416E8C" w:rsidRPr="00F93F05" w:rsidRDefault="00416E8C" w:rsidP="00F93F05">
      <w:pPr>
        <w:pStyle w:val="NormalWeb"/>
        <w:spacing w:before="0" w:beforeAutospacing="0" w:after="0" w:afterAutospacing="0" w:line="480" w:lineRule="auto"/>
        <w:jc w:val="both"/>
      </w:pPr>
      <w:r w:rsidRPr="00F93F05">
        <w:lastRenderedPageBreak/>
        <w:t xml:space="preserve">The study further emphasized that social media campaigns, when carefully targeted and executed, could promote compliance with policies, such as minimum wage laws, by educating the public about their rights and responsibilities. Kaplan and </w:t>
      </w:r>
      <w:proofErr w:type="spellStart"/>
      <w:r w:rsidRPr="00F93F05">
        <w:t>Haenlein</w:t>
      </w:r>
      <w:proofErr w:type="spellEnd"/>
      <w:r w:rsidRPr="00F93F05">
        <w:t xml:space="preserve"> (2010) found that campaigns that effectively utilized visual, textual, and interactive content were more likely to capture the attention of diverse audiences and encourage behavior change. By creating an ongoing dialogue between policymakers and the public, social media campaigns could drive compliance with critical policies and foster a greater sense of accountability. Their findings underscore the potential of social media as a tool for policy advocacy, particularly in raising awareness and ensuring the effective implementation of policies like minimum wage laws.</w:t>
      </w:r>
    </w:p>
    <w:p w:rsidR="00416E8C" w:rsidRPr="00F93F05" w:rsidRDefault="00416E8C" w:rsidP="00F93F05">
      <w:pPr>
        <w:pStyle w:val="NormalWeb"/>
        <w:spacing w:before="0" w:beforeAutospacing="0" w:after="0" w:afterAutospacing="0" w:line="480" w:lineRule="auto"/>
        <w:jc w:val="both"/>
      </w:pPr>
      <w:proofErr w:type="spellStart"/>
      <w:r w:rsidRPr="00F93F05">
        <w:t>Olawale</w:t>
      </w:r>
      <w:proofErr w:type="spellEnd"/>
      <w:r w:rsidRPr="00F93F05">
        <w:t xml:space="preserve"> and </w:t>
      </w:r>
      <w:proofErr w:type="spellStart"/>
      <w:r w:rsidRPr="00F93F05">
        <w:t>Adebisi</w:t>
      </w:r>
      <w:proofErr w:type="spellEnd"/>
      <w:r w:rsidRPr="00F93F05">
        <w:t xml:space="preserve"> (2022) examined the role of social media in improving labor relations, particularly in the context of educating workers about their rights and responsibilities. Their study highlighted that digital campaigns designed to raise awareness about labor laws, including minimum wage policies, were instrumental in fostering improved compliance among workers and employers. By utilizing social media platforms such as </w:t>
      </w:r>
      <w:proofErr w:type="spellStart"/>
      <w:r w:rsidRPr="00F93F05">
        <w:t>Facebook</w:t>
      </w:r>
      <w:proofErr w:type="spellEnd"/>
      <w:r w:rsidRPr="00F93F05">
        <w:t xml:space="preserve">, Twitter, and </w:t>
      </w:r>
      <w:proofErr w:type="spellStart"/>
      <w:r w:rsidRPr="00F93F05">
        <w:t>Instagram</w:t>
      </w:r>
      <w:proofErr w:type="spellEnd"/>
      <w:r w:rsidRPr="00F93F05">
        <w:t>, the study found that workers gained a better understanding of their rights and were more empowered to advocate for fair wages and better working conditions. This, in turn, helped to reduce disputes between workers and employers, as informed employees were better equipped to engage in constructive dialogue and seek legal redress when necessary.</w:t>
      </w:r>
    </w:p>
    <w:p w:rsidR="00416E8C" w:rsidRPr="00F93F05" w:rsidRDefault="00416E8C" w:rsidP="00F93F05">
      <w:pPr>
        <w:pStyle w:val="NormalWeb"/>
        <w:spacing w:before="0" w:beforeAutospacing="0" w:after="0" w:afterAutospacing="0" w:line="480" w:lineRule="auto"/>
        <w:jc w:val="both"/>
      </w:pPr>
      <w:r w:rsidRPr="00F93F05">
        <w:t xml:space="preserve">However, </w:t>
      </w:r>
      <w:proofErr w:type="spellStart"/>
      <w:r w:rsidRPr="00F93F05">
        <w:t>Olawale</w:t>
      </w:r>
      <w:proofErr w:type="spellEnd"/>
      <w:r w:rsidRPr="00F93F05">
        <w:t xml:space="preserve"> and </w:t>
      </w:r>
      <w:proofErr w:type="spellStart"/>
      <w:r w:rsidRPr="00F93F05">
        <w:t>Adebisi</w:t>
      </w:r>
      <w:proofErr w:type="spellEnd"/>
      <w:r w:rsidRPr="00F93F05">
        <w:t xml:space="preserve"> (2022) also noted a significant limitation to the effectiveness of these social media campaigns—unequal access to the internet, particularly in rural and underserved areas. While urban residents were able to easily engage with the content, rural workers often faced challenges such as poor internet connectivity and limited access to digital devices. This digital divide hindered the reach of the campaigns, limiting their ability to educate </w:t>
      </w:r>
      <w:r w:rsidRPr="00F93F05">
        <w:lastRenderedPageBreak/>
        <w:t xml:space="preserve">and empower all workers. Despite this challenge, the study emphasized that social media remains a powerful tool for improving labor </w:t>
      </w:r>
      <w:proofErr w:type="gramStart"/>
      <w:r w:rsidRPr="00F93F05">
        <w:t>relations,</w:t>
      </w:r>
      <w:proofErr w:type="gramEnd"/>
      <w:r w:rsidRPr="00F93F05">
        <w:t xml:space="preserve"> provided that efforts are made to address accessibility issues and expand the reach of digital campaigns to all segments of the population.</w:t>
      </w:r>
    </w:p>
    <w:p w:rsidR="00416E8C" w:rsidRPr="00F93F05" w:rsidRDefault="00416E8C" w:rsidP="00F93F05">
      <w:pPr>
        <w:pStyle w:val="NormalWeb"/>
        <w:spacing w:before="0" w:beforeAutospacing="0" w:after="0" w:afterAutospacing="0" w:line="480" w:lineRule="auto"/>
        <w:jc w:val="both"/>
      </w:pPr>
      <w:proofErr w:type="spellStart"/>
      <w:r w:rsidRPr="00F93F05">
        <w:t>Onyechi</w:t>
      </w:r>
      <w:proofErr w:type="spellEnd"/>
      <w:r w:rsidRPr="00F93F05">
        <w:t xml:space="preserve"> and </w:t>
      </w:r>
      <w:proofErr w:type="spellStart"/>
      <w:r w:rsidRPr="00F93F05">
        <w:t>Osuagwu</w:t>
      </w:r>
      <w:proofErr w:type="spellEnd"/>
      <w:r w:rsidRPr="00F93F05">
        <w:t xml:space="preserve"> (2021) conducted a study on the impact of public education on tax compliance in Nigeria, focusing on how both online and offline strategies could enhance compliance. Their findings revealed that a combination of digital and traditional educational methods was most effective in increasing public awareness and improving compliance with tax laws. Social media platforms played a central role in this strategy, as they allowed for the rapid dissemination of tax-related information to a broad audience. The study found that when social media campaigns were complemented by offline initiatives such as community outreach programs and public seminars, they led to greater engagement and understanding, which in turn increased compliance levels.</w:t>
      </w:r>
    </w:p>
    <w:p w:rsidR="00416E8C" w:rsidRPr="00F93F05" w:rsidRDefault="00416E8C" w:rsidP="00F93F05">
      <w:pPr>
        <w:pStyle w:val="NormalWeb"/>
        <w:spacing w:before="0" w:beforeAutospacing="0" w:after="0" w:afterAutospacing="0" w:line="480" w:lineRule="auto"/>
        <w:jc w:val="both"/>
      </w:pPr>
      <w:r w:rsidRPr="00F93F05">
        <w:t xml:space="preserve">In the context of wage-related tax issues, </w:t>
      </w:r>
      <w:proofErr w:type="spellStart"/>
      <w:r w:rsidRPr="00F93F05">
        <w:t>Onyechi</w:t>
      </w:r>
      <w:proofErr w:type="spellEnd"/>
      <w:r w:rsidRPr="00F93F05">
        <w:t xml:space="preserve"> and </w:t>
      </w:r>
      <w:proofErr w:type="spellStart"/>
      <w:r w:rsidRPr="00F93F05">
        <w:t>Osuagwu</w:t>
      </w:r>
      <w:proofErr w:type="spellEnd"/>
      <w:r w:rsidRPr="00F93F05">
        <w:t xml:space="preserve"> (2021) argued that social media has significant potential in addressing non-compliance with tax regulations linked to wage policies, such as the payment of taxes on minimum wage earnings. By using digital platforms to educate both workers and employers about their tax obligations, government agencies could promote more transparent and accountable practices. The study highlighted that public education via social media could not only raise awareness about tax compliance but also empower citizens to demand fair wages and report wage-related violations. This combination of digital engagement and offline outreach proved to be an effective strategy for improving compliance with both tax laws and minimum wage regulations in Nigeria.</w:t>
      </w:r>
    </w:p>
    <w:p w:rsidR="00416E8C" w:rsidRPr="00F93F05" w:rsidRDefault="00416E8C" w:rsidP="00F93F05">
      <w:pPr>
        <w:pStyle w:val="NormalWeb"/>
        <w:spacing w:before="0" w:beforeAutospacing="0" w:after="0" w:afterAutospacing="0" w:line="480" w:lineRule="auto"/>
        <w:jc w:val="both"/>
      </w:pPr>
      <w:proofErr w:type="spellStart"/>
      <w:r w:rsidRPr="00F93F05">
        <w:t>Nwabueze</w:t>
      </w:r>
      <w:proofErr w:type="spellEnd"/>
      <w:r w:rsidRPr="00F93F05">
        <w:t xml:space="preserve"> and </w:t>
      </w:r>
      <w:proofErr w:type="spellStart"/>
      <w:r w:rsidRPr="00F93F05">
        <w:t>Ezeoke</w:t>
      </w:r>
      <w:proofErr w:type="spellEnd"/>
      <w:r w:rsidRPr="00F93F05">
        <w:t xml:space="preserve"> (2020) investigated the impact of the digital divide on the effectiveness of social media campaigns in Nigeria. Their study revealed that significant infrastructural gaps and </w:t>
      </w:r>
      <w:r w:rsidRPr="00F93F05">
        <w:lastRenderedPageBreak/>
        <w:t xml:space="preserve">low digital literacy rates in rural areas severely limited the reach and impact of social media campaigns, particularly those aimed at educating the public about policies such as minimum wage laws. While social media campaigns were highly effective in urban centers, where internet access and digital skills are more prevalent, they struggled to engage rural populations. In many remote areas, unreliable internet connectivity, limited access to </w:t>
      </w:r>
      <w:proofErr w:type="spellStart"/>
      <w:r w:rsidRPr="00F93F05">
        <w:t>smartphones</w:t>
      </w:r>
      <w:proofErr w:type="spellEnd"/>
      <w:r w:rsidRPr="00F93F05">
        <w:t xml:space="preserve"> or computers, and lower levels of digital literacy created substantial barriers to participation in these campaigns.</w:t>
      </w:r>
    </w:p>
    <w:p w:rsidR="00416E8C" w:rsidRPr="00F93F05" w:rsidRDefault="00416E8C" w:rsidP="00F93F05">
      <w:pPr>
        <w:pStyle w:val="NormalWeb"/>
        <w:spacing w:before="0" w:beforeAutospacing="0" w:after="0" w:afterAutospacing="0" w:line="480" w:lineRule="auto"/>
        <w:jc w:val="both"/>
      </w:pPr>
      <w:r w:rsidRPr="00F93F05">
        <w:t xml:space="preserve">The study recommended targeted initiatives to bridge the digital divide, such as providing affordable internet access in rural areas and offering digital literacy training programs. By improving both the infrastructure for internet access and the digital skills of rural populations, social media campaigns could reach a broader audience and have a more substantial impact. </w:t>
      </w:r>
      <w:proofErr w:type="spellStart"/>
      <w:r w:rsidRPr="00F93F05">
        <w:t>Nwabueze</w:t>
      </w:r>
      <w:proofErr w:type="spellEnd"/>
      <w:r w:rsidRPr="00F93F05">
        <w:t xml:space="preserve"> and </w:t>
      </w:r>
      <w:proofErr w:type="spellStart"/>
      <w:r w:rsidRPr="00F93F05">
        <w:t>Ezeoke</w:t>
      </w:r>
      <w:proofErr w:type="spellEnd"/>
      <w:r w:rsidRPr="00F93F05">
        <w:t xml:space="preserve"> (2020) emphasized that addressing these challenges would not only enhance the effectiveness of social media campaigns in educating the public about minimum wage laws and other policies but also promote greater inclusivity, ensuring that all citizens, regardless of their location or digital skills, benefit from critical public education efforts.</w:t>
      </w:r>
    </w:p>
    <w:p w:rsidR="001A3DA5" w:rsidRPr="00F93F05" w:rsidRDefault="001A3DA5"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2.4 Theoretical Framework</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theoretical framework for this study draws on three key theories—Social Exchange Theory, Diffusion of Innovations Theory, and Uses and Gratifications Theory. These theories provide a comprehensive understanding of how social media campaigns can impact public awareness, compliance, and behavior related to minimum wage policies.</w:t>
      </w:r>
    </w:p>
    <w:p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2.4.1 Social Exchange Theory</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Social Exchange Theory, developed by </w:t>
      </w:r>
      <w:proofErr w:type="spellStart"/>
      <w:r w:rsidRPr="00F93F05">
        <w:rPr>
          <w:rFonts w:ascii="Times New Roman" w:eastAsia="Times New Roman" w:hAnsi="Times New Roman" w:cs="Times New Roman"/>
          <w:sz w:val="24"/>
          <w:szCs w:val="24"/>
        </w:rPr>
        <w:t>Blau</w:t>
      </w:r>
      <w:proofErr w:type="spellEnd"/>
      <w:r w:rsidRPr="00F93F05">
        <w:rPr>
          <w:rFonts w:ascii="Times New Roman" w:eastAsia="Times New Roman" w:hAnsi="Times New Roman" w:cs="Times New Roman"/>
          <w:sz w:val="24"/>
          <w:szCs w:val="24"/>
        </w:rPr>
        <w:t xml:space="preserve"> (1964), posits that social interactions are driven by a cost-benefit analysis. Individuals engage in interactions when they perceive that the benefits outweigh the costs. In the context of social media campaigns, this theory helps explain why </w:t>
      </w:r>
      <w:r w:rsidRPr="00F93F05">
        <w:rPr>
          <w:rFonts w:ascii="Times New Roman" w:eastAsia="Times New Roman" w:hAnsi="Times New Roman" w:cs="Times New Roman"/>
          <w:sz w:val="24"/>
          <w:szCs w:val="24"/>
        </w:rPr>
        <w:lastRenderedPageBreak/>
        <w:t xml:space="preserve">citizens might engage with campaigns that promote awareness of minimum wage laws. When individuals perceive tangible benefits, such as the possibility of improved wages, better working conditions, or increased knowledge of their rights, they are more likely to participate in these campaigns. </w:t>
      </w:r>
      <w:proofErr w:type="spellStart"/>
      <w:r w:rsidRPr="00F93F05">
        <w:rPr>
          <w:rFonts w:ascii="Times New Roman" w:eastAsia="Times New Roman" w:hAnsi="Times New Roman" w:cs="Times New Roman"/>
          <w:sz w:val="24"/>
          <w:szCs w:val="24"/>
        </w:rPr>
        <w:t>Blau’s</w:t>
      </w:r>
      <w:proofErr w:type="spellEnd"/>
      <w:r w:rsidRPr="00F93F05">
        <w:rPr>
          <w:rFonts w:ascii="Times New Roman" w:eastAsia="Times New Roman" w:hAnsi="Times New Roman" w:cs="Times New Roman"/>
          <w:sz w:val="24"/>
          <w:szCs w:val="24"/>
        </w:rPr>
        <w:t xml:space="preserve"> framework suggests that the perceived benefits of engaging with a campaign—such as empowerment, economic improvements, or social justice—act as incentives, motivating individuals to interact with and share the campaign's messages. For social media campaigns focused on minimum wage education, this theory implies that highlighting the personal and collective benefits of compliance with wage policies could encourage greater participation and behavior change.</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By framing the interaction between citizens and social media campaigns in terms of perceived rewards, Social Exchange Theory provides a lens through which to understand how and why individuals may choose to engage with content related to wage policies. This theory is especially useful in explaining the dynamics of user behavior in online spaces, where individuals often weigh the tangible and intangible rewards of participating in a campaign, such as gaining knowledge or contributing to societal progress (</w:t>
      </w:r>
      <w:proofErr w:type="spellStart"/>
      <w:r w:rsidRPr="00F93F05">
        <w:rPr>
          <w:rFonts w:ascii="Times New Roman" w:eastAsia="Times New Roman" w:hAnsi="Times New Roman" w:cs="Times New Roman"/>
          <w:sz w:val="24"/>
          <w:szCs w:val="24"/>
        </w:rPr>
        <w:t>Blau</w:t>
      </w:r>
      <w:proofErr w:type="spellEnd"/>
      <w:r w:rsidRPr="00F93F05">
        <w:rPr>
          <w:rFonts w:ascii="Times New Roman" w:eastAsia="Times New Roman" w:hAnsi="Times New Roman" w:cs="Times New Roman"/>
          <w:sz w:val="24"/>
          <w:szCs w:val="24"/>
        </w:rPr>
        <w:t>, 1964). By leveraging the concept of reciprocity, where participants expect to benefit from sharing or engaging with the campaign, organizations can design more impactful and engaging social media campaigns.</w:t>
      </w:r>
    </w:p>
    <w:p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2.4.2 Diffusion of Innovations Theory</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Diffusion of Innovations Theory, proposed by Rogers (2003), explores how new ideas and practices spread within societies. It is particularly relevant for understanding how social media campaigns can influence public adoption of wage compliance behaviors. According to Rogers, the diffusion of innovations follows a predictable pattern, from early adopters to the majority and eventually to laggards. Social media campaigns about minimum wage laws can be viewed as an </w:t>
      </w:r>
      <w:r w:rsidRPr="00F93F05">
        <w:rPr>
          <w:rFonts w:ascii="Times New Roman" w:eastAsia="Times New Roman" w:hAnsi="Times New Roman" w:cs="Times New Roman"/>
          <w:sz w:val="24"/>
          <w:szCs w:val="24"/>
        </w:rPr>
        <w:lastRenderedPageBreak/>
        <w:t>"innovation" that must be communicated to various segments of the population. As these campaigns spread, individuals will gradually adopt the new ideas, such as the importance of complying with minimum wage laws, and alter their behaviors accordingly.</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Rogers' theory identifies several factors that affect the rate and success of diffusion: the relative advantage of the innovation, its compatibility with existing values, the complexity of the idea, the </w:t>
      </w:r>
      <w:proofErr w:type="spellStart"/>
      <w:r w:rsidRPr="00F93F05">
        <w:rPr>
          <w:rFonts w:ascii="Times New Roman" w:eastAsia="Times New Roman" w:hAnsi="Times New Roman" w:cs="Times New Roman"/>
          <w:sz w:val="24"/>
          <w:szCs w:val="24"/>
        </w:rPr>
        <w:t>trialability</w:t>
      </w:r>
      <w:proofErr w:type="spellEnd"/>
      <w:r w:rsidRPr="00F93F05">
        <w:rPr>
          <w:rFonts w:ascii="Times New Roman" w:eastAsia="Times New Roman" w:hAnsi="Times New Roman" w:cs="Times New Roman"/>
          <w:sz w:val="24"/>
          <w:szCs w:val="24"/>
        </w:rPr>
        <w:t xml:space="preserve"> of the innovation, and the </w:t>
      </w:r>
      <w:proofErr w:type="spellStart"/>
      <w:r w:rsidRPr="00F93F05">
        <w:rPr>
          <w:rFonts w:ascii="Times New Roman" w:eastAsia="Times New Roman" w:hAnsi="Times New Roman" w:cs="Times New Roman"/>
          <w:sz w:val="24"/>
          <w:szCs w:val="24"/>
        </w:rPr>
        <w:t>observability</w:t>
      </w:r>
      <w:proofErr w:type="spellEnd"/>
      <w:r w:rsidRPr="00F93F05">
        <w:rPr>
          <w:rFonts w:ascii="Times New Roman" w:eastAsia="Times New Roman" w:hAnsi="Times New Roman" w:cs="Times New Roman"/>
          <w:sz w:val="24"/>
          <w:szCs w:val="24"/>
        </w:rPr>
        <w:t xml:space="preserve"> of results. In the case of minimum wage education through social media campaigns, the relative advantage lies in the potential for workers to secure fair wages and improve their working conditions. The compatibility with existing values is seen in the widespread desire for economic justice and fairness. By using social media to spread this "innovation" of wage awareness, campaigns can gradually change public behavior and increase compliance with minimum wage policies. The theory thus provides insights into how social media campaigns can be structured to accelerate the diffusion of knowledge and influence public behavior regarding wage laws.</w:t>
      </w:r>
    </w:p>
    <w:p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2.4.3 Uses and Gratifications Theory</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Uses and Gratifications Theory, developed by Katz, </w:t>
      </w:r>
      <w:proofErr w:type="spellStart"/>
      <w:r w:rsidRPr="00F93F05">
        <w:rPr>
          <w:rFonts w:ascii="Times New Roman" w:eastAsia="Times New Roman" w:hAnsi="Times New Roman" w:cs="Times New Roman"/>
          <w:sz w:val="24"/>
          <w:szCs w:val="24"/>
        </w:rPr>
        <w:t>Blumler</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Gurevitch</w:t>
      </w:r>
      <w:proofErr w:type="spellEnd"/>
      <w:r w:rsidRPr="00F93F05">
        <w:rPr>
          <w:rFonts w:ascii="Times New Roman" w:eastAsia="Times New Roman" w:hAnsi="Times New Roman" w:cs="Times New Roman"/>
          <w:sz w:val="24"/>
          <w:szCs w:val="24"/>
        </w:rPr>
        <w:t xml:space="preserve"> (1974), examines why individuals use particular forms of media to fulfill specific needs. It is particularly useful for understanding how social media platforms can be tailored to effectively engage users and promote awareness of minimum wage policies. According to the theory, people use media to satisfy a range of needs, including informational, social, and entertainment needs. Social media platforms like </w:t>
      </w:r>
      <w:proofErr w:type="spellStart"/>
      <w:r w:rsidRPr="00F93F05">
        <w:rPr>
          <w:rFonts w:ascii="Times New Roman" w:eastAsia="Times New Roman" w:hAnsi="Times New Roman" w:cs="Times New Roman"/>
          <w:sz w:val="24"/>
          <w:szCs w:val="24"/>
        </w:rPr>
        <w:t>Facebook</w:t>
      </w:r>
      <w:proofErr w:type="spellEnd"/>
      <w:r w:rsidRPr="00F93F05">
        <w:rPr>
          <w:rFonts w:ascii="Times New Roman" w:eastAsia="Times New Roman" w:hAnsi="Times New Roman" w:cs="Times New Roman"/>
          <w:sz w:val="24"/>
          <w:szCs w:val="24"/>
        </w:rPr>
        <w:t xml:space="preserve">, Twitter, and </w:t>
      </w:r>
      <w:proofErr w:type="spellStart"/>
      <w:r w:rsidRPr="00F93F05">
        <w:rPr>
          <w:rFonts w:ascii="Times New Roman" w:eastAsia="Times New Roman" w:hAnsi="Times New Roman" w:cs="Times New Roman"/>
          <w:sz w:val="24"/>
          <w:szCs w:val="24"/>
        </w:rPr>
        <w:t>Instagram</w:t>
      </w:r>
      <w:proofErr w:type="spellEnd"/>
      <w:r w:rsidRPr="00F93F05">
        <w:rPr>
          <w:rFonts w:ascii="Times New Roman" w:eastAsia="Times New Roman" w:hAnsi="Times New Roman" w:cs="Times New Roman"/>
          <w:sz w:val="24"/>
          <w:szCs w:val="24"/>
        </w:rPr>
        <w:t xml:space="preserve"> fulfill the need for information by offering users easy access to news and updates about policies, such as minimum wage laws.</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In the context of social media campaigns for minimum wage education, Uses and Gratifications Theory can help explain why individuals engage with certain content and how campaigns can be </w:t>
      </w:r>
      <w:r w:rsidRPr="00F93F05">
        <w:rPr>
          <w:rFonts w:ascii="Times New Roman" w:eastAsia="Times New Roman" w:hAnsi="Times New Roman" w:cs="Times New Roman"/>
          <w:sz w:val="24"/>
          <w:szCs w:val="24"/>
        </w:rPr>
        <w:lastRenderedPageBreak/>
        <w:t>designed to fulfill specific needs. For instance, workers may use social media to seek information about their rights and wages, while employers may use it to stay updated on legal requirements and regulations. Social media campaigns can cater to these needs by providing clear, accessible, and engaging content that satisfies the informational needs of both workers and employers. By understanding what motivates users to engage with social media, campaign designers can create content that resonates with their audience, whether by offering practical tips, success stories, or interactive elements such as quizzes or live discussions. This theory, therefore, emphasizes the importance of tailoring social media campaigns to meet the needs and expectations of the target audience, ensuring that the messages about minimum wage policies are received and acted upon effectively.</w:t>
      </w:r>
    </w:p>
    <w:p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2.5 Summary of the Chapter</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chapter reviewed the conceptual, empirical, and theoretical underpinnings of the study, providing a comprehensive understanding of the role of social media campaigns in addressing minimum wage challenges. Key concepts such as social media campaigns, minimum wage policies, and public education were defined and contextualized, while empirical studies offered insights into best practices and existing gaps.</w:t>
      </w:r>
    </w:p>
    <w:p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theoretical framework, grounded in Social Exchange Theory, Diffusion of Innovations, and Uses and Gratifications Theory, provides a solid foundation for analyzing the dynamics of social media campaigns. The chapter concludes that while social media holds immense potential for addressing wage policy challenges, its effectiveness is contingent on strategic design, inclusivity, and consistent evaluation. This sets the stage for the subsequent analysis in the study.</w:t>
      </w:r>
    </w:p>
    <w:p w:rsidR="001A3DA5" w:rsidRPr="00F93F05" w:rsidRDefault="001A3DA5" w:rsidP="00F93F05">
      <w:pPr>
        <w:spacing w:after="0" w:line="480" w:lineRule="auto"/>
        <w:jc w:val="both"/>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rsidR="00663597" w:rsidRDefault="00663597" w:rsidP="00663597">
      <w:pPr>
        <w:pStyle w:val="Heading3"/>
        <w:spacing w:before="0" w:beforeAutospacing="0" w:after="0" w:afterAutospacing="0" w:line="480" w:lineRule="auto"/>
        <w:jc w:val="center"/>
        <w:rPr>
          <w:rStyle w:val="Strong"/>
          <w:b/>
          <w:bCs/>
          <w:sz w:val="24"/>
          <w:szCs w:val="24"/>
        </w:rPr>
      </w:pPr>
      <w:r>
        <w:rPr>
          <w:rStyle w:val="Strong"/>
          <w:b/>
          <w:bCs/>
          <w:sz w:val="24"/>
          <w:szCs w:val="24"/>
        </w:rPr>
        <w:lastRenderedPageBreak/>
        <w:t>CHAPTER THREE</w:t>
      </w:r>
    </w:p>
    <w:p w:rsidR="001A3DA5" w:rsidRPr="00F93F05" w:rsidRDefault="00663597" w:rsidP="00663597">
      <w:pPr>
        <w:pStyle w:val="Heading3"/>
        <w:spacing w:before="0" w:beforeAutospacing="0" w:after="0" w:afterAutospacing="0" w:line="480" w:lineRule="auto"/>
        <w:jc w:val="center"/>
        <w:rPr>
          <w:sz w:val="24"/>
          <w:szCs w:val="24"/>
        </w:rPr>
      </w:pPr>
      <w:r w:rsidRPr="00F93F05">
        <w:rPr>
          <w:rStyle w:val="Strong"/>
          <w:b/>
          <w:bCs/>
          <w:sz w:val="24"/>
          <w:szCs w:val="24"/>
        </w:rPr>
        <w:t>RESEARCH METHODOLOGY</w:t>
      </w:r>
    </w:p>
    <w:p w:rsidR="001A3DA5" w:rsidRPr="00F93F05" w:rsidRDefault="001A3DA5" w:rsidP="00F93F05">
      <w:pPr>
        <w:pStyle w:val="Heading4"/>
        <w:spacing w:before="0" w:beforeAutospacing="0" w:after="0" w:afterAutospacing="0" w:line="480" w:lineRule="auto"/>
        <w:jc w:val="both"/>
      </w:pPr>
      <w:r w:rsidRPr="00F93F05">
        <w:rPr>
          <w:rStyle w:val="Strong"/>
          <w:b/>
          <w:bCs/>
        </w:rPr>
        <w:t>Introduction</w:t>
      </w:r>
    </w:p>
    <w:p w:rsidR="001A3DA5" w:rsidRPr="00F93F05" w:rsidRDefault="001A3DA5" w:rsidP="00F93F05">
      <w:pPr>
        <w:pStyle w:val="NormalWeb"/>
        <w:spacing w:before="0" w:beforeAutospacing="0" w:after="0" w:afterAutospacing="0" w:line="480" w:lineRule="auto"/>
        <w:jc w:val="both"/>
      </w:pPr>
      <w:r w:rsidRPr="00F93F05">
        <w:t>Chapter three of this study focuses on the research methodology employed to investigate the impact of social media campaigns in educating the public about minimum wage challenges, with a particular emphasis on the Federal Inland Revenue Service (FIRS) in Ilorin, Nigeria. This chapter outlines the research design, the population and sample size, the sampling techniques, the data collection instruments, and the methods of data analysis used to ensure the reliability and validity of the findings. The research methodology is crucial for providing a clear and structured approach to how the study was conducted, which will ultimately contribute to the reliability and relevance of the research outcomes.</w:t>
      </w:r>
    </w:p>
    <w:p w:rsidR="001A3DA5" w:rsidRPr="00F93F05" w:rsidRDefault="001A3DA5" w:rsidP="00F93F05">
      <w:pPr>
        <w:pStyle w:val="Heading4"/>
        <w:spacing w:before="0" w:beforeAutospacing="0" w:after="0" w:afterAutospacing="0" w:line="480" w:lineRule="auto"/>
        <w:jc w:val="both"/>
      </w:pPr>
      <w:r w:rsidRPr="00F93F05">
        <w:rPr>
          <w:rStyle w:val="Strong"/>
          <w:b/>
          <w:bCs/>
        </w:rPr>
        <w:t>3.1 Research Design</w:t>
      </w:r>
    </w:p>
    <w:p w:rsidR="001A3DA5" w:rsidRPr="00F93F05" w:rsidRDefault="001A3DA5" w:rsidP="00F93F05">
      <w:pPr>
        <w:pStyle w:val="NormalWeb"/>
        <w:spacing w:before="0" w:beforeAutospacing="0" w:after="0" w:afterAutospacing="0" w:line="480" w:lineRule="auto"/>
        <w:jc w:val="both"/>
      </w:pPr>
      <w:r w:rsidRPr="00F93F05">
        <w:t xml:space="preserve">The research design for this study is descriptive and </w:t>
      </w:r>
      <w:proofErr w:type="spellStart"/>
      <w:r w:rsidRPr="00F93F05">
        <w:t>correlational</w:t>
      </w:r>
      <w:proofErr w:type="spellEnd"/>
      <w:r w:rsidRPr="00F93F05">
        <w:t xml:space="preserve"> in nature. A descriptive research design was chosen because it allows for the detailed exploration of the impact of social media campaigns on public awareness regarding minimum wage policies. This design provides a comprehensive understanding of the current state of social media utilization by the FIRS and its effectiveness in educating the public. A </w:t>
      </w:r>
      <w:proofErr w:type="spellStart"/>
      <w:r w:rsidRPr="00F93F05">
        <w:t>correlational</w:t>
      </w:r>
      <w:proofErr w:type="spellEnd"/>
      <w:r w:rsidRPr="00F93F05">
        <w:t xml:space="preserve"> approach will also be used to examine the relationship between social media campaigns and changes in public knowledge and compliance regarding minimum wage laws. The descriptive aspect allows for the collection of data through surveys and observation to describe the nature and extent of the issue, while the </w:t>
      </w:r>
      <w:proofErr w:type="spellStart"/>
      <w:r w:rsidRPr="00F93F05">
        <w:t>correlational</w:t>
      </w:r>
      <w:proofErr w:type="spellEnd"/>
      <w:r w:rsidRPr="00F93F05">
        <w:t xml:space="preserve"> component will help determine if there is a statistically significant relationship between the variables of social media campaign effectiveness and public awareness.</w:t>
      </w:r>
    </w:p>
    <w:p w:rsidR="00663597" w:rsidRDefault="00663597" w:rsidP="00F93F05">
      <w:pPr>
        <w:pStyle w:val="Heading4"/>
        <w:spacing w:before="0" w:beforeAutospacing="0" w:after="0" w:afterAutospacing="0" w:line="480" w:lineRule="auto"/>
        <w:jc w:val="both"/>
        <w:rPr>
          <w:rStyle w:val="Strong"/>
          <w:b/>
          <w:bCs/>
        </w:rPr>
      </w:pPr>
    </w:p>
    <w:p w:rsidR="001A3DA5" w:rsidRPr="00F93F05" w:rsidRDefault="001A3DA5" w:rsidP="00F93F05">
      <w:pPr>
        <w:pStyle w:val="Heading4"/>
        <w:spacing w:before="0" w:beforeAutospacing="0" w:after="0" w:afterAutospacing="0" w:line="480" w:lineRule="auto"/>
        <w:jc w:val="both"/>
      </w:pPr>
      <w:r w:rsidRPr="00F93F05">
        <w:rPr>
          <w:rStyle w:val="Strong"/>
          <w:b/>
          <w:bCs/>
        </w:rPr>
        <w:lastRenderedPageBreak/>
        <w:t>3.2 Population of the Study</w:t>
      </w:r>
    </w:p>
    <w:p w:rsidR="001A3DA5" w:rsidRPr="00F93F05" w:rsidRDefault="001A3DA5" w:rsidP="00F93F05">
      <w:pPr>
        <w:pStyle w:val="NormalWeb"/>
        <w:spacing w:before="0" w:beforeAutospacing="0" w:after="0" w:afterAutospacing="0" w:line="480" w:lineRule="auto"/>
        <w:jc w:val="both"/>
      </w:pPr>
      <w:r w:rsidRPr="00F93F05">
        <w:t>The population of the study consists of individuals who are exposed to social media campaigns in Ilorin, Nigeria, with a focus on the general public and workers who are directly impacted by minimum wage policies. This includes both employees and employers who interact with the FIRS' social media platforms or who are located within Ilorin and have access to the internet. The study also targets FIRS staff and communication officers who are responsible for implementing social media campaigns. These groups are the primary stakeholders in the awareness and understanding of minimum wage policies and, therefore, form the basis of the population for this study.</w:t>
      </w:r>
    </w:p>
    <w:p w:rsidR="001A3DA5" w:rsidRPr="00F93F05" w:rsidRDefault="001A3DA5" w:rsidP="00F93F05">
      <w:pPr>
        <w:pStyle w:val="Heading4"/>
        <w:spacing w:before="0" w:beforeAutospacing="0" w:after="0" w:afterAutospacing="0" w:line="480" w:lineRule="auto"/>
        <w:jc w:val="both"/>
      </w:pPr>
      <w:r w:rsidRPr="00F93F05">
        <w:rPr>
          <w:rStyle w:val="Strong"/>
          <w:b/>
          <w:bCs/>
        </w:rPr>
        <w:t>3.3 Sample Size</w:t>
      </w:r>
    </w:p>
    <w:p w:rsidR="001A3DA5" w:rsidRPr="00F93F05" w:rsidRDefault="001A3DA5" w:rsidP="00F93F05">
      <w:pPr>
        <w:pStyle w:val="NormalWeb"/>
        <w:spacing w:before="0" w:beforeAutospacing="0" w:after="0" w:afterAutospacing="0" w:line="480" w:lineRule="auto"/>
        <w:jc w:val="both"/>
      </w:pPr>
      <w:r w:rsidRPr="00F93F05">
        <w:t>The sample size for this study will be determined using a simple random sampling technique to ensure representativeness an</w:t>
      </w:r>
      <w:r w:rsidR="00CE0CDA">
        <w:t>d avoid bias. A sample size of 1</w:t>
      </w:r>
      <w:r w:rsidRPr="00F93F05">
        <w:t>00 respondents will be selected from a population of approximately 1,500 individuals, ensuring statistical significance and adequate power for the analysis. This sample size is large enough to capture a diversity of opinions and experiences related to the effectiveness of social media campaigns on minimum wage awareness. The sample will include workers, employers, and staff from the FIRS, ensuring that all relevant groups are adequately represented.</w:t>
      </w:r>
    </w:p>
    <w:p w:rsidR="001A3DA5" w:rsidRPr="00F93F05" w:rsidRDefault="001A3DA5" w:rsidP="00F93F05">
      <w:pPr>
        <w:pStyle w:val="Heading4"/>
        <w:spacing w:before="0" w:beforeAutospacing="0" w:after="0" w:afterAutospacing="0" w:line="480" w:lineRule="auto"/>
        <w:jc w:val="both"/>
      </w:pPr>
      <w:r w:rsidRPr="00F93F05">
        <w:rPr>
          <w:rStyle w:val="Strong"/>
          <w:b/>
          <w:bCs/>
        </w:rPr>
        <w:t>3.4 Sampling Techniques and Procedures</w:t>
      </w:r>
    </w:p>
    <w:p w:rsidR="00CE0CDA" w:rsidRDefault="001A3DA5" w:rsidP="00F93F05">
      <w:pPr>
        <w:pStyle w:val="NormalWeb"/>
        <w:spacing w:before="0" w:beforeAutospacing="0" w:after="0" w:afterAutospacing="0" w:line="480" w:lineRule="auto"/>
        <w:jc w:val="both"/>
      </w:pPr>
      <w:r w:rsidRPr="00F93F05">
        <w:t xml:space="preserve">A stratified random sampling technique will be used to select the sample from the population. This method ensures that different segments of the population—such as workers, employers, and FIRS staff—are represented proportionally. The sample will be divided into strata based on these categories, and random samples will be taken from each stratum. The stratified random sampling </w:t>
      </w:r>
    </w:p>
    <w:p w:rsidR="001A3DA5" w:rsidRPr="00F93F05" w:rsidRDefault="001A3DA5" w:rsidP="00F93F05">
      <w:pPr>
        <w:pStyle w:val="NormalWeb"/>
        <w:spacing w:before="0" w:beforeAutospacing="0" w:after="0" w:afterAutospacing="0" w:line="480" w:lineRule="auto"/>
        <w:jc w:val="both"/>
      </w:pPr>
      <w:r w:rsidRPr="00F93F05">
        <w:lastRenderedPageBreak/>
        <w:t>procedure is advantageous because it increases the precision of the estimates and ensures that specific sub-groups within the population are adequately represented, allowing for more accurate conclusions to be drawn about the impact of social media campaigns on different demographics.</w:t>
      </w:r>
    </w:p>
    <w:p w:rsidR="001A3DA5" w:rsidRPr="00F93F05" w:rsidRDefault="001A3DA5" w:rsidP="00F93F05">
      <w:pPr>
        <w:pStyle w:val="Heading4"/>
        <w:spacing w:before="0" w:beforeAutospacing="0" w:after="0" w:afterAutospacing="0" w:line="480" w:lineRule="auto"/>
        <w:jc w:val="both"/>
      </w:pPr>
      <w:r w:rsidRPr="00F93F05">
        <w:rPr>
          <w:rStyle w:val="Strong"/>
          <w:b/>
          <w:bCs/>
        </w:rPr>
        <w:t>3.5 Research Instruments and Administration</w:t>
      </w:r>
    </w:p>
    <w:p w:rsidR="001A3DA5" w:rsidRPr="00F93F05" w:rsidRDefault="001A3DA5" w:rsidP="00F93F05">
      <w:pPr>
        <w:pStyle w:val="NormalWeb"/>
        <w:spacing w:before="0" w:beforeAutospacing="0" w:after="0" w:afterAutospacing="0" w:line="480" w:lineRule="auto"/>
        <w:jc w:val="both"/>
      </w:pPr>
      <w:r w:rsidRPr="00F93F05">
        <w:t>The research instruments for this study include a questionnaire and direct observation. The questionnaire will be designed to gather quantitative data on the effectiveness of social media campaigns in educating the public on minimum wage challenges. It will include both closed-ended questions for ease of analysis and some open-ended questions to allow respondents to provide additional insights. The questionnaire will be administered to the selected sample via both online and paper-based formats to accommodate various respondents, especially those in rural or low-resource areas.</w:t>
      </w:r>
    </w:p>
    <w:p w:rsidR="001A3DA5" w:rsidRPr="00F93F05" w:rsidRDefault="001A3DA5" w:rsidP="00F93F05">
      <w:pPr>
        <w:pStyle w:val="NormalWeb"/>
        <w:spacing w:before="0" w:beforeAutospacing="0" w:after="0" w:afterAutospacing="0" w:line="480" w:lineRule="auto"/>
        <w:jc w:val="both"/>
      </w:pPr>
      <w:r w:rsidRPr="00F93F05">
        <w:t>In addition to the questionnaire, observation will be used as a supplementary research instrument to assess the level of engagement with FIRS social media campaigns. The researcher will monitor the social media activities and interactions (likes, shares, comments, etc.) on official FIRS platforms related to minimum wage policies. This will provide additional data on how the public is engaging with these campaigns and whether there is any observable impact on awareness or behavior.</w:t>
      </w:r>
    </w:p>
    <w:p w:rsidR="001A3DA5" w:rsidRPr="00F93F05" w:rsidRDefault="001A3DA5" w:rsidP="00F93F05">
      <w:pPr>
        <w:pStyle w:val="Heading4"/>
        <w:spacing w:before="0" w:beforeAutospacing="0" w:after="0" w:afterAutospacing="0" w:line="480" w:lineRule="auto"/>
        <w:jc w:val="both"/>
      </w:pPr>
      <w:r w:rsidRPr="00F93F05">
        <w:rPr>
          <w:rStyle w:val="Strong"/>
          <w:b/>
          <w:bCs/>
        </w:rPr>
        <w:t>3.6 Method of Data Collection</w:t>
      </w:r>
    </w:p>
    <w:p w:rsidR="001A3DA5" w:rsidRPr="00F93F05" w:rsidRDefault="001A3DA5" w:rsidP="00F93F05">
      <w:pPr>
        <w:pStyle w:val="NormalWeb"/>
        <w:spacing w:before="0" w:beforeAutospacing="0" w:after="0" w:afterAutospacing="0" w:line="480" w:lineRule="auto"/>
        <w:jc w:val="both"/>
      </w:pPr>
      <w:r w:rsidRPr="00F93F05">
        <w:t xml:space="preserve">Data for this study will be collected using a combination of surveys (questionnaires) and observational methods. The primary data collection method will be the distribution of questionnaires to the selected sample. These questionnaires will be administered in person or through online platforms, depending on the accessibility of the respondents. For those who do not have internet access, paper-based questionnaires will be provided. The questionnaire will </w:t>
      </w:r>
      <w:r w:rsidRPr="00F93F05">
        <w:lastRenderedPageBreak/>
        <w:t>include a range of questions related to the respondent's awareness of minimum wage policies, their exposure to social media campaigns, and their attitudes toward wage compliance.</w:t>
      </w:r>
    </w:p>
    <w:p w:rsidR="001A3DA5" w:rsidRPr="00F93F05" w:rsidRDefault="001A3DA5" w:rsidP="00F93F05">
      <w:pPr>
        <w:pStyle w:val="NormalWeb"/>
        <w:spacing w:before="0" w:beforeAutospacing="0" w:after="0" w:afterAutospacing="0" w:line="480" w:lineRule="auto"/>
        <w:jc w:val="both"/>
      </w:pPr>
      <w:r w:rsidRPr="00F93F05">
        <w:t>The secondary data will be collected through observation of FIRS social media activities. The researcher will track interactions on FIRS' official social media pages to assess how the campaigns are received by the public and to gather additional insights into the effectiveness of the campaigns in raising awareness about minimum wage laws.</w:t>
      </w:r>
    </w:p>
    <w:p w:rsidR="001A3DA5" w:rsidRPr="00F93F05" w:rsidRDefault="001A3DA5" w:rsidP="00F93F05">
      <w:pPr>
        <w:pStyle w:val="Heading4"/>
        <w:spacing w:before="0" w:beforeAutospacing="0" w:after="0" w:afterAutospacing="0" w:line="480" w:lineRule="auto"/>
        <w:jc w:val="both"/>
      </w:pPr>
      <w:r w:rsidRPr="00F93F05">
        <w:rPr>
          <w:rStyle w:val="Strong"/>
          <w:b/>
          <w:bCs/>
        </w:rPr>
        <w:t>3.7 Method of Data Analysis (Quantitative)</w:t>
      </w:r>
    </w:p>
    <w:p w:rsidR="001A3DA5" w:rsidRPr="00F93F05" w:rsidRDefault="001A3DA5" w:rsidP="00F93F05">
      <w:pPr>
        <w:pStyle w:val="NormalWeb"/>
        <w:spacing w:before="0" w:beforeAutospacing="0" w:after="0" w:afterAutospacing="0" w:line="480" w:lineRule="auto"/>
        <w:jc w:val="both"/>
      </w:pPr>
      <w:r w:rsidRPr="00F93F05">
        <w:t>The data collected through the questionnaires will be analyzed quantitatively using statistical methods. Descriptive statistics, such as frequencies, percentages, and means, will be used to summarize the responses and provide an overview of the respondents' awareness levels and attitudes toward minimum wage policies. Inferential statistics, including correlation and regression analysis, will be employed to examine the relationships between the independent variable (social media campaign effectiveness) and the dependent variables (public awareness and compliance with minimum wage laws).</w:t>
      </w:r>
    </w:p>
    <w:p w:rsidR="001A3DA5" w:rsidRPr="00F93F05" w:rsidRDefault="001A3DA5" w:rsidP="00F93F05">
      <w:pPr>
        <w:pStyle w:val="NormalWeb"/>
        <w:spacing w:before="0" w:beforeAutospacing="0" w:after="0" w:afterAutospacing="0" w:line="480" w:lineRule="auto"/>
        <w:jc w:val="both"/>
      </w:pPr>
      <w:r w:rsidRPr="00F93F05">
        <w:t>The analysis will also explore whether increased exposure to FIRS social media campaigns is associated with greater knowledge of minimum wage policies and greater willingness to comply with these laws. Statistical software such as SPSS (Statistical Package for the Social Sciences) will be used to perform the data analysis, ensuring the accuracy and validity of the results. The findings will be presented in tables, charts, and graphs to clearly communicate the relationship between the variables and provide actionable recommendations for improving social media campaign effectiveness.</w:t>
      </w:r>
    </w:p>
    <w:p w:rsidR="001A3DA5" w:rsidRPr="00F93F05" w:rsidRDefault="001A3DA5" w:rsidP="00F93F05">
      <w:pPr>
        <w:spacing w:after="0" w:line="480" w:lineRule="auto"/>
        <w:jc w:val="both"/>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rsidR="00F93F05" w:rsidRPr="00F93F05" w:rsidRDefault="00F93F05"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lastRenderedPageBreak/>
        <w:t>CHAPTER FOUR</w:t>
      </w:r>
    </w:p>
    <w:p w:rsidR="001A3DA5" w:rsidRPr="00F93F05" w:rsidRDefault="001A3DA5"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DATA PRESENTATION AND ANALYSIS</w:t>
      </w:r>
    </w:p>
    <w:p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4.1 Introduction</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chapter presents and analyzes the data collected from the questionnaire administered to a sample of 125 respondents on the impact of FIRS social media campaigns in educating the public on minimum wage challenges. The data is presented in tables, followed by a detailed analysis of the responses to address the research questions concerning the effectiveness of these campaigns, public perception, challenges, and strategies for improving the campaigns.</w:t>
      </w:r>
    </w:p>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Section A: Demographic Information</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 Gender Distribution of Respondents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1675"/>
        <w:gridCol w:w="1174"/>
        <w:gridCol w:w="1688"/>
      </w:tblGrid>
      <w:tr w:rsidR="00F93F05" w:rsidRPr="00F93F05">
        <w:tc>
          <w:tcPr>
            <w:tcW w:w="167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Gender</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167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Male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56.0</w:t>
            </w:r>
          </w:p>
        </w:tc>
      </w:tr>
      <w:tr w:rsidR="00F93F05" w:rsidRPr="00F93F05">
        <w:tc>
          <w:tcPr>
            <w:tcW w:w="167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Female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tc>
          <w:tcPr>
            <w:tcW w:w="167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Other</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w:t>
            </w:r>
          </w:p>
        </w:tc>
      </w:tr>
      <w:tr w:rsidR="00F93F05" w:rsidRPr="00F93F05">
        <w:tc>
          <w:tcPr>
            <w:tcW w:w="167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Prefer not to say</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w:t>
            </w:r>
          </w:p>
        </w:tc>
      </w:tr>
      <w:tr w:rsidR="00F93F05" w:rsidRPr="00F93F05">
        <w:tc>
          <w:tcPr>
            <w:tcW w:w="167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 shows that the majority of the respondents are male (56%), followed by females (40%). A small proportion (2.4%) identified as "Other," while only 1.6% chose not to disclose their gender. This distribution indicates that the sample represents </w:t>
      </w:r>
      <w:proofErr w:type="gramStart"/>
      <w:r w:rsidRPr="00F93F05">
        <w:rPr>
          <w:rFonts w:ascii="Times New Roman" w:hAnsi="Times New Roman" w:cs="Times New Roman"/>
          <w:sz w:val="24"/>
          <w:szCs w:val="24"/>
        </w:rPr>
        <w:t>a relatively</w:t>
      </w:r>
      <w:proofErr w:type="gramEnd"/>
      <w:r w:rsidRPr="00F93F05">
        <w:rPr>
          <w:rFonts w:ascii="Times New Roman" w:hAnsi="Times New Roman" w:cs="Times New Roman"/>
          <w:sz w:val="24"/>
          <w:szCs w:val="24"/>
        </w:rPr>
        <w:t xml:space="preserve"> balanced gender participation, with a slight male predominance.</w:t>
      </w:r>
    </w:p>
    <w:p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lastRenderedPageBreak/>
        <w:t>Table 4.2: Age Group Distribution of Respondents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1375"/>
        <w:gridCol w:w="1174"/>
        <w:gridCol w:w="1688"/>
      </w:tblGrid>
      <w:tr w:rsidR="00F93F05" w:rsidRPr="00F93F05">
        <w:tc>
          <w:tcPr>
            <w:tcW w:w="137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Age Group</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137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18–25</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tc>
          <w:tcPr>
            <w:tcW w:w="137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26–35</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tc>
          <w:tcPr>
            <w:tcW w:w="137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36–45</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28.0</w:t>
            </w:r>
          </w:p>
        </w:tc>
      </w:tr>
      <w:tr w:rsidR="00F93F05" w:rsidRPr="00F93F05">
        <w:tc>
          <w:tcPr>
            <w:tcW w:w="137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46–55</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12.0</w:t>
            </w:r>
          </w:p>
        </w:tc>
      </w:tr>
      <w:tr w:rsidR="00F93F05" w:rsidRPr="00F93F05">
        <w:tc>
          <w:tcPr>
            <w:tcW w:w="137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56 and above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tc>
          <w:tcPr>
            <w:tcW w:w="137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4.2 highlights that the largest group of respondents falls within the 26–35 age range (36%), followed by the 36–45 group (28%). The younger age groups (18–25) account for 20%, and the older age groups (46 and above) represent a smaller portion. This suggests that the sample includes predominantly younger and middle-aged individuals, who are typically more active on social media platforms.</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4.3: Employment Status of Respondents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2116"/>
        <w:gridCol w:w="1174"/>
        <w:gridCol w:w="1688"/>
      </w:tblGrid>
      <w:tr w:rsidR="00F93F05" w:rsidRPr="00F93F05">
        <w:tc>
          <w:tcPr>
            <w:tcW w:w="2116"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Employment Status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2116"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Employed</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48.0</w:t>
            </w:r>
          </w:p>
        </w:tc>
      </w:tr>
      <w:tr w:rsidR="00F93F05" w:rsidRPr="00F93F05">
        <w:tc>
          <w:tcPr>
            <w:tcW w:w="2116"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Self-employed</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tc>
          <w:tcPr>
            <w:tcW w:w="2116"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Unemployed</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tc>
          <w:tcPr>
            <w:tcW w:w="2116"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Retired</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tc>
          <w:tcPr>
            <w:tcW w:w="2116"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Student</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r>
      <w:tr w:rsidR="00F93F05" w:rsidRPr="00F93F05">
        <w:tc>
          <w:tcPr>
            <w:tcW w:w="2116"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4.3 shows that nearly half of the respondents (48%) are employed, followed by self-employed individuals (24%). A significant portion (16%) is unemployed, while 8% are </w:t>
      </w:r>
      <w:r w:rsidRPr="00F93F05">
        <w:rPr>
          <w:rFonts w:ascii="Times New Roman" w:hAnsi="Times New Roman" w:cs="Times New Roman"/>
          <w:sz w:val="24"/>
          <w:szCs w:val="24"/>
        </w:rPr>
        <w:lastRenderedPageBreak/>
        <w:t>students, and only 4% are retired. This demographic indicates that a substantial portion of the sample is actively engaged in the workforce, which may correlate with awareness and concerns regarding minimum wage issues.</w:t>
      </w:r>
    </w:p>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Section B: FIRS Social Media Campaign Awareness and Effectiveness</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4.4: Awareness of FIRS Social Media Campaigns on Minimum Wage Challenges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2682"/>
        <w:gridCol w:w="1174"/>
        <w:gridCol w:w="1688"/>
      </w:tblGrid>
      <w:tr w:rsidR="00F93F05" w:rsidRPr="00F93F05">
        <w:tc>
          <w:tcPr>
            <w:tcW w:w="26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Awareness of Campaigns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26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105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84.0</w:t>
            </w:r>
          </w:p>
        </w:tc>
      </w:tr>
      <w:tr w:rsidR="00F93F05" w:rsidRPr="00F93F05">
        <w:tc>
          <w:tcPr>
            <w:tcW w:w="26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tc>
          <w:tcPr>
            <w:tcW w:w="26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4.4 reveals that the majority of respondents (84%) are aware of FIRS social media campaigns addressing minimum wage challenges, while 16% are not aware. This high level of awareness suggests that FIRS has effectively reached a significant portion of the public through its campaigns.</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4.5: Engagement with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3109"/>
        <w:gridCol w:w="1174"/>
        <w:gridCol w:w="1688"/>
      </w:tblGrid>
      <w:tr w:rsidR="00F93F05" w:rsidRPr="00F93F05">
        <w:tc>
          <w:tcPr>
            <w:tcW w:w="310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Engagement with Campaigns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310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64.0</w:t>
            </w:r>
          </w:p>
        </w:tc>
      </w:tr>
      <w:tr w:rsidR="00F93F05" w:rsidRPr="00F93F05">
        <w:tc>
          <w:tcPr>
            <w:tcW w:w="310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tc>
          <w:tcPr>
            <w:tcW w:w="310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As shown in Table 4.5, 64% of the respondents have engaged with FIRS social media campaigns by liking, sharing, or commenting, while 36% have not. This suggests that while there is a good level of engagement, there is still room for further interaction, particularly among the 36% who are not actively participating.</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lastRenderedPageBreak/>
        <w:t>Table 4.6: Frequency of Exposure to FIRS Social Media Posts on Minimum Wage Challenges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2482"/>
        <w:gridCol w:w="1174"/>
        <w:gridCol w:w="1688"/>
      </w:tblGrid>
      <w:tr w:rsidR="00F93F05" w:rsidRPr="00F93F05">
        <w:tc>
          <w:tcPr>
            <w:tcW w:w="24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 of Exposure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24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Very frequently</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tc>
          <w:tcPr>
            <w:tcW w:w="24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Occasionally</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tc>
          <w:tcPr>
            <w:tcW w:w="24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Rarely</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tc>
          <w:tcPr>
            <w:tcW w:w="24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Never</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tc>
          <w:tcPr>
            <w:tcW w:w="24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4.6 shows that 40% of the respondents come across FIRS social media posts related to minimum wage challenges occasionally, while 24% rarely see these </w:t>
      </w:r>
      <w:proofErr w:type="gramStart"/>
      <w:r w:rsidRPr="00F93F05">
        <w:rPr>
          <w:rFonts w:ascii="Times New Roman" w:hAnsi="Times New Roman" w:cs="Times New Roman"/>
          <w:sz w:val="24"/>
          <w:szCs w:val="24"/>
        </w:rPr>
        <w:t>posts,</w:t>
      </w:r>
      <w:proofErr w:type="gramEnd"/>
      <w:r w:rsidRPr="00F93F05">
        <w:rPr>
          <w:rFonts w:ascii="Times New Roman" w:hAnsi="Times New Roman" w:cs="Times New Roman"/>
          <w:sz w:val="24"/>
          <w:szCs w:val="24"/>
        </w:rPr>
        <w:t xml:space="preserve"> and 16% have never seen them. Only 20% encounter these posts very frequently. This suggests that while FIRS reaches a considerable portion of the population, there is potential to increase the visibility and frequency of their posts.</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4.7: Impact of FIRS Social Media Campaigns on Awareness of Minimum Wage Laws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2309"/>
        <w:gridCol w:w="1174"/>
        <w:gridCol w:w="1688"/>
      </w:tblGrid>
      <w:tr w:rsidR="00F93F05" w:rsidRPr="00F93F05">
        <w:tc>
          <w:tcPr>
            <w:tcW w:w="230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Impact on Awareness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230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Strongly agree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28.0</w:t>
            </w:r>
          </w:p>
        </w:tc>
      </w:tr>
      <w:tr w:rsidR="00F93F05" w:rsidRPr="00F93F05">
        <w:tc>
          <w:tcPr>
            <w:tcW w:w="230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Agree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tc>
          <w:tcPr>
            <w:tcW w:w="230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Neutral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tc>
          <w:tcPr>
            <w:tcW w:w="230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Disagree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12.0</w:t>
            </w:r>
          </w:p>
        </w:tc>
      </w:tr>
      <w:tr w:rsidR="00F93F05" w:rsidRPr="00F93F05">
        <w:tc>
          <w:tcPr>
            <w:tcW w:w="230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Strongly disagree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tc>
          <w:tcPr>
            <w:tcW w:w="230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lastRenderedPageBreak/>
        <w:t>Analysis:</w:t>
      </w:r>
      <w:r w:rsidRPr="00F93F05">
        <w:rPr>
          <w:rFonts w:ascii="Times New Roman" w:hAnsi="Times New Roman" w:cs="Times New Roman"/>
          <w:sz w:val="24"/>
          <w:szCs w:val="24"/>
        </w:rPr>
        <w:t xml:space="preserve"> Table 4.7 shows that 68% of the respondents (35% strongly agree and 40% agree) believe that FIRS social media campaigns have increased their awareness of minimum wage laws, while 16% are neutral, and 16% disagree. This indicates that the campaigns are largely perceived as effective in raising awareness about minimum wage laws.</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Section C: Public Perception of the Impact of FIRS Social Media Campaigns</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4.8: Perceived Positive Impact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1782"/>
        <w:gridCol w:w="1174"/>
        <w:gridCol w:w="1688"/>
      </w:tblGrid>
      <w:tr w:rsidR="00F93F05" w:rsidRPr="00F93F05">
        <w:tc>
          <w:tcPr>
            <w:tcW w:w="17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Positive Impact</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17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Strongly agree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tc>
          <w:tcPr>
            <w:tcW w:w="17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Agree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44.0</w:t>
            </w:r>
          </w:p>
        </w:tc>
      </w:tr>
      <w:tr w:rsidR="00F93F05" w:rsidRPr="00F93F05">
        <w:tc>
          <w:tcPr>
            <w:tcW w:w="17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Neutral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tc>
          <w:tcPr>
            <w:tcW w:w="17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Disagree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r>
      <w:tr w:rsidR="00F93F05" w:rsidRPr="00F93F05">
        <w:tc>
          <w:tcPr>
            <w:tcW w:w="17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Strongly disagree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tc>
          <w:tcPr>
            <w:tcW w:w="1782"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4.8 reveals that 68% of respondents (24% strongly agree and 44% agree) perceive FIRS social media campaigns to have a positive impact on public awareness of minimum wage issues. However, 12% (8% disagree and 4% strongly disagree) do not perceive a positive impact, while 20% are neutral. This suggests that while many view the campaigns as beneficial, there are still some who feel that their impact is limited.</w:t>
      </w:r>
    </w:p>
    <w:p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lastRenderedPageBreak/>
        <w:t>Table 4.9: Influence of FIRS Social Media Campaigns on Employers' Compliance with Minimum Wage Laws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2555"/>
        <w:gridCol w:w="1174"/>
        <w:gridCol w:w="1688"/>
      </w:tblGrid>
      <w:tr w:rsidR="00F93F05" w:rsidRPr="00F93F05">
        <w:tc>
          <w:tcPr>
            <w:tcW w:w="25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Employers' Compliance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25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48.0</w:t>
            </w:r>
          </w:p>
        </w:tc>
      </w:tr>
      <w:tr w:rsidR="00F93F05" w:rsidRPr="00F93F05">
        <w:tc>
          <w:tcPr>
            <w:tcW w:w="25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32.0</w:t>
            </w:r>
          </w:p>
        </w:tc>
      </w:tr>
      <w:tr w:rsidR="00F93F05" w:rsidRPr="00F93F05">
        <w:tc>
          <w:tcPr>
            <w:tcW w:w="25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Not sure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tc>
          <w:tcPr>
            <w:tcW w:w="25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4.9 indicates that nearly half of the respondents (48%) believe FIRS social media campaigns have encouraged employers to comply with minimum wage laws, while 32% disagree. The remaining 20% are unsure. This highlights that while there is a moderate belief in the campaigns' effectiveness in influencing employer compliance, a larger percentage remains uncertain or unconvinced.</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The tables above provide an in-depth look at the data collected on the effectiveness, public perception, challenges, and suggested improvements for FIRS social media campaigns related to minimum wage challenges. The findings indicate a generally positive reception of the campaigns, but also highlight areas where further improvement can be made, especially in terms of reach and engagement in rural areas.</w:t>
      </w:r>
    </w:p>
    <w:p w:rsidR="00663597" w:rsidRDefault="00663597">
      <w:pPr>
        <w:rPr>
          <w:rFonts w:ascii="Times New Roman" w:hAnsi="Times New Roman" w:cs="Times New Roman"/>
          <w:b/>
          <w:bCs/>
          <w:sz w:val="24"/>
          <w:szCs w:val="24"/>
        </w:rPr>
      </w:pPr>
      <w:r>
        <w:rPr>
          <w:rFonts w:ascii="Times New Roman" w:hAnsi="Times New Roman" w:cs="Times New Roman"/>
          <w:b/>
          <w:bCs/>
          <w:sz w:val="24"/>
          <w:szCs w:val="24"/>
        </w:rPr>
        <w:br w:type="page"/>
      </w:r>
    </w:p>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lastRenderedPageBreak/>
        <w:t>Section D: Challenges in FIRS Social Media Campaigns</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4.10: Challenges Hindering the Effectiveness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3855"/>
        <w:gridCol w:w="1174"/>
        <w:gridCol w:w="1688"/>
      </w:tblGrid>
      <w:tr w:rsidR="00F93F05" w:rsidRPr="00F93F05">
        <w:tc>
          <w:tcPr>
            <w:tcW w:w="38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Challenges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38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Limited internet access in rural areas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56.0</w:t>
            </w:r>
          </w:p>
        </w:tc>
      </w:tr>
      <w:tr w:rsidR="00F93F05" w:rsidRPr="00F93F05">
        <w:tc>
          <w:tcPr>
            <w:tcW w:w="38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Lack of awareness of the campaigns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32.0</w:t>
            </w:r>
          </w:p>
        </w:tc>
      </w:tr>
      <w:tr w:rsidR="00F93F05" w:rsidRPr="00F93F05">
        <w:tc>
          <w:tcPr>
            <w:tcW w:w="38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Misinformation spread on social media</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tc>
          <w:tcPr>
            <w:tcW w:w="38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Inconsistent content quality</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tc>
          <w:tcPr>
            <w:tcW w:w="38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Limited engagement from the public</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28.0</w:t>
            </w:r>
          </w:p>
        </w:tc>
      </w:tr>
      <w:tr w:rsidR="00F93F05" w:rsidRPr="00F93F05">
        <w:tc>
          <w:tcPr>
            <w:tcW w:w="38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Other (Please specify)</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r>
      <w:tr w:rsidR="00F93F05" w:rsidRPr="00F93F05">
        <w:tc>
          <w:tcPr>
            <w:tcW w:w="38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4.10 shows that the most frequently cited challenge hindering the effectiveness of FIRS social media campaigns is limited internet access in rural areas (56%), followed by a lack of awareness about the campaigns (32%). Additionally, 28% of respondents highlighted limited engagement from the public, and 24% mentioned misinformation as an issue. The findings suggest that improving internet infrastructure, raising awareness, and ensuring consistent content quality are </w:t>
      </w:r>
      <w:proofErr w:type="gramStart"/>
      <w:r w:rsidRPr="00F93F05">
        <w:rPr>
          <w:rFonts w:ascii="Times New Roman" w:hAnsi="Times New Roman" w:cs="Times New Roman"/>
          <w:sz w:val="24"/>
          <w:szCs w:val="24"/>
        </w:rPr>
        <w:t>key</w:t>
      </w:r>
      <w:proofErr w:type="gramEnd"/>
      <w:r w:rsidRPr="00F93F05">
        <w:rPr>
          <w:rFonts w:ascii="Times New Roman" w:hAnsi="Times New Roman" w:cs="Times New Roman"/>
          <w:sz w:val="24"/>
          <w:szCs w:val="24"/>
        </w:rPr>
        <w:t xml:space="preserve"> to enhancing the effectiveness of FIRS campaigns.</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4.11: Targeting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2589"/>
        <w:gridCol w:w="1174"/>
        <w:gridCol w:w="1688"/>
      </w:tblGrid>
      <w:tr w:rsidR="00F93F05" w:rsidRPr="00F93F05">
        <w:tc>
          <w:tcPr>
            <w:tcW w:w="258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Targeting of Campaigns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258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90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72.0</w:t>
            </w:r>
          </w:p>
        </w:tc>
      </w:tr>
      <w:tr w:rsidR="00F93F05" w:rsidRPr="00F93F05">
        <w:tc>
          <w:tcPr>
            <w:tcW w:w="258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tc>
          <w:tcPr>
            <w:tcW w:w="258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Not sure</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12.0</w:t>
            </w:r>
          </w:p>
        </w:tc>
      </w:tr>
      <w:tr w:rsidR="00F93F05" w:rsidRPr="00F93F05">
        <w:tc>
          <w:tcPr>
            <w:tcW w:w="2589"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lastRenderedPageBreak/>
        <w:t>Analysis:</w:t>
      </w:r>
      <w:r w:rsidRPr="00F93F05">
        <w:rPr>
          <w:rFonts w:ascii="Times New Roman" w:hAnsi="Times New Roman" w:cs="Times New Roman"/>
          <w:sz w:val="24"/>
          <w:szCs w:val="24"/>
        </w:rPr>
        <w:t xml:space="preserve"> According to Table 4.11, 72% of respondents believe that FIRS social media campaigns are well-targeted to the right audience (workers, employers, and the general public). However, 16% disagree with this statement, and 12% are unsure. This suggests that while FIRS has been largely successful in targeting its campaigns, there is room for improvement in refining its audience targeting to ensure broader effectiveness.</w:t>
      </w:r>
    </w:p>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Section E: Strategies for Improving Social Media Campaign Effectiveness</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4.12: Strategies to Improve the Effectiveness and Reach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6560"/>
        <w:gridCol w:w="1174"/>
        <w:gridCol w:w="1688"/>
      </w:tblGrid>
      <w:tr w:rsidR="00F93F05" w:rsidRPr="00F93F05">
        <w:tc>
          <w:tcPr>
            <w:tcW w:w="6560"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Strategies for Improvement</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6560"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Increase the frequency of posts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48.0</w:t>
            </w:r>
          </w:p>
        </w:tc>
      </w:tr>
      <w:tr w:rsidR="00F93F05" w:rsidRPr="00F93F05">
        <w:tc>
          <w:tcPr>
            <w:tcW w:w="6560"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 xml:space="preserve">Use more engaging multimedia content (videos, </w:t>
            </w:r>
            <w:proofErr w:type="spellStart"/>
            <w:r w:rsidRPr="00F93F05">
              <w:rPr>
                <w:rFonts w:ascii="Times New Roman" w:hAnsi="Times New Roman" w:cs="Times New Roman"/>
                <w:sz w:val="24"/>
                <w:szCs w:val="24"/>
              </w:rPr>
              <w:t>infographics</w:t>
            </w:r>
            <w:proofErr w:type="spellEnd"/>
            <w:r w:rsidRPr="00F93F05">
              <w:rPr>
                <w:rFonts w:ascii="Times New Roman" w:hAnsi="Times New Roman" w:cs="Times New Roman"/>
                <w:sz w:val="24"/>
                <w:szCs w:val="24"/>
              </w:rPr>
              <w:t>, etc.)</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60.0</w:t>
            </w:r>
          </w:p>
        </w:tc>
      </w:tr>
      <w:tr w:rsidR="00F93F05" w:rsidRPr="00F93F05">
        <w:tc>
          <w:tcPr>
            <w:tcW w:w="6560"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Improve targeting to specific audiences (e.g., employers, workers)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tc>
          <w:tcPr>
            <w:tcW w:w="6560"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Collaborate with influencers or advocacy groups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32.0</w:t>
            </w:r>
          </w:p>
        </w:tc>
      </w:tr>
      <w:tr w:rsidR="00F93F05" w:rsidRPr="00F93F05">
        <w:tc>
          <w:tcPr>
            <w:tcW w:w="6560"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Use paid advertisements to increase reach</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tc>
          <w:tcPr>
            <w:tcW w:w="6560"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Provide more interactive content (e.g., quizzes, live Q&amp;A sessions)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tc>
          <w:tcPr>
            <w:tcW w:w="6560"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Other (Please specify)</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tc>
          <w:tcPr>
            <w:tcW w:w="6560"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4.12 indicates that the majority of respondents (60%) believe that using more engaging multimedia content (such as videos and </w:t>
      </w:r>
      <w:proofErr w:type="spellStart"/>
      <w:r w:rsidRPr="00F93F05">
        <w:rPr>
          <w:rFonts w:ascii="Times New Roman" w:hAnsi="Times New Roman" w:cs="Times New Roman"/>
          <w:sz w:val="24"/>
          <w:szCs w:val="24"/>
        </w:rPr>
        <w:t>infographics</w:t>
      </w:r>
      <w:proofErr w:type="spellEnd"/>
      <w:r w:rsidRPr="00F93F05">
        <w:rPr>
          <w:rFonts w:ascii="Times New Roman" w:hAnsi="Times New Roman" w:cs="Times New Roman"/>
          <w:sz w:val="24"/>
          <w:szCs w:val="24"/>
        </w:rPr>
        <w:t xml:space="preserve">) would improve the effectiveness of FIRS social media campaigns. Additionally, 48% suggest increasing the frequency of posts, and 40% recommend better targeting of specific audiences. A significant portion (36%) also supports providing more interactive content to boost engagement. The findings emphasize the </w:t>
      </w:r>
      <w:r w:rsidRPr="00F93F05">
        <w:rPr>
          <w:rFonts w:ascii="Times New Roman" w:hAnsi="Times New Roman" w:cs="Times New Roman"/>
          <w:sz w:val="24"/>
          <w:szCs w:val="24"/>
        </w:rPr>
        <w:lastRenderedPageBreak/>
        <w:t>need for FIRS to refine its approach by using diverse, interactive, and targeted strategies to enhance the campaigns' effectiveness.</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4.13: Suggestions for Improving the Reach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6114"/>
        <w:gridCol w:w="1174"/>
        <w:gridCol w:w="1688"/>
      </w:tblGrid>
      <w:tr w:rsidR="00F93F05" w:rsidRPr="00F93F05">
        <w:tc>
          <w:tcPr>
            <w:tcW w:w="6114"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Suggestions to Improve Reach</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6114"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Increase digital literacy programs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52.0</w:t>
            </w:r>
          </w:p>
        </w:tc>
      </w:tr>
      <w:tr w:rsidR="00F93F05" w:rsidRPr="00F93F05">
        <w:tc>
          <w:tcPr>
            <w:tcW w:w="6114"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Provide offline campaign materials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32.0</w:t>
            </w:r>
          </w:p>
        </w:tc>
      </w:tr>
      <w:tr w:rsidR="00F93F05" w:rsidRPr="00F93F05">
        <w:tc>
          <w:tcPr>
            <w:tcW w:w="6114"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Expand into local languages and dialects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tc>
          <w:tcPr>
            <w:tcW w:w="6114"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Improve partnerships with telecom companies for data support</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28.0</w:t>
            </w:r>
          </w:p>
        </w:tc>
      </w:tr>
      <w:tr w:rsidR="00F93F05" w:rsidRPr="00F93F05">
        <w:tc>
          <w:tcPr>
            <w:tcW w:w="6114"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Use SMS campaigns alongside social media</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tc>
          <w:tcPr>
            <w:tcW w:w="6114"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Other (Please specify)</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tc>
          <w:tcPr>
            <w:tcW w:w="6114"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As shown in Table 4.13, 52% of respondents suggest that increasing digital literacy programs would help improve the reach of FIRS social media campaigns. Other suggestions include expanding campaign materials to offline formats (32%) and using local languages and dialects (24%). Additionally, 28% recommend partnering with telecom companies to provide data support. These findings suggest that FIRS should consider a multi-faceted approach to reach a wider audience, especially in rural areas with limited internet access.</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4.14: Public Engagement with Interactive Social Media Content</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3955"/>
        <w:gridCol w:w="1174"/>
        <w:gridCol w:w="1688"/>
      </w:tblGrid>
      <w:tr w:rsidR="00F93F05" w:rsidRPr="00F93F05">
        <w:tc>
          <w:tcPr>
            <w:tcW w:w="39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Engagement with Interactive Content</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39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64.0</w:t>
            </w:r>
          </w:p>
        </w:tc>
      </w:tr>
      <w:tr w:rsidR="00F93F05" w:rsidRPr="00F93F05">
        <w:tc>
          <w:tcPr>
            <w:tcW w:w="39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tc>
          <w:tcPr>
            <w:tcW w:w="3955"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lastRenderedPageBreak/>
        <w:t>Analysis:</w:t>
      </w:r>
      <w:r w:rsidRPr="00F93F05">
        <w:rPr>
          <w:rFonts w:ascii="Times New Roman" w:hAnsi="Times New Roman" w:cs="Times New Roman"/>
          <w:sz w:val="24"/>
          <w:szCs w:val="24"/>
        </w:rPr>
        <w:t xml:space="preserve"> Table 4.14 reveals that 64% of respondents have engaged with interactive content such as quizzes, polls, or live Q&amp;A sessions on social media. This highlights the public's willingness to engage with more interactive content. On the other hand, 36% have not engaged with such content. FIRS can potentially improve campaign effectiveness by increasing the availability of interactive features, thus boosting audience participation.</w:t>
      </w:r>
    </w:p>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4.15: Recommendations for FIRS Social Media Campaign Improvements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tblPr>
      <w:tblGrid>
        <w:gridCol w:w="5367"/>
        <w:gridCol w:w="1174"/>
        <w:gridCol w:w="1688"/>
      </w:tblGrid>
      <w:tr w:rsidR="00F93F05" w:rsidRPr="00F93F05">
        <w:tc>
          <w:tcPr>
            <w:tcW w:w="5367"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Recommendations for Improvement</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tc>
          <w:tcPr>
            <w:tcW w:w="5367"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Greater consistency in content updates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56.0</w:t>
            </w:r>
          </w:p>
        </w:tc>
      </w:tr>
      <w:tr w:rsidR="00F93F05" w:rsidRPr="00F93F05">
        <w:tc>
          <w:tcPr>
            <w:tcW w:w="5367"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More collaboration with influencers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tc>
          <w:tcPr>
            <w:tcW w:w="5367"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Enhanced user engagement strategies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44.0</w:t>
            </w:r>
          </w:p>
        </w:tc>
      </w:tr>
      <w:tr w:rsidR="00F93F05" w:rsidRPr="00F93F05">
        <w:tc>
          <w:tcPr>
            <w:tcW w:w="5367"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Increased focus on policy details and legal information</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tc>
          <w:tcPr>
            <w:tcW w:w="5367"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More localized content (targeting specific regions)</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tc>
          <w:tcPr>
            <w:tcW w:w="5367" w:type="dxa"/>
            <w:tcBorders>
              <w:top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4.15 shows that 56% of respondents recommend greater consistency in content updates to ensure continuous engagement. Additionally, 44% suggest enhancing user engagement strategies and 40% recommend collaboration with influencers to boost reach. There is also a call for more localized content (24%) and a greater focus on policy details (36%). These suggestions underscore the need for FIRS to focus on consistent, engaging, and regionally targeted content to maximize the impact of its social media campaigns.</w:t>
      </w:r>
    </w:p>
    <w:p w:rsidR="001A3DA5" w:rsidRPr="00F93F05" w:rsidRDefault="001A3DA5"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4.</w:t>
      </w:r>
      <w:r w:rsidR="001C6D89">
        <w:rPr>
          <w:rFonts w:ascii="Times New Roman" w:eastAsia="Times New Roman" w:hAnsi="Times New Roman" w:cs="Times New Roman"/>
          <w:b/>
          <w:bCs/>
          <w:sz w:val="24"/>
          <w:szCs w:val="24"/>
        </w:rPr>
        <w:t>2</w:t>
      </w:r>
      <w:r w:rsidRPr="00F93F05">
        <w:rPr>
          <w:rFonts w:ascii="Times New Roman" w:eastAsia="Times New Roman" w:hAnsi="Times New Roman" w:cs="Times New Roman"/>
          <w:b/>
          <w:bCs/>
          <w:sz w:val="24"/>
          <w:szCs w:val="24"/>
        </w:rPr>
        <w:t xml:space="preserve"> Answering Research Questions</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section provides a detailed analysis of the data collected through the questionnaire, specifically addressing the research questions posed at the beginning of the study. Each research question is discussed based on the responses provided by the participants.</w:t>
      </w:r>
    </w:p>
    <w:p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lastRenderedPageBreak/>
        <w:t>Research Question 1: How effectively do FIRS social media campaigns educate the public about minimum wage challenges?</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From the data presented in </w:t>
      </w:r>
      <w:r w:rsidRPr="00F93F05">
        <w:rPr>
          <w:rFonts w:ascii="Times New Roman" w:eastAsia="Times New Roman" w:hAnsi="Times New Roman" w:cs="Times New Roman"/>
          <w:b/>
          <w:bCs/>
          <w:sz w:val="24"/>
          <w:szCs w:val="24"/>
        </w:rPr>
        <w:t>Table 4.6</w:t>
      </w:r>
      <w:r w:rsidRPr="00F93F05">
        <w:rPr>
          <w:rFonts w:ascii="Times New Roman" w:eastAsia="Times New Roman" w:hAnsi="Times New Roman" w:cs="Times New Roman"/>
          <w:sz w:val="24"/>
          <w:szCs w:val="24"/>
        </w:rPr>
        <w:t xml:space="preserve"> and </w:t>
      </w:r>
      <w:r w:rsidRPr="00F93F05">
        <w:rPr>
          <w:rFonts w:ascii="Times New Roman" w:eastAsia="Times New Roman" w:hAnsi="Times New Roman" w:cs="Times New Roman"/>
          <w:b/>
          <w:bCs/>
          <w:sz w:val="24"/>
          <w:szCs w:val="24"/>
        </w:rPr>
        <w:t>Table 4.9</w:t>
      </w:r>
      <w:r w:rsidRPr="00F93F05">
        <w:rPr>
          <w:rFonts w:ascii="Times New Roman" w:eastAsia="Times New Roman" w:hAnsi="Times New Roman" w:cs="Times New Roman"/>
          <w:sz w:val="24"/>
          <w:szCs w:val="24"/>
        </w:rPr>
        <w:t xml:space="preserve">, the </w:t>
      </w:r>
      <w:proofErr w:type="gramStart"/>
      <w:r w:rsidRPr="00F93F05">
        <w:rPr>
          <w:rFonts w:ascii="Times New Roman" w:eastAsia="Times New Roman" w:hAnsi="Times New Roman" w:cs="Times New Roman"/>
          <w:sz w:val="24"/>
          <w:szCs w:val="24"/>
        </w:rPr>
        <w:t>majority of respondents (63%) agree</w:t>
      </w:r>
      <w:proofErr w:type="gramEnd"/>
      <w:r w:rsidRPr="00F93F05">
        <w:rPr>
          <w:rFonts w:ascii="Times New Roman" w:eastAsia="Times New Roman" w:hAnsi="Times New Roman" w:cs="Times New Roman"/>
          <w:sz w:val="24"/>
          <w:szCs w:val="24"/>
        </w:rPr>
        <w:t xml:space="preserve"> or strongly agree that FIRS social media campaigns have effectively increased their awareness of minimum wage laws. However, </w:t>
      </w:r>
      <w:r w:rsidRPr="00F93F05">
        <w:rPr>
          <w:rFonts w:ascii="Times New Roman" w:eastAsia="Times New Roman" w:hAnsi="Times New Roman" w:cs="Times New Roman"/>
          <w:b/>
          <w:bCs/>
          <w:sz w:val="24"/>
          <w:szCs w:val="24"/>
        </w:rPr>
        <w:t>Table 4.8</w:t>
      </w:r>
      <w:r w:rsidRPr="00F93F05">
        <w:rPr>
          <w:rFonts w:ascii="Times New Roman" w:eastAsia="Times New Roman" w:hAnsi="Times New Roman" w:cs="Times New Roman"/>
          <w:sz w:val="24"/>
          <w:szCs w:val="24"/>
        </w:rPr>
        <w:t xml:space="preserve"> indicates that 20% of respondents feel the campaigns poorly explain the challenges related to minimum wage implementation. This suggests that while the campaigns are successful in raising awareness, there is room for improvement in how clearly and comprehensively the challenges surrounding minimum wage enforcement are communicated.</w:t>
      </w:r>
    </w:p>
    <w:p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Research Question 2: What is the public's perception of the impact of these campaigns?</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public’s perception of the impact of FIRS social media campaigns is largely positive. As seen in </w:t>
      </w:r>
      <w:r w:rsidRPr="00F93F05">
        <w:rPr>
          <w:rFonts w:ascii="Times New Roman" w:eastAsia="Times New Roman" w:hAnsi="Times New Roman" w:cs="Times New Roman"/>
          <w:b/>
          <w:bCs/>
          <w:sz w:val="24"/>
          <w:szCs w:val="24"/>
        </w:rPr>
        <w:t>Table 4.10</w:t>
      </w:r>
      <w:r w:rsidRPr="00F93F05">
        <w:rPr>
          <w:rFonts w:ascii="Times New Roman" w:eastAsia="Times New Roman" w:hAnsi="Times New Roman" w:cs="Times New Roman"/>
          <w:sz w:val="24"/>
          <w:szCs w:val="24"/>
        </w:rPr>
        <w:t xml:space="preserve">, 60% of respondents believe the campaigns have had a positive impact on public awareness of minimum wage issues, with only 12% disagreeing. Additionally, </w:t>
      </w:r>
      <w:r w:rsidRPr="00F93F05">
        <w:rPr>
          <w:rFonts w:ascii="Times New Roman" w:eastAsia="Times New Roman" w:hAnsi="Times New Roman" w:cs="Times New Roman"/>
          <w:b/>
          <w:bCs/>
          <w:sz w:val="24"/>
          <w:szCs w:val="24"/>
        </w:rPr>
        <w:t>Table 4.11</w:t>
      </w:r>
      <w:r w:rsidRPr="00F93F05">
        <w:rPr>
          <w:rFonts w:ascii="Times New Roman" w:eastAsia="Times New Roman" w:hAnsi="Times New Roman" w:cs="Times New Roman"/>
          <w:sz w:val="24"/>
          <w:szCs w:val="24"/>
        </w:rPr>
        <w:t xml:space="preserve"> reveals that 60% of participants feel that the campaigns have encouraged employers to comply with minimum wage laws. While the majority of respondents view the campaigns positively, a smaller proportion feels uncertain or disagrees with the idea that the campaigns have led to employer compliance, suggesting that the perceived impact on employers may be less than expected.</w:t>
      </w:r>
    </w:p>
    <w:p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Research Question 3: What challenges hinder the effectiveness of FIRS social media campaigns?</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main challenges identified in </w:t>
      </w:r>
      <w:r w:rsidRPr="00F93F05">
        <w:rPr>
          <w:rFonts w:ascii="Times New Roman" w:eastAsia="Times New Roman" w:hAnsi="Times New Roman" w:cs="Times New Roman"/>
          <w:b/>
          <w:bCs/>
          <w:sz w:val="24"/>
          <w:szCs w:val="24"/>
        </w:rPr>
        <w:t>Table 4.10</w:t>
      </w:r>
      <w:r w:rsidRPr="00F93F05">
        <w:rPr>
          <w:rFonts w:ascii="Times New Roman" w:eastAsia="Times New Roman" w:hAnsi="Times New Roman" w:cs="Times New Roman"/>
          <w:sz w:val="24"/>
          <w:szCs w:val="24"/>
        </w:rPr>
        <w:t xml:space="preserve"> are limited internet access in rural areas (56%) and a lack of awareness about the campaigns (32%). These challenges highlight significant barriers to the effective dissemination of information in underserved areas. Other challenges include </w:t>
      </w:r>
      <w:r w:rsidRPr="00F93F05">
        <w:rPr>
          <w:rFonts w:ascii="Times New Roman" w:eastAsia="Times New Roman" w:hAnsi="Times New Roman" w:cs="Times New Roman"/>
          <w:sz w:val="24"/>
          <w:szCs w:val="24"/>
        </w:rPr>
        <w:lastRenderedPageBreak/>
        <w:t xml:space="preserve">misinformation (24%) and limited public engagement (28%), which further </w:t>
      </w:r>
      <w:proofErr w:type="gramStart"/>
      <w:r w:rsidRPr="00F93F05">
        <w:rPr>
          <w:rFonts w:ascii="Times New Roman" w:eastAsia="Times New Roman" w:hAnsi="Times New Roman" w:cs="Times New Roman"/>
          <w:sz w:val="24"/>
          <w:szCs w:val="24"/>
        </w:rPr>
        <w:t>complicate</w:t>
      </w:r>
      <w:proofErr w:type="gramEnd"/>
      <w:r w:rsidRPr="00F93F05">
        <w:rPr>
          <w:rFonts w:ascii="Times New Roman" w:eastAsia="Times New Roman" w:hAnsi="Times New Roman" w:cs="Times New Roman"/>
          <w:sz w:val="24"/>
          <w:szCs w:val="24"/>
        </w:rPr>
        <w:t xml:space="preserve"> the success of the campaigns. These findings suggest that improving internet access, raising awareness, and countering misinformation are critical factors that need to be addressed for these campaigns to be more effective.</w:t>
      </w:r>
    </w:p>
    <w:p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Research Question 4: What strategies can improve the reach and effectiveness of these campaigns?</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Respondents overwhelmingly suggest that using more engaging multimedia content, such as videos and </w:t>
      </w:r>
      <w:proofErr w:type="spellStart"/>
      <w:r w:rsidRPr="00F93F05">
        <w:rPr>
          <w:rFonts w:ascii="Times New Roman" w:eastAsia="Times New Roman" w:hAnsi="Times New Roman" w:cs="Times New Roman"/>
          <w:sz w:val="24"/>
          <w:szCs w:val="24"/>
        </w:rPr>
        <w:t>infographics</w:t>
      </w:r>
      <w:proofErr w:type="spellEnd"/>
      <w:r w:rsidRPr="00F93F05">
        <w:rPr>
          <w:rFonts w:ascii="Times New Roman" w:eastAsia="Times New Roman" w:hAnsi="Times New Roman" w:cs="Times New Roman"/>
          <w:sz w:val="24"/>
          <w:szCs w:val="24"/>
        </w:rPr>
        <w:t xml:space="preserve"> (</w:t>
      </w:r>
      <w:proofErr w:type="gramStart"/>
      <w:r w:rsidRPr="00F93F05">
        <w:rPr>
          <w:rFonts w:ascii="Times New Roman" w:eastAsia="Times New Roman" w:hAnsi="Times New Roman" w:cs="Times New Roman"/>
          <w:sz w:val="24"/>
          <w:szCs w:val="24"/>
        </w:rPr>
        <w:t>60%),</w:t>
      </w:r>
      <w:proofErr w:type="gramEnd"/>
      <w:r w:rsidRPr="00F93F05">
        <w:rPr>
          <w:rFonts w:ascii="Times New Roman" w:eastAsia="Times New Roman" w:hAnsi="Times New Roman" w:cs="Times New Roman"/>
          <w:sz w:val="24"/>
          <w:szCs w:val="24"/>
        </w:rPr>
        <w:t xml:space="preserve"> and increasing the frequency of posts (48%) would improve the reach and effectiveness of FIRS campaigns, as shown in </w:t>
      </w:r>
      <w:r w:rsidRPr="00F93F05">
        <w:rPr>
          <w:rFonts w:ascii="Times New Roman" w:eastAsia="Times New Roman" w:hAnsi="Times New Roman" w:cs="Times New Roman"/>
          <w:b/>
          <w:bCs/>
          <w:sz w:val="24"/>
          <w:szCs w:val="24"/>
        </w:rPr>
        <w:t>Table 4.12</w:t>
      </w:r>
      <w:r w:rsidRPr="00F93F05">
        <w:rPr>
          <w:rFonts w:ascii="Times New Roman" w:eastAsia="Times New Roman" w:hAnsi="Times New Roman" w:cs="Times New Roman"/>
          <w:sz w:val="24"/>
          <w:szCs w:val="24"/>
        </w:rPr>
        <w:t>. Additionally, 40% of respondents recommend improving the targeting of specific audiences, and 36% suggest providing more interactive content like quizzes or live Q&amp;A sessions. These strategies emphasize the need for FIRS to adopt more dynamic, engaging, and targeted approaches to expand their reach and improve overall campaign effectiveness.</w:t>
      </w:r>
    </w:p>
    <w:p w:rsidR="001A3DA5" w:rsidRPr="00F93F05" w:rsidRDefault="001A3DA5"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4.</w:t>
      </w:r>
      <w:r w:rsidR="001C6D89">
        <w:rPr>
          <w:rFonts w:ascii="Times New Roman" w:eastAsia="Times New Roman" w:hAnsi="Times New Roman" w:cs="Times New Roman"/>
          <w:b/>
          <w:bCs/>
          <w:sz w:val="24"/>
          <w:szCs w:val="24"/>
        </w:rPr>
        <w:t>3</w:t>
      </w:r>
      <w:r w:rsidRPr="00F93F05">
        <w:rPr>
          <w:rFonts w:ascii="Times New Roman" w:eastAsia="Times New Roman" w:hAnsi="Times New Roman" w:cs="Times New Roman"/>
          <w:b/>
          <w:bCs/>
          <w:sz w:val="24"/>
          <w:szCs w:val="24"/>
        </w:rPr>
        <w:t xml:space="preserve"> Discussion of Findings</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findings from the study reveal both strengths and areas for improvement in the way FIRS uses social media campaigns to educate the public on minimum wage challenges. The data suggests that FIRS has had some success in raising awareness about minimum wage laws, with a significant number of respondents (63%) affirming that the campaigns have increased their knowledge of these laws. However, the effectiveness of the campaigns in explaining the challenges related to minimum wage enforcement remains a concern. A portion of the respondents (20%) felt the campaigns poorly communicated these challenges, suggesting that FIRS needs to refine its messaging and possibly provide more detailed information about the complexities of minimum wage enforcement.</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lastRenderedPageBreak/>
        <w:t>Despite the positive public perception of the campaigns' impact on raising awareness (60%) and encouraging employer compliance (60%), the study also uncovered certain limitations. One notable finding is the significant challenge posed by limited internet access in rural areas (56%), which hinders the campaigns' effectiveness in reaching a broader audience. This finding aligns with other studies in Nigeria that highlight the digital divide and its impact on the reach of digital initiatives. In light of this, FIRS could consider using offline strategies such as distributing printed materials or working with local radio stations to complement their social media efforts.</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challenges of misinformation (24%) and limited engagement (28%) further underscore the need for FIRS to not only focus on creating more engaging content but also to monitor and manage the discourse surrounding their campaigns. Misinformation is a major obstacle to the credibility and success of any public campaign, and the spread of false information on social media platforms can undermine the effectiveness of FIRS campaigns. Similarly, limited public engagement suggests that the campaigns may not be reaching people in a manner that resonates with them, further indicating the need for more interactive and targeted approaches.</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strategies suggested by respondents, including using more multimedia content, increasing the frequency of posts, and engaging in collaborations with influencers, align with best practices in digital communication and public policy campaigns. By utilizing videos, </w:t>
      </w:r>
      <w:proofErr w:type="spellStart"/>
      <w:r w:rsidRPr="00F93F05">
        <w:rPr>
          <w:rFonts w:ascii="Times New Roman" w:eastAsia="Times New Roman" w:hAnsi="Times New Roman" w:cs="Times New Roman"/>
          <w:sz w:val="24"/>
          <w:szCs w:val="24"/>
        </w:rPr>
        <w:t>infographics</w:t>
      </w:r>
      <w:proofErr w:type="spellEnd"/>
      <w:r w:rsidRPr="00F93F05">
        <w:rPr>
          <w:rFonts w:ascii="Times New Roman" w:eastAsia="Times New Roman" w:hAnsi="Times New Roman" w:cs="Times New Roman"/>
          <w:sz w:val="24"/>
          <w:szCs w:val="24"/>
        </w:rPr>
        <w:t>, and interactive content like live Q&amp;A sessions or quizzes, FIRS can create more engaging and informative content that could better capture the attention of a wider audience. Moreover, more focused targeting of specific audiences such as workers, employers, and other stakeholders could lead to more effective educational outcomes.</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In conclusion, while FIRS social media campaigns have made strides in educating the public about minimum wage issues, there is substantial room for improvement. By addressing the </w:t>
      </w:r>
      <w:r w:rsidRPr="00F93F05">
        <w:rPr>
          <w:rFonts w:ascii="Times New Roman" w:eastAsia="Times New Roman" w:hAnsi="Times New Roman" w:cs="Times New Roman"/>
          <w:sz w:val="24"/>
          <w:szCs w:val="24"/>
        </w:rPr>
        <w:lastRenderedPageBreak/>
        <w:t>challenges of internet access, misinformation, and engagement, and by adopting more dynamic and targeted strategies, FIRS can enhance the reach and impact of its campaigns. These findings provide valuable insights for refining social media strategies to better serve the public and encourage compliance with minimum wage policies in Nigeria.</w:t>
      </w:r>
    </w:p>
    <w:p w:rsidR="00BF586B" w:rsidRPr="00F93F05" w:rsidRDefault="00BF586B" w:rsidP="00F93F05">
      <w:pPr>
        <w:spacing w:after="0" w:line="480" w:lineRule="auto"/>
        <w:jc w:val="both"/>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rsidR="00BF586B" w:rsidRPr="00F93F05" w:rsidRDefault="00BF586B"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lastRenderedPageBreak/>
        <w:t>CHAPTER FIVE</w:t>
      </w:r>
    </w:p>
    <w:p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5.1 Summary</w:t>
      </w:r>
    </w:p>
    <w:p w:rsidR="00BF586B" w:rsidRPr="00F93F05" w:rsidRDefault="00BF586B" w:rsidP="00F93F05">
      <w:pPr>
        <w:spacing w:after="0" w:line="480" w:lineRule="auto"/>
        <w:jc w:val="both"/>
        <w:rPr>
          <w:rFonts w:ascii="Times New Roman" w:eastAsia="Times New Roman" w:hAnsi="Times New Roman" w:cs="Times New Roman"/>
          <w:sz w:val="24"/>
          <w:szCs w:val="24"/>
        </w:rPr>
      </w:pPr>
      <w:r w:rsidRPr="00663597">
        <w:t xml:space="preserve">This study explored the impact of social media campaigns conducted by the Federal Inland Revenue Service (FIRS) in educating the public about minimum wage challenges in Ilorin, Nigeria. The primary goal was to assess how effectively FIRS utilizes social media platforms like </w:t>
      </w:r>
      <w:proofErr w:type="spellStart"/>
      <w:r w:rsidRPr="00663597">
        <w:t>Fa</w:t>
      </w:r>
      <w:r w:rsidRPr="00F93F05">
        <w:rPr>
          <w:rFonts w:ascii="Times New Roman" w:eastAsia="Times New Roman" w:hAnsi="Times New Roman" w:cs="Times New Roman"/>
          <w:sz w:val="24"/>
          <w:szCs w:val="24"/>
        </w:rPr>
        <w:t>cebook</w:t>
      </w:r>
      <w:proofErr w:type="spellEnd"/>
      <w:r w:rsidRPr="00F93F05">
        <w:rPr>
          <w:rFonts w:ascii="Times New Roman" w:eastAsia="Times New Roman" w:hAnsi="Times New Roman" w:cs="Times New Roman"/>
          <w:sz w:val="24"/>
          <w:szCs w:val="24"/>
        </w:rPr>
        <w:t xml:space="preserve">, Twitter, and </w:t>
      </w:r>
      <w:proofErr w:type="spellStart"/>
      <w:r w:rsidRPr="00F93F05">
        <w:rPr>
          <w:rFonts w:ascii="Times New Roman" w:eastAsia="Times New Roman" w:hAnsi="Times New Roman" w:cs="Times New Roman"/>
          <w:sz w:val="24"/>
          <w:szCs w:val="24"/>
        </w:rPr>
        <w:t>Instagram</w:t>
      </w:r>
      <w:proofErr w:type="spellEnd"/>
      <w:r w:rsidRPr="00F93F05">
        <w:rPr>
          <w:rFonts w:ascii="Times New Roman" w:eastAsia="Times New Roman" w:hAnsi="Times New Roman" w:cs="Times New Roman"/>
          <w:sz w:val="24"/>
          <w:szCs w:val="24"/>
        </w:rPr>
        <w:t xml:space="preserve"> to raise awareness of minimum wage laws, examine the public's perception of these campaigns, and identify the challenges limiting their effectiveness. A questionnaire was administered to 125 participants, covering demographic information, awareness of FIRS campaigns, public perceptions, challenges faced, and strategies for improving the campaigns.</w:t>
      </w:r>
    </w:p>
    <w:p w:rsidR="00BF586B" w:rsidRPr="00663597" w:rsidRDefault="00BF586B" w:rsidP="00F93F05">
      <w:pPr>
        <w:spacing w:after="0" w:line="480" w:lineRule="auto"/>
        <w:jc w:val="both"/>
      </w:pPr>
      <w:r w:rsidRPr="00F93F05">
        <w:rPr>
          <w:rFonts w:ascii="Times New Roman" w:eastAsia="Times New Roman" w:hAnsi="Times New Roman" w:cs="Times New Roman"/>
          <w:sz w:val="24"/>
          <w:szCs w:val="24"/>
        </w:rPr>
        <w:t xml:space="preserve">The findings showed that FIRS campaigns have positively impacted the public's awareness of minimum wage laws, with 63% of respondents agreeing that the campaigns have helped increase </w:t>
      </w:r>
      <w:r w:rsidRPr="00663597">
        <w:t>their understanding. However, challenges such as limited internet access in rural areas (56%), misinformation (24%), and limited public engagement (28%) were identified as significant barriers. Respondents also suggested strategies to improve these campaigns, such as increased use of multimedia content (60%), increased post frequency (48%), and targeted content for specific audiences (40%).</w:t>
      </w:r>
    </w:p>
    <w:p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5.2 Conclusion</w:t>
      </w:r>
    </w:p>
    <w:p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study concludes that FIRS social media campaigns have been moderately effective in educating the public on minimum wage issues, but there is substantial room for improvement. While these campaigns have successfully raised awareness, they have not fully explained the complexities surrounding the implementation and enforcement of minimum wage policies. The public's perception of these campaigns is generally positive, but there are clear challenges in reaching all segments of the population, especially those in rural areas. Internet connectivity issues and misinformation remain major obstacles to the success of these campaigns.</w:t>
      </w:r>
    </w:p>
    <w:p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lastRenderedPageBreak/>
        <w:t>Additionally, the campaigns' effectiveness could be enhanced by adopting more engaging strategies, such as using multimedia content, increasing the frequency of posts, and collaborating with influencers or advocacy groups. Addressing these challenges and improving campaign strategies could lead to better compliance with minimum wage laws and a greater understanding of workers' rights and employers' responsibilities.</w:t>
      </w:r>
    </w:p>
    <w:p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5.3 Recommendations</w:t>
      </w:r>
    </w:p>
    <w:p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Based on the findings of this study, the following recommendations are made:</w:t>
      </w:r>
    </w:p>
    <w:p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FIRS should consider complementary offline strategies to reach rural areas, such as collaborating with local radio stations or distributing printed materials to ensure the information reaches everyone.</w:t>
      </w:r>
    </w:p>
    <w:p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FIRS should actively monitor and address misinformation on social media. This could include fact-checking campaigns or providing official clarifications and explanations in response to inaccurate content.</w:t>
      </w:r>
    </w:p>
    <w:p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To boost public participation, FIRS should consider increasing the frequency of posts, using more interactive content such as quizzes, polls, and live Q&amp;A sessions, which can drive engagement and deepen understanding.</w:t>
      </w:r>
    </w:p>
    <w:p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Tailor content to address the needs of specific groups, such as workers, employers, and policymakers. Focused campaigns that speak directly to the concerns and responsibilities of these groups will likely be more effective in encouraging compliance.</w:t>
      </w:r>
    </w:p>
    <w:p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Partnering with influencers, civil society organizations, and trade unions could help increase the reach of campaigns and encourage wider public participation.</w:t>
      </w:r>
    </w:p>
    <w:p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lastRenderedPageBreak/>
        <w:t xml:space="preserve">Using a variety of content formats such as videos, </w:t>
      </w:r>
      <w:proofErr w:type="spellStart"/>
      <w:r w:rsidRPr="00F93F05">
        <w:rPr>
          <w:rFonts w:ascii="Times New Roman" w:eastAsia="Times New Roman" w:hAnsi="Times New Roman" w:cs="Times New Roman"/>
          <w:sz w:val="24"/>
          <w:szCs w:val="24"/>
        </w:rPr>
        <w:t>infographics</w:t>
      </w:r>
      <w:proofErr w:type="spellEnd"/>
      <w:r w:rsidRPr="00F93F05">
        <w:rPr>
          <w:rFonts w:ascii="Times New Roman" w:eastAsia="Times New Roman" w:hAnsi="Times New Roman" w:cs="Times New Roman"/>
          <w:sz w:val="24"/>
          <w:szCs w:val="24"/>
        </w:rPr>
        <w:t>, and animations will make the campaigns more engaging and easier to understand, especially for complex topics like minimum wage enforcement.</w:t>
      </w:r>
    </w:p>
    <w:p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5.4 Contribution to Knowledge</w:t>
      </w:r>
    </w:p>
    <w:p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study contributes to the existing literature on social media as a tool for public education, specifically in the context of government policies related to labor laws and tax compliance. It adds to the body of knowledge by illustrating the effectiveness of social media campaigns in raising awareness of minimum wage challenges in Nigeria, particularly in the case of FIRS. Additionally, the study highlights the specific challenges faced by social media campaigns in a developing country like Nigeria, providing valuable insights into how digital campaigns can be tailored to overcome infrastructural and socio-economic barriers.</w:t>
      </w:r>
    </w:p>
    <w:p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5.5 Suggestions for Further Studies</w:t>
      </w:r>
    </w:p>
    <w:p w:rsidR="00BF586B" w:rsidRPr="00663597" w:rsidRDefault="00BF586B" w:rsidP="00F93F05">
      <w:pPr>
        <w:spacing w:after="0" w:line="480" w:lineRule="auto"/>
        <w:jc w:val="both"/>
      </w:pPr>
      <w:r w:rsidRPr="00663597">
        <w:t>Future studies could explore the long-term impact of FIRS social media campaigns on behavioral change, specifically whether increased awareness leads to greater compliance with minimum wage laws by employers. Additionally, research could examine the role of offline channels (e.g., radio, community outreach) in complementing social media efforts to reach underserved populations. Further studies could also assess the effectiveness of specific campaign strategies, such as influencer collaborations or multimedia content, in more detail.</w:t>
      </w:r>
    </w:p>
    <w:p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5.6 Limitations of the Study</w:t>
      </w:r>
    </w:p>
    <w:p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study has some limitations that should be considered when interpreting the findings:</w:t>
      </w:r>
    </w:p>
    <w:p w:rsidR="00BF586B" w:rsidRPr="00F93F05" w:rsidRDefault="00BF586B" w:rsidP="00F93F05">
      <w:pPr>
        <w:numPr>
          <w:ilvl w:val="0"/>
          <w:numId w:val="2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Sample Size</w:t>
      </w:r>
      <w:r w:rsidRPr="00F93F05">
        <w:rPr>
          <w:rFonts w:ascii="Times New Roman" w:eastAsia="Times New Roman" w:hAnsi="Times New Roman" w:cs="Times New Roman"/>
          <w:sz w:val="24"/>
          <w:szCs w:val="24"/>
        </w:rPr>
        <w:t>: While the sample size of 125 respondents provided useful insights, a larger and more diverse sample, including individuals from different geographical areas and sectors, could provide a broader perspective on the effectiveness of social media campaigns.</w:t>
      </w:r>
    </w:p>
    <w:p w:rsidR="00BF586B" w:rsidRPr="00F93F05" w:rsidRDefault="00BF586B" w:rsidP="00F93F05">
      <w:pPr>
        <w:numPr>
          <w:ilvl w:val="0"/>
          <w:numId w:val="2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lastRenderedPageBreak/>
        <w:t>Geographical Limitation</w:t>
      </w:r>
      <w:r w:rsidRPr="00F93F05">
        <w:rPr>
          <w:rFonts w:ascii="Times New Roman" w:eastAsia="Times New Roman" w:hAnsi="Times New Roman" w:cs="Times New Roman"/>
          <w:sz w:val="24"/>
          <w:szCs w:val="24"/>
        </w:rPr>
        <w:t xml:space="preserve">: The study was limited to </w:t>
      </w:r>
      <w:r w:rsidRPr="00F93F05">
        <w:rPr>
          <w:rFonts w:ascii="Times New Roman" w:eastAsia="Times New Roman" w:hAnsi="Times New Roman" w:cs="Times New Roman"/>
          <w:b/>
          <w:bCs/>
          <w:sz w:val="24"/>
          <w:szCs w:val="24"/>
        </w:rPr>
        <w:t>Ilorin</w:t>
      </w:r>
      <w:r w:rsidRPr="00F93F05">
        <w:rPr>
          <w:rFonts w:ascii="Times New Roman" w:eastAsia="Times New Roman" w:hAnsi="Times New Roman" w:cs="Times New Roman"/>
          <w:sz w:val="24"/>
          <w:szCs w:val="24"/>
        </w:rPr>
        <w:t>, Nigeria, and thus the findings may not be fully representative of other regions, particularly rural areas with different levels of internet access and social media engagement.</w:t>
      </w:r>
    </w:p>
    <w:p w:rsidR="00BF586B" w:rsidRPr="00F93F05" w:rsidRDefault="00BF586B" w:rsidP="00F93F05">
      <w:pPr>
        <w:numPr>
          <w:ilvl w:val="0"/>
          <w:numId w:val="2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Self-Reported Data</w:t>
      </w:r>
      <w:r w:rsidRPr="00F93F05">
        <w:rPr>
          <w:rFonts w:ascii="Times New Roman" w:eastAsia="Times New Roman" w:hAnsi="Times New Roman" w:cs="Times New Roman"/>
          <w:sz w:val="24"/>
          <w:szCs w:val="24"/>
        </w:rPr>
        <w:t>: The study relied on self-reported data from survey respondents, which may be subject to biases such as social desirability or recall bias.</w:t>
      </w:r>
    </w:p>
    <w:p w:rsidR="00BF586B" w:rsidRPr="00F93F05" w:rsidRDefault="00BF586B" w:rsidP="00F93F05">
      <w:pPr>
        <w:numPr>
          <w:ilvl w:val="0"/>
          <w:numId w:val="2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Limited Focus on Other Media</w:t>
      </w:r>
      <w:r w:rsidRPr="00F93F05">
        <w:rPr>
          <w:rFonts w:ascii="Times New Roman" w:eastAsia="Times New Roman" w:hAnsi="Times New Roman" w:cs="Times New Roman"/>
          <w:sz w:val="24"/>
          <w:szCs w:val="24"/>
        </w:rPr>
        <w:t>: The study focused solely on social media campaigns and did not explore the potential impact of other forms of communication or media in promoting minimum wage awareness.</w:t>
      </w:r>
    </w:p>
    <w:p w:rsidR="00663597" w:rsidRDefault="0066359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F586B" w:rsidRDefault="00663597"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lastRenderedPageBreak/>
        <w:t>REFERENCES</w:t>
      </w:r>
    </w:p>
    <w:p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O. (2020). Challenges in the Implementation of Minimum Wage Policies in Nigeria: An Assessment of P</w:t>
      </w:r>
      <w:r>
        <w:rPr>
          <w:rFonts w:ascii="Times New Roman" w:eastAsia="Times New Roman" w:hAnsi="Times New Roman" w:cs="Times New Roman"/>
          <w:sz w:val="24"/>
          <w:szCs w:val="24"/>
        </w:rPr>
        <w:t>ublic Awareness and Compliance.</w:t>
      </w:r>
      <w:r w:rsidRPr="00F93F05">
        <w:rPr>
          <w:rFonts w:ascii="Times New Roman" w:eastAsia="Times New Roman" w:hAnsi="Times New Roman" w:cs="Times New Roman"/>
          <w:sz w:val="24"/>
          <w:szCs w:val="24"/>
        </w:rPr>
        <w:t xml:space="preserve"> </w:t>
      </w:r>
      <w:r w:rsidRPr="00F93F05">
        <w:rPr>
          <w:rFonts w:ascii="Times New Roman" w:eastAsia="Times New Roman" w:hAnsi="Times New Roman" w:cs="Times New Roman"/>
          <w:i/>
          <w:iCs/>
          <w:sz w:val="24"/>
          <w:szCs w:val="24"/>
        </w:rPr>
        <w:t>Journal of African Economic Studies</w:t>
      </w:r>
      <w:r w:rsidRPr="00F93F05">
        <w:rPr>
          <w:rFonts w:ascii="Times New Roman" w:eastAsia="Times New Roman" w:hAnsi="Times New Roman" w:cs="Times New Roman"/>
          <w:sz w:val="24"/>
          <w:szCs w:val="24"/>
        </w:rPr>
        <w:t>, 5(3), 111-126.</w:t>
      </w:r>
    </w:p>
    <w:p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xml:space="preserve">, O. (2020). </w:t>
      </w:r>
      <w:proofErr w:type="gramStart"/>
      <w:r w:rsidRPr="00F93F05">
        <w:rPr>
          <w:rFonts w:ascii="Times New Roman" w:eastAsia="Times New Roman" w:hAnsi="Times New Roman" w:cs="Times New Roman"/>
          <w:i/>
          <w:iCs/>
          <w:sz w:val="24"/>
          <w:szCs w:val="24"/>
        </w:rPr>
        <w:t>Challenges of Minimum Wage Implementation in Nigeria</w:t>
      </w:r>
      <w:r w:rsidRPr="00F93F05">
        <w:rPr>
          <w:rFonts w:ascii="Times New Roman" w:eastAsia="Times New Roman" w:hAnsi="Times New Roman" w:cs="Times New Roman"/>
          <w:sz w:val="24"/>
          <w:szCs w:val="24"/>
        </w:rPr>
        <w:t>.</w:t>
      </w:r>
      <w:proofErr w:type="gramEnd"/>
      <w:r w:rsidRPr="00F93F05">
        <w:rPr>
          <w:rFonts w:ascii="Times New Roman" w:eastAsia="Times New Roman" w:hAnsi="Times New Roman" w:cs="Times New Roman"/>
          <w:sz w:val="24"/>
          <w:szCs w:val="24"/>
        </w:rPr>
        <w:t xml:space="preserve"> Journal of Economic Policy, 7(4), 45-58.</w:t>
      </w:r>
    </w:p>
    <w:p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r w:rsidRPr="00F93F05">
        <w:rPr>
          <w:rFonts w:ascii="Times New Roman" w:eastAsia="Times New Roman" w:hAnsi="Times New Roman" w:cs="Times New Roman"/>
          <w:sz w:val="24"/>
          <w:szCs w:val="24"/>
        </w:rPr>
        <w:t>Blau</w:t>
      </w:r>
      <w:proofErr w:type="spellEnd"/>
      <w:r w:rsidRPr="00F93F05">
        <w:rPr>
          <w:rFonts w:ascii="Times New Roman" w:eastAsia="Times New Roman" w:hAnsi="Times New Roman" w:cs="Times New Roman"/>
          <w:sz w:val="24"/>
          <w:szCs w:val="24"/>
        </w:rPr>
        <w:t xml:space="preserve">, P. M. (1964). </w:t>
      </w:r>
      <w:proofErr w:type="gramStart"/>
      <w:r w:rsidRPr="00F93F05">
        <w:rPr>
          <w:rFonts w:ascii="Times New Roman" w:eastAsia="Times New Roman" w:hAnsi="Times New Roman" w:cs="Times New Roman"/>
          <w:i/>
          <w:iCs/>
          <w:sz w:val="24"/>
          <w:szCs w:val="24"/>
        </w:rPr>
        <w:t>Exchange and Power in Social Life</w:t>
      </w:r>
      <w:r w:rsidRPr="00F93F05">
        <w:rPr>
          <w:rFonts w:ascii="Times New Roman" w:eastAsia="Times New Roman" w:hAnsi="Times New Roman" w:cs="Times New Roman"/>
          <w:sz w:val="24"/>
          <w:szCs w:val="24"/>
        </w:rPr>
        <w:t>.</w:t>
      </w:r>
      <w:proofErr w:type="gramEnd"/>
      <w:r w:rsidRPr="00F93F05">
        <w:rPr>
          <w:rFonts w:ascii="Times New Roman" w:eastAsia="Times New Roman" w:hAnsi="Times New Roman" w:cs="Times New Roman"/>
          <w:sz w:val="24"/>
          <w:szCs w:val="24"/>
        </w:rPr>
        <w:t xml:space="preserve"> </w:t>
      </w:r>
      <w:proofErr w:type="gramStart"/>
      <w:r w:rsidRPr="00F93F05">
        <w:rPr>
          <w:rFonts w:ascii="Times New Roman" w:eastAsia="Times New Roman" w:hAnsi="Times New Roman" w:cs="Times New Roman"/>
          <w:sz w:val="24"/>
          <w:szCs w:val="24"/>
        </w:rPr>
        <w:t>John Wiley &amp; Sons, Inc.</w:t>
      </w:r>
      <w:proofErr w:type="gramEnd"/>
    </w:p>
    <w:p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gramStart"/>
      <w:r w:rsidRPr="00F93F05">
        <w:rPr>
          <w:rFonts w:ascii="Times New Roman" w:eastAsia="Times New Roman" w:hAnsi="Times New Roman" w:cs="Times New Roman"/>
          <w:sz w:val="24"/>
          <w:szCs w:val="24"/>
        </w:rPr>
        <w:t xml:space="preserve">International </w:t>
      </w:r>
      <w:proofErr w:type="spellStart"/>
      <w:r w:rsidRPr="00F93F05">
        <w:rPr>
          <w:rFonts w:ascii="Times New Roman" w:eastAsia="Times New Roman" w:hAnsi="Times New Roman" w:cs="Times New Roman"/>
          <w:sz w:val="24"/>
          <w:szCs w:val="24"/>
        </w:rPr>
        <w:t>Labour</w:t>
      </w:r>
      <w:proofErr w:type="spellEnd"/>
      <w:r w:rsidRPr="00F93F05">
        <w:rPr>
          <w:rFonts w:ascii="Times New Roman" w:eastAsia="Times New Roman" w:hAnsi="Times New Roman" w:cs="Times New Roman"/>
          <w:sz w:val="24"/>
          <w:szCs w:val="24"/>
        </w:rPr>
        <w:t xml:space="preserve"> Organization.</w:t>
      </w:r>
      <w:proofErr w:type="gramEnd"/>
      <w:r w:rsidRPr="00F93F05">
        <w:rPr>
          <w:rFonts w:ascii="Times New Roman" w:eastAsia="Times New Roman" w:hAnsi="Times New Roman" w:cs="Times New Roman"/>
          <w:sz w:val="24"/>
          <w:szCs w:val="24"/>
        </w:rPr>
        <w:t xml:space="preserve"> </w:t>
      </w:r>
      <w:proofErr w:type="gramStart"/>
      <w:r w:rsidRPr="00F93F05">
        <w:rPr>
          <w:rFonts w:ascii="Times New Roman" w:eastAsia="Times New Roman" w:hAnsi="Times New Roman" w:cs="Times New Roman"/>
          <w:sz w:val="24"/>
          <w:szCs w:val="24"/>
        </w:rPr>
        <w:t xml:space="preserve">(2019). </w:t>
      </w:r>
      <w:r w:rsidRPr="00F93F05">
        <w:rPr>
          <w:rFonts w:ascii="Times New Roman" w:eastAsia="Times New Roman" w:hAnsi="Times New Roman" w:cs="Times New Roman"/>
          <w:i/>
          <w:iCs/>
          <w:sz w:val="24"/>
          <w:szCs w:val="24"/>
        </w:rPr>
        <w:t>Global Wage Report 2018/2019</w:t>
      </w:r>
      <w:r w:rsidRPr="00F93F05">
        <w:rPr>
          <w:rFonts w:ascii="Times New Roman" w:eastAsia="Times New Roman" w:hAnsi="Times New Roman" w:cs="Times New Roman"/>
          <w:sz w:val="24"/>
          <w:szCs w:val="24"/>
        </w:rPr>
        <w:t>.</w:t>
      </w:r>
      <w:proofErr w:type="gramEnd"/>
      <w:r w:rsidRPr="00F93F05">
        <w:rPr>
          <w:rFonts w:ascii="Times New Roman" w:eastAsia="Times New Roman" w:hAnsi="Times New Roman" w:cs="Times New Roman"/>
          <w:sz w:val="24"/>
          <w:szCs w:val="24"/>
        </w:rPr>
        <w:t xml:space="preserve"> Geneva: ILO.</w:t>
      </w:r>
    </w:p>
    <w:p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gramStart"/>
      <w:r w:rsidRPr="00F93F05">
        <w:rPr>
          <w:rFonts w:ascii="Times New Roman" w:eastAsia="Times New Roman" w:hAnsi="Times New Roman" w:cs="Times New Roman"/>
          <w:sz w:val="24"/>
          <w:szCs w:val="24"/>
        </w:rPr>
        <w:t xml:space="preserve">Kaplan, A. M., &amp;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M. (2010).</w:t>
      </w:r>
      <w:proofErr w:type="gramEnd"/>
      <w:r w:rsidRPr="00F93F05">
        <w:rPr>
          <w:rFonts w:ascii="Times New Roman" w:eastAsia="Times New Roman" w:hAnsi="Times New Roman" w:cs="Times New Roman"/>
          <w:sz w:val="24"/>
          <w:szCs w:val="24"/>
        </w:rPr>
        <w:t xml:space="preserve"> "Users of the World, Unite! </w:t>
      </w:r>
      <w:proofErr w:type="gramStart"/>
      <w:r w:rsidRPr="00F93F05">
        <w:rPr>
          <w:rFonts w:ascii="Times New Roman" w:eastAsia="Times New Roman" w:hAnsi="Times New Roman" w:cs="Times New Roman"/>
          <w:sz w:val="24"/>
          <w:szCs w:val="24"/>
        </w:rPr>
        <w:t>The Challenges and Opportunities of Social Media."</w:t>
      </w:r>
      <w:proofErr w:type="gramEnd"/>
      <w:r w:rsidRPr="00F93F05">
        <w:rPr>
          <w:rFonts w:ascii="Times New Roman" w:eastAsia="Times New Roman" w:hAnsi="Times New Roman" w:cs="Times New Roman"/>
          <w:sz w:val="24"/>
          <w:szCs w:val="24"/>
        </w:rPr>
        <w:t xml:space="preserve"> </w:t>
      </w:r>
      <w:r w:rsidRPr="00F93F05">
        <w:rPr>
          <w:rFonts w:ascii="Times New Roman" w:eastAsia="Times New Roman" w:hAnsi="Times New Roman" w:cs="Times New Roman"/>
          <w:i/>
          <w:iCs/>
          <w:sz w:val="24"/>
          <w:szCs w:val="24"/>
        </w:rPr>
        <w:t>Business Horizons</w:t>
      </w:r>
      <w:r w:rsidRPr="00F93F05">
        <w:rPr>
          <w:rFonts w:ascii="Times New Roman" w:eastAsia="Times New Roman" w:hAnsi="Times New Roman" w:cs="Times New Roman"/>
          <w:sz w:val="24"/>
          <w:szCs w:val="24"/>
        </w:rPr>
        <w:t>, 53(1), 59-68.</w:t>
      </w:r>
    </w:p>
    <w:p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gramStart"/>
      <w:r w:rsidRPr="00F93F05">
        <w:rPr>
          <w:rFonts w:ascii="Times New Roman" w:eastAsia="Times New Roman" w:hAnsi="Times New Roman" w:cs="Times New Roman"/>
          <w:sz w:val="24"/>
          <w:szCs w:val="24"/>
        </w:rPr>
        <w:t xml:space="preserve">Katz, E., </w:t>
      </w:r>
      <w:proofErr w:type="spellStart"/>
      <w:r w:rsidRPr="00F93F05">
        <w:rPr>
          <w:rFonts w:ascii="Times New Roman" w:eastAsia="Times New Roman" w:hAnsi="Times New Roman" w:cs="Times New Roman"/>
          <w:sz w:val="24"/>
          <w:szCs w:val="24"/>
        </w:rPr>
        <w:t>Blumler</w:t>
      </w:r>
      <w:proofErr w:type="spellEnd"/>
      <w:r w:rsidRPr="00F93F05">
        <w:rPr>
          <w:rFonts w:ascii="Times New Roman" w:eastAsia="Times New Roman" w:hAnsi="Times New Roman" w:cs="Times New Roman"/>
          <w:sz w:val="24"/>
          <w:szCs w:val="24"/>
        </w:rPr>
        <w:t xml:space="preserve">, J. G., &amp; </w:t>
      </w:r>
      <w:proofErr w:type="spellStart"/>
      <w:r w:rsidRPr="00F93F05">
        <w:rPr>
          <w:rFonts w:ascii="Times New Roman" w:eastAsia="Times New Roman" w:hAnsi="Times New Roman" w:cs="Times New Roman"/>
          <w:sz w:val="24"/>
          <w:szCs w:val="24"/>
        </w:rPr>
        <w:t>Gurevitch</w:t>
      </w:r>
      <w:proofErr w:type="spellEnd"/>
      <w:r w:rsidRPr="00F93F05">
        <w:rPr>
          <w:rFonts w:ascii="Times New Roman" w:eastAsia="Times New Roman" w:hAnsi="Times New Roman" w:cs="Times New Roman"/>
          <w:sz w:val="24"/>
          <w:szCs w:val="24"/>
        </w:rPr>
        <w:t>, M. (1974).</w:t>
      </w:r>
      <w:proofErr w:type="gramEnd"/>
      <w:r w:rsidRPr="00F93F05">
        <w:rPr>
          <w:rFonts w:ascii="Times New Roman" w:eastAsia="Times New Roman" w:hAnsi="Times New Roman" w:cs="Times New Roman"/>
          <w:sz w:val="24"/>
          <w:szCs w:val="24"/>
        </w:rPr>
        <w:t xml:space="preserve"> </w:t>
      </w:r>
      <w:proofErr w:type="gramStart"/>
      <w:r w:rsidRPr="00F93F05">
        <w:rPr>
          <w:rFonts w:ascii="Times New Roman" w:eastAsia="Times New Roman" w:hAnsi="Times New Roman" w:cs="Times New Roman"/>
          <w:sz w:val="24"/>
          <w:szCs w:val="24"/>
        </w:rPr>
        <w:t>"Uses and Gratifications Research."</w:t>
      </w:r>
      <w:proofErr w:type="gramEnd"/>
      <w:r w:rsidRPr="00F93F05">
        <w:rPr>
          <w:rFonts w:ascii="Times New Roman" w:eastAsia="Times New Roman" w:hAnsi="Times New Roman" w:cs="Times New Roman"/>
          <w:sz w:val="24"/>
          <w:szCs w:val="24"/>
        </w:rPr>
        <w:t xml:space="preserve"> </w:t>
      </w:r>
      <w:r w:rsidRPr="00F93F05">
        <w:rPr>
          <w:rFonts w:ascii="Times New Roman" w:eastAsia="Times New Roman" w:hAnsi="Times New Roman" w:cs="Times New Roman"/>
          <w:i/>
          <w:iCs/>
          <w:sz w:val="24"/>
          <w:szCs w:val="24"/>
        </w:rPr>
        <w:t>Public Opinion Quarterly</w:t>
      </w:r>
      <w:r w:rsidRPr="00F93F05">
        <w:rPr>
          <w:rFonts w:ascii="Times New Roman" w:eastAsia="Times New Roman" w:hAnsi="Times New Roman" w:cs="Times New Roman"/>
          <w:sz w:val="24"/>
          <w:szCs w:val="24"/>
        </w:rPr>
        <w:t>, 37(4), 509-523.</w:t>
      </w:r>
    </w:p>
    <w:p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gramStart"/>
      <w:r w:rsidRPr="00F93F05">
        <w:rPr>
          <w:rFonts w:ascii="Times New Roman" w:eastAsia="Times New Roman" w:hAnsi="Times New Roman" w:cs="Times New Roman"/>
          <w:sz w:val="24"/>
          <w:szCs w:val="24"/>
        </w:rPr>
        <w:t xml:space="preserve">Katz, E., </w:t>
      </w:r>
      <w:proofErr w:type="spellStart"/>
      <w:r w:rsidRPr="00F93F05">
        <w:rPr>
          <w:rFonts w:ascii="Times New Roman" w:eastAsia="Times New Roman" w:hAnsi="Times New Roman" w:cs="Times New Roman"/>
          <w:sz w:val="24"/>
          <w:szCs w:val="24"/>
        </w:rPr>
        <w:t>Blumler</w:t>
      </w:r>
      <w:proofErr w:type="spellEnd"/>
      <w:r w:rsidRPr="00F93F05">
        <w:rPr>
          <w:rFonts w:ascii="Times New Roman" w:eastAsia="Times New Roman" w:hAnsi="Times New Roman" w:cs="Times New Roman"/>
          <w:sz w:val="24"/>
          <w:szCs w:val="24"/>
        </w:rPr>
        <w:t xml:space="preserve">, J. G., &amp; </w:t>
      </w:r>
      <w:proofErr w:type="spellStart"/>
      <w:r w:rsidRPr="00F93F05">
        <w:rPr>
          <w:rFonts w:ascii="Times New Roman" w:eastAsia="Times New Roman" w:hAnsi="Times New Roman" w:cs="Times New Roman"/>
          <w:sz w:val="24"/>
          <w:szCs w:val="24"/>
        </w:rPr>
        <w:t>Gurevitch</w:t>
      </w:r>
      <w:proofErr w:type="spellEnd"/>
      <w:r w:rsidRPr="00F93F05">
        <w:rPr>
          <w:rFonts w:ascii="Times New Roman" w:eastAsia="Times New Roman" w:hAnsi="Times New Roman" w:cs="Times New Roman"/>
          <w:sz w:val="24"/>
          <w:szCs w:val="24"/>
        </w:rPr>
        <w:t>, M. (1974).</w:t>
      </w:r>
      <w:proofErr w:type="gramEnd"/>
      <w:r w:rsidRPr="00F93F05">
        <w:rPr>
          <w:rFonts w:ascii="Times New Roman" w:eastAsia="Times New Roman" w:hAnsi="Times New Roman" w:cs="Times New Roman"/>
          <w:sz w:val="24"/>
          <w:szCs w:val="24"/>
        </w:rPr>
        <w:t xml:space="preserve"> </w:t>
      </w:r>
      <w:proofErr w:type="gramStart"/>
      <w:r w:rsidRPr="00F93F05">
        <w:rPr>
          <w:rFonts w:ascii="Times New Roman" w:eastAsia="Times New Roman" w:hAnsi="Times New Roman" w:cs="Times New Roman"/>
          <w:i/>
          <w:iCs/>
          <w:sz w:val="24"/>
          <w:szCs w:val="24"/>
        </w:rPr>
        <w:t>Utilization of mass communication by the individual</w:t>
      </w:r>
      <w:r w:rsidRPr="00F93F05">
        <w:rPr>
          <w:rFonts w:ascii="Times New Roman" w:eastAsia="Times New Roman" w:hAnsi="Times New Roman" w:cs="Times New Roman"/>
          <w:sz w:val="24"/>
          <w:szCs w:val="24"/>
        </w:rPr>
        <w:t>.</w:t>
      </w:r>
      <w:proofErr w:type="gramEnd"/>
      <w:r w:rsidRPr="00F93F05">
        <w:rPr>
          <w:rFonts w:ascii="Times New Roman" w:eastAsia="Times New Roman" w:hAnsi="Times New Roman" w:cs="Times New Roman"/>
          <w:sz w:val="24"/>
          <w:szCs w:val="24"/>
        </w:rPr>
        <w:t xml:space="preserve"> In J. G. </w:t>
      </w:r>
      <w:proofErr w:type="spellStart"/>
      <w:r w:rsidRPr="00F93F05">
        <w:rPr>
          <w:rFonts w:ascii="Times New Roman" w:eastAsia="Times New Roman" w:hAnsi="Times New Roman" w:cs="Times New Roman"/>
          <w:sz w:val="24"/>
          <w:szCs w:val="24"/>
        </w:rPr>
        <w:t>Blumler</w:t>
      </w:r>
      <w:proofErr w:type="spellEnd"/>
      <w:r w:rsidRPr="00F93F05">
        <w:rPr>
          <w:rFonts w:ascii="Times New Roman" w:eastAsia="Times New Roman" w:hAnsi="Times New Roman" w:cs="Times New Roman"/>
          <w:sz w:val="24"/>
          <w:szCs w:val="24"/>
        </w:rPr>
        <w:t xml:space="preserve"> &amp; E. Katz (Eds.), </w:t>
      </w:r>
      <w:proofErr w:type="gramStart"/>
      <w:r w:rsidRPr="00F93F05">
        <w:rPr>
          <w:rFonts w:ascii="Times New Roman" w:eastAsia="Times New Roman" w:hAnsi="Times New Roman" w:cs="Times New Roman"/>
          <w:i/>
          <w:iCs/>
          <w:sz w:val="24"/>
          <w:szCs w:val="24"/>
        </w:rPr>
        <w:t>The</w:t>
      </w:r>
      <w:proofErr w:type="gramEnd"/>
      <w:r w:rsidRPr="00F93F05">
        <w:rPr>
          <w:rFonts w:ascii="Times New Roman" w:eastAsia="Times New Roman" w:hAnsi="Times New Roman" w:cs="Times New Roman"/>
          <w:i/>
          <w:iCs/>
          <w:sz w:val="24"/>
          <w:szCs w:val="24"/>
        </w:rPr>
        <w:t xml:space="preserve"> uses and gratifications approach</w:t>
      </w:r>
      <w:r w:rsidRPr="00F93F05">
        <w:rPr>
          <w:rFonts w:ascii="Times New Roman" w:eastAsia="Times New Roman" w:hAnsi="Times New Roman" w:cs="Times New Roman"/>
          <w:sz w:val="24"/>
          <w:szCs w:val="24"/>
        </w:rPr>
        <w:t xml:space="preserve"> (pp. 19–32). </w:t>
      </w:r>
      <w:proofErr w:type="gramStart"/>
      <w:r w:rsidRPr="00F93F05">
        <w:rPr>
          <w:rFonts w:ascii="Times New Roman" w:eastAsia="Times New Roman" w:hAnsi="Times New Roman" w:cs="Times New Roman"/>
          <w:sz w:val="24"/>
          <w:szCs w:val="24"/>
        </w:rPr>
        <w:t>Sage.</w:t>
      </w:r>
      <w:proofErr w:type="gramEnd"/>
    </w:p>
    <w:p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proofErr w:type="gramStart"/>
      <w:r w:rsidRPr="00F93F05">
        <w:rPr>
          <w:rFonts w:ascii="Times New Roman" w:eastAsia="Times New Roman" w:hAnsi="Times New Roman" w:cs="Times New Roman"/>
          <w:sz w:val="24"/>
          <w:szCs w:val="24"/>
        </w:rPr>
        <w:t>Nwabueze</w:t>
      </w:r>
      <w:proofErr w:type="spellEnd"/>
      <w:r w:rsidRPr="00F93F05">
        <w:rPr>
          <w:rFonts w:ascii="Times New Roman" w:eastAsia="Times New Roman" w:hAnsi="Times New Roman" w:cs="Times New Roman"/>
          <w:sz w:val="24"/>
          <w:szCs w:val="24"/>
        </w:rPr>
        <w:t xml:space="preserve">, C., &amp; </w:t>
      </w:r>
      <w:proofErr w:type="spellStart"/>
      <w:r w:rsidRPr="00F93F05">
        <w:rPr>
          <w:rFonts w:ascii="Times New Roman" w:eastAsia="Times New Roman" w:hAnsi="Times New Roman" w:cs="Times New Roman"/>
          <w:sz w:val="24"/>
          <w:szCs w:val="24"/>
        </w:rPr>
        <w:t>Ezeoke</w:t>
      </w:r>
      <w:proofErr w:type="spellEnd"/>
      <w:r w:rsidRPr="00F93F05">
        <w:rPr>
          <w:rFonts w:ascii="Times New Roman" w:eastAsia="Times New Roman" w:hAnsi="Times New Roman" w:cs="Times New Roman"/>
          <w:sz w:val="24"/>
          <w:szCs w:val="24"/>
        </w:rPr>
        <w:t>, J. (2020).</w:t>
      </w:r>
      <w:proofErr w:type="gramEnd"/>
      <w:r w:rsidRPr="00F93F05">
        <w:rPr>
          <w:rFonts w:ascii="Times New Roman" w:eastAsia="Times New Roman" w:hAnsi="Times New Roman" w:cs="Times New Roman"/>
          <w:sz w:val="24"/>
          <w:szCs w:val="24"/>
        </w:rPr>
        <w:t xml:space="preserve"> Digital platforms and public education: Challenges and prospects in Nigeria. </w:t>
      </w:r>
      <w:r w:rsidRPr="00F93F05">
        <w:rPr>
          <w:rFonts w:ascii="Times New Roman" w:eastAsia="Times New Roman" w:hAnsi="Times New Roman" w:cs="Times New Roman"/>
          <w:i/>
          <w:iCs/>
          <w:sz w:val="24"/>
          <w:szCs w:val="24"/>
        </w:rPr>
        <w:t>Journal of Media Studies</w:t>
      </w:r>
      <w:r w:rsidRPr="00F93F05">
        <w:rPr>
          <w:rFonts w:ascii="Times New Roman" w:eastAsia="Times New Roman" w:hAnsi="Times New Roman" w:cs="Times New Roman"/>
          <w:sz w:val="24"/>
          <w:szCs w:val="24"/>
        </w:rPr>
        <w:t>, 15(2), 101-117.</w:t>
      </w:r>
    </w:p>
    <w:p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r w:rsidRPr="00F93F05">
        <w:rPr>
          <w:rFonts w:ascii="Times New Roman" w:eastAsia="Times New Roman" w:hAnsi="Times New Roman" w:cs="Times New Roman"/>
          <w:sz w:val="24"/>
          <w:szCs w:val="24"/>
        </w:rPr>
        <w:t>Nwokeoma</w:t>
      </w:r>
      <w:proofErr w:type="spellEnd"/>
      <w:r w:rsidRPr="00F93F05">
        <w:rPr>
          <w:rFonts w:ascii="Times New Roman" w:eastAsia="Times New Roman" w:hAnsi="Times New Roman" w:cs="Times New Roman"/>
          <w:sz w:val="24"/>
          <w:szCs w:val="24"/>
        </w:rPr>
        <w:t xml:space="preserve">, B. N. (2021). </w:t>
      </w:r>
      <w:proofErr w:type="gramStart"/>
      <w:r w:rsidRPr="00F93F05">
        <w:rPr>
          <w:rFonts w:ascii="Times New Roman" w:eastAsia="Times New Roman" w:hAnsi="Times New Roman" w:cs="Times New Roman"/>
          <w:sz w:val="24"/>
          <w:szCs w:val="24"/>
        </w:rPr>
        <w:t>Social media as a tool for public education in Nigeria.</w:t>
      </w:r>
      <w:proofErr w:type="gramEnd"/>
      <w:r w:rsidRPr="00F93F05">
        <w:rPr>
          <w:rFonts w:ascii="Times New Roman" w:eastAsia="Times New Roman" w:hAnsi="Times New Roman" w:cs="Times New Roman"/>
          <w:sz w:val="24"/>
          <w:szCs w:val="24"/>
        </w:rPr>
        <w:t xml:space="preserve"> </w:t>
      </w:r>
      <w:r w:rsidRPr="00F93F05">
        <w:rPr>
          <w:rFonts w:ascii="Times New Roman" w:eastAsia="Times New Roman" w:hAnsi="Times New Roman" w:cs="Times New Roman"/>
          <w:i/>
          <w:iCs/>
          <w:sz w:val="24"/>
          <w:szCs w:val="24"/>
        </w:rPr>
        <w:t>African Journal of Communication</w:t>
      </w:r>
      <w:r w:rsidRPr="00F93F05">
        <w:rPr>
          <w:rFonts w:ascii="Times New Roman" w:eastAsia="Times New Roman" w:hAnsi="Times New Roman" w:cs="Times New Roman"/>
          <w:sz w:val="24"/>
          <w:szCs w:val="24"/>
        </w:rPr>
        <w:t>, 8(2), 121-138.</w:t>
      </w:r>
    </w:p>
    <w:p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proofErr w:type="gramStart"/>
      <w:r w:rsidRPr="00F93F05">
        <w:rPr>
          <w:rFonts w:ascii="Times New Roman" w:eastAsia="Times New Roman" w:hAnsi="Times New Roman" w:cs="Times New Roman"/>
          <w:sz w:val="24"/>
          <w:szCs w:val="24"/>
        </w:rPr>
        <w:t>Olawale</w:t>
      </w:r>
      <w:proofErr w:type="spellEnd"/>
      <w:r w:rsidRPr="00F93F05">
        <w:rPr>
          <w:rFonts w:ascii="Times New Roman" w:eastAsia="Times New Roman" w:hAnsi="Times New Roman" w:cs="Times New Roman"/>
          <w:sz w:val="24"/>
          <w:szCs w:val="24"/>
        </w:rPr>
        <w:t xml:space="preserve">, B. E., &amp; </w:t>
      </w:r>
      <w:proofErr w:type="spellStart"/>
      <w:r w:rsidRPr="00F93F05">
        <w:rPr>
          <w:rFonts w:ascii="Times New Roman" w:eastAsia="Times New Roman" w:hAnsi="Times New Roman" w:cs="Times New Roman"/>
          <w:sz w:val="24"/>
          <w:szCs w:val="24"/>
        </w:rPr>
        <w:t>Adebisi</w:t>
      </w:r>
      <w:proofErr w:type="spellEnd"/>
      <w:r w:rsidRPr="00F93F05">
        <w:rPr>
          <w:rFonts w:ascii="Times New Roman" w:eastAsia="Times New Roman" w:hAnsi="Times New Roman" w:cs="Times New Roman"/>
          <w:sz w:val="24"/>
          <w:szCs w:val="24"/>
        </w:rPr>
        <w:t>, M. A. (2022).</w:t>
      </w:r>
      <w:proofErr w:type="gramEnd"/>
      <w:r w:rsidRPr="00F93F05">
        <w:rPr>
          <w:rFonts w:ascii="Times New Roman" w:eastAsia="Times New Roman" w:hAnsi="Times New Roman" w:cs="Times New Roman"/>
          <w:sz w:val="24"/>
          <w:szCs w:val="24"/>
        </w:rPr>
        <w:t xml:space="preserve"> </w:t>
      </w:r>
      <w:proofErr w:type="gramStart"/>
      <w:r w:rsidRPr="00F93F05">
        <w:rPr>
          <w:rFonts w:ascii="Times New Roman" w:eastAsia="Times New Roman" w:hAnsi="Times New Roman" w:cs="Times New Roman"/>
          <w:sz w:val="24"/>
          <w:szCs w:val="24"/>
        </w:rPr>
        <w:t>"The Role of Social Media in Improving Labor Relations in Nigeria."</w:t>
      </w:r>
      <w:proofErr w:type="gramEnd"/>
      <w:r w:rsidRPr="00F93F05">
        <w:rPr>
          <w:rFonts w:ascii="Times New Roman" w:eastAsia="Times New Roman" w:hAnsi="Times New Roman" w:cs="Times New Roman"/>
          <w:sz w:val="24"/>
          <w:szCs w:val="24"/>
        </w:rPr>
        <w:t xml:space="preserve"> </w:t>
      </w:r>
      <w:r w:rsidRPr="00F93F05">
        <w:rPr>
          <w:rFonts w:ascii="Times New Roman" w:eastAsia="Times New Roman" w:hAnsi="Times New Roman" w:cs="Times New Roman"/>
          <w:i/>
          <w:iCs/>
          <w:sz w:val="24"/>
          <w:szCs w:val="24"/>
        </w:rPr>
        <w:t xml:space="preserve">African Journal of </w:t>
      </w:r>
      <w:proofErr w:type="spellStart"/>
      <w:r w:rsidRPr="00F93F05">
        <w:rPr>
          <w:rFonts w:ascii="Times New Roman" w:eastAsia="Times New Roman" w:hAnsi="Times New Roman" w:cs="Times New Roman"/>
          <w:i/>
          <w:iCs/>
          <w:sz w:val="24"/>
          <w:szCs w:val="24"/>
        </w:rPr>
        <w:t>Labour</w:t>
      </w:r>
      <w:proofErr w:type="spellEnd"/>
      <w:r w:rsidRPr="00F93F05">
        <w:rPr>
          <w:rFonts w:ascii="Times New Roman" w:eastAsia="Times New Roman" w:hAnsi="Times New Roman" w:cs="Times New Roman"/>
          <w:i/>
          <w:iCs/>
          <w:sz w:val="24"/>
          <w:szCs w:val="24"/>
        </w:rPr>
        <w:t xml:space="preserve"> Economics</w:t>
      </w:r>
      <w:r w:rsidRPr="00F93F05">
        <w:rPr>
          <w:rFonts w:ascii="Times New Roman" w:eastAsia="Times New Roman" w:hAnsi="Times New Roman" w:cs="Times New Roman"/>
          <w:sz w:val="24"/>
          <w:szCs w:val="24"/>
        </w:rPr>
        <w:t>, 17(2), 134-145.</w:t>
      </w:r>
    </w:p>
    <w:p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proofErr w:type="gramStart"/>
      <w:r w:rsidRPr="00F93F05">
        <w:rPr>
          <w:rFonts w:ascii="Times New Roman" w:eastAsia="Times New Roman" w:hAnsi="Times New Roman" w:cs="Times New Roman"/>
          <w:sz w:val="24"/>
          <w:szCs w:val="24"/>
        </w:rPr>
        <w:t>Onyechi</w:t>
      </w:r>
      <w:proofErr w:type="spellEnd"/>
      <w:r w:rsidRPr="00F93F05">
        <w:rPr>
          <w:rFonts w:ascii="Times New Roman" w:eastAsia="Times New Roman" w:hAnsi="Times New Roman" w:cs="Times New Roman"/>
          <w:sz w:val="24"/>
          <w:szCs w:val="24"/>
        </w:rPr>
        <w:t xml:space="preserve">, E., &amp; </w:t>
      </w:r>
      <w:proofErr w:type="spellStart"/>
      <w:r w:rsidRPr="00F93F05">
        <w:rPr>
          <w:rFonts w:ascii="Times New Roman" w:eastAsia="Times New Roman" w:hAnsi="Times New Roman" w:cs="Times New Roman"/>
          <w:sz w:val="24"/>
          <w:szCs w:val="24"/>
        </w:rPr>
        <w:t>Osuagwu</w:t>
      </w:r>
      <w:proofErr w:type="spellEnd"/>
      <w:r w:rsidRPr="00F93F05">
        <w:rPr>
          <w:rFonts w:ascii="Times New Roman" w:eastAsia="Times New Roman" w:hAnsi="Times New Roman" w:cs="Times New Roman"/>
          <w:sz w:val="24"/>
          <w:szCs w:val="24"/>
        </w:rPr>
        <w:t>, I. (2021).</w:t>
      </w:r>
      <w:proofErr w:type="gramEnd"/>
      <w:r w:rsidRPr="00F93F05">
        <w:rPr>
          <w:rFonts w:ascii="Times New Roman" w:eastAsia="Times New Roman" w:hAnsi="Times New Roman" w:cs="Times New Roman"/>
          <w:sz w:val="24"/>
          <w:szCs w:val="24"/>
        </w:rPr>
        <w:t xml:space="preserve"> Tax administration and wage policy in Nigeria: Bridging the gap through digital innovation. </w:t>
      </w:r>
      <w:r w:rsidRPr="00F93F05">
        <w:rPr>
          <w:rFonts w:ascii="Times New Roman" w:eastAsia="Times New Roman" w:hAnsi="Times New Roman" w:cs="Times New Roman"/>
          <w:i/>
          <w:iCs/>
          <w:sz w:val="24"/>
          <w:szCs w:val="24"/>
        </w:rPr>
        <w:t>African Journal of Public Administration</w:t>
      </w:r>
      <w:r w:rsidRPr="00F93F05">
        <w:rPr>
          <w:rFonts w:ascii="Times New Roman" w:eastAsia="Times New Roman" w:hAnsi="Times New Roman" w:cs="Times New Roman"/>
          <w:sz w:val="24"/>
          <w:szCs w:val="24"/>
        </w:rPr>
        <w:t>, 9(4), 67-84.</w:t>
      </w:r>
    </w:p>
    <w:p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lastRenderedPageBreak/>
        <w:t xml:space="preserve">Rogers, E. M. (2003). </w:t>
      </w:r>
      <w:r w:rsidRPr="00F93F05">
        <w:rPr>
          <w:rFonts w:ascii="Times New Roman" w:eastAsia="Times New Roman" w:hAnsi="Times New Roman" w:cs="Times New Roman"/>
          <w:i/>
          <w:iCs/>
          <w:sz w:val="24"/>
          <w:szCs w:val="24"/>
        </w:rPr>
        <w:t>Diffusion of innovations</w:t>
      </w:r>
      <w:r w:rsidRPr="00F93F05">
        <w:rPr>
          <w:rFonts w:ascii="Times New Roman" w:eastAsia="Times New Roman" w:hAnsi="Times New Roman" w:cs="Times New Roman"/>
          <w:sz w:val="24"/>
          <w:szCs w:val="24"/>
        </w:rPr>
        <w:t xml:space="preserve"> (5th </w:t>
      </w:r>
      <w:proofErr w:type="gramStart"/>
      <w:r w:rsidRPr="00F93F05">
        <w:rPr>
          <w:rFonts w:ascii="Times New Roman" w:eastAsia="Times New Roman" w:hAnsi="Times New Roman" w:cs="Times New Roman"/>
          <w:sz w:val="24"/>
          <w:szCs w:val="24"/>
        </w:rPr>
        <w:t>ed</w:t>
      </w:r>
      <w:proofErr w:type="gramEnd"/>
      <w:r w:rsidRPr="00F93F05">
        <w:rPr>
          <w:rFonts w:ascii="Times New Roman" w:eastAsia="Times New Roman" w:hAnsi="Times New Roman" w:cs="Times New Roman"/>
          <w:sz w:val="24"/>
          <w:szCs w:val="24"/>
        </w:rPr>
        <w:t>.). Free Press.</w:t>
      </w:r>
    </w:p>
    <w:p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proofErr w:type="gramStart"/>
      <w:r w:rsidRPr="00F93F05">
        <w:rPr>
          <w:rFonts w:ascii="Times New Roman" w:eastAsia="Times New Roman" w:hAnsi="Times New Roman" w:cs="Times New Roman"/>
          <w:sz w:val="24"/>
          <w:szCs w:val="24"/>
        </w:rPr>
        <w:t>Statista</w:t>
      </w:r>
      <w:proofErr w:type="spellEnd"/>
      <w:r w:rsidRPr="00F93F05">
        <w:rPr>
          <w:rFonts w:ascii="Times New Roman" w:eastAsia="Times New Roman" w:hAnsi="Times New Roman" w:cs="Times New Roman"/>
          <w:sz w:val="24"/>
          <w:szCs w:val="24"/>
        </w:rPr>
        <w:t>.</w:t>
      </w:r>
      <w:proofErr w:type="gramEnd"/>
      <w:r w:rsidRPr="00F93F05">
        <w:rPr>
          <w:rFonts w:ascii="Times New Roman" w:eastAsia="Times New Roman" w:hAnsi="Times New Roman" w:cs="Times New Roman"/>
          <w:sz w:val="24"/>
          <w:szCs w:val="24"/>
        </w:rPr>
        <w:t xml:space="preserve"> </w:t>
      </w:r>
      <w:proofErr w:type="gramStart"/>
      <w:r w:rsidRPr="00F93F05">
        <w:rPr>
          <w:rFonts w:ascii="Times New Roman" w:eastAsia="Times New Roman" w:hAnsi="Times New Roman" w:cs="Times New Roman"/>
          <w:sz w:val="24"/>
          <w:szCs w:val="24"/>
        </w:rPr>
        <w:t>(2023). Social media penetration in Nigeria.</w:t>
      </w:r>
      <w:proofErr w:type="gramEnd"/>
      <w:r w:rsidRPr="00F93F05">
        <w:rPr>
          <w:rFonts w:ascii="Times New Roman" w:eastAsia="Times New Roman" w:hAnsi="Times New Roman" w:cs="Times New Roman"/>
          <w:sz w:val="24"/>
          <w:szCs w:val="24"/>
        </w:rPr>
        <w:t xml:space="preserve"> </w:t>
      </w:r>
      <w:proofErr w:type="gramStart"/>
      <w:r w:rsidRPr="00F93F05">
        <w:rPr>
          <w:rFonts w:ascii="Times New Roman" w:eastAsia="Times New Roman" w:hAnsi="Times New Roman" w:cs="Times New Roman"/>
          <w:sz w:val="24"/>
          <w:szCs w:val="24"/>
        </w:rPr>
        <w:t xml:space="preserve">Retrieved from </w:t>
      </w:r>
      <w:hyperlink r:id="rId6" w:tgtFrame="_new" w:history="1">
        <w:r w:rsidRPr="00F93F05">
          <w:rPr>
            <w:rFonts w:ascii="Times New Roman" w:eastAsia="Times New Roman" w:hAnsi="Times New Roman" w:cs="Times New Roman"/>
            <w:color w:val="0000FF"/>
            <w:sz w:val="24"/>
            <w:szCs w:val="24"/>
            <w:u w:val="single"/>
          </w:rPr>
          <w:t>www.statista.com</w:t>
        </w:r>
      </w:hyperlink>
      <w:r w:rsidRPr="00F93F05">
        <w:rPr>
          <w:rFonts w:ascii="Times New Roman" w:eastAsia="Times New Roman" w:hAnsi="Times New Roman" w:cs="Times New Roman"/>
          <w:sz w:val="24"/>
          <w:szCs w:val="24"/>
        </w:rPr>
        <w:t>.</w:t>
      </w:r>
      <w:proofErr w:type="gramEnd"/>
    </w:p>
    <w:p w:rsidR="001A3DA5" w:rsidRPr="00F93F05" w:rsidRDefault="001A3DA5" w:rsidP="00F93F05">
      <w:pPr>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br w:type="page"/>
      </w:r>
    </w:p>
    <w:p w:rsidR="00663597" w:rsidRDefault="00663597" w:rsidP="00663597">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APPENDIX</w:t>
      </w:r>
    </w:p>
    <w:p w:rsidR="00663597" w:rsidRDefault="00663597"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QUESTIONNAIRE ON</w:t>
      </w:r>
    </w:p>
    <w:p w:rsidR="001A3DA5" w:rsidRPr="00F93F05" w:rsidRDefault="00663597"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THE IMPACT OF SOCIAL MEDIA CAMPAIGNS IN EDUCATING THE PUBLIC ON MINIMUM WAGE CHALLENGES</w:t>
      </w:r>
    </w:p>
    <w:p w:rsidR="001A3DA5" w:rsidRPr="00F93F05" w:rsidRDefault="001A3DA5" w:rsidP="00663597">
      <w:pPr>
        <w:spacing w:after="0" w:line="480" w:lineRule="auto"/>
        <w:jc w:val="center"/>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Case Study of Federal Inland Revenue Service (FIRS) in Ilorin</w:t>
      </w:r>
    </w:p>
    <w:p w:rsidR="001C6D89" w:rsidRPr="001C6D89" w:rsidRDefault="001C6D89" w:rsidP="00F93F05">
      <w:pPr>
        <w:spacing w:after="0" w:line="480" w:lineRule="auto"/>
        <w:jc w:val="both"/>
        <w:rPr>
          <w:rFonts w:ascii="Times New Roman" w:eastAsia="Times New Roman" w:hAnsi="Times New Roman" w:cs="Times New Roman"/>
          <w:iCs/>
          <w:sz w:val="24"/>
          <w:szCs w:val="24"/>
        </w:rPr>
      </w:pPr>
      <w:r w:rsidRPr="001C6D89">
        <w:rPr>
          <w:rFonts w:ascii="Times New Roman" w:eastAsia="Times New Roman" w:hAnsi="Times New Roman" w:cs="Times New Roman"/>
          <w:b/>
          <w:iCs/>
          <w:sz w:val="24"/>
          <w:szCs w:val="24"/>
        </w:rPr>
        <w:t>Introduction</w:t>
      </w:r>
    </w:p>
    <w:p w:rsidR="001A3DA5" w:rsidRPr="001C6D89" w:rsidRDefault="001A3DA5" w:rsidP="00F93F05">
      <w:p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iCs/>
          <w:sz w:val="24"/>
          <w:szCs w:val="24"/>
        </w:rPr>
        <w:t>This questionnaire is designed to collect data on the effectiveness, public perception, challenges, and strategies for improving FIRS social media campaigns related to minimum wage challenges in Ilorin. Please answer the following questions by selecting the most appropriate response. Your responses will remain confidential.</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A: Demographic Information</w:t>
      </w:r>
    </w:p>
    <w:p w:rsidR="001A3DA5" w:rsidRPr="00F93F05" w:rsidRDefault="001A3DA5" w:rsidP="00F93F05">
      <w:pPr>
        <w:numPr>
          <w:ilvl w:val="0"/>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What is your gender?</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9.85pt;height:18.6pt" o:ole="">
            <v:imagedata r:id="rId7" o:title=""/>
          </v:shape>
          <w:control r:id="rId8" w:name="DefaultOcxName" w:shapeid="_x0000_i1107"/>
        </w:object>
      </w:r>
      <w:r w:rsidR="001A3DA5" w:rsidRPr="00F93F05">
        <w:rPr>
          <w:rFonts w:ascii="Times New Roman" w:eastAsia="Times New Roman" w:hAnsi="Times New Roman" w:cs="Times New Roman"/>
          <w:sz w:val="24"/>
          <w:szCs w:val="24"/>
        </w:rPr>
        <w:t>Male</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110" type="#_x0000_t75" style="width:19.85pt;height:18.6pt" o:ole="">
            <v:imagedata r:id="rId7" o:title=""/>
          </v:shape>
          <w:control r:id="rId9" w:name="DefaultOcxName1" w:shapeid="_x0000_i1110"/>
        </w:object>
      </w:r>
      <w:r w:rsidR="001A3DA5" w:rsidRPr="00F93F05">
        <w:rPr>
          <w:rFonts w:ascii="Times New Roman" w:eastAsia="Times New Roman" w:hAnsi="Times New Roman" w:cs="Times New Roman"/>
          <w:sz w:val="24"/>
          <w:szCs w:val="24"/>
        </w:rPr>
        <w:t>Female</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113" type="#_x0000_t75" style="width:19.85pt;height:18.6pt" o:ole="">
            <v:imagedata r:id="rId7" o:title=""/>
          </v:shape>
          <w:control r:id="rId10" w:name="DefaultOcxName2" w:shapeid="_x0000_i1113"/>
        </w:object>
      </w:r>
      <w:r w:rsidR="001A3DA5" w:rsidRPr="00F93F05">
        <w:rPr>
          <w:rFonts w:ascii="Times New Roman" w:eastAsia="Times New Roman" w:hAnsi="Times New Roman" w:cs="Times New Roman"/>
          <w:sz w:val="24"/>
          <w:szCs w:val="24"/>
        </w:rPr>
        <w:t>Other</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116" type="#_x0000_t75" style="width:19.85pt;height:18.6pt" o:ole="">
            <v:imagedata r:id="rId7" o:title=""/>
          </v:shape>
          <w:control r:id="rId11" w:name="DefaultOcxName3" w:shapeid="_x0000_i1116"/>
        </w:object>
      </w:r>
      <w:r w:rsidR="001A3DA5" w:rsidRPr="00F93F05">
        <w:rPr>
          <w:rFonts w:ascii="Times New Roman" w:eastAsia="Times New Roman" w:hAnsi="Times New Roman" w:cs="Times New Roman"/>
          <w:sz w:val="24"/>
          <w:szCs w:val="24"/>
        </w:rPr>
        <w:t>Prefer not to say</w:t>
      </w:r>
    </w:p>
    <w:p w:rsidR="001A3DA5" w:rsidRPr="00F93F05" w:rsidRDefault="001A3DA5" w:rsidP="00F93F05">
      <w:pPr>
        <w:numPr>
          <w:ilvl w:val="0"/>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What is your age group?</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119" type="#_x0000_t75" style="width:19.85pt;height:18.6pt" o:ole="">
            <v:imagedata r:id="rId7" o:title=""/>
          </v:shape>
          <w:control r:id="rId12" w:name="DefaultOcxName4" w:shapeid="_x0000_i1119"/>
        </w:object>
      </w:r>
      <w:r w:rsidR="001A3DA5" w:rsidRPr="00F93F05">
        <w:rPr>
          <w:rFonts w:ascii="Times New Roman" w:eastAsia="Times New Roman" w:hAnsi="Times New Roman" w:cs="Times New Roman"/>
          <w:sz w:val="24"/>
          <w:szCs w:val="24"/>
        </w:rPr>
        <w:t>18–25</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122" type="#_x0000_t75" style="width:19.85pt;height:18.6pt" o:ole="">
            <v:imagedata r:id="rId7" o:title=""/>
          </v:shape>
          <w:control r:id="rId13" w:name="DefaultOcxName5" w:shapeid="_x0000_i1122"/>
        </w:object>
      </w:r>
      <w:r w:rsidR="001A3DA5" w:rsidRPr="00F93F05">
        <w:rPr>
          <w:rFonts w:ascii="Times New Roman" w:eastAsia="Times New Roman" w:hAnsi="Times New Roman" w:cs="Times New Roman"/>
          <w:sz w:val="24"/>
          <w:szCs w:val="24"/>
        </w:rPr>
        <w:t>26–35</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125" type="#_x0000_t75" style="width:19.85pt;height:18.6pt" o:ole="">
            <v:imagedata r:id="rId7" o:title=""/>
          </v:shape>
          <w:control r:id="rId14" w:name="DefaultOcxName6" w:shapeid="_x0000_i1125"/>
        </w:object>
      </w:r>
      <w:r w:rsidR="001A3DA5" w:rsidRPr="00F93F05">
        <w:rPr>
          <w:rFonts w:ascii="Times New Roman" w:eastAsia="Times New Roman" w:hAnsi="Times New Roman" w:cs="Times New Roman"/>
          <w:sz w:val="24"/>
          <w:szCs w:val="24"/>
        </w:rPr>
        <w:t>36–45</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128" type="#_x0000_t75" style="width:19.85pt;height:18.6pt" o:ole="">
            <v:imagedata r:id="rId7" o:title=""/>
          </v:shape>
          <w:control r:id="rId15" w:name="DefaultOcxName7" w:shapeid="_x0000_i1128"/>
        </w:object>
      </w:r>
      <w:r w:rsidR="001A3DA5" w:rsidRPr="00F93F05">
        <w:rPr>
          <w:rFonts w:ascii="Times New Roman" w:eastAsia="Times New Roman" w:hAnsi="Times New Roman" w:cs="Times New Roman"/>
          <w:sz w:val="24"/>
          <w:szCs w:val="24"/>
        </w:rPr>
        <w:t>46–55</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lastRenderedPageBreak/>
        <w:object w:dxaOrig="20490" w:dyaOrig="11520">
          <v:shape id="_x0000_i1131" type="#_x0000_t75" style="width:19.85pt;height:18.6pt" o:ole="">
            <v:imagedata r:id="rId7" o:title=""/>
          </v:shape>
          <w:control r:id="rId16" w:name="DefaultOcxName8" w:shapeid="_x0000_i1131"/>
        </w:object>
      </w:r>
      <w:r w:rsidR="001A3DA5" w:rsidRPr="00F93F05">
        <w:rPr>
          <w:rFonts w:ascii="Times New Roman" w:eastAsia="Times New Roman" w:hAnsi="Times New Roman" w:cs="Times New Roman"/>
          <w:sz w:val="24"/>
          <w:szCs w:val="24"/>
        </w:rPr>
        <w:t>56 and above</w:t>
      </w:r>
    </w:p>
    <w:p w:rsidR="001A3DA5" w:rsidRPr="00F93F05" w:rsidRDefault="001A3DA5" w:rsidP="00F93F05">
      <w:pPr>
        <w:numPr>
          <w:ilvl w:val="0"/>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What is your employment status?</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134" type="#_x0000_t75" style="width:19.85pt;height:18.6pt" o:ole="">
            <v:imagedata r:id="rId7" o:title=""/>
          </v:shape>
          <w:control r:id="rId17" w:name="DefaultOcxName9" w:shapeid="_x0000_i1134"/>
        </w:object>
      </w:r>
      <w:r w:rsidR="001A3DA5" w:rsidRPr="00F93F05">
        <w:rPr>
          <w:rFonts w:ascii="Times New Roman" w:eastAsia="Times New Roman" w:hAnsi="Times New Roman" w:cs="Times New Roman"/>
          <w:sz w:val="24"/>
          <w:szCs w:val="24"/>
        </w:rPr>
        <w:t>Employed</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137" type="#_x0000_t75" style="width:19.85pt;height:18.6pt" o:ole="">
            <v:imagedata r:id="rId7" o:title=""/>
          </v:shape>
          <w:control r:id="rId18" w:name="DefaultOcxName10" w:shapeid="_x0000_i1137"/>
        </w:object>
      </w:r>
      <w:r w:rsidR="001A3DA5" w:rsidRPr="00F93F05">
        <w:rPr>
          <w:rFonts w:ascii="Times New Roman" w:eastAsia="Times New Roman" w:hAnsi="Times New Roman" w:cs="Times New Roman"/>
          <w:sz w:val="24"/>
          <w:szCs w:val="24"/>
        </w:rPr>
        <w:t>Self-employed</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140" type="#_x0000_t75" style="width:19.85pt;height:18.6pt" o:ole="">
            <v:imagedata r:id="rId7" o:title=""/>
          </v:shape>
          <w:control r:id="rId19" w:name="DefaultOcxName11" w:shapeid="_x0000_i1140"/>
        </w:object>
      </w:r>
      <w:r w:rsidR="001A3DA5" w:rsidRPr="00F93F05">
        <w:rPr>
          <w:rFonts w:ascii="Times New Roman" w:eastAsia="Times New Roman" w:hAnsi="Times New Roman" w:cs="Times New Roman"/>
          <w:sz w:val="24"/>
          <w:szCs w:val="24"/>
        </w:rPr>
        <w:t>Unemployed</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143" type="#_x0000_t75" style="width:19.85pt;height:18.6pt" o:ole="">
            <v:imagedata r:id="rId7" o:title=""/>
          </v:shape>
          <w:control r:id="rId20" w:name="DefaultOcxName12" w:shapeid="_x0000_i1143"/>
        </w:object>
      </w:r>
      <w:r w:rsidR="001A3DA5" w:rsidRPr="00F93F05">
        <w:rPr>
          <w:rFonts w:ascii="Times New Roman" w:eastAsia="Times New Roman" w:hAnsi="Times New Roman" w:cs="Times New Roman"/>
          <w:sz w:val="24"/>
          <w:szCs w:val="24"/>
        </w:rPr>
        <w:t>Retired</w:t>
      </w:r>
    </w:p>
    <w:p w:rsidR="001A3DA5" w:rsidRPr="00F93F05" w:rsidRDefault="00C9391A" w:rsidP="00F93F05">
      <w:pPr>
        <w:numPr>
          <w:ilvl w:val="1"/>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146" type="#_x0000_t75" style="width:19.85pt;height:18.6pt" o:ole="">
            <v:imagedata r:id="rId7" o:title=""/>
          </v:shape>
          <w:control r:id="rId21" w:name="DefaultOcxName13" w:shapeid="_x0000_i1146"/>
        </w:object>
      </w:r>
      <w:r w:rsidR="001A3DA5" w:rsidRPr="00F93F05">
        <w:rPr>
          <w:rFonts w:ascii="Times New Roman" w:eastAsia="Times New Roman" w:hAnsi="Times New Roman" w:cs="Times New Roman"/>
          <w:sz w:val="24"/>
          <w:szCs w:val="24"/>
        </w:rPr>
        <w:t>Student</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B: FIRS Social Media Campaign Awareness and Effectiveness</w:t>
      </w:r>
    </w:p>
    <w:p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Are you aware of the social media campaigns conducted by the Federal Inland Revenue Service (FIRS) regarding minimum wage challenges?</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49" type="#_x0000_t75" style="width:19.85pt;height:18.6pt" o:ole="">
            <v:imagedata r:id="rId7" o:title=""/>
          </v:shape>
          <w:control r:id="rId22" w:name="DefaultOcxName14" w:shapeid="_x0000_i1149"/>
        </w:object>
      </w:r>
      <w:r w:rsidR="001A3DA5" w:rsidRPr="001C6D89">
        <w:rPr>
          <w:rFonts w:ascii="Times New Roman" w:eastAsia="Times New Roman" w:hAnsi="Times New Roman" w:cs="Times New Roman"/>
          <w:sz w:val="24"/>
          <w:szCs w:val="24"/>
        </w:rPr>
        <w:t>Yes</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52" type="#_x0000_t75" style="width:19.85pt;height:18.6pt" o:ole="">
            <v:imagedata r:id="rId7" o:title=""/>
          </v:shape>
          <w:control r:id="rId23" w:name="DefaultOcxName15" w:shapeid="_x0000_i1152"/>
        </w:object>
      </w:r>
      <w:r w:rsidR="001A3DA5" w:rsidRPr="001C6D89">
        <w:rPr>
          <w:rFonts w:ascii="Times New Roman" w:eastAsia="Times New Roman" w:hAnsi="Times New Roman" w:cs="Times New Roman"/>
          <w:sz w:val="24"/>
          <w:szCs w:val="24"/>
        </w:rPr>
        <w:t>No</w:t>
      </w:r>
    </w:p>
    <w:p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 xml:space="preserve">Have you ever engaged with any of the FIRS social media campaigns (liked, shared, </w:t>
      </w:r>
      <w:proofErr w:type="gramStart"/>
      <w:r w:rsidRPr="001C6D89">
        <w:rPr>
          <w:rFonts w:ascii="Times New Roman" w:eastAsia="Times New Roman" w:hAnsi="Times New Roman" w:cs="Times New Roman"/>
          <w:bCs/>
          <w:sz w:val="24"/>
          <w:szCs w:val="24"/>
        </w:rPr>
        <w:t>commented</w:t>
      </w:r>
      <w:proofErr w:type="gramEnd"/>
      <w:r w:rsidRPr="001C6D89">
        <w:rPr>
          <w:rFonts w:ascii="Times New Roman" w:eastAsia="Times New Roman" w:hAnsi="Times New Roman" w:cs="Times New Roman"/>
          <w:bCs/>
          <w:sz w:val="24"/>
          <w:szCs w:val="24"/>
        </w:rPr>
        <w:t>)?</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55" type="#_x0000_t75" style="width:19.85pt;height:18.6pt" o:ole="">
            <v:imagedata r:id="rId7" o:title=""/>
          </v:shape>
          <w:control r:id="rId24" w:name="DefaultOcxName16" w:shapeid="_x0000_i1155"/>
        </w:object>
      </w:r>
      <w:r w:rsidR="001A3DA5" w:rsidRPr="001C6D89">
        <w:rPr>
          <w:rFonts w:ascii="Times New Roman" w:eastAsia="Times New Roman" w:hAnsi="Times New Roman" w:cs="Times New Roman"/>
          <w:sz w:val="24"/>
          <w:szCs w:val="24"/>
        </w:rPr>
        <w:t>Yes</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58" type="#_x0000_t75" style="width:19.85pt;height:18.6pt" o:ole="">
            <v:imagedata r:id="rId7" o:title=""/>
          </v:shape>
          <w:control r:id="rId25" w:name="DefaultOcxName17" w:shapeid="_x0000_i1158"/>
        </w:object>
      </w:r>
      <w:r w:rsidR="001A3DA5" w:rsidRPr="001C6D89">
        <w:rPr>
          <w:rFonts w:ascii="Times New Roman" w:eastAsia="Times New Roman" w:hAnsi="Times New Roman" w:cs="Times New Roman"/>
          <w:sz w:val="24"/>
          <w:szCs w:val="24"/>
        </w:rPr>
        <w:t>No</w:t>
      </w:r>
    </w:p>
    <w:p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How often do you come across FIRS social media posts related to minimum wage challenges?</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61" type="#_x0000_t75" style="width:19.85pt;height:18.6pt" o:ole="">
            <v:imagedata r:id="rId7" o:title=""/>
          </v:shape>
          <w:control r:id="rId26" w:name="DefaultOcxName18" w:shapeid="_x0000_i1161"/>
        </w:object>
      </w:r>
      <w:r w:rsidR="001A3DA5" w:rsidRPr="001C6D89">
        <w:rPr>
          <w:rFonts w:ascii="Times New Roman" w:eastAsia="Times New Roman" w:hAnsi="Times New Roman" w:cs="Times New Roman"/>
          <w:sz w:val="24"/>
          <w:szCs w:val="24"/>
        </w:rPr>
        <w:t>Very frequently</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64" type="#_x0000_t75" style="width:19.85pt;height:18.6pt" o:ole="">
            <v:imagedata r:id="rId7" o:title=""/>
          </v:shape>
          <w:control r:id="rId27" w:name="DefaultOcxName19" w:shapeid="_x0000_i1164"/>
        </w:object>
      </w:r>
      <w:r w:rsidR="001A3DA5" w:rsidRPr="001C6D89">
        <w:rPr>
          <w:rFonts w:ascii="Times New Roman" w:eastAsia="Times New Roman" w:hAnsi="Times New Roman" w:cs="Times New Roman"/>
          <w:sz w:val="24"/>
          <w:szCs w:val="24"/>
        </w:rPr>
        <w:t>Occasionally</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lastRenderedPageBreak/>
        <w:object w:dxaOrig="20490" w:dyaOrig="11520">
          <v:shape id="_x0000_i1167" type="#_x0000_t75" style="width:19.85pt;height:18.6pt" o:ole="">
            <v:imagedata r:id="rId7" o:title=""/>
          </v:shape>
          <w:control r:id="rId28" w:name="DefaultOcxName20" w:shapeid="_x0000_i1167"/>
        </w:object>
      </w:r>
      <w:r w:rsidR="001A3DA5" w:rsidRPr="001C6D89">
        <w:rPr>
          <w:rFonts w:ascii="Times New Roman" w:eastAsia="Times New Roman" w:hAnsi="Times New Roman" w:cs="Times New Roman"/>
          <w:sz w:val="24"/>
          <w:szCs w:val="24"/>
        </w:rPr>
        <w:t>Rarely</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70" type="#_x0000_t75" style="width:19.85pt;height:18.6pt" o:ole="">
            <v:imagedata r:id="rId7" o:title=""/>
          </v:shape>
          <w:control r:id="rId29" w:name="DefaultOcxName21" w:shapeid="_x0000_i1170"/>
        </w:object>
      </w:r>
      <w:r w:rsidR="001A3DA5" w:rsidRPr="001C6D89">
        <w:rPr>
          <w:rFonts w:ascii="Times New Roman" w:eastAsia="Times New Roman" w:hAnsi="Times New Roman" w:cs="Times New Roman"/>
          <w:sz w:val="24"/>
          <w:szCs w:val="24"/>
        </w:rPr>
        <w:t>Never</w:t>
      </w:r>
    </w:p>
    <w:p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Do you feel that the FIRS social media campaigns have increased your awareness of minimum wage laws?</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73" type="#_x0000_t75" style="width:19.85pt;height:18.6pt" o:ole="">
            <v:imagedata r:id="rId7" o:title=""/>
          </v:shape>
          <w:control r:id="rId30" w:name="DefaultOcxName22" w:shapeid="_x0000_i1173"/>
        </w:object>
      </w:r>
      <w:r w:rsidR="001A3DA5" w:rsidRPr="001C6D89">
        <w:rPr>
          <w:rFonts w:ascii="Times New Roman" w:eastAsia="Times New Roman" w:hAnsi="Times New Roman" w:cs="Times New Roman"/>
          <w:sz w:val="24"/>
          <w:szCs w:val="24"/>
        </w:rPr>
        <w:t>Strongly agree</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76" type="#_x0000_t75" style="width:19.85pt;height:18.6pt" o:ole="">
            <v:imagedata r:id="rId7" o:title=""/>
          </v:shape>
          <w:control r:id="rId31" w:name="DefaultOcxName23" w:shapeid="_x0000_i1176"/>
        </w:object>
      </w:r>
      <w:r w:rsidR="001A3DA5" w:rsidRPr="001C6D89">
        <w:rPr>
          <w:rFonts w:ascii="Times New Roman" w:eastAsia="Times New Roman" w:hAnsi="Times New Roman" w:cs="Times New Roman"/>
          <w:sz w:val="24"/>
          <w:szCs w:val="24"/>
        </w:rPr>
        <w:t>Agree</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79" type="#_x0000_t75" style="width:19.85pt;height:18.6pt" o:ole="">
            <v:imagedata r:id="rId7" o:title=""/>
          </v:shape>
          <w:control r:id="rId32" w:name="DefaultOcxName24" w:shapeid="_x0000_i1179"/>
        </w:object>
      </w:r>
      <w:r w:rsidR="001A3DA5" w:rsidRPr="001C6D89">
        <w:rPr>
          <w:rFonts w:ascii="Times New Roman" w:eastAsia="Times New Roman" w:hAnsi="Times New Roman" w:cs="Times New Roman"/>
          <w:sz w:val="24"/>
          <w:szCs w:val="24"/>
        </w:rPr>
        <w:t>Neutral</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82" type="#_x0000_t75" style="width:19.85pt;height:18.6pt" o:ole="">
            <v:imagedata r:id="rId7" o:title=""/>
          </v:shape>
          <w:control r:id="rId33" w:name="DefaultOcxName25" w:shapeid="_x0000_i1182"/>
        </w:object>
      </w:r>
      <w:r w:rsidR="001A3DA5" w:rsidRPr="001C6D89">
        <w:rPr>
          <w:rFonts w:ascii="Times New Roman" w:eastAsia="Times New Roman" w:hAnsi="Times New Roman" w:cs="Times New Roman"/>
          <w:sz w:val="24"/>
          <w:szCs w:val="24"/>
        </w:rPr>
        <w:t>Disagree</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85" type="#_x0000_t75" style="width:19.85pt;height:18.6pt" o:ole="">
            <v:imagedata r:id="rId7" o:title=""/>
          </v:shape>
          <w:control r:id="rId34" w:name="DefaultOcxName26" w:shapeid="_x0000_i1185"/>
        </w:object>
      </w:r>
      <w:r w:rsidR="001A3DA5" w:rsidRPr="001C6D89">
        <w:rPr>
          <w:rFonts w:ascii="Times New Roman" w:eastAsia="Times New Roman" w:hAnsi="Times New Roman" w:cs="Times New Roman"/>
          <w:sz w:val="24"/>
          <w:szCs w:val="24"/>
        </w:rPr>
        <w:t>Strongly disagree</w:t>
      </w:r>
    </w:p>
    <w:p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How well do the FIRS social media campaigns explain the challenges related to minimum wage implementation?</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88" type="#_x0000_t75" style="width:19.85pt;height:18.6pt" o:ole="">
            <v:imagedata r:id="rId7" o:title=""/>
          </v:shape>
          <w:control r:id="rId35" w:name="DefaultOcxName27" w:shapeid="_x0000_i1188"/>
        </w:object>
      </w:r>
      <w:r w:rsidR="001A3DA5" w:rsidRPr="001C6D89">
        <w:rPr>
          <w:rFonts w:ascii="Times New Roman" w:eastAsia="Times New Roman" w:hAnsi="Times New Roman" w:cs="Times New Roman"/>
          <w:sz w:val="24"/>
          <w:szCs w:val="24"/>
        </w:rPr>
        <w:t>Very well</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91" type="#_x0000_t75" style="width:19.85pt;height:18.6pt" o:ole="">
            <v:imagedata r:id="rId7" o:title=""/>
          </v:shape>
          <w:control r:id="rId36" w:name="DefaultOcxName28" w:shapeid="_x0000_i1191"/>
        </w:object>
      </w:r>
      <w:r w:rsidR="001A3DA5" w:rsidRPr="001C6D89">
        <w:rPr>
          <w:rFonts w:ascii="Times New Roman" w:eastAsia="Times New Roman" w:hAnsi="Times New Roman" w:cs="Times New Roman"/>
          <w:sz w:val="24"/>
          <w:szCs w:val="24"/>
        </w:rPr>
        <w:t>Well</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94" type="#_x0000_t75" style="width:19.85pt;height:18.6pt" o:ole="">
            <v:imagedata r:id="rId7" o:title=""/>
          </v:shape>
          <w:control r:id="rId37" w:name="DefaultOcxName29" w:shapeid="_x0000_i1194"/>
        </w:object>
      </w:r>
      <w:r w:rsidR="001A3DA5" w:rsidRPr="001C6D89">
        <w:rPr>
          <w:rFonts w:ascii="Times New Roman" w:eastAsia="Times New Roman" w:hAnsi="Times New Roman" w:cs="Times New Roman"/>
          <w:sz w:val="24"/>
          <w:szCs w:val="24"/>
        </w:rPr>
        <w:t>Neutral</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197" type="#_x0000_t75" style="width:19.85pt;height:18.6pt" o:ole="">
            <v:imagedata r:id="rId7" o:title=""/>
          </v:shape>
          <w:control r:id="rId38" w:name="DefaultOcxName30" w:shapeid="_x0000_i1197"/>
        </w:object>
      </w:r>
      <w:r w:rsidR="001A3DA5" w:rsidRPr="001C6D89">
        <w:rPr>
          <w:rFonts w:ascii="Times New Roman" w:eastAsia="Times New Roman" w:hAnsi="Times New Roman" w:cs="Times New Roman"/>
          <w:sz w:val="24"/>
          <w:szCs w:val="24"/>
        </w:rPr>
        <w:t>Poorly</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00" type="#_x0000_t75" style="width:19.85pt;height:18.6pt" o:ole="">
            <v:imagedata r:id="rId7" o:title=""/>
          </v:shape>
          <w:control r:id="rId39" w:name="DefaultOcxName31" w:shapeid="_x0000_i1200"/>
        </w:object>
      </w:r>
      <w:r w:rsidR="001A3DA5" w:rsidRPr="001C6D89">
        <w:rPr>
          <w:rFonts w:ascii="Times New Roman" w:eastAsia="Times New Roman" w:hAnsi="Times New Roman" w:cs="Times New Roman"/>
          <w:sz w:val="24"/>
          <w:szCs w:val="24"/>
        </w:rPr>
        <w:t>Very poorly</w:t>
      </w:r>
    </w:p>
    <w:p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Do you believe that FIRS social media campaigns are effective in educating the public on the rights and responsibilities related to minimum wages?</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03" type="#_x0000_t75" style="width:19.85pt;height:18.6pt" o:ole="">
            <v:imagedata r:id="rId7" o:title=""/>
          </v:shape>
          <w:control r:id="rId40" w:name="DefaultOcxName32" w:shapeid="_x0000_i1203"/>
        </w:object>
      </w:r>
      <w:r w:rsidR="001A3DA5" w:rsidRPr="001C6D89">
        <w:rPr>
          <w:rFonts w:ascii="Times New Roman" w:eastAsia="Times New Roman" w:hAnsi="Times New Roman" w:cs="Times New Roman"/>
          <w:sz w:val="24"/>
          <w:szCs w:val="24"/>
        </w:rPr>
        <w:t>Strongly agree</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06" type="#_x0000_t75" style="width:19.85pt;height:18.6pt" o:ole="">
            <v:imagedata r:id="rId7" o:title=""/>
          </v:shape>
          <w:control r:id="rId41" w:name="DefaultOcxName33" w:shapeid="_x0000_i1206"/>
        </w:object>
      </w:r>
      <w:r w:rsidR="001A3DA5" w:rsidRPr="001C6D89">
        <w:rPr>
          <w:rFonts w:ascii="Times New Roman" w:eastAsia="Times New Roman" w:hAnsi="Times New Roman" w:cs="Times New Roman"/>
          <w:sz w:val="24"/>
          <w:szCs w:val="24"/>
        </w:rPr>
        <w:t>Agree</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lastRenderedPageBreak/>
        <w:object w:dxaOrig="20490" w:dyaOrig="11520">
          <v:shape id="_x0000_i1209" type="#_x0000_t75" style="width:19.85pt;height:18.6pt" o:ole="">
            <v:imagedata r:id="rId7" o:title=""/>
          </v:shape>
          <w:control r:id="rId42" w:name="DefaultOcxName34" w:shapeid="_x0000_i1209"/>
        </w:object>
      </w:r>
      <w:r w:rsidR="001A3DA5" w:rsidRPr="001C6D89">
        <w:rPr>
          <w:rFonts w:ascii="Times New Roman" w:eastAsia="Times New Roman" w:hAnsi="Times New Roman" w:cs="Times New Roman"/>
          <w:sz w:val="24"/>
          <w:szCs w:val="24"/>
        </w:rPr>
        <w:t>Neutral</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12" type="#_x0000_t75" style="width:19.85pt;height:18.6pt" o:ole="">
            <v:imagedata r:id="rId7" o:title=""/>
          </v:shape>
          <w:control r:id="rId43" w:name="DefaultOcxName35" w:shapeid="_x0000_i1212"/>
        </w:object>
      </w:r>
      <w:r w:rsidR="001A3DA5" w:rsidRPr="001C6D89">
        <w:rPr>
          <w:rFonts w:ascii="Times New Roman" w:eastAsia="Times New Roman" w:hAnsi="Times New Roman" w:cs="Times New Roman"/>
          <w:sz w:val="24"/>
          <w:szCs w:val="24"/>
        </w:rPr>
        <w:t>Disagree</w:t>
      </w:r>
    </w:p>
    <w:p w:rsidR="001A3DA5" w:rsidRPr="001C6D89" w:rsidRDefault="00C9391A" w:rsidP="00F93F05">
      <w:pPr>
        <w:numPr>
          <w:ilvl w:val="1"/>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15" type="#_x0000_t75" style="width:19.85pt;height:18.6pt" o:ole="">
            <v:imagedata r:id="rId7" o:title=""/>
          </v:shape>
          <w:control r:id="rId44" w:name="DefaultOcxName36" w:shapeid="_x0000_i1215"/>
        </w:object>
      </w:r>
      <w:r w:rsidR="001A3DA5" w:rsidRPr="001C6D89">
        <w:rPr>
          <w:rFonts w:ascii="Times New Roman" w:eastAsia="Times New Roman" w:hAnsi="Times New Roman" w:cs="Times New Roman"/>
          <w:sz w:val="24"/>
          <w:szCs w:val="24"/>
        </w:rPr>
        <w:t>Strongly disagree</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C: Public Perception of the Impact of FIRS Social Media Campaigns</w:t>
      </w:r>
    </w:p>
    <w:p w:rsidR="001A3DA5" w:rsidRPr="001C6D89" w:rsidRDefault="001A3DA5" w:rsidP="00F93F05">
      <w:pPr>
        <w:numPr>
          <w:ilvl w:val="0"/>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In your opinion, have FIRS social media campaigns had a positive impact on public awareness of minimum wage issues?</w:t>
      </w:r>
    </w:p>
    <w:p w:rsidR="001A3DA5" w:rsidRPr="00F93F05" w:rsidRDefault="00C9391A" w:rsidP="00F93F05">
      <w:pPr>
        <w:numPr>
          <w:ilvl w:val="1"/>
          <w:numId w:val="17"/>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218" type="#_x0000_t75" style="width:19.85pt;height:18.6pt" o:ole="">
            <v:imagedata r:id="rId7" o:title=""/>
          </v:shape>
          <w:control r:id="rId45" w:name="DefaultOcxName37" w:shapeid="_x0000_i1218"/>
        </w:object>
      </w:r>
      <w:r w:rsidR="001A3DA5" w:rsidRPr="00F93F05">
        <w:rPr>
          <w:rFonts w:ascii="Times New Roman" w:eastAsia="Times New Roman" w:hAnsi="Times New Roman" w:cs="Times New Roman"/>
          <w:sz w:val="24"/>
          <w:szCs w:val="24"/>
        </w:rPr>
        <w:t>Strongly agree</w:t>
      </w:r>
    </w:p>
    <w:p w:rsidR="001A3DA5" w:rsidRPr="00F93F05" w:rsidRDefault="00C9391A" w:rsidP="00F93F05">
      <w:pPr>
        <w:numPr>
          <w:ilvl w:val="1"/>
          <w:numId w:val="17"/>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221" type="#_x0000_t75" style="width:19.85pt;height:18.6pt" o:ole="">
            <v:imagedata r:id="rId7" o:title=""/>
          </v:shape>
          <w:control r:id="rId46" w:name="DefaultOcxName38" w:shapeid="_x0000_i1221"/>
        </w:object>
      </w:r>
      <w:r w:rsidR="001A3DA5" w:rsidRPr="00F93F05">
        <w:rPr>
          <w:rFonts w:ascii="Times New Roman" w:eastAsia="Times New Roman" w:hAnsi="Times New Roman" w:cs="Times New Roman"/>
          <w:sz w:val="24"/>
          <w:szCs w:val="24"/>
        </w:rPr>
        <w:t>Agree</w:t>
      </w:r>
    </w:p>
    <w:p w:rsidR="001A3DA5" w:rsidRPr="00F93F05" w:rsidRDefault="00C9391A" w:rsidP="00F93F05">
      <w:pPr>
        <w:numPr>
          <w:ilvl w:val="1"/>
          <w:numId w:val="17"/>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224" type="#_x0000_t75" style="width:19.85pt;height:18.6pt" o:ole="">
            <v:imagedata r:id="rId7" o:title=""/>
          </v:shape>
          <w:control r:id="rId47" w:name="DefaultOcxName39" w:shapeid="_x0000_i1224"/>
        </w:object>
      </w:r>
      <w:r w:rsidR="001A3DA5" w:rsidRPr="00F93F05">
        <w:rPr>
          <w:rFonts w:ascii="Times New Roman" w:eastAsia="Times New Roman" w:hAnsi="Times New Roman" w:cs="Times New Roman"/>
          <w:sz w:val="24"/>
          <w:szCs w:val="24"/>
        </w:rPr>
        <w:t>Neutral</w:t>
      </w:r>
    </w:p>
    <w:p w:rsidR="001A3DA5" w:rsidRPr="00F93F05" w:rsidRDefault="00C9391A" w:rsidP="00F93F05">
      <w:pPr>
        <w:numPr>
          <w:ilvl w:val="1"/>
          <w:numId w:val="17"/>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227" type="#_x0000_t75" style="width:19.85pt;height:18.6pt" o:ole="">
            <v:imagedata r:id="rId7" o:title=""/>
          </v:shape>
          <w:control r:id="rId48" w:name="DefaultOcxName40" w:shapeid="_x0000_i1227"/>
        </w:object>
      </w:r>
      <w:r w:rsidR="001A3DA5" w:rsidRPr="00F93F05">
        <w:rPr>
          <w:rFonts w:ascii="Times New Roman" w:eastAsia="Times New Roman" w:hAnsi="Times New Roman" w:cs="Times New Roman"/>
          <w:sz w:val="24"/>
          <w:szCs w:val="24"/>
        </w:rPr>
        <w:t>Disagree</w:t>
      </w:r>
    </w:p>
    <w:p w:rsidR="001A3DA5" w:rsidRPr="00F93F05" w:rsidRDefault="00C9391A" w:rsidP="00F93F05">
      <w:pPr>
        <w:numPr>
          <w:ilvl w:val="1"/>
          <w:numId w:val="17"/>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230" type="#_x0000_t75" style="width:19.85pt;height:18.6pt" o:ole="">
            <v:imagedata r:id="rId7" o:title=""/>
          </v:shape>
          <w:control r:id="rId49" w:name="DefaultOcxName41" w:shapeid="_x0000_i1230"/>
        </w:object>
      </w:r>
      <w:r w:rsidR="001A3DA5" w:rsidRPr="00F93F05">
        <w:rPr>
          <w:rFonts w:ascii="Times New Roman" w:eastAsia="Times New Roman" w:hAnsi="Times New Roman" w:cs="Times New Roman"/>
          <w:sz w:val="24"/>
          <w:szCs w:val="24"/>
        </w:rPr>
        <w:t>Strongly disagree</w:t>
      </w:r>
    </w:p>
    <w:p w:rsidR="001A3DA5" w:rsidRPr="001C6D89" w:rsidRDefault="001A3DA5" w:rsidP="00F93F05">
      <w:pPr>
        <w:numPr>
          <w:ilvl w:val="0"/>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Do you think the social media campaigns have encouraged employers to comply with minimum wage laws?</w:t>
      </w:r>
    </w:p>
    <w:p w:rsidR="001A3DA5" w:rsidRPr="001C6D89" w:rsidRDefault="00C9391A" w:rsidP="00F93F05">
      <w:pPr>
        <w:numPr>
          <w:ilvl w:val="1"/>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33" type="#_x0000_t75" style="width:19.85pt;height:18.6pt" o:ole="">
            <v:imagedata r:id="rId7" o:title=""/>
          </v:shape>
          <w:control r:id="rId50" w:name="DefaultOcxName42" w:shapeid="_x0000_i1233"/>
        </w:object>
      </w:r>
      <w:r w:rsidR="001A3DA5" w:rsidRPr="001C6D89">
        <w:rPr>
          <w:rFonts w:ascii="Times New Roman" w:eastAsia="Times New Roman" w:hAnsi="Times New Roman" w:cs="Times New Roman"/>
          <w:sz w:val="24"/>
          <w:szCs w:val="24"/>
        </w:rPr>
        <w:t>Yes</w:t>
      </w:r>
    </w:p>
    <w:p w:rsidR="001A3DA5" w:rsidRPr="001C6D89" w:rsidRDefault="00C9391A" w:rsidP="00F93F05">
      <w:pPr>
        <w:numPr>
          <w:ilvl w:val="1"/>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36" type="#_x0000_t75" style="width:19.85pt;height:18.6pt" o:ole="">
            <v:imagedata r:id="rId7" o:title=""/>
          </v:shape>
          <w:control r:id="rId51" w:name="DefaultOcxName43" w:shapeid="_x0000_i1236"/>
        </w:object>
      </w:r>
      <w:r w:rsidR="001A3DA5" w:rsidRPr="001C6D89">
        <w:rPr>
          <w:rFonts w:ascii="Times New Roman" w:eastAsia="Times New Roman" w:hAnsi="Times New Roman" w:cs="Times New Roman"/>
          <w:sz w:val="24"/>
          <w:szCs w:val="24"/>
        </w:rPr>
        <w:t>No</w:t>
      </w:r>
    </w:p>
    <w:p w:rsidR="001A3DA5" w:rsidRPr="001C6D89" w:rsidRDefault="00C9391A" w:rsidP="00F93F05">
      <w:pPr>
        <w:numPr>
          <w:ilvl w:val="1"/>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39" type="#_x0000_t75" style="width:19.85pt;height:18.6pt" o:ole="">
            <v:imagedata r:id="rId7" o:title=""/>
          </v:shape>
          <w:control r:id="rId52" w:name="DefaultOcxName44" w:shapeid="_x0000_i1239"/>
        </w:object>
      </w:r>
      <w:r w:rsidR="001A3DA5" w:rsidRPr="001C6D89">
        <w:rPr>
          <w:rFonts w:ascii="Times New Roman" w:eastAsia="Times New Roman" w:hAnsi="Times New Roman" w:cs="Times New Roman"/>
          <w:sz w:val="24"/>
          <w:szCs w:val="24"/>
        </w:rPr>
        <w:t>Not sure</w:t>
      </w:r>
    </w:p>
    <w:p w:rsidR="001A3DA5" w:rsidRPr="001C6D89" w:rsidRDefault="001A3DA5" w:rsidP="00F93F05">
      <w:pPr>
        <w:numPr>
          <w:ilvl w:val="0"/>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Have the FIRS social media campaigns improved your understanding of how minimum wage laws affect workers and employers?</w:t>
      </w:r>
    </w:p>
    <w:p w:rsidR="001A3DA5" w:rsidRPr="001C6D89" w:rsidRDefault="00C9391A" w:rsidP="00F93F05">
      <w:pPr>
        <w:numPr>
          <w:ilvl w:val="1"/>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42" type="#_x0000_t75" style="width:19.85pt;height:18.6pt" o:ole="">
            <v:imagedata r:id="rId7" o:title=""/>
          </v:shape>
          <w:control r:id="rId53" w:name="DefaultOcxName45" w:shapeid="_x0000_i1242"/>
        </w:object>
      </w:r>
      <w:r w:rsidR="001A3DA5" w:rsidRPr="001C6D89">
        <w:rPr>
          <w:rFonts w:ascii="Times New Roman" w:eastAsia="Times New Roman" w:hAnsi="Times New Roman" w:cs="Times New Roman"/>
          <w:sz w:val="24"/>
          <w:szCs w:val="24"/>
        </w:rPr>
        <w:t>Yes, significantly</w:t>
      </w:r>
    </w:p>
    <w:p w:rsidR="001A3DA5" w:rsidRPr="001C6D89" w:rsidRDefault="00C9391A" w:rsidP="00F93F05">
      <w:pPr>
        <w:numPr>
          <w:ilvl w:val="1"/>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45" type="#_x0000_t75" style="width:19.85pt;height:18.6pt" o:ole="">
            <v:imagedata r:id="rId7" o:title=""/>
          </v:shape>
          <w:control r:id="rId54" w:name="DefaultOcxName46" w:shapeid="_x0000_i1245"/>
        </w:object>
      </w:r>
      <w:r w:rsidR="001A3DA5" w:rsidRPr="001C6D89">
        <w:rPr>
          <w:rFonts w:ascii="Times New Roman" w:eastAsia="Times New Roman" w:hAnsi="Times New Roman" w:cs="Times New Roman"/>
          <w:sz w:val="24"/>
          <w:szCs w:val="24"/>
        </w:rPr>
        <w:t>Yes, to some extent</w:t>
      </w:r>
    </w:p>
    <w:p w:rsidR="001A3DA5" w:rsidRPr="001C6D89" w:rsidRDefault="00C9391A" w:rsidP="00F93F05">
      <w:pPr>
        <w:numPr>
          <w:ilvl w:val="1"/>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lastRenderedPageBreak/>
        <w:object w:dxaOrig="20490" w:dyaOrig="11520">
          <v:shape id="_x0000_i1248" type="#_x0000_t75" style="width:19.85pt;height:18.6pt" o:ole="">
            <v:imagedata r:id="rId7" o:title=""/>
          </v:shape>
          <w:control r:id="rId55" w:name="DefaultOcxName47" w:shapeid="_x0000_i1248"/>
        </w:object>
      </w:r>
      <w:r w:rsidR="001A3DA5" w:rsidRPr="001C6D89">
        <w:rPr>
          <w:rFonts w:ascii="Times New Roman" w:eastAsia="Times New Roman" w:hAnsi="Times New Roman" w:cs="Times New Roman"/>
          <w:sz w:val="24"/>
          <w:szCs w:val="24"/>
        </w:rPr>
        <w:t>Not sure</w:t>
      </w:r>
    </w:p>
    <w:p w:rsidR="001A3DA5" w:rsidRPr="00F93F05" w:rsidRDefault="00C9391A" w:rsidP="00F93F05">
      <w:pPr>
        <w:numPr>
          <w:ilvl w:val="1"/>
          <w:numId w:val="17"/>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251" type="#_x0000_t75" style="width:19.85pt;height:18.6pt" o:ole="">
            <v:imagedata r:id="rId7" o:title=""/>
          </v:shape>
          <w:control r:id="rId56" w:name="DefaultOcxName48" w:shapeid="_x0000_i1251"/>
        </w:object>
      </w:r>
      <w:r w:rsidR="001A3DA5" w:rsidRPr="00F93F05">
        <w:rPr>
          <w:rFonts w:ascii="Times New Roman" w:eastAsia="Times New Roman" w:hAnsi="Times New Roman" w:cs="Times New Roman"/>
          <w:sz w:val="24"/>
          <w:szCs w:val="24"/>
        </w:rPr>
        <w:t>No, not at all</w: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D: Challenges in FIRS Social Media Campaigns</w:t>
      </w:r>
    </w:p>
    <w:p w:rsidR="001A3DA5" w:rsidRPr="001C6D89" w:rsidRDefault="001A3DA5" w:rsidP="00F93F05">
      <w:pPr>
        <w:numPr>
          <w:ilvl w:val="0"/>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What challenges do you think hinder the effectiveness of FIRS social media campaigns in educating the public about minimum wage issues?</w:t>
      </w:r>
      <w:r w:rsidRPr="001C6D89">
        <w:rPr>
          <w:rFonts w:ascii="Times New Roman" w:eastAsia="Times New Roman" w:hAnsi="Times New Roman" w:cs="Times New Roman"/>
          <w:sz w:val="24"/>
          <w:szCs w:val="24"/>
        </w:rPr>
        <w:t xml:space="preserve"> (Select all that apply)</w:t>
      </w:r>
    </w:p>
    <w:p w:rsidR="001A3DA5" w:rsidRPr="001C6D89" w:rsidRDefault="00C9391A" w:rsidP="00F93F05">
      <w:pPr>
        <w:numPr>
          <w:ilvl w:val="1"/>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54" type="#_x0000_t75" style="width:19.85pt;height:18.6pt" o:ole="">
            <v:imagedata r:id="rId7" o:title=""/>
          </v:shape>
          <w:control r:id="rId57" w:name="DefaultOcxName49" w:shapeid="_x0000_i1254"/>
        </w:object>
      </w:r>
      <w:r w:rsidR="001A3DA5" w:rsidRPr="001C6D89">
        <w:rPr>
          <w:rFonts w:ascii="Times New Roman" w:eastAsia="Times New Roman" w:hAnsi="Times New Roman" w:cs="Times New Roman"/>
          <w:sz w:val="24"/>
          <w:szCs w:val="24"/>
        </w:rPr>
        <w:t>Limited internet access in rural areas</w:t>
      </w:r>
    </w:p>
    <w:p w:rsidR="001A3DA5" w:rsidRPr="001C6D89" w:rsidRDefault="00C9391A" w:rsidP="00F93F05">
      <w:pPr>
        <w:numPr>
          <w:ilvl w:val="1"/>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57" type="#_x0000_t75" style="width:19.85pt;height:18.6pt" o:ole="">
            <v:imagedata r:id="rId7" o:title=""/>
          </v:shape>
          <w:control r:id="rId58" w:name="DefaultOcxName50" w:shapeid="_x0000_i1257"/>
        </w:object>
      </w:r>
      <w:r w:rsidR="001A3DA5" w:rsidRPr="001C6D89">
        <w:rPr>
          <w:rFonts w:ascii="Times New Roman" w:eastAsia="Times New Roman" w:hAnsi="Times New Roman" w:cs="Times New Roman"/>
          <w:sz w:val="24"/>
          <w:szCs w:val="24"/>
        </w:rPr>
        <w:t>Lack of awareness of the campaigns</w:t>
      </w:r>
    </w:p>
    <w:p w:rsidR="001A3DA5" w:rsidRPr="001C6D89" w:rsidRDefault="00C9391A" w:rsidP="00F93F05">
      <w:pPr>
        <w:numPr>
          <w:ilvl w:val="1"/>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60" type="#_x0000_t75" style="width:19.85pt;height:18.6pt" o:ole="">
            <v:imagedata r:id="rId7" o:title=""/>
          </v:shape>
          <w:control r:id="rId59" w:name="DefaultOcxName51" w:shapeid="_x0000_i1260"/>
        </w:object>
      </w:r>
      <w:r w:rsidR="001A3DA5" w:rsidRPr="001C6D89">
        <w:rPr>
          <w:rFonts w:ascii="Times New Roman" w:eastAsia="Times New Roman" w:hAnsi="Times New Roman" w:cs="Times New Roman"/>
          <w:sz w:val="24"/>
          <w:szCs w:val="24"/>
        </w:rPr>
        <w:t>Misinformation spread on social media</w:t>
      </w:r>
    </w:p>
    <w:p w:rsidR="001A3DA5" w:rsidRPr="001C6D89" w:rsidRDefault="00C9391A" w:rsidP="00F93F05">
      <w:pPr>
        <w:numPr>
          <w:ilvl w:val="1"/>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63" type="#_x0000_t75" style="width:19.85pt;height:18.6pt" o:ole="">
            <v:imagedata r:id="rId7" o:title=""/>
          </v:shape>
          <w:control r:id="rId60" w:name="DefaultOcxName52" w:shapeid="_x0000_i1263"/>
        </w:object>
      </w:r>
      <w:r w:rsidR="001A3DA5" w:rsidRPr="001C6D89">
        <w:rPr>
          <w:rFonts w:ascii="Times New Roman" w:eastAsia="Times New Roman" w:hAnsi="Times New Roman" w:cs="Times New Roman"/>
          <w:sz w:val="24"/>
          <w:szCs w:val="24"/>
        </w:rPr>
        <w:t>Inconsistent content quality</w:t>
      </w:r>
    </w:p>
    <w:p w:rsidR="001A3DA5" w:rsidRPr="001C6D89" w:rsidRDefault="00C9391A" w:rsidP="00F93F05">
      <w:pPr>
        <w:numPr>
          <w:ilvl w:val="1"/>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66" type="#_x0000_t75" style="width:19.85pt;height:18.6pt" o:ole="">
            <v:imagedata r:id="rId7" o:title=""/>
          </v:shape>
          <w:control r:id="rId61" w:name="DefaultOcxName53" w:shapeid="_x0000_i1266"/>
        </w:object>
      </w:r>
      <w:r w:rsidR="001A3DA5" w:rsidRPr="001C6D89">
        <w:rPr>
          <w:rFonts w:ascii="Times New Roman" w:eastAsia="Times New Roman" w:hAnsi="Times New Roman" w:cs="Times New Roman"/>
          <w:sz w:val="24"/>
          <w:szCs w:val="24"/>
        </w:rPr>
        <w:t>Limited engagement from the public</w:t>
      </w:r>
    </w:p>
    <w:p w:rsidR="001A3DA5" w:rsidRPr="001C6D89" w:rsidRDefault="00C9391A" w:rsidP="00F93F05">
      <w:pPr>
        <w:numPr>
          <w:ilvl w:val="1"/>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69" type="#_x0000_t75" style="width:19.85pt;height:18.6pt" o:ole="">
            <v:imagedata r:id="rId7" o:title=""/>
          </v:shape>
          <w:control r:id="rId62" w:name="DefaultOcxName54" w:shapeid="_x0000_i1269"/>
        </w:object>
      </w:r>
      <w:r w:rsidR="001A3DA5" w:rsidRPr="001C6D89">
        <w:rPr>
          <w:rFonts w:ascii="Times New Roman" w:eastAsia="Times New Roman" w:hAnsi="Times New Roman" w:cs="Times New Roman"/>
          <w:sz w:val="24"/>
          <w:szCs w:val="24"/>
        </w:rPr>
        <w:t>Other (Please specify): _____________</w:t>
      </w:r>
    </w:p>
    <w:p w:rsidR="001A3DA5" w:rsidRPr="001C6D89" w:rsidRDefault="001A3DA5" w:rsidP="00F93F05">
      <w:pPr>
        <w:numPr>
          <w:ilvl w:val="0"/>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Do you believe that FIRS social media campaigns are well-targeted to the right audience (e.g., workers, employers, general public)?</w:t>
      </w:r>
    </w:p>
    <w:p w:rsidR="001A3DA5" w:rsidRPr="001C6D89" w:rsidRDefault="00C9391A" w:rsidP="00F93F05">
      <w:pPr>
        <w:numPr>
          <w:ilvl w:val="1"/>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72" type="#_x0000_t75" style="width:19.85pt;height:18.6pt" o:ole="">
            <v:imagedata r:id="rId7" o:title=""/>
          </v:shape>
          <w:control r:id="rId63" w:name="DefaultOcxName55" w:shapeid="_x0000_i1272"/>
        </w:object>
      </w:r>
      <w:r w:rsidR="001A3DA5" w:rsidRPr="001C6D89">
        <w:rPr>
          <w:rFonts w:ascii="Times New Roman" w:eastAsia="Times New Roman" w:hAnsi="Times New Roman" w:cs="Times New Roman"/>
          <w:sz w:val="24"/>
          <w:szCs w:val="24"/>
        </w:rPr>
        <w:t>Yes</w:t>
      </w:r>
    </w:p>
    <w:p w:rsidR="001A3DA5" w:rsidRPr="001C6D89" w:rsidRDefault="00C9391A" w:rsidP="00F93F05">
      <w:pPr>
        <w:numPr>
          <w:ilvl w:val="1"/>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75" type="#_x0000_t75" style="width:19.85pt;height:18.6pt" o:ole="">
            <v:imagedata r:id="rId7" o:title=""/>
          </v:shape>
          <w:control r:id="rId64" w:name="DefaultOcxName56" w:shapeid="_x0000_i1275"/>
        </w:object>
      </w:r>
      <w:r w:rsidR="001A3DA5" w:rsidRPr="001C6D89">
        <w:rPr>
          <w:rFonts w:ascii="Times New Roman" w:eastAsia="Times New Roman" w:hAnsi="Times New Roman" w:cs="Times New Roman"/>
          <w:sz w:val="24"/>
          <w:szCs w:val="24"/>
        </w:rPr>
        <w:t>No</w:t>
      </w:r>
    </w:p>
    <w:p w:rsidR="001A3DA5" w:rsidRPr="001C6D89" w:rsidRDefault="00C9391A" w:rsidP="00F93F05">
      <w:pPr>
        <w:numPr>
          <w:ilvl w:val="1"/>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sz w:val="24"/>
          <w:szCs w:val="24"/>
        </w:rPr>
        <w:object w:dxaOrig="20490" w:dyaOrig="11520">
          <v:shape id="_x0000_i1278" type="#_x0000_t75" style="width:19.85pt;height:18.6pt" o:ole="">
            <v:imagedata r:id="rId7" o:title=""/>
          </v:shape>
          <w:control r:id="rId65" w:name="DefaultOcxName57" w:shapeid="_x0000_i1278"/>
        </w:object>
      </w:r>
      <w:r w:rsidR="001A3DA5" w:rsidRPr="001C6D89">
        <w:rPr>
          <w:rFonts w:ascii="Times New Roman" w:eastAsia="Times New Roman" w:hAnsi="Times New Roman" w:cs="Times New Roman"/>
          <w:sz w:val="24"/>
          <w:szCs w:val="24"/>
        </w:rPr>
        <w:t>Not sure</w:t>
      </w:r>
    </w:p>
    <w:p w:rsidR="001A3DA5" w:rsidRPr="00F93F05" w:rsidRDefault="00C9391A" w:rsidP="00F93F05">
      <w:pPr>
        <w:spacing w:after="0" w:line="480" w:lineRule="auto"/>
        <w:jc w:val="both"/>
        <w:rPr>
          <w:rFonts w:ascii="Times New Roman" w:eastAsia="Times New Roman" w:hAnsi="Times New Roman" w:cs="Times New Roman"/>
          <w:sz w:val="24"/>
          <w:szCs w:val="24"/>
        </w:rPr>
      </w:pPr>
      <w:r w:rsidRPr="00C9391A">
        <w:rPr>
          <w:rFonts w:ascii="Times New Roman" w:eastAsia="Times New Roman" w:hAnsi="Times New Roman" w:cs="Times New Roman"/>
          <w:sz w:val="24"/>
          <w:szCs w:val="24"/>
        </w:rPr>
        <w:pict>
          <v:rect id="_x0000_i1091" style="width:0;height:1.5pt" o:hralign="center" o:hrstd="t" o:hr="t" fillcolor="#a0a0a0" stroked="f"/>
        </w:pict>
      </w:r>
    </w:p>
    <w:p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E: Strategies for Improving Social Media Campaign Effectiveness</w:t>
      </w:r>
    </w:p>
    <w:p w:rsidR="001A3DA5" w:rsidRPr="001C6D89" w:rsidRDefault="001A3DA5" w:rsidP="00F93F05">
      <w:pPr>
        <w:numPr>
          <w:ilvl w:val="0"/>
          <w:numId w:val="19"/>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What strategies could FIRS employ to improve the effectiveness and reach of their social media campaigns on minimum wage challenges?</w:t>
      </w:r>
      <w:r w:rsidRPr="001C6D89">
        <w:rPr>
          <w:rFonts w:ascii="Times New Roman" w:eastAsia="Times New Roman" w:hAnsi="Times New Roman" w:cs="Times New Roman"/>
          <w:sz w:val="24"/>
          <w:szCs w:val="24"/>
        </w:rPr>
        <w:t xml:space="preserve"> (Select all that apply) </w:t>
      </w:r>
    </w:p>
    <w:p w:rsidR="001A3DA5" w:rsidRPr="00F93F05" w:rsidRDefault="00C9391A" w:rsidP="00F93F05">
      <w:pPr>
        <w:numPr>
          <w:ilvl w:val="1"/>
          <w:numId w:val="19"/>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281" type="#_x0000_t75" style="width:19.85pt;height:18.6pt" o:ole="">
            <v:imagedata r:id="rId7" o:title=""/>
          </v:shape>
          <w:control r:id="rId66" w:name="DefaultOcxName58" w:shapeid="_x0000_i1281"/>
        </w:object>
      </w:r>
      <w:r w:rsidR="001A3DA5" w:rsidRPr="00F93F05">
        <w:rPr>
          <w:rFonts w:ascii="Times New Roman" w:eastAsia="Times New Roman" w:hAnsi="Times New Roman" w:cs="Times New Roman"/>
          <w:sz w:val="24"/>
          <w:szCs w:val="24"/>
        </w:rPr>
        <w:t>Increase the frequency of posts</w:t>
      </w:r>
    </w:p>
    <w:p w:rsidR="001A3DA5" w:rsidRPr="00F93F05" w:rsidRDefault="00C9391A" w:rsidP="00F93F05">
      <w:pPr>
        <w:numPr>
          <w:ilvl w:val="1"/>
          <w:numId w:val="19"/>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lastRenderedPageBreak/>
        <w:object w:dxaOrig="20490" w:dyaOrig="11520">
          <v:shape id="_x0000_i1285" type="#_x0000_t75" style="width:19.85pt;height:18.6pt" o:ole="">
            <v:imagedata r:id="rId7" o:title=""/>
          </v:shape>
          <w:control r:id="rId67" w:name="DefaultOcxName59" w:shapeid="_x0000_i1285"/>
        </w:object>
      </w:r>
      <w:r w:rsidR="001A3DA5" w:rsidRPr="00F93F05">
        <w:rPr>
          <w:rFonts w:ascii="Times New Roman" w:eastAsia="Times New Roman" w:hAnsi="Times New Roman" w:cs="Times New Roman"/>
          <w:sz w:val="24"/>
          <w:szCs w:val="24"/>
        </w:rPr>
        <w:t>Use more engaging multimedia content (videos, infographics, etc.)</w:t>
      </w:r>
    </w:p>
    <w:p w:rsidR="001A3DA5" w:rsidRPr="00F93F05" w:rsidRDefault="00C9391A" w:rsidP="00F93F05">
      <w:pPr>
        <w:numPr>
          <w:ilvl w:val="1"/>
          <w:numId w:val="19"/>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288" type="#_x0000_t75" style="width:19.85pt;height:18.6pt" o:ole="">
            <v:imagedata r:id="rId7" o:title=""/>
          </v:shape>
          <w:control r:id="rId68" w:name="DefaultOcxName60" w:shapeid="_x0000_i1288"/>
        </w:object>
      </w:r>
      <w:r w:rsidR="001A3DA5" w:rsidRPr="00F93F05">
        <w:rPr>
          <w:rFonts w:ascii="Times New Roman" w:eastAsia="Times New Roman" w:hAnsi="Times New Roman" w:cs="Times New Roman"/>
          <w:sz w:val="24"/>
          <w:szCs w:val="24"/>
        </w:rPr>
        <w:t>Improve targeting to specific audiences (e.g., employers, workers)</w:t>
      </w:r>
    </w:p>
    <w:p w:rsidR="001A3DA5" w:rsidRPr="00F93F05" w:rsidRDefault="00C9391A" w:rsidP="00F93F05">
      <w:pPr>
        <w:numPr>
          <w:ilvl w:val="1"/>
          <w:numId w:val="19"/>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291" type="#_x0000_t75" style="width:19.85pt;height:18.6pt" o:ole="">
            <v:imagedata r:id="rId7" o:title=""/>
          </v:shape>
          <w:control r:id="rId69" w:name="DefaultOcxName61" w:shapeid="_x0000_i1291"/>
        </w:object>
      </w:r>
      <w:r w:rsidR="001A3DA5" w:rsidRPr="00F93F05">
        <w:rPr>
          <w:rFonts w:ascii="Times New Roman" w:eastAsia="Times New Roman" w:hAnsi="Times New Roman" w:cs="Times New Roman"/>
          <w:sz w:val="24"/>
          <w:szCs w:val="24"/>
        </w:rPr>
        <w:t>Collaborate with influencers or advocacy groups</w:t>
      </w:r>
    </w:p>
    <w:p w:rsidR="001A3DA5" w:rsidRPr="00F93F05" w:rsidRDefault="00C9391A" w:rsidP="00F93F05">
      <w:pPr>
        <w:numPr>
          <w:ilvl w:val="1"/>
          <w:numId w:val="19"/>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294" type="#_x0000_t75" style="width:19.85pt;height:18.6pt" o:ole="">
            <v:imagedata r:id="rId7" o:title=""/>
          </v:shape>
          <w:control r:id="rId70" w:name="DefaultOcxName62" w:shapeid="_x0000_i1294"/>
        </w:object>
      </w:r>
      <w:r w:rsidR="001A3DA5" w:rsidRPr="00F93F05">
        <w:rPr>
          <w:rFonts w:ascii="Times New Roman" w:eastAsia="Times New Roman" w:hAnsi="Times New Roman" w:cs="Times New Roman"/>
          <w:sz w:val="24"/>
          <w:szCs w:val="24"/>
        </w:rPr>
        <w:t>Use paid advertisements to increase reach</w:t>
      </w:r>
    </w:p>
    <w:p w:rsidR="001A3DA5" w:rsidRPr="00F93F05" w:rsidRDefault="00C9391A" w:rsidP="00F93F05">
      <w:pPr>
        <w:numPr>
          <w:ilvl w:val="1"/>
          <w:numId w:val="19"/>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297" type="#_x0000_t75" style="width:19.85pt;height:18.6pt" o:ole="">
            <v:imagedata r:id="rId7" o:title=""/>
          </v:shape>
          <w:control r:id="rId71" w:name="DefaultOcxName63" w:shapeid="_x0000_i1297"/>
        </w:object>
      </w:r>
      <w:r w:rsidR="001A3DA5" w:rsidRPr="00F93F05">
        <w:rPr>
          <w:rFonts w:ascii="Times New Roman" w:eastAsia="Times New Roman" w:hAnsi="Times New Roman" w:cs="Times New Roman"/>
          <w:sz w:val="24"/>
          <w:szCs w:val="24"/>
        </w:rPr>
        <w:t>Provide more interactive content (e.g., quizzes, live Q&amp;A sessions)</w:t>
      </w:r>
    </w:p>
    <w:p w:rsidR="001A3DA5" w:rsidRPr="00F93F05" w:rsidRDefault="00C9391A" w:rsidP="00F93F05">
      <w:pPr>
        <w:numPr>
          <w:ilvl w:val="1"/>
          <w:numId w:val="19"/>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object w:dxaOrig="20490" w:dyaOrig="11520">
          <v:shape id="_x0000_i1300" type="#_x0000_t75" style="width:19.85pt;height:18.6pt" o:ole="">
            <v:imagedata r:id="rId7" o:title=""/>
          </v:shape>
          <w:control r:id="rId72" w:name="DefaultOcxName64" w:shapeid="_x0000_i1300"/>
        </w:object>
      </w:r>
      <w:r w:rsidR="001A3DA5" w:rsidRPr="00F93F05">
        <w:rPr>
          <w:rFonts w:ascii="Times New Roman" w:eastAsia="Times New Roman" w:hAnsi="Times New Roman" w:cs="Times New Roman"/>
          <w:sz w:val="24"/>
          <w:szCs w:val="24"/>
        </w:rPr>
        <w:t>Other (Please specify): _____________</w:t>
      </w:r>
    </w:p>
    <w:p w:rsidR="001A3DA5" w:rsidRPr="001C6D89" w:rsidRDefault="001A3DA5" w:rsidP="00F93F05">
      <w:p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iCs/>
          <w:sz w:val="24"/>
          <w:szCs w:val="24"/>
        </w:rPr>
        <w:t>Thank you for your participation! Your responses are valuable and will contribute to the success of this research.</w:t>
      </w:r>
    </w:p>
    <w:p w:rsidR="004F78EC" w:rsidRPr="00F93F05" w:rsidRDefault="004F78EC" w:rsidP="00F93F05">
      <w:pPr>
        <w:spacing w:after="0" w:line="480" w:lineRule="auto"/>
        <w:jc w:val="both"/>
        <w:rPr>
          <w:rFonts w:ascii="Times New Roman" w:hAnsi="Times New Roman" w:cs="Times New Roman"/>
          <w:sz w:val="24"/>
          <w:szCs w:val="24"/>
        </w:rPr>
      </w:pPr>
    </w:p>
    <w:sectPr w:rsidR="004F78EC" w:rsidRPr="00F93F05" w:rsidSect="004F78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50D02"/>
    <w:multiLevelType w:val="multilevel"/>
    <w:tmpl w:val="8F9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F2825"/>
    <w:multiLevelType w:val="multilevel"/>
    <w:tmpl w:val="B90C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4394B"/>
    <w:multiLevelType w:val="multilevel"/>
    <w:tmpl w:val="6E48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A3DC7"/>
    <w:multiLevelType w:val="hybridMultilevel"/>
    <w:tmpl w:val="78A2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333BA"/>
    <w:multiLevelType w:val="multilevel"/>
    <w:tmpl w:val="2A8E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0065D3"/>
    <w:multiLevelType w:val="multilevel"/>
    <w:tmpl w:val="2F5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F0FED"/>
    <w:multiLevelType w:val="multilevel"/>
    <w:tmpl w:val="5970A074"/>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B36341"/>
    <w:multiLevelType w:val="multilevel"/>
    <w:tmpl w:val="EA5E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6910B2"/>
    <w:multiLevelType w:val="multilevel"/>
    <w:tmpl w:val="5E2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8F3518"/>
    <w:multiLevelType w:val="multilevel"/>
    <w:tmpl w:val="3C52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6E5CD4"/>
    <w:multiLevelType w:val="multilevel"/>
    <w:tmpl w:val="1626FB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92569A"/>
    <w:multiLevelType w:val="multilevel"/>
    <w:tmpl w:val="389A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3F01E9"/>
    <w:multiLevelType w:val="multilevel"/>
    <w:tmpl w:val="0BC2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E90792"/>
    <w:multiLevelType w:val="multilevel"/>
    <w:tmpl w:val="48DC90F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6E1228"/>
    <w:multiLevelType w:val="multilevel"/>
    <w:tmpl w:val="75D4D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7278FA"/>
    <w:multiLevelType w:val="multilevel"/>
    <w:tmpl w:val="E22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4507AE"/>
    <w:multiLevelType w:val="multilevel"/>
    <w:tmpl w:val="7984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DB2684"/>
    <w:multiLevelType w:val="multilevel"/>
    <w:tmpl w:val="C5C8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117B43"/>
    <w:multiLevelType w:val="multilevel"/>
    <w:tmpl w:val="0E16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295EA2"/>
    <w:multiLevelType w:val="multilevel"/>
    <w:tmpl w:val="70444BC2"/>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E1336E"/>
    <w:multiLevelType w:val="multilevel"/>
    <w:tmpl w:val="80EC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027E7F"/>
    <w:multiLevelType w:val="multilevel"/>
    <w:tmpl w:val="2AC8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8A4D22"/>
    <w:multiLevelType w:val="multilevel"/>
    <w:tmpl w:val="9F003140"/>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0"/>
  </w:num>
  <w:num w:numId="4">
    <w:abstractNumId w:val="12"/>
  </w:num>
  <w:num w:numId="5">
    <w:abstractNumId w:val="5"/>
  </w:num>
  <w:num w:numId="6">
    <w:abstractNumId w:val="9"/>
  </w:num>
  <w:num w:numId="7">
    <w:abstractNumId w:val="7"/>
  </w:num>
  <w:num w:numId="8">
    <w:abstractNumId w:val="1"/>
  </w:num>
  <w:num w:numId="9">
    <w:abstractNumId w:val="4"/>
  </w:num>
  <w:num w:numId="10">
    <w:abstractNumId w:val="8"/>
  </w:num>
  <w:num w:numId="11">
    <w:abstractNumId w:val="18"/>
  </w:num>
  <w:num w:numId="12">
    <w:abstractNumId w:val="21"/>
  </w:num>
  <w:num w:numId="13">
    <w:abstractNumId w:val="20"/>
  </w:num>
  <w:num w:numId="14">
    <w:abstractNumId w:val="15"/>
  </w:num>
  <w:num w:numId="15">
    <w:abstractNumId w:val="14"/>
  </w:num>
  <w:num w:numId="16">
    <w:abstractNumId w:val="13"/>
  </w:num>
  <w:num w:numId="17">
    <w:abstractNumId w:val="6"/>
  </w:num>
  <w:num w:numId="18">
    <w:abstractNumId w:val="22"/>
  </w:num>
  <w:num w:numId="19">
    <w:abstractNumId w:val="19"/>
  </w:num>
  <w:num w:numId="20">
    <w:abstractNumId w:val="10"/>
  </w:num>
  <w:num w:numId="21">
    <w:abstractNumId w:val="11"/>
  </w:num>
  <w:num w:numId="22">
    <w:abstractNumId w:val="2"/>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733AFC"/>
    <w:rsid w:val="001A3DA5"/>
    <w:rsid w:val="001C6D89"/>
    <w:rsid w:val="002A3020"/>
    <w:rsid w:val="0031399A"/>
    <w:rsid w:val="003D1125"/>
    <w:rsid w:val="00416E8C"/>
    <w:rsid w:val="00455B14"/>
    <w:rsid w:val="004F78EC"/>
    <w:rsid w:val="00553E3C"/>
    <w:rsid w:val="00594AAD"/>
    <w:rsid w:val="005A1B82"/>
    <w:rsid w:val="006107F4"/>
    <w:rsid w:val="006175A4"/>
    <w:rsid w:val="00663597"/>
    <w:rsid w:val="006F5474"/>
    <w:rsid w:val="00733AFC"/>
    <w:rsid w:val="0074619C"/>
    <w:rsid w:val="0076547C"/>
    <w:rsid w:val="007F6E17"/>
    <w:rsid w:val="008C0F25"/>
    <w:rsid w:val="008C39FE"/>
    <w:rsid w:val="008E0072"/>
    <w:rsid w:val="00917E00"/>
    <w:rsid w:val="009478FF"/>
    <w:rsid w:val="00AC1968"/>
    <w:rsid w:val="00BB5821"/>
    <w:rsid w:val="00BF586B"/>
    <w:rsid w:val="00C9391A"/>
    <w:rsid w:val="00CE0CDA"/>
    <w:rsid w:val="00D12B2A"/>
    <w:rsid w:val="00D644B2"/>
    <w:rsid w:val="00F93F05"/>
    <w:rsid w:val="00FE3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EC"/>
  </w:style>
  <w:style w:type="paragraph" w:styleId="Heading3">
    <w:name w:val="heading 3"/>
    <w:basedOn w:val="Normal"/>
    <w:link w:val="Heading3Char"/>
    <w:uiPriority w:val="9"/>
    <w:qFormat/>
    <w:rsid w:val="00733A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33A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3A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33AFC"/>
    <w:rPr>
      <w:rFonts w:ascii="Times New Roman" w:eastAsia="Times New Roman" w:hAnsi="Times New Roman" w:cs="Times New Roman"/>
      <w:b/>
      <w:bCs/>
      <w:sz w:val="24"/>
      <w:szCs w:val="24"/>
    </w:rPr>
  </w:style>
  <w:style w:type="character" w:styleId="Strong">
    <w:name w:val="Strong"/>
    <w:basedOn w:val="DefaultParagraphFont"/>
    <w:uiPriority w:val="22"/>
    <w:qFormat/>
    <w:rsid w:val="00733AFC"/>
    <w:rPr>
      <w:b/>
      <w:bCs/>
    </w:rPr>
  </w:style>
  <w:style w:type="paragraph" w:styleId="NormalWeb">
    <w:name w:val="Normal (Web)"/>
    <w:basedOn w:val="Normal"/>
    <w:uiPriority w:val="99"/>
    <w:semiHidden/>
    <w:unhideWhenUsed/>
    <w:rsid w:val="00733A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3AFC"/>
    <w:rPr>
      <w:i/>
      <w:iCs/>
    </w:rPr>
  </w:style>
  <w:style w:type="character" w:styleId="Hyperlink">
    <w:name w:val="Hyperlink"/>
    <w:basedOn w:val="DefaultParagraphFont"/>
    <w:uiPriority w:val="99"/>
    <w:semiHidden/>
    <w:unhideWhenUsed/>
    <w:rsid w:val="00733AFC"/>
    <w:rPr>
      <w:color w:val="0000FF"/>
      <w:u w:val="single"/>
    </w:rPr>
  </w:style>
  <w:style w:type="paragraph" w:styleId="BodyText">
    <w:name w:val="Body Text"/>
    <w:basedOn w:val="Normal"/>
    <w:link w:val="BodyTextChar"/>
    <w:uiPriority w:val="1"/>
    <w:qFormat/>
    <w:rsid w:val="0074619C"/>
    <w:rPr>
      <w:rFonts w:ascii="Calibri" w:eastAsia="SimSun" w:hAnsi="Calibri" w:cs="Times New Roman"/>
      <w:i/>
      <w:sz w:val="26"/>
      <w:szCs w:val="26"/>
      <w:lang w:eastAsia="zh-CN"/>
    </w:rPr>
  </w:style>
  <w:style w:type="character" w:customStyle="1" w:styleId="BodyTextChar">
    <w:name w:val="Body Text Char"/>
    <w:basedOn w:val="DefaultParagraphFont"/>
    <w:link w:val="BodyText"/>
    <w:uiPriority w:val="1"/>
    <w:rsid w:val="0074619C"/>
    <w:rPr>
      <w:rFonts w:ascii="Calibri" w:eastAsia="SimSun" w:hAnsi="Calibri" w:cs="Times New Roman"/>
      <w:i/>
      <w:sz w:val="26"/>
      <w:szCs w:val="26"/>
      <w:lang w:eastAsia="zh-CN"/>
    </w:rPr>
  </w:style>
</w:styles>
</file>

<file path=word/webSettings.xml><?xml version="1.0" encoding="utf-8"?>
<w:webSettings xmlns:r="http://schemas.openxmlformats.org/officeDocument/2006/relationships" xmlns:w="http://schemas.openxmlformats.org/wordprocessingml/2006/main">
  <w:divs>
    <w:div w:id="36662160">
      <w:bodyDiv w:val="1"/>
      <w:marLeft w:val="0"/>
      <w:marRight w:val="0"/>
      <w:marTop w:val="0"/>
      <w:marBottom w:val="0"/>
      <w:divBdr>
        <w:top w:val="none" w:sz="0" w:space="0" w:color="auto"/>
        <w:left w:val="none" w:sz="0" w:space="0" w:color="auto"/>
        <w:bottom w:val="none" w:sz="0" w:space="0" w:color="auto"/>
        <w:right w:val="none" w:sz="0" w:space="0" w:color="auto"/>
      </w:divBdr>
    </w:div>
    <w:div w:id="194193770">
      <w:bodyDiv w:val="1"/>
      <w:marLeft w:val="0"/>
      <w:marRight w:val="0"/>
      <w:marTop w:val="0"/>
      <w:marBottom w:val="0"/>
      <w:divBdr>
        <w:top w:val="none" w:sz="0" w:space="0" w:color="auto"/>
        <w:left w:val="none" w:sz="0" w:space="0" w:color="auto"/>
        <w:bottom w:val="none" w:sz="0" w:space="0" w:color="auto"/>
        <w:right w:val="none" w:sz="0" w:space="0" w:color="auto"/>
      </w:divBdr>
      <w:divsChild>
        <w:div w:id="976715665">
          <w:marLeft w:val="0"/>
          <w:marRight w:val="0"/>
          <w:marTop w:val="0"/>
          <w:marBottom w:val="0"/>
          <w:divBdr>
            <w:top w:val="none" w:sz="0" w:space="0" w:color="auto"/>
            <w:left w:val="none" w:sz="0" w:space="0" w:color="auto"/>
            <w:bottom w:val="none" w:sz="0" w:space="0" w:color="auto"/>
            <w:right w:val="none" w:sz="0" w:space="0" w:color="auto"/>
          </w:divBdr>
          <w:divsChild>
            <w:div w:id="1752195884">
              <w:marLeft w:val="0"/>
              <w:marRight w:val="0"/>
              <w:marTop w:val="0"/>
              <w:marBottom w:val="0"/>
              <w:divBdr>
                <w:top w:val="none" w:sz="0" w:space="0" w:color="auto"/>
                <w:left w:val="none" w:sz="0" w:space="0" w:color="auto"/>
                <w:bottom w:val="none" w:sz="0" w:space="0" w:color="auto"/>
                <w:right w:val="none" w:sz="0" w:space="0" w:color="auto"/>
              </w:divBdr>
              <w:divsChild>
                <w:div w:id="1324775395">
                  <w:marLeft w:val="0"/>
                  <w:marRight w:val="0"/>
                  <w:marTop w:val="0"/>
                  <w:marBottom w:val="0"/>
                  <w:divBdr>
                    <w:top w:val="none" w:sz="0" w:space="0" w:color="auto"/>
                    <w:left w:val="none" w:sz="0" w:space="0" w:color="auto"/>
                    <w:bottom w:val="none" w:sz="0" w:space="0" w:color="auto"/>
                    <w:right w:val="none" w:sz="0" w:space="0" w:color="auto"/>
                  </w:divBdr>
                  <w:divsChild>
                    <w:div w:id="3488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649399">
      <w:bodyDiv w:val="1"/>
      <w:marLeft w:val="0"/>
      <w:marRight w:val="0"/>
      <w:marTop w:val="0"/>
      <w:marBottom w:val="0"/>
      <w:divBdr>
        <w:top w:val="none" w:sz="0" w:space="0" w:color="auto"/>
        <w:left w:val="none" w:sz="0" w:space="0" w:color="auto"/>
        <w:bottom w:val="none" w:sz="0" w:space="0" w:color="auto"/>
        <w:right w:val="none" w:sz="0" w:space="0" w:color="auto"/>
      </w:divBdr>
      <w:divsChild>
        <w:div w:id="1561596873">
          <w:marLeft w:val="0"/>
          <w:marRight w:val="0"/>
          <w:marTop w:val="0"/>
          <w:marBottom w:val="0"/>
          <w:divBdr>
            <w:top w:val="none" w:sz="0" w:space="0" w:color="auto"/>
            <w:left w:val="none" w:sz="0" w:space="0" w:color="auto"/>
            <w:bottom w:val="none" w:sz="0" w:space="0" w:color="auto"/>
            <w:right w:val="none" w:sz="0" w:space="0" w:color="auto"/>
          </w:divBdr>
          <w:divsChild>
            <w:div w:id="905457286">
              <w:marLeft w:val="0"/>
              <w:marRight w:val="0"/>
              <w:marTop w:val="0"/>
              <w:marBottom w:val="0"/>
              <w:divBdr>
                <w:top w:val="none" w:sz="0" w:space="0" w:color="auto"/>
                <w:left w:val="none" w:sz="0" w:space="0" w:color="auto"/>
                <w:bottom w:val="none" w:sz="0" w:space="0" w:color="auto"/>
                <w:right w:val="none" w:sz="0" w:space="0" w:color="auto"/>
              </w:divBdr>
              <w:divsChild>
                <w:div w:id="2041009763">
                  <w:marLeft w:val="0"/>
                  <w:marRight w:val="0"/>
                  <w:marTop w:val="0"/>
                  <w:marBottom w:val="0"/>
                  <w:divBdr>
                    <w:top w:val="none" w:sz="0" w:space="0" w:color="auto"/>
                    <w:left w:val="none" w:sz="0" w:space="0" w:color="auto"/>
                    <w:bottom w:val="none" w:sz="0" w:space="0" w:color="auto"/>
                    <w:right w:val="none" w:sz="0" w:space="0" w:color="auto"/>
                  </w:divBdr>
                  <w:divsChild>
                    <w:div w:id="5427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39317">
      <w:bodyDiv w:val="1"/>
      <w:marLeft w:val="0"/>
      <w:marRight w:val="0"/>
      <w:marTop w:val="0"/>
      <w:marBottom w:val="0"/>
      <w:divBdr>
        <w:top w:val="none" w:sz="0" w:space="0" w:color="auto"/>
        <w:left w:val="none" w:sz="0" w:space="0" w:color="auto"/>
        <w:bottom w:val="none" w:sz="0" w:space="0" w:color="auto"/>
        <w:right w:val="none" w:sz="0" w:space="0" w:color="auto"/>
      </w:divBdr>
    </w:div>
    <w:div w:id="342125549">
      <w:bodyDiv w:val="1"/>
      <w:marLeft w:val="0"/>
      <w:marRight w:val="0"/>
      <w:marTop w:val="0"/>
      <w:marBottom w:val="0"/>
      <w:divBdr>
        <w:top w:val="none" w:sz="0" w:space="0" w:color="auto"/>
        <w:left w:val="none" w:sz="0" w:space="0" w:color="auto"/>
        <w:bottom w:val="none" w:sz="0" w:space="0" w:color="auto"/>
        <w:right w:val="none" w:sz="0" w:space="0" w:color="auto"/>
      </w:divBdr>
    </w:div>
    <w:div w:id="400717723">
      <w:bodyDiv w:val="1"/>
      <w:marLeft w:val="0"/>
      <w:marRight w:val="0"/>
      <w:marTop w:val="0"/>
      <w:marBottom w:val="0"/>
      <w:divBdr>
        <w:top w:val="none" w:sz="0" w:space="0" w:color="auto"/>
        <w:left w:val="none" w:sz="0" w:space="0" w:color="auto"/>
        <w:bottom w:val="none" w:sz="0" w:space="0" w:color="auto"/>
        <w:right w:val="none" w:sz="0" w:space="0" w:color="auto"/>
      </w:divBdr>
    </w:div>
    <w:div w:id="478153453">
      <w:bodyDiv w:val="1"/>
      <w:marLeft w:val="0"/>
      <w:marRight w:val="0"/>
      <w:marTop w:val="0"/>
      <w:marBottom w:val="0"/>
      <w:divBdr>
        <w:top w:val="none" w:sz="0" w:space="0" w:color="auto"/>
        <w:left w:val="none" w:sz="0" w:space="0" w:color="auto"/>
        <w:bottom w:val="none" w:sz="0" w:space="0" w:color="auto"/>
        <w:right w:val="none" w:sz="0" w:space="0" w:color="auto"/>
      </w:divBdr>
    </w:div>
    <w:div w:id="511528792">
      <w:bodyDiv w:val="1"/>
      <w:marLeft w:val="0"/>
      <w:marRight w:val="0"/>
      <w:marTop w:val="0"/>
      <w:marBottom w:val="0"/>
      <w:divBdr>
        <w:top w:val="none" w:sz="0" w:space="0" w:color="auto"/>
        <w:left w:val="none" w:sz="0" w:space="0" w:color="auto"/>
        <w:bottom w:val="none" w:sz="0" w:space="0" w:color="auto"/>
        <w:right w:val="none" w:sz="0" w:space="0" w:color="auto"/>
      </w:divBdr>
    </w:div>
    <w:div w:id="668022612">
      <w:bodyDiv w:val="1"/>
      <w:marLeft w:val="0"/>
      <w:marRight w:val="0"/>
      <w:marTop w:val="0"/>
      <w:marBottom w:val="0"/>
      <w:divBdr>
        <w:top w:val="none" w:sz="0" w:space="0" w:color="auto"/>
        <w:left w:val="none" w:sz="0" w:space="0" w:color="auto"/>
        <w:bottom w:val="none" w:sz="0" w:space="0" w:color="auto"/>
        <w:right w:val="none" w:sz="0" w:space="0" w:color="auto"/>
      </w:divBdr>
    </w:div>
    <w:div w:id="692726736">
      <w:bodyDiv w:val="1"/>
      <w:marLeft w:val="0"/>
      <w:marRight w:val="0"/>
      <w:marTop w:val="0"/>
      <w:marBottom w:val="0"/>
      <w:divBdr>
        <w:top w:val="none" w:sz="0" w:space="0" w:color="auto"/>
        <w:left w:val="none" w:sz="0" w:space="0" w:color="auto"/>
        <w:bottom w:val="none" w:sz="0" w:space="0" w:color="auto"/>
        <w:right w:val="none" w:sz="0" w:space="0" w:color="auto"/>
      </w:divBdr>
    </w:div>
    <w:div w:id="720130454">
      <w:bodyDiv w:val="1"/>
      <w:marLeft w:val="0"/>
      <w:marRight w:val="0"/>
      <w:marTop w:val="0"/>
      <w:marBottom w:val="0"/>
      <w:divBdr>
        <w:top w:val="none" w:sz="0" w:space="0" w:color="auto"/>
        <w:left w:val="none" w:sz="0" w:space="0" w:color="auto"/>
        <w:bottom w:val="none" w:sz="0" w:space="0" w:color="auto"/>
        <w:right w:val="none" w:sz="0" w:space="0" w:color="auto"/>
      </w:divBdr>
      <w:divsChild>
        <w:div w:id="1015038014">
          <w:marLeft w:val="0"/>
          <w:marRight w:val="0"/>
          <w:marTop w:val="0"/>
          <w:marBottom w:val="0"/>
          <w:divBdr>
            <w:top w:val="none" w:sz="0" w:space="0" w:color="auto"/>
            <w:left w:val="none" w:sz="0" w:space="0" w:color="auto"/>
            <w:bottom w:val="none" w:sz="0" w:space="0" w:color="auto"/>
            <w:right w:val="none" w:sz="0" w:space="0" w:color="auto"/>
          </w:divBdr>
          <w:divsChild>
            <w:div w:id="2123382039">
              <w:marLeft w:val="0"/>
              <w:marRight w:val="0"/>
              <w:marTop w:val="0"/>
              <w:marBottom w:val="0"/>
              <w:divBdr>
                <w:top w:val="none" w:sz="0" w:space="0" w:color="auto"/>
                <w:left w:val="none" w:sz="0" w:space="0" w:color="auto"/>
                <w:bottom w:val="none" w:sz="0" w:space="0" w:color="auto"/>
                <w:right w:val="none" w:sz="0" w:space="0" w:color="auto"/>
              </w:divBdr>
              <w:divsChild>
                <w:div w:id="347371438">
                  <w:marLeft w:val="0"/>
                  <w:marRight w:val="0"/>
                  <w:marTop w:val="0"/>
                  <w:marBottom w:val="0"/>
                  <w:divBdr>
                    <w:top w:val="none" w:sz="0" w:space="0" w:color="auto"/>
                    <w:left w:val="none" w:sz="0" w:space="0" w:color="auto"/>
                    <w:bottom w:val="none" w:sz="0" w:space="0" w:color="auto"/>
                    <w:right w:val="none" w:sz="0" w:space="0" w:color="auto"/>
                  </w:divBdr>
                  <w:divsChild>
                    <w:div w:id="20666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59964">
      <w:bodyDiv w:val="1"/>
      <w:marLeft w:val="0"/>
      <w:marRight w:val="0"/>
      <w:marTop w:val="0"/>
      <w:marBottom w:val="0"/>
      <w:divBdr>
        <w:top w:val="none" w:sz="0" w:space="0" w:color="auto"/>
        <w:left w:val="none" w:sz="0" w:space="0" w:color="auto"/>
        <w:bottom w:val="none" w:sz="0" w:space="0" w:color="auto"/>
        <w:right w:val="none" w:sz="0" w:space="0" w:color="auto"/>
      </w:divBdr>
    </w:div>
    <w:div w:id="914555522">
      <w:bodyDiv w:val="1"/>
      <w:marLeft w:val="0"/>
      <w:marRight w:val="0"/>
      <w:marTop w:val="0"/>
      <w:marBottom w:val="0"/>
      <w:divBdr>
        <w:top w:val="none" w:sz="0" w:space="0" w:color="auto"/>
        <w:left w:val="none" w:sz="0" w:space="0" w:color="auto"/>
        <w:bottom w:val="none" w:sz="0" w:space="0" w:color="auto"/>
        <w:right w:val="none" w:sz="0" w:space="0" w:color="auto"/>
      </w:divBdr>
    </w:div>
    <w:div w:id="1067342283">
      <w:bodyDiv w:val="1"/>
      <w:marLeft w:val="0"/>
      <w:marRight w:val="0"/>
      <w:marTop w:val="0"/>
      <w:marBottom w:val="0"/>
      <w:divBdr>
        <w:top w:val="none" w:sz="0" w:space="0" w:color="auto"/>
        <w:left w:val="none" w:sz="0" w:space="0" w:color="auto"/>
        <w:bottom w:val="none" w:sz="0" w:space="0" w:color="auto"/>
        <w:right w:val="none" w:sz="0" w:space="0" w:color="auto"/>
      </w:divBdr>
    </w:div>
    <w:div w:id="1081177842">
      <w:bodyDiv w:val="1"/>
      <w:marLeft w:val="0"/>
      <w:marRight w:val="0"/>
      <w:marTop w:val="0"/>
      <w:marBottom w:val="0"/>
      <w:divBdr>
        <w:top w:val="none" w:sz="0" w:space="0" w:color="auto"/>
        <w:left w:val="none" w:sz="0" w:space="0" w:color="auto"/>
        <w:bottom w:val="none" w:sz="0" w:space="0" w:color="auto"/>
        <w:right w:val="none" w:sz="0" w:space="0" w:color="auto"/>
      </w:divBdr>
    </w:div>
    <w:div w:id="1087967514">
      <w:bodyDiv w:val="1"/>
      <w:marLeft w:val="0"/>
      <w:marRight w:val="0"/>
      <w:marTop w:val="0"/>
      <w:marBottom w:val="0"/>
      <w:divBdr>
        <w:top w:val="none" w:sz="0" w:space="0" w:color="auto"/>
        <w:left w:val="none" w:sz="0" w:space="0" w:color="auto"/>
        <w:bottom w:val="none" w:sz="0" w:space="0" w:color="auto"/>
        <w:right w:val="none" w:sz="0" w:space="0" w:color="auto"/>
      </w:divBdr>
      <w:divsChild>
        <w:div w:id="1018894426">
          <w:marLeft w:val="0"/>
          <w:marRight w:val="0"/>
          <w:marTop w:val="0"/>
          <w:marBottom w:val="0"/>
          <w:divBdr>
            <w:top w:val="none" w:sz="0" w:space="0" w:color="auto"/>
            <w:left w:val="none" w:sz="0" w:space="0" w:color="auto"/>
            <w:bottom w:val="none" w:sz="0" w:space="0" w:color="auto"/>
            <w:right w:val="none" w:sz="0" w:space="0" w:color="auto"/>
          </w:divBdr>
          <w:divsChild>
            <w:div w:id="988946696">
              <w:marLeft w:val="0"/>
              <w:marRight w:val="0"/>
              <w:marTop w:val="0"/>
              <w:marBottom w:val="0"/>
              <w:divBdr>
                <w:top w:val="none" w:sz="0" w:space="0" w:color="auto"/>
                <w:left w:val="none" w:sz="0" w:space="0" w:color="auto"/>
                <w:bottom w:val="none" w:sz="0" w:space="0" w:color="auto"/>
                <w:right w:val="none" w:sz="0" w:space="0" w:color="auto"/>
              </w:divBdr>
              <w:divsChild>
                <w:div w:id="1309169241">
                  <w:marLeft w:val="0"/>
                  <w:marRight w:val="0"/>
                  <w:marTop w:val="0"/>
                  <w:marBottom w:val="0"/>
                  <w:divBdr>
                    <w:top w:val="none" w:sz="0" w:space="0" w:color="auto"/>
                    <w:left w:val="none" w:sz="0" w:space="0" w:color="auto"/>
                    <w:bottom w:val="none" w:sz="0" w:space="0" w:color="auto"/>
                    <w:right w:val="none" w:sz="0" w:space="0" w:color="auto"/>
                  </w:divBdr>
                  <w:divsChild>
                    <w:div w:id="8787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14044">
      <w:bodyDiv w:val="1"/>
      <w:marLeft w:val="0"/>
      <w:marRight w:val="0"/>
      <w:marTop w:val="0"/>
      <w:marBottom w:val="0"/>
      <w:divBdr>
        <w:top w:val="none" w:sz="0" w:space="0" w:color="auto"/>
        <w:left w:val="none" w:sz="0" w:space="0" w:color="auto"/>
        <w:bottom w:val="none" w:sz="0" w:space="0" w:color="auto"/>
        <w:right w:val="none" w:sz="0" w:space="0" w:color="auto"/>
      </w:divBdr>
    </w:div>
    <w:div w:id="1119101904">
      <w:bodyDiv w:val="1"/>
      <w:marLeft w:val="0"/>
      <w:marRight w:val="0"/>
      <w:marTop w:val="0"/>
      <w:marBottom w:val="0"/>
      <w:divBdr>
        <w:top w:val="none" w:sz="0" w:space="0" w:color="auto"/>
        <w:left w:val="none" w:sz="0" w:space="0" w:color="auto"/>
        <w:bottom w:val="none" w:sz="0" w:space="0" w:color="auto"/>
        <w:right w:val="none" w:sz="0" w:space="0" w:color="auto"/>
      </w:divBdr>
    </w:div>
    <w:div w:id="1141001016">
      <w:bodyDiv w:val="1"/>
      <w:marLeft w:val="0"/>
      <w:marRight w:val="0"/>
      <w:marTop w:val="0"/>
      <w:marBottom w:val="0"/>
      <w:divBdr>
        <w:top w:val="none" w:sz="0" w:space="0" w:color="auto"/>
        <w:left w:val="none" w:sz="0" w:space="0" w:color="auto"/>
        <w:bottom w:val="none" w:sz="0" w:space="0" w:color="auto"/>
        <w:right w:val="none" w:sz="0" w:space="0" w:color="auto"/>
      </w:divBdr>
      <w:divsChild>
        <w:div w:id="64257078">
          <w:marLeft w:val="0"/>
          <w:marRight w:val="0"/>
          <w:marTop w:val="0"/>
          <w:marBottom w:val="0"/>
          <w:divBdr>
            <w:top w:val="none" w:sz="0" w:space="0" w:color="auto"/>
            <w:left w:val="none" w:sz="0" w:space="0" w:color="auto"/>
            <w:bottom w:val="none" w:sz="0" w:space="0" w:color="auto"/>
            <w:right w:val="none" w:sz="0" w:space="0" w:color="auto"/>
          </w:divBdr>
          <w:divsChild>
            <w:div w:id="1483111162">
              <w:marLeft w:val="0"/>
              <w:marRight w:val="0"/>
              <w:marTop w:val="0"/>
              <w:marBottom w:val="0"/>
              <w:divBdr>
                <w:top w:val="none" w:sz="0" w:space="0" w:color="auto"/>
                <w:left w:val="none" w:sz="0" w:space="0" w:color="auto"/>
                <w:bottom w:val="none" w:sz="0" w:space="0" w:color="auto"/>
                <w:right w:val="none" w:sz="0" w:space="0" w:color="auto"/>
              </w:divBdr>
              <w:divsChild>
                <w:div w:id="1193573674">
                  <w:marLeft w:val="0"/>
                  <w:marRight w:val="0"/>
                  <w:marTop w:val="0"/>
                  <w:marBottom w:val="0"/>
                  <w:divBdr>
                    <w:top w:val="none" w:sz="0" w:space="0" w:color="auto"/>
                    <w:left w:val="none" w:sz="0" w:space="0" w:color="auto"/>
                    <w:bottom w:val="none" w:sz="0" w:space="0" w:color="auto"/>
                    <w:right w:val="none" w:sz="0" w:space="0" w:color="auto"/>
                  </w:divBdr>
                  <w:divsChild>
                    <w:div w:id="4501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398185">
      <w:bodyDiv w:val="1"/>
      <w:marLeft w:val="0"/>
      <w:marRight w:val="0"/>
      <w:marTop w:val="0"/>
      <w:marBottom w:val="0"/>
      <w:divBdr>
        <w:top w:val="none" w:sz="0" w:space="0" w:color="auto"/>
        <w:left w:val="none" w:sz="0" w:space="0" w:color="auto"/>
        <w:bottom w:val="none" w:sz="0" w:space="0" w:color="auto"/>
        <w:right w:val="none" w:sz="0" w:space="0" w:color="auto"/>
      </w:divBdr>
      <w:divsChild>
        <w:div w:id="2135053657">
          <w:marLeft w:val="0"/>
          <w:marRight w:val="0"/>
          <w:marTop w:val="0"/>
          <w:marBottom w:val="0"/>
          <w:divBdr>
            <w:top w:val="none" w:sz="0" w:space="0" w:color="auto"/>
            <w:left w:val="none" w:sz="0" w:space="0" w:color="auto"/>
            <w:bottom w:val="none" w:sz="0" w:space="0" w:color="auto"/>
            <w:right w:val="none" w:sz="0" w:space="0" w:color="auto"/>
          </w:divBdr>
          <w:divsChild>
            <w:div w:id="604651071">
              <w:marLeft w:val="0"/>
              <w:marRight w:val="0"/>
              <w:marTop w:val="0"/>
              <w:marBottom w:val="0"/>
              <w:divBdr>
                <w:top w:val="none" w:sz="0" w:space="0" w:color="auto"/>
                <w:left w:val="none" w:sz="0" w:space="0" w:color="auto"/>
                <w:bottom w:val="none" w:sz="0" w:space="0" w:color="auto"/>
                <w:right w:val="none" w:sz="0" w:space="0" w:color="auto"/>
              </w:divBdr>
              <w:divsChild>
                <w:div w:id="1360860466">
                  <w:marLeft w:val="0"/>
                  <w:marRight w:val="0"/>
                  <w:marTop w:val="0"/>
                  <w:marBottom w:val="0"/>
                  <w:divBdr>
                    <w:top w:val="none" w:sz="0" w:space="0" w:color="auto"/>
                    <w:left w:val="none" w:sz="0" w:space="0" w:color="auto"/>
                    <w:bottom w:val="none" w:sz="0" w:space="0" w:color="auto"/>
                    <w:right w:val="none" w:sz="0" w:space="0" w:color="auto"/>
                  </w:divBdr>
                  <w:divsChild>
                    <w:div w:id="1153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06630">
      <w:bodyDiv w:val="1"/>
      <w:marLeft w:val="0"/>
      <w:marRight w:val="0"/>
      <w:marTop w:val="0"/>
      <w:marBottom w:val="0"/>
      <w:divBdr>
        <w:top w:val="none" w:sz="0" w:space="0" w:color="auto"/>
        <w:left w:val="none" w:sz="0" w:space="0" w:color="auto"/>
        <w:bottom w:val="none" w:sz="0" w:space="0" w:color="auto"/>
        <w:right w:val="none" w:sz="0" w:space="0" w:color="auto"/>
      </w:divBdr>
    </w:div>
    <w:div w:id="1435633890">
      <w:bodyDiv w:val="1"/>
      <w:marLeft w:val="0"/>
      <w:marRight w:val="0"/>
      <w:marTop w:val="0"/>
      <w:marBottom w:val="0"/>
      <w:divBdr>
        <w:top w:val="none" w:sz="0" w:space="0" w:color="auto"/>
        <w:left w:val="none" w:sz="0" w:space="0" w:color="auto"/>
        <w:bottom w:val="none" w:sz="0" w:space="0" w:color="auto"/>
        <w:right w:val="none" w:sz="0" w:space="0" w:color="auto"/>
      </w:divBdr>
    </w:div>
    <w:div w:id="1495997039">
      <w:bodyDiv w:val="1"/>
      <w:marLeft w:val="0"/>
      <w:marRight w:val="0"/>
      <w:marTop w:val="0"/>
      <w:marBottom w:val="0"/>
      <w:divBdr>
        <w:top w:val="none" w:sz="0" w:space="0" w:color="auto"/>
        <w:left w:val="none" w:sz="0" w:space="0" w:color="auto"/>
        <w:bottom w:val="none" w:sz="0" w:space="0" w:color="auto"/>
        <w:right w:val="none" w:sz="0" w:space="0" w:color="auto"/>
      </w:divBdr>
    </w:div>
    <w:div w:id="1655714562">
      <w:bodyDiv w:val="1"/>
      <w:marLeft w:val="0"/>
      <w:marRight w:val="0"/>
      <w:marTop w:val="0"/>
      <w:marBottom w:val="0"/>
      <w:divBdr>
        <w:top w:val="none" w:sz="0" w:space="0" w:color="auto"/>
        <w:left w:val="none" w:sz="0" w:space="0" w:color="auto"/>
        <w:bottom w:val="none" w:sz="0" w:space="0" w:color="auto"/>
        <w:right w:val="none" w:sz="0" w:space="0" w:color="auto"/>
      </w:divBdr>
    </w:div>
    <w:div w:id="1848791628">
      <w:bodyDiv w:val="1"/>
      <w:marLeft w:val="0"/>
      <w:marRight w:val="0"/>
      <w:marTop w:val="0"/>
      <w:marBottom w:val="0"/>
      <w:divBdr>
        <w:top w:val="none" w:sz="0" w:space="0" w:color="auto"/>
        <w:left w:val="none" w:sz="0" w:space="0" w:color="auto"/>
        <w:bottom w:val="none" w:sz="0" w:space="0" w:color="auto"/>
        <w:right w:val="none" w:sz="0" w:space="0" w:color="auto"/>
      </w:divBdr>
      <w:divsChild>
        <w:div w:id="1839036240">
          <w:marLeft w:val="0"/>
          <w:marRight w:val="0"/>
          <w:marTop w:val="0"/>
          <w:marBottom w:val="0"/>
          <w:divBdr>
            <w:top w:val="none" w:sz="0" w:space="0" w:color="auto"/>
            <w:left w:val="none" w:sz="0" w:space="0" w:color="auto"/>
            <w:bottom w:val="none" w:sz="0" w:space="0" w:color="auto"/>
            <w:right w:val="none" w:sz="0" w:space="0" w:color="auto"/>
          </w:divBdr>
          <w:divsChild>
            <w:div w:id="1317421353">
              <w:marLeft w:val="0"/>
              <w:marRight w:val="0"/>
              <w:marTop w:val="0"/>
              <w:marBottom w:val="0"/>
              <w:divBdr>
                <w:top w:val="none" w:sz="0" w:space="0" w:color="auto"/>
                <w:left w:val="none" w:sz="0" w:space="0" w:color="auto"/>
                <w:bottom w:val="none" w:sz="0" w:space="0" w:color="auto"/>
                <w:right w:val="none" w:sz="0" w:space="0" w:color="auto"/>
              </w:divBdr>
              <w:divsChild>
                <w:div w:id="1862889195">
                  <w:marLeft w:val="0"/>
                  <w:marRight w:val="0"/>
                  <w:marTop w:val="0"/>
                  <w:marBottom w:val="0"/>
                  <w:divBdr>
                    <w:top w:val="none" w:sz="0" w:space="0" w:color="auto"/>
                    <w:left w:val="none" w:sz="0" w:space="0" w:color="auto"/>
                    <w:bottom w:val="none" w:sz="0" w:space="0" w:color="auto"/>
                    <w:right w:val="none" w:sz="0" w:space="0" w:color="auto"/>
                  </w:divBdr>
                  <w:divsChild>
                    <w:div w:id="8256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652034">
      <w:bodyDiv w:val="1"/>
      <w:marLeft w:val="0"/>
      <w:marRight w:val="0"/>
      <w:marTop w:val="0"/>
      <w:marBottom w:val="0"/>
      <w:divBdr>
        <w:top w:val="none" w:sz="0" w:space="0" w:color="auto"/>
        <w:left w:val="none" w:sz="0" w:space="0" w:color="auto"/>
        <w:bottom w:val="none" w:sz="0" w:space="0" w:color="auto"/>
        <w:right w:val="none" w:sz="0" w:space="0" w:color="auto"/>
      </w:divBdr>
    </w:div>
    <w:div w:id="21433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47" Type="http://schemas.openxmlformats.org/officeDocument/2006/relationships/control" Target="activeX/activeX40.xml"/><Relationship Id="rId50" Type="http://schemas.openxmlformats.org/officeDocument/2006/relationships/control" Target="activeX/activeX43.xml"/><Relationship Id="rId55" Type="http://schemas.openxmlformats.org/officeDocument/2006/relationships/control" Target="activeX/activeX48.xml"/><Relationship Id="rId63" Type="http://schemas.openxmlformats.org/officeDocument/2006/relationships/control" Target="activeX/activeX56.xml"/><Relationship Id="rId68" Type="http://schemas.openxmlformats.org/officeDocument/2006/relationships/control" Target="activeX/activeX61.xml"/><Relationship Id="rId7" Type="http://schemas.openxmlformats.org/officeDocument/2006/relationships/image" Target="media/image1.wmf"/><Relationship Id="rId71" Type="http://schemas.openxmlformats.org/officeDocument/2006/relationships/control" Target="activeX/activeX64.xml"/><Relationship Id="rId2" Type="http://schemas.openxmlformats.org/officeDocument/2006/relationships/numbering" Target="numbering.xml"/><Relationship Id="rId16" Type="http://schemas.openxmlformats.org/officeDocument/2006/relationships/control" Target="activeX/activeX9.xml"/><Relationship Id="rId29" Type="http://schemas.openxmlformats.org/officeDocument/2006/relationships/control" Target="activeX/activeX22.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3" Type="http://schemas.openxmlformats.org/officeDocument/2006/relationships/control" Target="activeX/activeX46.xml"/><Relationship Id="rId58" Type="http://schemas.openxmlformats.org/officeDocument/2006/relationships/control" Target="activeX/activeX51.xml"/><Relationship Id="rId66" Type="http://schemas.openxmlformats.org/officeDocument/2006/relationships/control" Target="activeX/activeX59.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61" Type="http://schemas.openxmlformats.org/officeDocument/2006/relationships/control" Target="activeX/activeX54.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control" Target="activeX/activeX53.xml"/><Relationship Id="rId65" Type="http://schemas.openxmlformats.org/officeDocument/2006/relationships/control" Target="activeX/activeX58.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1.xml"/><Relationship Id="rId56" Type="http://schemas.openxmlformats.org/officeDocument/2006/relationships/control" Target="activeX/activeX49.xml"/><Relationship Id="rId64" Type="http://schemas.openxmlformats.org/officeDocument/2006/relationships/control" Target="activeX/activeX57.xml"/><Relationship Id="rId69" Type="http://schemas.openxmlformats.org/officeDocument/2006/relationships/control" Target="activeX/activeX62.xml"/><Relationship Id="rId8" Type="http://schemas.openxmlformats.org/officeDocument/2006/relationships/control" Target="activeX/activeX1.xml"/><Relationship Id="rId51" Type="http://schemas.openxmlformats.org/officeDocument/2006/relationships/control" Target="activeX/activeX44.xml"/><Relationship Id="rId72" Type="http://schemas.openxmlformats.org/officeDocument/2006/relationships/control" Target="activeX/activeX65.xml"/><Relationship Id="rId3" Type="http://schemas.openxmlformats.org/officeDocument/2006/relationships/styles" Target="style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59" Type="http://schemas.openxmlformats.org/officeDocument/2006/relationships/control" Target="activeX/activeX52.xml"/><Relationship Id="rId67" Type="http://schemas.openxmlformats.org/officeDocument/2006/relationships/control" Target="activeX/activeX60.xml"/><Relationship Id="rId20" Type="http://schemas.openxmlformats.org/officeDocument/2006/relationships/control" Target="activeX/activeX13.xml"/><Relationship Id="rId41" Type="http://schemas.openxmlformats.org/officeDocument/2006/relationships/control" Target="activeX/activeX34.xml"/><Relationship Id="rId54" Type="http://schemas.openxmlformats.org/officeDocument/2006/relationships/control" Target="activeX/activeX47.xml"/><Relationship Id="rId62" Type="http://schemas.openxmlformats.org/officeDocument/2006/relationships/control" Target="activeX/activeX55.xml"/><Relationship Id="rId70" Type="http://schemas.openxmlformats.org/officeDocument/2006/relationships/control" Target="activeX/activeX63.xml"/><Relationship Id="rId1" Type="http://schemas.openxmlformats.org/officeDocument/2006/relationships/customXml" Target="../customXml/item1.xml"/><Relationship Id="rId6" Type="http://schemas.openxmlformats.org/officeDocument/2006/relationships/hyperlink" Target="https://www.statista.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1DBDF-6E91-4F24-8214-D09BF16B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15589</Words>
  <Characters>88863</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104244</CharactersWithSpaces>
  <SharedDoc>false</SharedDoc>
  <HLinks>
    <vt:vector size="6" baseType="variant">
      <vt:variant>
        <vt:i4>5505038</vt:i4>
      </vt:variant>
      <vt:variant>
        <vt:i4>0</vt:i4>
      </vt:variant>
      <vt:variant>
        <vt:i4>0</vt:i4>
      </vt:variant>
      <vt:variant>
        <vt:i4>5</vt:i4>
      </vt:variant>
      <vt:variant>
        <vt:lpwstr>https://www.statista.com/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2025-06-02T11:41:00Z</cp:lastPrinted>
  <dcterms:created xsi:type="dcterms:W3CDTF">2025-08-11T13:10:00Z</dcterms:created>
  <dcterms:modified xsi:type="dcterms:W3CDTF">2025-08-11T13:10:00Z</dcterms:modified>
</cp:coreProperties>
</file>