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6EF" w:rsidRPr="008F25DA" w:rsidRDefault="004B06EF" w:rsidP="004B06EF">
      <w:pPr>
        <w:spacing w:line="240" w:lineRule="auto"/>
        <w:jc w:val="center"/>
        <w:rPr>
          <w:rFonts w:ascii="Algerian" w:hAnsi="Algerian"/>
          <w:b/>
          <w:sz w:val="30"/>
          <w:szCs w:val="26"/>
        </w:rPr>
      </w:pPr>
      <w:r>
        <w:rPr>
          <w:rFonts w:ascii="Algerian" w:hAnsi="Algerian"/>
          <w:b/>
          <w:sz w:val="32"/>
          <w:szCs w:val="26"/>
        </w:rPr>
        <w:t>Growth response of potato (solanum tuberosum) to pouitry droppings in Ilorin southern guinea savanna zone of Nigeria</w:t>
      </w:r>
    </w:p>
    <w:p w:rsidR="004B06EF" w:rsidRPr="008F25DA" w:rsidRDefault="004B06EF" w:rsidP="004B06EF">
      <w:pPr>
        <w:jc w:val="center"/>
        <w:rPr>
          <w:rFonts w:ascii="Monotype Corsiva" w:hAnsi="Monotype Corsiva"/>
          <w:b/>
          <w:sz w:val="64"/>
          <w:szCs w:val="26"/>
        </w:rPr>
      </w:pPr>
      <w:r w:rsidRPr="008F25DA">
        <w:rPr>
          <w:rFonts w:ascii="Monotype Corsiva" w:hAnsi="Monotype Corsiva"/>
          <w:b/>
          <w:sz w:val="64"/>
          <w:szCs w:val="26"/>
        </w:rPr>
        <w:t>BY</w:t>
      </w:r>
    </w:p>
    <w:p w:rsidR="004B06EF" w:rsidRPr="00EB78D1" w:rsidRDefault="004B06EF" w:rsidP="004B06EF">
      <w:pPr>
        <w:spacing w:after="0" w:line="240" w:lineRule="auto"/>
        <w:jc w:val="center"/>
        <w:rPr>
          <w:rFonts w:ascii="Bookman Old Style" w:hAnsi="Bookman Old Style"/>
          <w:b/>
          <w:sz w:val="48"/>
          <w:szCs w:val="48"/>
        </w:rPr>
      </w:pPr>
      <w:r>
        <w:rPr>
          <w:rFonts w:ascii="Bookman Old Style" w:hAnsi="Bookman Old Style"/>
          <w:b/>
          <w:sz w:val="48"/>
          <w:szCs w:val="48"/>
        </w:rPr>
        <w:t>JAMIU OLADIMEJI ABDULMUHIZ</w:t>
      </w:r>
    </w:p>
    <w:p w:rsidR="004B06EF" w:rsidRPr="008F25DA" w:rsidRDefault="004B06EF" w:rsidP="004B06EF">
      <w:pPr>
        <w:spacing w:after="0" w:line="240" w:lineRule="auto"/>
        <w:jc w:val="center"/>
        <w:rPr>
          <w:rFonts w:ascii="Bookman Old Style" w:hAnsi="Bookman Old Style"/>
          <w:b/>
          <w:sz w:val="56"/>
          <w:szCs w:val="26"/>
        </w:rPr>
      </w:pPr>
      <w:r>
        <w:rPr>
          <w:rFonts w:ascii="Bookman Old Style" w:hAnsi="Bookman Old Style"/>
          <w:b/>
          <w:sz w:val="52"/>
          <w:szCs w:val="26"/>
        </w:rPr>
        <w:t>ND/23/AGT/PT/042</w:t>
      </w:r>
    </w:p>
    <w:p w:rsidR="004B06EF" w:rsidRPr="008F25DA" w:rsidRDefault="004B06EF" w:rsidP="004B06EF">
      <w:pPr>
        <w:spacing w:after="0"/>
        <w:jc w:val="center"/>
        <w:rPr>
          <w:b/>
          <w:sz w:val="46"/>
          <w:szCs w:val="26"/>
        </w:rPr>
      </w:pPr>
    </w:p>
    <w:p w:rsidR="004B06EF" w:rsidRPr="008B1468" w:rsidRDefault="004B06EF" w:rsidP="004B06EF">
      <w:pPr>
        <w:spacing w:line="360" w:lineRule="auto"/>
        <w:jc w:val="center"/>
        <w:rPr>
          <w:rFonts w:ascii="Bookman Old Style" w:hAnsi="Bookman Old Style"/>
          <w:b/>
          <w:sz w:val="28"/>
          <w:szCs w:val="26"/>
        </w:rPr>
      </w:pPr>
      <w:r w:rsidRPr="008B1468">
        <w:rPr>
          <w:rFonts w:ascii="Bookman Old Style" w:hAnsi="Bookman Old Style"/>
          <w:b/>
          <w:sz w:val="26"/>
          <w:szCs w:val="26"/>
        </w:rPr>
        <w:t xml:space="preserve">BEING A RESEARCH PROJECT SUBMITTED TO THE DEPARTMENT OF </w:t>
      </w:r>
      <w:r>
        <w:rPr>
          <w:rFonts w:ascii="Bookman Old Style" w:hAnsi="Bookman Old Style"/>
          <w:b/>
          <w:sz w:val="26"/>
          <w:szCs w:val="26"/>
        </w:rPr>
        <w:t>AGRICULTURAL TECHNOLOGY</w:t>
      </w:r>
      <w:r w:rsidRPr="008B1468">
        <w:rPr>
          <w:rFonts w:ascii="Bookman Old Style" w:hAnsi="Bookman Old Style"/>
          <w:b/>
          <w:sz w:val="26"/>
          <w:szCs w:val="26"/>
        </w:rPr>
        <w:t xml:space="preserve">, INSTITUTE OF </w:t>
      </w:r>
      <w:r>
        <w:rPr>
          <w:rFonts w:ascii="Bookman Old Style" w:hAnsi="Bookman Old Style"/>
          <w:b/>
          <w:sz w:val="26"/>
          <w:szCs w:val="26"/>
        </w:rPr>
        <w:t>APPLIED SCIENCE</w:t>
      </w:r>
      <w:r w:rsidRPr="008B1468">
        <w:rPr>
          <w:rFonts w:ascii="Bookman Old Style" w:hAnsi="Bookman Old Style"/>
          <w:b/>
          <w:sz w:val="26"/>
          <w:szCs w:val="26"/>
        </w:rPr>
        <w:t xml:space="preserve"> (I</w:t>
      </w:r>
      <w:r>
        <w:rPr>
          <w:rFonts w:ascii="Bookman Old Style" w:hAnsi="Bookman Old Style"/>
          <w:b/>
          <w:sz w:val="26"/>
          <w:szCs w:val="26"/>
        </w:rPr>
        <w:t>A</w:t>
      </w:r>
      <w:r w:rsidRPr="008B1468">
        <w:rPr>
          <w:rFonts w:ascii="Bookman Old Style" w:hAnsi="Bookman Old Style"/>
          <w:b/>
          <w:sz w:val="26"/>
          <w:szCs w:val="26"/>
        </w:rPr>
        <w:t>S), KWARA STATE POLYTECHNIC, ILORIN KWARA STATE.</w:t>
      </w:r>
    </w:p>
    <w:p w:rsidR="004B06EF" w:rsidRPr="00F568E5" w:rsidRDefault="004B06EF" w:rsidP="004B06EF">
      <w:pPr>
        <w:spacing w:line="360" w:lineRule="auto"/>
        <w:jc w:val="center"/>
        <w:rPr>
          <w:rFonts w:ascii="Bookman Old Style" w:hAnsi="Bookman Old Style"/>
          <w:sz w:val="26"/>
          <w:szCs w:val="26"/>
        </w:rPr>
      </w:pPr>
      <w:r w:rsidRPr="008B1468">
        <w:rPr>
          <w:rFonts w:ascii="Bookman Old Style" w:hAnsi="Bookman Old Style"/>
          <w:b/>
          <w:sz w:val="26"/>
          <w:szCs w:val="26"/>
        </w:rPr>
        <w:t>IN PARTIAL FULFILMENT OF THE REQUIREMENT FOR THE AWA</w:t>
      </w:r>
      <w:r>
        <w:rPr>
          <w:rFonts w:ascii="Bookman Old Style" w:hAnsi="Bookman Old Style"/>
          <w:b/>
          <w:sz w:val="26"/>
          <w:szCs w:val="26"/>
        </w:rPr>
        <w:t>RD OF NATIONAL DIPLOMA (</w:t>
      </w:r>
      <w:r w:rsidRPr="008B1468">
        <w:rPr>
          <w:rFonts w:ascii="Bookman Old Style" w:hAnsi="Bookman Old Style"/>
          <w:b/>
          <w:sz w:val="26"/>
          <w:szCs w:val="26"/>
        </w:rPr>
        <w:t xml:space="preserve">ND) </w:t>
      </w:r>
      <w:r>
        <w:rPr>
          <w:rFonts w:ascii="Bookman Old Style" w:hAnsi="Bookman Old Style"/>
          <w:b/>
          <w:sz w:val="26"/>
          <w:szCs w:val="26"/>
        </w:rPr>
        <w:t>AGRICULTURAL TECHNOLOGY</w:t>
      </w:r>
    </w:p>
    <w:p w:rsidR="004B06EF" w:rsidRPr="00F568E5" w:rsidRDefault="004B06EF" w:rsidP="004B06EF">
      <w:pPr>
        <w:spacing w:line="360" w:lineRule="auto"/>
        <w:jc w:val="center"/>
        <w:rPr>
          <w:rFonts w:ascii="Bookman Old Style" w:hAnsi="Bookman Old Style"/>
          <w:i/>
          <w:sz w:val="26"/>
          <w:szCs w:val="26"/>
        </w:rPr>
      </w:pPr>
    </w:p>
    <w:p w:rsidR="004B06EF" w:rsidRPr="00F568E5" w:rsidRDefault="004B06EF" w:rsidP="004B06EF">
      <w:pPr>
        <w:spacing w:line="360" w:lineRule="auto"/>
        <w:jc w:val="center"/>
        <w:rPr>
          <w:rFonts w:ascii="Times New Roman" w:hAnsi="Times New Roman"/>
          <w:b/>
          <w:i/>
          <w:sz w:val="34"/>
          <w:szCs w:val="26"/>
        </w:rPr>
      </w:pP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sidRPr="00F568E5">
        <w:rPr>
          <w:rFonts w:ascii="Bookman Old Style" w:hAnsi="Bookman Old Style"/>
          <w:i/>
          <w:sz w:val="26"/>
          <w:szCs w:val="26"/>
        </w:rPr>
        <w:tab/>
      </w:r>
      <w:r>
        <w:rPr>
          <w:rFonts w:ascii="Bookman Old Style" w:hAnsi="Bookman Old Style"/>
          <w:b/>
          <w:i/>
          <w:sz w:val="34"/>
          <w:szCs w:val="26"/>
        </w:rPr>
        <w:t>JUNE, 2025</w:t>
      </w:r>
      <w:r w:rsidRPr="00F568E5">
        <w:rPr>
          <w:rFonts w:ascii="Bookman Old Style" w:hAnsi="Bookman Old Style"/>
          <w:b/>
          <w:i/>
          <w:sz w:val="34"/>
          <w:szCs w:val="26"/>
        </w:rPr>
        <w:t>.</w:t>
      </w:r>
    </w:p>
    <w:p w:rsidR="004B06EF" w:rsidRPr="008F25DA" w:rsidRDefault="004B06EF" w:rsidP="004B06EF">
      <w:pPr>
        <w:jc w:val="center"/>
        <w:rPr>
          <w:rFonts w:ascii="Times New Roman" w:hAnsi="Times New Roman"/>
          <w:sz w:val="26"/>
          <w:szCs w:val="26"/>
        </w:rPr>
      </w:pPr>
      <w:r w:rsidRPr="008F25DA">
        <w:rPr>
          <w:b/>
          <w:sz w:val="26"/>
          <w:szCs w:val="26"/>
        </w:rPr>
        <w:br w:type="page"/>
      </w:r>
      <w:r w:rsidRPr="008F25DA">
        <w:rPr>
          <w:rFonts w:ascii="Times New Roman" w:hAnsi="Times New Roman"/>
          <w:b/>
          <w:sz w:val="26"/>
          <w:szCs w:val="26"/>
        </w:rPr>
        <w:lastRenderedPageBreak/>
        <w:t>CERTIFICATION</w:t>
      </w:r>
    </w:p>
    <w:p w:rsidR="004B06EF" w:rsidRPr="008F25DA" w:rsidRDefault="004B06EF" w:rsidP="004B06EF">
      <w:pPr>
        <w:spacing w:after="0" w:line="360" w:lineRule="auto"/>
        <w:jc w:val="both"/>
        <w:rPr>
          <w:rFonts w:ascii="Times New Roman" w:hAnsi="Times New Roman"/>
          <w:sz w:val="26"/>
          <w:szCs w:val="26"/>
        </w:rPr>
      </w:pPr>
      <w:r w:rsidRPr="008F25DA">
        <w:rPr>
          <w:rFonts w:ascii="Times New Roman" w:hAnsi="Times New Roman"/>
          <w:sz w:val="26"/>
          <w:szCs w:val="26"/>
        </w:rPr>
        <w:tab/>
        <w:t>This is to certify that this project</w:t>
      </w:r>
      <w:r>
        <w:rPr>
          <w:rFonts w:ascii="Times New Roman" w:hAnsi="Times New Roman"/>
          <w:sz w:val="26"/>
          <w:szCs w:val="26"/>
        </w:rPr>
        <w:t xml:space="preserve"> work was carried out by JAMIU OLADIMEJI ABDULMUHIZ with Matric No ND/23/AGT/PT/042</w:t>
      </w:r>
      <w:r w:rsidRPr="008F25DA">
        <w:rPr>
          <w:rFonts w:ascii="Times New Roman" w:hAnsi="Times New Roman"/>
          <w:sz w:val="26"/>
          <w:szCs w:val="26"/>
        </w:rPr>
        <w:t xml:space="preserve"> has been read and approved as meeting part of the requirements for the award of </w:t>
      </w:r>
      <w:r>
        <w:rPr>
          <w:rFonts w:ascii="Times New Roman" w:hAnsi="Times New Roman"/>
          <w:sz w:val="26"/>
          <w:szCs w:val="26"/>
        </w:rPr>
        <w:t xml:space="preserve"> </w:t>
      </w:r>
      <w:r w:rsidRPr="008F25DA">
        <w:rPr>
          <w:rFonts w:ascii="Times New Roman" w:hAnsi="Times New Roman"/>
          <w:sz w:val="26"/>
          <w:szCs w:val="26"/>
        </w:rPr>
        <w:t>National Diploma (ND) in</w:t>
      </w:r>
      <w:r w:rsidRPr="00E822E9">
        <w:rPr>
          <w:rFonts w:ascii="Times New Roman" w:hAnsi="Times New Roman"/>
          <w:color w:val="000000" w:themeColor="text1"/>
          <w:sz w:val="24"/>
          <w:szCs w:val="24"/>
        </w:rPr>
        <w:t xml:space="preserve"> </w:t>
      </w:r>
      <w:r w:rsidRPr="000959DF">
        <w:rPr>
          <w:rFonts w:ascii="Times New Roman" w:hAnsi="Times New Roman"/>
          <w:color w:val="000000" w:themeColor="text1"/>
          <w:sz w:val="24"/>
          <w:szCs w:val="24"/>
        </w:rPr>
        <w:t>Agricultural Technology</w:t>
      </w:r>
      <w:r w:rsidRPr="008F25DA">
        <w:rPr>
          <w:rFonts w:ascii="Times New Roman" w:hAnsi="Times New Roman"/>
          <w:sz w:val="26"/>
          <w:szCs w:val="26"/>
        </w:rPr>
        <w:t xml:space="preserve"> in the Department of </w:t>
      </w:r>
      <w:r>
        <w:rPr>
          <w:rFonts w:ascii="Times New Roman" w:hAnsi="Times New Roman"/>
          <w:sz w:val="26"/>
          <w:szCs w:val="26"/>
        </w:rPr>
        <w:t>Agricultural Technology</w:t>
      </w:r>
      <w:r w:rsidRPr="008F25DA">
        <w:rPr>
          <w:rFonts w:ascii="Times New Roman" w:hAnsi="Times New Roman"/>
          <w:sz w:val="26"/>
          <w:szCs w:val="26"/>
        </w:rPr>
        <w:t xml:space="preserve">, Institute of </w:t>
      </w:r>
      <w:r>
        <w:rPr>
          <w:rFonts w:ascii="Times New Roman" w:hAnsi="Times New Roman"/>
          <w:sz w:val="26"/>
          <w:szCs w:val="26"/>
        </w:rPr>
        <w:t>Applied Science (IA</w:t>
      </w:r>
      <w:r w:rsidRPr="008F25DA">
        <w:rPr>
          <w:rFonts w:ascii="Times New Roman" w:hAnsi="Times New Roman"/>
          <w:sz w:val="26"/>
          <w:szCs w:val="26"/>
        </w:rPr>
        <w:t>S), Kwara State Polytechnic, Ilorin.</w:t>
      </w:r>
    </w:p>
    <w:p w:rsidR="004B06EF" w:rsidRPr="008F25DA" w:rsidRDefault="004B06EF" w:rsidP="004B06EF">
      <w:pPr>
        <w:spacing w:after="0" w:line="36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4B06EF" w:rsidRPr="008F25DA" w:rsidRDefault="004B06EF" w:rsidP="004B06EF">
      <w:pPr>
        <w:spacing w:after="0" w:line="240" w:lineRule="auto"/>
        <w:rPr>
          <w:rFonts w:ascii="Times New Roman" w:hAnsi="Times New Roman"/>
          <w:b/>
          <w:sz w:val="26"/>
          <w:szCs w:val="26"/>
        </w:rPr>
      </w:pPr>
      <w:r>
        <w:rPr>
          <w:rFonts w:ascii="Times New Roman" w:hAnsi="Times New Roman"/>
          <w:b/>
          <w:sz w:val="26"/>
          <w:szCs w:val="26"/>
        </w:rPr>
        <w:t>MR SOLIHU M.A</w:t>
      </w:r>
      <w:r>
        <w:rPr>
          <w:rFonts w:ascii="Times New Roman" w:hAnsi="Times New Roman"/>
          <w:b/>
          <w:sz w:val="26"/>
          <w:szCs w:val="26"/>
        </w:rPr>
        <w:tab/>
      </w:r>
      <w:r>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(Project Supervisor)</w:t>
      </w: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ab/>
      </w: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4B06EF" w:rsidRPr="008F25DA" w:rsidRDefault="004B06EF" w:rsidP="004B06EF">
      <w:pPr>
        <w:spacing w:after="0" w:line="240" w:lineRule="auto"/>
        <w:rPr>
          <w:rFonts w:ascii="Times New Roman" w:hAnsi="Times New Roman"/>
          <w:b/>
          <w:sz w:val="26"/>
          <w:szCs w:val="26"/>
        </w:rPr>
      </w:pPr>
      <w:r>
        <w:rPr>
          <w:rFonts w:ascii="Times New Roman" w:hAnsi="Times New Roman"/>
          <w:b/>
          <w:sz w:val="26"/>
          <w:szCs w:val="26"/>
        </w:rPr>
        <w:t>MR MUHAMMED S.B</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(Project Coordinator)</w:t>
      </w:r>
      <w:r w:rsidRPr="008F25DA">
        <w:rPr>
          <w:rFonts w:ascii="Times New Roman" w:hAnsi="Times New Roman"/>
          <w:b/>
          <w:sz w:val="26"/>
          <w:szCs w:val="26"/>
        </w:rPr>
        <w:tab/>
      </w: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4B06EF" w:rsidRPr="008F25DA" w:rsidRDefault="004B06EF" w:rsidP="004B06EF">
      <w:pPr>
        <w:spacing w:after="0" w:line="240" w:lineRule="auto"/>
        <w:rPr>
          <w:rFonts w:ascii="Times New Roman" w:hAnsi="Times New Roman"/>
          <w:b/>
          <w:sz w:val="26"/>
          <w:szCs w:val="26"/>
        </w:rPr>
      </w:pPr>
      <w:r>
        <w:rPr>
          <w:rFonts w:ascii="Times New Roman" w:hAnsi="Times New Roman"/>
          <w:b/>
          <w:sz w:val="26"/>
          <w:szCs w:val="26"/>
        </w:rPr>
        <w:t>MR BANJOKO I.K</w:t>
      </w:r>
      <w:r>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Head of Department (HOD)</w:t>
      </w: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p>
    <w:p w:rsidR="004B06EF" w:rsidRPr="008F25DA" w:rsidRDefault="004B06EF" w:rsidP="004B06EF">
      <w:pPr>
        <w:spacing w:after="0" w:line="240" w:lineRule="auto"/>
        <w:rPr>
          <w:rFonts w:ascii="Times New Roman" w:hAnsi="Times New Roman"/>
          <w:b/>
          <w:sz w:val="26"/>
          <w:szCs w:val="26"/>
        </w:rPr>
      </w:pPr>
      <w:r w:rsidRPr="008F25DA">
        <w:rPr>
          <w:rFonts w:ascii="Times New Roman" w:hAnsi="Times New Roman"/>
          <w:b/>
          <w:sz w:val="26"/>
          <w:szCs w:val="26"/>
        </w:rPr>
        <w:t>--------------------------</w:t>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w:t>
      </w:r>
    </w:p>
    <w:p w:rsidR="004B06EF" w:rsidRPr="008F25DA" w:rsidRDefault="004B06EF" w:rsidP="004B06EF">
      <w:pPr>
        <w:spacing w:after="0" w:line="240" w:lineRule="auto"/>
        <w:rPr>
          <w:rFonts w:ascii="Times New Roman" w:hAnsi="Times New Roman"/>
          <w:b/>
          <w:sz w:val="26"/>
          <w:szCs w:val="26"/>
        </w:rPr>
      </w:pPr>
      <w:r>
        <w:rPr>
          <w:rFonts w:ascii="Times New Roman" w:hAnsi="Times New Roman"/>
          <w:b/>
          <w:sz w:val="26"/>
          <w:szCs w:val="26"/>
        </w:rPr>
        <w:t>MR SHUAIB M.O</w:t>
      </w:r>
      <w:r w:rsidRPr="00A6440B">
        <w:rPr>
          <w:rFonts w:ascii="Times New Roman" w:hAnsi="Times New Roman"/>
          <w:b/>
          <w:i/>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r>
      <w:r w:rsidRPr="008F25DA">
        <w:rPr>
          <w:rFonts w:ascii="Times New Roman" w:hAnsi="Times New Roman"/>
          <w:b/>
          <w:sz w:val="26"/>
          <w:szCs w:val="26"/>
        </w:rPr>
        <w:tab/>
        <w:t>Date</w:t>
      </w:r>
    </w:p>
    <w:p w:rsidR="004B06EF" w:rsidRPr="008F25DA" w:rsidRDefault="004B06EF" w:rsidP="004B06EF">
      <w:pPr>
        <w:spacing w:after="0" w:line="360" w:lineRule="auto"/>
        <w:jc w:val="center"/>
        <w:rPr>
          <w:rFonts w:ascii="Times New Roman" w:hAnsi="Times New Roman"/>
          <w:b/>
          <w:sz w:val="26"/>
          <w:szCs w:val="26"/>
        </w:rPr>
      </w:pPr>
      <w:r>
        <w:rPr>
          <w:rFonts w:ascii="Times New Roman" w:hAnsi="Times New Roman"/>
          <w:b/>
          <w:sz w:val="26"/>
          <w:szCs w:val="26"/>
        </w:rPr>
        <w:t>(Level Coordinator)</w:t>
      </w:r>
      <w:r w:rsidRPr="008F25DA">
        <w:rPr>
          <w:rFonts w:ascii="Times New Roman" w:hAnsi="Times New Roman"/>
          <w:b/>
          <w:sz w:val="26"/>
          <w:szCs w:val="26"/>
        </w:rPr>
        <w:br w:type="page"/>
      </w:r>
      <w:r w:rsidRPr="008F25DA">
        <w:rPr>
          <w:rFonts w:ascii="Times New Roman" w:hAnsi="Times New Roman"/>
          <w:b/>
          <w:sz w:val="26"/>
          <w:szCs w:val="26"/>
        </w:rPr>
        <w:lastRenderedPageBreak/>
        <w:t>DEDICATION</w:t>
      </w:r>
    </w:p>
    <w:p w:rsidR="004B06EF" w:rsidRPr="008F25DA" w:rsidRDefault="004B06EF" w:rsidP="004B06EF">
      <w:pPr>
        <w:spacing w:after="0" w:line="360" w:lineRule="auto"/>
        <w:ind w:firstLine="720"/>
        <w:jc w:val="both"/>
        <w:rPr>
          <w:rFonts w:ascii="Times New Roman" w:hAnsi="Times New Roman"/>
          <w:b/>
          <w:sz w:val="26"/>
          <w:szCs w:val="26"/>
        </w:rPr>
      </w:pPr>
      <w:r w:rsidRPr="008F25DA">
        <w:rPr>
          <w:rFonts w:ascii="Times New Roman" w:hAnsi="Times New Roman"/>
          <w:sz w:val="24"/>
          <w:szCs w:val="26"/>
        </w:rPr>
        <w:t xml:space="preserve">I dedicate this project to Almighty </w:t>
      </w:r>
      <w:r>
        <w:rPr>
          <w:rFonts w:ascii="Times New Roman" w:hAnsi="Times New Roman"/>
          <w:sz w:val="24"/>
          <w:szCs w:val="26"/>
        </w:rPr>
        <w:t>ALLAH</w:t>
      </w:r>
      <w:r w:rsidRPr="008F25DA">
        <w:rPr>
          <w:rFonts w:ascii="Times New Roman" w:hAnsi="Times New Roman"/>
          <w:sz w:val="24"/>
          <w:szCs w:val="26"/>
        </w:rPr>
        <w:t xml:space="preserve"> my creator, my strong Pillar, my source of inspiration, wisdom, knowledge and understanding. He has been the source of my strength throughout this program and on his Wine only have I soared. I also d</w:t>
      </w:r>
      <w:r>
        <w:rPr>
          <w:rFonts w:ascii="Times New Roman" w:hAnsi="Times New Roman"/>
          <w:sz w:val="24"/>
          <w:szCs w:val="26"/>
        </w:rPr>
        <w:t>edicate this work to my Parents</w:t>
      </w:r>
      <w:bookmarkStart w:id="0" w:name="_GoBack"/>
      <w:bookmarkEnd w:id="0"/>
      <w:r>
        <w:rPr>
          <w:rFonts w:ascii="Times New Roman" w:hAnsi="Times New Roman"/>
          <w:sz w:val="24"/>
          <w:szCs w:val="26"/>
        </w:rPr>
        <w:t xml:space="preserve"> </w:t>
      </w:r>
      <w:r w:rsidRPr="008F25DA">
        <w:rPr>
          <w:rFonts w:ascii="Times New Roman" w:hAnsi="Times New Roman"/>
          <w:b/>
          <w:sz w:val="24"/>
          <w:szCs w:val="26"/>
        </w:rPr>
        <w:t xml:space="preserve">Mrs. and Mr. </w:t>
      </w:r>
      <w:r>
        <w:rPr>
          <w:rFonts w:ascii="Times New Roman" w:hAnsi="Times New Roman"/>
          <w:b/>
          <w:sz w:val="24"/>
          <w:szCs w:val="26"/>
        </w:rPr>
        <w:t xml:space="preserve">Jamiu </w:t>
      </w:r>
      <w:r w:rsidRPr="008F25DA">
        <w:rPr>
          <w:rFonts w:ascii="Times New Roman" w:hAnsi="Times New Roman"/>
          <w:sz w:val="24"/>
          <w:szCs w:val="26"/>
        </w:rPr>
        <w:t>who have encouraged me all the way and whose encouragement have made sure that I give it all it ta</w:t>
      </w:r>
      <w:r w:rsidRPr="008F25DA">
        <w:rPr>
          <w:rFonts w:ascii="Times New Roman" w:hAnsi="Times New Roman"/>
          <w:sz w:val="26"/>
          <w:szCs w:val="26"/>
        </w:rPr>
        <w:t xml:space="preserve">kes to finish that which I have started. </w:t>
      </w:r>
    </w:p>
    <w:p w:rsidR="004B06EF" w:rsidRPr="002D5020" w:rsidRDefault="004B06EF" w:rsidP="004B06EF">
      <w:pPr>
        <w:spacing w:line="360" w:lineRule="auto"/>
        <w:jc w:val="center"/>
        <w:rPr>
          <w:rFonts w:ascii="Times New Roman" w:hAnsi="Times New Roman"/>
          <w:b/>
          <w:sz w:val="26"/>
        </w:rPr>
      </w:pPr>
      <w:r w:rsidRPr="008F25DA">
        <w:rPr>
          <w:rFonts w:ascii="Times New Roman" w:hAnsi="Times New Roman"/>
          <w:b/>
          <w:sz w:val="26"/>
          <w:szCs w:val="26"/>
        </w:rPr>
        <w:br w:type="page"/>
      </w:r>
      <w:r w:rsidRPr="002D5020">
        <w:rPr>
          <w:rFonts w:ascii="Times New Roman" w:hAnsi="Times New Roman"/>
          <w:b/>
          <w:sz w:val="26"/>
        </w:rPr>
        <w:lastRenderedPageBreak/>
        <w:t>ACKNOWLEDGEMENT</w:t>
      </w:r>
    </w:p>
    <w:p w:rsidR="004B06EF" w:rsidRPr="009240FE" w:rsidRDefault="004B06EF" w:rsidP="004B06EF">
      <w:pPr>
        <w:spacing w:line="360" w:lineRule="auto"/>
        <w:ind w:firstLine="720"/>
        <w:jc w:val="both"/>
        <w:rPr>
          <w:rFonts w:ascii="Times New Roman" w:hAnsi="Times New Roman"/>
          <w:sz w:val="24"/>
          <w:szCs w:val="24"/>
        </w:rPr>
      </w:pPr>
      <w:r>
        <w:rPr>
          <w:rFonts w:ascii="Times New Roman" w:hAnsi="Times New Roman"/>
          <w:sz w:val="24"/>
          <w:szCs w:val="24"/>
        </w:rPr>
        <w:t>All praise are due to God, the beneficent</w:t>
      </w:r>
      <w:r w:rsidRPr="009240FE">
        <w:rPr>
          <w:rFonts w:ascii="Times New Roman" w:hAnsi="Times New Roman"/>
          <w:sz w:val="24"/>
          <w:szCs w:val="24"/>
        </w:rPr>
        <w:t xml:space="preserve">,the merciful for the great things he has done and greater things </w:t>
      </w:r>
      <w:r>
        <w:rPr>
          <w:rFonts w:ascii="Times New Roman" w:hAnsi="Times New Roman"/>
          <w:sz w:val="24"/>
          <w:szCs w:val="24"/>
        </w:rPr>
        <w:t>he shall do. First and foremost</w:t>
      </w:r>
      <w:r w:rsidRPr="009240FE">
        <w:rPr>
          <w:rFonts w:ascii="Times New Roman" w:hAnsi="Times New Roman"/>
          <w:sz w:val="24"/>
          <w:szCs w:val="24"/>
        </w:rPr>
        <w:t xml:space="preserve">, I thank almighty </w:t>
      </w:r>
      <w:r>
        <w:rPr>
          <w:rFonts w:ascii="Times New Roman" w:hAnsi="Times New Roman"/>
          <w:sz w:val="24"/>
          <w:szCs w:val="24"/>
        </w:rPr>
        <w:t xml:space="preserve">God </w:t>
      </w:r>
      <w:r w:rsidRPr="009240FE">
        <w:rPr>
          <w:rFonts w:ascii="Times New Roman" w:hAnsi="Times New Roman"/>
          <w:sz w:val="24"/>
          <w:szCs w:val="24"/>
        </w:rPr>
        <w:t>for sparing my life to this moment and for grace and protection indefatigable zeal and knowledge, with which I started and completed the program.</w:t>
      </w:r>
    </w:p>
    <w:p w:rsidR="004B06EF" w:rsidRPr="009240FE" w:rsidRDefault="004B06EF" w:rsidP="004B06EF">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sincere gratitude goes to my parents </w:t>
      </w:r>
      <w:r w:rsidRPr="009240FE">
        <w:rPr>
          <w:rFonts w:ascii="Times New Roman" w:hAnsi="Times New Roman"/>
          <w:b/>
          <w:sz w:val="24"/>
          <w:szCs w:val="24"/>
        </w:rPr>
        <w:t>MR</w:t>
      </w:r>
      <w:r>
        <w:rPr>
          <w:rFonts w:ascii="Times New Roman" w:hAnsi="Times New Roman"/>
          <w:b/>
          <w:sz w:val="24"/>
          <w:szCs w:val="24"/>
        </w:rPr>
        <w:t>.</w:t>
      </w:r>
      <w:r w:rsidRPr="009240FE">
        <w:rPr>
          <w:rFonts w:ascii="Times New Roman" w:hAnsi="Times New Roman"/>
          <w:b/>
          <w:sz w:val="24"/>
          <w:szCs w:val="24"/>
        </w:rPr>
        <w:t xml:space="preserve"> AND MRS</w:t>
      </w:r>
      <w:r>
        <w:rPr>
          <w:rFonts w:ascii="Times New Roman" w:hAnsi="Times New Roman"/>
          <w:b/>
          <w:sz w:val="24"/>
          <w:szCs w:val="24"/>
        </w:rPr>
        <w:t xml:space="preserve">. JAMIU </w:t>
      </w:r>
      <w:r w:rsidRPr="009240FE">
        <w:rPr>
          <w:rFonts w:ascii="Times New Roman" w:hAnsi="Times New Roman"/>
          <w:sz w:val="24"/>
          <w:szCs w:val="24"/>
        </w:rPr>
        <w:t xml:space="preserve">for their parental care,moral and financial support throughout my course of study may Almighty </w:t>
      </w:r>
      <w:r>
        <w:rPr>
          <w:rFonts w:ascii="Times New Roman" w:hAnsi="Times New Roman"/>
          <w:sz w:val="24"/>
          <w:szCs w:val="24"/>
        </w:rPr>
        <w:t xml:space="preserve">God </w:t>
      </w:r>
      <w:r w:rsidRPr="009240FE">
        <w:rPr>
          <w:rFonts w:ascii="Times New Roman" w:hAnsi="Times New Roman"/>
          <w:sz w:val="24"/>
          <w:szCs w:val="24"/>
        </w:rPr>
        <w:t>bestow your peace of mind and long life to the fruit of your labour (Am</w:t>
      </w:r>
      <w:r>
        <w:rPr>
          <w:rFonts w:ascii="Times New Roman" w:hAnsi="Times New Roman"/>
          <w:sz w:val="24"/>
          <w:szCs w:val="24"/>
        </w:rPr>
        <w:t>e</w:t>
      </w:r>
      <w:r w:rsidRPr="009240FE">
        <w:rPr>
          <w:rFonts w:ascii="Times New Roman" w:hAnsi="Times New Roman"/>
          <w:sz w:val="24"/>
          <w:szCs w:val="24"/>
        </w:rPr>
        <w:t>n)</w:t>
      </w:r>
    </w:p>
    <w:p w:rsidR="004B06EF" w:rsidRPr="009240FE" w:rsidRDefault="004B06EF" w:rsidP="004B06EF">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Special thanks goes to my supervisor in person of </w:t>
      </w:r>
      <w:r w:rsidRPr="009240FE">
        <w:rPr>
          <w:rFonts w:ascii="Times New Roman" w:hAnsi="Times New Roman"/>
          <w:b/>
          <w:sz w:val="24"/>
          <w:szCs w:val="24"/>
        </w:rPr>
        <w:t>MR</w:t>
      </w:r>
      <w:r>
        <w:rPr>
          <w:rFonts w:ascii="Times New Roman" w:hAnsi="Times New Roman"/>
          <w:b/>
          <w:sz w:val="24"/>
          <w:szCs w:val="24"/>
        </w:rPr>
        <w:t>.SOLIHU M.A</w:t>
      </w:r>
      <w:r w:rsidRPr="009240FE">
        <w:rPr>
          <w:rFonts w:ascii="Times New Roman" w:hAnsi="Times New Roman"/>
          <w:sz w:val="24"/>
          <w:szCs w:val="24"/>
        </w:rPr>
        <w:t xml:space="preserve"> for his constructive and support towards in writing of this project may you excel in all your endeavors (Amin) and also my H.O.D </w:t>
      </w:r>
      <w:r>
        <w:rPr>
          <w:rFonts w:ascii="Times New Roman" w:hAnsi="Times New Roman"/>
          <w:b/>
          <w:sz w:val="26"/>
          <w:szCs w:val="26"/>
        </w:rPr>
        <w:t>BANJOKO I.K</w:t>
      </w:r>
      <w:r w:rsidRPr="009240FE">
        <w:rPr>
          <w:rFonts w:ascii="Times New Roman" w:hAnsi="Times New Roman"/>
          <w:sz w:val="24"/>
          <w:szCs w:val="24"/>
        </w:rPr>
        <w:t xml:space="preserve"> and </w:t>
      </w:r>
      <w:r>
        <w:rPr>
          <w:rFonts w:ascii="Times New Roman" w:hAnsi="Times New Roman"/>
          <w:sz w:val="24"/>
          <w:szCs w:val="24"/>
        </w:rPr>
        <w:t xml:space="preserve">to </w:t>
      </w:r>
      <w:r w:rsidRPr="009240FE">
        <w:rPr>
          <w:rFonts w:ascii="Times New Roman" w:hAnsi="Times New Roman"/>
          <w:sz w:val="24"/>
          <w:szCs w:val="24"/>
        </w:rPr>
        <w:t>all the lecturers and all academic staff.</w:t>
      </w:r>
    </w:p>
    <w:p w:rsidR="004B06EF" w:rsidRDefault="004B06EF" w:rsidP="004B06EF">
      <w:pPr>
        <w:spacing w:line="360" w:lineRule="auto"/>
        <w:ind w:firstLine="720"/>
        <w:jc w:val="both"/>
        <w:rPr>
          <w:rFonts w:ascii="Times New Roman" w:hAnsi="Times New Roman"/>
          <w:sz w:val="24"/>
          <w:szCs w:val="24"/>
        </w:rPr>
      </w:pPr>
      <w:r w:rsidRPr="009240FE">
        <w:rPr>
          <w:rFonts w:ascii="Times New Roman" w:hAnsi="Times New Roman"/>
          <w:sz w:val="24"/>
          <w:szCs w:val="24"/>
        </w:rPr>
        <w:t xml:space="preserve">My appreciation also goes to my beloved siblings for their uncompromising support financially and spiritually may </w:t>
      </w:r>
      <w:r>
        <w:rPr>
          <w:rFonts w:ascii="Times New Roman" w:hAnsi="Times New Roman"/>
          <w:sz w:val="24"/>
          <w:szCs w:val="24"/>
        </w:rPr>
        <w:t xml:space="preserve">God </w:t>
      </w:r>
      <w:r w:rsidRPr="009240FE">
        <w:rPr>
          <w:rFonts w:ascii="Times New Roman" w:hAnsi="Times New Roman"/>
          <w:sz w:val="24"/>
          <w:szCs w:val="24"/>
        </w:rPr>
        <w:t xml:space="preserve">reward you abundantly. </w:t>
      </w:r>
    </w:p>
    <w:p w:rsidR="004B06EF" w:rsidRPr="001067E2" w:rsidRDefault="004B06EF" w:rsidP="004B06EF">
      <w:pPr>
        <w:spacing w:after="0" w:line="360" w:lineRule="auto"/>
        <w:ind w:firstLine="720"/>
        <w:jc w:val="both"/>
        <w:rPr>
          <w:rFonts w:ascii="Times New Roman" w:hAnsi="Times New Roman"/>
          <w:sz w:val="24"/>
          <w:szCs w:val="24"/>
        </w:rPr>
      </w:pPr>
      <w:r w:rsidRPr="009240FE">
        <w:rPr>
          <w:rFonts w:ascii="Times New Roman" w:hAnsi="Times New Roman"/>
          <w:sz w:val="24"/>
          <w:szCs w:val="24"/>
        </w:rPr>
        <w:t>Special thanks to my friends for your support and others which names are not mention.</w:t>
      </w:r>
      <w:r>
        <w:rPr>
          <w:rFonts w:ascii="Times New Roman" w:hAnsi="Times New Roman"/>
          <w:sz w:val="24"/>
          <w:szCs w:val="24"/>
        </w:rPr>
        <w:t xml:space="preserve"> You all are the best</w:t>
      </w:r>
      <w:r w:rsidRPr="009240FE">
        <w:rPr>
          <w:rFonts w:ascii="Times New Roman" w:hAnsi="Times New Roman"/>
          <w:sz w:val="24"/>
          <w:szCs w:val="24"/>
        </w:rPr>
        <w:t>.</w:t>
      </w:r>
    </w:p>
    <w:p w:rsidR="004B06EF" w:rsidRDefault="004B06EF">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4B06EF" w:rsidRPr="004B06EF" w:rsidRDefault="004B06EF" w:rsidP="004B06EF">
      <w:pPr>
        <w:pStyle w:val="normal0"/>
        <w:spacing w:after="454"/>
        <w:ind w:right="70"/>
        <w:jc w:val="center"/>
        <w:rPr>
          <w:rFonts w:ascii="Times New Roman" w:eastAsia="Times New Roman" w:hAnsi="Times New Roman" w:cs="Times New Roman"/>
          <w:b/>
          <w:i/>
          <w:sz w:val="24"/>
          <w:szCs w:val="24"/>
        </w:rPr>
      </w:pPr>
      <w:r w:rsidRPr="004B06EF">
        <w:rPr>
          <w:rFonts w:ascii="Times New Roman" w:eastAsia="Times New Roman" w:hAnsi="Times New Roman" w:cs="Times New Roman"/>
          <w:b/>
          <w:i/>
          <w:sz w:val="24"/>
          <w:szCs w:val="24"/>
        </w:rPr>
        <w:lastRenderedPageBreak/>
        <w:t>ABSTRACT</w:t>
      </w:r>
      <w:r w:rsidRPr="004B06EF">
        <w:rPr>
          <w:rFonts w:ascii="Times New Roman" w:eastAsia="Times New Roman" w:hAnsi="Times New Roman" w:cs="Times New Roman"/>
          <w:i/>
          <w:sz w:val="24"/>
          <w:szCs w:val="24"/>
        </w:rPr>
        <w:t xml:space="preserve">  </w:t>
      </w:r>
    </w:p>
    <w:p w:rsidR="004B06EF" w:rsidRPr="008F25DA" w:rsidRDefault="004B06EF" w:rsidP="004B06EF">
      <w:pPr>
        <w:spacing w:after="0" w:line="360" w:lineRule="auto"/>
        <w:jc w:val="both"/>
        <w:rPr>
          <w:rFonts w:ascii="Times New Roman" w:hAnsi="Times New Roman"/>
          <w:sz w:val="26"/>
          <w:szCs w:val="26"/>
        </w:rPr>
      </w:pPr>
      <w:r w:rsidRPr="004B06EF">
        <w:rPr>
          <w:rFonts w:ascii="Times New Roman" w:eastAsia="Times New Roman" w:hAnsi="Times New Roman" w:cs="Times New Roman"/>
          <w:i/>
          <w:sz w:val="24"/>
          <w:szCs w:val="24"/>
        </w:rPr>
        <w:t>This study investigated the growth response of eggplant (Solanum macrocarpon) to the application of inorganic fertilizer NPK 15:15:15 under the agroecological conditions of Ilorin, located in the Southern Guinea Savanna of Nigeria. The experiment was designed to evaluate the effects of varying rates of NPK fertilizer on key growth parameters such as plant height, number of leaves, and leaf branch. A complete randomized design (CRD) was employed with different treatment levels of NPK 15:15:15 (0 g/pot, 10 g/pot, 20 g/pot) replicated three times. Data were collected at regular intervals and analyzed using ANOVA to determine the significance of treatment effects. Results showed that the application of NPK 15:15:15 significantly enhanced the vegetative growth of Solanum macrocarpon, with the 20 g/pot treatment producing the most vigorous growth in terms of plant height and leaf production. However, higher fertilizer rates did not necessarily translate to proportional growth increases, indicating a threshold beyond which additional NPK application may not be beneficial. The study concludes that a moderate application rate of 20 g/pot of NPK 15:15:15 optimizes eggplant growth in the Ilorin Southern Guinea Savanna zone. These findings offer practical recommendations for sustainable eggplant production and nutrient management in the region.</w:t>
      </w:r>
    </w:p>
    <w:p w:rsidR="004B06EF" w:rsidRPr="007E62F0" w:rsidRDefault="004B06EF" w:rsidP="004B06EF">
      <w:pPr>
        <w:spacing w:after="0"/>
        <w:jc w:val="center"/>
        <w:rPr>
          <w:rFonts w:ascii="Times New Roman" w:hAnsi="Times New Roman"/>
          <w:b/>
          <w:color w:val="000000"/>
          <w:sz w:val="24"/>
          <w:szCs w:val="24"/>
        </w:rPr>
      </w:pPr>
      <w:r w:rsidRPr="008F25DA">
        <w:rPr>
          <w:rFonts w:ascii="Times New Roman" w:hAnsi="Times New Roman"/>
          <w:b/>
          <w:sz w:val="26"/>
        </w:rPr>
        <w:br w:type="page"/>
      </w:r>
      <w:r w:rsidRPr="007E62F0">
        <w:rPr>
          <w:rFonts w:ascii="Times New Roman" w:hAnsi="Times New Roman"/>
          <w:b/>
          <w:color w:val="000000"/>
          <w:sz w:val="24"/>
          <w:szCs w:val="24"/>
        </w:rPr>
        <w:lastRenderedPageBreak/>
        <w:t>TABLE OF CONTENTS</w:t>
      </w:r>
    </w:p>
    <w:p w:rsidR="004B06EF" w:rsidRPr="00224EB1" w:rsidRDefault="004B06EF" w:rsidP="004B06EF">
      <w:pPr>
        <w:spacing w:after="0"/>
        <w:jc w:val="both"/>
        <w:rPr>
          <w:rFonts w:ascii="Times New Roman" w:hAnsi="Times New Roman"/>
          <w:color w:val="000000"/>
          <w:szCs w:val="24"/>
        </w:rPr>
      </w:pPr>
      <w:r w:rsidRPr="00224EB1">
        <w:rPr>
          <w:rFonts w:ascii="Times New Roman" w:hAnsi="Times New Roman"/>
          <w:color w:val="000000"/>
          <w:szCs w:val="24"/>
        </w:rPr>
        <w:t>Title page</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w:t>
      </w:r>
    </w:p>
    <w:p w:rsidR="004B06EF" w:rsidRPr="00224EB1" w:rsidRDefault="004B06EF" w:rsidP="004B06EF">
      <w:pPr>
        <w:spacing w:after="0"/>
        <w:jc w:val="both"/>
        <w:rPr>
          <w:rFonts w:ascii="Times New Roman" w:hAnsi="Times New Roman"/>
          <w:color w:val="000000"/>
          <w:szCs w:val="24"/>
        </w:rPr>
      </w:pPr>
      <w:r w:rsidRPr="00224EB1">
        <w:rPr>
          <w:rFonts w:ascii="Times New Roman" w:hAnsi="Times New Roman"/>
          <w:color w:val="000000"/>
          <w:szCs w:val="24"/>
        </w:rPr>
        <w:t>Certificate</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ii</w:t>
      </w:r>
    </w:p>
    <w:p w:rsidR="004B06EF" w:rsidRPr="00224EB1" w:rsidRDefault="004B06EF" w:rsidP="004B06EF">
      <w:pPr>
        <w:spacing w:after="0"/>
        <w:jc w:val="both"/>
        <w:rPr>
          <w:rFonts w:ascii="Times New Roman" w:hAnsi="Times New Roman"/>
          <w:color w:val="000000"/>
          <w:szCs w:val="24"/>
        </w:rPr>
      </w:pPr>
      <w:r w:rsidRPr="00224EB1">
        <w:rPr>
          <w:rFonts w:ascii="Times New Roman" w:hAnsi="Times New Roman"/>
          <w:color w:val="000000"/>
          <w:szCs w:val="24"/>
        </w:rPr>
        <w:t>Dedication</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iii</w:t>
      </w:r>
    </w:p>
    <w:p w:rsidR="004B06EF" w:rsidRPr="00224EB1" w:rsidRDefault="004B06EF" w:rsidP="004B06EF">
      <w:pPr>
        <w:spacing w:after="0"/>
        <w:jc w:val="both"/>
        <w:rPr>
          <w:rFonts w:ascii="Times New Roman" w:hAnsi="Times New Roman"/>
          <w:color w:val="000000"/>
          <w:szCs w:val="24"/>
        </w:rPr>
      </w:pPr>
      <w:r w:rsidRPr="00224EB1">
        <w:rPr>
          <w:rFonts w:ascii="Times New Roman" w:hAnsi="Times New Roman"/>
          <w:color w:val="000000"/>
          <w:szCs w:val="24"/>
        </w:rPr>
        <w:t>Acknowledgement</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iv</w:t>
      </w:r>
    </w:p>
    <w:p w:rsidR="004B06EF" w:rsidRPr="00224EB1" w:rsidRDefault="004B06EF" w:rsidP="004B06EF">
      <w:pPr>
        <w:spacing w:after="0"/>
        <w:jc w:val="both"/>
        <w:rPr>
          <w:rFonts w:ascii="Times New Roman" w:hAnsi="Times New Roman"/>
          <w:color w:val="000000"/>
          <w:szCs w:val="24"/>
        </w:rPr>
      </w:pPr>
      <w:r w:rsidRPr="00224EB1">
        <w:rPr>
          <w:rFonts w:ascii="Times New Roman" w:hAnsi="Times New Roman"/>
          <w:color w:val="000000"/>
          <w:szCs w:val="24"/>
        </w:rPr>
        <w:t>Abstract</w:t>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r>
      <w:r w:rsidRPr="00224EB1">
        <w:rPr>
          <w:rFonts w:ascii="Times New Roman" w:hAnsi="Times New Roman"/>
          <w:color w:val="000000"/>
          <w:szCs w:val="24"/>
        </w:rPr>
        <w:tab/>
        <w:t>v</w:t>
      </w:r>
    </w:p>
    <w:p w:rsidR="004B06EF" w:rsidRPr="007E62F0" w:rsidRDefault="004B06EF" w:rsidP="004B06EF">
      <w:pPr>
        <w:spacing w:after="0"/>
        <w:jc w:val="both"/>
        <w:rPr>
          <w:rFonts w:ascii="Times New Roman" w:hAnsi="Times New Roman"/>
          <w:color w:val="000000"/>
          <w:sz w:val="24"/>
          <w:szCs w:val="24"/>
        </w:rPr>
      </w:pPr>
      <w:r w:rsidRPr="00224EB1">
        <w:rPr>
          <w:rFonts w:ascii="Times New Roman" w:hAnsi="Times New Roman"/>
          <w:color w:val="000000"/>
          <w:szCs w:val="24"/>
        </w:rPr>
        <w:t>Table of content</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t>vi</w:t>
      </w:r>
    </w:p>
    <w:p w:rsidR="004B06EF" w:rsidRPr="00224EB1" w:rsidRDefault="004B06EF" w:rsidP="004B06EF">
      <w:pPr>
        <w:spacing w:after="0"/>
        <w:jc w:val="both"/>
        <w:rPr>
          <w:rFonts w:ascii="Times New Roman" w:hAnsi="Times New Roman"/>
          <w:b/>
          <w:color w:val="000000"/>
          <w:sz w:val="24"/>
          <w:szCs w:val="24"/>
        </w:rPr>
      </w:pPr>
      <w:r w:rsidRPr="00224EB1">
        <w:rPr>
          <w:rFonts w:ascii="Times New Roman" w:hAnsi="Times New Roman"/>
          <w:b/>
          <w:color w:val="000000"/>
          <w:sz w:val="24"/>
          <w:szCs w:val="24"/>
        </w:rPr>
        <w:t>CHAPTER ONE: INTRODUCTION</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1.1 Background of the study</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t>1</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1.2 </w:t>
      </w:r>
      <w:r>
        <w:rPr>
          <w:rFonts w:ascii="Times New Roman" w:hAnsi="Times New Roman"/>
          <w:color w:val="000000"/>
          <w:sz w:val="24"/>
          <w:szCs w:val="24"/>
        </w:rPr>
        <w:t>Nitrogen Fertilization and Source</w:t>
      </w:r>
      <w:r w:rsidRPr="007E62F0">
        <w:rPr>
          <w:rFonts w:ascii="Times New Roman" w:hAnsi="Times New Roman"/>
          <w:color w:val="000000"/>
          <w:sz w:val="24"/>
          <w:szCs w:val="24"/>
        </w:rPr>
        <w:tab/>
      </w:r>
      <w:r w:rsidRPr="007E62F0">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1.3 </w:t>
      </w:r>
      <w:r>
        <w:rPr>
          <w:rFonts w:ascii="Times New Roman" w:hAnsi="Times New Roman"/>
          <w:color w:val="000000"/>
          <w:sz w:val="24"/>
          <w:szCs w:val="24"/>
        </w:rPr>
        <w:t xml:space="preserve">Research Problem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2</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1.4 </w:t>
      </w:r>
      <w:r>
        <w:rPr>
          <w:rFonts w:ascii="Times New Roman" w:hAnsi="Times New Roman"/>
          <w:color w:val="000000"/>
          <w:sz w:val="24"/>
          <w:szCs w:val="24"/>
        </w:rPr>
        <w:t>Justification of the Study</w:t>
      </w:r>
      <w:r w:rsidRPr="007E62F0">
        <w:rPr>
          <w:rFonts w:ascii="Times New Roman" w:hAnsi="Times New Roman"/>
          <w:color w:val="000000"/>
          <w:sz w:val="24"/>
          <w:szCs w:val="24"/>
        </w:rPr>
        <w:t xml:space="preserve"> </w:t>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Pr>
          <w:rFonts w:ascii="Times New Roman" w:hAnsi="Times New Roman"/>
          <w:color w:val="000000"/>
          <w:sz w:val="24"/>
          <w:szCs w:val="24"/>
        </w:rPr>
        <w:t>3</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1.5 </w:t>
      </w:r>
      <w:r>
        <w:rPr>
          <w:rFonts w:ascii="Times New Roman" w:hAnsi="Times New Roman"/>
          <w:color w:val="000000"/>
          <w:sz w:val="24"/>
          <w:szCs w:val="24"/>
        </w:rPr>
        <w:t>Objectives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w:t>
      </w:r>
    </w:p>
    <w:p w:rsidR="004B06EF" w:rsidRPr="00224EB1" w:rsidRDefault="004B06EF" w:rsidP="004B06EF">
      <w:pPr>
        <w:spacing w:after="0"/>
        <w:jc w:val="both"/>
        <w:rPr>
          <w:rFonts w:ascii="Times New Roman" w:hAnsi="Times New Roman"/>
          <w:b/>
          <w:color w:val="000000"/>
          <w:sz w:val="24"/>
          <w:szCs w:val="24"/>
        </w:rPr>
      </w:pPr>
      <w:r w:rsidRPr="00224EB1">
        <w:rPr>
          <w:rFonts w:ascii="Times New Roman" w:hAnsi="Times New Roman"/>
          <w:b/>
          <w:color w:val="000000"/>
          <w:sz w:val="24"/>
          <w:szCs w:val="24"/>
        </w:rPr>
        <w:t>CHAPTER TWO: LITERATURE REVIEW</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2.1 </w:t>
      </w:r>
      <w:r>
        <w:rPr>
          <w:rFonts w:ascii="Times New Roman" w:hAnsi="Times New Roman"/>
          <w:color w:val="000000"/>
          <w:sz w:val="24"/>
          <w:szCs w:val="24"/>
        </w:rPr>
        <w:t>Important of Potato in Agriculture</w:t>
      </w:r>
      <w:r>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sidRPr="007E62F0">
        <w:rPr>
          <w:rFonts w:ascii="Times New Roman" w:hAnsi="Times New Roman"/>
          <w:color w:val="000000"/>
          <w:sz w:val="24"/>
          <w:szCs w:val="24"/>
        </w:rPr>
        <w:tab/>
      </w:r>
      <w:r>
        <w:rPr>
          <w:rFonts w:ascii="Times New Roman" w:hAnsi="Times New Roman"/>
          <w:color w:val="000000"/>
          <w:sz w:val="24"/>
          <w:szCs w:val="24"/>
        </w:rPr>
        <w:t>5</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2.2 </w:t>
      </w:r>
      <w:r>
        <w:rPr>
          <w:rFonts w:ascii="Times New Roman" w:hAnsi="Times New Roman"/>
          <w:color w:val="000000"/>
          <w:sz w:val="24"/>
          <w:szCs w:val="24"/>
        </w:rPr>
        <w:t>Role of Nitrogen in Plants Growth and Yield</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2.3</w:t>
      </w:r>
      <w:r>
        <w:rPr>
          <w:rFonts w:ascii="Times New Roman" w:hAnsi="Times New Roman"/>
          <w:color w:val="000000"/>
          <w:sz w:val="24"/>
          <w:szCs w:val="24"/>
        </w:rPr>
        <w:t xml:space="preserve"> Nitrogen Fertilization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6</w:t>
      </w:r>
    </w:p>
    <w:p w:rsidR="004B06EF" w:rsidRPr="00224EB1" w:rsidRDefault="004B06EF" w:rsidP="004B06EF">
      <w:pPr>
        <w:spacing w:after="0"/>
        <w:jc w:val="both"/>
        <w:rPr>
          <w:rFonts w:ascii="Times New Roman" w:hAnsi="Times New Roman"/>
          <w:b/>
          <w:color w:val="000000"/>
          <w:sz w:val="24"/>
          <w:szCs w:val="24"/>
        </w:rPr>
      </w:pPr>
      <w:r w:rsidRPr="00224EB1">
        <w:rPr>
          <w:rFonts w:ascii="Times New Roman" w:hAnsi="Times New Roman"/>
          <w:b/>
          <w:color w:val="000000"/>
          <w:sz w:val="24"/>
          <w:szCs w:val="24"/>
        </w:rPr>
        <w:t xml:space="preserve">CHAPTER THREE: </w:t>
      </w:r>
      <w:r>
        <w:rPr>
          <w:rFonts w:ascii="Times New Roman" w:hAnsi="Times New Roman"/>
          <w:b/>
          <w:color w:val="000000"/>
          <w:sz w:val="24"/>
          <w:szCs w:val="24"/>
        </w:rPr>
        <w:t>MATERIALS AND METHODS</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3.1 </w:t>
      </w:r>
      <w:r>
        <w:rPr>
          <w:rFonts w:ascii="Times New Roman" w:hAnsi="Times New Roman"/>
          <w:color w:val="000000"/>
          <w:sz w:val="24"/>
          <w:szCs w:val="24"/>
        </w:rPr>
        <w:t>Effect of Poultry Manure on Growth and Yield of Okara</w:t>
      </w:r>
      <w:r>
        <w:rPr>
          <w:rFonts w:ascii="Times New Roman" w:hAnsi="Times New Roman"/>
          <w:color w:val="000000"/>
          <w:sz w:val="24"/>
          <w:szCs w:val="24"/>
        </w:rPr>
        <w:tab/>
        <w:t>10</w:t>
      </w:r>
    </w:p>
    <w:p w:rsidR="004B06EF" w:rsidRPr="00224EB1" w:rsidRDefault="004B06EF" w:rsidP="004B06EF">
      <w:pPr>
        <w:spacing w:after="0"/>
        <w:jc w:val="both"/>
        <w:rPr>
          <w:rFonts w:ascii="Times New Roman" w:hAnsi="Times New Roman"/>
          <w:b/>
          <w:color w:val="000000"/>
          <w:sz w:val="20"/>
          <w:szCs w:val="24"/>
        </w:rPr>
      </w:pPr>
      <w:r w:rsidRPr="00224EB1">
        <w:rPr>
          <w:rFonts w:ascii="Times New Roman" w:hAnsi="Times New Roman"/>
          <w:b/>
          <w:color w:val="000000"/>
          <w:sz w:val="20"/>
          <w:szCs w:val="24"/>
        </w:rPr>
        <w:t xml:space="preserve">CHAPTER FOUR: </w:t>
      </w:r>
      <w:r>
        <w:rPr>
          <w:rFonts w:ascii="Times New Roman" w:hAnsi="Times New Roman"/>
          <w:b/>
          <w:color w:val="000000"/>
          <w:sz w:val="20"/>
          <w:szCs w:val="24"/>
        </w:rPr>
        <w:t>RESULTS AND DISCUSSION</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4.1 </w:t>
      </w:r>
      <w:r>
        <w:rPr>
          <w:rFonts w:ascii="Times New Roman" w:hAnsi="Times New Roman"/>
          <w:color w:val="000000"/>
          <w:sz w:val="24"/>
          <w:szCs w:val="24"/>
        </w:rPr>
        <w:t>Result</w:t>
      </w:r>
      <w:r>
        <w:rPr>
          <w:rFonts w:ascii="Times New Roman" w:hAnsi="Times New Roman"/>
          <w:color w:val="000000"/>
          <w:sz w:val="24"/>
          <w:szCs w:val="24"/>
        </w:rPr>
        <w:tab/>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 xml:space="preserve">4.2 </w:t>
      </w:r>
      <w:r>
        <w:rPr>
          <w:rFonts w:ascii="Times New Roman" w:hAnsi="Times New Roman"/>
          <w:color w:val="000000"/>
          <w:sz w:val="24"/>
          <w:szCs w:val="24"/>
        </w:rPr>
        <w:t>A</w:t>
      </w:r>
      <w:r w:rsidRPr="007E62F0">
        <w:rPr>
          <w:rFonts w:ascii="Times New Roman" w:hAnsi="Times New Roman"/>
          <w:color w:val="000000"/>
          <w:sz w:val="24"/>
          <w:szCs w:val="24"/>
        </w:rPr>
        <w:t>nalysis</w:t>
      </w:r>
      <w:r>
        <w:rPr>
          <w:rFonts w:ascii="Times New Roman" w:hAnsi="Times New Roman"/>
          <w:color w:val="000000"/>
          <w:sz w:val="24"/>
          <w:szCs w:val="24"/>
        </w:rPr>
        <w:t xml:space="preserve">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12</w:t>
      </w:r>
    </w:p>
    <w:p w:rsidR="004B06EF" w:rsidRPr="007E62F0" w:rsidRDefault="004B06EF" w:rsidP="004B06EF">
      <w:pPr>
        <w:spacing w:after="0"/>
        <w:jc w:val="both"/>
        <w:rPr>
          <w:rFonts w:ascii="Times New Roman" w:hAnsi="Times New Roman"/>
          <w:color w:val="000000"/>
          <w:sz w:val="24"/>
          <w:szCs w:val="24"/>
        </w:rPr>
      </w:pPr>
      <w:r w:rsidRPr="007E62F0">
        <w:rPr>
          <w:rFonts w:ascii="Times New Roman" w:hAnsi="Times New Roman"/>
          <w:color w:val="000000"/>
          <w:sz w:val="24"/>
          <w:szCs w:val="24"/>
        </w:rPr>
        <w:t>4.</w:t>
      </w:r>
      <w:r>
        <w:rPr>
          <w:rFonts w:ascii="Times New Roman" w:hAnsi="Times New Roman"/>
          <w:color w:val="000000"/>
          <w:sz w:val="24"/>
          <w:szCs w:val="24"/>
        </w:rPr>
        <w:t>3 Discussion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14</w:t>
      </w:r>
    </w:p>
    <w:p w:rsidR="004B06EF" w:rsidRDefault="004B06EF" w:rsidP="004B06EF">
      <w:pPr>
        <w:spacing w:after="0"/>
        <w:jc w:val="both"/>
        <w:rPr>
          <w:rFonts w:ascii="Times New Roman" w:hAnsi="Times New Roman"/>
          <w:color w:val="000000"/>
          <w:sz w:val="24"/>
          <w:szCs w:val="24"/>
        </w:rPr>
      </w:pPr>
      <w:r>
        <w:rPr>
          <w:rFonts w:ascii="Times New Roman" w:hAnsi="Times New Roman"/>
          <w:color w:val="000000"/>
          <w:sz w:val="24"/>
          <w:szCs w:val="24"/>
        </w:rPr>
        <w:t xml:space="preserve">    References</w:t>
      </w:r>
    </w:p>
    <w:p w:rsidR="004B06EF" w:rsidRDefault="004B06EF" w:rsidP="004B06EF">
      <w:pPr>
        <w:rPr>
          <w:rFonts w:ascii="Times New Roman" w:hAnsi="Times New Roman"/>
          <w:color w:val="000000"/>
          <w:sz w:val="24"/>
          <w:szCs w:val="24"/>
        </w:rPr>
      </w:pPr>
      <w:r>
        <w:rPr>
          <w:rFonts w:ascii="Times New Roman" w:hAnsi="Times New Roman"/>
          <w:color w:val="000000"/>
          <w:sz w:val="24"/>
          <w:szCs w:val="24"/>
        </w:rPr>
        <w:br w:type="page"/>
      </w:r>
    </w:p>
    <w:p w:rsidR="00F674EF" w:rsidRDefault="00214B4F">
      <w:pPr>
        <w:pStyle w:val="normal0"/>
        <w:spacing w:before="280" w:after="280"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Eggplant (Solanum macrocarpon), commonly referred to as African eggplant or garden egg, is an important vegetable crop cultivated primarily in tropical and subtropical regions. It plays a vital role in enhancing household nutrition by serving as a rich source of vitamins (A, B, and C), minerals (calcium, potassium, and iron), and dietary fiber (Schippers, 2000). Additionally, it contributes significantly to the income of smallholder farmers, particularly in Nigeria, where it is consumed in diverse traditional dishes (Olaniyi &amp; Ojetayo,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its importance, the productivity of eggplant in Nigeria remains low compared to its potential due to challenges such as declining soil fertility and suboptimal nutrient management practices (FAO, 2017). The Southern Guinea Savanna zone, which includes Ilorin, is characterized by low organic matter content and nutrient depletion in soils caused by continuous cropping and poor soil management (Olayinka &amp; Adetunji, 2001). These challenges necessitate the adoption of improved fertility management strategies to enhance crop yields sustainably.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Fertilizers are crucial for improving soil fertility and ensuring high crop productivity. Organic fertilizers like poultry manure improve soil physical properties, increase microbial activity, and enhance long-term soil fertility (Akanbi et al., 2005). Poultry manure is particularly valued for its high nutrient content, especially nitrogen, phosphorus, and potassium, which are essential for plant growth (Eghball et al., 2002). On the other hand, inorganic fertilizers such as NPK 15:15:15 provide immediate nutrient availability, supporting rapid plant development and higher yields (Ojeniyi et al., 2012).</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Combining organic and inorganic fertilizers is increasingly recognized as a sustainable approach to soil fertility management. This integrated nutrient management strategy not only improves nutrient availability but also mitigates some of the adverse effects associated with the overuse of chemical fertilizers, such as soil acidity and nutrient imbalance (Adediran et al., 2004). Research has shown that integrating poultry manure with NPK fertilizers can significantly enhance the growth and yield of crops, including vegetables (Isitekhale &amp; Osemwota, 2010).</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 abundance of poultry manure in Nigeria and the accessibility of NPK fertilizers, their combination presents an opportunity to improve eggplant production in Ilorin and other parts of the Southern Guinea Savanna. However, the specific responses of Solanum aethiopicum to these fertilizers under the prevailing agroecological conditions remain underexplored.</w:t>
      </w:r>
    </w:p>
    <w:p w:rsidR="00F674EF" w:rsidRDefault="00214B4F">
      <w:pPr>
        <w:pStyle w:val="Heading3"/>
        <w:keepNext w:val="0"/>
        <w:keepLines w:val="0"/>
        <w:spacing w:before="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Soil Fertility Management</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Soil fertility management is fundamental to sustainable agricultural practices as it directly influences crop growth, productivity, and overall ecosystem health. The primary goal is to ensure that soils provide adequate nutrients in the right proportions to support crop requirements throughout their growth cycles. Below are key reasons why soil fertility management is crucial:</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1. Enhancing Crop Yield and Quality</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Fertile soils supply essential nutrients, such as nitrogen, phosphorus, and potassium, which are critical for plant growth and development (Brady &amp; Weil, 2010). Proper soil fertility management ensures higher crop yields and improved produce quality, which is vital for meeting the increasing food demands of a growing global population.</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2. Maintaining Soil Health</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Continuous cropping without replenishing soil nutrients can lead to nutrient depletion, reduced organic matter, and soil structure degradation. Fertility management practices, including the </w:t>
      </w:r>
      <w:r>
        <w:rPr>
          <w:rFonts w:ascii="Times New Roman" w:eastAsia="Times New Roman" w:hAnsi="Times New Roman" w:cs="Times New Roman"/>
          <w:sz w:val="24"/>
          <w:szCs w:val="24"/>
        </w:rPr>
        <w:lastRenderedPageBreak/>
        <w:t>application of organic matter and fertilizers, help maintain soil health by enhancing its physical, chemical, and biological properties (Lal, 2006).</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3. Promoting Sustainable Agriculture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Sustainable agriculture requires balanced nutrient management to minimize environmental impacts, such as nutrient runoff and soil erosion. Integrated fertility practices—combining organic and inorganic inputs—ensure sustainable production by preserving soil fertility over the long term (Adediran et al., 2004).</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4. Addressing Nutrient Deficiencies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Different soils have varying nutrient profiles, and certain essential nutrients may be deficient in some areas. Fertility management involves diagnosing these deficiencies through soil testing and applying corrective measures to ensure optimal nutrient availability for crops (Ojeniyi et al., 2012).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5. Improving Water Retention and Soil Structure</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Organic matter from compost or manure enhances soil structure, increasing its water-holding capacity and aeration. This is particularly important in drought-prone regions where efficient water use is critical for crop survival (Akanbi et al., 2005).</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6. Cost-Effective Resource Utilization</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adopting practices like crop rotation, green manuring, and precision fertilization, farmers can optimize resource use, reducing the dependency on expensive chemical inputs while maintaining soil fertility (FAO, 2017).</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r>
        <w:rPr>
          <w:rFonts w:ascii="Times New Roman" w:eastAsia="Times New Roman" w:hAnsi="Times New Roman" w:cs="Times New Roman"/>
        </w:rPr>
        <w:t>7. Mitigating Environmental Impacts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Excessive use of synthetic fertilizers can lead to soil acidification, water pollution, and greenhouse gas emissions. Organic fertilizers and balanced nutrient application help mitigate these issues by promoting eco-friendly farming practices (Eghball et al., 2002).</w:t>
      </w:r>
    </w:p>
    <w:p w:rsidR="00F674EF" w:rsidRDefault="00214B4F">
      <w:pPr>
        <w:pStyle w:val="Heading4"/>
        <w:keepNext w:val="0"/>
        <w:keepLines w:val="0"/>
        <w:spacing w:before="0" w:after="0" w:line="480" w:lineRule="auto"/>
        <w:jc w:val="both"/>
        <w:rPr>
          <w:rFonts w:ascii="Times New Roman" w:eastAsia="Times New Roman" w:hAnsi="Times New Roman" w:cs="Times New Roman"/>
        </w:rPr>
      </w:pPr>
      <w:bookmarkStart w:id="1" w:name="_4yk5zfo36774" w:colFirst="0" w:colLast="0"/>
      <w:bookmarkEnd w:id="1"/>
      <w:r>
        <w:rPr>
          <w:rFonts w:ascii="Times New Roman" w:eastAsia="Times New Roman" w:hAnsi="Times New Roman" w:cs="Times New Roman"/>
        </w:rPr>
        <w:t>8. Supporting Ecosystem Services</w:t>
      </w:r>
    </w:p>
    <w:p w:rsidR="00F674EF" w:rsidRDefault="00214B4F">
      <w:pPr>
        <w:pStyle w:val="normal0"/>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Healthy soils contribute to broader ecosystem services, such as carbon sequestration, biodiversity preservation, and the regulation of water cycles. Fertility management plays a vital role in maintaining these essential services (Lal, 2015).</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Use of Poultry Manure in Crop Production</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valuable organic fertilizer widely used in crop production due to its rich nutrient content and soil-enhancing properties. It is derived from the excreta of poultry birds and is often mixed with bedding materials such as sawdust, rice husks, or straw. Poultry manure has gained significant attention in sustainable agriculture for its ability to improve soil fertility, enhance crop growth, and reduce the dependency on synthetic fertilizers.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Nutrient Composition of Poultry Manure</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is a rich source of essential plant nutrients, including:</w:t>
      </w:r>
    </w:p>
    <w:p w:rsidR="00F674EF" w:rsidRDefault="00214B4F">
      <w:pPr>
        <w:pStyle w:val="normal0"/>
        <w:numPr>
          <w:ilvl w:val="0"/>
          <w:numId w:val="1"/>
        </w:numPr>
        <w:spacing w:before="280"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Nitrogen (N):</w:t>
      </w:r>
      <w:r>
        <w:rPr>
          <w:rFonts w:ascii="Times New Roman" w:eastAsia="Times New Roman" w:hAnsi="Times New Roman" w:cs="Times New Roman"/>
          <w:sz w:val="24"/>
          <w:szCs w:val="24"/>
        </w:rPr>
        <w:t xml:space="preserve"> Vital for vegetative growth and chlorophyll synthesis.</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Phosphorus (P):</w:t>
      </w:r>
      <w:r>
        <w:rPr>
          <w:rFonts w:ascii="Times New Roman" w:eastAsia="Times New Roman" w:hAnsi="Times New Roman" w:cs="Times New Roman"/>
          <w:sz w:val="24"/>
          <w:szCs w:val="24"/>
        </w:rPr>
        <w:t xml:space="preserve"> Crucial for root development and energy transfer.</w:t>
      </w:r>
    </w:p>
    <w:p w:rsidR="00F674EF" w:rsidRDefault="00214B4F">
      <w:pPr>
        <w:pStyle w:val="normal0"/>
        <w:numPr>
          <w:ilvl w:val="0"/>
          <w:numId w:val="1"/>
        </w:numPr>
        <w:spacing w:after="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Potassium (K):</w:t>
      </w:r>
      <w:r>
        <w:rPr>
          <w:rFonts w:ascii="Times New Roman" w:eastAsia="Times New Roman" w:hAnsi="Times New Roman" w:cs="Times New Roman"/>
          <w:sz w:val="24"/>
          <w:szCs w:val="24"/>
        </w:rPr>
        <w:t xml:space="preserve"> Important for water regulation and disease resistance.</w:t>
      </w:r>
    </w:p>
    <w:p w:rsidR="00F674EF" w:rsidRDefault="00214B4F">
      <w:pPr>
        <w:pStyle w:val="normal0"/>
        <w:numPr>
          <w:ilvl w:val="0"/>
          <w:numId w:val="1"/>
        </w:numPr>
        <w:spacing w:after="280" w:line="480" w:lineRule="auto"/>
        <w:jc w:val="both"/>
        <w:rPr>
          <w:rFonts w:ascii="Noto Sans Symbols" w:eastAsia="Noto Sans Symbols" w:hAnsi="Noto Sans Symbols" w:cs="Noto Sans Symbols"/>
          <w:sz w:val="20"/>
          <w:szCs w:val="20"/>
        </w:rPr>
      </w:pPr>
      <w:r>
        <w:rPr>
          <w:rFonts w:ascii="Times New Roman" w:eastAsia="Times New Roman" w:hAnsi="Times New Roman" w:cs="Times New Roman"/>
          <w:b/>
          <w:sz w:val="24"/>
          <w:szCs w:val="24"/>
        </w:rPr>
        <w:t>Micronutrients:</w:t>
      </w:r>
      <w:r>
        <w:rPr>
          <w:rFonts w:ascii="Times New Roman" w:eastAsia="Times New Roman" w:hAnsi="Times New Roman" w:cs="Times New Roman"/>
          <w:sz w:val="24"/>
          <w:szCs w:val="24"/>
        </w:rPr>
        <w:t xml:space="preserve"> Contains trace elements like calcium, magnesium, and zinc, which support overall plant health (Akanbi et al., 2005).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nutrient composition of poultry manure depends on factors such as the bird's diet, age, and manure handling practices (Eghball et al., 2002).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Benefits of Using Poultry Manure in Crop Production</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Improves Soil Fertility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enhances soil fertility by adding organic matter, which improves nutrient availability and cation exchange capacity (Adekiya et al., 2019).</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Enhances Soil Structure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organic matter in poultry manure improves soil structure by increasing its water-holding capacity and reducing compaction, making it suitable for crop root development (Olayinka &amp; Adetunji, 2001).</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Increases Microbial Activity</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manure promotes microbial activity in the soil, enhancing nutrient cycling and organic matter decomposition (Schjonning et al., 2007).</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Promotes Sustainable Agriculture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Unlike synthetic fertilizers, poultry manure is biodegradable and contributes to sustainable agricultural practices by recycling farm waste (Adediran et al., 2004).</w:t>
      </w:r>
    </w:p>
    <w:p w:rsidR="00F674EF" w:rsidRDefault="00214B4F">
      <w:pPr>
        <w:pStyle w:val="normal0"/>
        <w:numPr>
          <w:ilvl w:val="0"/>
          <w:numId w:val="4"/>
        </w:numPr>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Cost-Effective Nutrient Source</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Poultry manure is often readily available and cost-effective compared to commercial fertilizers, making it an attractive option for resource-poor farmers (Ojeniyi et al., 2012).</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the Problem</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Ilorin, Southern Guinea Savanna, poor soil fertility has been a limiting factor in vegetable crop production. Farmers often rely on expensive and sometimes inefficient inorganic fertilizers, which may lead to soil degradation over time. Although poultry manure is abundant and cost-effective, its use as a sole nutrient source may not meet the high nutrient demands of eggplant. Therefore, determining the optimal combination of poultry manure and NPK fertilizer is essential to improve eggplant yield and ensure sustainable soil management.</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Justification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essential for promoting sustainable agricultural practices in Nigeria. By identifying effective fertilizer treatments, the research can provide actionable recommendations to farmers, enabling them to increase eggplant production while minimizing costs and environmental impacts. The findings will also contribute to the body of knowledge on different levels of nutrient management in vegetable crops.</w:t>
      </w: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1.4 Aim and Objectives of the Study</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Aim</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To evaluate the response of eggplant (Solanum macrocarpon) NPK 15:15:15 fertilizer in Ilorin, Southern Guinea Savanna, Nigeria.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Objectives</w:t>
      </w:r>
      <w:r>
        <w:rPr>
          <w:rFonts w:ascii="Times New Roman" w:eastAsia="Times New Roman" w:hAnsi="Times New Roman" w:cs="Times New Roman"/>
          <w:sz w:val="24"/>
          <w:szCs w:val="24"/>
        </w:rPr>
        <w:t>:</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F674EF" w:rsidRDefault="00214B4F">
      <w:pPr>
        <w:pStyle w:val="normal0"/>
        <w:numPr>
          <w:ilvl w:val="0"/>
          <w:numId w:val="3"/>
        </w:numPr>
        <w:spacing w:before="280"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assess the effect of different levels of NPK 15:15:15 fertilizer on eggplant on the growth parameters, </w:t>
      </w:r>
    </w:p>
    <w:p w:rsidR="00F674EF" w:rsidRDefault="00214B4F">
      <w:pPr>
        <w:pStyle w:val="normal0"/>
        <w:numPr>
          <w:ilvl w:val="0"/>
          <w:numId w:val="3"/>
        </w:numPr>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most appropriate quantity or level of fertilizer (NPK 15:15:15) for the optimum growth of eggplant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CHAPTER TWO</w:t>
      </w:r>
    </w:p>
    <w:p w:rsidR="00F674EF" w:rsidRDefault="00214B4F">
      <w:pPr>
        <w:pStyle w:val="normal0"/>
        <w:spacing w:before="280" w:after="280" w:line="240" w:lineRule="auto"/>
        <w:ind w:left="216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LITERATURE REVIEW</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24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Historical Significance</w:t>
      </w:r>
    </w:p>
    <w:p w:rsidR="00F674EF" w:rsidRDefault="00F674EF">
      <w:pPr>
        <w:pStyle w:val="normal0"/>
        <w:spacing w:before="280" w:after="280" w:line="240" w:lineRule="auto"/>
        <w:jc w:val="both"/>
        <w:rPr>
          <w:rFonts w:ascii="Times New Roman" w:eastAsia="Times New Roman" w:hAnsi="Times New Roman" w:cs="Times New Roman"/>
          <w:b/>
          <w:color w:val="323232"/>
          <w:sz w:val="24"/>
          <w:szCs w:val="24"/>
        </w:rPr>
      </w:pP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Eggplant is believed to have originated in India over 4,000 years ago (Hedge, 1991). It was introduced to the Mediterranean by Arab traders in the 9th century (Al-Bagdadi, 1954). European explorers later introduced it to the Americas in the 16th century (Hedrick,</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1950).</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Botanical Descriptions</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t>Solanum melongena belongs to the Solanaceae family (Hedge, 1991). It is an annual plant characterized by its bushy growth, lobed leaves, and bright purple fruits (Kumar et al., 2017). Eggplant can grow up to 1.5-2 meters in height, with a canopy spread of about 1 meter (Hedge, 1991).</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Importance of Eggplant</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color w:val="323232"/>
          <w:sz w:val="24"/>
          <w:szCs w:val="24"/>
        </w:rPr>
        <w:t>Nutritional Value: Contains antioxidants, dietary fiber, and bioactive compounds (Kumar et al., 2017). Culinary Uses: Integral to diets in India, Middle East, and parts of Europe (Al-Bagdadi, 1954).</w:t>
      </w:r>
      <w:r>
        <w:rPr>
          <w:rFonts w:ascii="Times New Roman" w:eastAsia="Times New Roman" w:hAnsi="Times New Roman" w:cs="Times New Roman"/>
          <w:b/>
          <w:color w:val="323232"/>
          <w:sz w:val="24"/>
          <w:szCs w:val="24"/>
        </w:rPr>
        <w:t xml:space="preserve"> </w:t>
      </w:r>
    </w:p>
    <w:p w:rsidR="00F674EF" w:rsidRDefault="00214B4F">
      <w:pPr>
        <w:pStyle w:val="normal0"/>
        <w:spacing w:before="280" w:after="280" w:line="480" w:lineRule="auto"/>
        <w:jc w:val="both"/>
        <w:rPr>
          <w:rFonts w:ascii="Times New Roman" w:eastAsia="Times New Roman" w:hAnsi="Times New Roman" w:cs="Times New Roman"/>
          <w:b/>
          <w:color w:val="323232"/>
          <w:sz w:val="24"/>
          <w:szCs w:val="24"/>
        </w:rPr>
      </w:pPr>
      <w:r>
        <w:rPr>
          <w:rFonts w:ascii="Times New Roman" w:eastAsia="Times New Roman" w:hAnsi="Times New Roman" w:cs="Times New Roman"/>
          <w:b/>
          <w:color w:val="323232"/>
          <w:sz w:val="24"/>
          <w:szCs w:val="24"/>
        </w:rPr>
        <w:t xml:space="preserve">Economic Value: </w:t>
      </w:r>
    </w:p>
    <w:p w:rsidR="00F674EF" w:rsidRDefault="00214B4F">
      <w:pPr>
        <w:pStyle w:val="normal0"/>
        <w:spacing w:before="280" w:after="280" w:line="480" w:lineRule="auto"/>
        <w:jc w:val="both"/>
        <w:rPr>
          <w:rFonts w:ascii="Times New Roman" w:eastAsia="Times New Roman" w:hAnsi="Times New Roman" w:cs="Times New Roman"/>
          <w:color w:val="323232"/>
          <w:sz w:val="24"/>
          <w:szCs w:val="24"/>
        </w:rPr>
      </w:pPr>
      <w:r>
        <w:rPr>
          <w:rFonts w:ascii="Times New Roman" w:eastAsia="Times New Roman" w:hAnsi="Times New Roman" w:cs="Times New Roman"/>
          <w:color w:val="323232"/>
          <w:sz w:val="24"/>
          <w:szCs w:val="24"/>
        </w:rPr>
        <w:lastRenderedPageBreak/>
        <w:t>Grown widely by smallholder farmers and commercial producers (Hedrick, 1950). Health Benefits: Regular intake helps lower cholesterol, improve circulation, and prevent oxidative stress (Kumar et al., 2017).</w:t>
      </w:r>
    </w:p>
    <w:p w:rsidR="00F674EF" w:rsidRDefault="00214B4F">
      <w:pPr>
        <w:pStyle w:val="normal0"/>
        <w:spacing w:before="280" w:after="280" w:line="480" w:lineRule="auto"/>
        <w:jc w:val="both"/>
        <w:rPr>
          <w:rFonts w:ascii="Times New Roman" w:eastAsia="Times New Roman" w:hAnsi="Times New Roman" w:cs="Times New Roman"/>
          <w:color w:val="1F1F1F"/>
          <w:sz w:val="24"/>
          <w:szCs w:val="24"/>
        </w:rPr>
      </w:pPr>
      <w:r>
        <w:rPr>
          <w:rFonts w:ascii="Times New Roman" w:eastAsia="Times New Roman" w:hAnsi="Times New Roman" w:cs="Times New Roman"/>
          <w:sz w:val="24"/>
          <w:szCs w:val="24"/>
        </w:rPr>
        <w:t xml:space="preserve">Solanum macrocarpon L. (African eggplant) belongs to the Family Solanaceae alongside with other cultivated species such as pepper, tomato and potato (Dupries and eleener, 1989); and globally there about 1000 species of the genus Solanum. Solanum macrocarpon has an African ancestry. This species (Solanum macrocarpon) has been given different local names by various authors. It is known to be “Osun' or “Igbagba” (Denton and Olufolaji, 2000) and called ‘Gboma’ in West Africa (Bonsu et al., 2002). African eggplant, which is one of the constituents of the Nigerian foods and indigenous medicines is highly valued. African eggplant is a very important source of plant protein and minerals. Different accessions of this crop are being cultivated by farmers, and application of fertilizer has been established to be important in their cultivation (Olaniyan and Nwachukwu, 2003). Importance of different macro elements on the growth and yield at different physiological stage has been documented (Ojo and Olufolaji, 1999; Olaniyan and Nwachukwu, 2003), the authors stated that vegetative development requires nitrogen, phosphorous for stimulation of flowering and fruit formation; and potash is essential for seed setting. The extent of Solanum macrocarpon growth response to Nitrogen fertilizer application in Nigeria has not been well studied which however gives the reason for limited information on the agronomic recommendation for the crop. However, effects of Nitrogen (N) rates on the growth of African eggplant are well documented elsewhere (Pal et al., 2002; Sat and Saimbhi, 2003). </w:t>
      </w:r>
      <w:r>
        <w:rPr>
          <w:rFonts w:ascii="Times New Roman" w:eastAsia="Times New Roman" w:hAnsi="Times New Roman" w:cs="Times New Roman"/>
          <w:color w:val="1F1F1F"/>
          <w:sz w:val="24"/>
          <w:szCs w:val="24"/>
        </w:rPr>
        <w:t xml:space="preserve">Regarding its nutritional value, eggplant is low in calories and is known to be among the healthiest fruit vegetable for its high levels of vitamins such as B6, K, and C, minerals including K, Mg, Na, P, Cu, Cr, Fe, Mn, Ni, and Zn, and its bioactive compounds that support human </w:t>
      </w:r>
      <w:r>
        <w:rPr>
          <w:rFonts w:ascii="Times New Roman" w:eastAsia="Times New Roman" w:hAnsi="Times New Roman" w:cs="Times New Roman"/>
          <w:color w:val="1F1F1F"/>
          <w:sz w:val="24"/>
          <w:szCs w:val="24"/>
        </w:rPr>
        <w:lastRenderedPageBreak/>
        <w:t>health. For optimal growth, yield and fruit quality eggplant requires an annual rainfall range of 1000–1500 mm and grows best in an altitudes range of 0–1600 m above sea level. Heavy rainfall disrupts both the growth of the plant and formation of flowers. The optimum temperature for pollen germination is 20–27 °C, but below 15 °C or above 30 °C, pollen is unable to germinate. For healthy development, eggplant prefers deep, fertile sandy loam soils that are well-drained, have a pH of 5.5–6.8, and contain high organic content. For this reason, it is highly responsive to blended NPSB fertilizer and their deficiency will inhibit growth, yield, quality and result in low production. From those fertilizers, boron and sulfur are crucial for fruit development, flowering, and whole plant growth, in addition to aiding in water absorption and the metabolism of carbohydrates in plants.</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color w:val="323232"/>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3</w:t>
      </w: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after="200" w:line="276"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 xml:space="preserve">3.0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MATERIALS AND METHODS</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Effect of Inorganic fertilizer (NPK 15:15:15) on growth of garden egg.</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3.1.2 Site Description </w:t>
      </w:r>
      <w:r>
        <w:rPr>
          <w:rFonts w:ascii="Times New Roman" w:eastAsia="Times New Roman" w:hAnsi="Times New Roman" w:cs="Times New Roman"/>
          <w:sz w:val="24"/>
          <w:szCs w:val="24"/>
        </w:rPr>
        <w:t xml:space="preserve">e experiment was carried out in the nursery garden of the Department of Agricultural Technology, Institute of Applied Science, Kwara State Polytechnic Ilorin, Ilorin, Nigeria. Ilorin is in the Southern Guinea Savanna agro ecological zone of Nigeria. </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3.1.3 Preparation of Planting Materials</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subjected to germination test, before planted.</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3.1.4 Experimental Design and Plot layout</w:t>
      </w:r>
      <w:r>
        <w:rPr>
          <w:rFonts w:ascii="Times New Roman" w:eastAsia="Times New Roman" w:hAnsi="Times New Roman" w:cs="Times New Roman"/>
          <w:b/>
          <w:sz w:val="24"/>
          <w:szCs w:val="24"/>
        </w:rPr>
        <w:tab/>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potted experiment was laid out in completely randomized design (C R D) with three treatments replicated five times. These treatments include:  0g, 10g, 30g and Control making 12 experimental units were involved.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Planting </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Planting was carried out in May/ June, 2025 during the later part of early rainy season.  Seeds were sown at the rate of one seed per hole at 2cm deep; a total of five seeds per bucket were planted to give five stands. Five litres buckets capacity were used, properly perforated to allow drainage. They were filled with soil ¾ size of the buckets size.</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3.1.6 Agronomic practices</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3.1.7 Data Collection</w:t>
      </w:r>
    </w:p>
    <w:p w:rsidR="00F674EF" w:rsidRDefault="00214B4F">
      <w:pPr>
        <w:pStyle w:val="normal0"/>
        <w:spacing w:after="200" w:line="276" w:lineRule="auto"/>
        <w:ind w:left="360"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on the following parameters: plant height, stem girth, and number of leaves per plant. Number of branches: The number of branches</w:t>
      </w:r>
    </w:p>
    <w:p w:rsidR="00F674EF" w:rsidRDefault="00214B4F">
      <w:pPr>
        <w:pStyle w:val="normal0"/>
        <w:spacing w:after="200" w:line="276" w:lineRule="auto"/>
        <w:ind w:left="360" w:firstLine="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was also counted on the plants that were tagged</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w:t>
      </w:r>
      <w:r>
        <w:rPr>
          <w:rFonts w:ascii="Times New Roman" w:eastAsia="Times New Roman" w:hAnsi="Times New Roman" w:cs="Times New Roman"/>
          <w:b/>
          <w:sz w:val="24"/>
          <w:szCs w:val="24"/>
        </w:rPr>
        <w:tab/>
        <w:t>Mean Plant height</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This was taken on the plants from each polythene bag at four weeks after planting using a meter tape. The measurement was taken on each of the plant from the base to the upper most shoot/leaves.</w:t>
      </w:r>
    </w:p>
    <w:p w:rsidR="00F674EF" w:rsidRDefault="00214B4F">
      <w:pPr>
        <w:pStyle w:val="normal0"/>
        <w:spacing w:after="20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b/>
          <w:sz w:val="24"/>
          <w:szCs w:val="24"/>
        </w:rPr>
        <w:t>. Number of leaves per plant</w:t>
      </w:r>
      <w:r>
        <w:rPr>
          <w:rFonts w:ascii="Times New Roman" w:eastAsia="Times New Roman" w:hAnsi="Times New Roman" w:cs="Times New Roman"/>
          <w:sz w:val="24"/>
          <w:szCs w:val="24"/>
        </w:rPr>
        <w:t>: This was done by counting the leaves on each plant</w:t>
      </w:r>
    </w:p>
    <w:p w:rsidR="00F674EF" w:rsidRDefault="00214B4F">
      <w:pPr>
        <w:pStyle w:val="normal0"/>
        <w:numPr>
          <w:ilvl w:val="0"/>
          <w:numId w:val="3"/>
        </w:numPr>
        <w:spacing w:after="200" w:line="276" w:lineRule="auto"/>
        <w:ind w:left="90" w:firstLine="27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Number of branches</w:t>
      </w:r>
      <w:r>
        <w:rPr>
          <w:rFonts w:ascii="Times New Roman" w:eastAsia="Times New Roman" w:hAnsi="Times New Roman" w:cs="Times New Roman"/>
          <w:sz w:val="24"/>
          <w:szCs w:val="24"/>
        </w:rPr>
        <w:t>: The number of branches was also counted on the plants that were tagged</w:t>
      </w:r>
    </w:p>
    <w:p w:rsidR="00F674EF" w:rsidRDefault="00214B4F">
      <w:pPr>
        <w:pStyle w:val="normal0"/>
        <w:spacing w:before="280" w:after="28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iv. </w:t>
      </w:r>
      <w:r>
        <w:rPr>
          <w:rFonts w:ascii="Times New Roman" w:eastAsia="Times New Roman" w:hAnsi="Times New Roman" w:cs="Times New Roman"/>
          <w:b/>
          <w:sz w:val="24"/>
          <w:szCs w:val="24"/>
        </w:rPr>
        <w:t>Stem Girth</w:t>
      </w:r>
      <w:r>
        <w:rPr>
          <w:rFonts w:ascii="Times New Roman" w:eastAsia="Times New Roman" w:hAnsi="Times New Roman" w:cs="Times New Roman"/>
          <w:sz w:val="24"/>
          <w:szCs w:val="24"/>
        </w:rPr>
        <w:t>: This was determined by vernier caliper.OR, stem diameter was measured five centimeters above ground level using micrometer screw gauge and converted to girth using the following formula:</w:t>
      </w:r>
    </w:p>
    <w:tbl>
      <w:tblPr>
        <w:tblStyle w:val="a"/>
        <w:tblW w:w="9450" w:type="dxa"/>
        <w:tblInd w:w="-15" w:type="dxa"/>
        <w:tblLayout w:type="fixed"/>
        <w:tblLook w:val="0400"/>
      </w:tblPr>
      <w:tblGrid>
        <w:gridCol w:w="9450"/>
      </w:tblGrid>
      <w:tr w:rsidR="00F674EF">
        <w:trPr>
          <w:cantSplit/>
          <w:tblHeader/>
        </w:trPr>
        <w:tc>
          <w:tcPr>
            <w:tcW w:w="9450" w:type="dxa"/>
            <w:shd w:val="clear" w:color="auto" w:fill="FFFFFF"/>
            <w:vAlign w:val="center"/>
          </w:tcPr>
          <w:p w:rsidR="00F674EF" w:rsidRDefault="00F674EF">
            <w:pPr>
              <w:pStyle w:val="normal0"/>
              <w:spacing w:after="200" w:line="276" w:lineRule="auto"/>
              <w:ind w:left="360"/>
              <w:rPr>
                <w:rFonts w:ascii="Times New Roman" w:eastAsia="Times New Roman" w:hAnsi="Times New Roman" w:cs="Times New Roman"/>
                <w:sz w:val="24"/>
                <w:szCs w:val="24"/>
              </w:rPr>
            </w:pPr>
          </w:p>
        </w:tc>
      </w:tr>
    </w:tbl>
    <w:p w:rsidR="00F674EF" w:rsidRDefault="00214B4F">
      <w:pPr>
        <w:pStyle w:val="normal0"/>
        <w:spacing w:after="20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G is the stem girth, D is the stem diameter and π is a constant (π = 22/7).</w:t>
      </w:r>
    </w:p>
    <w:p w:rsidR="00F674EF" w:rsidRDefault="00214B4F">
      <w:pPr>
        <w:pStyle w:val="normal0"/>
        <w:spacing w:after="200" w:line="276"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3.1.8   DATA ANALYSIS</w:t>
      </w:r>
    </w:p>
    <w:p w:rsidR="00F674EF" w:rsidRDefault="00214B4F">
      <w:pPr>
        <w:pStyle w:val="normal0"/>
        <w:spacing w:before="280" w:after="280"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data collected were subjected to Analysis of Variance (ANOVA). The analysis was done according to the completely randomized design using SPSS analytical Software. OR All data collected were subjected to analysis of variance using the procedure GLM of SAS (SAS Institute, 2010). Where there was significant F-test, treatment means were separated using the Standard Error of Differences (SED) test at 5% probability level.</w:t>
      </w: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ind w:left="2160" w:firstLine="720"/>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F674EF">
      <w:pPr>
        <w:pStyle w:val="normal0"/>
        <w:spacing w:after="200" w:line="276" w:lineRule="auto"/>
        <w:jc w:val="both"/>
        <w:rPr>
          <w:rFonts w:ascii="Times New Roman" w:eastAsia="Times New Roman" w:hAnsi="Times New Roman" w:cs="Times New Roman"/>
          <w:b/>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lastRenderedPageBreak/>
        <w:t xml:space="preserve">   CHAPTER FOUR</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b/>
          <w:sz w:val="24"/>
          <w:szCs w:val="24"/>
        </w:rPr>
        <w:t>Results and Discussion</w:t>
      </w:r>
    </w:p>
    <w:p w:rsidR="00F674EF" w:rsidRDefault="00214B4F">
      <w:pPr>
        <w:pStyle w:val="normal0"/>
        <w:spacing w:before="280" w:after="280" w:line="48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Effects of NPK 15:15:15 on garden egg plant (Solanum macrocarpon) in Southern Guinea Savanna of Nigeria.</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 xml:space="preserve">Analysis of data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Effect of NPK 15:15:15 on garden egg plant height (cm).</w:t>
      </w:r>
    </w:p>
    <w:tbl>
      <w:tblPr>
        <w:tblStyle w:val="a0"/>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1025"/>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7.77a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8.83b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9.33c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10.33a</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11.33b</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12.17c</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r>
      <w:tr w:rsidR="00F674EF">
        <w:trPr>
          <w:cantSplit/>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1.212</w:t>
            </w:r>
          </w:p>
        </w:tc>
        <w:tc>
          <w:tcPr>
            <w:tcW w:w="1305"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1.573</w:t>
            </w: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 xml:space="preserve">Table 2.  Effect of NPK 15:15:15 on garden egg leaf numbers. </w:t>
      </w:r>
    </w:p>
    <w:tbl>
      <w:tblPr>
        <w:tblStyle w:val="a1"/>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1134"/>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7.50b</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674EF">
        <w:trPr>
          <w:cantSplit/>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0.741</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0.772</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Table 3.  Effect of NPK 15:15:15 on garden egg Stem Girth.</w:t>
      </w:r>
    </w:p>
    <w:tbl>
      <w:tblPr>
        <w:tblStyle w:val="a2"/>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tblGrid>
      <w:tr w:rsidR="00F674EF">
        <w:trPr>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Weeks After Sowing (WAS)</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4</w:t>
            </w:r>
          </w:p>
        </w:tc>
        <w:tc>
          <w:tcPr>
            <w:tcW w:w="1305"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          </w:t>
            </w:r>
          </w:p>
          <w:p w:rsidR="00F674EF" w:rsidRDefault="00214B4F">
            <w:pPr>
              <w:pStyle w:val="normal0"/>
              <w:spacing w:before="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w:t>
            </w:r>
          </w:p>
        </w:tc>
      </w:tr>
      <w:tr w:rsidR="00F674EF">
        <w:trPr>
          <w:cantSplit/>
          <w:trHeight w:val="3932"/>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NPK 15:15:15  (g)</w:t>
            </w: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c>
          <w:tcPr>
            <w:tcW w:w="3780"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jc w:val="both"/>
              <w:rPr>
                <w:rFonts w:ascii="Times New Roman" w:eastAsia="Times New Roman" w:hAnsi="Times New Roman" w:cs="Times New Roman"/>
                <w:sz w:val="24"/>
                <w:szCs w:val="24"/>
              </w:rPr>
            </w:pPr>
          </w:p>
        </w:tc>
        <w:tc>
          <w:tcPr>
            <w:tcW w:w="1305" w:type="dxa"/>
          </w:tcPr>
          <w:p w:rsidR="00F674EF" w:rsidRDefault="00F674EF">
            <w:pPr>
              <w:pStyle w:val="normal0"/>
              <w:spacing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214B4F">
            <w:pPr>
              <w:pStyle w:val="normal0"/>
              <w:spacing w:before="280" w:after="28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1.50a</w:t>
            </w:r>
          </w:p>
          <w:p w:rsidR="00F674EF" w:rsidRDefault="00F674EF">
            <w:pPr>
              <w:pStyle w:val="normal0"/>
              <w:spacing w:before="280" w:after="280" w:line="480" w:lineRule="auto"/>
              <w:ind w:left="540"/>
              <w:jc w:val="both"/>
              <w:rPr>
                <w:rFonts w:ascii="Times New Roman" w:eastAsia="Times New Roman" w:hAnsi="Times New Roman" w:cs="Times New Roman"/>
                <w:sz w:val="24"/>
                <w:szCs w:val="24"/>
              </w:rPr>
            </w:pPr>
          </w:p>
          <w:p w:rsidR="00F674EF" w:rsidRDefault="00F674EF">
            <w:pPr>
              <w:pStyle w:val="normal0"/>
              <w:spacing w:before="280" w:line="480" w:lineRule="auto"/>
              <w:ind w:left="540"/>
              <w:jc w:val="both"/>
              <w:rPr>
                <w:rFonts w:ascii="Times New Roman" w:eastAsia="Times New Roman" w:hAnsi="Times New Roman" w:cs="Times New Roman"/>
                <w:sz w:val="24"/>
                <w:szCs w:val="24"/>
              </w:rPr>
            </w:pPr>
          </w:p>
        </w:tc>
      </w:tr>
      <w:tr w:rsidR="00F674EF">
        <w:trPr>
          <w:cantSplit/>
          <w:trHeight w:val="143"/>
          <w:tblHeader/>
        </w:trPr>
        <w:tc>
          <w:tcPr>
            <w:tcW w:w="360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vertAlign w:val="subscript"/>
              </w:rPr>
              <w:t>0.05</w:t>
            </w:r>
          </w:p>
        </w:tc>
        <w:tc>
          <w:tcPr>
            <w:tcW w:w="3780"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305" w:type="dxa"/>
          </w:tcPr>
          <w:p w:rsidR="00F674EF" w:rsidRDefault="00214B4F">
            <w:pPr>
              <w:pStyle w:val="normal0"/>
              <w:spacing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r>
    </w:tbl>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Effect of NPK 15:15:15 on garden egg Plant Leaf Branch</w:t>
      </w:r>
    </w:p>
    <w:tbl>
      <w:tblPr>
        <w:tblStyle w:val="a3"/>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3780"/>
        <w:gridCol w:w="1305"/>
        <w:gridCol w:w="795"/>
      </w:tblGrid>
      <w:tr w:rsidR="00F674EF">
        <w:trPr>
          <w:gridAfter w:val="1"/>
          <w:wAfter w:w="795" w:type="dxa"/>
          <w:cantSplit/>
          <w:trHeight w:val="413"/>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lastRenderedPageBreak/>
              <w:t>Treatments</w:t>
            </w:r>
          </w:p>
        </w:tc>
        <w:tc>
          <w:tcPr>
            <w:tcW w:w="3780" w:type="dxa"/>
          </w:tcPr>
          <w:p w:rsidR="00F674EF" w:rsidRDefault="00214B4F">
            <w:pPr>
              <w:pStyle w:val="normal0"/>
              <w:spacing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Plant Leaf Branch at 8 Weeks After Sowing ( WAS)</w:t>
            </w: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val="restart"/>
            <w:tcBorders>
              <w:top w:val="nil"/>
              <w:right w:val="nil"/>
            </w:tcBorders>
          </w:tcPr>
          <w:p w:rsidR="00F674EF" w:rsidRDefault="00F674EF">
            <w:pPr>
              <w:pStyle w:val="normal0"/>
              <w:spacing w:line="480" w:lineRule="auto"/>
              <w:jc w:val="both"/>
              <w:rPr>
                <w:rFonts w:ascii="Times New Roman" w:eastAsia="Times New Roman" w:hAnsi="Times New Roman" w:cs="Times New Roman"/>
                <w:smallCaps/>
                <w:sz w:val="24"/>
                <w:szCs w:val="24"/>
              </w:rPr>
            </w:pPr>
          </w:p>
        </w:tc>
      </w:tr>
      <w:tr w:rsidR="00F674EF">
        <w:trPr>
          <w:cantSplit/>
          <w:trHeight w:val="3635"/>
          <w:tblHeader/>
        </w:trPr>
        <w:tc>
          <w:tcPr>
            <w:tcW w:w="3600" w:type="dxa"/>
          </w:tcPr>
          <w:p w:rsidR="00F674EF" w:rsidRDefault="00214B4F">
            <w:pPr>
              <w:pStyle w:val="normal0"/>
              <w:spacing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NPK 15:15:15</w:t>
            </w: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10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3780" w:type="dxa"/>
          </w:tcPr>
          <w:p w:rsidR="00F674EF" w:rsidRDefault="00F674EF">
            <w:pPr>
              <w:pStyle w:val="normal0"/>
              <w:spacing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2.00a</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4.00b</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6.33c</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line="480" w:lineRule="auto"/>
              <w:jc w:val="both"/>
              <w:rPr>
                <w:rFonts w:ascii="Times New Roman" w:eastAsia="Times New Roman" w:hAnsi="Times New Roman" w:cs="Times New Roman"/>
                <w:smallCaps/>
                <w:sz w:val="24"/>
                <w:szCs w:val="24"/>
              </w:rPr>
            </w:pP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F674EF" w:rsidRDefault="00F674EF">
            <w:pPr>
              <w:pStyle w:val="normal0"/>
              <w:rPr>
                <w:rFonts w:ascii="Times New Roman" w:eastAsia="Times New Roman" w:hAnsi="Times New Roman" w:cs="Times New Roman"/>
                <w:sz w:val="24"/>
                <w:szCs w:val="24"/>
              </w:rPr>
            </w:pPr>
          </w:p>
        </w:tc>
      </w:tr>
      <w:tr w:rsidR="00F674EF">
        <w:trPr>
          <w:gridAfter w:val="1"/>
          <w:wAfter w:w="795" w:type="dxa"/>
          <w:cantSplit/>
          <w:trHeight w:val="70"/>
          <w:tblHeader/>
        </w:trPr>
        <w:tc>
          <w:tcPr>
            <w:tcW w:w="360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se</w:t>
            </w:r>
            <m:oMath>
              <m:r>
                <m:t>±</m:t>
              </m:r>
            </m:oMath>
            <w:r>
              <w:rPr>
                <w:rFonts w:ascii="Times New Roman" w:eastAsia="Times New Roman" w:hAnsi="Times New Roman" w:cs="Times New Roman"/>
                <w:sz w:val="24"/>
                <w:szCs w:val="24"/>
              </w:rPr>
              <w:t>0.05</w:t>
            </w:r>
          </w:p>
        </w:tc>
        <w:tc>
          <w:tcPr>
            <w:tcW w:w="3780" w:type="dxa"/>
          </w:tcPr>
          <w:p w:rsidR="00F674EF" w:rsidRDefault="00214B4F">
            <w:pPr>
              <w:pStyle w:val="normal0"/>
              <w:spacing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0.633</w:t>
            </w:r>
          </w:p>
        </w:tc>
        <w:tc>
          <w:tcPr>
            <w:tcW w:w="1305" w:type="dxa"/>
            <w:vMerge/>
            <w:tcBorders>
              <w:top w:val="nil"/>
              <w:right w:val="nil"/>
            </w:tcBorders>
          </w:tcPr>
          <w:p w:rsidR="00F674EF" w:rsidRDefault="00F674EF">
            <w:pPr>
              <w:pStyle w:val="normal0"/>
              <w:widowControl w:val="0"/>
              <w:pBdr>
                <w:top w:val="nil"/>
                <w:left w:val="nil"/>
                <w:bottom w:val="nil"/>
                <w:right w:val="nil"/>
                <w:between w:val="nil"/>
              </w:pBdr>
              <w:spacing w:line="276" w:lineRule="auto"/>
              <w:rPr>
                <w:rFonts w:ascii="Times New Roman" w:eastAsia="Times New Roman" w:hAnsi="Times New Roman" w:cs="Times New Roman"/>
                <w:smallCaps/>
                <w:sz w:val="24"/>
                <w:szCs w:val="24"/>
              </w:rPr>
            </w:pPr>
          </w:p>
        </w:tc>
      </w:tr>
    </w:tbl>
    <w:p w:rsidR="00F674EF" w:rsidRDefault="00214B4F">
      <w:pPr>
        <w:pStyle w:val="normal0"/>
        <w:spacing w:before="280" w:after="280" w:line="480" w:lineRule="auto"/>
        <w:jc w:val="both"/>
        <w:rPr>
          <w:rFonts w:ascii="Times New Roman" w:eastAsia="Times New Roman" w:hAnsi="Times New Roman" w:cs="Times New Roman"/>
          <w:smallCaps/>
          <w:sz w:val="24"/>
          <w:szCs w:val="24"/>
        </w:rPr>
      </w:pPr>
      <w:r>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F674EF">
      <w:pPr>
        <w:pStyle w:val="normal0"/>
        <w:spacing w:before="280" w:after="280" w:line="480" w:lineRule="auto"/>
        <w:jc w:val="both"/>
        <w:rPr>
          <w:rFonts w:ascii="Times New Roman" w:eastAsia="Times New Roman" w:hAnsi="Times New Roman" w:cs="Times New Roman"/>
          <w:smallCaps/>
          <w:sz w:val="24"/>
          <w:szCs w:val="24"/>
        </w:rPr>
      </w:pPr>
    </w:p>
    <w:p w:rsidR="00F674EF" w:rsidRDefault="00214B4F">
      <w:pPr>
        <w:pStyle w:val="normal0"/>
        <w:spacing w:before="280" w:after="280"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DISCUSSION</w:t>
      </w:r>
    </w:p>
    <w:p w:rsidR="00F674EF" w:rsidRDefault="00214B4F">
      <w:pPr>
        <w:pStyle w:val="normal0"/>
        <w:spacing w:before="280" w:after="28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Response of Garden Egg Growth Characters to NPK 15:15:15.</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results above at </w:t>
      </w:r>
      <w:r>
        <w:rPr>
          <w:rFonts w:ascii="Times New Roman" w:eastAsia="Times New Roman" w:hAnsi="Times New Roman" w:cs="Times New Roman"/>
          <w:b/>
          <w:sz w:val="24"/>
          <w:szCs w:val="24"/>
        </w:rPr>
        <w:t>Table 1 to 4</w:t>
      </w:r>
      <w:r>
        <w:rPr>
          <w:rFonts w:ascii="Times New Roman" w:eastAsia="Times New Roman" w:hAnsi="Times New Roman" w:cs="Times New Roman"/>
          <w:sz w:val="24"/>
          <w:szCs w:val="24"/>
        </w:rPr>
        <w:t xml:space="preserve">, all the growth parameters collected for all other treatments were higher to that of control at both week 4 and 6 including the plant leaf branch. This is as a result of the better utilization of nitrogen content which enhanced higher plant height, more leaves and larger leaf area. This agrees with the findings of Babatola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(2002) and Kolawole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(2008) who reported that increasing the rate of NPK fertilizer led to increase in growth parameters of okra.</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above the plant leaf branch, plant height, number of leaves as well as stem girth shows there are significant differences between the control and the remaining treatments treated with inorganic fertilizers. Conventionally, inorganic fertilizers have been reported to be rich in nitrogen which supports vigorous vegetative growth in crops. This positive performance might have due to the case of all the conventional reports above in terms of better mineralization of the applied NPK 15:15:15, efficient use of the nutrients by the crop as well as pests and diseases attacked minimal or controlled. Steady increased in the growth parameters between all the treatments aside from control this is in agreement with Zhang, (2003) who reported that applying more fertilizer than required could lead to leaching, hence reduce its efficiency on the plant.</w:t>
      </w:r>
    </w:p>
    <w:p w:rsidR="00F674EF" w:rsidRDefault="00F674EF">
      <w:pPr>
        <w:pStyle w:val="normal0"/>
        <w:spacing w:before="280" w:after="280" w:line="480" w:lineRule="auto"/>
        <w:jc w:val="both"/>
        <w:rPr>
          <w:rFonts w:ascii="Times New Roman" w:eastAsia="Times New Roman" w:hAnsi="Times New Roman" w:cs="Times New Roman"/>
          <w:sz w:val="24"/>
          <w:szCs w:val="24"/>
        </w:rPr>
      </w:pPr>
    </w:p>
    <w:p w:rsidR="00F674EF" w:rsidRDefault="00F674EF">
      <w:pPr>
        <w:pStyle w:val="normal0"/>
        <w:spacing w:before="280" w:after="280" w:line="480" w:lineRule="auto"/>
        <w:ind w:left="2160" w:firstLine="720"/>
        <w:jc w:val="both"/>
        <w:rPr>
          <w:rFonts w:ascii="Times New Roman" w:eastAsia="Times New Roman" w:hAnsi="Times New Roman" w:cs="Times New Roman"/>
          <w:b/>
          <w:sz w:val="24"/>
          <w:szCs w:val="24"/>
        </w:rPr>
      </w:pPr>
    </w:p>
    <w:p w:rsidR="00F674EF" w:rsidRDefault="00F674EF">
      <w:pPr>
        <w:pStyle w:val="normal0"/>
        <w:spacing w:before="280" w:after="280" w:line="480" w:lineRule="auto"/>
        <w:rPr>
          <w:rFonts w:ascii="Times New Roman" w:eastAsia="Times New Roman" w:hAnsi="Times New Roman" w:cs="Times New Roman"/>
          <w:b/>
          <w:sz w:val="24"/>
          <w:szCs w:val="24"/>
        </w:rPr>
      </w:pPr>
    </w:p>
    <w:p w:rsidR="00F674EF" w:rsidRDefault="00214B4F">
      <w:pPr>
        <w:pStyle w:val="normal0"/>
        <w:spacing w:before="280" w:after="28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CONCLUSION AND RECOMMENDATION</w:t>
      </w:r>
    </w:p>
    <w:p w:rsidR="00F674EF" w:rsidRDefault="00214B4F">
      <w:pPr>
        <w:pStyle w:val="normal0"/>
        <w:spacing w:before="280" w:after="280" w:line="480" w:lineRule="auto"/>
        <w:ind w:left="540"/>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F674EF" w:rsidRDefault="00214B4F">
      <w:pPr>
        <w:pStyle w:val="normal0"/>
        <w:spacing w:before="280" w:after="280" w:line="480" w:lineRule="auto"/>
        <w:ind w:left="90" w:hanging="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From the potted experiment carried out above, the inorganic manure (NPK 15:15:15) used had a positve effect on the growth of garden egg due to the factors listed above under the discussion. Though aside from the factors above, the third highest rate of the NPK 15:15:10 (20g) still have the best growth parameters from the tables 3 to 6..</w:t>
      </w:r>
    </w:p>
    <w:p w:rsidR="00F674EF" w:rsidRDefault="00214B4F">
      <w:pPr>
        <w:pStyle w:val="normal0"/>
        <w:spacing w:before="280" w:after="280" w:line="48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Recommendation </w:t>
      </w:r>
    </w:p>
    <w:p w:rsidR="00F674EF" w:rsidRDefault="00214B4F">
      <w:pPr>
        <w:pStyle w:val="normal0"/>
        <w:numPr>
          <w:ilvl w:val="0"/>
          <w:numId w:val="2"/>
        </w:numPr>
        <w:spacing w:before="280"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must ensure that soil test must be carried out to know the chemical composition of the soil especially nitrogen level.</w:t>
      </w:r>
    </w:p>
    <w:p w:rsidR="00F674EF" w:rsidRDefault="00214B4F">
      <w:pPr>
        <w:pStyle w:val="normal0"/>
        <w:numPr>
          <w:ilvl w:val="0"/>
          <w:numId w:val="2"/>
        </w:numPr>
        <w:spacing w:after="0" w:line="48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findings should be carried out on different rate of NPK 15:15:15 application especially on Garden egg production because 20g still perform better than 20g in this study.</w:t>
      </w:r>
    </w:p>
    <w:p w:rsidR="00F674EF" w:rsidRDefault="00F674EF">
      <w:pPr>
        <w:pStyle w:val="normal0"/>
        <w:spacing w:after="0" w:line="480" w:lineRule="auto"/>
        <w:ind w:left="540"/>
        <w:jc w:val="both"/>
        <w:rPr>
          <w:rFonts w:ascii="Times New Roman" w:eastAsia="Times New Roman" w:hAnsi="Times New Roman" w:cs="Times New Roman"/>
          <w:b/>
          <w:sz w:val="24"/>
          <w:szCs w:val="24"/>
        </w:rPr>
      </w:pPr>
    </w:p>
    <w:p w:rsidR="00F674EF" w:rsidRDefault="00F674EF">
      <w:pPr>
        <w:pStyle w:val="normal0"/>
        <w:spacing w:after="280" w:line="480" w:lineRule="auto"/>
        <w:ind w:left="54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ind w:left="2880" w:firstLine="720"/>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F674EF">
      <w:pPr>
        <w:pStyle w:val="normal0"/>
        <w:spacing w:before="280" w:after="280" w:line="240" w:lineRule="auto"/>
        <w:jc w:val="both"/>
        <w:rPr>
          <w:rFonts w:ascii="Times New Roman" w:eastAsia="Times New Roman" w:hAnsi="Times New Roman" w:cs="Times New Roman"/>
          <w:b/>
          <w:sz w:val="24"/>
          <w:szCs w:val="24"/>
        </w:rPr>
      </w:pPr>
    </w:p>
    <w:p w:rsidR="00F674EF" w:rsidRDefault="00214B4F">
      <w:pPr>
        <w:pStyle w:val="normal0"/>
        <w:spacing w:before="280" w:after="280" w:line="24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REFERENCES</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Adediran, J. A., et al. (2004). Organic and inorganic fertilizer effects on maize yield in Nigeria. </w:t>
      </w:r>
      <w:r>
        <w:rPr>
          <w:rFonts w:ascii="Times New Roman" w:eastAsia="Times New Roman" w:hAnsi="Times New Roman" w:cs="Times New Roman"/>
          <w:i/>
          <w:sz w:val="24"/>
          <w:szCs w:val="24"/>
        </w:rPr>
        <w:t>Biological Agriculture and Horticulture</w:t>
      </w:r>
      <w:r>
        <w:rPr>
          <w:rFonts w:ascii="Times New Roman" w:eastAsia="Times New Roman" w:hAnsi="Times New Roman" w:cs="Times New Roman"/>
          <w:sz w:val="24"/>
          <w:szCs w:val="24"/>
        </w:rPr>
        <w:t>, 22(1), 1-10.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Akanbi, W. B., et al. (2005). Poultry manure effects on soil nutrient and tomato yield.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15, 91-95.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Al-Bagdadi, K. (1954). The cultivated eggplant in Iraq. Journal of Agricultural Research, 4(2), 147-154.</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Babatola LA, Ojo DO, Adewoyin OB (2002). Effect of NPK 20:10:10 fertilizer levels on the yield of okra-sweetcorn intercrop and postharvest quality of okra. </w:t>
      </w:r>
      <w:r>
        <w:rPr>
          <w:rFonts w:ascii="Times New Roman" w:eastAsia="Times New Roman" w:hAnsi="Times New Roman" w:cs="Times New Roman"/>
          <w:i/>
          <w:sz w:val="24"/>
          <w:szCs w:val="24"/>
        </w:rPr>
        <w:t>Proc. Hortic. Soc. Nig. Conf</w:t>
      </w:r>
      <w:r>
        <w:rPr>
          <w:rFonts w:ascii="Times New Roman" w:eastAsia="Times New Roman" w:hAnsi="Times New Roman" w:cs="Times New Roman"/>
          <w:sz w:val="24"/>
          <w:szCs w:val="24"/>
        </w:rPr>
        <w:t xml:space="preserve">. pp 74-78. (1988). </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Eghball, B., et al. (2002). Nutrient enrichment of soil from poultry manure application. </w:t>
      </w:r>
      <w:r>
        <w:rPr>
          <w:rFonts w:ascii="Times New Roman" w:eastAsia="Times New Roman" w:hAnsi="Times New Roman" w:cs="Times New Roman"/>
          <w:i/>
          <w:sz w:val="24"/>
          <w:szCs w:val="24"/>
        </w:rPr>
        <w:t>Agronomy Journal</w:t>
      </w:r>
      <w:r>
        <w:rPr>
          <w:rFonts w:ascii="Times New Roman" w:eastAsia="Times New Roman" w:hAnsi="Times New Roman" w:cs="Times New Roman"/>
          <w:sz w:val="24"/>
          <w:szCs w:val="24"/>
        </w:rPr>
        <w:t>, 94(4), 865-871.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(2017). Soil fertility management for sustainable agriculture in Sub-Saharan Africa. </w:t>
      </w:r>
      <w:r>
        <w:rPr>
          <w:rFonts w:ascii="Times New Roman" w:eastAsia="Times New Roman" w:hAnsi="Times New Roman" w:cs="Times New Roman"/>
          <w:i/>
          <w:sz w:val="24"/>
          <w:szCs w:val="24"/>
        </w:rPr>
        <w:t>FAO Soils Bulletin</w:t>
      </w:r>
      <w:r>
        <w:rPr>
          <w:rFonts w:ascii="Times New Roman" w:eastAsia="Times New Roman" w:hAnsi="Times New Roman" w:cs="Times New Roman"/>
          <w:sz w:val="24"/>
          <w:szCs w:val="24"/>
        </w:rPr>
        <w:t>, No. 35. Rome: Food and Agriculture Organization.</w:t>
      </w:r>
    </w:p>
    <w:p w:rsidR="00F674EF" w:rsidRDefault="00214B4F">
      <w:pPr>
        <w:pStyle w:val="normal0"/>
        <w:spacing w:before="280" w:after="280" w:line="480" w:lineRule="auto"/>
        <w:ind w:left="720"/>
        <w:jc w:val="both"/>
        <w:rPr>
          <w:sz w:val="32"/>
          <w:szCs w:val="32"/>
        </w:rPr>
      </w:pPr>
      <w:r>
        <w:rPr>
          <w:rFonts w:ascii="Times New Roman" w:eastAsia="Times New Roman" w:hAnsi="Times New Roman" w:cs="Times New Roman"/>
          <w:sz w:val="24"/>
          <w:szCs w:val="24"/>
        </w:rPr>
        <w:t>Hedge, I. (1991). Eggplant. In Encyclopedia of Agriculture (pp. 445-450). New Delhi: Oxford &amp; IBH Publishing Co</w:t>
      </w:r>
      <w:r>
        <w:rPr>
          <w:sz w:val="32"/>
          <w:szCs w:val="32"/>
        </w:rPr>
        <w:t>.</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Hedrick, U. P. (1950). The eggplant in America. Economic Botany, 4(2), 127-135.</w:t>
      </w:r>
    </w:p>
    <w:p w:rsidR="00F674EF" w:rsidRDefault="00F674EF">
      <w:pPr>
        <w:pStyle w:val="normal0"/>
        <w:spacing w:before="280" w:after="280" w:line="480" w:lineRule="auto"/>
        <w:ind w:left="720"/>
        <w:jc w:val="both"/>
        <w:rPr>
          <w:rFonts w:ascii="-webkit-standard" w:eastAsia="-webkit-standard" w:hAnsi="-webkit-standard" w:cs="-webkit-standard"/>
          <w:sz w:val="27"/>
          <w:szCs w:val="27"/>
        </w:rPr>
      </w:pPr>
    </w:p>
    <w:p w:rsidR="00F674EF" w:rsidRDefault="00214B4F">
      <w:pPr>
        <w:pStyle w:val="normal0"/>
        <w:tabs>
          <w:tab w:val="left" w:pos="4140"/>
        </w:tabs>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Isitekhale, H. H., &amp; Osemwota, I. O. (2010). Comparative effects of poultry manure and NPK fertilizer on the growth and yield of okra. </w:t>
      </w:r>
      <w:r>
        <w:rPr>
          <w:rFonts w:ascii="Times New Roman" w:eastAsia="Times New Roman" w:hAnsi="Times New Roman" w:cs="Times New Roman"/>
          <w:i/>
          <w:sz w:val="24"/>
          <w:szCs w:val="24"/>
        </w:rPr>
        <w:t>Nigerian Journal of Soil Science</w:t>
      </w:r>
      <w:r>
        <w:rPr>
          <w:rFonts w:ascii="Times New Roman" w:eastAsia="Times New Roman" w:hAnsi="Times New Roman" w:cs="Times New Roman"/>
          <w:sz w:val="24"/>
          <w:szCs w:val="24"/>
        </w:rPr>
        <w:t>, 20(2), 87-93.</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Kolawole GO, Olapede AO, Alade CR, Olaniyi JO (2008). Response of okra (</w:t>
      </w:r>
      <w:r>
        <w:rPr>
          <w:rFonts w:ascii="Times New Roman" w:eastAsia="Times New Roman" w:hAnsi="Times New Roman" w:cs="Times New Roman"/>
          <w:i/>
          <w:sz w:val="24"/>
          <w:szCs w:val="24"/>
        </w:rPr>
        <w:t xml:space="preserve">Abelmoschus esculentus </w:t>
      </w:r>
      <w:r>
        <w:rPr>
          <w:rFonts w:ascii="Times New Roman" w:eastAsia="Times New Roman" w:hAnsi="Times New Roman" w:cs="Times New Roman"/>
          <w:sz w:val="24"/>
          <w:szCs w:val="24"/>
        </w:rPr>
        <w:t xml:space="preserve">)varieties to NPK fertilizer in the South Guinea Savanna of Nigeria. </w:t>
      </w:r>
      <w:r>
        <w:rPr>
          <w:rFonts w:ascii="Times New Roman" w:eastAsia="Times New Roman" w:hAnsi="Times New Roman" w:cs="Times New Roman"/>
          <w:i/>
          <w:sz w:val="24"/>
          <w:szCs w:val="24"/>
        </w:rPr>
        <w:t xml:space="preserve">Niger. J. Horticult. Sci. </w:t>
      </w:r>
      <w:r>
        <w:rPr>
          <w:rFonts w:ascii="Times New Roman" w:eastAsia="Times New Roman" w:hAnsi="Times New Roman" w:cs="Times New Roman"/>
          <w:sz w:val="24"/>
          <w:szCs w:val="24"/>
        </w:rPr>
        <w:t>13: 99-108.</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Kumar, P., Singh, R., &amp; Kumar, S. (2017). Eggplant: A review of its nutritional, medicinal, and economic importance. Journal of Food Science and Technology, 54(4), 1024-1035.</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Schippers, R. R. (2000). </w:t>
      </w:r>
      <w:r>
        <w:rPr>
          <w:rFonts w:ascii="Times New Roman" w:eastAsia="Times New Roman" w:hAnsi="Times New Roman" w:cs="Times New Roman"/>
          <w:i/>
          <w:sz w:val="24"/>
          <w:szCs w:val="24"/>
        </w:rPr>
        <w:t>African Indigenous Vegetables: An Overview of the Cultivated Species.</w:t>
      </w:r>
      <w:r>
        <w:rPr>
          <w:rFonts w:ascii="Times New Roman" w:eastAsia="Times New Roman" w:hAnsi="Times New Roman" w:cs="Times New Roman"/>
          <w:sz w:val="24"/>
          <w:szCs w:val="24"/>
        </w:rPr>
        <w:t xml:space="preserve"> Natural Resources Institute, Chatham, UK.</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Olaniyi, J. O., &amp; Ojetayo, A. E. (2012). The effect of organo-mineral and inorganic fertilizers on the growth, fruit yield, and quality of tomato (Lycopersicon esculentum Mill). </w:t>
      </w:r>
      <w:r>
        <w:rPr>
          <w:rFonts w:ascii="Times New Roman" w:eastAsia="Times New Roman" w:hAnsi="Times New Roman" w:cs="Times New Roman"/>
          <w:i/>
          <w:sz w:val="24"/>
          <w:szCs w:val="24"/>
        </w:rPr>
        <w:t>Proceedings of the 45th Annual Conference of the Agricultural Society of Nigeria</w:t>
      </w:r>
      <w:r>
        <w:rPr>
          <w:rFonts w:ascii="Times New Roman" w:eastAsia="Times New Roman" w:hAnsi="Times New Roman" w:cs="Times New Roman"/>
          <w:sz w:val="24"/>
          <w:szCs w:val="24"/>
        </w:rPr>
        <w:t>, 78–81.</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Olayinka, A., &amp; Adetunji, M. T. (2001). Organic waste materials for sustainable agriculture in Nigeria. </w:t>
      </w:r>
      <w:r>
        <w:rPr>
          <w:rFonts w:ascii="Times New Roman" w:eastAsia="Times New Roman" w:hAnsi="Times New Roman" w:cs="Times New Roman"/>
          <w:i/>
          <w:sz w:val="24"/>
          <w:szCs w:val="24"/>
        </w:rPr>
        <w:t>Journal of Sustainable Agriculture and Environment</w:t>
      </w:r>
      <w:r>
        <w:rPr>
          <w:rFonts w:ascii="Times New Roman" w:eastAsia="Times New Roman" w:hAnsi="Times New Roman" w:cs="Times New Roman"/>
          <w:sz w:val="24"/>
          <w:szCs w:val="24"/>
        </w:rPr>
        <w:t>, 2(2), 119-130.</w:t>
      </w:r>
    </w:p>
    <w:p w:rsidR="00F674EF" w:rsidRDefault="00214B4F">
      <w:pPr>
        <w:pStyle w:val="normal0"/>
        <w:spacing w:before="280" w:after="28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Ojeniyi, S. O., et al. (2012). Soil amendment strategies for improving fertility and crop yield. </w:t>
      </w:r>
      <w:r>
        <w:rPr>
          <w:rFonts w:ascii="Times New Roman" w:eastAsia="Times New Roman" w:hAnsi="Times New Roman" w:cs="Times New Roman"/>
          <w:i/>
          <w:sz w:val="24"/>
          <w:szCs w:val="24"/>
        </w:rPr>
        <w:t>Nigerian Journal of Agriculture and Environment</w:t>
      </w:r>
      <w:r>
        <w:rPr>
          <w:rFonts w:ascii="Times New Roman" w:eastAsia="Times New Roman" w:hAnsi="Times New Roman" w:cs="Times New Roman"/>
          <w:sz w:val="24"/>
          <w:szCs w:val="24"/>
        </w:rPr>
        <w:t>, 3(1), 15-22.</w:t>
      </w:r>
    </w:p>
    <w:p w:rsidR="00F674EF" w:rsidRDefault="00214B4F">
      <w:pPr>
        <w:pStyle w:val="normal0"/>
        <w:spacing w:before="280" w:after="28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Zhang, T. 2003. Improvement of kenaf yarn for apparel application. M.sc Thesis, Louisiana State</w:t>
      </w:r>
    </w:p>
    <w:p w:rsidR="00F674EF" w:rsidRDefault="00214B4F">
      <w:pPr>
        <w:pStyle w:val="normal0"/>
        <w:spacing w:before="280" w:after="280" w:line="48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4"/>
          <w:szCs w:val="24"/>
        </w:rPr>
        <w:t>University</w:t>
      </w:r>
    </w:p>
    <w:sectPr w:rsidR="00F674EF" w:rsidSect="00F674EF">
      <w:headerReference w:type="default" r:id="rId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48CA" w:rsidRDefault="004A48CA" w:rsidP="00F674EF">
      <w:pPr>
        <w:spacing w:after="0" w:line="240" w:lineRule="auto"/>
      </w:pPr>
      <w:r>
        <w:separator/>
      </w:r>
    </w:p>
  </w:endnote>
  <w:endnote w:type="continuationSeparator" w:id="1">
    <w:p w:rsidR="004A48CA" w:rsidRDefault="004A48CA" w:rsidP="00F67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sig w:usb0="00000000" w:usb1="00000000" w:usb2="00000000" w:usb3="00000000" w:csb0="00000000" w:csb1="00000000"/>
  </w:font>
  <w:font w:name="-webkit-standar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62684">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62684">
    <w:pPr>
      <w:pStyle w:val="normal0"/>
      <w:spacing w:after="0"/>
      <w:ind w:right="70"/>
      <w:jc w:val="center"/>
    </w:pPr>
    <w:r>
      <w:fldChar w:fldCharType="begin"/>
    </w:r>
    <w:r w:rsidR="00214B4F">
      <w:instrText>PAGE</w:instrText>
    </w:r>
    <w:r>
      <w:fldChar w:fldCharType="separate"/>
    </w:r>
    <w:r w:rsidR="004B06EF">
      <w:rPr>
        <w:noProof/>
      </w:rPr>
      <w:t>27</w:t>
    </w:r>
    <w:r>
      <w:fldChar w:fldCharType="end"/>
    </w:r>
    <w:r w:rsidR="00214B4F">
      <w:t xml:space="preserve"> </w:t>
    </w:r>
  </w:p>
  <w:p w:rsidR="00F674EF" w:rsidRDefault="00214B4F">
    <w:pPr>
      <w:pStyle w:val="normal0"/>
      <w:spacing w:after="0"/>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D62684">
    <w:pPr>
      <w:pStyle w:val="normal0"/>
      <w:spacing w:after="0"/>
      <w:ind w:right="70"/>
      <w:jc w:val="center"/>
    </w:pPr>
    <w:r>
      <w:fldChar w:fldCharType="begin"/>
    </w:r>
    <w:r w:rsidR="00214B4F">
      <w:instrText>PAGE</w:instrText>
    </w:r>
    <w:r>
      <w:fldChar w:fldCharType="end"/>
    </w:r>
    <w:r w:rsidR="00214B4F">
      <w:t xml:space="preserve"> </w:t>
    </w:r>
  </w:p>
  <w:p w:rsidR="00F674EF" w:rsidRDefault="00214B4F">
    <w:pPr>
      <w:pStyle w:val="normal0"/>
      <w:spacing w:after="0"/>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48CA" w:rsidRDefault="004A48CA" w:rsidP="00F674EF">
      <w:pPr>
        <w:spacing w:after="0" w:line="240" w:lineRule="auto"/>
      </w:pPr>
      <w:r>
        <w:separator/>
      </w:r>
    </w:p>
  </w:footnote>
  <w:footnote w:type="continuationSeparator" w:id="1">
    <w:p w:rsidR="004A48CA" w:rsidRDefault="004A48CA" w:rsidP="00F674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EF" w:rsidRDefault="00F674E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452E9"/>
    <w:multiLevelType w:val="multilevel"/>
    <w:tmpl w:val="D692362E"/>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nsid w:val="3DFA6FF8"/>
    <w:multiLevelType w:val="multilevel"/>
    <w:tmpl w:val="B734E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nsid w:val="4D0D2A1D"/>
    <w:multiLevelType w:val="multilevel"/>
    <w:tmpl w:val="8F04F0B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D016FC9"/>
    <w:multiLevelType w:val="multilevel"/>
    <w:tmpl w:val="A50E8628"/>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74EF"/>
    <w:rsid w:val="000A3D43"/>
    <w:rsid w:val="000B698B"/>
    <w:rsid w:val="00214B4F"/>
    <w:rsid w:val="004A48CA"/>
    <w:rsid w:val="004B06EF"/>
    <w:rsid w:val="006A473B"/>
    <w:rsid w:val="007C5425"/>
    <w:rsid w:val="00912C84"/>
    <w:rsid w:val="00AF414A"/>
    <w:rsid w:val="00CD5217"/>
    <w:rsid w:val="00D62684"/>
    <w:rsid w:val="00F674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425"/>
  </w:style>
  <w:style w:type="paragraph" w:styleId="Heading1">
    <w:name w:val="heading 1"/>
    <w:basedOn w:val="normal0"/>
    <w:next w:val="normal0"/>
    <w:rsid w:val="00F674EF"/>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0"/>
    <w:next w:val="normal0"/>
    <w:rsid w:val="00F674EF"/>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0"/>
    <w:next w:val="normal0"/>
    <w:rsid w:val="00F674EF"/>
    <w:pPr>
      <w:keepNext/>
      <w:keepLines/>
      <w:spacing w:before="280" w:after="80"/>
      <w:outlineLvl w:val="2"/>
    </w:pPr>
    <w:rPr>
      <w:b/>
      <w:sz w:val="28"/>
      <w:szCs w:val="28"/>
    </w:rPr>
  </w:style>
  <w:style w:type="paragraph" w:styleId="Heading4">
    <w:name w:val="heading 4"/>
    <w:basedOn w:val="normal0"/>
    <w:next w:val="normal0"/>
    <w:rsid w:val="00F674EF"/>
    <w:pPr>
      <w:keepNext/>
      <w:keepLines/>
      <w:spacing w:before="240" w:after="40"/>
      <w:outlineLvl w:val="3"/>
    </w:pPr>
    <w:rPr>
      <w:b/>
      <w:sz w:val="24"/>
      <w:szCs w:val="24"/>
    </w:rPr>
  </w:style>
  <w:style w:type="paragraph" w:styleId="Heading5">
    <w:name w:val="heading 5"/>
    <w:basedOn w:val="normal0"/>
    <w:next w:val="normal0"/>
    <w:rsid w:val="00F674EF"/>
    <w:pPr>
      <w:keepNext/>
      <w:keepLines/>
      <w:spacing w:before="220" w:after="40"/>
      <w:outlineLvl w:val="4"/>
    </w:pPr>
    <w:rPr>
      <w:b/>
    </w:rPr>
  </w:style>
  <w:style w:type="paragraph" w:styleId="Heading6">
    <w:name w:val="heading 6"/>
    <w:basedOn w:val="normal0"/>
    <w:next w:val="normal0"/>
    <w:rsid w:val="00F674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674EF"/>
  </w:style>
  <w:style w:type="table" w:customStyle="1" w:styleId="TableNormal0">
    <w:name w:val="TableNormal"/>
    <w:rsid w:val="00F674EF"/>
    <w:tblPr>
      <w:tblCellMar>
        <w:top w:w="0" w:type="dxa"/>
        <w:left w:w="0" w:type="dxa"/>
        <w:bottom w:w="0" w:type="dxa"/>
        <w:right w:w="0" w:type="dxa"/>
      </w:tblCellMar>
    </w:tblPr>
  </w:style>
  <w:style w:type="paragraph" w:styleId="Title">
    <w:name w:val="Title"/>
    <w:basedOn w:val="normal0"/>
    <w:next w:val="normal0"/>
    <w:rsid w:val="00F674EF"/>
    <w:pPr>
      <w:keepNext/>
      <w:keepLines/>
      <w:spacing w:before="480" w:after="120"/>
    </w:pPr>
    <w:rPr>
      <w:b/>
      <w:sz w:val="72"/>
      <w:szCs w:val="72"/>
    </w:rPr>
  </w:style>
  <w:style w:type="paragraph" w:styleId="Subtitle">
    <w:name w:val="Subtitle"/>
    <w:basedOn w:val="normal0"/>
    <w:next w:val="normal0"/>
    <w:rsid w:val="00F674EF"/>
    <w:pPr>
      <w:keepNext/>
      <w:keepLines/>
      <w:spacing w:before="360" w:after="80"/>
    </w:pPr>
    <w:rPr>
      <w:rFonts w:ascii="Georgia" w:eastAsia="Georgia" w:hAnsi="Georgia" w:cs="Georgia"/>
      <w:i/>
      <w:color w:val="666666"/>
      <w:sz w:val="48"/>
      <w:szCs w:val="48"/>
    </w:rPr>
  </w:style>
  <w:style w:type="table" w:customStyle="1" w:styleId="a">
    <w:basedOn w:val="TableNormal0"/>
    <w:rsid w:val="00F674EF"/>
    <w:tblPr>
      <w:tblStyleRowBandSize w:val="1"/>
      <w:tblStyleColBandSize w:val="1"/>
      <w:tblCellMar>
        <w:top w:w="15" w:type="dxa"/>
        <w:left w:w="15" w:type="dxa"/>
        <w:bottom w:w="15" w:type="dxa"/>
        <w:right w:w="15" w:type="dxa"/>
      </w:tblCellMar>
    </w:tblPr>
  </w:style>
  <w:style w:type="table" w:customStyle="1" w:styleId="a0">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rsid w:val="00F674EF"/>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4044</Words>
  <Characters>23051</Characters>
  <Application>Microsoft Office Word</Application>
  <DocSecurity>0</DocSecurity>
  <Lines>192</Lines>
  <Paragraphs>54</Paragraphs>
  <ScaleCrop>false</ScaleCrop>
  <Company/>
  <LinksUpToDate>false</LinksUpToDate>
  <CharactersWithSpaces>27041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4</cp:revision>
  <dcterms:created xsi:type="dcterms:W3CDTF">2025-08-06T19:56:00Z</dcterms:created>
  <dcterms:modified xsi:type="dcterms:W3CDTF">2025-08-11T10:09:00Z</dcterms:modified>
</cp:coreProperties>
</file>