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2881" w:rsidRPr="003A3CC0" w:rsidRDefault="00B22881" w:rsidP="003A3CC0">
      <w:pPr>
        <w:spacing w:after="0" w:line="240" w:lineRule="auto"/>
        <w:jc w:val="center"/>
        <w:rPr>
          <w:rFonts w:ascii="Bookman Old Style" w:hAnsi="Bookman Old Style"/>
          <w:b/>
          <w:sz w:val="24"/>
          <w:szCs w:val="24"/>
        </w:rPr>
      </w:pPr>
      <w:bookmarkStart w:id="0" w:name="_GoBack"/>
      <w:bookmarkEnd w:id="0"/>
      <w:r w:rsidRPr="003A3CC0">
        <w:rPr>
          <w:rFonts w:ascii="Bookman Old Style" w:hAnsi="Bookman Old Style"/>
          <w:b/>
          <w:sz w:val="24"/>
          <w:szCs w:val="24"/>
        </w:rPr>
        <w:t>CHAPTER ONE</w:t>
      </w:r>
    </w:p>
    <w:p w:rsidR="00B22881" w:rsidRPr="003A3CC0" w:rsidRDefault="00B22881" w:rsidP="003A3CC0">
      <w:pPr>
        <w:spacing w:after="0" w:line="240" w:lineRule="auto"/>
        <w:jc w:val="center"/>
        <w:rPr>
          <w:rFonts w:ascii="Bookman Old Style" w:hAnsi="Bookman Old Style"/>
          <w:b/>
          <w:sz w:val="24"/>
          <w:szCs w:val="24"/>
        </w:rPr>
      </w:pPr>
      <w:r w:rsidRPr="003A3CC0">
        <w:rPr>
          <w:rFonts w:ascii="Bookman Old Style" w:hAnsi="Bookman Old Style"/>
          <w:b/>
          <w:sz w:val="24"/>
          <w:szCs w:val="24"/>
        </w:rPr>
        <w:t>INTRODUCTION</w:t>
      </w:r>
    </w:p>
    <w:p w:rsidR="00B22881" w:rsidRPr="003A3CC0" w:rsidRDefault="00B22881" w:rsidP="003A3CC0">
      <w:pPr>
        <w:spacing w:after="0" w:line="432" w:lineRule="auto"/>
        <w:rPr>
          <w:rFonts w:ascii="Bookman Old Style" w:hAnsi="Bookman Old Style"/>
          <w:b/>
          <w:sz w:val="24"/>
          <w:szCs w:val="24"/>
        </w:rPr>
      </w:pPr>
      <w:r w:rsidRPr="003A3CC0">
        <w:rPr>
          <w:rFonts w:ascii="Bookman Old Style" w:hAnsi="Bookman Old Style"/>
          <w:b/>
          <w:sz w:val="24"/>
          <w:szCs w:val="24"/>
        </w:rPr>
        <w:t>1. 1 BACKGROUND TO THE STUDY</w:t>
      </w:r>
    </w:p>
    <w:p w:rsidR="00B22881" w:rsidRPr="003A3CC0" w:rsidRDefault="00B22881" w:rsidP="007903F7">
      <w:pPr>
        <w:spacing w:after="0" w:line="384" w:lineRule="auto"/>
        <w:ind w:firstLine="720"/>
        <w:jc w:val="both"/>
        <w:rPr>
          <w:rFonts w:ascii="Bookman Old Style" w:hAnsi="Bookman Old Style"/>
          <w:sz w:val="24"/>
          <w:szCs w:val="24"/>
        </w:rPr>
      </w:pPr>
      <w:r w:rsidRPr="003A3CC0">
        <w:rPr>
          <w:rFonts w:ascii="Bookman Old Style" w:hAnsi="Bookman Old Style"/>
          <w:sz w:val="24"/>
          <w:szCs w:val="24"/>
        </w:rPr>
        <w:t>Treasury Single Account is a public accounting system under which all government revenue, receipts and income and collected into one single account, usually maintained by the country’s Central Bank and all payments done through this account as Well. The purpose is primarily to ensure accountability of government revenue, enhance transparency and avoid misapplication of public funds. The maintenance of a Treasury Single Account will help to ensure proper cash management by eliminating idle funds usually left with different commercial banks and in a Way enhance reconciliation of revenue collection and payment.</w:t>
      </w:r>
    </w:p>
    <w:p w:rsidR="00B22881" w:rsidRPr="003A3CC0" w:rsidRDefault="00B22881" w:rsidP="007903F7">
      <w:pPr>
        <w:spacing w:after="0" w:line="384" w:lineRule="auto"/>
        <w:ind w:firstLine="720"/>
        <w:jc w:val="both"/>
        <w:rPr>
          <w:rFonts w:ascii="Bookman Old Style" w:hAnsi="Bookman Old Style"/>
          <w:sz w:val="24"/>
          <w:szCs w:val="24"/>
        </w:rPr>
      </w:pPr>
      <w:r w:rsidRPr="003A3CC0">
        <w:rPr>
          <w:rFonts w:ascii="Bookman Old Style" w:hAnsi="Bookman Old Style"/>
          <w:sz w:val="24"/>
          <w:szCs w:val="24"/>
        </w:rPr>
        <w:t xml:space="preserve">Section 80 (1) of the 1999 Constitution as amended states “All revenues, or other moneys raised or received by the Federation (not being revenues or other moneys payable under this Constitution or any Act of the National Assembly into any other public fund of the Federation established for a specific purpose) shall be paid into and form one Consolidated Revenue Fund of the Federation”; successive </w:t>
      </w:r>
      <w:proofErr w:type="gramStart"/>
      <w:r w:rsidRPr="003A3CC0">
        <w:rPr>
          <w:rFonts w:ascii="Bookman Old Style" w:hAnsi="Bookman Old Style"/>
          <w:sz w:val="24"/>
          <w:szCs w:val="24"/>
        </w:rPr>
        <w:t>governments</w:t>
      </w:r>
      <w:proofErr w:type="gramEnd"/>
      <w:r w:rsidRPr="003A3CC0">
        <w:rPr>
          <w:rFonts w:ascii="Bookman Old Style" w:hAnsi="Bookman Old Style"/>
          <w:sz w:val="24"/>
          <w:szCs w:val="24"/>
        </w:rPr>
        <w:t xml:space="preserve"> have continued to operate multiple accounts for the collection and spending of government revenue in ﬂagrant disregard to the provision of the constitution which requires that all government revenues be remitted into a single account. It was not until 2012 that government ran a pilot scheme for a single account using 217 ministries, department and agencies as a test case. The pilot scheme saved Nigeria about N500 billion in frivolous spending. The success of the pilot scheme motivated the government to fully implement TSA, </w:t>
      </w:r>
      <w:r w:rsidRPr="003A3CC0">
        <w:rPr>
          <w:rFonts w:ascii="Bookman Old Style" w:hAnsi="Bookman Old Style"/>
          <w:sz w:val="24"/>
          <w:szCs w:val="24"/>
        </w:rPr>
        <w:lastRenderedPageBreak/>
        <w:t xml:space="preserve">leading to the directives to banks to implement the technology platform that will help accommodate the TSA scheme. The recent directives by President Mohammed </w:t>
      </w:r>
      <w:proofErr w:type="spellStart"/>
      <w:r w:rsidRPr="003A3CC0">
        <w:rPr>
          <w:rFonts w:ascii="Bookman Old Style" w:hAnsi="Bookman Old Style"/>
          <w:sz w:val="24"/>
          <w:szCs w:val="24"/>
        </w:rPr>
        <w:t>Buhari</w:t>
      </w:r>
      <w:proofErr w:type="spellEnd"/>
      <w:r w:rsidRPr="003A3CC0">
        <w:rPr>
          <w:rFonts w:ascii="Bookman Old Style" w:hAnsi="Bookman Old Style"/>
          <w:sz w:val="24"/>
          <w:szCs w:val="24"/>
        </w:rPr>
        <w:t xml:space="preserve"> that all government revenues should be remitted to a Treasury Single Account is in consonance with this </w:t>
      </w:r>
      <w:proofErr w:type="spellStart"/>
      <w:r w:rsidRPr="003A3CC0">
        <w:rPr>
          <w:rFonts w:ascii="Bookman Old Style" w:hAnsi="Bookman Old Style"/>
          <w:sz w:val="24"/>
          <w:szCs w:val="24"/>
        </w:rPr>
        <w:t>programme</w:t>
      </w:r>
      <w:proofErr w:type="spellEnd"/>
      <w:r w:rsidRPr="003A3CC0">
        <w:rPr>
          <w:rFonts w:ascii="Bookman Old Style" w:hAnsi="Bookman Old Style"/>
          <w:sz w:val="24"/>
          <w:szCs w:val="24"/>
        </w:rPr>
        <w:t xml:space="preserve"> and in compliance with the provisions of the 1999 constitution (CBN, 2015). The Central Bank has opened a Consolidated Revenue Account to receive all government revenue and effect payments through this account. This is the Treasury Single Account. All Ministries, Departments and Agencies are expected to remit their revenue collections to this account through the individual commercial banks who act as collection agents. This means that the money deposit banks will continue to maintain revenue collection accounts for Ministries, Departments and Agencies but all monies collected by these banks will have to be remitted to the Consolidated Revenue Accounts with the CBN at the end of each banking day. In other words, Ministries, Departments and Agencies accounts with money deposit banks must be </w:t>
      </w:r>
      <w:proofErr w:type="spellStart"/>
      <w:r w:rsidRPr="003A3CC0">
        <w:rPr>
          <w:rFonts w:ascii="Bookman Old Style" w:hAnsi="Bookman Old Style"/>
          <w:sz w:val="24"/>
          <w:szCs w:val="24"/>
        </w:rPr>
        <w:t>zerorized</w:t>
      </w:r>
      <w:proofErr w:type="spellEnd"/>
      <w:r w:rsidRPr="003A3CC0">
        <w:rPr>
          <w:rFonts w:ascii="Bookman Old Style" w:hAnsi="Bookman Old Style"/>
          <w:sz w:val="24"/>
          <w:szCs w:val="24"/>
        </w:rPr>
        <w:t xml:space="preserve"> at the end every banking day by a complete remittance to the Treasury Single Account of all revenues collected. The implication is that banks will no longer have access to the ﬂoat provided by the accounts they maintained for the Ministries, Departments and Agencies. Difference types of account could be maintained under a Treasury Single Account arrangement and these may include the TSA main account, subsidiary or sub—accounts, transaction accounts and zero balance account. Other types of accounts that could </w:t>
      </w:r>
      <w:proofErr w:type="spellStart"/>
      <w:proofErr w:type="gramStart"/>
      <w:r w:rsidRPr="003A3CC0">
        <w:rPr>
          <w:rFonts w:ascii="Bookman Old Style" w:hAnsi="Bookman Old Style"/>
          <w:sz w:val="24"/>
          <w:szCs w:val="24"/>
        </w:rPr>
        <w:t>operated</w:t>
      </w:r>
      <w:proofErr w:type="spellEnd"/>
      <w:proofErr w:type="gramEnd"/>
      <w:r w:rsidRPr="003A3CC0">
        <w:rPr>
          <w:rFonts w:ascii="Bookman Old Style" w:hAnsi="Bookman Old Style"/>
          <w:sz w:val="24"/>
          <w:szCs w:val="24"/>
        </w:rPr>
        <w:t xml:space="preserve"> include </w:t>
      </w:r>
      <w:proofErr w:type="spellStart"/>
      <w:r w:rsidRPr="003A3CC0">
        <w:rPr>
          <w:rFonts w:ascii="Bookman Old Style" w:hAnsi="Bookman Old Style"/>
          <w:sz w:val="24"/>
          <w:szCs w:val="24"/>
        </w:rPr>
        <w:t>imprest</w:t>
      </w:r>
      <w:proofErr w:type="spellEnd"/>
      <w:r w:rsidRPr="003A3CC0">
        <w:rPr>
          <w:rFonts w:ascii="Bookman Old Style" w:hAnsi="Bookman Old Style"/>
          <w:sz w:val="24"/>
          <w:szCs w:val="24"/>
        </w:rPr>
        <w:t xml:space="preserve"> accounts, transit accounts and correspondence accounts. These </w:t>
      </w:r>
      <w:r w:rsidRPr="003A3CC0">
        <w:rPr>
          <w:rFonts w:ascii="Bookman Old Style" w:hAnsi="Bookman Old Style"/>
          <w:sz w:val="24"/>
          <w:szCs w:val="24"/>
        </w:rPr>
        <w:lastRenderedPageBreak/>
        <w:t>accounts are maintained for transaction purposes for funds ﬂowing in and out of the Treasury Single Account (</w:t>
      </w:r>
      <w:proofErr w:type="spellStart"/>
      <w:r w:rsidRPr="003A3CC0">
        <w:rPr>
          <w:rFonts w:ascii="Bookman Old Style" w:hAnsi="Bookman Old Style"/>
          <w:sz w:val="24"/>
          <w:szCs w:val="24"/>
        </w:rPr>
        <w:t>Adeolu</w:t>
      </w:r>
      <w:proofErr w:type="spellEnd"/>
      <w:r w:rsidRPr="003A3CC0">
        <w:rPr>
          <w:rFonts w:ascii="Bookman Old Style" w:hAnsi="Bookman Old Style"/>
          <w:sz w:val="24"/>
          <w:szCs w:val="24"/>
        </w:rPr>
        <w:t>, 2015).</w:t>
      </w:r>
    </w:p>
    <w:p w:rsidR="00B22881" w:rsidRPr="003A3CC0" w:rsidRDefault="00B22881" w:rsidP="007903F7">
      <w:pPr>
        <w:spacing w:after="0" w:line="384" w:lineRule="auto"/>
        <w:ind w:firstLine="720"/>
        <w:jc w:val="both"/>
        <w:rPr>
          <w:rFonts w:ascii="Bookman Old Style" w:hAnsi="Bookman Old Style"/>
          <w:sz w:val="24"/>
          <w:szCs w:val="24"/>
        </w:rPr>
      </w:pPr>
      <w:r w:rsidRPr="003A3CC0">
        <w:rPr>
          <w:rFonts w:ascii="Bookman Old Style" w:hAnsi="Bookman Old Style"/>
          <w:sz w:val="24"/>
          <w:szCs w:val="24"/>
        </w:rPr>
        <w:t>From the foregoing, it is obvious that the primary benefit of a Treasury Single Account is the mechanism it provides for proper monitoring of government receipts and expenditure. In the Nigerian case, it will help to block most if not all the leakages that have been the bane of the growth of the economy. We have a situation where some Ministries, Departments and Agencies manage their ﬁnances like independent empire and remit limited revenue to government treasuries. Under a properly run Treasury Single Account, this is not possible as agencies of government are meant to spend in line with duly approved budget provisions. The maintenance of a single account for government will enable the Ministry of Finance monitor fund ﬂow as no agency of government is allowed to maintain any operational bank account outside the oversight of the ministry of finance.</w:t>
      </w:r>
    </w:p>
    <w:p w:rsidR="00B22881" w:rsidRPr="003A3CC0" w:rsidRDefault="00B22881" w:rsidP="007903F7">
      <w:pPr>
        <w:spacing w:after="0" w:line="384" w:lineRule="auto"/>
        <w:ind w:firstLine="720"/>
        <w:jc w:val="both"/>
        <w:rPr>
          <w:rFonts w:ascii="Bookman Old Style" w:hAnsi="Bookman Old Style"/>
          <w:sz w:val="24"/>
          <w:szCs w:val="24"/>
        </w:rPr>
      </w:pPr>
      <w:r w:rsidRPr="003A3CC0">
        <w:rPr>
          <w:rFonts w:ascii="Bookman Old Style" w:hAnsi="Bookman Old Style"/>
          <w:sz w:val="24"/>
          <w:szCs w:val="24"/>
        </w:rPr>
        <w:t xml:space="preserve">As a matter of fact, deposit money banks stand to lose immensely from the implementation of Treasury Single Account. This is because of the fact that public sector funds constitute a large chunk of commercial banks deposit. Indeed, it is estimated that commercial banks hold about N2.2 trillion public sector funds at the beginning of sector quarter of 2015. The impact of this amount of money leaving the system can be imagined when one considers the fact that each time the monthly federal allocation is released, the banking system is usually </w:t>
      </w:r>
      <w:proofErr w:type="spellStart"/>
      <w:r w:rsidRPr="003A3CC0">
        <w:rPr>
          <w:rFonts w:ascii="Bookman Old Style" w:hAnsi="Bookman Old Style"/>
          <w:sz w:val="24"/>
          <w:szCs w:val="24"/>
        </w:rPr>
        <w:t>awashed</w:t>
      </w:r>
      <w:proofErr w:type="spellEnd"/>
      <w:r w:rsidRPr="003A3CC0">
        <w:rPr>
          <w:rFonts w:ascii="Bookman Old Style" w:hAnsi="Bookman Old Style"/>
          <w:sz w:val="24"/>
          <w:szCs w:val="24"/>
        </w:rPr>
        <w:t xml:space="preserve"> with liquidity and as soon as this public sector funds dries up through withdrawal by the states, liquidity tightens again with interbank rates going up. Of major </w:t>
      </w:r>
      <w:r w:rsidRPr="003A3CC0">
        <w:rPr>
          <w:rFonts w:ascii="Bookman Old Style" w:hAnsi="Bookman Old Style"/>
          <w:sz w:val="24"/>
          <w:szCs w:val="24"/>
        </w:rPr>
        <w:lastRenderedPageBreak/>
        <w:t xml:space="preserve">impact will be the movement of funds of revenue generating </w:t>
      </w:r>
      <w:proofErr w:type="spellStart"/>
      <w:r w:rsidRPr="003A3CC0">
        <w:rPr>
          <w:rFonts w:ascii="Bookman Old Style" w:hAnsi="Bookman Old Style"/>
          <w:sz w:val="24"/>
          <w:szCs w:val="24"/>
        </w:rPr>
        <w:t>parastatals</w:t>
      </w:r>
      <w:proofErr w:type="spellEnd"/>
      <w:r w:rsidRPr="003A3CC0">
        <w:rPr>
          <w:rFonts w:ascii="Bookman Old Style" w:hAnsi="Bookman Old Style"/>
          <w:sz w:val="24"/>
          <w:szCs w:val="24"/>
        </w:rPr>
        <w:t xml:space="preserve"> such as the NNPC, out of commercial banks.</w:t>
      </w:r>
    </w:p>
    <w:p w:rsidR="00B22881" w:rsidRPr="003A3CC0" w:rsidRDefault="00B22881" w:rsidP="007903F7">
      <w:pPr>
        <w:spacing w:after="0" w:line="384" w:lineRule="auto"/>
        <w:rPr>
          <w:rFonts w:ascii="Bookman Old Style" w:hAnsi="Bookman Old Style"/>
          <w:b/>
          <w:sz w:val="24"/>
          <w:szCs w:val="24"/>
        </w:rPr>
      </w:pPr>
      <w:r w:rsidRPr="003A3CC0">
        <w:rPr>
          <w:rFonts w:ascii="Bookman Old Style" w:hAnsi="Bookman Old Style"/>
          <w:b/>
          <w:sz w:val="24"/>
          <w:szCs w:val="24"/>
        </w:rPr>
        <w:t>1.2</w:t>
      </w:r>
      <w:r w:rsidRPr="003A3CC0">
        <w:rPr>
          <w:rFonts w:ascii="Bookman Old Style" w:hAnsi="Bookman Old Style"/>
          <w:b/>
          <w:sz w:val="24"/>
          <w:szCs w:val="24"/>
        </w:rPr>
        <w:tab/>
        <w:t>STATEMENT OF THE PROBLEM</w:t>
      </w:r>
    </w:p>
    <w:p w:rsidR="00B22881" w:rsidRPr="003A3CC0" w:rsidRDefault="00B22881" w:rsidP="007903F7">
      <w:pPr>
        <w:spacing w:after="0" w:line="384" w:lineRule="auto"/>
        <w:ind w:firstLine="720"/>
        <w:jc w:val="both"/>
        <w:rPr>
          <w:rFonts w:ascii="Bookman Old Style" w:hAnsi="Bookman Old Style"/>
          <w:sz w:val="24"/>
          <w:szCs w:val="24"/>
        </w:rPr>
      </w:pPr>
      <w:r w:rsidRPr="003A3CC0">
        <w:rPr>
          <w:rFonts w:ascii="Bookman Old Style" w:hAnsi="Bookman Old Style"/>
          <w:sz w:val="24"/>
          <w:szCs w:val="24"/>
        </w:rPr>
        <w:t xml:space="preserve">As the Federal government of Nigeria introduces Treasury Single Account, Banks will continue to device means of mobilizing funds from the private sector. We see a return of the era when women are employed by banks specifically for deposit mobilization and tacitly encouraged to use any means necessary to get funds. We see increase in deposit interest rates as a major means of inducing customers and most importantly we see a drop in lending and in the profitability of banks, at least, in the short to medium term until they fully come to terms with the impact of the policy and begin to properly position themselves for true banking business. Ultimately, we see the share price of these banks falling as investors attempt to price in the policy impact. </w:t>
      </w:r>
    </w:p>
    <w:p w:rsidR="00B22881" w:rsidRPr="003A3CC0" w:rsidRDefault="00B22881" w:rsidP="007903F7">
      <w:pPr>
        <w:spacing w:after="0" w:line="384" w:lineRule="auto"/>
        <w:ind w:firstLine="720"/>
        <w:jc w:val="both"/>
        <w:rPr>
          <w:rFonts w:ascii="Bookman Old Style" w:hAnsi="Bookman Old Style"/>
          <w:sz w:val="24"/>
          <w:szCs w:val="24"/>
        </w:rPr>
      </w:pPr>
      <w:r w:rsidRPr="003A3CC0">
        <w:rPr>
          <w:rFonts w:ascii="Bookman Old Style" w:hAnsi="Bookman Old Style"/>
          <w:sz w:val="24"/>
          <w:szCs w:val="24"/>
        </w:rPr>
        <w:t xml:space="preserve">However, the implementation of this </w:t>
      </w:r>
      <w:proofErr w:type="spellStart"/>
      <w:r w:rsidRPr="003A3CC0">
        <w:rPr>
          <w:rFonts w:ascii="Bookman Old Style" w:hAnsi="Bookman Old Style"/>
          <w:sz w:val="24"/>
          <w:szCs w:val="24"/>
        </w:rPr>
        <w:t>programme</w:t>
      </w:r>
      <w:proofErr w:type="spellEnd"/>
      <w:r w:rsidRPr="003A3CC0">
        <w:rPr>
          <w:rFonts w:ascii="Bookman Old Style" w:hAnsi="Bookman Old Style"/>
          <w:sz w:val="24"/>
          <w:szCs w:val="24"/>
        </w:rPr>
        <w:t xml:space="preserve"> is a critical step towards curbing corruption in public finance. This is a tool to combat corrupt practices, eliminate indiscipline in public finance and ensure adequate fund flow that will be channeled to critical sectors of the economy to catalyze development.</w:t>
      </w:r>
    </w:p>
    <w:p w:rsidR="00B22881" w:rsidRPr="003A3CC0" w:rsidRDefault="00B22881" w:rsidP="007903F7">
      <w:pPr>
        <w:spacing w:after="0" w:line="384" w:lineRule="auto"/>
        <w:rPr>
          <w:rFonts w:ascii="Bookman Old Style" w:hAnsi="Bookman Old Style"/>
          <w:b/>
          <w:sz w:val="24"/>
          <w:szCs w:val="24"/>
        </w:rPr>
      </w:pPr>
      <w:r w:rsidRPr="003A3CC0">
        <w:rPr>
          <w:rFonts w:ascii="Bookman Old Style" w:hAnsi="Bookman Old Style"/>
          <w:b/>
          <w:sz w:val="24"/>
          <w:szCs w:val="24"/>
        </w:rPr>
        <w:t>1.3 RESEARCH QUESTIONS</w:t>
      </w:r>
    </w:p>
    <w:p w:rsidR="00B22881" w:rsidRPr="003A3CC0" w:rsidRDefault="00B22881" w:rsidP="007903F7">
      <w:pPr>
        <w:spacing w:after="0" w:line="384" w:lineRule="auto"/>
        <w:ind w:firstLine="720"/>
        <w:rPr>
          <w:rFonts w:ascii="Bookman Old Style" w:hAnsi="Bookman Old Style"/>
          <w:sz w:val="24"/>
          <w:szCs w:val="24"/>
        </w:rPr>
      </w:pPr>
      <w:r w:rsidRPr="003A3CC0">
        <w:rPr>
          <w:rFonts w:ascii="Bookman Old Style" w:hAnsi="Bookman Old Style"/>
          <w:sz w:val="24"/>
          <w:szCs w:val="24"/>
        </w:rPr>
        <w:t>The researcher will attempt to find answers to the following research problems:</w:t>
      </w:r>
    </w:p>
    <w:p w:rsidR="00B22881" w:rsidRPr="003A3CC0" w:rsidRDefault="00B22881" w:rsidP="007903F7">
      <w:pPr>
        <w:pStyle w:val="ListParagraph"/>
        <w:numPr>
          <w:ilvl w:val="0"/>
          <w:numId w:val="1"/>
        </w:numPr>
        <w:spacing w:after="0" w:line="384" w:lineRule="auto"/>
        <w:rPr>
          <w:rFonts w:ascii="Bookman Old Style" w:hAnsi="Bookman Old Style"/>
          <w:sz w:val="24"/>
          <w:szCs w:val="24"/>
        </w:rPr>
      </w:pPr>
      <w:r w:rsidRPr="003A3CC0">
        <w:rPr>
          <w:rFonts w:ascii="Bookman Old Style" w:hAnsi="Bookman Old Style"/>
          <w:sz w:val="24"/>
          <w:szCs w:val="24"/>
        </w:rPr>
        <w:t>What is Treasury Single Account on Nigeria Public Accounting System?</w:t>
      </w:r>
    </w:p>
    <w:p w:rsidR="00B22881" w:rsidRPr="003A3CC0" w:rsidRDefault="00B22881" w:rsidP="007903F7">
      <w:pPr>
        <w:pStyle w:val="ListParagraph"/>
        <w:numPr>
          <w:ilvl w:val="0"/>
          <w:numId w:val="1"/>
        </w:numPr>
        <w:spacing w:after="0" w:line="384" w:lineRule="auto"/>
        <w:rPr>
          <w:rFonts w:ascii="Bookman Old Style" w:hAnsi="Bookman Old Style"/>
          <w:sz w:val="24"/>
          <w:szCs w:val="24"/>
        </w:rPr>
      </w:pPr>
      <w:r w:rsidRPr="003A3CC0">
        <w:rPr>
          <w:rFonts w:ascii="Bookman Old Style" w:hAnsi="Bookman Old Style"/>
          <w:sz w:val="24"/>
          <w:szCs w:val="24"/>
        </w:rPr>
        <w:lastRenderedPageBreak/>
        <w:t xml:space="preserve">What </w:t>
      </w:r>
      <w:proofErr w:type="gramStart"/>
      <w:r w:rsidRPr="003A3CC0">
        <w:rPr>
          <w:rFonts w:ascii="Bookman Old Style" w:hAnsi="Bookman Old Style"/>
          <w:sz w:val="24"/>
          <w:szCs w:val="24"/>
        </w:rPr>
        <w:t>are</w:t>
      </w:r>
      <w:proofErr w:type="gramEnd"/>
      <w:r w:rsidRPr="003A3CC0">
        <w:rPr>
          <w:rFonts w:ascii="Bookman Old Style" w:hAnsi="Bookman Old Style"/>
          <w:sz w:val="24"/>
          <w:szCs w:val="24"/>
        </w:rPr>
        <w:t xml:space="preserve"> the relevance of treasury single account on Nigeria Public Accounting System.</w:t>
      </w:r>
    </w:p>
    <w:p w:rsidR="00B22881" w:rsidRPr="003A3CC0" w:rsidRDefault="00B22881" w:rsidP="007903F7">
      <w:pPr>
        <w:pStyle w:val="ListParagraph"/>
        <w:numPr>
          <w:ilvl w:val="0"/>
          <w:numId w:val="1"/>
        </w:numPr>
        <w:spacing w:after="0" w:line="384" w:lineRule="auto"/>
        <w:rPr>
          <w:rFonts w:ascii="Bookman Old Style" w:hAnsi="Bookman Old Style"/>
          <w:sz w:val="24"/>
          <w:szCs w:val="24"/>
        </w:rPr>
      </w:pPr>
      <w:r w:rsidRPr="003A3CC0">
        <w:rPr>
          <w:rFonts w:ascii="Bookman Old Style" w:hAnsi="Bookman Old Style"/>
          <w:sz w:val="24"/>
          <w:szCs w:val="24"/>
        </w:rPr>
        <w:t>What are the benefits of Treasury Single Account?</w:t>
      </w:r>
    </w:p>
    <w:p w:rsidR="00B22881" w:rsidRPr="003A3CC0" w:rsidRDefault="00B22881" w:rsidP="007903F7">
      <w:pPr>
        <w:spacing w:after="0" w:line="384" w:lineRule="auto"/>
        <w:rPr>
          <w:rFonts w:ascii="Bookman Old Style" w:hAnsi="Bookman Old Style"/>
          <w:b/>
          <w:sz w:val="24"/>
          <w:szCs w:val="24"/>
        </w:rPr>
      </w:pPr>
      <w:r w:rsidRPr="003A3CC0">
        <w:rPr>
          <w:rFonts w:ascii="Bookman Old Style" w:hAnsi="Bookman Old Style"/>
          <w:b/>
          <w:sz w:val="24"/>
          <w:szCs w:val="24"/>
        </w:rPr>
        <w:t>1.4 OBJECTIVES OF THE STUDY</w:t>
      </w:r>
    </w:p>
    <w:p w:rsidR="00B22881" w:rsidRPr="003A3CC0" w:rsidRDefault="00B22881" w:rsidP="007903F7">
      <w:pPr>
        <w:spacing w:after="0" w:line="384" w:lineRule="auto"/>
        <w:rPr>
          <w:rFonts w:ascii="Bookman Old Style" w:hAnsi="Bookman Old Style"/>
          <w:sz w:val="24"/>
          <w:szCs w:val="24"/>
        </w:rPr>
      </w:pPr>
      <w:r w:rsidRPr="003A3CC0">
        <w:rPr>
          <w:rFonts w:ascii="Bookman Old Style" w:hAnsi="Bookman Old Style"/>
          <w:sz w:val="24"/>
          <w:szCs w:val="24"/>
        </w:rPr>
        <w:t>The following are the objectives of this study:</w:t>
      </w:r>
    </w:p>
    <w:p w:rsidR="00B22881" w:rsidRPr="003A3CC0" w:rsidRDefault="00B22881" w:rsidP="007903F7">
      <w:pPr>
        <w:pStyle w:val="ListParagraph"/>
        <w:numPr>
          <w:ilvl w:val="0"/>
          <w:numId w:val="2"/>
        </w:numPr>
        <w:spacing w:after="0" w:line="384" w:lineRule="auto"/>
        <w:rPr>
          <w:rFonts w:ascii="Bookman Old Style" w:hAnsi="Bookman Old Style"/>
          <w:sz w:val="24"/>
          <w:szCs w:val="24"/>
        </w:rPr>
      </w:pPr>
      <w:r w:rsidRPr="003A3CC0">
        <w:rPr>
          <w:rFonts w:ascii="Bookman Old Style" w:hAnsi="Bookman Old Style"/>
          <w:sz w:val="24"/>
          <w:szCs w:val="24"/>
        </w:rPr>
        <w:t>To examine the Treasury Single Account on Nigeria Public Accounting System.</w:t>
      </w:r>
    </w:p>
    <w:p w:rsidR="00B22881" w:rsidRPr="003A3CC0" w:rsidRDefault="00B22881" w:rsidP="007903F7">
      <w:pPr>
        <w:pStyle w:val="ListParagraph"/>
        <w:numPr>
          <w:ilvl w:val="0"/>
          <w:numId w:val="2"/>
        </w:numPr>
        <w:spacing w:after="0" w:line="384" w:lineRule="auto"/>
        <w:rPr>
          <w:rFonts w:ascii="Bookman Old Style" w:hAnsi="Bookman Old Style"/>
          <w:sz w:val="24"/>
          <w:szCs w:val="24"/>
        </w:rPr>
      </w:pPr>
      <w:r w:rsidRPr="003A3CC0">
        <w:rPr>
          <w:rFonts w:ascii="Bookman Old Style" w:hAnsi="Bookman Old Style"/>
          <w:sz w:val="24"/>
          <w:szCs w:val="24"/>
        </w:rPr>
        <w:t>To examine the relevance of Treasury Single Account on Nigeria Public accounting system.</w:t>
      </w:r>
    </w:p>
    <w:p w:rsidR="003A3CC0" w:rsidRPr="007903F7" w:rsidRDefault="00B22881" w:rsidP="007903F7">
      <w:pPr>
        <w:pStyle w:val="ListParagraph"/>
        <w:numPr>
          <w:ilvl w:val="0"/>
          <w:numId w:val="2"/>
        </w:numPr>
        <w:spacing w:after="0" w:line="384" w:lineRule="auto"/>
        <w:rPr>
          <w:rFonts w:ascii="Bookman Old Style" w:hAnsi="Bookman Old Style"/>
          <w:b/>
          <w:sz w:val="24"/>
          <w:szCs w:val="24"/>
        </w:rPr>
      </w:pPr>
      <w:r w:rsidRPr="007903F7">
        <w:rPr>
          <w:rFonts w:ascii="Bookman Old Style" w:hAnsi="Bookman Old Style"/>
          <w:sz w:val="24"/>
          <w:szCs w:val="24"/>
        </w:rPr>
        <w:t>To identify the benefits of Treasury Single Account.</w:t>
      </w:r>
    </w:p>
    <w:p w:rsidR="00B22881" w:rsidRPr="003A3CC0" w:rsidRDefault="00B22881" w:rsidP="007903F7">
      <w:pPr>
        <w:spacing w:after="0" w:line="384" w:lineRule="auto"/>
        <w:rPr>
          <w:rFonts w:ascii="Bookman Old Style" w:hAnsi="Bookman Old Style"/>
          <w:b/>
          <w:sz w:val="24"/>
          <w:szCs w:val="24"/>
        </w:rPr>
      </w:pPr>
      <w:r w:rsidRPr="003A3CC0">
        <w:rPr>
          <w:rFonts w:ascii="Bookman Old Style" w:hAnsi="Bookman Old Style"/>
          <w:b/>
          <w:sz w:val="24"/>
          <w:szCs w:val="24"/>
        </w:rPr>
        <w:t>1.5 RESEARCH HYPOTHESIS</w:t>
      </w:r>
    </w:p>
    <w:p w:rsidR="00B22881" w:rsidRPr="003A3CC0" w:rsidRDefault="00B22881" w:rsidP="007903F7">
      <w:pPr>
        <w:spacing w:after="0" w:line="384" w:lineRule="auto"/>
        <w:rPr>
          <w:rFonts w:ascii="Bookman Old Style" w:hAnsi="Bookman Old Style"/>
          <w:sz w:val="24"/>
          <w:szCs w:val="24"/>
        </w:rPr>
      </w:pPr>
      <w:r w:rsidRPr="003A3CC0">
        <w:rPr>
          <w:rFonts w:ascii="Bookman Old Style" w:hAnsi="Bookman Old Style"/>
          <w:sz w:val="24"/>
          <w:szCs w:val="24"/>
        </w:rPr>
        <w:t>The null and the alternate hypothesis for this research work are:</w:t>
      </w:r>
    </w:p>
    <w:p w:rsidR="00B22881" w:rsidRPr="003A3CC0" w:rsidRDefault="00B22881" w:rsidP="007903F7">
      <w:pPr>
        <w:spacing w:after="0" w:line="384" w:lineRule="auto"/>
        <w:rPr>
          <w:rFonts w:ascii="Bookman Old Style" w:hAnsi="Bookman Old Style"/>
          <w:b/>
          <w:sz w:val="24"/>
          <w:szCs w:val="24"/>
        </w:rPr>
      </w:pPr>
      <w:r w:rsidRPr="003A3CC0">
        <w:rPr>
          <w:rFonts w:ascii="Bookman Old Style" w:hAnsi="Bookman Old Style"/>
          <w:b/>
          <w:sz w:val="24"/>
          <w:szCs w:val="24"/>
        </w:rPr>
        <w:t>HYPOTHESIS ONE</w:t>
      </w:r>
    </w:p>
    <w:p w:rsidR="00B22881" w:rsidRPr="003A3CC0" w:rsidRDefault="00B22881" w:rsidP="007903F7">
      <w:pPr>
        <w:spacing w:after="0" w:line="384" w:lineRule="auto"/>
        <w:rPr>
          <w:rFonts w:ascii="Bookman Old Style" w:hAnsi="Bookman Old Style"/>
          <w:sz w:val="24"/>
          <w:szCs w:val="24"/>
        </w:rPr>
      </w:pPr>
      <w:r w:rsidRPr="003A3CC0">
        <w:rPr>
          <w:rFonts w:ascii="Bookman Old Style" w:hAnsi="Bookman Old Style"/>
          <w:sz w:val="24"/>
          <w:szCs w:val="24"/>
        </w:rPr>
        <w:t>H</w:t>
      </w:r>
      <w:r w:rsidRPr="003A3CC0">
        <w:rPr>
          <w:rFonts w:ascii="Bookman Old Style" w:hAnsi="Bookman Old Style"/>
          <w:sz w:val="16"/>
          <w:szCs w:val="24"/>
        </w:rPr>
        <w:t>o</w:t>
      </w:r>
      <w:r w:rsidRPr="003A3CC0">
        <w:rPr>
          <w:rFonts w:ascii="Bookman Old Style" w:hAnsi="Bookman Old Style"/>
          <w:sz w:val="24"/>
          <w:szCs w:val="24"/>
        </w:rPr>
        <w:t>: Treasury Single account does not impact on Nigeria Public</w:t>
      </w:r>
      <w:r w:rsidR="003A3CC0">
        <w:rPr>
          <w:rFonts w:ascii="Bookman Old Style" w:hAnsi="Bookman Old Style"/>
          <w:sz w:val="24"/>
          <w:szCs w:val="24"/>
        </w:rPr>
        <w:t xml:space="preserve"> </w:t>
      </w:r>
      <w:r w:rsidRPr="003A3CC0">
        <w:rPr>
          <w:rFonts w:ascii="Bookman Old Style" w:hAnsi="Bookman Old Style"/>
          <w:sz w:val="24"/>
          <w:szCs w:val="24"/>
        </w:rPr>
        <w:t>Accounting System</w:t>
      </w:r>
    </w:p>
    <w:p w:rsidR="00B22881" w:rsidRPr="003A3CC0" w:rsidRDefault="00B22881" w:rsidP="007903F7">
      <w:pPr>
        <w:spacing w:after="0" w:line="384" w:lineRule="auto"/>
        <w:rPr>
          <w:rFonts w:ascii="Bookman Old Style" w:hAnsi="Bookman Old Style"/>
          <w:sz w:val="24"/>
          <w:szCs w:val="24"/>
        </w:rPr>
      </w:pPr>
      <w:r w:rsidRPr="003A3CC0">
        <w:rPr>
          <w:rFonts w:ascii="Bookman Old Style" w:hAnsi="Bookman Old Style"/>
          <w:sz w:val="24"/>
          <w:szCs w:val="24"/>
        </w:rPr>
        <w:t>H</w:t>
      </w:r>
      <w:r w:rsidRPr="003A3CC0">
        <w:rPr>
          <w:rFonts w:ascii="Bookman Old Style" w:hAnsi="Bookman Old Style"/>
          <w:sz w:val="14"/>
          <w:szCs w:val="24"/>
        </w:rPr>
        <w:t>1</w:t>
      </w:r>
      <w:r w:rsidRPr="003A3CC0">
        <w:rPr>
          <w:rFonts w:ascii="Bookman Old Style" w:hAnsi="Bookman Old Style"/>
          <w:sz w:val="24"/>
          <w:szCs w:val="24"/>
        </w:rPr>
        <w:t>: Treasury Single account impact on Nigeria Public Accounting System</w:t>
      </w:r>
    </w:p>
    <w:p w:rsidR="00B22881" w:rsidRPr="003A3CC0" w:rsidRDefault="00B22881" w:rsidP="007903F7">
      <w:pPr>
        <w:spacing w:after="0" w:line="384" w:lineRule="auto"/>
        <w:rPr>
          <w:rFonts w:ascii="Bookman Old Style" w:hAnsi="Bookman Old Style"/>
          <w:b/>
          <w:sz w:val="24"/>
          <w:szCs w:val="24"/>
        </w:rPr>
      </w:pPr>
      <w:r w:rsidRPr="003A3CC0">
        <w:rPr>
          <w:rFonts w:ascii="Bookman Old Style" w:hAnsi="Bookman Old Style"/>
          <w:b/>
          <w:sz w:val="24"/>
          <w:szCs w:val="24"/>
        </w:rPr>
        <w:t>HYPOTHESIS TWO</w:t>
      </w:r>
    </w:p>
    <w:p w:rsidR="00B22881" w:rsidRPr="003A3CC0" w:rsidRDefault="00B22881" w:rsidP="007903F7">
      <w:pPr>
        <w:spacing w:after="0" w:line="384" w:lineRule="auto"/>
        <w:rPr>
          <w:rFonts w:ascii="Bookman Old Style" w:hAnsi="Bookman Old Style"/>
          <w:sz w:val="24"/>
          <w:szCs w:val="24"/>
        </w:rPr>
      </w:pPr>
      <w:r w:rsidRPr="003A3CC0">
        <w:rPr>
          <w:rFonts w:ascii="Bookman Old Style" w:hAnsi="Bookman Old Style"/>
          <w:sz w:val="24"/>
          <w:szCs w:val="24"/>
        </w:rPr>
        <w:t>H</w:t>
      </w:r>
      <w:r w:rsidRPr="003A3CC0">
        <w:rPr>
          <w:rFonts w:ascii="Bookman Old Style" w:hAnsi="Bookman Old Style"/>
          <w:sz w:val="20"/>
          <w:szCs w:val="24"/>
        </w:rPr>
        <w:t>o</w:t>
      </w:r>
      <w:r w:rsidRPr="003A3CC0">
        <w:rPr>
          <w:rFonts w:ascii="Bookman Old Style" w:hAnsi="Bookman Old Style"/>
          <w:sz w:val="24"/>
          <w:szCs w:val="24"/>
        </w:rPr>
        <w:t>: Treasury Single account has no relevance on Nigeria Public Accounting System.</w:t>
      </w:r>
    </w:p>
    <w:p w:rsidR="00B22881" w:rsidRPr="003A3CC0" w:rsidRDefault="00B22881" w:rsidP="007903F7">
      <w:pPr>
        <w:spacing w:after="0" w:line="384" w:lineRule="auto"/>
        <w:rPr>
          <w:rFonts w:ascii="Bookman Old Style" w:hAnsi="Bookman Old Style"/>
          <w:sz w:val="24"/>
          <w:szCs w:val="24"/>
        </w:rPr>
      </w:pPr>
      <w:r w:rsidRPr="003A3CC0">
        <w:rPr>
          <w:rFonts w:ascii="Bookman Old Style" w:hAnsi="Bookman Old Style"/>
          <w:sz w:val="24"/>
          <w:szCs w:val="24"/>
        </w:rPr>
        <w:t>H</w:t>
      </w:r>
      <w:r w:rsidRPr="003A3CC0">
        <w:rPr>
          <w:rFonts w:ascii="Bookman Old Style" w:hAnsi="Bookman Old Style"/>
          <w:sz w:val="16"/>
          <w:szCs w:val="24"/>
        </w:rPr>
        <w:t>1</w:t>
      </w:r>
      <w:r w:rsidRPr="003A3CC0">
        <w:rPr>
          <w:rFonts w:ascii="Bookman Old Style" w:hAnsi="Bookman Old Style"/>
          <w:sz w:val="24"/>
          <w:szCs w:val="24"/>
        </w:rPr>
        <w:t>: Treasury Single account has relevance on Nigeria Public Accounting System.</w:t>
      </w:r>
    </w:p>
    <w:p w:rsidR="00B22881" w:rsidRPr="003A3CC0" w:rsidRDefault="00B22881" w:rsidP="007903F7">
      <w:pPr>
        <w:spacing w:after="0" w:line="384" w:lineRule="auto"/>
        <w:rPr>
          <w:rFonts w:ascii="Bookman Old Style" w:hAnsi="Bookman Old Style"/>
          <w:b/>
          <w:sz w:val="24"/>
          <w:szCs w:val="24"/>
        </w:rPr>
      </w:pPr>
      <w:r w:rsidRPr="003A3CC0">
        <w:rPr>
          <w:rFonts w:ascii="Bookman Old Style" w:hAnsi="Bookman Old Style"/>
          <w:b/>
          <w:sz w:val="24"/>
          <w:szCs w:val="24"/>
        </w:rPr>
        <w:t>HYPOTHESIS THREE</w:t>
      </w:r>
    </w:p>
    <w:p w:rsidR="00B22881" w:rsidRPr="003A3CC0" w:rsidRDefault="00B22881" w:rsidP="007903F7">
      <w:pPr>
        <w:spacing w:after="0" w:line="384" w:lineRule="auto"/>
        <w:rPr>
          <w:rFonts w:ascii="Bookman Old Style" w:hAnsi="Bookman Old Style"/>
          <w:sz w:val="24"/>
          <w:szCs w:val="24"/>
        </w:rPr>
      </w:pPr>
      <w:r w:rsidRPr="003A3CC0">
        <w:rPr>
          <w:rFonts w:ascii="Bookman Old Style" w:hAnsi="Bookman Old Style"/>
          <w:sz w:val="24"/>
          <w:szCs w:val="24"/>
        </w:rPr>
        <w:t>H</w:t>
      </w:r>
      <w:r w:rsidRPr="003A3CC0">
        <w:rPr>
          <w:rFonts w:ascii="Bookman Old Style" w:hAnsi="Bookman Old Style"/>
          <w:sz w:val="18"/>
          <w:szCs w:val="24"/>
        </w:rPr>
        <w:t>o</w:t>
      </w:r>
      <w:r w:rsidRPr="003A3CC0">
        <w:rPr>
          <w:rFonts w:ascii="Bookman Old Style" w:hAnsi="Bookman Old Style"/>
          <w:sz w:val="24"/>
          <w:szCs w:val="24"/>
        </w:rPr>
        <w:t>: Treasury Single account has no benefits.</w:t>
      </w:r>
    </w:p>
    <w:p w:rsidR="00B22881" w:rsidRPr="003A3CC0" w:rsidRDefault="00B22881" w:rsidP="007903F7">
      <w:pPr>
        <w:spacing w:after="0" w:line="384" w:lineRule="auto"/>
        <w:rPr>
          <w:rFonts w:ascii="Bookman Old Style" w:hAnsi="Bookman Old Style"/>
          <w:sz w:val="24"/>
          <w:szCs w:val="24"/>
        </w:rPr>
      </w:pPr>
      <w:r w:rsidRPr="003A3CC0">
        <w:rPr>
          <w:rFonts w:ascii="Bookman Old Style" w:hAnsi="Bookman Old Style"/>
          <w:sz w:val="24"/>
          <w:szCs w:val="24"/>
        </w:rPr>
        <w:t>H</w:t>
      </w:r>
      <w:r w:rsidRPr="003A3CC0">
        <w:rPr>
          <w:rFonts w:ascii="Bookman Old Style" w:hAnsi="Bookman Old Style"/>
          <w:sz w:val="18"/>
          <w:szCs w:val="24"/>
        </w:rPr>
        <w:t>1</w:t>
      </w:r>
      <w:r w:rsidRPr="003A3CC0">
        <w:rPr>
          <w:rFonts w:ascii="Bookman Old Style" w:hAnsi="Bookman Old Style"/>
          <w:sz w:val="24"/>
          <w:szCs w:val="24"/>
        </w:rPr>
        <w:t>: Treasury Single account has a lot of benefits.</w:t>
      </w:r>
    </w:p>
    <w:p w:rsidR="00B22881" w:rsidRPr="003A3CC0" w:rsidRDefault="00B22881" w:rsidP="007903F7">
      <w:pPr>
        <w:spacing w:after="0" w:line="384" w:lineRule="auto"/>
        <w:rPr>
          <w:rFonts w:ascii="Bookman Old Style" w:hAnsi="Bookman Old Style"/>
          <w:b/>
          <w:sz w:val="24"/>
          <w:szCs w:val="24"/>
        </w:rPr>
      </w:pPr>
      <w:r w:rsidRPr="003A3CC0">
        <w:rPr>
          <w:rFonts w:ascii="Bookman Old Style" w:hAnsi="Bookman Old Style"/>
          <w:b/>
          <w:sz w:val="24"/>
          <w:szCs w:val="24"/>
        </w:rPr>
        <w:t>1.6 SIGNIFICANCE OF THE STUDY</w:t>
      </w:r>
    </w:p>
    <w:p w:rsidR="00B22881" w:rsidRPr="003A3CC0" w:rsidRDefault="00B22881" w:rsidP="007903F7">
      <w:pPr>
        <w:spacing w:after="0" w:line="384" w:lineRule="auto"/>
        <w:rPr>
          <w:rFonts w:ascii="Bookman Old Style" w:hAnsi="Bookman Old Style"/>
          <w:sz w:val="24"/>
          <w:szCs w:val="24"/>
        </w:rPr>
      </w:pPr>
      <w:r w:rsidRPr="003A3CC0">
        <w:rPr>
          <w:rFonts w:ascii="Bookman Old Style" w:hAnsi="Bookman Old Style"/>
          <w:sz w:val="24"/>
          <w:szCs w:val="24"/>
        </w:rPr>
        <w:lastRenderedPageBreak/>
        <w:t>The following are the significance of this study:</w:t>
      </w:r>
    </w:p>
    <w:p w:rsidR="00B22881" w:rsidRPr="003A3CC0" w:rsidRDefault="00B22881" w:rsidP="007903F7">
      <w:pPr>
        <w:spacing w:after="0" w:line="384" w:lineRule="auto"/>
        <w:ind w:firstLine="720"/>
        <w:jc w:val="both"/>
        <w:rPr>
          <w:rFonts w:ascii="Bookman Old Style" w:hAnsi="Bookman Old Style"/>
          <w:sz w:val="24"/>
          <w:szCs w:val="24"/>
        </w:rPr>
      </w:pPr>
      <w:r w:rsidRPr="003A3CC0">
        <w:rPr>
          <w:rFonts w:ascii="Bookman Old Style" w:hAnsi="Bookman Old Style"/>
          <w:sz w:val="24"/>
          <w:szCs w:val="24"/>
        </w:rPr>
        <w:t>The results from this study will educate the general public on the benefits of Treasury Single Account to the economy of the country. It will also educate on its temporary effect on the banking industry as huge sum of money will be leaving the sector suddenly.</w:t>
      </w:r>
    </w:p>
    <w:p w:rsidR="00B22881" w:rsidRPr="003A3CC0" w:rsidRDefault="00B22881" w:rsidP="007903F7">
      <w:pPr>
        <w:spacing w:after="0" w:line="384" w:lineRule="auto"/>
        <w:ind w:firstLine="720"/>
        <w:jc w:val="both"/>
        <w:rPr>
          <w:rFonts w:ascii="Bookman Old Style" w:hAnsi="Bookman Old Style"/>
          <w:sz w:val="24"/>
          <w:szCs w:val="24"/>
        </w:rPr>
      </w:pPr>
      <w:r w:rsidRPr="003A3CC0">
        <w:rPr>
          <w:rFonts w:ascii="Bookman Old Style" w:hAnsi="Bookman Old Style"/>
          <w:sz w:val="24"/>
          <w:szCs w:val="24"/>
        </w:rPr>
        <w:t>This research will also serve as a resource base to other scholars and researchers interested in carrying out further research</w:t>
      </w:r>
      <w:r w:rsidR="003A3CC0">
        <w:rPr>
          <w:rFonts w:ascii="Bookman Old Style" w:hAnsi="Bookman Old Style"/>
          <w:sz w:val="24"/>
          <w:szCs w:val="24"/>
        </w:rPr>
        <w:t xml:space="preserve"> </w:t>
      </w:r>
      <w:r w:rsidRPr="003A3CC0">
        <w:rPr>
          <w:rFonts w:ascii="Bookman Old Style" w:hAnsi="Bookman Old Style"/>
          <w:sz w:val="24"/>
          <w:szCs w:val="24"/>
        </w:rPr>
        <w:t xml:space="preserve">in this field subsequently, if applied will go to an extent to provide new explanation to the topic. </w:t>
      </w:r>
    </w:p>
    <w:p w:rsidR="00B22881" w:rsidRPr="003A3CC0" w:rsidRDefault="00B22881" w:rsidP="007903F7">
      <w:pPr>
        <w:spacing w:after="0" w:line="384" w:lineRule="auto"/>
        <w:rPr>
          <w:rFonts w:ascii="Bookman Old Style" w:hAnsi="Bookman Old Style"/>
          <w:b/>
          <w:sz w:val="24"/>
          <w:szCs w:val="24"/>
        </w:rPr>
      </w:pPr>
      <w:r w:rsidRPr="003A3CC0">
        <w:rPr>
          <w:rFonts w:ascii="Bookman Old Style" w:hAnsi="Bookman Old Style"/>
          <w:b/>
          <w:sz w:val="24"/>
          <w:szCs w:val="24"/>
        </w:rPr>
        <w:t>1.7 SCOPE OF THE STUDY</w:t>
      </w:r>
    </w:p>
    <w:p w:rsidR="00B22881" w:rsidRPr="003A3CC0" w:rsidRDefault="00B22881" w:rsidP="007903F7">
      <w:pPr>
        <w:spacing w:after="0" w:line="384" w:lineRule="auto"/>
        <w:ind w:firstLine="720"/>
        <w:jc w:val="both"/>
        <w:rPr>
          <w:rFonts w:ascii="Bookman Old Style" w:hAnsi="Bookman Old Style"/>
          <w:sz w:val="24"/>
          <w:szCs w:val="24"/>
        </w:rPr>
      </w:pPr>
      <w:r w:rsidRPr="003A3CC0">
        <w:rPr>
          <w:rFonts w:ascii="Bookman Old Style" w:hAnsi="Bookman Old Style"/>
          <w:sz w:val="24"/>
          <w:szCs w:val="24"/>
        </w:rPr>
        <w:t>This research focuses on the implications of Treasury Single Account on Banking Sector in Nigeria. The scope of the study therefore is to examine some theories relating to Account centralization and how such theories can be utilized to examine the success or failure of the Nigerian government Treasury Single Account policies with a view to knowing it’s positive or negative impact on Nigerian banking industry.</w:t>
      </w:r>
    </w:p>
    <w:p w:rsidR="00B22881" w:rsidRPr="003A3CC0" w:rsidRDefault="00B22881" w:rsidP="007903F7">
      <w:pPr>
        <w:spacing w:after="0" w:line="384" w:lineRule="auto"/>
        <w:ind w:firstLine="720"/>
        <w:jc w:val="both"/>
        <w:rPr>
          <w:rFonts w:ascii="Bookman Old Style" w:hAnsi="Bookman Old Style"/>
          <w:sz w:val="24"/>
          <w:szCs w:val="24"/>
        </w:rPr>
      </w:pPr>
      <w:r w:rsidRPr="003A3CC0">
        <w:rPr>
          <w:rFonts w:ascii="Bookman Old Style" w:hAnsi="Bookman Old Style"/>
          <w:sz w:val="24"/>
          <w:szCs w:val="24"/>
        </w:rPr>
        <w:t xml:space="preserve">To </w:t>
      </w:r>
      <w:proofErr w:type="spellStart"/>
      <w:r w:rsidRPr="003A3CC0">
        <w:rPr>
          <w:rFonts w:ascii="Bookman Old Style" w:hAnsi="Bookman Old Style"/>
          <w:sz w:val="24"/>
          <w:szCs w:val="24"/>
        </w:rPr>
        <w:t>carryout</w:t>
      </w:r>
      <w:proofErr w:type="spellEnd"/>
      <w:r w:rsidRPr="003A3CC0">
        <w:rPr>
          <w:rFonts w:ascii="Bookman Old Style" w:hAnsi="Bookman Old Style"/>
          <w:sz w:val="24"/>
          <w:szCs w:val="24"/>
        </w:rPr>
        <w:t xml:space="preserve"> this research effective therefore, survey method will be </w:t>
      </w:r>
      <w:proofErr w:type="gramStart"/>
      <w:r w:rsidRPr="003A3CC0">
        <w:rPr>
          <w:rFonts w:ascii="Bookman Old Style" w:hAnsi="Bookman Old Style"/>
          <w:sz w:val="24"/>
          <w:szCs w:val="24"/>
        </w:rPr>
        <w:t>used,</w:t>
      </w:r>
      <w:proofErr w:type="gramEnd"/>
      <w:r w:rsidRPr="003A3CC0">
        <w:rPr>
          <w:rFonts w:ascii="Bookman Old Style" w:hAnsi="Bookman Old Style"/>
          <w:sz w:val="24"/>
          <w:szCs w:val="24"/>
        </w:rPr>
        <w:t xml:space="preserve"> questionnaire will be administered as an instrument to gather </w:t>
      </w:r>
      <w:proofErr w:type="spellStart"/>
      <w:r w:rsidRPr="003A3CC0">
        <w:rPr>
          <w:rFonts w:ascii="Bookman Old Style" w:hAnsi="Bookman Old Style"/>
          <w:sz w:val="24"/>
          <w:szCs w:val="24"/>
        </w:rPr>
        <w:t>peoples</w:t>
      </w:r>
      <w:proofErr w:type="spellEnd"/>
      <w:r w:rsidRPr="003A3CC0">
        <w:rPr>
          <w:rFonts w:ascii="Bookman Old Style" w:hAnsi="Bookman Old Style"/>
          <w:sz w:val="24"/>
          <w:szCs w:val="24"/>
        </w:rPr>
        <w:t xml:space="preserve"> opinions concerning the subject matter.</w:t>
      </w:r>
    </w:p>
    <w:p w:rsidR="003A3CC0" w:rsidRDefault="003A3CC0" w:rsidP="007903F7">
      <w:pPr>
        <w:spacing w:after="0" w:line="384" w:lineRule="auto"/>
        <w:rPr>
          <w:rFonts w:ascii="Bookman Old Style" w:hAnsi="Bookman Old Style"/>
          <w:sz w:val="24"/>
          <w:szCs w:val="24"/>
        </w:rPr>
      </w:pPr>
      <w:r>
        <w:rPr>
          <w:rFonts w:ascii="Bookman Old Style" w:hAnsi="Bookman Old Style"/>
          <w:sz w:val="24"/>
          <w:szCs w:val="24"/>
        </w:rPr>
        <w:br w:type="page"/>
      </w:r>
    </w:p>
    <w:p w:rsidR="00B22881" w:rsidRPr="003A3CC0" w:rsidRDefault="00B22881" w:rsidP="007903F7">
      <w:pPr>
        <w:spacing w:after="0" w:line="360" w:lineRule="auto"/>
        <w:jc w:val="center"/>
        <w:rPr>
          <w:rFonts w:ascii="Bookman Old Style" w:hAnsi="Bookman Old Style"/>
          <w:b/>
          <w:sz w:val="24"/>
          <w:szCs w:val="24"/>
        </w:rPr>
      </w:pPr>
      <w:r w:rsidRPr="003A3CC0">
        <w:rPr>
          <w:rFonts w:ascii="Bookman Old Style" w:hAnsi="Bookman Old Style"/>
          <w:b/>
          <w:sz w:val="24"/>
          <w:szCs w:val="24"/>
        </w:rPr>
        <w:lastRenderedPageBreak/>
        <w:t>CHAPTER TWO</w:t>
      </w:r>
    </w:p>
    <w:p w:rsidR="00B22881" w:rsidRPr="003A3CC0" w:rsidRDefault="00B22881" w:rsidP="007903F7">
      <w:pPr>
        <w:spacing w:after="0" w:line="360" w:lineRule="auto"/>
        <w:jc w:val="center"/>
        <w:rPr>
          <w:rFonts w:ascii="Bookman Old Style" w:hAnsi="Bookman Old Style"/>
          <w:b/>
          <w:sz w:val="24"/>
          <w:szCs w:val="24"/>
        </w:rPr>
      </w:pPr>
      <w:r w:rsidRPr="003A3CC0">
        <w:rPr>
          <w:rFonts w:ascii="Bookman Old Style" w:hAnsi="Bookman Old Style"/>
          <w:b/>
          <w:sz w:val="24"/>
          <w:szCs w:val="24"/>
        </w:rPr>
        <w:t xml:space="preserve"> LITERATURE REVIEW</w:t>
      </w:r>
    </w:p>
    <w:p w:rsidR="00B22881" w:rsidRPr="003A3CC0" w:rsidRDefault="00B22881" w:rsidP="007903F7">
      <w:pPr>
        <w:spacing w:after="0" w:line="360" w:lineRule="auto"/>
        <w:rPr>
          <w:rFonts w:ascii="Bookman Old Style" w:hAnsi="Bookman Old Style"/>
          <w:b/>
          <w:sz w:val="24"/>
          <w:szCs w:val="24"/>
        </w:rPr>
      </w:pPr>
      <w:r w:rsidRPr="003A3CC0">
        <w:rPr>
          <w:rFonts w:ascii="Bookman Old Style" w:hAnsi="Bookman Old Style"/>
          <w:b/>
          <w:sz w:val="24"/>
          <w:szCs w:val="24"/>
        </w:rPr>
        <w:t>2.1 THE CONCEPT OF ACCOUNTING SYSTEM</w:t>
      </w:r>
    </w:p>
    <w:p w:rsidR="00B22881" w:rsidRPr="003A3CC0" w:rsidRDefault="00B22881" w:rsidP="007903F7">
      <w:pPr>
        <w:spacing w:after="0" w:line="360" w:lineRule="auto"/>
        <w:ind w:firstLine="720"/>
        <w:jc w:val="both"/>
        <w:rPr>
          <w:rFonts w:ascii="Bookman Old Style" w:hAnsi="Bookman Old Style"/>
          <w:sz w:val="24"/>
          <w:szCs w:val="24"/>
        </w:rPr>
      </w:pPr>
      <w:r w:rsidRPr="003A3CC0">
        <w:rPr>
          <w:rFonts w:ascii="Bookman Old Style" w:hAnsi="Bookman Old Style"/>
          <w:sz w:val="24"/>
          <w:szCs w:val="24"/>
        </w:rPr>
        <w:t xml:space="preserve">The essence of good accounting system cannot be over emphasized in any organization much is in a developing country like Nigeria. Accounting system has been defined as the system which involve the preparations of accounting document relating to accounting transactions book and records which the business keeps. A large company must have a </w:t>
      </w:r>
      <w:proofErr w:type="spellStart"/>
      <w:r w:rsidRPr="003A3CC0">
        <w:rPr>
          <w:rFonts w:ascii="Bookman Old Style" w:hAnsi="Bookman Old Style"/>
          <w:sz w:val="24"/>
          <w:szCs w:val="24"/>
        </w:rPr>
        <w:t>well defined</w:t>
      </w:r>
      <w:proofErr w:type="spellEnd"/>
      <w:r w:rsidRPr="003A3CC0">
        <w:rPr>
          <w:rFonts w:ascii="Bookman Old Style" w:hAnsi="Bookman Old Style"/>
          <w:sz w:val="24"/>
          <w:szCs w:val="24"/>
        </w:rPr>
        <w:t>, organized strictly controlled accounting system to make sure that it and provide information when required.</w:t>
      </w:r>
    </w:p>
    <w:p w:rsidR="00B22881" w:rsidRPr="003A3CC0" w:rsidRDefault="00B22881" w:rsidP="007903F7">
      <w:pPr>
        <w:spacing w:after="0" w:line="360" w:lineRule="auto"/>
        <w:ind w:firstLine="720"/>
        <w:jc w:val="both"/>
        <w:rPr>
          <w:rFonts w:ascii="Bookman Old Style" w:hAnsi="Bookman Old Style"/>
          <w:sz w:val="24"/>
          <w:szCs w:val="24"/>
        </w:rPr>
      </w:pPr>
      <w:r w:rsidRPr="003A3CC0">
        <w:rPr>
          <w:rFonts w:ascii="Bookman Old Style" w:hAnsi="Bookman Old Style"/>
          <w:sz w:val="24"/>
          <w:szCs w:val="24"/>
        </w:rPr>
        <w:t xml:space="preserve">However, in establish a good Accounting system an internal control system must be set both in principle and application. An internal control system has been defined as being not only internal check and internal audit but also the whole system of control financial and otherwise established by the management in order to carry on the business of the organization in an orderly manner, safeguard its </w:t>
      </w:r>
      <w:proofErr w:type="spellStart"/>
      <w:r w:rsidRPr="003A3CC0">
        <w:rPr>
          <w:rFonts w:ascii="Bookman Old Style" w:hAnsi="Bookman Old Style"/>
          <w:sz w:val="24"/>
          <w:szCs w:val="24"/>
        </w:rPr>
        <w:t>assts</w:t>
      </w:r>
      <w:proofErr w:type="spellEnd"/>
      <w:r w:rsidRPr="003A3CC0">
        <w:rPr>
          <w:rFonts w:ascii="Bookman Old Style" w:hAnsi="Bookman Old Style"/>
          <w:sz w:val="24"/>
          <w:szCs w:val="24"/>
        </w:rPr>
        <w:t xml:space="preserve"> and secure as for possible the accuracy and </w:t>
      </w:r>
      <w:proofErr w:type="spellStart"/>
      <w:r w:rsidRPr="003A3CC0">
        <w:rPr>
          <w:rFonts w:ascii="Bookman Old Style" w:hAnsi="Bookman Old Style"/>
          <w:sz w:val="24"/>
          <w:szCs w:val="24"/>
        </w:rPr>
        <w:t>relaiblity</w:t>
      </w:r>
      <w:proofErr w:type="spellEnd"/>
      <w:r w:rsidRPr="003A3CC0">
        <w:rPr>
          <w:rFonts w:ascii="Bookman Old Style" w:hAnsi="Bookman Old Style"/>
          <w:sz w:val="24"/>
          <w:szCs w:val="24"/>
        </w:rPr>
        <w:t xml:space="preserve"> of records.</w:t>
      </w:r>
    </w:p>
    <w:p w:rsidR="00B22881" w:rsidRPr="003A3CC0" w:rsidRDefault="00B22881" w:rsidP="007903F7">
      <w:pPr>
        <w:spacing w:after="0" w:line="360" w:lineRule="auto"/>
        <w:ind w:firstLine="720"/>
        <w:jc w:val="both"/>
        <w:rPr>
          <w:rFonts w:ascii="Bookman Old Style" w:hAnsi="Bookman Old Style"/>
          <w:sz w:val="24"/>
          <w:szCs w:val="24"/>
        </w:rPr>
      </w:pPr>
      <w:r w:rsidRPr="003A3CC0">
        <w:rPr>
          <w:rFonts w:ascii="Bookman Old Style" w:hAnsi="Bookman Old Style"/>
          <w:sz w:val="24"/>
          <w:szCs w:val="24"/>
        </w:rPr>
        <w:t xml:space="preserve">Mahmud </w:t>
      </w:r>
      <w:proofErr w:type="spellStart"/>
      <w:r w:rsidRPr="003A3CC0">
        <w:rPr>
          <w:rFonts w:ascii="Bookman Old Style" w:hAnsi="Bookman Old Style"/>
          <w:sz w:val="24"/>
          <w:szCs w:val="24"/>
        </w:rPr>
        <w:t>Tukur</w:t>
      </w:r>
      <w:proofErr w:type="spellEnd"/>
      <w:r w:rsidRPr="003A3CC0">
        <w:rPr>
          <w:rFonts w:ascii="Bookman Old Style" w:hAnsi="Bookman Old Style"/>
          <w:sz w:val="24"/>
          <w:szCs w:val="24"/>
        </w:rPr>
        <w:t xml:space="preserve"> (2008) emphasized that poverty and dividing scare resource (finance, manpower and leadership) relative in elasticity of income and local revenue are largely responsible for the stagnation it has faced and instead of responsible of the pressures of services, things general seem to be retrogressing </w:t>
      </w:r>
      <w:proofErr w:type="spellStart"/>
      <w:r w:rsidRPr="003A3CC0">
        <w:rPr>
          <w:rFonts w:ascii="Bookman Old Style" w:hAnsi="Bookman Old Style"/>
          <w:sz w:val="24"/>
          <w:szCs w:val="24"/>
        </w:rPr>
        <w:t>Ademolekun</w:t>
      </w:r>
      <w:proofErr w:type="spellEnd"/>
      <w:r w:rsidRPr="003A3CC0">
        <w:rPr>
          <w:rFonts w:ascii="Bookman Old Style" w:hAnsi="Bookman Old Style"/>
          <w:sz w:val="24"/>
          <w:szCs w:val="24"/>
        </w:rPr>
        <w:t xml:space="preserve"> L.A and Rowland L. (2006). </w:t>
      </w:r>
      <w:proofErr w:type="gramStart"/>
      <w:r w:rsidRPr="003A3CC0">
        <w:rPr>
          <w:rFonts w:ascii="Bookman Old Style" w:hAnsi="Bookman Old Style"/>
          <w:sz w:val="24"/>
          <w:szCs w:val="24"/>
        </w:rPr>
        <w:t xml:space="preserve">If that are to be successful, more on persuasion that </w:t>
      </w:r>
      <w:proofErr w:type="spellStart"/>
      <w:r w:rsidRPr="003A3CC0">
        <w:rPr>
          <w:rFonts w:ascii="Bookman Old Style" w:hAnsi="Bookman Old Style"/>
          <w:sz w:val="24"/>
          <w:szCs w:val="24"/>
        </w:rPr>
        <w:t>ceorcium</w:t>
      </w:r>
      <w:proofErr w:type="spellEnd"/>
      <w:r w:rsidRPr="003A3CC0">
        <w:rPr>
          <w:rFonts w:ascii="Bookman Old Style" w:hAnsi="Bookman Old Style"/>
          <w:sz w:val="24"/>
          <w:szCs w:val="24"/>
        </w:rPr>
        <w:t>.</w:t>
      </w:r>
      <w:proofErr w:type="gramEnd"/>
    </w:p>
    <w:p w:rsidR="00A878C9" w:rsidRDefault="00A878C9">
      <w:pPr>
        <w:rPr>
          <w:rFonts w:ascii="Bookman Old Style" w:hAnsi="Bookman Old Style"/>
          <w:b/>
          <w:sz w:val="24"/>
          <w:szCs w:val="24"/>
        </w:rPr>
      </w:pPr>
      <w:r>
        <w:rPr>
          <w:rFonts w:ascii="Bookman Old Style" w:hAnsi="Bookman Old Style"/>
          <w:b/>
          <w:sz w:val="24"/>
          <w:szCs w:val="24"/>
        </w:rPr>
        <w:br w:type="page"/>
      </w:r>
    </w:p>
    <w:p w:rsidR="00B22881" w:rsidRPr="003A3CC0" w:rsidRDefault="00B22881" w:rsidP="007903F7">
      <w:pPr>
        <w:spacing w:after="0" w:line="360" w:lineRule="auto"/>
        <w:rPr>
          <w:rFonts w:ascii="Bookman Old Style" w:hAnsi="Bookman Old Style"/>
          <w:b/>
          <w:sz w:val="24"/>
          <w:szCs w:val="24"/>
        </w:rPr>
      </w:pPr>
      <w:r w:rsidRPr="003A3CC0">
        <w:rPr>
          <w:rFonts w:ascii="Bookman Old Style" w:hAnsi="Bookman Old Style"/>
          <w:b/>
          <w:sz w:val="24"/>
          <w:szCs w:val="24"/>
        </w:rPr>
        <w:lastRenderedPageBreak/>
        <w:t>2.1.1 The Concept of Treasury Single Account</w:t>
      </w:r>
    </w:p>
    <w:p w:rsidR="00B22881" w:rsidRPr="003A3CC0" w:rsidRDefault="00B22881" w:rsidP="007903F7">
      <w:pPr>
        <w:spacing w:after="0" w:line="360" w:lineRule="auto"/>
        <w:ind w:firstLine="720"/>
        <w:jc w:val="both"/>
        <w:rPr>
          <w:rFonts w:ascii="Bookman Old Style" w:hAnsi="Bookman Old Style"/>
          <w:sz w:val="24"/>
          <w:szCs w:val="24"/>
        </w:rPr>
      </w:pPr>
      <w:r w:rsidRPr="003A3CC0">
        <w:rPr>
          <w:rFonts w:ascii="Bookman Old Style" w:hAnsi="Bookman Old Style"/>
          <w:sz w:val="24"/>
          <w:szCs w:val="24"/>
        </w:rPr>
        <w:t>Treasury Single Account (TSA) is one of the financial policies implemented by the federal government of Nigeria to consolidate all in flows from all the ministries, departments and agencies (MDAs) in the country by way of deposit into Commercial banks traceable into a single account at the Apex bank in the country, Central Bank of Nigeria.(</w:t>
      </w:r>
      <w:proofErr w:type="spellStart"/>
      <w:r w:rsidRPr="003A3CC0">
        <w:rPr>
          <w:rFonts w:ascii="Bookman Old Style" w:hAnsi="Bookman Old Style"/>
          <w:sz w:val="24"/>
          <w:szCs w:val="24"/>
        </w:rPr>
        <w:t>Ademolakun</w:t>
      </w:r>
      <w:proofErr w:type="spellEnd"/>
      <w:r w:rsidRPr="003A3CC0">
        <w:rPr>
          <w:rFonts w:ascii="Bookman Old Style" w:hAnsi="Bookman Old Style"/>
          <w:sz w:val="24"/>
          <w:szCs w:val="24"/>
        </w:rPr>
        <w:t xml:space="preserve">, 2015) </w:t>
      </w:r>
      <w:proofErr w:type="spellStart"/>
      <w:r w:rsidRPr="003A3CC0">
        <w:rPr>
          <w:rFonts w:ascii="Bookman Old Style" w:hAnsi="Bookman Old Style"/>
          <w:sz w:val="24"/>
          <w:szCs w:val="24"/>
        </w:rPr>
        <w:t>Ademolakun</w:t>
      </w:r>
      <w:proofErr w:type="spellEnd"/>
      <w:r w:rsidRPr="003A3CC0">
        <w:rPr>
          <w:rFonts w:ascii="Bookman Old Style" w:hAnsi="Bookman Old Style"/>
          <w:sz w:val="24"/>
          <w:szCs w:val="24"/>
        </w:rPr>
        <w:t xml:space="preserve"> (2015) also opined that the policy was established in order to reduce proliferation of bank accounts operated by MDAs and also to promote financial accountability among all organs of the government. The government starts full compliance of this policy from the 15th of September, 2015. The compliance of the policy faces challenges from majority of the MDAs. The commercial banks in the countries will lose over 2 trillion Naira worth of deposit with full implementation of this policy. Meanwhile, the bankers committee of the country has declared their support for the policy.</w:t>
      </w:r>
    </w:p>
    <w:p w:rsidR="00B22881" w:rsidRPr="003A3CC0" w:rsidRDefault="00B22881" w:rsidP="007903F7">
      <w:pPr>
        <w:spacing w:after="0" w:line="360" w:lineRule="auto"/>
        <w:jc w:val="both"/>
        <w:rPr>
          <w:rFonts w:ascii="Bookman Old Style" w:hAnsi="Bookman Old Style"/>
          <w:b/>
          <w:sz w:val="24"/>
          <w:szCs w:val="24"/>
        </w:rPr>
      </w:pPr>
      <w:r w:rsidRPr="003A3CC0">
        <w:rPr>
          <w:rFonts w:ascii="Bookman Old Style" w:hAnsi="Bookman Old Style"/>
          <w:b/>
          <w:sz w:val="24"/>
          <w:szCs w:val="24"/>
        </w:rPr>
        <w:t>2.1.2 Objective of Treasury Single Account</w:t>
      </w:r>
    </w:p>
    <w:p w:rsidR="00B22881" w:rsidRPr="003A3CC0" w:rsidRDefault="00B22881" w:rsidP="007903F7">
      <w:pPr>
        <w:spacing w:after="0" w:line="360" w:lineRule="auto"/>
        <w:ind w:firstLine="720"/>
        <w:jc w:val="both"/>
        <w:rPr>
          <w:rFonts w:ascii="Bookman Old Style" w:hAnsi="Bookman Old Style"/>
          <w:sz w:val="24"/>
          <w:szCs w:val="24"/>
        </w:rPr>
      </w:pPr>
      <w:r w:rsidRPr="003A3CC0">
        <w:rPr>
          <w:rFonts w:ascii="Bookman Old Style" w:hAnsi="Bookman Old Style"/>
          <w:sz w:val="24"/>
          <w:szCs w:val="24"/>
        </w:rPr>
        <w:t xml:space="preserve">According to </w:t>
      </w:r>
      <w:proofErr w:type="spellStart"/>
      <w:r w:rsidRPr="003A3CC0">
        <w:rPr>
          <w:rFonts w:ascii="Bookman Old Style" w:hAnsi="Bookman Old Style"/>
          <w:sz w:val="24"/>
          <w:szCs w:val="24"/>
        </w:rPr>
        <w:t>Oyedele</w:t>
      </w:r>
      <w:proofErr w:type="spellEnd"/>
      <w:r w:rsidRPr="003A3CC0">
        <w:rPr>
          <w:rFonts w:ascii="Bookman Old Style" w:hAnsi="Bookman Old Style"/>
          <w:sz w:val="24"/>
          <w:szCs w:val="24"/>
        </w:rPr>
        <w:t xml:space="preserve"> (2015), one of the main objectives of TSA should be to eliminate or shorten any delay in payments. However, for the purpose of clarity other objectives of TSA are:</w:t>
      </w:r>
    </w:p>
    <w:p w:rsidR="00B22881" w:rsidRPr="003A3CC0" w:rsidRDefault="00B22881" w:rsidP="007903F7">
      <w:pPr>
        <w:spacing w:after="0" w:line="360" w:lineRule="auto"/>
        <w:rPr>
          <w:rFonts w:ascii="Bookman Old Style" w:hAnsi="Bookman Old Style"/>
          <w:sz w:val="24"/>
          <w:szCs w:val="24"/>
        </w:rPr>
      </w:pPr>
      <w:r w:rsidRPr="003A3CC0">
        <w:rPr>
          <w:rFonts w:ascii="Bookman Old Style" w:hAnsi="Bookman Old Style"/>
          <w:sz w:val="24"/>
          <w:szCs w:val="24"/>
        </w:rPr>
        <w:t>i. To provide greater transparency in the Public Financial Management (PFM);</w:t>
      </w:r>
    </w:p>
    <w:p w:rsidR="00B22881" w:rsidRPr="003A3CC0" w:rsidRDefault="00B22881" w:rsidP="007903F7">
      <w:pPr>
        <w:spacing w:after="0" w:line="360" w:lineRule="auto"/>
        <w:rPr>
          <w:rFonts w:ascii="Bookman Old Style" w:hAnsi="Bookman Old Style"/>
          <w:sz w:val="24"/>
          <w:szCs w:val="24"/>
        </w:rPr>
      </w:pPr>
      <w:r w:rsidRPr="003A3CC0">
        <w:rPr>
          <w:rFonts w:ascii="Bookman Old Style" w:hAnsi="Bookman Old Style"/>
          <w:sz w:val="24"/>
          <w:szCs w:val="24"/>
        </w:rPr>
        <w:t>ii. To gain greater clarity to national financing needs and the management of the public debt;</w:t>
      </w:r>
    </w:p>
    <w:p w:rsidR="00B22881" w:rsidRPr="003A3CC0" w:rsidRDefault="00B22881" w:rsidP="007903F7">
      <w:pPr>
        <w:spacing w:after="0" w:line="360" w:lineRule="auto"/>
        <w:rPr>
          <w:rFonts w:ascii="Bookman Old Style" w:hAnsi="Bookman Old Style"/>
          <w:sz w:val="24"/>
          <w:szCs w:val="24"/>
        </w:rPr>
      </w:pPr>
      <w:r w:rsidRPr="003A3CC0">
        <w:rPr>
          <w:rFonts w:ascii="Bookman Old Style" w:hAnsi="Bookman Old Style"/>
          <w:sz w:val="24"/>
          <w:szCs w:val="24"/>
        </w:rPr>
        <w:t>iii. To increase fiscal savings (less transaction charges, more revenues);</w:t>
      </w:r>
    </w:p>
    <w:p w:rsidR="00B22881" w:rsidRPr="003A3CC0" w:rsidRDefault="00B22881" w:rsidP="007903F7">
      <w:pPr>
        <w:spacing w:after="0" w:line="360" w:lineRule="auto"/>
        <w:rPr>
          <w:rFonts w:ascii="Bookman Old Style" w:hAnsi="Bookman Old Style"/>
          <w:sz w:val="24"/>
          <w:szCs w:val="24"/>
        </w:rPr>
      </w:pPr>
      <w:r w:rsidRPr="003A3CC0">
        <w:rPr>
          <w:rFonts w:ascii="Bookman Old Style" w:hAnsi="Bookman Old Style"/>
          <w:sz w:val="24"/>
          <w:szCs w:val="24"/>
        </w:rPr>
        <w:t>iv. To improve financial markets;</w:t>
      </w:r>
    </w:p>
    <w:p w:rsidR="00B22881" w:rsidRPr="003A3CC0" w:rsidRDefault="00B22881" w:rsidP="007903F7">
      <w:pPr>
        <w:spacing w:after="0" w:line="360" w:lineRule="auto"/>
        <w:rPr>
          <w:rFonts w:ascii="Bookman Old Style" w:hAnsi="Bookman Old Style"/>
          <w:sz w:val="24"/>
          <w:szCs w:val="24"/>
        </w:rPr>
      </w:pPr>
      <w:r w:rsidRPr="003A3CC0">
        <w:rPr>
          <w:rFonts w:ascii="Bookman Old Style" w:hAnsi="Bookman Old Style"/>
          <w:sz w:val="24"/>
          <w:szCs w:val="24"/>
        </w:rPr>
        <w:t xml:space="preserve">v. To provide more accurate accounting and improved reporting. </w:t>
      </w:r>
    </w:p>
    <w:p w:rsidR="00B22881" w:rsidRPr="003A3CC0" w:rsidRDefault="00B22881" w:rsidP="007903F7">
      <w:pPr>
        <w:spacing w:after="0" w:line="360" w:lineRule="auto"/>
        <w:ind w:firstLine="720"/>
        <w:jc w:val="both"/>
        <w:rPr>
          <w:rFonts w:ascii="Bookman Old Style" w:hAnsi="Bookman Old Style"/>
          <w:sz w:val="24"/>
          <w:szCs w:val="24"/>
        </w:rPr>
      </w:pPr>
      <w:r w:rsidRPr="003A3CC0">
        <w:rPr>
          <w:rFonts w:ascii="Bookman Old Style" w:hAnsi="Bookman Old Style"/>
          <w:sz w:val="24"/>
          <w:szCs w:val="24"/>
        </w:rPr>
        <w:lastRenderedPageBreak/>
        <w:t xml:space="preserve">For Treasury Single </w:t>
      </w:r>
      <w:proofErr w:type="gramStart"/>
      <w:r w:rsidRPr="003A3CC0">
        <w:rPr>
          <w:rFonts w:ascii="Bookman Old Style" w:hAnsi="Bookman Old Style"/>
          <w:sz w:val="24"/>
          <w:szCs w:val="24"/>
        </w:rPr>
        <w:t>Account  to</w:t>
      </w:r>
      <w:proofErr w:type="gramEnd"/>
      <w:r w:rsidRPr="003A3CC0">
        <w:rPr>
          <w:rFonts w:ascii="Bookman Old Style" w:hAnsi="Bookman Old Style"/>
          <w:sz w:val="24"/>
          <w:szCs w:val="24"/>
        </w:rPr>
        <w:t xml:space="preserve"> work effectively there must be daily clearing of and consolidation of cash balances into the central account even where the MDA's accounts are already held at the CBN such as the FIRS. Some may argue that it is necessary to separate the cash transactions of each MDA for control and reporting purposes; however this objective can be achieved through proper accounting rather than by holding cash in separate bank accounts. In any case, the various bank accounts held by MDAs in commercial banks do not necessarily have to be closed, but they must be operated as Zero-Balance Accounts where any closing balance must be swept to TSA at the Central Bank of Nigeria (CBN) on a daily basis to give government a consolidated cash position.</w:t>
      </w:r>
    </w:p>
    <w:p w:rsidR="00B22881" w:rsidRPr="003A3CC0" w:rsidRDefault="00B22881" w:rsidP="007903F7">
      <w:pPr>
        <w:spacing w:after="0" w:line="360" w:lineRule="auto"/>
        <w:ind w:firstLine="720"/>
        <w:jc w:val="both"/>
        <w:rPr>
          <w:rFonts w:ascii="Bookman Old Style" w:hAnsi="Bookman Old Style"/>
          <w:sz w:val="24"/>
          <w:szCs w:val="24"/>
        </w:rPr>
      </w:pPr>
      <w:proofErr w:type="spellStart"/>
      <w:proofErr w:type="gramStart"/>
      <w:r w:rsidRPr="003A3CC0">
        <w:rPr>
          <w:rFonts w:ascii="Bookman Old Style" w:hAnsi="Bookman Old Style"/>
          <w:sz w:val="24"/>
          <w:szCs w:val="24"/>
        </w:rPr>
        <w:t>Oyedele</w:t>
      </w:r>
      <w:proofErr w:type="spellEnd"/>
      <w:r w:rsidRPr="003A3CC0">
        <w:rPr>
          <w:rFonts w:ascii="Bookman Old Style" w:hAnsi="Bookman Old Style"/>
          <w:sz w:val="24"/>
          <w:szCs w:val="24"/>
        </w:rPr>
        <w:t xml:space="preserve"> (2015) further stress that TSA can therefore cover all funds including earmark and extra-budgetary accounts or even funds held in trust by government.</w:t>
      </w:r>
      <w:proofErr w:type="gramEnd"/>
      <w:r w:rsidRPr="003A3CC0">
        <w:rPr>
          <w:rFonts w:ascii="Bookman Old Style" w:hAnsi="Bookman Old Style"/>
          <w:sz w:val="24"/>
          <w:szCs w:val="24"/>
        </w:rPr>
        <w:t xml:space="preserve"> To make this work, accounting systems must be robust and capable of accurately distinguishing trust assets in the TSA. This is not different from what a private company operating in many states or even internationally will do to consolidate its funds rather than fragment them by divisions or sub-entities. Hence, a company will only borrow externally if and only if its overall cash position is negative rather than when a division has a deﬁcit even though others may have surpluses. I should quickly point out that TSA is not a new concept; it has been adopted for decades in many countries both in the developed world such as the United States, UK, France and developing economies like India and Indonesia.</w:t>
      </w:r>
    </w:p>
    <w:p w:rsidR="00A878C9" w:rsidRDefault="00A878C9">
      <w:pPr>
        <w:rPr>
          <w:rFonts w:ascii="Bookman Old Style" w:hAnsi="Bookman Old Style"/>
          <w:b/>
          <w:sz w:val="24"/>
          <w:szCs w:val="24"/>
        </w:rPr>
      </w:pPr>
      <w:r>
        <w:rPr>
          <w:rFonts w:ascii="Bookman Old Style" w:hAnsi="Bookman Old Style"/>
          <w:b/>
          <w:sz w:val="24"/>
          <w:szCs w:val="24"/>
        </w:rPr>
        <w:br w:type="page"/>
      </w:r>
    </w:p>
    <w:p w:rsidR="00B22881" w:rsidRPr="003A3CC0" w:rsidRDefault="00B22881" w:rsidP="007903F7">
      <w:pPr>
        <w:spacing w:after="0" w:line="360" w:lineRule="auto"/>
        <w:rPr>
          <w:rFonts w:ascii="Bookman Old Style" w:hAnsi="Bookman Old Style"/>
          <w:b/>
          <w:sz w:val="24"/>
          <w:szCs w:val="24"/>
        </w:rPr>
      </w:pPr>
      <w:r w:rsidRPr="003A3CC0">
        <w:rPr>
          <w:rFonts w:ascii="Bookman Old Style" w:hAnsi="Bookman Old Style"/>
          <w:b/>
          <w:sz w:val="24"/>
          <w:szCs w:val="24"/>
        </w:rPr>
        <w:lastRenderedPageBreak/>
        <w:t>2.1.3 Appraisal of the Implementations of Treasury Single Account in Nigeria</w:t>
      </w:r>
    </w:p>
    <w:p w:rsidR="00B22881" w:rsidRPr="003A3CC0" w:rsidRDefault="00B22881" w:rsidP="007903F7">
      <w:pPr>
        <w:spacing w:after="0" w:line="360" w:lineRule="auto"/>
        <w:ind w:firstLine="720"/>
        <w:jc w:val="both"/>
        <w:rPr>
          <w:rFonts w:ascii="Bookman Old Style" w:hAnsi="Bookman Old Style"/>
          <w:sz w:val="24"/>
          <w:szCs w:val="24"/>
        </w:rPr>
      </w:pPr>
      <w:r w:rsidRPr="003A3CC0">
        <w:rPr>
          <w:rFonts w:ascii="Bookman Old Style" w:hAnsi="Bookman Old Style"/>
          <w:sz w:val="24"/>
          <w:szCs w:val="24"/>
        </w:rPr>
        <w:t xml:space="preserve">The operation of TSA has been tagged as a </w:t>
      </w:r>
      <w:proofErr w:type="gramStart"/>
      <w:r w:rsidRPr="003A3CC0">
        <w:rPr>
          <w:rFonts w:ascii="Bookman Old Style" w:hAnsi="Bookman Old Style"/>
          <w:sz w:val="24"/>
          <w:szCs w:val="24"/>
        </w:rPr>
        <w:t>fraud,</w:t>
      </w:r>
      <w:proofErr w:type="gramEnd"/>
      <w:r w:rsidRPr="003A3CC0">
        <w:rPr>
          <w:rFonts w:ascii="Bookman Old Style" w:hAnsi="Bookman Old Style"/>
          <w:sz w:val="24"/>
          <w:szCs w:val="24"/>
        </w:rPr>
        <w:t xml:space="preserve"> this is the conclusion of Senator Dino </w:t>
      </w:r>
      <w:proofErr w:type="spellStart"/>
      <w:r w:rsidRPr="003A3CC0">
        <w:rPr>
          <w:rFonts w:ascii="Bookman Old Style" w:hAnsi="Bookman Old Style"/>
          <w:sz w:val="24"/>
          <w:szCs w:val="24"/>
        </w:rPr>
        <w:t>Melaye</w:t>
      </w:r>
      <w:proofErr w:type="spellEnd"/>
      <w:r w:rsidRPr="003A3CC0">
        <w:rPr>
          <w:rFonts w:ascii="Bookman Old Style" w:hAnsi="Bookman Old Style"/>
          <w:sz w:val="24"/>
          <w:szCs w:val="24"/>
        </w:rPr>
        <w:t xml:space="preserve">. He contested the outrageous commission of 25 billion Naira received by </w:t>
      </w:r>
      <w:proofErr w:type="spellStart"/>
      <w:r w:rsidRPr="003A3CC0">
        <w:rPr>
          <w:rFonts w:ascii="Bookman Old Style" w:hAnsi="Bookman Old Style"/>
          <w:sz w:val="24"/>
          <w:szCs w:val="24"/>
        </w:rPr>
        <w:t>SystemSpecs</w:t>
      </w:r>
      <w:proofErr w:type="spellEnd"/>
      <w:proofErr w:type="gramStart"/>
      <w:r w:rsidRPr="003A3CC0">
        <w:rPr>
          <w:rFonts w:ascii="Bookman Old Style" w:hAnsi="Bookman Old Style"/>
          <w:sz w:val="24"/>
          <w:szCs w:val="24"/>
        </w:rPr>
        <w:t>,“</w:t>
      </w:r>
      <w:proofErr w:type="gramEnd"/>
      <w:r w:rsidRPr="003A3CC0">
        <w:rPr>
          <w:rFonts w:ascii="Bookman Old Style" w:hAnsi="Bookman Old Style"/>
          <w:sz w:val="24"/>
          <w:szCs w:val="24"/>
        </w:rPr>
        <w:t xml:space="preserve"> the </w:t>
      </w:r>
      <w:proofErr w:type="spellStart"/>
      <w:r w:rsidRPr="003A3CC0">
        <w:rPr>
          <w:rFonts w:ascii="Bookman Old Style" w:hAnsi="Bookman Old Style"/>
          <w:sz w:val="24"/>
          <w:szCs w:val="24"/>
        </w:rPr>
        <w:t>organisation</w:t>
      </w:r>
      <w:proofErr w:type="spellEnd"/>
      <w:r w:rsidRPr="003A3CC0">
        <w:rPr>
          <w:rFonts w:ascii="Bookman Old Style" w:hAnsi="Bookman Old Style"/>
          <w:sz w:val="24"/>
          <w:szCs w:val="24"/>
        </w:rPr>
        <w:t xml:space="preserve"> in charge of the operation of TSA. His position necessitated the National Assembly of Nigeria (NAN) to summon a committee of enquiry to investigate the operation of the project since its inception. The Central Bank of Nigeria (CBN) in the same vein, requested the return of all the commission charged and received by </w:t>
      </w:r>
      <w:proofErr w:type="spellStart"/>
      <w:r w:rsidRPr="003A3CC0">
        <w:rPr>
          <w:rFonts w:ascii="Bookman Old Style" w:hAnsi="Bookman Old Style"/>
          <w:sz w:val="24"/>
          <w:szCs w:val="24"/>
        </w:rPr>
        <w:t>SystemSpecs</w:t>
      </w:r>
      <w:proofErr w:type="spellEnd"/>
      <w:r w:rsidRPr="003A3CC0">
        <w:rPr>
          <w:rFonts w:ascii="Bookman Old Style" w:hAnsi="Bookman Old Style"/>
          <w:sz w:val="24"/>
          <w:szCs w:val="24"/>
        </w:rPr>
        <w:t>. (</w:t>
      </w:r>
      <w:proofErr w:type="spellStart"/>
      <w:r w:rsidRPr="003A3CC0">
        <w:rPr>
          <w:rFonts w:ascii="Bookman Old Style" w:hAnsi="Bookman Old Style"/>
          <w:sz w:val="24"/>
          <w:szCs w:val="24"/>
        </w:rPr>
        <w:t>Babajide</w:t>
      </w:r>
      <w:proofErr w:type="spellEnd"/>
      <w:r w:rsidRPr="003A3CC0">
        <w:rPr>
          <w:rFonts w:ascii="Bookman Old Style" w:hAnsi="Bookman Old Style"/>
          <w:sz w:val="24"/>
          <w:szCs w:val="24"/>
        </w:rPr>
        <w:t>, 2015)</w:t>
      </w:r>
    </w:p>
    <w:p w:rsidR="00B22881" w:rsidRPr="003A3CC0" w:rsidRDefault="00B22881" w:rsidP="007903F7">
      <w:pPr>
        <w:spacing w:after="0" w:line="360" w:lineRule="auto"/>
        <w:ind w:firstLine="720"/>
        <w:jc w:val="both"/>
        <w:rPr>
          <w:rFonts w:ascii="Bookman Old Style" w:hAnsi="Bookman Old Style"/>
          <w:sz w:val="24"/>
          <w:szCs w:val="24"/>
        </w:rPr>
      </w:pPr>
      <w:r w:rsidRPr="003A3CC0">
        <w:rPr>
          <w:rFonts w:ascii="Bookman Old Style" w:hAnsi="Bookman Old Style"/>
          <w:sz w:val="24"/>
          <w:szCs w:val="24"/>
        </w:rPr>
        <w:t xml:space="preserve">According to The Sun Newspaper (22nd December 2015), the Federal Government of Nigeria (FGN) through the office of The Minister of Information and Culture Lai Mohammed described as rumor the information ﬂying around that TSA is a project meant to siphon the Nigeria treasury and also that the 1% being charged as commission by </w:t>
      </w:r>
      <w:proofErr w:type="spellStart"/>
      <w:r w:rsidRPr="003A3CC0">
        <w:rPr>
          <w:rFonts w:ascii="Bookman Old Style" w:hAnsi="Bookman Old Style"/>
          <w:sz w:val="24"/>
          <w:szCs w:val="24"/>
        </w:rPr>
        <w:t>SystemSpecs</w:t>
      </w:r>
      <w:proofErr w:type="spellEnd"/>
      <w:r w:rsidRPr="003A3CC0">
        <w:rPr>
          <w:rFonts w:ascii="Bookman Old Style" w:hAnsi="Bookman Old Style"/>
          <w:sz w:val="24"/>
          <w:szCs w:val="24"/>
        </w:rPr>
        <w:t xml:space="preserve"> can't be justified. The minister in his statement cleared the administration of President </w:t>
      </w:r>
      <w:proofErr w:type="spellStart"/>
      <w:r w:rsidRPr="003A3CC0">
        <w:rPr>
          <w:rFonts w:ascii="Bookman Old Style" w:hAnsi="Bookman Old Style"/>
          <w:sz w:val="24"/>
          <w:szCs w:val="24"/>
        </w:rPr>
        <w:t>Muhammadu</w:t>
      </w:r>
      <w:proofErr w:type="spellEnd"/>
      <w:r w:rsidRPr="003A3CC0">
        <w:rPr>
          <w:rFonts w:ascii="Bookman Old Style" w:hAnsi="Bookman Old Style"/>
          <w:sz w:val="24"/>
          <w:szCs w:val="24"/>
        </w:rPr>
        <w:t xml:space="preserve"> </w:t>
      </w:r>
      <w:proofErr w:type="spellStart"/>
      <w:r w:rsidRPr="003A3CC0">
        <w:rPr>
          <w:rFonts w:ascii="Bookman Old Style" w:hAnsi="Bookman Old Style"/>
          <w:sz w:val="24"/>
          <w:szCs w:val="24"/>
        </w:rPr>
        <w:t>Buhari</w:t>
      </w:r>
      <w:proofErr w:type="spellEnd"/>
      <w:r w:rsidRPr="003A3CC0">
        <w:rPr>
          <w:rFonts w:ascii="Bookman Old Style" w:hAnsi="Bookman Old Style"/>
          <w:sz w:val="24"/>
          <w:szCs w:val="24"/>
        </w:rPr>
        <w:t xml:space="preserve"> from the signing of the contract that led to the operation of TSA. The platform owner of the project, </w:t>
      </w:r>
      <w:proofErr w:type="spellStart"/>
      <w:r w:rsidRPr="003A3CC0">
        <w:rPr>
          <w:rFonts w:ascii="Bookman Old Style" w:hAnsi="Bookman Old Style"/>
          <w:sz w:val="24"/>
          <w:szCs w:val="24"/>
        </w:rPr>
        <w:t>SystemSpecs</w:t>
      </w:r>
      <w:proofErr w:type="spellEnd"/>
      <w:r w:rsidRPr="003A3CC0">
        <w:rPr>
          <w:rFonts w:ascii="Bookman Old Style" w:hAnsi="Bookman Old Style"/>
          <w:sz w:val="24"/>
          <w:szCs w:val="24"/>
        </w:rPr>
        <w:t>, explained the distribution of the 1% commission charged as a portion being shared between (</w:t>
      </w:r>
      <w:proofErr w:type="spellStart"/>
      <w:r w:rsidRPr="003A3CC0">
        <w:rPr>
          <w:rFonts w:ascii="Bookman Old Style" w:hAnsi="Bookman Old Style"/>
          <w:sz w:val="24"/>
          <w:szCs w:val="24"/>
        </w:rPr>
        <w:t>SystemSpecs</w:t>
      </w:r>
      <w:proofErr w:type="spellEnd"/>
      <w:r w:rsidRPr="003A3CC0">
        <w:rPr>
          <w:rFonts w:ascii="Bookman Old Style" w:hAnsi="Bookman Old Style"/>
          <w:sz w:val="24"/>
          <w:szCs w:val="24"/>
        </w:rPr>
        <w:t>), commercial banks and CBN in the ratio of 50:40:10 respectively.</w:t>
      </w:r>
    </w:p>
    <w:p w:rsidR="00B22881" w:rsidRPr="003A3CC0" w:rsidRDefault="00B22881" w:rsidP="007903F7">
      <w:pPr>
        <w:spacing w:after="0" w:line="360" w:lineRule="auto"/>
        <w:ind w:firstLine="720"/>
        <w:jc w:val="both"/>
        <w:rPr>
          <w:rFonts w:ascii="Bookman Old Style" w:hAnsi="Bookman Old Style"/>
          <w:sz w:val="24"/>
          <w:szCs w:val="24"/>
        </w:rPr>
      </w:pPr>
      <w:r w:rsidRPr="003A3CC0">
        <w:rPr>
          <w:rFonts w:ascii="Bookman Old Style" w:hAnsi="Bookman Old Style"/>
          <w:sz w:val="24"/>
          <w:szCs w:val="24"/>
        </w:rPr>
        <w:t xml:space="preserve">On 11 November 2015, senator </w:t>
      </w:r>
      <w:proofErr w:type="spellStart"/>
      <w:r w:rsidRPr="003A3CC0">
        <w:rPr>
          <w:rFonts w:ascii="Bookman Old Style" w:hAnsi="Bookman Old Style"/>
          <w:sz w:val="24"/>
          <w:szCs w:val="24"/>
        </w:rPr>
        <w:t>Melaye</w:t>
      </w:r>
      <w:proofErr w:type="spellEnd"/>
      <w:r w:rsidRPr="003A3CC0">
        <w:rPr>
          <w:rFonts w:ascii="Bookman Old Style" w:hAnsi="Bookman Old Style"/>
          <w:sz w:val="24"/>
          <w:szCs w:val="24"/>
        </w:rPr>
        <w:t xml:space="preserve">, representing </w:t>
      </w:r>
      <w:proofErr w:type="spellStart"/>
      <w:r w:rsidRPr="003A3CC0">
        <w:rPr>
          <w:rFonts w:ascii="Bookman Old Style" w:hAnsi="Bookman Old Style"/>
          <w:sz w:val="24"/>
          <w:szCs w:val="24"/>
        </w:rPr>
        <w:t>Kogi</w:t>
      </w:r>
      <w:proofErr w:type="spellEnd"/>
      <w:r w:rsidRPr="003A3CC0">
        <w:rPr>
          <w:rFonts w:ascii="Bookman Old Style" w:hAnsi="Bookman Old Style"/>
          <w:sz w:val="24"/>
          <w:szCs w:val="24"/>
        </w:rPr>
        <w:t xml:space="preserve"> West, requested that a panel of enquiry should be set up to investigate the operation of TSA. By his submission, the use of </w:t>
      </w:r>
      <w:proofErr w:type="spellStart"/>
      <w:r w:rsidRPr="003A3CC0">
        <w:rPr>
          <w:rFonts w:ascii="Bookman Old Style" w:hAnsi="Bookman Old Style"/>
          <w:sz w:val="24"/>
          <w:szCs w:val="24"/>
        </w:rPr>
        <w:t>Remita</w:t>
      </w:r>
      <w:proofErr w:type="spellEnd"/>
      <w:r w:rsidRPr="003A3CC0">
        <w:rPr>
          <w:rFonts w:ascii="Bookman Old Style" w:hAnsi="Bookman Old Style"/>
          <w:sz w:val="24"/>
          <w:szCs w:val="24"/>
        </w:rPr>
        <w:t xml:space="preserve"> as a collection medium is against the lay down principle in the constitution of the federal republic of Nigeria stated in section 162 (1) that “the federation </w:t>
      </w:r>
      <w:r w:rsidRPr="003A3CC0">
        <w:rPr>
          <w:rFonts w:ascii="Bookman Old Style" w:hAnsi="Bookman Old Style"/>
          <w:sz w:val="24"/>
          <w:szCs w:val="24"/>
        </w:rPr>
        <w:lastRenderedPageBreak/>
        <w:t xml:space="preserve">shall maintain a special account to be called the federation account into which all revenues collected by the government of the federation except the proceeds from the personal income tax of the personnel of the Armed Forces of the Federation, the Nigeria Police Force, the ministry or department of government charged with foreign affairs and the residents of the FCT, Abuja”. He claimed the constitution only </w:t>
      </w:r>
      <w:proofErr w:type="spellStart"/>
      <w:r w:rsidRPr="003A3CC0">
        <w:rPr>
          <w:rFonts w:ascii="Bookman Old Style" w:hAnsi="Bookman Old Style"/>
          <w:sz w:val="24"/>
          <w:szCs w:val="24"/>
        </w:rPr>
        <w:t>recognised</w:t>
      </w:r>
      <w:proofErr w:type="spellEnd"/>
      <w:r w:rsidRPr="003A3CC0">
        <w:rPr>
          <w:rFonts w:ascii="Bookman Old Style" w:hAnsi="Bookman Old Style"/>
          <w:sz w:val="24"/>
          <w:szCs w:val="24"/>
        </w:rPr>
        <w:t xml:space="preserve"> a banking institution to be the collector of government funds therefore since </w:t>
      </w:r>
      <w:proofErr w:type="spellStart"/>
      <w:r w:rsidRPr="003A3CC0">
        <w:rPr>
          <w:rFonts w:ascii="Bookman Old Style" w:hAnsi="Bookman Old Style"/>
          <w:sz w:val="24"/>
          <w:szCs w:val="24"/>
        </w:rPr>
        <w:t>Remita</w:t>
      </w:r>
      <w:proofErr w:type="spellEnd"/>
      <w:r w:rsidRPr="003A3CC0">
        <w:rPr>
          <w:rFonts w:ascii="Bookman Old Style" w:hAnsi="Bookman Old Style"/>
          <w:sz w:val="24"/>
          <w:szCs w:val="24"/>
        </w:rPr>
        <w:t xml:space="preserve"> is not a bank the establishment of such platform to collect government fund is against the dictate of the constitution. He also alleged the total in flow of 1% commission being charged and received by </w:t>
      </w:r>
      <w:proofErr w:type="spellStart"/>
      <w:r w:rsidRPr="003A3CC0">
        <w:rPr>
          <w:rFonts w:ascii="Bookman Old Style" w:hAnsi="Bookman Old Style"/>
          <w:sz w:val="24"/>
          <w:szCs w:val="24"/>
        </w:rPr>
        <w:t>SystemSpecs</w:t>
      </w:r>
      <w:proofErr w:type="spellEnd"/>
      <w:r w:rsidRPr="003A3CC0">
        <w:rPr>
          <w:rFonts w:ascii="Bookman Old Style" w:hAnsi="Bookman Old Style"/>
          <w:sz w:val="24"/>
          <w:szCs w:val="24"/>
        </w:rPr>
        <w:t xml:space="preserve"> for all revenue collected on behalf of the government from the various ministries, departments and agencies to be </w:t>
      </w:r>
      <w:proofErr w:type="gramStart"/>
      <w:r w:rsidRPr="003A3CC0">
        <w:rPr>
          <w:rFonts w:ascii="Bookman Old Style" w:hAnsi="Bookman Old Style"/>
          <w:sz w:val="24"/>
          <w:szCs w:val="24"/>
        </w:rPr>
        <w:t>25 billion Naira as of November, 2015</w:t>
      </w:r>
      <w:proofErr w:type="gramEnd"/>
      <w:r w:rsidRPr="003A3CC0">
        <w:rPr>
          <w:rFonts w:ascii="Bookman Old Style" w:hAnsi="Bookman Old Style"/>
          <w:sz w:val="24"/>
          <w:szCs w:val="24"/>
        </w:rPr>
        <w:t>. He claimed the fee is a fraud and must be returned to the account of the Central Bank of Nigeria.</w:t>
      </w:r>
    </w:p>
    <w:p w:rsidR="00B22881" w:rsidRPr="003A3CC0" w:rsidRDefault="00B22881" w:rsidP="007903F7">
      <w:pPr>
        <w:spacing w:after="0" w:line="360" w:lineRule="auto"/>
        <w:ind w:firstLine="720"/>
        <w:jc w:val="both"/>
        <w:rPr>
          <w:rFonts w:ascii="Bookman Old Style" w:hAnsi="Bookman Old Style"/>
          <w:sz w:val="24"/>
          <w:szCs w:val="24"/>
        </w:rPr>
      </w:pPr>
      <w:r w:rsidRPr="003A3CC0">
        <w:rPr>
          <w:rFonts w:ascii="Bookman Old Style" w:hAnsi="Bookman Old Style"/>
          <w:sz w:val="24"/>
          <w:szCs w:val="24"/>
        </w:rPr>
        <w:t xml:space="preserve">According to the daily newspaper Vanguard Nigeria in her letter dated 27 October 2015, the CBN instructed </w:t>
      </w:r>
      <w:proofErr w:type="spellStart"/>
      <w:r w:rsidRPr="003A3CC0">
        <w:rPr>
          <w:rFonts w:ascii="Bookman Old Style" w:hAnsi="Bookman Old Style"/>
          <w:sz w:val="24"/>
          <w:szCs w:val="24"/>
        </w:rPr>
        <w:t>SystemSpecs</w:t>
      </w:r>
      <w:proofErr w:type="spellEnd"/>
      <w:r w:rsidRPr="003A3CC0">
        <w:rPr>
          <w:rFonts w:ascii="Bookman Old Style" w:hAnsi="Bookman Old Style"/>
          <w:sz w:val="24"/>
          <w:szCs w:val="24"/>
        </w:rPr>
        <w:t xml:space="preserve"> to return all the revenue made so far on the contract. The CBN in her letter said “I have been directed to inform you that you should refund all charges, 1% cost of collection made into MDAs account as a result of the implementation of the TSA. The total amount should be credited into the account — F GN Revenue e-Collection Pool Account at the Central Bank of Nigeria Account No 0020054161043.</w:t>
      </w:r>
    </w:p>
    <w:p w:rsidR="00B22881" w:rsidRPr="003A3CC0" w:rsidRDefault="00B22881" w:rsidP="007903F7">
      <w:pPr>
        <w:spacing w:after="0" w:line="360" w:lineRule="auto"/>
        <w:ind w:firstLine="720"/>
        <w:jc w:val="both"/>
        <w:rPr>
          <w:rFonts w:ascii="Bookman Old Style" w:hAnsi="Bookman Old Style"/>
          <w:sz w:val="24"/>
          <w:szCs w:val="24"/>
        </w:rPr>
      </w:pPr>
      <w:r w:rsidRPr="003A3CC0">
        <w:rPr>
          <w:rFonts w:ascii="Bookman Old Style" w:hAnsi="Bookman Old Style"/>
          <w:sz w:val="24"/>
          <w:szCs w:val="24"/>
        </w:rPr>
        <w:t xml:space="preserve">“Since the cost of collection must have been shared by all the stakeholders, you are hereby required to also provide a schedule of the total amount collected and the portion that was shared to each of the three participants. The schedule should be prepared on month by </w:t>
      </w:r>
      <w:r w:rsidRPr="003A3CC0">
        <w:rPr>
          <w:rFonts w:ascii="Bookman Old Style" w:hAnsi="Bookman Old Style"/>
          <w:sz w:val="24"/>
          <w:szCs w:val="24"/>
        </w:rPr>
        <w:lastRenderedPageBreak/>
        <w:t>month basis, from the commencement of the TSA implementation in March, 2015, to date</w:t>
      </w:r>
      <w:proofErr w:type="gramStart"/>
      <w:r w:rsidRPr="003A3CC0">
        <w:rPr>
          <w:rFonts w:ascii="Bookman Old Style" w:hAnsi="Bookman Old Style"/>
          <w:sz w:val="24"/>
          <w:szCs w:val="24"/>
        </w:rPr>
        <w:t>.(</w:t>
      </w:r>
      <w:proofErr w:type="spellStart"/>
      <w:proofErr w:type="gramEnd"/>
      <w:r w:rsidRPr="003A3CC0">
        <w:rPr>
          <w:rFonts w:ascii="Bookman Old Style" w:hAnsi="Bookman Old Style"/>
          <w:sz w:val="24"/>
          <w:szCs w:val="24"/>
        </w:rPr>
        <w:t>Azimazi</w:t>
      </w:r>
      <w:proofErr w:type="spellEnd"/>
      <w:r w:rsidRPr="003A3CC0">
        <w:rPr>
          <w:rFonts w:ascii="Bookman Old Style" w:hAnsi="Bookman Old Style"/>
          <w:sz w:val="24"/>
          <w:szCs w:val="24"/>
        </w:rPr>
        <w:t>, 2015)</w:t>
      </w:r>
    </w:p>
    <w:p w:rsidR="00B22881" w:rsidRPr="003A3CC0" w:rsidRDefault="00B22881" w:rsidP="007903F7">
      <w:pPr>
        <w:spacing w:after="0" w:line="360" w:lineRule="auto"/>
        <w:ind w:firstLine="720"/>
        <w:rPr>
          <w:rFonts w:ascii="Bookman Old Style" w:hAnsi="Bookman Old Style"/>
          <w:sz w:val="24"/>
          <w:szCs w:val="24"/>
        </w:rPr>
      </w:pPr>
      <w:r w:rsidRPr="003A3CC0">
        <w:rPr>
          <w:rFonts w:ascii="Bookman Old Style" w:hAnsi="Bookman Old Style"/>
          <w:sz w:val="24"/>
          <w:szCs w:val="24"/>
        </w:rPr>
        <w:t xml:space="preserve">In another development, the Premium Times reported a counter claim by Ibrahim </w:t>
      </w:r>
      <w:proofErr w:type="spellStart"/>
      <w:r w:rsidRPr="003A3CC0">
        <w:rPr>
          <w:rFonts w:ascii="Bookman Old Style" w:hAnsi="Bookman Old Style"/>
          <w:sz w:val="24"/>
          <w:szCs w:val="24"/>
        </w:rPr>
        <w:t>Muazu</w:t>
      </w:r>
      <w:proofErr w:type="spellEnd"/>
      <w:r w:rsidRPr="003A3CC0">
        <w:rPr>
          <w:rFonts w:ascii="Bookman Old Style" w:hAnsi="Bookman Old Style"/>
          <w:sz w:val="24"/>
          <w:szCs w:val="24"/>
        </w:rPr>
        <w:t xml:space="preserve">, the director of communication of CBN said “Completely misleading.” “That is false. </w:t>
      </w:r>
      <w:proofErr w:type="gramStart"/>
      <w:r w:rsidRPr="003A3CC0">
        <w:rPr>
          <w:rFonts w:ascii="Bookman Old Style" w:hAnsi="Bookman Old Style"/>
          <w:sz w:val="24"/>
          <w:szCs w:val="24"/>
        </w:rPr>
        <w:t>That is false,” “It is grossly exaggerated.</w:t>
      </w:r>
      <w:proofErr w:type="gramEnd"/>
      <w:r w:rsidRPr="003A3CC0">
        <w:rPr>
          <w:rFonts w:ascii="Bookman Old Style" w:hAnsi="Bookman Old Style"/>
          <w:sz w:val="24"/>
          <w:szCs w:val="24"/>
        </w:rPr>
        <w:t xml:space="preserve"> We are talking of one per cent. What is one per cent of the money? Have we collected up to a trillion? That is </w:t>
      </w:r>
      <w:proofErr w:type="gramStart"/>
      <w:r w:rsidRPr="003A3CC0">
        <w:rPr>
          <w:rFonts w:ascii="Bookman Old Style" w:hAnsi="Bookman Old Style"/>
          <w:sz w:val="24"/>
          <w:szCs w:val="24"/>
        </w:rPr>
        <w:t>a completely</w:t>
      </w:r>
      <w:proofErr w:type="gramEnd"/>
      <w:r w:rsidRPr="003A3CC0">
        <w:rPr>
          <w:rFonts w:ascii="Bookman Old Style" w:hAnsi="Bookman Old Style"/>
          <w:sz w:val="24"/>
          <w:szCs w:val="24"/>
        </w:rPr>
        <w:t xml:space="preserve"> misleading information. Even at the beginning of the TSA the estimation of all the movement of federal government funds into the account is 1.2 trillion Naira...</w:t>
      </w:r>
      <w:proofErr w:type="gramStart"/>
      <w:r w:rsidRPr="003A3CC0">
        <w:rPr>
          <w:rFonts w:ascii="Bookman Old Style" w:hAnsi="Bookman Old Style"/>
          <w:sz w:val="24"/>
          <w:szCs w:val="24"/>
        </w:rPr>
        <w:t>”.</w:t>
      </w:r>
      <w:proofErr w:type="gramEnd"/>
    </w:p>
    <w:p w:rsidR="00B22881" w:rsidRPr="003A3CC0" w:rsidRDefault="00B22881" w:rsidP="007903F7">
      <w:pPr>
        <w:spacing w:after="0" w:line="360" w:lineRule="auto"/>
        <w:ind w:firstLine="720"/>
        <w:jc w:val="both"/>
        <w:rPr>
          <w:rFonts w:ascii="Bookman Old Style" w:hAnsi="Bookman Old Style"/>
          <w:sz w:val="24"/>
          <w:szCs w:val="24"/>
        </w:rPr>
      </w:pPr>
      <w:r w:rsidRPr="003A3CC0">
        <w:rPr>
          <w:rFonts w:ascii="Bookman Old Style" w:hAnsi="Bookman Old Style"/>
          <w:sz w:val="24"/>
          <w:szCs w:val="24"/>
        </w:rPr>
        <w:t xml:space="preserve">The </w:t>
      </w:r>
      <w:proofErr w:type="spellStart"/>
      <w:r w:rsidRPr="003A3CC0">
        <w:rPr>
          <w:rFonts w:ascii="Bookman Old Style" w:hAnsi="Bookman Old Style"/>
          <w:sz w:val="24"/>
          <w:szCs w:val="24"/>
        </w:rPr>
        <w:t>Ekiti</w:t>
      </w:r>
      <w:proofErr w:type="spellEnd"/>
      <w:r w:rsidRPr="003A3CC0">
        <w:rPr>
          <w:rFonts w:ascii="Bookman Old Style" w:hAnsi="Bookman Old Style"/>
          <w:sz w:val="24"/>
          <w:szCs w:val="24"/>
        </w:rPr>
        <w:t xml:space="preserve"> state governor Ayo </w:t>
      </w:r>
      <w:proofErr w:type="spellStart"/>
      <w:r w:rsidRPr="003A3CC0">
        <w:rPr>
          <w:rFonts w:ascii="Bookman Old Style" w:hAnsi="Bookman Old Style"/>
          <w:sz w:val="24"/>
          <w:szCs w:val="24"/>
        </w:rPr>
        <w:t>Fayose</w:t>
      </w:r>
      <w:proofErr w:type="spellEnd"/>
      <w:r w:rsidRPr="003A3CC0">
        <w:rPr>
          <w:rFonts w:ascii="Bookman Old Style" w:hAnsi="Bookman Old Style"/>
          <w:sz w:val="24"/>
          <w:szCs w:val="24"/>
        </w:rPr>
        <w:t xml:space="preserve"> accused the federal government of Nigeria of using the fund collected through TSA to ﬁnance the </w:t>
      </w:r>
      <w:proofErr w:type="spellStart"/>
      <w:r w:rsidRPr="003A3CC0">
        <w:rPr>
          <w:rFonts w:ascii="Bookman Old Style" w:hAnsi="Bookman Old Style"/>
          <w:sz w:val="24"/>
          <w:szCs w:val="24"/>
        </w:rPr>
        <w:t>Bayelsa</w:t>
      </w:r>
      <w:proofErr w:type="spellEnd"/>
      <w:r w:rsidRPr="003A3CC0">
        <w:rPr>
          <w:rFonts w:ascii="Bookman Old Style" w:hAnsi="Bookman Old Style"/>
          <w:sz w:val="24"/>
          <w:szCs w:val="24"/>
        </w:rPr>
        <w:t xml:space="preserve"> and </w:t>
      </w:r>
      <w:proofErr w:type="spellStart"/>
      <w:r w:rsidRPr="003A3CC0">
        <w:rPr>
          <w:rFonts w:ascii="Bookman Old Style" w:hAnsi="Bookman Old Style"/>
          <w:sz w:val="24"/>
          <w:szCs w:val="24"/>
        </w:rPr>
        <w:t>Kogi</w:t>
      </w:r>
      <w:proofErr w:type="spellEnd"/>
      <w:r w:rsidRPr="003A3CC0">
        <w:rPr>
          <w:rFonts w:ascii="Bookman Old Style" w:hAnsi="Bookman Old Style"/>
          <w:sz w:val="24"/>
          <w:szCs w:val="24"/>
        </w:rPr>
        <w:t xml:space="preserve"> state gubernatorial election. </w:t>
      </w:r>
      <w:proofErr w:type="spellStart"/>
      <w:r w:rsidRPr="003A3CC0">
        <w:rPr>
          <w:rFonts w:ascii="Bookman Old Style" w:hAnsi="Bookman Old Style"/>
          <w:sz w:val="24"/>
          <w:szCs w:val="24"/>
        </w:rPr>
        <w:t>Fayose</w:t>
      </w:r>
      <w:proofErr w:type="spellEnd"/>
      <w:r w:rsidRPr="003A3CC0">
        <w:rPr>
          <w:rFonts w:ascii="Bookman Old Style" w:hAnsi="Bookman Old Style"/>
          <w:sz w:val="24"/>
          <w:szCs w:val="24"/>
        </w:rPr>
        <w:t xml:space="preserve"> also rejected a call by the federal government of Nigeria to attend a meeting conveyed to deliberate on the operation of this system among the state government. He said in Vanguard that "From all intent and purposes, this TSA policy is aimed at recouping money spent on the last general elections by the APC, as well as raise money for future elections, especially the </w:t>
      </w:r>
      <w:proofErr w:type="spellStart"/>
      <w:r w:rsidRPr="003A3CC0">
        <w:rPr>
          <w:rFonts w:ascii="Bookman Old Style" w:hAnsi="Bookman Old Style"/>
          <w:sz w:val="24"/>
          <w:szCs w:val="24"/>
        </w:rPr>
        <w:t>Kogi</w:t>
      </w:r>
      <w:proofErr w:type="spellEnd"/>
      <w:r w:rsidRPr="003A3CC0">
        <w:rPr>
          <w:rFonts w:ascii="Bookman Old Style" w:hAnsi="Bookman Old Style"/>
          <w:sz w:val="24"/>
          <w:szCs w:val="24"/>
        </w:rPr>
        <w:t xml:space="preserve"> and </w:t>
      </w:r>
      <w:proofErr w:type="spellStart"/>
      <w:proofErr w:type="gramStart"/>
      <w:r w:rsidRPr="003A3CC0">
        <w:rPr>
          <w:rFonts w:ascii="Bookman Old Style" w:hAnsi="Bookman Old Style"/>
          <w:sz w:val="24"/>
          <w:szCs w:val="24"/>
        </w:rPr>
        <w:t>Bayelsa</w:t>
      </w:r>
      <w:proofErr w:type="spellEnd"/>
      <w:r w:rsidRPr="003A3CC0">
        <w:rPr>
          <w:rFonts w:ascii="Bookman Old Style" w:hAnsi="Bookman Old Style"/>
          <w:sz w:val="24"/>
          <w:szCs w:val="24"/>
        </w:rPr>
        <w:t xml:space="preserve"> States</w:t>
      </w:r>
      <w:proofErr w:type="gramEnd"/>
      <w:r w:rsidRPr="003A3CC0">
        <w:rPr>
          <w:rFonts w:ascii="Bookman Old Style" w:hAnsi="Bookman Old Style"/>
          <w:sz w:val="24"/>
          <w:szCs w:val="24"/>
        </w:rPr>
        <w:t xml:space="preserve"> gubernatorial poll. It is also meant to enrich some individuals for doing virtually nothing and that can be seen from the discovery of N25 billion that already accrued to just a single company in one month".</w:t>
      </w:r>
    </w:p>
    <w:p w:rsidR="00B22881" w:rsidRPr="003A3CC0" w:rsidRDefault="00B22881" w:rsidP="007903F7">
      <w:pPr>
        <w:spacing w:after="0" w:line="360" w:lineRule="auto"/>
        <w:ind w:firstLine="720"/>
        <w:jc w:val="both"/>
        <w:rPr>
          <w:rFonts w:ascii="Bookman Old Style" w:hAnsi="Bookman Old Style"/>
          <w:sz w:val="24"/>
          <w:szCs w:val="24"/>
        </w:rPr>
      </w:pPr>
      <w:r w:rsidRPr="003A3CC0">
        <w:rPr>
          <w:rFonts w:ascii="Bookman Old Style" w:hAnsi="Bookman Old Style"/>
          <w:sz w:val="24"/>
          <w:szCs w:val="24"/>
        </w:rPr>
        <w:t xml:space="preserve">The CBN in an attempt to justify their position released a letter to the press titled “Commencement of Federal Government independent revenue collection under the Treasury Single Account (TSA) initiative”. In this letter the CBN debunked all the allegations made by </w:t>
      </w:r>
      <w:proofErr w:type="spellStart"/>
      <w:r w:rsidRPr="003A3CC0">
        <w:rPr>
          <w:rFonts w:ascii="Bookman Old Style" w:hAnsi="Bookman Old Style"/>
          <w:sz w:val="24"/>
          <w:szCs w:val="24"/>
        </w:rPr>
        <w:t>Melaye</w:t>
      </w:r>
      <w:proofErr w:type="spellEnd"/>
      <w:r w:rsidRPr="003A3CC0">
        <w:rPr>
          <w:rFonts w:ascii="Bookman Old Style" w:hAnsi="Bookman Old Style"/>
          <w:sz w:val="24"/>
          <w:szCs w:val="24"/>
        </w:rPr>
        <w:t xml:space="preserve"> as being a gateway for misleading the people of Nigeria</w:t>
      </w:r>
      <w:proofErr w:type="gramStart"/>
      <w:r w:rsidRPr="003A3CC0">
        <w:rPr>
          <w:rFonts w:ascii="Bookman Old Style" w:hAnsi="Bookman Old Style"/>
          <w:sz w:val="24"/>
          <w:szCs w:val="24"/>
        </w:rPr>
        <w:t>.(</w:t>
      </w:r>
      <w:proofErr w:type="spellStart"/>
      <w:proofErr w:type="gramEnd"/>
      <w:r w:rsidRPr="003A3CC0">
        <w:rPr>
          <w:rFonts w:ascii="Bookman Old Style" w:hAnsi="Bookman Old Style"/>
          <w:sz w:val="24"/>
          <w:szCs w:val="24"/>
        </w:rPr>
        <w:t>Wole</w:t>
      </w:r>
      <w:proofErr w:type="spellEnd"/>
      <w:r w:rsidRPr="003A3CC0">
        <w:rPr>
          <w:rFonts w:ascii="Bookman Old Style" w:hAnsi="Bookman Old Style"/>
          <w:sz w:val="24"/>
          <w:szCs w:val="24"/>
        </w:rPr>
        <w:t xml:space="preserve">, 2015) In a fresh report by Vanguard on the 9th of </w:t>
      </w:r>
      <w:r w:rsidRPr="003A3CC0">
        <w:rPr>
          <w:rFonts w:ascii="Bookman Old Style" w:hAnsi="Bookman Old Style"/>
          <w:sz w:val="24"/>
          <w:szCs w:val="24"/>
        </w:rPr>
        <w:lastRenderedPageBreak/>
        <w:t xml:space="preserve">December 2015, the Accountant General of the Federation (AGF) Ahmed </w:t>
      </w:r>
      <w:proofErr w:type="spellStart"/>
      <w:r w:rsidRPr="003A3CC0">
        <w:rPr>
          <w:rFonts w:ascii="Bookman Old Style" w:hAnsi="Bookman Old Style"/>
          <w:sz w:val="24"/>
          <w:szCs w:val="24"/>
        </w:rPr>
        <w:t>Idris</w:t>
      </w:r>
      <w:proofErr w:type="spellEnd"/>
      <w:r w:rsidRPr="003A3CC0">
        <w:rPr>
          <w:rFonts w:ascii="Bookman Old Style" w:hAnsi="Bookman Old Style"/>
          <w:sz w:val="24"/>
          <w:szCs w:val="24"/>
        </w:rPr>
        <w:t xml:space="preserve"> and the CBN governor Godwin </w:t>
      </w:r>
      <w:proofErr w:type="spellStart"/>
      <w:r w:rsidRPr="003A3CC0">
        <w:rPr>
          <w:rFonts w:ascii="Bookman Old Style" w:hAnsi="Bookman Old Style"/>
          <w:sz w:val="24"/>
          <w:szCs w:val="24"/>
        </w:rPr>
        <w:t>Emefiele</w:t>
      </w:r>
      <w:proofErr w:type="spellEnd"/>
      <w:r w:rsidRPr="003A3CC0">
        <w:rPr>
          <w:rFonts w:ascii="Bookman Old Style" w:hAnsi="Bookman Old Style"/>
          <w:sz w:val="24"/>
          <w:szCs w:val="24"/>
        </w:rPr>
        <w:t xml:space="preserve"> denied being privy to the agreement signed by </w:t>
      </w:r>
      <w:proofErr w:type="spellStart"/>
      <w:r w:rsidRPr="003A3CC0">
        <w:rPr>
          <w:rFonts w:ascii="Bookman Old Style" w:hAnsi="Bookman Old Style"/>
          <w:sz w:val="24"/>
          <w:szCs w:val="24"/>
        </w:rPr>
        <w:t>SystemSpec</w:t>
      </w:r>
      <w:proofErr w:type="spellEnd"/>
      <w:r w:rsidRPr="003A3CC0">
        <w:rPr>
          <w:rFonts w:ascii="Bookman Old Style" w:hAnsi="Bookman Old Style"/>
          <w:sz w:val="24"/>
          <w:szCs w:val="24"/>
        </w:rPr>
        <w:t>. The (</w:t>
      </w:r>
      <w:proofErr w:type="spellStart"/>
      <w:r w:rsidRPr="003A3CC0">
        <w:rPr>
          <w:rFonts w:ascii="Bookman Old Style" w:hAnsi="Bookman Old Style"/>
          <w:sz w:val="24"/>
          <w:szCs w:val="24"/>
        </w:rPr>
        <w:t>AGFj</w:t>
      </w:r>
      <w:proofErr w:type="spellEnd"/>
      <w:r w:rsidRPr="003A3CC0">
        <w:rPr>
          <w:rFonts w:ascii="Bookman Old Style" w:hAnsi="Bookman Old Style"/>
          <w:sz w:val="24"/>
          <w:szCs w:val="24"/>
        </w:rPr>
        <w:t xml:space="preserve"> said "since my assumption as (AGF) no </w:t>
      </w:r>
      <w:proofErr w:type="gramStart"/>
      <w:r w:rsidRPr="003A3CC0">
        <w:rPr>
          <w:rFonts w:ascii="Bookman Old Style" w:hAnsi="Bookman Old Style"/>
          <w:sz w:val="24"/>
          <w:szCs w:val="24"/>
        </w:rPr>
        <w:t>monies has</w:t>
      </w:r>
      <w:proofErr w:type="gramEnd"/>
      <w:r w:rsidRPr="003A3CC0">
        <w:rPr>
          <w:rFonts w:ascii="Bookman Old Style" w:hAnsi="Bookman Old Style"/>
          <w:sz w:val="24"/>
          <w:szCs w:val="24"/>
        </w:rPr>
        <w:t xml:space="preserve"> been sent via the OAGF. There was no agreement between the OAGF and the Central bank, I am not part and my office is not part of this payment. We have not engaged anybody and have not paid </w:t>
      </w:r>
      <w:proofErr w:type="gramStart"/>
      <w:r w:rsidRPr="003A3CC0">
        <w:rPr>
          <w:rFonts w:ascii="Bookman Old Style" w:hAnsi="Bookman Old Style"/>
          <w:sz w:val="24"/>
          <w:szCs w:val="24"/>
        </w:rPr>
        <w:t>anybody,</w:t>
      </w:r>
      <w:proofErr w:type="gramEnd"/>
      <w:r w:rsidRPr="003A3CC0">
        <w:rPr>
          <w:rFonts w:ascii="Bookman Old Style" w:hAnsi="Bookman Old Style"/>
          <w:sz w:val="24"/>
          <w:szCs w:val="24"/>
        </w:rPr>
        <w:t xml:space="preserve"> I have also said what I know.</w:t>
      </w:r>
    </w:p>
    <w:p w:rsidR="00B22881" w:rsidRPr="003A3CC0" w:rsidRDefault="00B22881" w:rsidP="007903F7">
      <w:pPr>
        <w:spacing w:after="0" w:line="360" w:lineRule="auto"/>
        <w:rPr>
          <w:rFonts w:ascii="Bookman Old Style" w:hAnsi="Bookman Old Style"/>
          <w:b/>
          <w:sz w:val="24"/>
          <w:szCs w:val="24"/>
        </w:rPr>
      </w:pPr>
      <w:r w:rsidRPr="003A3CC0">
        <w:rPr>
          <w:rFonts w:ascii="Bookman Old Style" w:hAnsi="Bookman Old Style"/>
          <w:b/>
          <w:sz w:val="24"/>
          <w:szCs w:val="24"/>
        </w:rPr>
        <w:t>2.2 THEORETICAL FRAMEWORK</w:t>
      </w:r>
    </w:p>
    <w:p w:rsidR="00B22881" w:rsidRPr="003A3CC0" w:rsidRDefault="00B22881" w:rsidP="007903F7">
      <w:pPr>
        <w:spacing w:after="0" w:line="360" w:lineRule="auto"/>
        <w:ind w:firstLine="720"/>
        <w:jc w:val="both"/>
        <w:rPr>
          <w:rFonts w:ascii="Bookman Old Style" w:hAnsi="Bookman Old Style"/>
          <w:sz w:val="24"/>
          <w:szCs w:val="24"/>
        </w:rPr>
      </w:pPr>
      <w:r w:rsidRPr="003A3CC0">
        <w:rPr>
          <w:rFonts w:ascii="Bookman Old Style" w:hAnsi="Bookman Old Style"/>
          <w:sz w:val="24"/>
          <w:szCs w:val="24"/>
        </w:rPr>
        <w:t>The “theory of change” is adopted in this study. A critical problematic situation requires an approach that provides long term solution. A theory of change is a tool for developing solutions to complex social problems Theory of change is a product that provides a comprehensive picture of early and intermediate term changes that are needed to reach long term goals. It is a tool that explicitly provides understanding of the early and intermediate steps required for long term changes to occur. It thus creates a picture of the steps required to reach a goal. A basic theory of change explains how a group of early and intermediate accomplishments sets the stage for producing long-term goals. Theory of change is essentially comprehensive description of how and why a desired change is expected to happen.</w:t>
      </w:r>
    </w:p>
    <w:p w:rsidR="00B22881" w:rsidRPr="003A3CC0" w:rsidRDefault="00B22881" w:rsidP="007903F7">
      <w:pPr>
        <w:spacing w:after="0" w:line="360" w:lineRule="auto"/>
        <w:ind w:firstLine="720"/>
        <w:jc w:val="both"/>
        <w:rPr>
          <w:rFonts w:ascii="Bookman Old Style" w:hAnsi="Bookman Old Style"/>
          <w:b/>
          <w:sz w:val="24"/>
          <w:szCs w:val="24"/>
        </w:rPr>
      </w:pPr>
      <w:r w:rsidRPr="003A3CC0">
        <w:rPr>
          <w:rFonts w:ascii="Bookman Old Style" w:hAnsi="Bookman Old Style"/>
          <w:sz w:val="24"/>
          <w:szCs w:val="24"/>
        </w:rPr>
        <w:t xml:space="preserve">The tool of theory of change is realized by ﬁrst identifying the desired long term goals and then work back from the goals to identify all conditions that must be in place for the identified long term goals to be accomplished. In the theory, all outcomes are mapped in what is referred to as outcome framework. The outcome framework provides the basis for identifying the type of activity that will lead to the identified outcome as a pre-condition for achieving the long-term goal. </w:t>
      </w:r>
      <w:r w:rsidRPr="003A3CC0">
        <w:rPr>
          <w:rFonts w:ascii="Bookman Old Style" w:hAnsi="Bookman Old Style"/>
          <w:sz w:val="24"/>
          <w:szCs w:val="24"/>
        </w:rPr>
        <w:lastRenderedPageBreak/>
        <w:t xml:space="preserve">Theory of change provides a clear link of activities that lead to a desired change. The process of formulating theory of change is by first of all identifying a long-term goal, then conduct backwards mapping to identify the pre-conditions necessary to achieve the goal, identify interventions necessary, </w:t>
      </w:r>
      <w:proofErr w:type="gramStart"/>
      <w:r w:rsidRPr="003A3CC0">
        <w:rPr>
          <w:rFonts w:ascii="Bookman Old Style" w:hAnsi="Bookman Old Style"/>
          <w:sz w:val="24"/>
          <w:szCs w:val="24"/>
        </w:rPr>
        <w:t>write</w:t>
      </w:r>
      <w:proofErr w:type="gramEnd"/>
      <w:r w:rsidRPr="003A3CC0">
        <w:rPr>
          <w:rFonts w:ascii="Bookman Old Style" w:hAnsi="Bookman Old Style"/>
          <w:sz w:val="24"/>
          <w:szCs w:val="24"/>
        </w:rPr>
        <w:t xml:space="preserve"> a narrative as a summary of the theory sees theory of change as “a specific type of methodology for planning, participation and evaluation to promote social change”. Brest </w:t>
      </w:r>
      <w:proofErr w:type="spellStart"/>
      <w:r w:rsidRPr="003A3CC0">
        <w:rPr>
          <w:rFonts w:ascii="Bookman Old Style" w:hAnsi="Bookman Old Style"/>
          <w:sz w:val="24"/>
          <w:szCs w:val="24"/>
        </w:rPr>
        <w:t>emphasises</w:t>
      </w:r>
      <w:proofErr w:type="spellEnd"/>
      <w:r w:rsidRPr="003A3CC0">
        <w:rPr>
          <w:rFonts w:ascii="Bookman Old Style" w:hAnsi="Bookman Old Style"/>
          <w:sz w:val="24"/>
          <w:szCs w:val="24"/>
        </w:rPr>
        <w:t xml:space="preserve"> that theory of change defines long term goals and then maps backwards to identify necessary preconditions to achieve them. Historically, theory of change emanated from the field of </w:t>
      </w:r>
      <w:proofErr w:type="spellStart"/>
      <w:r w:rsidRPr="003A3CC0">
        <w:rPr>
          <w:rFonts w:ascii="Bookman Old Style" w:hAnsi="Bookman Old Style"/>
          <w:sz w:val="24"/>
          <w:szCs w:val="24"/>
        </w:rPr>
        <w:t>programme</w:t>
      </w:r>
      <w:proofErr w:type="spellEnd"/>
      <w:r w:rsidRPr="003A3CC0">
        <w:rPr>
          <w:rFonts w:ascii="Bookman Old Style" w:hAnsi="Bookman Old Style"/>
          <w:sz w:val="24"/>
          <w:szCs w:val="24"/>
        </w:rPr>
        <w:t xml:space="preserve"> theory and </w:t>
      </w:r>
      <w:proofErr w:type="spellStart"/>
      <w:r w:rsidRPr="003A3CC0">
        <w:rPr>
          <w:rFonts w:ascii="Bookman Old Style" w:hAnsi="Bookman Old Style"/>
          <w:sz w:val="24"/>
          <w:szCs w:val="24"/>
        </w:rPr>
        <w:t>programme</w:t>
      </w:r>
      <w:proofErr w:type="spellEnd"/>
      <w:r w:rsidRPr="003A3CC0">
        <w:rPr>
          <w:rFonts w:ascii="Bookman Old Style" w:hAnsi="Bookman Old Style"/>
          <w:sz w:val="24"/>
          <w:szCs w:val="24"/>
        </w:rPr>
        <w:t xml:space="preserve"> evaluation in the </w:t>
      </w:r>
      <w:proofErr w:type="spellStart"/>
      <w:r w:rsidRPr="003A3CC0">
        <w:rPr>
          <w:rFonts w:ascii="Bookman Old Style" w:hAnsi="Bookman Old Style"/>
          <w:sz w:val="24"/>
          <w:szCs w:val="24"/>
        </w:rPr>
        <w:t>mid 1990s</w:t>
      </w:r>
      <w:proofErr w:type="spellEnd"/>
      <w:r w:rsidRPr="003A3CC0">
        <w:rPr>
          <w:rFonts w:ascii="Bookman Old Style" w:hAnsi="Bookman Old Style"/>
          <w:sz w:val="24"/>
          <w:szCs w:val="24"/>
        </w:rPr>
        <w:t xml:space="preserve"> as a new way of </w:t>
      </w:r>
      <w:proofErr w:type="spellStart"/>
      <w:r w:rsidRPr="003A3CC0">
        <w:rPr>
          <w:rFonts w:ascii="Bookman Old Style" w:hAnsi="Bookman Old Style"/>
          <w:sz w:val="24"/>
          <w:szCs w:val="24"/>
        </w:rPr>
        <w:t>analysing</w:t>
      </w:r>
      <w:proofErr w:type="spellEnd"/>
      <w:r w:rsidRPr="003A3CC0">
        <w:rPr>
          <w:rFonts w:ascii="Bookman Old Style" w:hAnsi="Bookman Old Style"/>
          <w:sz w:val="24"/>
          <w:szCs w:val="24"/>
        </w:rPr>
        <w:t xml:space="preserve"> the theories motivating </w:t>
      </w:r>
      <w:proofErr w:type="spellStart"/>
      <w:r w:rsidRPr="003A3CC0">
        <w:rPr>
          <w:rFonts w:ascii="Bookman Old Style" w:hAnsi="Bookman Old Style"/>
          <w:sz w:val="24"/>
          <w:szCs w:val="24"/>
        </w:rPr>
        <w:t>programmes</w:t>
      </w:r>
      <w:proofErr w:type="spellEnd"/>
      <w:r w:rsidRPr="003A3CC0">
        <w:rPr>
          <w:rFonts w:ascii="Bookman Old Style" w:hAnsi="Bookman Old Style"/>
          <w:sz w:val="24"/>
          <w:szCs w:val="24"/>
        </w:rPr>
        <w:t xml:space="preserve"> and initiatives working for social and political change. It emerged in the 1990s at the Aspen Institute Roundtable on community change as a means to model and valuates Community initiatives. The roundtable’s early work focused on </w:t>
      </w:r>
      <w:proofErr w:type="spellStart"/>
      <w:r w:rsidRPr="003A3CC0">
        <w:rPr>
          <w:rFonts w:ascii="Bookman Old Style" w:hAnsi="Bookman Old Style"/>
          <w:sz w:val="24"/>
          <w:szCs w:val="24"/>
        </w:rPr>
        <w:t>workingthrough</w:t>
      </w:r>
      <w:proofErr w:type="spellEnd"/>
      <w:r w:rsidRPr="003A3CC0">
        <w:rPr>
          <w:rFonts w:ascii="Bookman Old Style" w:hAnsi="Bookman Old Style"/>
          <w:sz w:val="24"/>
          <w:szCs w:val="24"/>
        </w:rPr>
        <w:t xml:space="preserve"> the challenges of evaluating complex initiatives. This culminated in a 1995 publication of a book titled “New Approaches to Evaluating Comprehensive Community Initiatives”. A member of roundtable’s steering committee named Carol </w:t>
      </w:r>
      <w:proofErr w:type="gramStart"/>
      <w:r w:rsidRPr="003A3CC0">
        <w:rPr>
          <w:rFonts w:ascii="Bookman Old Style" w:hAnsi="Bookman Old Style"/>
          <w:sz w:val="24"/>
          <w:szCs w:val="24"/>
        </w:rPr>
        <w:t>Weiss,</w:t>
      </w:r>
      <w:proofErr w:type="gramEnd"/>
      <w:r w:rsidRPr="003A3CC0">
        <w:rPr>
          <w:rFonts w:ascii="Bookman Old Style" w:hAnsi="Bookman Old Style"/>
          <w:sz w:val="24"/>
          <w:szCs w:val="24"/>
        </w:rPr>
        <w:t xml:space="preserve"> stated that a key reason why complex </w:t>
      </w:r>
      <w:proofErr w:type="spellStart"/>
      <w:r w:rsidRPr="003A3CC0">
        <w:rPr>
          <w:rFonts w:ascii="Bookman Old Style" w:hAnsi="Bookman Old Style"/>
          <w:sz w:val="24"/>
          <w:szCs w:val="24"/>
        </w:rPr>
        <w:t>programmes</w:t>
      </w:r>
      <w:proofErr w:type="spellEnd"/>
      <w:r w:rsidRPr="003A3CC0">
        <w:rPr>
          <w:rFonts w:ascii="Bookman Old Style" w:hAnsi="Bookman Old Style"/>
          <w:sz w:val="24"/>
          <w:szCs w:val="24"/>
        </w:rPr>
        <w:t xml:space="preserve"> are so difficult to evaluate is that the assumptions that inspire them are poorly articulated. </w:t>
      </w:r>
      <w:proofErr w:type="gramStart"/>
      <w:r w:rsidRPr="003A3CC0">
        <w:rPr>
          <w:rFonts w:ascii="Bookman Old Style" w:hAnsi="Bookman Old Style"/>
          <w:sz w:val="24"/>
          <w:szCs w:val="24"/>
        </w:rPr>
        <w:t>argued</w:t>
      </w:r>
      <w:proofErr w:type="gramEnd"/>
      <w:r w:rsidRPr="003A3CC0">
        <w:rPr>
          <w:rFonts w:ascii="Bookman Old Style" w:hAnsi="Bookman Old Style"/>
          <w:sz w:val="24"/>
          <w:szCs w:val="24"/>
        </w:rPr>
        <w:t xml:space="preserve"> that stakeholders of complex initiatives are typically unclear about how the change process will unfold and therefore place little attention on the early and mid-term changes needed to reach a longer- term goal. She therefore </w:t>
      </w:r>
      <w:proofErr w:type="spellStart"/>
      <w:r w:rsidRPr="003A3CC0">
        <w:rPr>
          <w:rFonts w:ascii="Bookman Old Style" w:hAnsi="Bookman Old Style"/>
          <w:sz w:val="24"/>
          <w:szCs w:val="24"/>
        </w:rPr>
        <w:t>popularised</w:t>
      </w:r>
      <w:proofErr w:type="spellEnd"/>
      <w:r w:rsidRPr="003A3CC0">
        <w:rPr>
          <w:rFonts w:ascii="Bookman Old Style" w:hAnsi="Bookman Old Style"/>
          <w:sz w:val="24"/>
          <w:szCs w:val="24"/>
        </w:rPr>
        <w:t xml:space="preserve"> the theory of change</w:t>
      </w:r>
    </w:p>
    <w:p w:rsidR="00A878C9" w:rsidRDefault="00A878C9">
      <w:pPr>
        <w:rPr>
          <w:rFonts w:ascii="Bookman Old Style" w:hAnsi="Bookman Old Style"/>
          <w:b/>
          <w:sz w:val="24"/>
          <w:szCs w:val="24"/>
        </w:rPr>
      </w:pPr>
      <w:r>
        <w:rPr>
          <w:rFonts w:ascii="Bookman Old Style" w:hAnsi="Bookman Old Style"/>
          <w:b/>
          <w:sz w:val="24"/>
          <w:szCs w:val="24"/>
        </w:rPr>
        <w:br w:type="page"/>
      </w:r>
    </w:p>
    <w:p w:rsidR="00B22881" w:rsidRPr="003A3CC0" w:rsidRDefault="007903F7" w:rsidP="007903F7">
      <w:pPr>
        <w:spacing w:after="0" w:line="360" w:lineRule="auto"/>
        <w:rPr>
          <w:rFonts w:ascii="Bookman Old Style" w:hAnsi="Bookman Old Style"/>
          <w:b/>
          <w:sz w:val="24"/>
          <w:szCs w:val="24"/>
        </w:rPr>
      </w:pPr>
      <w:r w:rsidRPr="003A3CC0">
        <w:rPr>
          <w:rFonts w:ascii="Bookman Old Style" w:hAnsi="Bookman Old Style"/>
          <w:b/>
          <w:sz w:val="24"/>
          <w:szCs w:val="24"/>
        </w:rPr>
        <w:lastRenderedPageBreak/>
        <w:t>IMPACT OF TSA ON NIGERIAN BANKS</w:t>
      </w:r>
    </w:p>
    <w:p w:rsidR="00B22881" w:rsidRPr="003A3CC0" w:rsidRDefault="00B22881" w:rsidP="007903F7">
      <w:pPr>
        <w:spacing w:after="0" w:line="360" w:lineRule="auto"/>
        <w:ind w:firstLine="720"/>
        <w:jc w:val="both"/>
        <w:rPr>
          <w:rFonts w:ascii="Bookman Old Style" w:hAnsi="Bookman Old Style"/>
          <w:sz w:val="24"/>
          <w:szCs w:val="24"/>
        </w:rPr>
      </w:pPr>
      <w:r w:rsidRPr="003A3CC0">
        <w:rPr>
          <w:rFonts w:ascii="Bookman Old Style" w:hAnsi="Bookman Old Style"/>
          <w:sz w:val="24"/>
          <w:szCs w:val="24"/>
        </w:rPr>
        <w:t>The commercial banks in the countries have lost over 2 trillion Naira worth of deposit with full implementation of this policy</w:t>
      </w:r>
      <w:proofErr w:type="gramStart"/>
      <w:r w:rsidRPr="003A3CC0">
        <w:rPr>
          <w:rFonts w:ascii="Bookman Old Style" w:hAnsi="Bookman Old Style"/>
          <w:sz w:val="24"/>
          <w:szCs w:val="24"/>
        </w:rPr>
        <w:t>.(</w:t>
      </w:r>
      <w:proofErr w:type="spellStart"/>
      <w:proofErr w:type="gramEnd"/>
      <w:r w:rsidRPr="003A3CC0">
        <w:rPr>
          <w:rFonts w:ascii="Bookman Old Style" w:hAnsi="Bookman Old Style"/>
          <w:sz w:val="24"/>
          <w:szCs w:val="24"/>
        </w:rPr>
        <w:t>Oyedele</w:t>
      </w:r>
      <w:proofErr w:type="spellEnd"/>
      <w:r w:rsidRPr="003A3CC0">
        <w:rPr>
          <w:rFonts w:ascii="Bookman Old Style" w:hAnsi="Bookman Old Style"/>
          <w:sz w:val="24"/>
          <w:szCs w:val="24"/>
        </w:rPr>
        <w:t>, 2015) TSA policy was established in order to reduce proliferation of bank accounts operated by MDAs and also to promote financial accountability among all organs of the government. The government started full compliance of this policy from the 15th of September, 2015. The compliance of the policy faces challenges from majority of the MDAs. Meanwhile, the bankers committee of the country has declared their support for the policy.</w:t>
      </w:r>
    </w:p>
    <w:p w:rsidR="00B22881" w:rsidRPr="003A3CC0" w:rsidRDefault="00B22881" w:rsidP="007903F7">
      <w:pPr>
        <w:spacing w:after="0" w:line="360" w:lineRule="auto"/>
        <w:ind w:firstLine="720"/>
        <w:jc w:val="both"/>
        <w:rPr>
          <w:rFonts w:ascii="Bookman Old Style" w:hAnsi="Bookman Old Style"/>
          <w:sz w:val="24"/>
          <w:szCs w:val="24"/>
        </w:rPr>
      </w:pPr>
      <w:r w:rsidRPr="003A3CC0">
        <w:rPr>
          <w:rFonts w:ascii="Bookman Old Style" w:hAnsi="Bookman Old Style"/>
          <w:sz w:val="24"/>
          <w:szCs w:val="24"/>
        </w:rPr>
        <w:t xml:space="preserve"> </w:t>
      </w:r>
      <w:proofErr w:type="spellStart"/>
      <w:r w:rsidRPr="003A3CC0">
        <w:rPr>
          <w:rFonts w:ascii="Bookman Old Style" w:hAnsi="Bookman Old Style"/>
          <w:sz w:val="24"/>
          <w:szCs w:val="24"/>
        </w:rPr>
        <w:t>Organisations</w:t>
      </w:r>
      <w:proofErr w:type="spellEnd"/>
      <w:r w:rsidRPr="003A3CC0">
        <w:rPr>
          <w:rFonts w:ascii="Bookman Old Style" w:hAnsi="Bookman Old Style"/>
          <w:sz w:val="24"/>
          <w:szCs w:val="24"/>
        </w:rPr>
        <w:t xml:space="preserve"> where government is only a shareholder and public corporations that are providing commercial rather than social services should be excluded to avoid hampering their operations given the level of bureaucracy in government. Examples include </w:t>
      </w:r>
      <w:proofErr w:type="spellStart"/>
      <w:r w:rsidRPr="003A3CC0">
        <w:rPr>
          <w:rFonts w:ascii="Bookman Old Style" w:hAnsi="Bookman Old Style"/>
          <w:sz w:val="24"/>
          <w:szCs w:val="24"/>
        </w:rPr>
        <w:t>organisations</w:t>
      </w:r>
      <w:proofErr w:type="spellEnd"/>
      <w:r w:rsidRPr="003A3CC0">
        <w:rPr>
          <w:rFonts w:ascii="Bookman Old Style" w:hAnsi="Bookman Old Style"/>
          <w:sz w:val="24"/>
          <w:szCs w:val="24"/>
        </w:rPr>
        <w:t xml:space="preserve"> such as AMCON, Federal Mortgage Bank, and the Sovereign Wealth Fund.</w:t>
      </w:r>
    </w:p>
    <w:p w:rsidR="00B22881" w:rsidRPr="003A3CC0" w:rsidRDefault="00B22881" w:rsidP="007903F7">
      <w:pPr>
        <w:spacing w:after="0" w:line="360" w:lineRule="auto"/>
        <w:ind w:firstLine="720"/>
        <w:jc w:val="both"/>
        <w:rPr>
          <w:rFonts w:ascii="Bookman Old Style" w:hAnsi="Bookman Old Style"/>
          <w:sz w:val="24"/>
          <w:szCs w:val="24"/>
        </w:rPr>
      </w:pPr>
      <w:r w:rsidRPr="003A3CC0">
        <w:rPr>
          <w:rFonts w:ascii="Bookman Old Style" w:hAnsi="Bookman Old Style"/>
          <w:sz w:val="24"/>
          <w:szCs w:val="24"/>
        </w:rPr>
        <w:t>The adoption of TSA will involve retail banking which can still be performed by commercial banks such as collection of taxes/ levies and disbursements of funds such as payment of salaries to civil servants. Different models of TSA have various levels of commercial bank involvement ranging from France where there is no involvement whatsoever to the UK where there is significant involvement of commercial banks to Peru where the TSA is actually managed by a commercial bank rather than the central bank.</w:t>
      </w:r>
    </w:p>
    <w:p w:rsidR="00B22881" w:rsidRPr="003A3CC0" w:rsidRDefault="00B22881" w:rsidP="007903F7">
      <w:pPr>
        <w:spacing w:after="0" w:line="360" w:lineRule="auto"/>
        <w:ind w:firstLine="720"/>
        <w:jc w:val="both"/>
        <w:rPr>
          <w:rFonts w:ascii="Bookman Old Style" w:hAnsi="Bookman Old Style"/>
          <w:sz w:val="24"/>
          <w:szCs w:val="24"/>
        </w:rPr>
      </w:pPr>
      <w:r w:rsidRPr="003A3CC0">
        <w:rPr>
          <w:rFonts w:ascii="Bookman Old Style" w:hAnsi="Bookman Old Style"/>
          <w:sz w:val="24"/>
          <w:szCs w:val="24"/>
        </w:rPr>
        <w:t xml:space="preserve">Therefore, the impact on banks will depend on the model adopted and the policy response of the CBN. The CBN recently reduced the cash reserve ratio - CRR (the portion of cash deposits a commercial bank must keep with the CBN) from 31% to 25% resulting </w:t>
      </w:r>
      <w:r w:rsidRPr="003A3CC0">
        <w:rPr>
          <w:rFonts w:ascii="Bookman Old Style" w:hAnsi="Bookman Old Style"/>
          <w:sz w:val="24"/>
          <w:szCs w:val="24"/>
        </w:rPr>
        <w:lastRenderedPageBreak/>
        <w:t>in cash injection of about N740 billion according to the Bankers‘ Committee. Not long ago (Q1 2014) the CRR on government deposits was as high as 75% and as low as 12% on private sector deposits which meant banks only effectively had 25% of government deposits but 88% of private deposits at their disposal. This means the CBN currently has more room to cushion the impact by further reducing the CRR on private sector deposit to ensure that overall liquidity in the system remains largely unchanged. A lower monetary policy rate should also be considered to ensure that cost of borrowing does not increase for banks with consequences for businesses and individuals.</w:t>
      </w:r>
    </w:p>
    <w:p w:rsidR="00B22881" w:rsidRPr="003A3CC0" w:rsidRDefault="007903F7" w:rsidP="007903F7">
      <w:pPr>
        <w:spacing w:after="0" w:line="360" w:lineRule="auto"/>
        <w:rPr>
          <w:rFonts w:ascii="Bookman Old Style" w:hAnsi="Bookman Old Style"/>
          <w:b/>
          <w:sz w:val="24"/>
          <w:szCs w:val="24"/>
        </w:rPr>
      </w:pPr>
      <w:r w:rsidRPr="003A3CC0">
        <w:rPr>
          <w:rFonts w:ascii="Bookman Old Style" w:hAnsi="Bookman Old Style"/>
          <w:b/>
          <w:sz w:val="24"/>
          <w:szCs w:val="24"/>
        </w:rPr>
        <w:t xml:space="preserve">POTENTIAL </w:t>
      </w:r>
      <w:proofErr w:type="spellStart"/>
      <w:r w:rsidRPr="003A3CC0">
        <w:rPr>
          <w:rFonts w:ascii="Bookman Old Style" w:hAnsi="Bookman Old Style"/>
          <w:b/>
          <w:sz w:val="24"/>
          <w:szCs w:val="24"/>
        </w:rPr>
        <w:t>BENEﬁTS</w:t>
      </w:r>
      <w:proofErr w:type="spellEnd"/>
      <w:r w:rsidRPr="003A3CC0">
        <w:rPr>
          <w:rFonts w:ascii="Bookman Old Style" w:hAnsi="Bookman Old Style"/>
          <w:b/>
          <w:sz w:val="24"/>
          <w:szCs w:val="24"/>
        </w:rPr>
        <w:t xml:space="preserve"> AND CHALLENGES OF TSA</w:t>
      </w:r>
    </w:p>
    <w:p w:rsidR="00B22881" w:rsidRPr="003A3CC0" w:rsidRDefault="00B22881" w:rsidP="007903F7">
      <w:pPr>
        <w:spacing w:after="0" w:line="360" w:lineRule="auto"/>
        <w:ind w:firstLine="720"/>
        <w:jc w:val="both"/>
        <w:rPr>
          <w:rFonts w:ascii="Bookman Old Style" w:hAnsi="Bookman Old Style"/>
          <w:sz w:val="24"/>
          <w:szCs w:val="24"/>
        </w:rPr>
      </w:pPr>
      <w:proofErr w:type="spellStart"/>
      <w:r w:rsidRPr="003A3CC0">
        <w:rPr>
          <w:rFonts w:ascii="Bookman Old Style" w:hAnsi="Bookman Old Style"/>
          <w:sz w:val="24"/>
          <w:szCs w:val="24"/>
        </w:rPr>
        <w:t>Oyedele</w:t>
      </w:r>
      <w:proofErr w:type="spellEnd"/>
      <w:r w:rsidRPr="003A3CC0">
        <w:rPr>
          <w:rFonts w:ascii="Bookman Old Style" w:hAnsi="Bookman Old Style"/>
          <w:sz w:val="24"/>
          <w:szCs w:val="24"/>
        </w:rPr>
        <w:t>, (2015) explain that with the adoption of TSA, government will borrow less and therefore the debt servicing cost should reduce drastically to probably less than half of the current level. It is also likely that a lot of funds previously unaccounted for will be uncovered. Kaduna state for instance discovered as much as N24 billion recently through adoption of TSA.</w:t>
      </w:r>
    </w:p>
    <w:p w:rsidR="00B22881" w:rsidRPr="003A3CC0" w:rsidRDefault="00B22881" w:rsidP="007903F7">
      <w:pPr>
        <w:spacing w:after="0" w:line="360" w:lineRule="auto"/>
        <w:ind w:firstLine="720"/>
        <w:jc w:val="both"/>
        <w:rPr>
          <w:rFonts w:ascii="Bookman Old Style" w:hAnsi="Bookman Old Style"/>
          <w:sz w:val="24"/>
          <w:szCs w:val="24"/>
        </w:rPr>
      </w:pPr>
      <w:r w:rsidRPr="003A3CC0">
        <w:rPr>
          <w:rFonts w:ascii="Bookman Old Style" w:hAnsi="Bookman Old Style"/>
          <w:sz w:val="24"/>
          <w:szCs w:val="24"/>
        </w:rPr>
        <w:t>Government may perhaps pay less in banking fees. For instance the fees payable to banks for revenue collection services could be based on a unit price per transaction instead of being linked to the turnover value of transactions. A bank does not necessarily expend more resources to collect say a N10 billion single payment than it does to process a N10 million single transaction. It is therefore not necessary to pay a commission or percentage of revenue collected.</w:t>
      </w:r>
    </w:p>
    <w:p w:rsidR="00B22881" w:rsidRPr="003A3CC0" w:rsidRDefault="00B22881" w:rsidP="007903F7">
      <w:pPr>
        <w:spacing w:after="0" w:line="360" w:lineRule="auto"/>
        <w:ind w:firstLine="720"/>
        <w:jc w:val="both"/>
        <w:rPr>
          <w:rFonts w:ascii="Bookman Old Style" w:hAnsi="Bookman Old Style"/>
          <w:sz w:val="24"/>
          <w:szCs w:val="24"/>
        </w:rPr>
      </w:pPr>
      <w:r w:rsidRPr="003A3CC0">
        <w:rPr>
          <w:rFonts w:ascii="Bookman Old Style" w:hAnsi="Bookman Old Style"/>
          <w:sz w:val="24"/>
          <w:szCs w:val="24"/>
        </w:rPr>
        <w:t xml:space="preserve">One major issue in the past was that many banks delayed the remittance of revenue collected on behalf of government in order to temporarily trade with the money at the expense of government. Some MDAs also trade with government funds often for personal gains to </w:t>
      </w:r>
      <w:r w:rsidRPr="003A3CC0">
        <w:rPr>
          <w:rFonts w:ascii="Bookman Old Style" w:hAnsi="Bookman Old Style"/>
          <w:sz w:val="24"/>
          <w:szCs w:val="24"/>
        </w:rPr>
        <w:lastRenderedPageBreak/>
        <w:t xml:space="preserve">the detriment of budget execution and timely payment to beneficiaries such as pensioners. It is therefore expected that these sharp practices will stop and there should be prompt release of funds for projects. If contractors are paid on time then the need for them to borrow at high interest rates will be reduced and hence result in overall lower cost of public projects, better budget performance and prompt project c0mpletion.( </w:t>
      </w:r>
      <w:proofErr w:type="spellStart"/>
      <w:r w:rsidRPr="003A3CC0">
        <w:rPr>
          <w:rFonts w:ascii="Bookman Old Style" w:hAnsi="Bookman Old Style"/>
          <w:sz w:val="24"/>
          <w:szCs w:val="24"/>
        </w:rPr>
        <w:t>Azimazi</w:t>
      </w:r>
      <w:proofErr w:type="spellEnd"/>
      <w:r w:rsidRPr="003A3CC0">
        <w:rPr>
          <w:rFonts w:ascii="Bookman Old Style" w:hAnsi="Bookman Old Style"/>
          <w:sz w:val="24"/>
          <w:szCs w:val="24"/>
        </w:rPr>
        <w:t>, 2015)</w:t>
      </w:r>
    </w:p>
    <w:p w:rsidR="00B22881" w:rsidRPr="003A3CC0" w:rsidRDefault="00B22881" w:rsidP="007903F7">
      <w:pPr>
        <w:spacing w:after="0" w:line="360" w:lineRule="auto"/>
        <w:ind w:firstLine="720"/>
        <w:jc w:val="both"/>
        <w:rPr>
          <w:rFonts w:ascii="Bookman Old Style" w:hAnsi="Bookman Old Style"/>
          <w:sz w:val="24"/>
          <w:szCs w:val="24"/>
        </w:rPr>
      </w:pPr>
      <w:r w:rsidRPr="003A3CC0">
        <w:rPr>
          <w:rFonts w:ascii="Bookman Old Style" w:hAnsi="Bookman Old Style"/>
          <w:sz w:val="24"/>
          <w:szCs w:val="24"/>
        </w:rPr>
        <w:t>Good international practice has been to automate the payment processes, and adopt an electronic payment system, with direct payments to the bank accounts of contractors or beneficiaries. But for this to work MDAs must take cash ﬂow planning and revenue / cost projections more seriously to ensure effective cash management.</w:t>
      </w:r>
    </w:p>
    <w:p w:rsidR="00B22881" w:rsidRPr="003A3CC0" w:rsidRDefault="00B22881" w:rsidP="007903F7">
      <w:pPr>
        <w:spacing w:after="0" w:line="360" w:lineRule="auto"/>
        <w:ind w:firstLine="720"/>
        <w:jc w:val="both"/>
        <w:rPr>
          <w:rFonts w:ascii="Bookman Old Style" w:hAnsi="Bookman Old Style"/>
          <w:sz w:val="24"/>
          <w:szCs w:val="24"/>
        </w:rPr>
      </w:pPr>
      <w:proofErr w:type="spellStart"/>
      <w:proofErr w:type="gramStart"/>
      <w:r w:rsidRPr="003A3CC0">
        <w:rPr>
          <w:rFonts w:ascii="Bookman Old Style" w:hAnsi="Bookman Old Style"/>
          <w:sz w:val="24"/>
          <w:szCs w:val="24"/>
        </w:rPr>
        <w:t>Oyedele</w:t>
      </w:r>
      <w:proofErr w:type="spellEnd"/>
      <w:r w:rsidRPr="003A3CC0">
        <w:rPr>
          <w:rFonts w:ascii="Bookman Old Style" w:hAnsi="Bookman Old Style"/>
          <w:sz w:val="24"/>
          <w:szCs w:val="24"/>
        </w:rPr>
        <w:t>, (2015) further stress that TSA should also provide some transparency around unspent budgetary allocation which can be carried forward to another year.</w:t>
      </w:r>
      <w:proofErr w:type="gramEnd"/>
      <w:r w:rsidRPr="003A3CC0">
        <w:rPr>
          <w:rFonts w:ascii="Bookman Old Style" w:hAnsi="Bookman Old Style"/>
          <w:sz w:val="24"/>
          <w:szCs w:val="24"/>
        </w:rPr>
        <w:t xml:space="preserve"> I have always wondered Why </w:t>
      </w:r>
      <w:proofErr w:type="gramStart"/>
      <w:r w:rsidRPr="003A3CC0">
        <w:rPr>
          <w:rFonts w:ascii="Bookman Old Style" w:hAnsi="Bookman Old Style"/>
          <w:sz w:val="24"/>
          <w:szCs w:val="24"/>
        </w:rPr>
        <w:t>We</w:t>
      </w:r>
      <w:proofErr w:type="gramEnd"/>
      <w:r w:rsidRPr="003A3CC0">
        <w:rPr>
          <w:rFonts w:ascii="Bookman Old Style" w:hAnsi="Bookman Old Style"/>
          <w:sz w:val="24"/>
          <w:szCs w:val="24"/>
        </w:rPr>
        <w:t xml:space="preserve"> have low budget executions (sometime 60% or less) and yet we begin every budget year on the basis of zero revenue. </w:t>
      </w:r>
    </w:p>
    <w:p w:rsidR="00B22881" w:rsidRPr="003A3CC0" w:rsidRDefault="00B22881" w:rsidP="007903F7">
      <w:pPr>
        <w:spacing w:after="0" w:line="360" w:lineRule="auto"/>
        <w:ind w:firstLine="720"/>
        <w:jc w:val="both"/>
        <w:rPr>
          <w:rFonts w:ascii="Bookman Old Style" w:hAnsi="Bookman Old Style"/>
          <w:sz w:val="24"/>
          <w:szCs w:val="24"/>
        </w:rPr>
      </w:pPr>
      <w:r w:rsidRPr="003A3CC0">
        <w:rPr>
          <w:rFonts w:ascii="Bookman Old Style" w:hAnsi="Bookman Old Style"/>
          <w:sz w:val="24"/>
          <w:szCs w:val="24"/>
        </w:rPr>
        <w:t>It is not all rosy though. There may be some legal barriers to full implementation of TSA. While S162 of the Constitution regarding maintenance of Federation Account provides a broad legal framework it does not address the operational details. Some MDAs have financial autonomy granted to them by legislation including powers to maintain a fund from which to pay expenses and even to invest surplus funds and maintain a reserve.</w:t>
      </w:r>
    </w:p>
    <w:p w:rsidR="00B22881" w:rsidRPr="003A3CC0" w:rsidRDefault="00B22881" w:rsidP="007903F7">
      <w:pPr>
        <w:spacing w:after="0" w:line="360" w:lineRule="auto"/>
        <w:ind w:firstLine="720"/>
        <w:jc w:val="both"/>
        <w:rPr>
          <w:rFonts w:ascii="Bookman Old Style" w:hAnsi="Bookman Old Style"/>
          <w:sz w:val="24"/>
          <w:szCs w:val="24"/>
        </w:rPr>
      </w:pPr>
      <w:r w:rsidRPr="003A3CC0">
        <w:rPr>
          <w:rFonts w:ascii="Bookman Old Style" w:hAnsi="Bookman Old Style"/>
          <w:sz w:val="24"/>
          <w:szCs w:val="24"/>
        </w:rPr>
        <w:t xml:space="preserve">Some MDAs generate revenue in various foreign currencies and TSA should also cater for them especially dealing with exchange difference accounting in their respective annual reports given that the means of establishing exchange differences at the end of the period by </w:t>
      </w:r>
      <w:r w:rsidRPr="003A3CC0">
        <w:rPr>
          <w:rFonts w:ascii="Bookman Old Style" w:hAnsi="Bookman Old Style"/>
          <w:sz w:val="24"/>
          <w:szCs w:val="24"/>
        </w:rPr>
        <w:lastRenderedPageBreak/>
        <w:t>translating closing foreign currency balances may no longer be applicable.</w:t>
      </w:r>
    </w:p>
    <w:p w:rsidR="00B22881" w:rsidRPr="003A3CC0" w:rsidRDefault="00B22881" w:rsidP="00A878C9">
      <w:pPr>
        <w:spacing w:after="0" w:line="336" w:lineRule="auto"/>
        <w:ind w:firstLine="720"/>
        <w:rPr>
          <w:rFonts w:ascii="Bookman Old Style" w:hAnsi="Bookman Old Style"/>
          <w:sz w:val="24"/>
          <w:szCs w:val="24"/>
        </w:rPr>
      </w:pPr>
      <w:r w:rsidRPr="003A3CC0">
        <w:rPr>
          <w:rFonts w:ascii="Bookman Old Style" w:hAnsi="Bookman Old Style"/>
          <w:sz w:val="24"/>
          <w:szCs w:val="24"/>
        </w:rPr>
        <w:t>States and local governments should also be encouraged to adopt TSA so that monthly federation account allocations can be paid directly into their TSAs held at the CBN thereby making it easier for the government to manage liquidity in the system.</w:t>
      </w:r>
    </w:p>
    <w:p w:rsidR="00B22881" w:rsidRPr="003A3CC0" w:rsidRDefault="007903F7" w:rsidP="00A878C9">
      <w:pPr>
        <w:spacing w:after="0" w:line="336" w:lineRule="auto"/>
        <w:rPr>
          <w:rFonts w:ascii="Bookman Old Style" w:hAnsi="Bookman Old Style"/>
          <w:b/>
          <w:sz w:val="24"/>
          <w:szCs w:val="24"/>
        </w:rPr>
      </w:pPr>
      <w:r w:rsidRPr="003A3CC0">
        <w:rPr>
          <w:rFonts w:ascii="Bookman Old Style" w:hAnsi="Bookman Old Style"/>
          <w:b/>
          <w:sz w:val="24"/>
          <w:szCs w:val="24"/>
        </w:rPr>
        <w:t>POTENTIAL TAX IMPLICATIONS OF TSA TO BANKS IN NIGERIA</w:t>
      </w:r>
    </w:p>
    <w:p w:rsidR="00B22881" w:rsidRPr="003A3CC0" w:rsidRDefault="00B22881" w:rsidP="00A878C9">
      <w:pPr>
        <w:spacing w:after="0" w:line="336" w:lineRule="auto"/>
        <w:ind w:firstLine="720"/>
        <w:jc w:val="both"/>
        <w:rPr>
          <w:rFonts w:ascii="Bookman Old Style" w:hAnsi="Bookman Old Style"/>
          <w:sz w:val="24"/>
          <w:szCs w:val="24"/>
        </w:rPr>
      </w:pPr>
      <w:r w:rsidRPr="003A3CC0">
        <w:rPr>
          <w:rFonts w:ascii="Bookman Old Style" w:hAnsi="Bookman Old Style"/>
          <w:sz w:val="24"/>
          <w:szCs w:val="24"/>
        </w:rPr>
        <w:t xml:space="preserve">If tax collection fees are negotiated based on transactions rather than value of revenue collected, then cost of tax collection will go down for the tax authorities from over 5% currently in some cases to a ratio closer to the 1% international benchmark. It will also ensure that gross revenue collection and commissions are separately accounted for rather than the net revenue approach which does not promote </w:t>
      </w:r>
      <w:proofErr w:type="spellStart"/>
      <w:r w:rsidRPr="003A3CC0">
        <w:rPr>
          <w:rFonts w:ascii="Bookman Old Style" w:hAnsi="Bookman Old Style"/>
          <w:sz w:val="24"/>
          <w:szCs w:val="24"/>
        </w:rPr>
        <w:t>transpa.rency</w:t>
      </w:r>
      <w:proofErr w:type="spellEnd"/>
      <w:proofErr w:type="gramStart"/>
      <w:r w:rsidRPr="003A3CC0">
        <w:rPr>
          <w:rFonts w:ascii="Bookman Old Style" w:hAnsi="Bookman Old Style"/>
          <w:sz w:val="24"/>
          <w:szCs w:val="24"/>
        </w:rPr>
        <w:t>.(</w:t>
      </w:r>
      <w:proofErr w:type="spellStart"/>
      <w:proofErr w:type="gramEnd"/>
      <w:r w:rsidRPr="003A3CC0">
        <w:rPr>
          <w:rFonts w:ascii="Bookman Old Style" w:hAnsi="Bookman Old Style"/>
          <w:sz w:val="24"/>
          <w:szCs w:val="24"/>
        </w:rPr>
        <w:t>Oyedele</w:t>
      </w:r>
      <w:proofErr w:type="spellEnd"/>
      <w:r w:rsidRPr="003A3CC0">
        <w:rPr>
          <w:rFonts w:ascii="Bookman Old Style" w:hAnsi="Bookman Old Style"/>
          <w:sz w:val="24"/>
          <w:szCs w:val="24"/>
        </w:rPr>
        <w:t>, 2015)</w:t>
      </w:r>
    </w:p>
    <w:p w:rsidR="00B22881" w:rsidRPr="003A3CC0" w:rsidRDefault="00B22881" w:rsidP="00A878C9">
      <w:pPr>
        <w:spacing w:after="0" w:line="336" w:lineRule="auto"/>
        <w:ind w:firstLine="720"/>
        <w:jc w:val="both"/>
        <w:rPr>
          <w:rFonts w:ascii="Bookman Old Style" w:hAnsi="Bookman Old Style"/>
          <w:sz w:val="24"/>
          <w:szCs w:val="24"/>
        </w:rPr>
      </w:pPr>
      <w:r w:rsidRPr="003A3CC0">
        <w:rPr>
          <w:rFonts w:ascii="Bookman Old Style" w:hAnsi="Bookman Old Style"/>
          <w:sz w:val="24"/>
          <w:szCs w:val="24"/>
        </w:rPr>
        <w:t>Given that interest on government bonds and treasury bills are tax free, tax revenue should increase to the extent that banks will be compelled to lend to the private sector which is mostly taxable. Unfortunately banks’ reported profits may go down especially in the short term while their taxes will increase.</w:t>
      </w:r>
    </w:p>
    <w:p w:rsidR="00B22881" w:rsidRPr="003A3CC0" w:rsidRDefault="00B22881" w:rsidP="00A878C9">
      <w:pPr>
        <w:spacing w:after="0" w:line="336" w:lineRule="auto"/>
        <w:ind w:firstLine="720"/>
        <w:rPr>
          <w:rFonts w:ascii="Bookman Old Style" w:hAnsi="Bookman Old Style"/>
          <w:sz w:val="24"/>
          <w:szCs w:val="24"/>
        </w:rPr>
      </w:pPr>
      <w:r w:rsidRPr="003A3CC0">
        <w:rPr>
          <w:rFonts w:ascii="Bookman Old Style" w:hAnsi="Bookman Old Style"/>
          <w:sz w:val="24"/>
          <w:szCs w:val="24"/>
        </w:rPr>
        <w:t>The impact will be partially offset by the excess dividend tax which banks currently pay whenever they distribute their exempt profits as dividends to shareholders.</w:t>
      </w:r>
    </w:p>
    <w:p w:rsidR="00B22881" w:rsidRPr="003A3CC0" w:rsidRDefault="00B22881" w:rsidP="00A878C9">
      <w:pPr>
        <w:spacing w:after="0" w:line="336" w:lineRule="auto"/>
        <w:ind w:firstLine="720"/>
        <w:jc w:val="both"/>
        <w:rPr>
          <w:rFonts w:ascii="Bookman Old Style" w:hAnsi="Bookman Old Style"/>
          <w:sz w:val="24"/>
          <w:szCs w:val="24"/>
        </w:rPr>
      </w:pPr>
      <w:r w:rsidRPr="003A3CC0">
        <w:rPr>
          <w:rFonts w:ascii="Bookman Old Style" w:hAnsi="Bookman Old Style"/>
          <w:sz w:val="24"/>
          <w:szCs w:val="24"/>
        </w:rPr>
        <w:t>Also, TSA should facilitate transparent reporting of tax revenue and pave the way for tax offsetting and faster payment of refunds. It should be possible for taxpayers to use excess payments or refunds in one tax area (say withholding tax or VAT) to pay other taxes such as corporate income tax, CGT and so on as this is merely an accounting issue which can be dealt with within TSA configuration.</w:t>
      </w:r>
    </w:p>
    <w:p w:rsidR="007903F7" w:rsidRDefault="00B22881" w:rsidP="00A878C9">
      <w:pPr>
        <w:spacing w:after="0" w:line="336" w:lineRule="auto"/>
        <w:ind w:firstLine="720"/>
        <w:jc w:val="both"/>
        <w:rPr>
          <w:rFonts w:ascii="Bookman Old Style" w:hAnsi="Bookman Old Style"/>
          <w:b/>
          <w:sz w:val="24"/>
          <w:szCs w:val="24"/>
        </w:rPr>
      </w:pPr>
      <w:r w:rsidRPr="003A3CC0">
        <w:rPr>
          <w:rFonts w:ascii="Bookman Old Style" w:hAnsi="Bookman Old Style"/>
          <w:sz w:val="24"/>
          <w:szCs w:val="24"/>
        </w:rPr>
        <w:t xml:space="preserve">There should be enhanced fiscal federalism as TSA transit accounts may be necessary for tax revenues that are centrally </w:t>
      </w:r>
      <w:r w:rsidRPr="003A3CC0">
        <w:rPr>
          <w:rFonts w:ascii="Bookman Old Style" w:hAnsi="Bookman Old Style"/>
          <w:sz w:val="24"/>
          <w:szCs w:val="24"/>
        </w:rPr>
        <w:lastRenderedPageBreak/>
        <w:t>collected but are to be shared by the different levels of government such as VAT. It should in fact be possible to automatically allocate monies to states and local governments on a real time basis rather than on a monthly basis.</w:t>
      </w:r>
    </w:p>
    <w:p w:rsidR="00B22881" w:rsidRPr="003A3CC0" w:rsidRDefault="007903F7" w:rsidP="007903F7">
      <w:pPr>
        <w:spacing w:after="0" w:line="360" w:lineRule="auto"/>
        <w:rPr>
          <w:rFonts w:ascii="Bookman Old Style" w:hAnsi="Bookman Old Style"/>
          <w:b/>
          <w:sz w:val="24"/>
          <w:szCs w:val="24"/>
        </w:rPr>
      </w:pPr>
      <w:r w:rsidRPr="003A3CC0">
        <w:rPr>
          <w:rFonts w:ascii="Bookman Old Style" w:hAnsi="Bookman Old Style"/>
          <w:b/>
          <w:sz w:val="24"/>
          <w:szCs w:val="24"/>
        </w:rPr>
        <w:t>POTENTIAL TAX IMPLICATIONS OF TSA TO BANKS IN NIGERIA</w:t>
      </w:r>
    </w:p>
    <w:p w:rsidR="00B22881" w:rsidRPr="003A3CC0" w:rsidRDefault="00B22881" w:rsidP="007903F7">
      <w:pPr>
        <w:spacing w:after="0" w:line="360" w:lineRule="auto"/>
        <w:ind w:firstLine="720"/>
        <w:jc w:val="both"/>
        <w:rPr>
          <w:rFonts w:ascii="Bookman Old Style" w:hAnsi="Bookman Old Style"/>
          <w:sz w:val="24"/>
          <w:szCs w:val="24"/>
        </w:rPr>
      </w:pPr>
      <w:r w:rsidRPr="003A3CC0">
        <w:rPr>
          <w:rFonts w:ascii="Bookman Old Style" w:hAnsi="Bookman Old Style"/>
          <w:sz w:val="24"/>
          <w:szCs w:val="24"/>
        </w:rPr>
        <w:t>If tax collection fees are negotiated based on transactions rather than value of revenue collected, then cost of tax collection will go down for the tax authorities from over 5% currently in some cases to a ratio closer to the 1% international benchmark. It will also ensure that gross revenue collection and commissions are separately accounted for rather than the net revenue approach which does not promote transparency</w:t>
      </w:r>
      <w:proofErr w:type="gramStart"/>
      <w:r w:rsidRPr="003A3CC0">
        <w:rPr>
          <w:rFonts w:ascii="Bookman Old Style" w:hAnsi="Bookman Old Style"/>
          <w:sz w:val="24"/>
          <w:szCs w:val="24"/>
        </w:rPr>
        <w:t>.(</w:t>
      </w:r>
      <w:proofErr w:type="spellStart"/>
      <w:proofErr w:type="gramEnd"/>
      <w:r w:rsidRPr="003A3CC0">
        <w:rPr>
          <w:rFonts w:ascii="Bookman Old Style" w:hAnsi="Bookman Old Style"/>
          <w:sz w:val="24"/>
          <w:szCs w:val="24"/>
        </w:rPr>
        <w:t>Oyedele</w:t>
      </w:r>
      <w:proofErr w:type="spellEnd"/>
      <w:r w:rsidRPr="003A3CC0">
        <w:rPr>
          <w:rFonts w:ascii="Bookman Old Style" w:hAnsi="Bookman Old Style"/>
          <w:sz w:val="24"/>
          <w:szCs w:val="24"/>
        </w:rPr>
        <w:t>, 2015)</w:t>
      </w:r>
    </w:p>
    <w:p w:rsidR="00B22881" w:rsidRPr="003A3CC0" w:rsidRDefault="00B22881" w:rsidP="007903F7">
      <w:pPr>
        <w:spacing w:after="0" w:line="360" w:lineRule="auto"/>
        <w:ind w:firstLine="720"/>
        <w:jc w:val="both"/>
        <w:rPr>
          <w:rFonts w:ascii="Bookman Old Style" w:hAnsi="Bookman Old Style"/>
          <w:sz w:val="24"/>
          <w:szCs w:val="24"/>
        </w:rPr>
      </w:pPr>
      <w:r w:rsidRPr="003A3CC0">
        <w:rPr>
          <w:rFonts w:ascii="Bookman Old Style" w:hAnsi="Bookman Old Style"/>
          <w:sz w:val="24"/>
          <w:szCs w:val="24"/>
        </w:rPr>
        <w:t xml:space="preserve">Given that interest on government bonds and treasury bills are tax free, tax revenue should increase to the extent that banks will be compelled to lend to the private sector which is mostly taxable. Unfortunately </w:t>
      </w:r>
      <w:proofErr w:type="gramStart"/>
      <w:r w:rsidRPr="003A3CC0">
        <w:rPr>
          <w:rFonts w:ascii="Bookman Old Style" w:hAnsi="Bookman Old Style"/>
          <w:sz w:val="24"/>
          <w:szCs w:val="24"/>
        </w:rPr>
        <w:t>banks‘ reported</w:t>
      </w:r>
      <w:proofErr w:type="gramEnd"/>
      <w:r w:rsidRPr="003A3CC0">
        <w:rPr>
          <w:rFonts w:ascii="Bookman Old Style" w:hAnsi="Bookman Old Style"/>
          <w:sz w:val="24"/>
          <w:szCs w:val="24"/>
        </w:rPr>
        <w:t xml:space="preserve"> profits may go down especially in the short term while their taxes will increase.</w:t>
      </w:r>
    </w:p>
    <w:p w:rsidR="00B22881" w:rsidRPr="003A3CC0" w:rsidRDefault="00B22881" w:rsidP="007903F7">
      <w:pPr>
        <w:spacing w:after="0" w:line="360" w:lineRule="auto"/>
        <w:ind w:firstLine="720"/>
        <w:jc w:val="both"/>
        <w:rPr>
          <w:rFonts w:ascii="Bookman Old Style" w:hAnsi="Bookman Old Style"/>
          <w:sz w:val="24"/>
          <w:szCs w:val="24"/>
        </w:rPr>
      </w:pPr>
      <w:r w:rsidRPr="003A3CC0">
        <w:rPr>
          <w:rFonts w:ascii="Bookman Old Style" w:hAnsi="Bookman Old Style"/>
          <w:sz w:val="24"/>
          <w:szCs w:val="24"/>
        </w:rPr>
        <w:t>The impact will be partially offset by the excess dividend tax which banks currently pay whenever they distribute their exempt profits as dividends to shareholders.</w:t>
      </w:r>
    </w:p>
    <w:p w:rsidR="00B22881" w:rsidRPr="003A3CC0" w:rsidRDefault="00B22881" w:rsidP="007903F7">
      <w:pPr>
        <w:spacing w:after="0" w:line="360" w:lineRule="auto"/>
        <w:ind w:firstLine="720"/>
        <w:jc w:val="both"/>
        <w:rPr>
          <w:rFonts w:ascii="Bookman Old Style" w:hAnsi="Bookman Old Style"/>
          <w:sz w:val="24"/>
          <w:szCs w:val="24"/>
        </w:rPr>
      </w:pPr>
      <w:r w:rsidRPr="003A3CC0">
        <w:rPr>
          <w:rFonts w:ascii="Bookman Old Style" w:hAnsi="Bookman Old Style"/>
          <w:sz w:val="24"/>
          <w:szCs w:val="24"/>
        </w:rPr>
        <w:t>Also, T SA should facilitate transparent reporting of tax revenue and pave the way for tax offsetting and faster payment of refunds. It should be possible for taxpayers to use excess payments or refunds in one tax area (say withholding tax or VAT) to pay other taxes such as corporate income tax, CGT and so on as this is merely an accounting issue which can be dealt with within TSA configuration.</w:t>
      </w:r>
    </w:p>
    <w:p w:rsidR="003A3CC0" w:rsidRDefault="00B22881" w:rsidP="007903F7">
      <w:pPr>
        <w:spacing w:after="0" w:line="360" w:lineRule="auto"/>
        <w:ind w:firstLine="720"/>
        <w:rPr>
          <w:rFonts w:ascii="Bookman Old Style" w:hAnsi="Bookman Old Style"/>
          <w:b/>
          <w:sz w:val="24"/>
          <w:szCs w:val="24"/>
        </w:rPr>
      </w:pPr>
      <w:r w:rsidRPr="003A3CC0">
        <w:rPr>
          <w:rFonts w:ascii="Bookman Old Style" w:hAnsi="Bookman Old Style"/>
          <w:sz w:val="24"/>
          <w:szCs w:val="24"/>
        </w:rPr>
        <w:t xml:space="preserve">There should be enhanced fiscal federalism as TSA transit accounts may be necessary for tax revenues that are centrally </w:t>
      </w:r>
      <w:r w:rsidRPr="003A3CC0">
        <w:rPr>
          <w:rFonts w:ascii="Bookman Old Style" w:hAnsi="Bookman Old Style"/>
          <w:sz w:val="24"/>
          <w:szCs w:val="24"/>
        </w:rPr>
        <w:lastRenderedPageBreak/>
        <w:t>collected but are to be shared by the different levels of government such as VAT. It should in fact be possible to automatically allocate monies to states and local governments on a real time basis rather than on a monthly basis.</w:t>
      </w:r>
    </w:p>
    <w:p w:rsidR="00B22881" w:rsidRPr="003A3CC0" w:rsidRDefault="00B27FF1" w:rsidP="007903F7">
      <w:pPr>
        <w:spacing w:after="0" w:line="360" w:lineRule="auto"/>
        <w:rPr>
          <w:rFonts w:ascii="Bookman Old Style" w:hAnsi="Bookman Old Style"/>
          <w:b/>
          <w:sz w:val="24"/>
          <w:szCs w:val="24"/>
        </w:rPr>
      </w:pPr>
      <w:r>
        <w:rPr>
          <w:rFonts w:ascii="Bookman Old Style" w:hAnsi="Bookman Old Style"/>
          <w:b/>
          <w:sz w:val="24"/>
          <w:szCs w:val="24"/>
        </w:rPr>
        <w:t>2.2.1</w:t>
      </w:r>
      <w:r w:rsidR="007903F7" w:rsidRPr="003A3CC0">
        <w:rPr>
          <w:rFonts w:ascii="Bookman Old Style" w:hAnsi="Bookman Old Style"/>
          <w:b/>
          <w:sz w:val="24"/>
          <w:szCs w:val="24"/>
        </w:rPr>
        <w:t xml:space="preserve"> DIFFUSION INNOVATION THEORY</w:t>
      </w:r>
    </w:p>
    <w:p w:rsidR="00B22881" w:rsidRPr="003A3CC0" w:rsidRDefault="00B22881" w:rsidP="007903F7">
      <w:pPr>
        <w:spacing w:after="0" w:line="360" w:lineRule="auto"/>
        <w:ind w:firstLine="720"/>
        <w:jc w:val="both"/>
        <w:rPr>
          <w:rFonts w:ascii="Bookman Old Style" w:hAnsi="Bookman Old Style"/>
          <w:sz w:val="24"/>
          <w:szCs w:val="24"/>
        </w:rPr>
      </w:pPr>
      <w:r w:rsidRPr="003A3CC0">
        <w:rPr>
          <w:rFonts w:ascii="Bookman Old Style" w:hAnsi="Bookman Old Style"/>
          <w:sz w:val="24"/>
          <w:szCs w:val="24"/>
        </w:rPr>
        <w:t xml:space="preserve">Diffusion of innovations is a theory that seeks to explain how, why, and at what rate new ideas and technology spread through cultures (Richard, Florence, 85 </w:t>
      </w:r>
      <w:proofErr w:type="spellStart"/>
      <w:r w:rsidRPr="003A3CC0">
        <w:rPr>
          <w:rFonts w:ascii="Bookman Old Style" w:hAnsi="Bookman Old Style"/>
          <w:sz w:val="24"/>
          <w:szCs w:val="24"/>
        </w:rPr>
        <w:t>Zénon</w:t>
      </w:r>
      <w:proofErr w:type="spellEnd"/>
      <w:r w:rsidRPr="003A3CC0">
        <w:rPr>
          <w:rFonts w:ascii="Bookman Old Style" w:hAnsi="Bookman Old Style"/>
          <w:sz w:val="24"/>
          <w:szCs w:val="24"/>
        </w:rPr>
        <w:t xml:space="preserve">, 2015). (Rogers, 1995) explained diffusion as the process by which an innovation is communicated through certain channels over time among the participants in a social system. The origins of the diffusion of innovations theory are varied and span multiple disciplines. The four main elements of diffusion are the innovation, communication channels, time, and the social system. Diffusion is a special type of communication, in which the messages are concerned with a new idea. It is this newness of the idea in the message content of communication that gives diffusion its special character. This process consists of a series of actions and choices over time through which an individual or an organization evaluates a new idea and decides whether or not to incorporate the new idea into ongoing practice. This </w:t>
      </w:r>
      <w:proofErr w:type="spellStart"/>
      <w:r w:rsidRPr="003A3CC0">
        <w:rPr>
          <w:rFonts w:ascii="Bookman Old Style" w:hAnsi="Bookman Old Style"/>
          <w:sz w:val="24"/>
          <w:szCs w:val="24"/>
        </w:rPr>
        <w:t>behaviour</w:t>
      </w:r>
      <w:proofErr w:type="spellEnd"/>
      <w:r w:rsidRPr="003A3CC0">
        <w:rPr>
          <w:rFonts w:ascii="Bookman Old Style" w:hAnsi="Bookman Old Style"/>
          <w:sz w:val="24"/>
          <w:szCs w:val="24"/>
        </w:rPr>
        <w:t xml:space="preserve"> consists essentially of dealing with the uncertainty that is inherently involved in deciding about a new alternative to those previously in existence. It is the perceived newness of the innovation, and the uncertainty associated with this newness, that is a distinctive aspect of innovation decision making (Rogers, 1995). This theory is related to the study as it presents the process of newness, implementation and consequences of the innovation as regards the Treasury Single Account (T SA) policy.</w:t>
      </w:r>
    </w:p>
    <w:p w:rsidR="00B22881" w:rsidRPr="003A3CC0" w:rsidRDefault="007903F7" w:rsidP="007903F7">
      <w:pPr>
        <w:spacing w:after="0" w:line="360" w:lineRule="auto"/>
        <w:rPr>
          <w:rFonts w:ascii="Bookman Old Style" w:hAnsi="Bookman Old Style"/>
          <w:b/>
          <w:sz w:val="24"/>
          <w:szCs w:val="24"/>
        </w:rPr>
      </w:pPr>
      <w:r w:rsidRPr="003A3CC0">
        <w:rPr>
          <w:rFonts w:ascii="Bookman Old Style" w:hAnsi="Bookman Old Style"/>
          <w:b/>
          <w:sz w:val="24"/>
          <w:szCs w:val="24"/>
        </w:rPr>
        <w:lastRenderedPageBreak/>
        <w:t>2.2.2 STAKEHOLDER THEORY</w:t>
      </w:r>
    </w:p>
    <w:p w:rsidR="00B22881" w:rsidRPr="003A3CC0" w:rsidRDefault="00B22881" w:rsidP="007903F7">
      <w:pPr>
        <w:spacing w:after="0" w:line="360" w:lineRule="auto"/>
        <w:ind w:firstLine="720"/>
        <w:jc w:val="both"/>
        <w:rPr>
          <w:rFonts w:ascii="Bookman Old Style" w:hAnsi="Bookman Old Style"/>
          <w:sz w:val="24"/>
          <w:szCs w:val="24"/>
        </w:rPr>
      </w:pPr>
      <w:r w:rsidRPr="003A3CC0">
        <w:rPr>
          <w:rFonts w:ascii="Bookman Old Style" w:hAnsi="Bookman Old Style"/>
          <w:sz w:val="24"/>
          <w:szCs w:val="24"/>
        </w:rPr>
        <w:t>This theory is conceptualized on the assumption that the adoption of Treasury Single Account (TSA) by the FGN was as a result of the pressure mounted on the government by the stakeholder for the eradication of corruption. Stakeholder theory is a theory of organizational management and business ethics proposed by Freeman, R.E. in 1984. Freeman (1984) asserts that managers must satisfy a variety of constituents (e.g. investors and shareholders, employees, customers, suppliers, government and local community organizations). Based on this theory, the researcher argued that the emergence of TSA was as a result of government response to the yearnings, demands and aspirations of critical stakeholders by way of developing strategic options towards eliminating corruption. The stakeholder’s theory therefore explains the motivating factors that made the government to adopt and implement the TSA,</w:t>
      </w:r>
    </w:p>
    <w:p w:rsidR="00B22881" w:rsidRPr="003A3CC0" w:rsidRDefault="007903F7" w:rsidP="007903F7">
      <w:pPr>
        <w:spacing w:after="0" w:line="360" w:lineRule="auto"/>
        <w:rPr>
          <w:rFonts w:ascii="Bookman Old Style" w:hAnsi="Bookman Old Style"/>
          <w:b/>
          <w:sz w:val="24"/>
          <w:szCs w:val="24"/>
        </w:rPr>
      </w:pPr>
      <w:r w:rsidRPr="003A3CC0">
        <w:rPr>
          <w:rFonts w:ascii="Bookman Old Style" w:hAnsi="Bookman Old Style"/>
          <w:b/>
          <w:sz w:val="24"/>
          <w:szCs w:val="24"/>
        </w:rPr>
        <w:t>2.2.3 PUBLIC FINANCE MANAGEMENT THEORY</w:t>
      </w:r>
    </w:p>
    <w:p w:rsidR="00B22881" w:rsidRPr="003A3CC0" w:rsidRDefault="00B22881" w:rsidP="007903F7">
      <w:pPr>
        <w:spacing w:after="0" w:line="360" w:lineRule="auto"/>
        <w:ind w:firstLine="720"/>
        <w:jc w:val="both"/>
        <w:rPr>
          <w:rFonts w:ascii="Bookman Old Style" w:hAnsi="Bookman Old Style"/>
          <w:sz w:val="24"/>
          <w:szCs w:val="24"/>
        </w:rPr>
      </w:pPr>
      <w:r w:rsidRPr="003A3CC0">
        <w:rPr>
          <w:rFonts w:ascii="Bookman Old Style" w:hAnsi="Bookman Old Style"/>
          <w:sz w:val="24"/>
          <w:szCs w:val="24"/>
        </w:rPr>
        <w:t xml:space="preserve">This theory assumes that the government should </w:t>
      </w:r>
      <w:proofErr w:type="spellStart"/>
      <w:r w:rsidRPr="003A3CC0">
        <w:rPr>
          <w:rFonts w:ascii="Bookman Old Style" w:hAnsi="Bookman Old Style"/>
          <w:sz w:val="24"/>
          <w:szCs w:val="24"/>
        </w:rPr>
        <w:t>endeavour</w:t>
      </w:r>
      <w:proofErr w:type="spellEnd"/>
      <w:r w:rsidRPr="003A3CC0">
        <w:rPr>
          <w:rFonts w:ascii="Bookman Old Style" w:hAnsi="Bookman Old Style"/>
          <w:sz w:val="24"/>
          <w:szCs w:val="24"/>
        </w:rPr>
        <w:t xml:space="preserve"> to prudently manage her expenditure to the benefit of the citizenry. The theory also stress that the government's revenue should be well mobilized to disallow the looting of such into private pockets (</w:t>
      </w:r>
      <w:proofErr w:type="spellStart"/>
      <w:r w:rsidRPr="003A3CC0">
        <w:rPr>
          <w:rFonts w:ascii="Bookman Old Style" w:hAnsi="Bookman Old Style"/>
          <w:sz w:val="24"/>
          <w:szCs w:val="24"/>
        </w:rPr>
        <w:t>Udo</w:t>
      </w:r>
      <w:proofErr w:type="spellEnd"/>
      <w:r w:rsidRPr="003A3CC0">
        <w:rPr>
          <w:rFonts w:ascii="Bookman Old Style" w:hAnsi="Bookman Old Style"/>
          <w:sz w:val="24"/>
          <w:szCs w:val="24"/>
        </w:rPr>
        <w:t xml:space="preserve"> and </w:t>
      </w:r>
      <w:proofErr w:type="spellStart"/>
      <w:r w:rsidRPr="003A3CC0">
        <w:rPr>
          <w:rFonts w:ascii="Bookman Old Style" w:hAnsi="Bookman Old Style"/>
          <w:sz w:val="24"/>
          <w:szCs w:val="24"/>
        </w:rPr>
        <w:t>Esara</w:t>
      </w:r>
      <w:proofErr w:type="spellEnd"/>
      <w:r w:rsidRPr="003A3CC0">
        <w:rPr>
          <w:rFonts w:ascii="Bookman Old Style" w:hAnsi="Bookman Old Style"/>
          <w:sz w:val="24"/>
          <w:szCs w:val="24"/>
        </w:rPr>
        <w:t xml:space="preserve">, 2016). These consist of resources prioritization, prioritization of </w:t>
      </w:r>
      <w:proofErr w:type="spellStart"/>
      <w:r w:rsidRPr="003A3CC0">
        <w:rPr>
          <w:rFonts w:ascii="Bookman Old Style" w:hAnsi="Bookman Old Style"/>
          <w:sz w:val="24"/>
          <w:szCs w:val="24"/>
        </w:rPr>
        <w:t>programmes</w:t>
      </w:r>
      <w:proofErr w:type="spellEnd"/>
      <w:r w:rsidRPr="003A3CC0">
        <w:rPr>
          <w:rFonts w:ascii="Bookman Old Style" w:hAnsi="Bookman Old Style"/>
          <w:sz w:val="24"/>
          <w:szCs w:val="24"/>
        </w:rPr>
        <w:t xml:space="preserve"> the budgetary process, efficient management of resources etc. (Bashir, 2016)</w:t>
      </w:r>
      <w:proofErr w:type="gramStart"/>
      <w:r w:rsidRPr="003A3CC0">
        <w:rPr>
          <w:rFonts w:ascii="Bookman Old Style" w:hAnsi="Bookman Old Style"/>
          <w:sz w:val="24"/>
          <w:szCs w:val="24"/>
        </w:rPr>
        <w:t>,</w:t>
      </w:r>
      <w:proofErr w:type="gramEnd"/>
      <w:r w:rsidRPr="003A3CC0">
        <w:rPr>
          <w:rFonts w:ascii="Bookman Old Style" w:hAnsi="Bookman Old Style"/>
          <w:sz w:val="24"/>
          <w:szCs w:val="24"/>
        </w:rPr>
        <w:t xml:space="preserve"> therefore, the essence of TSA is to avoid misapplication of public fund.</w:t>
      </w:r>
    </w:p>
    <w:p w:rsidR="00B22881" w:rsidRPr="003A3CC0" w:rsidRDefault="007903F7" w:rsidP="007903F7">
      <w:pPr>
        <w:spacing w:after="0" w:line="360" w:lineRule="auto"/>
        <w:rPr>
          <w:rFonts w:ascii="Bookman Old Style" w:hAnsi="Bookman Old Style"/>
          <w:b/>
          <w:sz w:val="24"/>
          <w:szCs w:val="24"/>
        </w:rPr>
      </w:pPr>
      <w:r w:rsidRPr="003A3CC0">
        <w:rPr>
          <w:rFonts w:ascii="Bookman Old Style" w:hAnsi="Bookman Old Style"/>
          <w:b/>
          <w:sz w:val="24"/>
          <w:szCs w:val="24"/>
        </w:rPr>
        <w:t>2.2.4 MODERN MONETARY THEORY (MMT)</w:t>
      </w:r>
    </w:p>
    <w:p w:rsidR="00B22881" w:rsidRPr="003A3CC0" w:rsidRDefault="00B22881" w:rsidP="007903F7">
      <w:pPr>
        <w:spacing w:after="0" w:line="360" w:lineRule="auto"/>
        <w:ind w:firstLine="720"/>
        <w:jc w:val="both"/>
        <w:rPr>
          <w:rFonts w:ascii="Bookman Old Style" w:hAnsi="Bookman Old Style"/>
          <w:sz w:val="24"/>
          <w:szCs w:val="24"/>
        </w:rPr>
      </w:pPr>
      <w:r w:rsidRPr="003A3CC0">
        <w:rPr>
          <w:rFonts w:ascii="Bookman Old Style" w:hAnsi="Bookman Old Style"/>
          <w:sz w:val="24"/>
          <w:szCs w:val="24"/>
        </w:rPr>
        <w:t xml:space="preserve">This theory ‘deals </w:t>
      </w:r>
      <w:proofErr w:type="gramStart"/>
      <w:r w:rsidRPr="003A3CC0">
        <w:rPr>
          <w:rFonts w:ascii="Bookman Old Style" w:hAnsi="Bookman Old Style"/>
          <w:sz w:val="24"/>
          <w:szCs w:val="24"/>
        </w:rPr>
        <w:t>With</w:t>
      </w:r>
      <w:proofErr w:type="gramEnd"/>
      <w:r w:rsidRPr="003A3CC0">
        <w:rPr>
          <w:rFonts w:ascii="Bookman Old Style" w:hAnsi="Bookman Old Style"/>
          <w:sz w:val="24"/>
          <w:szCs w:val="24"/>
        </w:rPr>
        <w:t xml:space="preserve"> how sovereign government should act, operate, especially in terms of the management of finance and the impact of her action on the economy. </w:t>
      </w:r>
      <w:proofErr w:type="spellStart"/>
      <w:r w:rsidRPr="003A3CC0">
        <w:rPr>
          <w:rFonts w:ascii="Bookman Old Style" w:hAnsi="Bookman Old Style"/>
          <w:sz w:val="24"/>
          <w:szCs w:val="24"/>
        </w:rPr>
        <w:t>Udo</w:t>
      </w:r>
      <w:proofErr w:type="spellEnd"/>
      <w:r w:rsidRPr="003A3CC0">
        <w:rPr>
          <w:rFonts w:ascii="Bookman Old Style" w:hAnsi="Bookman Old Style"/>
          <w:sz w:val="24"/>
          <w:szCs w:val="24"/>
        </w:rPr>
        <w:t xml:space="preserve"> and </w:t>
      </w:r>
      <w:proofErr w:type="spellStart"/>
      <w:r w:rsidRPr="003A3CC0">
        <w:rPr>
          <w:rFonts w:ascii="Bookman Old Style" w:hAnsi="Bookman Old Style"/>
          <w:sz w:val="24"/>
          <w:szCs w:val="24"/>
        </w:rPr>
        <w:t>Esara</w:t>
      </w:r>
      <w:proofErr w:type="spellEnd"/>
      <w:r w:rsidRPr="003A3CC0">
        <w:rPr>
          <w:rFonts w:ascii="Bookman Old Style" w:hAnsi="Bookman Old Style"/>
          <w:sz w:val="24"/>
          <w:szCs w:val="24"/>
        </w:rPr>
        <w:t xml:space="preserve"> (2016) are of the </w:t>
      </w:r>
      <w:r w:rsidRPr="003A3CC0">
        <w:rPr>
          <w:rFonts w:ascii="Bookman Old Style" w:hAnsi="Bookman Old Style"/>
          <w:sz w:val="24"/>
          <w:szCs w:val="24"/>
        </w:rPr>
        <w:lastRenderedPageBreak/>
        <w:t xml:space="preserve">view that the </w:t>
      </w:r>
      <w:proofErr w:type="gramStart"/>
      <w:r w:rsidRPr="003A3CC0">
        <w:rPr>
          <w:rFonts w:ascii="Bookman Old Style" w:hAnsi="Bookman Old Style"/>
          <w:sz w:val="24"/>
          <w:szCs w:val="24"/>
        </w:rPr>
        <w:t>government  should</w:t>
      </w:r>
      <w:proofErr w:type="gramEnd"/>
      <w:r w:rsidRPr="003A3CC0">
        <w:rPr>
          <w:rFonts w:ascii="Bookman Old Style" w:hAnsi="Bookman Old Style"/>
          <w:sz w:val="24"/>
          <w:szCs w:val="24"/>
        </w:rPr>
        <w:t xml:space="preserve"> aggregate all government revenue into one single account. This theory advocates for the concurrent existence of the Treasury Single Account (TSA) and the Central Bank of Nigeria such that the Central Bank of Nigeria, being the apex bank is allowed to be in charges and in control of the TSA. According to Eric and Wray (2013) Modern Monetary Theory labels any transactions between the government sector and the non-government sector as a vertical transaction. The government sector is considered to include the treasury and the central bank, </w:t>
      </w:r>
      <w:proofErr w:type="gramStart"/>
      <w:r w:rsidRPr="003A3CC0">
        <w:rPr>
          <w:rFonts w:ascii="Bookman Old Style" w:hAnsi="Bookman Old Style"/>
          <w:sz w:val="24"/>
          <w:szCs w:val="24"/>
        </w:rPr>
        <w:t>Whereas</w:t>
      </w:r>
      <w:proofErr w:type="gramEnd"/>
      <w:r w:rsidRPr="003A3CC0">
        <w:rPr>
          <w:rFonts w:ascii="Bookman Old Style" w:hAnsi="Bookman Old Style"/>
          <w:sz w:val="24"/>
          <w:szCs w:val="24"/>
        </w:rPr>
        <w:t xml:space="preserve"> the non-government sector includes private individuals and firms (including the private banking system) and the external sector — that is, foreign buyers and sellers.</w:t>
      </w:r>
    </w:p>
    <w:p w:rsidR="00B22881" w:rsidRPr="003A3CC0" w:rsidRDefault="00B22881" w:rsidP="007903F7">
      <w:pPr>
        <w:spacing w:after="0" w:line="360" w:lineRule="auto"/>
        <w:rPr>
          <w:rFonts w:ascii="Bookman Old Style" w:hAnsi="Bookman Old Style"/>
          <w:b/>
          <w:sz w:val="24"/>
          <w:szCs w:val="24"/>
        </w:rPr>
      </w:pPr>
      <w:r w:rsidRPr="003A3CC0">
        <w:rPr>
          <w:rFonts w:ascii="Bookman Old Style" w:hAnsi="Bookman Old Style"/>
          <w:b/>
          <w:sz w:val="24"/>
          <w:szCs w:val="24"/>
        </w:rPr>
        <w:t>2.3 EMPIRICAL REVIEW</w:t>
      </w:r>
    </w:p>
    <w:p w:rsidR="00B22881" w:rsidRPr="003A3CC0" w:rsidRDefault="00B22881" w:rsidP="007903F7">
      <w:pPr>
        <w:spacing w:after="0" w:line="360" w:lineRule="auto"/>
        <w:ind w:firstLine="720"/>
        <w:jc w:val="both"/>
        <w:rPr>
          <w:rFonts w:ascii="Bookman Old Style" w:hAnsi="Bookman Old Style"/>
          <w:sz w:val="24"/>
          <w:szCs w:val="24"/>
        </w:rPr>
      </w:pPr>
      <w:r w:rsidRPr="003A3CC0">
        <w:rPr>
          <w:rFonts w:ascii="Bookman Old Style" w:hAnsi="Bookman Old Style"/>
          <w:sz w:val="24"/>
          <w:szCs w:val="24"/>
        </w:rPr>
        <w:t xml:space="preserve">Yusuf (2016) carried out a study on the effects of Treasury Single Account on public finance management in Nigeria. </w:t>
      </w:r>
      <w:proofErr w:type="spellStart"/>
      <w:r w:rsidRPr="003A3CC0">
        <w:rPr>
          <w:rFonts w:ascii="Bookman Old Style" w:hAnsi="Bookman Old Style"/>
          <w:sz w:val="24"/>
          <w:szCs w:val="24"/>
        </w:rPr>
        <w:t>Themain</w:t>
      </w:r>
      <w:proofErr w:type="spellEnd"/>
      <w:r w:rsidRPr="003A3CC0">
        <w:rPr>
          <w:rFonts w:ascii="Bookman Old Style" w:hAnsi="Bookman Old Style"/>
          <w:sz w:val="24"/>
          <w:szCs w:val="24"/>
        </w:rPr>
        <w:t xml:space="preserve"> objective of the study was to examine the extent to which Treasury Single Account can block financial leakages, promotes transparency and accountability in the public financial management. Both primary and secondary data had been employed in the study. The populations of the study are Ministries, Department and Agencies (MDAs) Within </w:t>
      </w:r>
      <w:proofErr w:type="spellStart"/>
      <w:r w:rsidRPr="003A3CC0">
        <w:rPr>
          <w:rFonts w:ascii="Bookman Old Style" w:hAnsi="Bookman Old Style"/>
          <w:sz w:val="24"/>
          <w:szCs w:val="24"/>
        </w:rPr>
        <w:t>Bauchi</w:t>
      </w:r>
      <w:proofErr w:type="spellEnd"/>
      <w:r w:rsidRPr="003A3CC0">
        <w:rPr>
          <w:rFonts w:ascii="Bookman Old Style" w:hAnsi="Bookman Old Style"/>
          <w:sz w:val="24"/>
          <w:szCs w:val="24"/>
        </w:rPr>
        <w:t xml:space="preserve"> metropolis using a sample of 72 respondents through judgment sampling. The data were analyzed using the Pearson Correlation techniques. The result of the study showed that adoption of a Treasury Single Account (TSA) is capable of plugging financial loopholes, promoting transparency and accountability in the public Financial System.</w:t>
      </w:r>
    </w:p>
    <w:p w:rsidR="00B22881" w:rsidRPr="003A3CC0" w:rsidRDefault="00B22881" w:rsidP="007903F7">
      <w:pPr>
        <w:spacing w:after="0" w:line="360" w:lineRule="auto"/>
        <w:ind w:firstLine="720"/>
        <w:jc w:val="both"/>
        <w:rPr>
          <w:rFonts w:ascii="Bookman Old Style" w:hAnsi="Bookman Old Style"/>
          <w:sz w:val="24"/>
          <w:szCs w:val="24"/>
        </w:rPr>
      </w:pPr>
      <w:proofErr w:type="spellStart"/>
      <w:r w:rsidRPr="003A3CC0">
        <w:rPr>
          <w:rFonts w:ascii="Bookman Old Style" w:hAnsi="Bookman Old Style"/>
          <w:sz w:val="24"/>
          <w:szCs w:val="24"/>
        </w:rPr>
        <w:t>Ekubiat</w:t>
      </w:r>
      <w:proofErr w:type="spellEnd"/>
      <w:r w:rsidRPr="003A3CC0">
        <w:rPr>
          <w:rFonts w:ascii="Bookman Old Style" w:hAnsi="Bookman Old Style"/>
          <w:sz w:val="24"/>
          <w:szCs w:val="24"/>
        </w:rPr>
        <w:t xml:space="preserve"> &amp; </w:t>
      </w:r>
      <w:proofErr w:type="spellStart"/>
      <w:r w:rsidRPr="003A3CC0">
        <w:rPr>
          <w:rFonts w:ascii="Bookman Old Style" w:hAnsi="Bookman Old Style"/>
          <w:sz w:val="24"/>
          <w:szCs w:val="24"/>
        </w:rPr>
        <w:t>Edet</w:t>
      </w:r>
      <w:proofErr w:type="spellEnd"/>
      <w:r w:rsidRPr="003A3CC0">
        <w:rPr>
          <w:rFonts w:ascii="Bookman Old Style" w:hAnsi="Bookman Old Style"/>
          <w:sz w:val="24"/>
          <w:szCs w:val="24"/>
        </w:rPr>
        <w:t xml:space="preserve"> (2016) studied the Adoption of Treasury Single Account by State Governments of Nigeria: Benefit, challenges and </w:t>
      </w:r>
      <w:r w:rsidRPr="003A3CC0">
        <w:rPr>
          <w:rFonts w:ascii="Bookman Old Style" w:hAnsi="Bookman Old Style"/>
          <w:sz w:val="24"/>
          <w:szCs w:val="24"/>
        </w:rPr>
        <w:lastRenderedPageBreak/>
        <w:t xml:space="preserve">prospects. The study examined the benefits, challenges and prospects of adoption of Treasury Single Account (TSA) by State Governments of Nigeria. The study made use of both </w:t>
      </w:r>
      <w:proofErr w:type="spellStart"/>
      <w:r w:rsidRPr="003A3CC0">
        <w:rPr>
          <w:rFonts w:ascii="Bookman Old Style" w:hAnsi="Bookman Old Style"/>
          <w:sz w:val="24"/>
          <w:szCs w:val="24"/>
        </w:rPr>
        <w:t>primaly</w:t>
      </w:r>
      <w:proofErr w:type="spellEnd"/>
      <w:r w:rsidRPr="003A3CC0">
        <w:rPr>
          <w:rFonts w:ascii="Bookman Old Style" w:hAnsi="Bookman Old Style"/>
          <w:sz w:val="24"/>
          <w:szCs w:val="24"/>
        </w:rPr>
        <w:t xml:space="preserve"> and secondary data. Descriptive cross-sectional survey design was adopted for the study. The population for the study consisted of 200 Professional Accountants in </w:t>
      </w:r>
      <w:proofErr w:type="spellStart"/>
      <w:r w:rsidRPr="003A3CC0">
        <w:rPr>
          <w:rFonts w:ascii="Bookman Old Style" w:hAnsi="Bookman Old Style"/>
          <w:sz w:val="24"/>
          <w:szCs w:val="24"/>
        </w:rPr>
        <w:t>Akwa</w:t>
      </w:r>
      <w:proofErr w:type="spellEnd"/>
      <w:r w:rsidRPr="003A3CC0">
        <w:rPr>
          <w:rFonts w:ascii="Bookman Old Style" w:hAnsi="Bookman Old Style"/>
          <w:sz w:val="24"/>
          <w:szCs w:val="24"/>
        </w:rPr>
        <w:t xml:space="preserve"> </w:t>
      </w:r>
      <w:proofErr w:type="spellStart"/>
      <w:r w:rsidRPr="003A3CC0">
        <w:rPr>
          <w:rFonts w:ascii="Bookman Old Style" w:hAnsi="Bookman Old Style"/>
          <w:sz w:val="24"/>
          <w:szCs w:val="24"/>
        </w:rPr>
        <w:t>Ibom</w:t>
      </w:r>
      <w:proofErr w:type="spellEnd"/>
      <w:r w:rsidRPr="003A3CC0">
        <w:rPr>
          <w:rFonts w:ascii="Bookman Old Style" w:hAnsi="Bookman Old Style"/>
          <w:sz w:val="24"/>
          <w:szCs w:val="24"/>
        </w:rPr>
        <w:t xml:space="preserve"> State. Taro Yamane’s statistical formula was used to select sample size of 133. Purposive sampling technique was used to select the 133 respondents/samples. The data obtained from questionnaire administration were analyzed using descriptive statistics and t- test statistics. It was found that TSA adoption and full implementation by the state governments will be of greatest benefit as showed in the weighted means scores of 4.20 and </w:t>
      </w:r>
      <w:proofErr w:type="spellStart"/>
      <w:r w:rsidRPr="003A3CC0">
        <w:rPr>
          <w:rFonts w:ascii="Bookman Old Style" w:hAnsi="Bookman Old Style"/>
          <w:sz w:val="24"/>
          <w:szCs w:val="24"/>
        </w:rPr>
        <w:t>tcal</w:t>
      </w:r>
      <w:proofErr w:type="spellEnd"/>
      <w:r w:rsidRPr="003A3CC0">
        <w:rPr>
          <w:rFonts w:ascii="Bookman Old Style" w:hAnsi="Bookman Old Style"/>
          <w:sz w:val="24"/>
          <w:szCs w:val="24"/>
        </w:rPr>
        <w:t xml:space="preserve"> of 24.87; there will be challenges in a short-run but the benefits at a long-run will definitely out-weight the challenges.</w:t>
      </w:r>
    </w:p>
    <w:p w:rsidR="00B22881" w:rsidRPr="003A3CC0" w:rsidRDefault="00B22881" w:rsidP="007903F7">
      <w:pPr>
        <w:spacing w:after="0" w:line="360" w:lineRule="auto"/>
        <w:ind w:firstLine="720"/>
        <w:jc w:val="both"/>
        <w:rPr>
          <w:rFonts w:ascii="Bookman Old Style" w:hAnsi="Bookman Old Style"/>
          <w:sz w:val="24"/>
          <w:szCs w:val="24"/>
        </w:rPr>
      </w:pPr>
      <w:proofErr w:type="spellStart"/>
      <w:r w:rsidRPr="003A3CC0">
        <w:rPr>
          <w:rFonts w:ascii="Bookman Old Style" w:hAnsi="Bookman Old Style"/>
          <w:sz w:val="24"/>
          <w:szCs w:val="24"/>
        </w:rPr>
        <w:t>Mutalib</w:t>
      </w:r>
      <w:proofErr w:type="spellEnd"/>
      <w:r w:rsidRPr="003A3CC0">
        <w:rPr>
          <w:rFonts w:ascii="Bookman Old Style" w:hAnsi="Bookman Old Style"/>
          <w:sz w:val="24"/>
          <w:szCs w:val="24"/>
        </w:rPr>
        <w:t xml:space="preserve">, </w:t>
      </w:r>
      <w:proofErr w:type="spellStart"/>
      <w:r w:rsidRPr="003A3CC0">
        <w:rPr>
          <w:rFonts w:ascii="Bookman Old Style" w:hAnsi="Bookman Old Style"/>
          <w:sz w:val="24"/>
          <w:szCs w:val="24"/>
        </w:rPr>
        <w:t>Bulkachuwa</w:t>
      </w:r>
      <w:proofErr w:type="spellEnd"/>
      <w:r w:rsidRPr="003A3CC0">
        <w:rPr>
          <w:rFonts w:ascii="Bookman Old Style" w:hAnsi="Bookman Old Style"/>
          <w:sz w:val="24"/>
          <w:szCs w:val="24"/>
        </w:rPr>
        <w:t xml:space="preserve">, </w:t>
      </w:r>
      <w:proofErr w:type="spellStart"/>
      <w:r w:rsidRPr="003A3CC0">
        <w:rPr>
          <w:rFonts w:ascii="Bookman Old Style" w:hAnsi="Bookman Old Style"/>
          <w:sz w:val="24"/>
          <w:szCs w:val="24"/>
        </w:rPr>
        <w:t>Uarame</w:t>
      </w:r>
      <w:proofErr w:type="spellEnd"/>
      <w:r w:rsidRPr="003A3CC0">
        <w:rPr>
          <w:rFonts w:ascii="Bookman Old Style" w:hAnsi="Bookman Old Style"/>
          <w:sz w:val="24"/>
          <w:szCs w:val="24"/>
        </w:rPr>
        <w:t xml:space="preserve"> 81, </w:t>
      </w:r>
      <w:proofErr w:type="spellStart"/>
      <w:r w:rsidRPr="003A3CC0">
        <w:rPr>
          <w:rFonts w:ascii="Bookman Old Style" w:hAnsi="Bookman Old Style"/>
          <w:sz w:val="24"/>
          <w:szCs w:val="24"/>
        </w:rPr>
        <w:t>Chijioke</w:t>
      </w:r>
      <w:proofErr w:type="spellEnd"/>
      <w:r w:rsidRPr="003A3CC0">
        <w:rPr>
          <w:rFonts w:ascii="Bookman Old Style" w:hAnsi="Bookman Old Style"/>
          <w:sz w:val="24"/>
          <w:szCs w:val="24"/>
        </w:rPr>
        <w:t xml:space="preserve"> (2015), also studied the Impact of Treasury Single Account (TSA) on Ministries, Departments and Agencies (MDA’s) Accounting Information and Accountability: A conceptual Review. </w:t>
      </w:r>
      <w:proofErr w:type="gramStart"/>
      <w:r w:rsidRPr="003A3CC0">
        <w:rPr>
          <w:rFonts w:ascii="Bookman Old Style" w:hAnsi="Bookman Old Style"/>
          <w:sz w:val="24"/>
          <w:szCs w:val="24"/>
        </w:rPr>
        <w:t xml:space="preserve">The study </w:t>
      </w:r>
      <w:proofErr w:type="spellStart"/>
      <w:r w:rsidRPr="003A3CC0">
        <w:rPr>
          <w:rFonts w:ascii="Bookman Old Style" w:hAnsi="Bookman Old Style"/>
          <w:sz w:val="24"/>
          <w:szCs w:val="24"/>
        </w:rPr>
        <w:t>examinedthe</w:t>
      </w:r>
      <w:proofErr w:type="spellEnd"/>
      <w:r w:rsidRPr="003A3CC0">
        <w:rPr>
          <w:rFonts w:ascii="Bookman Old Style" w:hAnsi="Bookman Old Style"/>
          <w:sz w:val="24"/>
          <w:szCs w:val="24"/>
        </w:rPr>
        <w:t xml:space="preserve"> effect of TSA on MDAs accounting information and accountability of public funds in Nigeria.</w:t>
      </w:r>
      <w:proofErr w:type="gramEnd"/>
      <w:r w:rsidRPr="003A3CC0">
        <w:rPr>
          <w:rFonts w:ascii="Bookman Old Style" w:hAnsi="Bookman Old Style"/>
          <w:sz w:val="24"/>
          <w:szCs w:val="24"/>
        </w:rPr>
        <w:t xml:space="preserve"> The study employed both primary and secondary data for the purpose of the study. The result shows that there is no doubt that with the introduction of TSA on MDAs Accounting information, the issue of corruption, mismanagement of public funds and government capital base will improve drastically thereby boosting the Nigeria Economy for good governance and for potential investment.</w:t>
      </w:r>
    </w:p>
    <w:p w:rsidR="00B22881" w:rsidRPr="003A3CC0" w:rsidRDefault="00B22881" w:rsidP="007903F7">
      <w:pPr>
        <w:spacing w:after="0" w:line="360" w:lineRule="auto"/>
        <w:ind w:firstLine="720"/>
        <w:jc w:val="both"/>
        <w:rPr>
          <w:rFonts w:ascii="Bookman Old Style" w:hAnsi="Bookman Old Style"/>
          <w:sz w:val="24"/>
          <w:szCs w:val="24"/>
        </w:rPr>
      </w:pPr>
      <w:proofErr w:type="spellStart"/>
      <w:r w:rsidRPr="003A3CC0">
        <w:rPr>
          <w:rFonts w:ascii="Bookman Old Style" w:hAnsi="Bookman Old Style"/>
          <w:sz w:val="24"/>
          <w:szCs w:val="24"/>
        </w:rPr>
        <w:t>Clementina</w:t>
      </w:r>
      <w:proofErr w:type="spellEnd"/>
      <w:r w:rsidRPr="003A3CC0">
        <w:rPr>
          <w:rFonts w:ascii="Bookman Old Style" w:hAnsi="Bookman Old Style"/>
          <w:sz w:val="24"/>
          <w:szCs w:val="24"/>
        </w:rPr>
        <w:t xml:space="preserve"> (2016) conducted a study on the Effect of Treasury Single Account on the Liquidity of Base and Performance of the </w:t>
      </w:r>
      <w:r w:rsidRPr="003A3CC0">
        <w:rPr>
          <w:rFonts w:ascii="Bookman Old Style" w:hAnsi="Bookman Old Style"/>
          <w:sz w:val="24"/>
          <w:szCs w:val="24"/>
        </w:rPr>
        <w:lastRenderedPageBreak/>
        <w:t xml:space="preserve">Banking Sector. The main objective of the study was to find out the inﬂuence of TSA on the liquidity base and performance of the banking sector in Nigeria. The study made use of mainly Primary data from ten (10) randomly selected banks. </w:t>
      </w:r>
      <w:proofErr w:type="gramStart"/>
      <w:r w:rsidRPr="003A3CC0">
        <w:rPr>
          <w:rFonts w:ascii="Bookman Old Style" w:hAnsi="Bookman Old Style"/>
          <w:sz w:val="24"/>
          <w:szCs w:val="24"/>
        </w:rPr>
        <w:t>Questionnaire were</w:t>
      </w:r>
      <w:proofErr w:type="gramEnd"/>
      <w:r w:rsidRPr="003A3CC0">
        <w:rPr>
          <w:rFonts w:ascii="Bookman Old Style" w:hAnsi="Bookman Old Style"/>
          <w:sz w:val="24"/>
          <w:szCs w:val="24"/>
        </w:rPr>
        <w:t xml:space="preserve"> administered to the Management staff of the ten (10) banks selected for the study. We employed Chi-square as a statistical tool for analysis of the data. The results obtained confirmed that the implementation of Treasury Single Account in the public accounting system impacted negatively on the liquidity base and the performance of banking sector in Nigeria.</w:t>
      </w:r>
    </w:p>
    <w:p w:rsidR="00B22881" w:rsidRPr="003A3CC0" w:rsidRDefault="00B22881" w:rsidP="007903F7">
      <w:pPr>
        <w:spacing w:after="0" w:line="360" w:lineRule="auto"/>
        <w:ind w:firstLine="720"/>
        <w:jc w:val="both"/>
        <w:rPr>
          <w:rFonts w:ascii="Bookman Old Style" w:hAnsi="Bookman Old Style"/>
          <w:sz w:val="24"/>
          <w:szCs w:val="24"/>
        </w:rPr>
      </w:pPr>
      <w:proofErr w:type="spellStart"/>
      <w:r w:rsidRPr="003A3CC0">
        <w:rPr>
          <w:rFonts w:ascii="Bookman Old Style" w:hAnsi="Bookman Old Style"/>
          <w:sz w:val="24"/>
          <w:szCs w:val="24"/>
        </w:rPr>
        <w:t>Omodero</w:t>
      </w:r>
      <w:proofErr w:type="spellEnd"/>
      <w:r w:rsidRPr="003A3CC0">
        <w:rPr>
          <w:rFonts w:ascii="Bookman Old Style" w:hAnsi="Bookman Old Style"/>
          <w:sz w:val="24"/>
          <w:szCs w:val="24"/>
        </w:rPr>
        <w:t xml:space="preserve"> &amp; </w:t>
      </w:r>
      <w:proofErr w:type="spellStart"/>
      <w:r w:rsidRPr="003A3CC0">
        <w:rPr>
          <w:rFonts w:ascii="Bookman Old Style" w:hAnsi="Bookman Old Style"/>
          <w:sz w:val="24"/>
          <w:szCs w:val="24"/>
        </w:rPr>
        <w:t>Okafor</w:t>
      </w:r>
      <w:proofErr w:type="spellEnd"/>
      <w:r w:rsidRPr="003A3CC0">
        <w:rPr>
          <w:rFonts w:ascii="Bookman Old Style" w:hAnsi="Bookman Old Style"/>
          <w:sz w:val="24"/>
          <w:szCs w:val="24"/>
        </w:rPr>
        <w:t xml:space="preserve"> (2016) conducted a research on the Efficiency and Accountability of Public Sector Revenue and Expenditure in Nigeria (1970- 2014). The study was carried out to examine the accountability of public officers in the management of the financial resources of the country and means of achieving efficient, accountable and transparent society. The study made use of secondary data to examine the total federal government revenue and expenditure, state governments’ revenue and expenditure were collected from Statistical bulletin from the Central Bank of Nigeria from 1970-2014. The results were </w:t>
      </w:r>
      <w:proofErr w:type="spellStart"/>
      <w:r w:rsidRPr="003A3CC0">
        <w:rPr>
          <w:rFonts w:ascii="Bookman Old Style" w:hAnsi="Bookman Old Style"/>
          <w:sz w:val="24"/>
          <w:szCs w:val="24"/>
        </w:rPr>
        <w:t>analysed</w:t>
      </w:r>
      <w:proofErr w:type="spellEnd"/>
      <w:r w:rsidRPr="003A3CC0">
        <w:rPr>
          <w:rFonts w:ascii="Bookman Old Style" w:hAnsi="Bookman Old Style"/>
          <w:sz w:val="24"/>
          <w:szCs w:val="24"/>
        </w:rPr>
        <w:t xml:space="preserve"> using descriptive and inferential statistics; t—test statistical tools and regression were equally used to test the hypotheses formulated in the study. The findings reveals that efficiency of public sector expenditure do effectively have implications on accountability in Nigeria in spite of the absence of other the efficiency of public sector expenditure variables because the EPSE has significant effect of 2.930 (t-value) on recurrent expenditure and as well significant effect of 3.939(t-value) on capital expenditure. The research concluded that there is significant </w:t>
      </w:r>
      <w:r w:rsidRPr="003A3CC0">
        <w:rPr>
          <w:rFonts w:ascii="Bookman Old Style" w:hAnsi="Bookman Old Style"/>
          <w:sz w:val="24"/>
          <w:szCs w:val="24"/>
        </w:rPr>
        <w:lastRenderedPageBreak/>
        <w:t>relationship between efficiency of public sector expenditure, recurrent expenditure and capital expenditure in Nigeria from 1970-2014.</w:t>
      </w:r>
    </w:p>
    <w:p w:rsidR="00B22881" w:rsidRPr="003A3CC0" w:rsidRDefault="00B22881" w:rsidP="007903F7">
      <w:pPr>
        <w:spacing w:after="0" w:line="360" w:lineRule="auto"/>
        <w:ind w:firstLine="720"/>
        <w:jc w:val="both"/>
        <w:rPr>
          <w:rFonts w:ascii="Bookman Old Style" w:hAnsi="Bookman Old Style"/>
          <w:sz w:val="24"/>
          <w:szCs w:val="24"/>
        </w:rPr>
      </w:pPr>
      <w:proofErr w:type="spellStart"/>
      <w:r w:rsidRPr="003A3CC0">
        <w:rPr>
          <w:rFonts w:ascii="Bookman Old Style" w:hAnsi="Bookman Old Style"/>
          <w:sz w:val="24"/>
          <w:szCs w:val="24"/>
        </w:rPr>
        <w:t>Akhidime</w:t>
      </w:r>
      <w:proofErr w:type="spellEnd"/>
      <w:r w:rsidRPr="003A3CC0">
        <w:rPr>
          <w:rFonts w:ascii="Bookman Old Style" w:hAnsi="Bookman Old Style"/>
          <w:sz w:val="24"/>
          <w:szCs w:val="24"/>
        </w:rPr>
        <w:t>, (2015</w:t>
      </w:r>
      <w:proofErr w:type="gramStart"/>
      <w:r w:rsidRPr="003A3CC0">
        <w:rPr>
          <w:rFonts w:ascii="Bookman Old Style" w:hAnsi="Bookman Old Style"/>
          <w:sz w:val="24"/>
          <w:szCs w:val="24"/>
        </w:rPr>
        <w:t>)researched</w:t>
      </w:r>
      <w:proofErr w:type="gramEnd"/>
      <w:r w:rsidRPr="003A3CC0">
        <w:rPr>
          <w:rFonts w:ascii="Bookman Old Style" w:hAnsi="Bookman Old Style"/>
          <w:sz w:val="24"/>
          <w:szCs w:val="24"/>
        </w:rPr>
        <w:t xml:space="preserve"> on Accountability and Financial Reporting in Nigeria Public Financial Management: An Empirical Exploration. The study analyzed government financial reporting and accountability system, and carried out an empirical examination of the various aspects of accountability within the context of the role of government financial reporting in public accountability in Nigeria. The study was conducted using primary data; personal interviews and Accountability Evaluation Questionnaires were used as research instruments. </w:t>
      </w:r>
      <w:proofErr w:type="spellStart"/>
      <w:r w:rsidRPr="003A3CC0">
        <w:rPr>
          <w:rFonts w:ascii="Bookman Old Style" w:hAnsi="Bookman Old Style"/>
          <w:sz w:val="24"/>
          <w:szCs w:val="24"/>
        </w:rPr>
        <w:t>Likert</w:t>
      </w:r>
      <w:proofErr w:type="spellEnd"/>
      <w:r w:rsidRPr="003A3CC0">
        <w:rPr>
          <w:rFonts w:ascii="Bookman Old Style" w:hAnsi="Bookman Old Style"/>
          <w:sz w:val="24"/>
          <w:szCs w:val="24"/>
        </w:rPr>
        <w:t xml:space="preserve"> scale was employed in analyzing the data. The findings of the study reveals that the effective implementation of development policies and programs is anchored on purity of action, honesty of purpose, probity and integrity, which are important hallmarks of accountability and transparency.</w:t>
      </w:r>
    </w:p>
    <w:p w:rsidR="00B22881" w:rsidRPr="003A3CC0" w:rsidRDefault="00B22881" w:rsidP="007903F7">
      <w:pPr>
        <w:spacing w:after="0" w:line="360" w:lineRule="auto"/>
        <w:ind w:firstLine="720"/>
        <w:jc w:val="both"/>
        <w:rPr>
          <w:rFonts w:ascii="Bookman Old Style" w:hAnsi="Bookman Old Style"/>
          <w:sz w:val="24"/>
          <w:szCs w:val="24"/>
        </w:rPr>
      </w:pPr>
      <w:proofErr w:type="spellStart"/>
      <w:r w:rsidRPr="003A3CC0">
        <w:rPr>
          <w:rFonts w:ascii="Bookman Old Style" w:hAnsi="Bookman Old Style"/>
          <w:sz w:val="24"/>
          <w:szCs w:val="24"/>
        </w:rPr>
        <w:t>Aminatu</w:t>
      </w:r>
      <w:proofErr w:type="spellEnd"/>
      <w:r w:rsidRPr="003A3CC0">
        <w:rPr>
          <w:rFonts w:ascii="Bookman Old Style" w:hAnsi="Bookman Old Style"/>
          <w:sz w:val="24"/>
          <w:szCs w:val="24"/>
        </w:rPr>
        <w:t xml:space="preserve"> (2016) studied the Impact of Integrated Financial Management System on Economic Development: The Case of Ghana. The study assessed the impact of Integrated Financial System by making use of both qualitative and quantitative data. Regression analysis was used as a statistical tool to analyze data accumulated over the last ten (10) years by the Ministry of Finance and Economic Planning. This study looks at the impact of GIFMIS on Ghana’s economic development by looking at gross domestic product (GDP), economic growth, and resource allocation to major sectors of the economy. It is noted from the analysis that </w:t>
      </w:r>
      <w:proofErr w:type="spellStart"/>
      <w:r w:rsidRPr="003A3CC0">
        <w:rPr>
          <w:rFonts w:ascii="Bookman Old Style" w:hAnsi="Bookman Old Style"/>
          <w:sz w:val="24"/>
          <w:szCs w:val="24"/>
        </w:rPr>
        <w:t>somesectors</w:t>
      </w:r>
      <w:proofErr w:type="spellEnd"/>
      <w:r w:rsidRPr="003A3CC0">
        <w:rPr>
          <w:rFonts w:ascii="Bookman Old Style" w:hAnsi="Bookman Old Style"/>
          <w:sz w:val="24"/>
          <w:szCs w:val="24"/>
        </w:rPr>
        <w:t xml:space="preserve"> of the economy contribute immensely to GDP growth whereas other sectors have an adverse effect. Analysis results also showed that GDP growth does not have a direct impact on economic growth.</w:t>
      </w:r>
    </w:p>
    <w:p w:rsidR="00B22881" w:rsidRPr="003A3CC0" w:rsidRDefault="00B22881" w:rsidP="007903F7">
      <w:pPr>
        <w:spacing w:after="0" w:line="360" w:lineRule="auto"/>
        <w:ind w:firstLine="720"/>
        <w:jc w:val="both"/>
        <w:rPr>
          <w:rFonts w:ascii="Bookman Old Style" w:hAnsi="Bookman Old Style"/>
          <w:sz w:val="24"/>
          <w:szCs w:val="24"/>
        </w:rPr>
      </w:pPr>
      <w:r w:rsidRPr="003A3CC0">
        <w:rPr>
          <w:rFonts w:ascii="Bookman Old Style" w:hAnsi="Bookman Old Style"/>
          <w:sz w:val="24"/>
          <w:szCs w:val="24"/>
        </w:rPr>
        <w:lastRenderedPageBreak/>
        <w:t xml:space="preserve">Ahmed (2016) carried out research on Treasury Single Account (TSA) as an Instrument of Financial Prudence and management: Prospects and Problems. The </w:t>
      </w:r>
      <w:proofErr w:type="gramStart"/>
      <w:r w:rsidRPr="003A3CC0">
        <w:rPr>
          <w:rFonts w:ascii="Bookman Old Style" w:hAnsi="Bookman Old Style"/>
          <w:sz w:val="24"/>
          <w:szCs w:val="24"/>
        </w:rPr>
        <w:t xml:space="preserve">objective of the study </w:t>
      </w:r>
      <w:proofErr w:type="spellStart"/>
      <w:r w:rsidRPr="003A3CC0">
        <w:rPr>
          <w:rFonts w:ascii="Bookman Old Style" w:hAnsi="Bookman Old Style"/>
          <w:sz w:val="24"/>
          <w:szCs w:val="24"/>
        </w:rPr>
        <w:t>wasto</w:t>
      </w:r>
      <w:proofErr w:type="spellEnd"/>
      <w:r w:rsidRPr="003A3CC0">
        <w:rPr>
          <w:rFonts w:ascii="Bookman Old Style" w:hAnsi="Bookman Old Style"/>
          <w:sz w:val="24"/>
          <w:szCs w:val="24"/>
        </w:rPr>
        <w:t xml:space="preserve"> examine</w:t>
      </w:r>
      <w:proofErr w:type="gramEnd"/>
      <w:r w:rsidRPr="003A3CC0">
        <w:rPr>
          <w:rFonts w:ascii="Bookman Old Style" w:hAnsi="Bookman Old Style"/>
          <w:sz w:val="24"/>
          <w:szCs w:val="24"/>
        </w:rPr>
        <w:t xml:space="preserve"> the prospects for financial prudence and effective and efficient management of resources available. The paper therefore provides the conceptual meaning of the TSA and also gives its expected benefits to the economy of Nigeria such as enhance system of financial management and control, unification of various Accounts of government, reduction of the costs of government borrowing and ensuring of optimum utilization of government financial resources. The paper also analyses the objectives of the TSA systems and its various Accounts such as TSA main account, </w:t>
      </w:r>
      <w:proofErr w:type="spellStart"/>
      <w:r w:rsidRPr="003A3CC0">
        <w:rPr>
          <w:rFonts w:ascii="Bookman Old Style" w:hAnsi="Bookman Old Style"/>
          <w:sz w:val="24"/>
          <w:szCs w:val="24"/>
        </w:rPr>
        <w:t>SubsidiaryAccount</w:t>
      </w:r>
      <w:proofErr w:type="spellEnd"/>
      <w:r w:rsidRPr="003A3CC0">
        <w:rPr>
          <w:rFonts w:ascii="Bookman Old Style" w:hAnsi="Bookman Old Style"/>
          <w:sz w:val="24"/>
          <w:szCs w:val="24"/>
        </w:rPr>
        <w:t xml:space="preserve">, ZBAs, Transit and </w:t>
      </w:r>
      <w:proofErr w:type="spellStart"/>
      <w:r w:rsidRPr="003A3CC0">
        <w:rPr>
          <w:rFonts w:ascii="Bookman Old Style" w:hAnsi="Bookman Old Style"/>
          <w:sz w:val="24"/>
          <w:szCs w:val="24"/>
        </w:rPr>
        <w:t>Imprest</w:t>
      </w:r>
      <w:proofErr w:type="spellEnd"/>
      <w:r w:rsidRPr="003A3CC0">
        <w:rPr>
          <w:rFonts w:ascii="Bookman Old Style" w:hAnsi="Bookman Old Style"/>
          <w:sz w:val="24"/>
          <w:szCs w:val="24"/>
        </w:rPr>
        <w:t xml:space="preserve"> Account among others. The paper finally discusses the prospects of the TSA system and its challenges. It was concluded that the system requires political will, honesty and determination so as to overcome the various challenges identified in the paper in order to achieve the expected benefits of the system.</w:t>
      </w:r>
    </w:p>
    <w:p w:rsidR="00B22881" w:rsidRPr="003A3CC0" w:rsidRDefault="00B22881" w:rsidP="007903F7">
      <w:pPr>
        <w:spacing w:after="0" w:line="360" w:lineRule="auto"/>
        <w:ind w:firstLine="720"/>
        <w:jc w:val="both"/>
        <w:rPr>
          <w:rFonts w:ascii="Bookman Old Style" w:hAnsi="Bookman Old Style"/>
          <w:sz w:val="24"/>
          <w:szCs w:val="24"/>
        </w:rPr>
      </w:pPr>
      <w:proofErr w:type="spellStart"/>
      <w:r w:rsidRPr="003A3CC0">
        <w:rPr>
          <w:rFonts w:ascii="Bookman Old Style" w:hAnsi="Bookman Old Style"/>
          <w:sz w:val="24"/>
          <w:szCs w:val="24"/>
        </w:rPr>
        <w:t>Tari</w:t>
      </w:r>
      <w:proofErr w:type="spellEnd"/>
      <w:r w:rsidRPr="003A3CC0">
        <w:rPr>
          <w:rFonts w:ascii="Bookman Old Style" w:hAnsi="Bookman Old Style"/>
          <w:sz w:val="24"/>
          <w:szCs w:val="24"/>
        </w:rPr>
        <w:t xml:space="preserve">, </w:t>
      </w:r>
      <w:proofErr w:type="spellStart"/>
      <w:r w:rsidRPr="003A3CC0">
        <w:rPr>
          <w:rFonts w:ascii="Bookman Old Style" w:hAnsi="Bookman Old Style"/>
          <w:sz w:val="24"/>
          <w:szCs w:val="24"/>
        </w:rPr>
        <w:t>Myatafadi</w:t>
      </w:r>
      <w:proofErr w:type="spellEnd"/>
      <w:r w:rsidRPr="003A3CC0">
        <w:rPr>
          <w:rFonts w:ascii="Bookman Old Style" w:hAnsi="Bookman Old Style"/>
          <w:sz w:val="24"/>
          <w:szCs w:val="24"/>
        </w:rPr>
        <w:t xml:space="preserve"> 8r. </w:t>
      </w:r>
      <w:proofErr w:type="spellStart"/>
      <w:proofErr w:type="gramStart"/>
      <w:r w:rsidRPr="003A3CC0">
        <w:rPr>
          <w:rFonts w:ascii="Bookman Old Style" w:hAnsi="Bookman Old Style"/>
          <w:sz w:val="24"/>
          <w:szCs w:val="24"/>
        </w:rPr>
        <w:t>Kibikiwa</w:t>
      </w:r>
      <w:proofErr w:type="spellEnd"/>
      <w:r w:rsidRPr="003A3CC0">
        <w:rPr>
          <w:rFonts w:ascii="Bookman Old Style" w:hAnsi="Bookman Old Style"/>
          <w:sz w:val="24"/>
          <w:szCs w:val="24"/>
        </w:rPr>
        <w:t>(</w:t>
      </w:r>
      <w:proofErr w:type="gramEnd"/>
      <w:r w:rsidRPr="003A3CC0">
        <w:rPr>
          <w:rFonts w:ascii="Bookman Old Style" w:hAnsi="Bookman Old Style"/>
          <w:sz w:val="24"/>
          <w:szCs w:val="24"/>
        </w:rPr>
        <w:t xml:space="preserve">2Ol6) considered Treasury Single Account (TSA) Policy in Nigeria: Reviving J0nathan’s ‘Dead’ Policy Directives. The main study attempts to look at the contributions of reviving the Treasury Single Account. The paper relied on secondary methodology to effectively examine the fiscal impact of reviving the TSA policy and anchored on incremental model as a framework of analysis. The paper suggests better ways of making the policy effective amidst the dwindling oil price and the superiority of Dollar against the Naira. Hence, the research concluded that except proper monitoring of government account is carried out, in all government institutions and </w:t>
      </w:r>
      <w:r w:rsidRPr="003A3CC0">
        <w:rPr>
          <w:rFonts w:ascii="Bookman Old Style" w:hAnsi="Bookman Old Style"/>
          <w:sz w:val="24"/>
          <w:szCs w:val="24"/>
        </w:rPr>
        <w:lastRenderedPageBreak/>
        <w:t>strong punitive measure applied against defaulters and corrupt officers, that TSA will be a failure in Nigeria.</w:t>
      </w:r>
    </w:p>
    <w:p w:rsidR="00B22881" w:rsidRPr="003A3CC0" w:rsidRDefault="00B22881" w:rsidP="007903F7">
      <w:pPr>
        <w:spacing w:after="0" w:line="240" w:lineRule="auto"/>
        <w:ind w:firstLine="720"/>
        <w:jc w:val="both"/>
        <w:rPr>
          <w:rFonts w:ascii="Bookman Old Style" w:hAnsi="Bookman Old Style"/>
          <w:sz w:val="24"/>
          <w:szCs w:val="24"/>
        </w:rPr>
      </w:pPr>
      <w:proofErr w:type="spellStart"/>
      <w:r w:rsidRPr="003A3CC0">
        <w:rPr>
          <w:rFonts w:ascii="Bookman Old Style" w:hAnsi="Bookman Old Style"/>
          <w:sz w:val="24"/>
          <w:szCs w:val="24"/>
        </w:rPr>
        <w:t>Oguntode</w:t>
      </w:r>
      <w:proofErr w:type="spellEnd"/>
      <w:r w:rsidRPr="003A3CC0">
        <w:rPr>
          <w:rFonts w:ascii="Bookman Old Style" w:hAnsi="Bookman Old Style"/>
          <w:sz w:val="24"/>
          <w:szCs w:val="24"/>
        </w:rPr>
        <w:t xml:space="preserve">, </w:t>
      </w:r>
      <w:proofErr w:type="spellStart"/>
      <w:r w:rsidRPr="003A3CC0">
        <w:rPr>
          <w:rFonts w:ascii="Bookman Old Style" w:hAnsi="Bookman Old Style"/>
          <w:sz w:val="24"/>
          <w:szCs w:val="24"/>
        </w:rPr>
        <w:t>Adekunle</w:t>
      </w:r>
      <w:proofErr w:type="spellEnd"/>
      <w:r w:rsidRPr="003A3CC0">
        <w:rPr>
          <w:rFonts w:ascii="Bookman Old Style" w:hAnsi="Bookman Old Style"/>
          <w:sz w:val="24"/>
          <w:szCs w:val="24"/>
        </w:rPr>
        <w:t xml:space="preserve"> and </w:t>
      </w:r>
      <w:proofErr w:type="spellStart"/>
      <w:r w:rsidRPr="003A3CC0">
        <w:rPr>
          <w:rFonts w:ascii="Bookman Old Style" w:hAnsi="Bookman Old Style"/>
          <w:sz w:val="24"/>
          <w:szCs w:val="24"/>
        </w:rPr>
        <w:t>Adegie</w:t>
      </w:r>
      <w:proofErr w:type="spellEnd"/>
      <w:r w:rsidRPr="003A3CC0">
        <w:rPr>
          <w:rFonts w:ascii="Bookman Old Style" w:hAnsi="Bookman Old Style"/>
          <w:sz w:val="24"/>
          <w:szCs w:val="24"/>
        </w:rPr>
        <w:t xml:space="preserve"> (2016) </w:t>
      </w:r>
      <w:proofErr w:type="spellStart"/>
      <w:r w:rsidRPr="003A3CC0">
        <w:rPr>
          <w:rFonts w:ascii="Bookman Old Style" w:hAnsi="Bookman Old Style"/>
          <w:sz w:val="24"/>
          <w:szCs w:val="24"/>
        </w:rPr>
        <w:t>analysed</w:t>
      </w:r>
      <w:proofErr w:type="spellEnd"/>
      <w:r w:rsidRPr="003A3CC0">
        <w:rPr>
          <w:rFonts w:ascii="Bookman Old Style" w:hAnsi="Bookman Old Style"/>
          <w:sz w:val="24"/>
          <w:szCs w:val="24"/>
        </w:rPr>
        <w:t xml:space="preserve"> Treasury single Account and Nigeria’s Economy Between 1999 and 2015. The study was conducted to determine whether the establishment of a unified structure of government bank accounts via a Treasury Single Account (TSA) will solve the problem of frivolous and unscrupulous spending of Government fund and hence eradicate loss and enhance cash management and control. Secondary data was employed for the research work, CBN statistical bulletin (1999-2015) was analyzed using the OLS estimator. The result shows that the Treasury Single Account has a positive significant impact on the country’s economic growth </w:t>
      </w:r>
      <w:proofErr w:type="spellStart"/>
      <w:r w:rsidRPr="003A3CC0">
        <w:rPr>
          <w:rFonts w:ascii="Bookman Old Style" w:hAnsi="Bookman Old Style"/>
          <w:sz w:val="24"/>
          <w:szCs w:val="24"/>
        </w:rPr>
        <w:t>butthis</w:t>
      </w:r>
      <w:proofErr w:type="spellEnd"/>
      <w:r w:rsidRPr="003A3CC0">
        <w:rPr>
          <w:rFonts w:ascii="Bookman Old Style" w:hAnsi="Bookman Old Style"/>
          <w:sz w:val="24"/>
          <w:szCs w:val="24"/>
        </w:rPr>
        <w:t xml:space="preserve"> impact is limited by various factors, one of them being the recent implementation of the policy in Nigeria which made the discovery of historical data difficult. It was concluded that the federal government of Nigeria should initiate policies and various means to make sure that there are proper accountings of the funds entering into the Treasury Single Account, and that such fund should follows due process. Also that any subsequent foul play by any agencies, or even the CBN is duly prosecuted. Studies conducted have been able to establish the significance of TSA to public sector and its ability to curb government spending and revenue generation in the MDAs in Nigeria.</w:t>
      </w:r>
    </w:p>
    <w:p w:rsidR="00B22881" w:rsidRPr="003A3CC0" w:rsidRDefault="00B22881" w:rsidP="007903F7">
      <w:pPr>
        <w:spacing w:after="0" w:line="360" w:lineRule="auto"/>
        <w:ind w:firstLine="720"/>
        <w:rPr>
          <w:rFonts w:ascii="Bookman Old Style" w:hAnsi="Bookman Old Style"/>
          <w:sz w:val="24"/>
          <w:szCs w:val="24"/>
        </w:rPr>
      </w:pPr>
      <w:r w:rsidRPr="003A3CC0">
        <w:rPr>
          <w:rFonts w:ascii="Bookman Old Style" w:hAnsi="Bookman Old Style"/>
          <w:sz w:val="24"/>
          <w:szCs w:val="24"/>
        </w:rPr>
        <w:t>Although most studies conducted covers all the MDAs; this study was conducted to purposively assess MDAs that are mainly revenue generating agencies to assess the implication of adoption of TSA on accountability and transparency in these ministries, departments and agencies.</w:t>
      </w:r>
    </w:p>
    <w:p w:rsidR="00B22881" w:rsidRPr="003A3CC0" w:rsidRDefault="00B22881" w:rsidP="007903F7">
      <w:pPr>
        <w:spacing w:after="0" w:line="384" w:lineRule="auto"/>
        <w:rPr>
          <w:rFonts w:ascii="Bookman Old Style" w:hAnsi="Bookman Old Style"/>
          <w:sz w:val="24"/>
          <w:szCs w:val="24"/>
        </w:rPr>
      </w:pPr>
      <w:r w:rsidRPr="003A3CC0">
        <w:rPr>
          <w:rFonts w:ascii="Bookman Old Style" w:hAnsi="Bookman Old Style"/>
          <w:sz w:val="24"/>
          <w:szCs w:val="24"/>
        </w:rPr>
        <w:br w:type="page"/>
      </w:r>
    </w:p>
    <w:p w:rsidR="00B22881" w:rsidRPr="003A3CC0" w:rsidRDefault="00B22881" w:rsidP="007903F7">
      <w:pPr>
        <w:spacing w:after="0" w:line="240" w:lineRule="auto"/>
        <w:jc w:val="center"/>
        <w:rPr>
          <w:rFonts w:ascii="Bookman Old Style" w:hAnsi="Bookman Old Style"/>
          <w:b/>
          <w:sz w:val="24"/>
          <w:szCs w:val="24"/>
        </w:rPr>
      </w:pPr>
      <w:r w:rsidRPr="003A3CC0">
        <w:rPr>
          <w:rFonts w:ascii="Bookman Old Style" w:hAnsi="Bookman Old Style"/>
          <w:b/>
          <w:sz w:val="24"/>
          <w:szCs w:val="24"/>
        </w:rPr>
        <w:lastRenderedPageBreak/>
        <w:t>CHAPTER THREE</w:t>
      </w:r>
    </w:p>
    <w:p w:rsidR="00B22881" w:rsidRPr="003A3CC0" w:rsidRDefault="00B22881" w:rsidP="007903F7">
      <w:pPr>
        <w:spacing w:after="0" w:line="240" w:lineRule="auto"/>
        <w:jc w:val="center"/>
        <w:rPr>
          <w:rFonts w:ascii="Bookman Old Style" w:hAnsi="Bookman Old Style"/>
          <w:b/>
          <w:sz w:val="24"/>
          <w:szCs w:val="24"/>
        </w:rPr>
      </w:pPr>
      <w:r w:rsidRPr="003A3CC0">
        <w:rPr>
          <w:rFonts w:ascii="Bookman Old Style" w:hAnsi="Bookman Old Style"/>
          <w:b/>
          <w:sz w:val="24"/>
          <w:szCs w:val="24"/>
        </w:rPr>
        <w:t>RESEARCH METHODOLOGY</w:t>
      </w:r>
    </w:p>
    <w:p w:rsidR="00B22881" w:rsidRPr="003A3CC0" w:rsidRDefault="003A3CC0" w:rsidP="007903F7">
      <w:pPr>
        <w:spacing w:after="0" w:line="384" w:lineRule="auto"/>
        <w:rPr>
          <w:rFonts w:ascii="Bookman Old Style" w:hAnsi="Bookman Old Style"/>
          <w:b/>
          <w:sz w:val="24"/>
          <w:szCs w:val="24"/>
        </w:rPr>
      </w:pPr>
      <w:r w:rsidRPr="003A3CC0">
        <w:rPr>
          <w:rFonts w:ascii="Bookman Old Style" w:hAnsi="Bookman Old Style"/>
          <w:b/>
          <w:sz w:val="24"/>
          <w:szCs w:val="24"/>
        </w:rPr>
        <w:t>3.1 DESIGN OF THE STUDY</w:t>
      </w:r>
    </w:p>
    <w:p w:rsidR="00B22881" w:rsidRPr="003A3CC0" w:rsidRDefault="00B22881" w:rsidP="007903F7">
      <w:pPr>
        <w:spacing w:after="0" w:line="384" w:lineRule="auto"/>
        <w:ind w:firstLine="720"/>
        <w:jc w:val="both"/>
        <w:rPr>
          <w:rFonts w:ascii="Bookman Old Style" w:hAnsi="Bookman Old Style"/>
          <w:sz w:val="24"/>
          <w:szCs w:val="24"/>
        </w:rPr>
      </w:pPr>
      <w:r w:rsidRPr="003A3CC0">
        <w:rPr>
          <w:rFonts w:ascii="Bookman Old Style" w:hAnsi="Bookman Old Style"/>
          <w:sz w:val="24"/>
          <w:szCs w:val="24"/>
        </w:rPr>
        <w:t xml:space="preserve">Survey research design was adopted for this study. The design according to Creswell, (2012) is </w:t>
      </w:r>
      <w:proofErr w:type="gramStart"/>
      <w:r w:rsidRPr="003A3CC0">
        <w:rPr>
          <w:rFonts w:ascii="Bookman Old Style" w:hAnsi="Bookman Old Style"/>
          <w:sz w:val="24"/>
          <w:szCs w:val="24"/>
        </w:rPr>
        <w:t>a survey design which enable</w:t>
      </w:r>
      <w:proofErr w:type="gramEnd"/>
      <w:r w:rsidRPr="003A3CC0">
        <w:rPr>
          <w:rFonts w:ascii="Bookman Old Style" w:hAnsi="Bookman Old Style"/>
          <w:sz w:val="24"/>
          <w:szCs w:val="24"/>
        </w:rPr>
        <w:t xml:space="preserve"> the researcher to describe an event, opinion or situation as at the time of study. Survey design is a very effective means of gathering data from different sources within a short period of time. The data thus gathered </w:t>
      </w:r>
      <w:proofErr w:type="gramStart"/>
      <w:r w:rsidRPr="003A3CC0">
        <w:rPr>
          <w:rFonts w:ascii="Bookman Old Style" w:hAnsi="Bookman Old Style"/>
          <w:sz w:val="24"/>
          <w:szCs w:val="24"/>
        </w:rPr>
        <w:t>Will</w:t>
      </w:r>
      <w:proofErr w:type="gramEnd"/>
      <w:r w:rsidRPr="003A3CC0">
        <w:rPr>
          <w:rFonts w:ascii="Bookman Old Style" w:hAnsi="Bookman Old Style"/>
          <w:sz w:val="24"/>
          <w:szCs w:val="24"/>
        </w:rPr>
        <w:t xml:space="preserve"> be used for strict examination of how TSA has affected the banking sector in Nigeria.</w:t>
      </w:r>
    </w:p>
    <w:p w:rsidR="00B22881" w:rsidRPr="003A3CC0" w:rsidRDefault="00B22881" w:rsidP="007903F7">
      <w:pPr>
        <w:spacing w:after="0" w:line="384" w:lineRule="auto"/>
        <w:rPr>
          <w:rFonts w:ascii="Bookman Old Style" w:hAnsi="Bookman Old Style"/>
          <w:b/>
          <w:sz w:val="24"/>
          <w:szCs w:val="24"/>
        </w:rPr>
      </w:pPr>
      <w:r w:rsidRPr="003A3CC0">
        <w:rPr>
          <w:rFonts w:ascii="Bookman Old Style" w:hAnsi="Bookman Old Style"/>
          <w:b/>
          <w:sz w:val="24"/>
          <w:szCs w:val="24"/>
        </w:rPr>
        <w:t>3 .2 SOURCES OF DATA</w:t>
      </w:r>
    </w:p>
    <w:p w:rsidR="00B22881" w:rsidRPr="003A3CC0" w:rsidRDefault="00B22881" w:rsidP="007903F7">
      <w:pPr>
        <w:spacing w:after="0" w:line="384" w:lineRule="auto"/>
        <w:ind w:firstLine="720"/>
        <w:rPr>
          <w:rFonts w:ascii="Bookman Old Style" w:hAnsi="Bookman Old Style"/>
          <w:sz w:val="24"/>
          <w:szCs w:val="24"/>
        </w:rPr>
      </w:pPr>
      <w:r w:rsidRPr="003A3CC0">
        <w:rPr>
          <w:rFonts w:ascii="Bookman Old Style" w:hAnsi="Bookman Old Style"/>
          <w:sz w:val="24"/>
          <w:szCs w:val="24"/>
        </w:rPr>
        <w:t xml:space="preserve">For the purpose of adequate data needed for this project to obtain enough reliable information. The primary and secondary data are necessary. </w:t>
      </w:r>
    </w:p>
    <w:p w:rsidR="00B22881" w:rsidRPr="003A3CC0" w:rsidRDefault="00B22881" w:rsidP="007903F7">
      <w:pPr>
        <w:spacing w:after="0" w:line="384" w:lineRule="auto"/>
        <w:rPr>
          <w:rFonts w:ascii="Bookman Old Style" w:hAnsi="Bookman Old Style"/>
          <w:b/>
          <w:sz w:val="24"/>
          <w:szCs w:val="24"/>
        </w:rPr>
      </w:pPr>
      <w:r w:rsidRPr="003A3CC0">
        <w:rPr>
          <w:rFonts w:ascii="Bookman Old Style" w:hAnsi="Bookman Old Style"/>
          <w:b/>
          <w:sz w:val="24"/>
          <w:szCs w:val="24"/>
        </w:rPr>
        <w:t>PRIMARY DATA</w:t>
      </w:r>
    </w:p>
    <w:p w:rsidR="00B22881" w:rsidRPr="003A3CC0" w:rsidRDefault="00B22881" w:rsidP="007903F7">
      <w:pPr>
        <w:spacing w:after="0" w:line="384" w:lineRule="auto"/>
        <w:ind w:firstLine="720"/>
        <w:jc w:val="both"/>
        <w:rPr>
          <w:rFonts w:ascii="Bookman Old Style" w:hAnsi="Bookman Old Style"/>
          <w:sz w:val="24"/>
          <w:szCs w:val="24"/>
        </w:rPr>
      </w:pPr>
      <w:r w:rsidRPr="003A3CC0">
        <w:rPr>
          <w:rFonts w:ascii="Bookman Old Style" w:hAnsi="Bookman Old Style"/>
          <w:sz w:val="24"/>
          <w:szCs w:val="24"/>
        </w:rPr>
        <w:t>This is the ﬁrst time collection was made by either one or combination of observation, exponentiation, questionnaire and interview. The primary data was collection with aid of questionnaire which was administered some of the research department staff of Central Bank of Nigeria, and professional officers.</w:t>
      </w:r>
    </w:p>
    <w:p w:rsidR="00B22881" w:rsidRPr="003A3CC0" w:rsidRDefault="00B22881" w:rsidP="007903F7">
      <w:pPr>
        <w:spacing w:after="0" w:line="384" w:lineRule="auto"/>
        <w:rPr>
          <w:rFonts w:ascii="Bookman Old Style" w:hAnsi="Bookman Old Style"/>
          <w:b/>
          <w:sz w:val="24"/>
          <w:szCs w:val="24"/>
        </w:rPr>
      </w:pPr>
      <w:r w:rsidRPr="003A3CC0">
        <w:rPr>
          <w:rFonts w:ascii="Bookman Old Style" w:hAnsi="Bookman Old Style"/>
          <w:b/>
          <w:sz w:val="24"/>
          <w:szCs w:val="24"/>
        </w:rPr>
        <w:t>SECONDARY DATA</w:t>
      </w:r>
    </w:p>
    <w:p w:rsidR="00B22881" w:rsidRPr="003A3CC0" w:rsidRDefault="00B22881" w:rsidP="007903F7">
      <w:pPr>
        <w:spacing w:after="0" w:line="384" w:lineRule="auto"/>
        <w:ind w:firstLine="720"/>
        <w:rPr>
          <w:rFonts w:ascii="Bookman Old Style" w:hAnsi="Bookman Old Style"/>
          <w:sz w:val="24"/>
          <w:szCs w:val="24"/>
        </w:rPr>
      </w:pPr>
      <w:r w:rsidRPr="003A3CC0">
        <w:rPr>
          <w:rFonts w:ascii="Bookman Old Style" w:hAnsi="Bookman Old Style"/>
          <w:sz w:val="24"/>
          <w:szCs w:val="24"/>
        </w:rPr>
        <w:t>This consist of information in which may be available to both internally, hence journals, such as banker monthly journals, banks annual report, newspaper, CBN Beneﬁt with some reference to relevant text books.</w:t>
      </w:r>
    </w:p>
    <w:p w:rsidR="00B22881" w:rsidRPr="003A3CC0" w:rsidRDefault="00B22881" w:rsidP="007903F7">
      <w:pPr>
        <w:spacing w:after="0" w:line="384" w:lineRule="auto"/>
        <w:ind w:firstLine="720"/>
        <w:rPr>
          <w:rFonts w:ascii="Bookman Old Style" w:hAnsi="Bookman Old Style"/>
          <w:sz w:val="24"/>
          <w:szCs w:val="24"/>
        </w:rPr>
      </w:pPr>
      <w:r w:rsidRPr="003A3CC0">
        <w:rPr>
          <w:rFonts w:ascii="Bookman Old Style" w:hAnsi="Bookman Old Style"/>
          <w:sz w:val="24"/>
          <w:szCs w:val="24"/>
        </w:rPr>
        <w:lastRenderedPageBreak/>
        <w:t>The secondary data were collected from Guarantee trust Bank, Ilorin and also collected from the organization of the research and obtain from textbook, newspaper, internet and journal article.</w:t>
      </w:r>
    </w:p>
    <w:p w:rsidR="00B22881" w:rsidRPr="003A3CC0" w:rsidRDefault="00B22881" w:rsidP="007903F7">
      <w:pPr>
        <w:spacing w:after="0" w:line="384" w:lineRule="auto"/>
        <w:rPr>
          <w:rFonts w:ascii="Bookman Old Style" w:hAnsi="Bookman Old Style"/>
          <w:b/>
          <w:sz w:val="24"/>
          <w:szCs w:val="24"/>
        </w:rPr>
      </w:pPr>
      <w:r w:rsidRPr="003A3CC0">
        <w:rPr>
          <w:rFonts w:ascii="Bookman Old Style" w:hAnsi="Bookman Old Style"/>
          <w:b/>
          <w:sz w:val="24"/>
          <w:szCs w:val="24"/>
        </w:rPr>
        <w:t>3.3 POPULATION OF THE STUDY</w:t>
      </w:r>
    </w:p>
    <w:p w:rsidR="00B22881" w:rsidRPr="003A3CC0" w:rsidRDefault="00B22881" w:rsidP="007903F7">
      <w:pPr>
        <w:spacing w:after="0" w:line="384" w:lineRule="auto"/>
        <w:ind w:firstLine="720"/>
        <w:rPr>
          <w:rFonts w:ascii="Bookman Old Style" w:hAnsi="Bookman Old Style"/>
          <w:sz w:val="24"/>
          <w:szCs w:val="24"/>
        </w:rPr>
      </w:pPr>
      <w:r w:rsidRPr="003A3CC0">
        <w:rPr>
          <w:rFonts w:ascii="Bookman Old Style" w:hAnsi="Bookman Old Style"/>
          <w:sz w:val="24"/>
          <w:szCs w:val="24"/>
        </w:rPr>
        <w:t xml:space="preserve">The population for the study comprised of staff of First Bank </w:t>
      </w:r>
      <w:proofErr w:type="spellStart"/>
      <w:r w:rsidRPr="003A3CC0">
        <w:rPr>
          <w:rFonts w:ascii="Bookman Old Style" w:hAnsi="Bookman Old Style"/>
          <w:sz w:val="24"/>
          <w:szCs w:val="24"/>
        </w:rPr>
        <w:t>Plc</w:t>
      </w:r>
      <w:proofErr w:type="spellEnd"/>
      <w:r w:rsidRPr="003A3CC0">
        <w:rPr>
          <w:rFonts w:ascii="Bookman Old Style" w:hAnsi="Bookman Old Style"/>
          <w:sz w:val="24"/>
          <w:szCs w:val="24"/>
        </w:rPr>
        <w:t xml:space="preserve"> in Ilorin. There are total of </w:t>
      </w:r>
      <w:proofErr w:type="gramStart"/>
      <w:r w:rsidRPr="003A3CC0">
        <w:rPr>
          <w:rFonts w:ascii="Bookman Old Style" w:hAnsi="Bookman Old Style"/>
          <w:sz w:val="24"/>
          <w:szCs w:val="24"/>
        </w:rPr>
        <w:t>Seventy</w:t>
      </w:r>
      <w:proofErr w:type="gramEnd"/>
      <w:r w:rsidRPr="003A3CC0">
        <w:rPr>
          <w:rFonts w:ascii="Bookman Old Style" w:hAnsi="Bookman Old Style"/>
          <w:sz w:val="24"/>
          <w:szCs w:val="24"/>
        </w:rPr>
        <w:t xml:space="preserve"> ﬁve (75) respondents including senior and junior cadre in the organization. Questions are asked using questionnaire as the research instrument and the questions asked are based on the topic of the research work so as to keep within the scope of the study and also ensure the validity of the data gathered and ultimately answer the research questions asked in chapter one.</w:t>
      </w:r>
    </w:p>
    <w:p w:rsidR="00B22881" w:rsidRPr="003A3CC0" w:rsidRDefault="003A3CC0" w:rsidP="007903F7">
      <w:pPr>
        <w:spacing w:after="0" w:line="384" w:lineRule="auto"/>
        <w:rPr>
          <w:rFonts w:ascii="Bookman Old Style" w:hAnsi="Bookman Old Style"/>
          <w:b/>
          <w:sz w:val="24"/>
          <w:szCs w:val="24"/>
        </w:rPr>
      </w:pPr>
      <w:r w:rsidRPr="003A3CC0">
        <w:rPr>
          <w:rFonts w:ascii="Bookman Old Style" w:hAnsi="Bookman Old Style"/>
          <w:b/>
          <w:sz w:val="24"/>
          <w:szCs w:val="24"/>
        </w:rPr>
        <w:t>3.4 SAMPLE AND SAMPLING TECHNIQUES</w:t>
      </w:r>
    </w:p>
    <w:p w:rsidR="00B22881" w:rsidRPr="003A3CC0" w:rsidRDefault="00B22881" w:rsidP="007903F7">
      <w:pPr>
        <w:spacing w:after="0" w:line="384" w:lineRule="auto"/>
        <w:ind w:firstLine="720"/>
        <w:jc w:val="both"/>
        <w:rPr>
          <w:rFonts w:ascii="Bookman Old Style" w:hAnsi="Bookman Old Style"/>
          <w:sz w:val="24"/>
          <w:szCs w:val="24"/>
        </w:rPr>
      </w:pPr>
      <w:r w:rsidRPr="003A3CC0">
        <w:rPr>
          <w:rFonts w:ascii="Bookman Old Style" w:hAnsi="Bookman Old Style"/>
          <w:sz w:val="24"/>
          <w:szCs w:val="24"/>
        </w:rPr>
        <w:t xml:space="preserve">The sampling group comprises staff of First Bank </w:t>
      </w:r>
      <w:proofErr w:type="spellStart"/>
      <w:r w:rsidRPr="003A3CC0">
        <w:rPr>
          <w:rFonts w:ascii="Bookman Old Style" w:hAnsi="Bookman Old Style"/>
          <w:sz w:val="24"/>
          <w:szCs w:val="24"/>
        </w:rPr>
        <w:t>Plc</w:t>
      </w:r>
      <w:proofErr w:type="spellEnd"/>
      <w:r w:rsidRPr="003A3CC0">
        <w:rPr>
          <w:rFonts w:ascii="Bookman Old Style" w:hAnsi="Bookman Old Style"/>
          <w:sz w:val="24"/>
          <w:szCs w:val="24"/>
        </w:rPr>
        <w:t xml:space="preserve"> in Ilorin. Sampling of opinion from the staff was done based on random sampling technique. </w:t>
      </w:r>
      <w:proofErr w:type="gramStart"/>
      <w:r w:rsidRPr="003A3CC0">
        <w:rPr>
          <w:rFonts w:ascii="Bookman Old Style" w:hAnsi="Bookman Old Style"/>
          <w:sz w:val="24"/>
          <w:szCs w:val="24"/>
        </w:rPr>
        <w:t>Random sampling techniques was</w:t>
      </w:r>
      <w:proofErr w:type="gramEnd"/>
      <w:r w:rsidRPr="003A3CC0">
        <w:rPr>
          <w:rFonts w:ascii="Bookman Old Style" w:hAnsi="Bookman Old Style"/>
          <w:sz w:val="24"/>
          <w:szCs w:val="24"/>
        </w:rPr>
        <w:t xml:space="preserve"> adopted because it gives equal opportunity to all staff and thus opinion received from such staff are usually unbiased. Questionnaire administered are made exclusively open to staff who are present in the bank premises and such staff are randomly selected from the major branches of ﬁrst bank </w:t>
      </w:r>
      <w:proofErr w:type="spellStart"/>
      <w:r w:rsidRPr="003A3CC0">
        <w:rPr>
          <w:rFonts w:ascii="Bookman Old Style" w:hAnsi="Bookman Old Style"/>
          <w:sz w:val="24"/>
          <w:szCs w:val="24"/>
        </w:rPr>
        <w:t>plc</w:t>
      </w:r>
      <w:proofErr w:type="spellEnd"/>
      <w:r w:rsidRPr="003A3CC0">
        <w:rPr>
          <w:rFonts w:ascii="Bookman Old Style" w:hAnsi="Bookman Old Style"/>
          <w:sz w:val="24"/>
          <w:szCs w:val="24"/>
        </w:rPr>
        <w:t xml:space="preserve"> in Ilorin metropolis. It should also be noted that random sampling techniques was adopted for accuracy and appropriateness of data collected and used for data analysis in chapter four of this research project.</w:t>
      </w:r>
    </w:p>
    <w:p w:rsidR="00A878C9" w:rsidRDefault="00A878C9">
      <w:pPr>
        <w:rPr>
          <w:rFonts w:ascii="Bookman Old Style" w:hAnsi="Bookman Old Style"/>
          <w:b/>
          <w:sz w:val="24"/>
          <w:szCs w:val="24"/>
        </w:rPr>
      </w:pPr>
      <w:r>
        <w:rPr>
          <w:rFonts w:ascii="Bookman Old Style" w:hAnsi="Bookman Old Style"/>
          <w:b/>
          <w:sz w:val="24"/>
          <w:szCs w:val="24"/>
        </w:rPr>
        <w:br w:type="page"/>
      </w:r>
    </w:p>
    <w:p w:rsidR="00B22881" w:rsidRPr="003A3CC0" w:rsidRDefault="003A3CC0" w:rsidP="007903F7">
      <w:pPr>
        <w:spacing w:after="0" w:line="384" w:lineRule="auto"/>
        <w:rPr>
          <w:rFonts w:ascii="Bookman Old Style" w:hAnsi="Bookman Old Style"/>
          <w:b/>
          <w:sz w:val="24"/>
          <w:szCs w:val="24"/>
        </w:rPr>
      </w:pPr>
      <w:r w:rsidRPr="003A3CC0">
        <w:rPr>
          <w:rFonts w:ascii="Bookman Old Style" w:hAnsi="Bookman Old Style"/>
          <w:b/>
          <w:sz w:val="24"/>
          <w:szCs w:val="24"/>
        </w:rPr>
        <w:lastRenderedPageBreak/>
        <w:t>3.4 METHODS OF DATA COLLECTION</w:t>
      </w:r>
    </w:p>
    <w:p w:rsidR="00B22881" w:rsidRPr="003A3CC0" w:rsidRDefault="00B22881" w:rsidP="007903F7">
      <w:pPr>
        <w:spacing w:after="0" w:line="384" w:lineRule="auto"/>
        <w:ind w:firstLine="720"/>
        <w:jc w:val="both"/>
        <w:rPr>
          <w:rFonts w:ascii="Bookman Old Style" w:hAnsi="Bookman Old Style"/>
          <w:sz w:val="24"/>
          <w:szCs w:val="24"/>
        </w:rPr>
      </w:pPr>
      <w:r w:rsidRPr="003A3CC0">
        <w:rPr>
          <w:rFonts w:ascii="Bookman Old Style" w:hAnsi="Bookman Old Style"/>
          <w:sz w:val="24"/>
          <w:szCs w:val="24"/>
        </w:rPr>
        <w:t xml:space="preserve">Data were collected using questionnaire as the data collection instrument. Copies of the questionnaire were distributed to respondents at First Bank </w:t>
      </w:r>
      <w:proofErr w:type="spellStart"/>
      <w:r w:rsidRPr="003A3CC0">
        <w:rPr>
          <w:rFonts w:ascii="Bookman Old Style" w:hAnsi="Bookman Old Style"/>
          <w:sz w:val="24"/>
          <w:szCs w:val="24"/>
        </w:rPr>
        <w:t>Plc</w:t>
      </w:r>
      <w:proofErr w:type="spellEnd"/>
      <w:r w:rsidRPr="003A3CC0">
        <w:rPr>
          <w:rFonts w:ascii="Bookman Old Style" w:hAnsi="Bookman Old Style"/>
          <w:sz w:val="24"/>
          <w:szCs w:val="24"/>
        </w:rPr>
        <w:t>, Ilorin by the Researcher and Completed copies of the questionnaire were collected and will be analyzed in chapter four.</w:t>
      </w:r>
    </w:p>
    <w:p w:rsidR="00B22881" w:rsidRPr="003A3CC0" w:rsidRDefault="00B22881" w:rsidP="007903F7">
      <w:pPr>
        <w:spacing w:after="0" w:line="384" w:lineRule="auto"/>
        <w:ind w:firstLine="720"/>
        <w:jc w:val="both"/>
        <w:rPr>
          <w:rFonts w:ascii="Bookman Old Style" w:hAnsi="Bookman Old Style"/>
          <w:sz w:val="24"/>
          <w:szCs w:val="24"/>
        </w:rPr>
      </w:pPr>
      <w:r w:rsidRPr="003A3CC0">
        <w:rPr>
          <w:rFonts w:ascii="Bookman Old Style" w:hAnsi="Bookman Old Style"/>
          <w:sz w:val="24"/>
          <w:szCs w:val="24"/>
        </w:rPr>
        <w:t xml:space="preserve">Questionnaire was designed to cover the whole of the research questions. This is done by dividing the questionnaire into two (2) sections. </w:t>
      </w:r>
      <w:proofErr w:type="gramStart"/>
      <w:r w:rsidRPr="003A3CC0">
        <w:rPr>
          <w:rFonts w:ascii="Bookman Old Style" w:hAnsi="Bookman Old Style"/>
          <w:sz w:val="24"/>
          <w:szCs w:val="24"/>
        </w:rPr>
        <w:t>Section A of the questionnaire contain</w:t>
      </w:r>
      <w:proofErr w:type="gramEnd"/>
      <w:r w:rsidRPr="003A3CC0">
        <w:rPr>
          <w:rFonts w:ascii="Bookman Old Style" w:hAnsi="Bookman Old Style"/>
          <w:sz w:val="24"/>
          <w:szCs w:val="24"/>
        </w:rPr>
        <w:t xml:space="preserve"> the demographic (Bio) data of the respondents. Section B deals with the main research questions which ask questions relating to the main research context.</w:t>
      </w:r>
    </w:p>
    <w:p w:rsidR="00B22881" w:rsidRPr="003A3CC0" w:rsidRDefault="00B22881" w:rsidP="007903F7">
      <w:pPr>
        <w:spacing w:after="0" w:line="384" w:lineRule="auto"/>
        <w:rPr>
          <w:rFonts w:ascii="Bookman Old Style" w:hAnsi="Bookman Old Style"/>
          <w:b/>
          <w:sz w:val="24"/>
          <w:szCs w:val="24"/>
        </w:rPr>
      </w:pPr>
      <w:r w:rsidRPr="003A3CC0">
        <w:rPr>
          <w:rFonts w:ascii="Bookman Old Style" w:hAnsi="Bookman Old Style"/>
          <w:b/>
          <w:sz w:val="24"/>
          <w:szCs w:val="24"/>
        </w:rPr>
        <w:t>3.5 RESEARCH INSTRUMENT</w:t>
      </w:r>
    </w:p>
    <w:p w:rsidR="00B22881" w:rsidRPr="003A3CC0" w:rsidRDefault="00B22881" w:rsidP="007903F7">
      <w:pPr>
        <w:spacing w:after="0" w:line="384" w:lineRule="auto"/>
        <w:ind w:firstLine="720"/>
        <w:rPr>
          <w:rFonts w:ascii="Bookman Old Style" w:hAnsi="Bookman Old Style"/>
          <w:sz w:val="24"/>
          <w:szCs w:val="24"/>
        </w:rPr>
      </w:pPr>
      <w:r w:rsidRPr="003A3CC0">
        <w:rPr>
          <w:rFonts w:ascii="Bookman Old Style" w:hAnsi="Bookman Old Style"/>
          <w:sz w:val="24"/>
          <w:szCs w:val="24"/>
        </w:rPr>
        <w:t xml:space="preserve">Questionnaires and face —to-face interviews were used as the research instrument of this research work </w:t>
      </w:r>
    </w:p>
    <w:p w:rsidR="00B22881" w:rsidRPr="003A3CC0" w:rsidRDefault="00B22881" w:rsidP="007903F7">
      <w:pPr>
        <w:spacing w:after="0" w:line="384" w:lineRule="auto"/>
        <w:rPr>
          <w:rFonts w:ascii="Bookman Old Style" w:hAnsi="Bookman Old Style"/>
          <w:b/>
          <w:sz w:val="24"/>
          <w:szCs w:val="24"/>
        </w:rPr>
      </w:pPr>
      <w:r w:rsidRPr="003A3CC0">
        <w:rPr>
          <w:rFonts w:ascii="Bookman Old Style" w:hAnsi="Bookman Old Style"/>
          <w:b/>
          <w:sz w:val="24"/>
          <w:szCs w:val="24"/>
        </w:rPr>
        <w:t>3.6 METHOD OF DATA ANALYSIS</w:t>
      </w:r>
    </w:p>
    <w:p w:rsidR="00B22881" w:rsidRPr="003A3CC0" w:rsidRDefault="00B22881" w:rsidP="007903F7">
      <w:pPr>
        <w:spacing w:after="0" w:line="384" w:lineRule="auto"/>
        <w:ind w:firstLine="720"/>
        <w:rPr>
          <w:rFonts w:ascii="Bookman Old Style" w:hAnsi="Bookman Old Style"/>
          <w:sz w:val="24"/>
          <w:szCs w:val="24"/>
        </w:rPr>
      </w:pPr>
      <w:r w:rsidRPr="003A3CC0">
        <w:rPr>
          <w:rFonts w:ascii="Bookman Old Style" w:hAnsi="Bookman Old Style"/>
          <w:sz w:val="24"/>
          <w:szCs w:val="24"/>
        </w:rPr>
        <w:t>The data collected would be analyzed using a simple statistical data analysis method. For this reason, the researcher adopted the use of simple percentage presented in a simple tabular format. This is to enable readers to have a clear understanding of the analysis and enable a layman in statistical analysis to have a clearer understanding of the research findings.</w:t>
      </w:r>
    </w:p>
    <w:p w:rsidR="00B22881" w:rsidRPr="003A3CC0" w:rsidRDefault="00B22881" w:rsidP="007903F7">
      <w:pPr>
        <w:spacing w:after="0" w:line="384" w:lineRule="auto"/>
        <w:ind w:firstLine="720"/>
        <w:rPr>
          <w:rFonts w:ascii="Bookman Old Style" w:hAnsi="Bookman Old Style"/>
          <w:sz w:val="24"/>
          <w:szCs w:val="24"/>
        </w:rPr>
      </w:pPr>
      <w:r w:rsidRPr="003A3CC0">
        <w:rPr>
          <w:rFonts w:ascii="Bookman Old Style" w:hAnsi="Bookman Old Style"/>
          <w:sz w:val="24"/>
          <w:szCs w:val="24"/>
        </w:rPr>
        <w:t xml:space="preserve">The procedure entails expressing the number of respondent(s) as a percentage of the total number of available respondents. The </w:t>
      </w:r>
      <w:proofErr w:type="spellStart"/>
      <w:r w:rsidRPr="003A3CC0">
        <w:rPr>
          <w:rFonts w:ascii="Bookman Old Style" w:hAnsi="Bookman Old Style"/>
          <w:sz w:val="24"/>
          <w:szCs w:val="24"/>
        </w:rPr>
        <w:t>formular</w:t>
      </w:r>
      <w:proofErr w:type="spellEnd"/>
      <w:r w:rsidRPr="003A3CC0">
        <w:rPr>
          <w:rFonts w:ascii="Bookman Old Style" w:hAnsi="Bookman Old Style"/>
          <w:sz w:val="24"/>
          <w:szCs w:val="24"/>
        </w:rPr>
        <w:t xml:space="preserve"> used for the simple percentage is as shown below:</w:t>
      </w:r>
    </w:p>
    <w:p w:rsidR="00B22881" w:rsidRPr="003A3CC0" w:rsidRDefault="00B22881" w:rsidP="007903F7">
      <w:pPr>
        <w:spacing w:after="0" w:line="384" w:lineRule="auto"/>
        <w:rPr>
          <w:rFonts w:ascii="Bookman Old Style" w:hAnsi="Bookman Old Style"/>
          <w:sz w:val="24"/>
          <w:szCs w:val="24"/>
        </w:rPr>
      </w:pPr>
      <w:r w:rsidRPr="003A3CC0">
        <w:rPr>
          <w:rFonts w:ascii="Bookman Old Style" w:hAnsi="Bookman Old Style"/>
          <w:sz w:val="24"/>
          <w:szCs w:val="24"/>
        </w:rPr>
        <w:t>Simple Percentage = Number of Response</w:t>
      </w:r>
    </w:p>
    <w:p w:rsidR="00B22881" w:rsidRPr="003A3CC0" w:rsidRDefault="00B22881" w:rsidP="007903F7">
      <w:pPr>
        <w:spacing w:after="0" w:line="384" w:lineRule="auto"/>
        <w:rPr>
          <w:rFonts w:ascii="Bookman Old Style" w:hAnsi="Bookman Old Style"/>
          <w:sz w:val="24"/>
          <w:szCs w:val="24"/>
        </w:rPr>
      </w:pPr>
      <w:r w:rsidRPr="003A3CC0">
        <w:rPr>
          <w:rFonts w:ascii="Bookman Old Style" w:hAnsi="Bookman Old Style"/>
          <w:sz w:val="24"/>
          <w:szCs w:val="24"/>
        </w:rPr>
        <w:t>100</w:t>
      </w:r>
    </w:p>
    <w:p w:rsidR="00B22881" w:rsidRPr="003A3CC0" w:rsidRDefault="00B22881" w:rsidP="007903F7">
      <w:pPr>
        <w:spacing w:after="0" w:line="384" w:lineRule="auto"/>
        <w:rPr>
          <w:rFonts w:ascii="Bookman Old Style" w:hAnsi="Bookman Old Style"/>
          <w:sz w:val="24"/>
          <w:szCs w:val="24"/>
        </w:rPr>
      </w:pPr>
      <w:r w:rsidRPr="003A3CC0">
        <w:rPr>
          <w:rFonts w:ascii="Bookman Old Style" w:hAnsi="Bookman Old Style"/>
          <w:sz w:val="24"/>
          <w:szCs w:val="24"/>
        </w:rPr>
        <w:lastRenderedPageBreak/>
        <w:t>Total Number of Respondents</w:t>
      </w:r>
    </w:p>
    <w:p w:rsidR="00B22881" w:rsidRPr="003A3CC0" w:rsidRDefault="00B22881" w:rsidP="007903F7">
      <w:pPr>
        <w:spacing w:after="0" w:line="384" w:lineRule="auto"/>
        <w:rPr>
          <w:rFonts w:ascii="Bookman Old Style" w:hAnsi="Bookman Old Style"/>
          <w:sz w:val="24"/>
          <w:szCs w:val="24"/>
        </w:rPr>
      </w:pPr>
      <w:r w:rsidRPr="003A3CC0">
        <w:rPr>
          <w:rFonts w:ascii="Bookman Old Style" w:hAnsi="Bookman Old Style"/>
          <w:sz w:val="24"/>
          <w:szCs w:val="24"/>
        </w:rPr>
        <w:t>Where:</w:t>
      </w:r>
    </w:p>
    <w:p w:rsidR="00B22881" w:rsidRPr="003A3CC0" w:rsidRDefault="00B22881" w:rsidP="007903F7">
      <w:pPr>
        <w:spacing w:after="0" w:line="384" w:lineRule="auto"/>
        <w:rPr>
          <w:rFonts w:ascii="Bookman Old Style" w:hAnsi="Bookman Old Style"/>
          <w:sz w:val="24"/>
          <w:szCs w:val="24"/>
        </w:rPr>
      </w:pPr>
      <w:r w:rsidRPr="003A3CC0">
        <w:rPr>
          <w:rFonts w:ascii="Bookman Old Style" w:hAnsi="Bookman Old Style"/>
          <w:sz w:val="24"/>
          <w:szCs w:val="24"/>
        </w:rPr>
        <w:t xml:space="preserve">Number of Response </w:t>
      </w:r>
      <w:proofErr w:type="gramStart"/>
      <w:r w:rsidRPr="003A3CC0">
        <w:rPr>
          <w:rFonts w:ascii="Bookman Old Style" w:hAnsi="Bookman Old Style"/>
          <w:sz w:val="24"/>
          <w:szCs w:val="24"/>
        </w:rPr>
        <w:t>= ?</w:t>
      </w:r>
      <w:proofErr w:type="gramEnd"/>
    </w:p>
    <w:p w:rsidR="00B22881" w:rsidRPr="003A3CC0" w:rsidRDefault="00B22881" w:rsidP="007903F7">
      <w:pPr>
        <w:spacing w:after="0" w:line="384" w:lineRule="auto"/>
        <w:rPr>
          <w:rFonts w:ascii="Bookman Old Style" w:hAnsi="Bookman Old Style"/>
          <w:sz w:val="24"/>
          <w:szCs w:val="24"/>
        </w:rPr>
      </w:pPr>
      <w:r w:rsidRPr="003A3CC0">
        <w:rPr>
          <w:rFonts w:ascii="Bookman Old Style" w:hAnsi="Bookman Old Style"/>
          <w:sz w:val="24"/>
          <w:szCs w:val="24"/>
        </w:rPr>
        <w:t>Total Number of Respondents = 50</w:t>
      </w:r>
    </w:p>
    <w:p w:rsidR="00B22881" w:rsidRPr="003A3CC0" w:rsidRDefault="00B22881" w:rsidP="007903F7">
      <w:pPr>
        <w:spacing w:after="0" w:line="384" w:lineRule="auto"/>
        <w:rPr>
          <w:rFonts w:ascii="Bookman Old Style" w:hAnsi="Bookman Old Style"/>
          <w:b/>
          <w:sz w:val="24"/>
          <w:szCs w:val="24"/>
        </w:rPr>
      </w:pPr>
      <w:r w:rsidRPr="003A3CC0">
        <w:rPr>
          <w:rFonts w:ascii="Bookman Old Style" w:hAnsi="Bookman Old Style"/>
          <w:b/>
          <w:sz w:val="24"/>
          <w:szCs w:val="24"/>
        </w:rPr>
        <w:t>3.7 MODEL SPECIFICATION</w:t>
      </w:r>
    </w:p>
    <w:p w:rsidR="00B22881" w:rsidRPr="003A3CC0" w:rsidRDefault="00B22881" w:rsidP="007903F7">
      <w:pPr>
        <w:spacing w:after="0" w:line="384" w:lineRule="auto"/>
        <w:ind w:firstLine="720"/>
        <w:rPr>
          <w:rFonts w:ascii="Bookman Old Style" w:hAnsi="Bookman Old Style"/>
          <w:sz w:val="24"/>
          <w:szCs w:val="24"/>
        </w:rPr>
      </w:pPr>
      <w:r w:rsidRPr="003A3CC0">
        <w:rPr>
          <w:rFonts w:ascii="Bookman Old Style" w:hAnsi="Bookman Old Style"/>
          <w:sz w:val="24"/>
          <w:szCs w:val="24"/>
        </w:rPr>
        <w:t xml:space="preserve">The empirical model of this study shall be based on the conclusion of our theoretical framework, in ar1 effort to establish a link between exchange rate management and growth. Special reference is made to the work done by </w:t>
      </w:r>
      <w:proofErr w:type="spellStart"/>
      <w:r w:rsidRPr="003A3CC0">
        <w:rPr>
          <w:rFonts w:ascii="Bookman Old Style" w:hAnsi="Bookman Old Style"/>
          <w:sz w:val="24"/>
          <w:szCs w:val="24"/>
        </w:rPr>
        <w:t>Sarkar</w:t>
      </w:r>
      <w:proofErr w:type="spellEnd"/>
      <w:r w:rsidRPr="003A3CC0">
        <w:rPr>
          <w:rFonts w:ascii="Bookman Old Style" w:hAnsi="Bookman Old Style"/>
          <w:sz w:val="24"/>
          <w:szCs w:val="24"/>
        </w:rPr>
        <w:t xml:space="preserve"> and Amor (2009), which is modiﬁed for the purpose of the study.</w:t>
      </w:r>
    </w:p>
    <w:p w:rsidR="003A3CC0" w:rsidRDefault="003A3CC0">
      <w:pPr>
        <w:rPr>
          <w:rFonts w:ascii="Bookman Old Style" w:hAnsi="Bookman Old Style"/>
          <w:sz w:val="24"/>
          <w:szCs w:val="24"/>
        </w:rPr>
      </w:pPr>
      <w:r>
        <w:rPr>
          <w:rFonts w:ascii="Bookman Old Style" w:hAnsi="Bookman Old Style"/>
          <w:sz w:val="24"/>
          <w:szCs w:val="24"/>
        </w:rPr>
        <w:br w:type="page"/>
      </w:r>
    </w:p>
    <w:p w:rsidR="00B22881" w:rsidRPr="003A3CC0" w:rsidRDefault="00B22881" w:rsidP="003A3CC0">
      <w:pPr>
        <w:spacing w:after="0" w:line="240" w:lineRule="auto"/>
        <w:jc w:val="center"/>
        <w:rPr>
          <w:rFonts w:ascii="Bookman Old Style" w:hAnsi="Bookman Old Style"/>
          <w:b/>
          <w:sz w:val="24"/>
          <w:szCs w:val="24"/>
        </w:rPr>
      </w:pPr>
      <w:r w:rsidRPr="003A3CC0">
        <w:rPr>
          <w:rFonts w:ascii="Bookman Old Style" w:hAnsi="Bookman Old Style"/>
          <w:b/>
          <w:sz w:val="24"/>
          <w:szCs w:val="24"/>
        </w:rPr>
        <w:lastRenderedPageBreak/>
        <w:t>CHAPTER FOUR</w:t>
      </w:r>
    </w:p>
    <w:p w:rsidR="00B22881" w:rsidRPr="003A3CC0" w:rsidRDefault="00B22881" w:rsidP="003A3CC0">
      <w:pPr>
        <w:spacing w:after="0" w:line="240" w:lineRule="auto"/>
        <w:jc w:val="center"/>
        <w:rPr>
          <w:rFonts w:ascii="Bookman Old Style" w:hAnsi="Bookman Old Style"/>
          <w:b/>
          <w:sz w:val="24"/>
          <w:szCs w:val="24"/>
        </w:rPr>
      </w:pPr>
      <w:r w:rsidRPr="003A3CC0">
        <w:rPr>
          <w:rFonts w:ascii="Bookman Old Style" w:hAnsi="Bookman Old Style"/>
          <w:b/>
          <w:sz w:val="24"/>
          <w:szCs w:val="24"/>
        </w:rPr>
        <w:t>DATA ANALYSIS AND PRESENTATION</w:t>
      </w:r>
    </w:p>
    <w:p w:rsidR="00B22881" w:rsidRPr="003A3CC0" w:rsidRDefault="00B22881" w:rsidP="003A3CC0">
      <w:pPr>
        <w:spacing w:after="0" w:line="432" w:lineRule="auto"/>
        <w:rPr>
          <w:rFonts w:ascii="Bookman Old Style" w:hAnsi="Bookman Old Style"/>
          <w:b/>
          <w:sz w:val="24"/>
          <w:szCs w:val="24"/>
        </w:rPr>
      </w:pPr>
      <w:r w:rsidRPr="003A3CC0">
        <w:rPr>
          <w:rFonts w:ascii="Bookman Old Style" w:hAnsi="Bookman Old Style"/>
          <w:b/>
          <w:sz w:val="24"/>
          <w:szCs w:val="24"/>
        </w:rPr>
        <w:t>4.1 INTRODUCTION</w:t>
      </w:r>
    </w:p>
    <w:p w:rsidR="00B22881" w:rsidRPr="003A3CC0" w:rsidRDefault="00B22881" w:rsidP="003A3CC0">
      <w:pPr>
        <w:spacing w:after="0" w:line="432" w:lineRule="auto"/>
        <w:ind w:firstLine="720"/>
        <w:rPr>
          <w:rFonts w:ascii="Bookman Old Style" w:hAnsi="Bookman Old Style"/>
          <w:sz w:val="24"/>
          <w:szCs w:val="24"/>
        </w:rPr>
      </w:pPr>
      <w:r w:rsidRPr="003A3CC0">
        <w:rPr>
          <w:rFonts w:ascii="Bookman Old Style" w:hAnsi="Bookman Old Style"/>
          <w:sz w:val="24"/>
          <w:szCs w:val="24"/>
        </w:rPr>
        <w:t>In this chapter, data collected using the instrument of data collection were presented and analyzed. The data such presented were based on the responses from the respondents through the use of carefully administered questionnaires which was completed and returned to the researcher.</w:t>
      </w:r>
    </w:p>
    <w:p w:rsidR="00B22881" w:rsidRPr="003A3CC0" w:rsidRDefault="00B22881" w:rsidP="003A3CC0">
      <w:pPr>
        <w:spacing w:after="0" w:line="432" w:lineRule="auto"/>
        <w:rPr>
          <w:rFonts w:ascii="Bookman Old Style" w:hAnsi="Bookman Old Style"/>
          <w:b/>
          <w:sz w:val="24"/>
          <w:szCs w:val="24"/>
        </w:rPr>
      </w:pPr>
      <w:r w:rsidRPr="003A3CC0">
        <w:rPr>
          <w:rFonts w:ascii="Bookman Old Style" w:hAnsi="Bookman Old Style"/>
          <w:b/>
          <w:sz w:val="24"/>
          <w:szCs w:val="24"/>
        </w:rPr>
        <w:t>4.2 DATA PRESENTATION</w:t>
      </w:r>
    </w:p>
    <w:p w:rsidR="00B22881" w:rsidRPr="003A3CC0" w:rsidRDefault="00B22881" w:rsidP="003A3CC0">
      <w:pPr>
        <w:spacing w:after="0" w:line="432" w:lineRule="auto"/>
        <w:ind w:firstLine="720"/>
        <w:rPr>
          <w:rFonts w:ascii="Bookman Old Style" w:hAnsi="Bookman Old Style"/>
          <w:sz w:val="24"/>
          <w:szCs w:val="24"/>
        </w:rPr>
      </w:pPr>
      <w:r w:rsidRPr="003A3CC0">
        <w:rPr>
          <w:rFonts w:ascii="Bookman Old Style" w:hAnsi="Bookman Old Style"/>
          <w:sz w:val="24"/>
          <w:szCs w:val="24"/>
        </w:rPr>
        <w:t xml:space="preserve">As explained in the last chapter, seventy five copies of the questionnaire were distributed and only fifty (50) questionnaires were successfully completed and returned. The data are thus present under two (2) sections. Section </w:t>
      </w:r>
      <w:proofErr w:type="gramStart"/>
      <w:r w:rsidRPr="003A3CC0">
        <w:rPr>
          <w:rFonts w:ascii="Bookman Old Style" w:hAnsi="Bookman Old Style"/>
          <w:sz w:val="24"/>
          <w:szCs w:val="24"/>
        </w:rPr>
        <w:t>A</w:t>
      </w:r>
      <w:proofErr w:type="gramEnd"/>
      <w:r w:rsidRPr="003A3CC0">
        <w:rPr>
          <w:rFonts w:ascii="Bookman Old Style" w:hAnsi="Bookman Old Style"/>
          <w:sz w:val="24"/>
          <w:szCs w:val="24"/>
        </w:rPr>
        <w:t xml:space="preserve"> being the Bio Data of Respondents and Section B being the Research Question analysis.</w:t>
      </w:r>
    </w:p>
    <w:p w:rsidR="00B22881" w:rsidRPr="003A3CC0" w:rsidRDefault="00B22881" w:rsidP="003A3CC0">
      <w:pPr>
        <w:spacing w:after="0" w:line="432" w:lineRule="auto"/>
        <w:rPr>
          <w:rFonts w:ascii="Bookman Old Style" w:hAnsi="Bookman Old Style"/>
          <w:b/>
          <w:sz w:val="24"/>
          <w:szCs w:val="24"/>
        </w:rPr>
      </w:pPr>
      <w:r w:rsidRPr="003A3CC0">
        <w:rPr>
          <w:rFonts w:ascii="Bookman Old Style" w:hAnsi="Bookman Old Style"/>
          <w:b/>
          <w:sz w:val="24"/>
          <w:szCs w:val="24"/>
        </w:rPr>
        <w:t>4.3 DATA ANALYSIS</w:t>
      </w:r>
    </w:p>
    <w:p w:rsidR="00B22881" w:rsidRPr="003A3CC0" w:rsidRDefault="00B22881" w:rsidP="003A3CC0">
      <w:pPr>
        <w:spacing w:after="0" w:line="432" w:lineRule="auto"/>
        <w:ind w:firstLine="720"/>
        <w:rPr>
          <w:rFonts w:ascii="Bookman Old Style" w:hAnsi="Bookman Old Style"/>
          <w:sz w:val="24"/>
          <w:szCs w:val="24"/>
        </w:rPr>
      </w:pPr>
      <w:r w:rsidRPr="003A3CC0">
        <w:rPr>
          <w:rFonts w:ascii="Bookman Old Style" w:hAnsi="Bookman Old Style"/>
          <w:sz w:val="24"/>
          <w:szCs w:val="24"/>
        </w:rPr>
        <w:t>The ﬁfty (50) questionnaires are thus analyzed as shown below:</w:t>
      </w:r>
    </w:p>
    <w:p w:rsidR="00B22881" w:rsidRPr="003A3CC0" w:rsidRDefault="00B22881" w:rsidP="003A3CC0">
      <w:pPr>
        <w:spacing w:after="0" w:line="240" w:lineRule="auto"/>
        <w:rPr>
          <w:rFonts w:ascii="Bookman Old Style" w:hAnsi="Bookman Old Style"/>
          <w:b/>
          <w:sz w:val="24"/>
          <w:szCs w:val="24"/>
        </w:rPr>
      </w:pPr>
      <w:r w:rsidRPr="003A3CC0">
        <w:rPr>
          <w:rFonts w:ascii="Bookman Old Style" w:hAnsi="Bookman Old Style"/>
          <w:b/>
          <w:sz w:val="24"/>
          <w:szCs w:val="24"/>
        </w:rPr>
        <w:t>SECTION A: BIO DATA OF RESPONDENT</w:t>
      </w:r>
    </w:p>
    <w:p w:rsidR="00B22881" w:rsidRPr="003A3CC0" w:rsidRDefault="00B22881" w:rsidP="003A3CC0">
      <w:pPr>
        <w:spacing w:after="0" w:line="240" w:lineRule="auto"/>
        <w:rPr>
          <w:rFonts w:ascii="Bookman Old Style" w:hAnsi="Bookman Old Style"/>
          <w:b/>
          <w:sz w:val="24"/>
          <w:szCs w:val="24"/>
        </w:rPr>
      </w:pPr>
      <w:proofErr w:type="gramStart"/>
      <w:r w:rsidRPr="003A3CC0">
        <w:rPr>
          <w:rFonts w:ascii="Bookman Old Style" w:hAnsi="Bookman Old Style"/>
          <w:b/>
          <w:sz w:val="24"/>
          <w:szCs w:val="24"/>
        </w:rPr>
        <w:t>TABLE 4.</w:t>
      </w:r>
      <w:proofErr w:type="gramEnd"/>
      <w:r w:rsidRPr="003A3CC0">
        <w:rPr>
          <w:rFonts w:ascii="Bookman Old Style" w:hAnsi="Bookman Old Style"/>
          <w:b/>
          <w:sz w:val="24"/>
          <w:szCs w:val="24"/>
        </w:rPr>
        <w:t xml:space="preserve"> 1: SEX OF RESPONDENTS</w:t>
      </w:r>
    </w:p>
    <w:p w:rsidR="00B22881" w:rsidRPr="003A3CC0" w:rsidRDefault="00B22881" w:rsidP="003A3CC0">
      <w:pPr>
        <w:spacing w:after="0" w:line="240" w:lineRule="auto"/>
        <w:rPr>
          <w:rFonts w:ascii="Bookman Old Style" w:hAnsi="Bookman Old Style"/>
          <w:b/>
          <w:sz w:val="24"/>
          <w:szCs w:val="24"/>
        </w:rPr>
      </w:pPr>
      <w:r w:rsidRPr="003A3CC0">
        <w:rPr>
          <w:rFonts w:ascii="Bookman Old Style" w:hAnsi="Bookman Old Style"/>
          <w:b/>
          <w:sz w:val="24"/>
          <w:szCs w:val="24"/>
        </w:rPr>
        <w:t>TABLE 4.1: SEX OF RESPONDENTS</w:t>
      </w:r>
    </w:p>
    <w:tbl>
      <w:tblPr>
        <w:tblStyle w:val="TableGrid"/>
        <w:tblW w:w="0" w:type="auto"/>
        <w:tblLook w:val="04A0" w:firstRow="1" w:lastRow="0" w:firstColumn="1" w:lastColumn="0" w:noHBand="0" w:noVBand="1"/>
      </w:tblPr>
      <w:tblGrid>
        <w:gridCol w:w="2671"/>
        <w:gridCol w:w="2932"/>
        <w:gridCol w:w="2893"/>
      </w:tblGrid>
      <w:tr w:rsidR="00B22881" w:rsidRPr="003A3CC0" w:rsidTr="007556A9">
        <w:tc>
          <w:tcPr>
            <w:tcW w:w="3192" w:type="dxa"/>
          </w:tcPr>
          <w:p w:rsidR="00B22881" w:rsidRPr="003A3CC0" w:rsidRDefault="00B22881" w:rsidP="003A3CC0">
            <w:pPr>
              <w:rPr>
                <w:rFonts w:ascii="Bookman Old Style" w:hAnsi="Bookman Old Style"/>
                <w:b/>
                <w:sz w:val="24"/>
                <w:szCs w:val="24"/>
              </w:rPr>
            </w:pPr>
            <w:r w:rsidRPr="003A3CC0">
              <w:rPr>
                <w:rFonts w:ascii="Bookman Old Style" w:hAnsi="Bookman Old Style"/>
                <w:b/>
                <w:sz w:val="24"/>
                <w:szCs w:val="24"/>
              </w:rPr>
              <w:t>SEX</w:t>
            </w:r>
          </w:p>
        </w:tc>
        <w:tc>
          <w:tcPr>
            <w:tcW w:w="3192" w:type="dxa"/>
          </w:tcPr>
          <w:p w:rsidR="00B22881" w:rsidRPr="003A3CC0" w:rsidRDefault="00B22881" w:rsidP="003A3CC0">
            <w:pPr>
              <w:rPr>
                <w:rFonts w:ascii="Bookman Old Style" w:hAnsi="Bookman Old Style"/>
                <w:b/>
                <w:sz w:val="24"/>
                <w:szCs w:val="24"/>
              </w:rPr>
            </w:pPr>
            <w:r w:rsidRPr="003A3CC0">
              <w:rPr>
                <w:rFonts w:ascii="Bookman Old Style" w:hAnsi="Bookman Old Style"/>
                <w:b/>
                <w:sz w:val="24"/>
                <w:szCs w:val="24"/>
              </w:rPr>
              <w:t>NO OF RESPONDENTS</w:t>
            </w:r>
          </w:p>
        </w:tc>
        <w:tc>
          <w:tcPr>
            <w:tcW w:w="3192" w:type="dxa"/>
          </w:tcPr>
          <w:p w:rsidR="00B22881" w:rsidRPr="003A3CC0" w:rsidRDefault="00B22881" w:rsidP="003A3CC0">
            <w:pPr>
              <w:rPr>
                <w:rFonts w:ascii="Bookman Old Style" w:hAnsi="Bookman Old Style"/>
                <w:b/>
                <w:sz w:val="24"/>
                <w:szCs w:val="24"/>
              </w:rPr>
            </w:pPr>
            <w:r w:rsidRPr="003A3CC0">
              <w:rPr>
                <w:rFonts w:ascii="Bookman Old Style" w:hAnsi="Bookman Old Style"/>
                <w:b/>
                <w:sz w:val="24"/>
                <w:szCs w:val="24"/>
              </w:rPr>
              <w:t>PERCENTAGE</w:t>
            </w:r>
          </w:p>
        </w:tc>
      </w:tr>
      <w:tr w:rsidR="00B22881" w:rsidRPr="003A3CC0" w:rsidTr="007556A9">
        <w:tc>
          <w:tcPr>
            <w:tcW w:w="3192" w:type="dxa"/>
          </w:tcPr>
          <w:p w:rsidR="00B22881" w:rsidRPr="003A3CC0" w:rsidRDefault="00B22881" w:rsidP="003A3CC0">
            <w:pPr>
              <w:rPr>
                <w:rFonts w:ascii="Bookman Old Style" w:hAnsi="Bookman Old Style"/>
                <w:sz w:val="24"/>
                <w:szCs w:val="24"/>
              </w:rPr>
            </w:pPr>
            <w:r w:rsidRPr="003A3CC0">
              <w:rPr>
                <w:rFonts w:ascii="Bookman Old Style" w:hAnsi="Bookman Old Style"/>
                <w:sz w:val="24"/>
                <w:szCs w:val="24"/>
              </w:rPr>
              <w:t>Male</w:t>
            </w:r>
          </w:p>
        </w:tc>
        <w:tc>
          <w:tcPr>
            <w:tcW w:w="3192" w:type="dxa"/>
          </w:tcPr>
          <w:p w:rsidR="00B22881" w:rsidRPr="003A3CC0" w:rsidRDefault="00B22881" w:rsidP="003A3CC0">
            <w:pPr>
              <w:rPr>
                <w:rFonts w:ascii="Bookman Old Style" w:hAnsi="Bookman Old Style"/>
                <w:sz w:val="24"/>
                <w:szCs w:val="24"/>
              </w:rPr>
            </w:pPr>
            <w:r w:rsidRPr="003A3CC0">
              <w:rPr>
                <w:rFonts w:ascii="Bookman Old Style" w:hAnsi="Bookman Old Style"/>
                <w:sz w:val="24"/>
                <w:szCs w:val="24"/>
              </w:rPr>
              <w:t>15</w:t>
            </w:r>
          </w:p>
        </w:tc>
        <w:tc>
          <w:tcPr>
            <w:tcW w:w="3192" w:type="dxa"/>
          </w:tcPr>
          <w:p w:rsidR="00B22881" w:rsidRPr="003A3CC0" w:rsidRDefault="00B22881" w:rsidP="003A3CC0">
            <w:pPr>
              <w:rPr>
                <w:rFonts w:ascii="Bookman Old Style" w:hAnsi="Bookman Old Style"/>
                <w:sz w:val="24"/>
                <w:szCs w:val="24"/>
              </w:rPr>
            </w:pPr>
            <w:r w:rsidRPr="003A3CC0">
              <w:rPr>
                <w:rFonts w:ascii="Bookman Old Style" w:hAnsi="Bookman Old Style"/>
                <w:sz w:val="24"/>
                <w:szCs w:val="24"/>
              </w:rPr>
              <w:t>30</w:t>
            </w:r>
          </w:p>
        </w:tc>
      </w:tr>
      <w:tr w:rsidR="00B22881" w:rsidRPr="003A3CC0" w:rsidTr="007556A9">
        <w:tc>
          <w:tcPr>
            <w:tcW w:w="3192" w:type="dxa"/>
          </w:tcPr>
          <w:p w:rsidR="00B22881" w:rsidRPr="003A3CC0" w:rsidRDefault="00B22881" w:rsidP="003A3CC0">
            <w:pPr>
              <w:rPr>
                <w:rFonts w:ascii="Bookman Old Style" w:hAnsi="Bookman Old Style"/>
                <w:sz w:val="24"/>
                <w:szCs w:val="24"/>
              </w:rPr>
            </w:pPr>
            <w:r w:rsidRPr="003A3CC0">
              <w:rPr>
                <w:rFonts w:ascii="Bookman Old Style" w:hAnsi="Bookman Old Style"/>
                <w:sz w:val="24"/>
                <w:szCs w:val="24"/>
              </w:rPr>
              <w:t>Female</w:t>
            </w:r>
          </w:p>
        </w:tc>
        <w:tc>
          <w:tcPr>
            <w:tcW w:w="3192" w:type="dxa"/>
          </w:tcPr>
          <w:p w:rsidR="00B22881" w:rsidRPr="003A3CC0" w:rsidRDefault="00B22881" w:rsidP="003A3CC0">
            <w:pPr>
              <w:rPr>
                <w:rFonts w:ascii="Bookman Old Style" w:hAnsi="Bookman Old Style"/>
                <w:sz w:val="24"/>
                <w:szCs w:val="24"/>
              </w:rPr>
            </w:pPr>
            <w:r w:rsidRPr="003A3CC0">
              <w:rPr>
                <w:rFonts w:ascii="Bookman Old Style" w:hAnsi="Bookman Old Style"/>
                <w:sz w:val="24"/>
                <w:szCs w:val="24"/>
              </w:rPr>
              <w:t>35</w:t>
            </w:r>
          </w:p>
        </w:tc>
        <w:tc>
          <w:tcPr>
            <w:tcW w:w="3192" w:type="dxa"/>
          </w:tcPr>
          <w:p w:rsidR="00B22881" w:rsidRPr="003A3CC0" w:rsidRDefault="00B22881" w:rsidP="003A3CC0">
            <w:pPr>
              <w:rPr>
                <w:rFonts w:ascii="Bookman Old Style" w:hAnsi="Bookman Old Style"/>
                <w:sz w:val="24"/>
                <w:szCs w:val="24"/>
              </w:rPr>
            </w:pPr>
            <w:r w:rsidRPr="003A3CC0">
              <w:rPr>
                <w:rFonts w:ascii="Bookman Old Style" w:hAnsi="Bookman Old Style"/>
                <w:sz w:val="24"/>
                <w:szCs w:val="24"/>
              </w:rPr>
              <w:t>70</w:t>
            </w:r>
          </w:p>
        </w:tc>
      </w:tr>
      <w:tr w:rsidR="00B22881" w:rsidRPr="003A3CC0" w:rsidTr="007556A9">
        <w:tc>
          <w:tcPr>
            <w:tcW w:w="3192" w:type="dxa"/>
          </w:tcPr>
          <w:p w:rsidR="00B22881" w:rsidRPr="003A3CC0" w:rsidRDefault="00B22881" w:rsidP="003A3CC0">
            <w:pPr>
              <w:rPr>
                <w:rFonts w:ascii="Bookman Old Style" w:hAnsi="Bookman Old Style"/>
                <w:sz w:val="24"/>
                <w:szCs w:val="24"/>
              </w:rPr>
            </w:pPr>
            <w:r w:rsidRPr="003A3CC0">
              <w:rPr>
                <w:rFonts w:ascii="Bookman Old Style" w:hAnsi="Bookman Old Style"/>
                <w:sz w:val="24"/>
                <w:szCs w:val="24"/>
              </w:rPr>
              <w:t>TOTAL</w:t>
            </w:r>
          </w:p>
        </w:tc>
        <w:tc>
          <w:tcPr>
            <w:tcW w:w="3192" w:type="dxa"/>
          </w:tcPr>
          <w:p w:rsidR="00B22881" w:rsidRPr="003A3CC0" w:rsidRDefault="00B22881" w:rsidP="003A3CC0">
            <w:pPr>
              <w:rPr>
                <w:rFonts w:ascii="Bookman Old Style" w:hAnsi="Bookman Old Style"/>
                <w:sz w:val="24"/>
                <w:szCs w:val="24"/>
              </w:rPr>
            </w:pPr>
            <w:r w:rsidRPr="003A3CC0">
              <w:rPr>
                <w:rFonts w:ascii="Bookman Old Style" w:hAnsi="Bookman Old Style"/>
                <w:sz w:val="24"/>
                <w:szCs w:val="24"/>
              </w:rPr>
              <w:t>50</w:t>
            </w:r>
          </w:p>
        </w:tc>
        <w:tc>
          <w:tcPr>
            <w:tcW w:w="3192" w:type="dxa"/>
          </w:tcPr>
          <w:p w:rsidR="00B22881" w:rsidRPr="003A3CC0" w:rsidRDefault="00B22881" w:rsidP="003A3CC0">
            <w:pPr>
              <w:rPr>
                <w:rFonts w:ascii="Bookman Old Style" w:hAnsi="Bookman Old Style"/>
                <w:sz w:val="24"/>
                <w:szCs w:val="24"/>
              </w:rPr>
            </w:pPr>
            <w:r w:rsidRPr="003A3CC0">
              <w:rPr>
                <w:rFonts w:ascii="Bookman Old Style" w:hAnsi="Bookman Old Style"/>
                <w:sz w:val="24"/>
                <w:szCs w:val="24"/>
              </w:rPr>
              <w:t>100%</w:t>
            </w:r>
          </w:p>
        </w:tc>
      </w:tr>
    </w:tbl>
    <w:p w:rsidR="00B22881" w:rsidRPr="003A3CC0" w:rsidRDefault="00B22881" w:rsidP="003A3CC0">
      <w:pPr>
        <w:spacing w:after="0" w:line="240" w:lineRule="auto"/>
        <w:rPr>
          <w:rFonts w:ascii="Bookman Old Style" w:hAnsi="Bookman Old Style"/>
          <w:b/>
          <w:sz w:val="24"/>
          <w:szCs w:val="24"/>
        </w:rPr>
      </w:pPr>
      <w:r w:rsidRPr="003A3CC0">
        <w:rPr>
          <w:rFonts w:ascii="Bookman Old Style" w:hAnsi="Bookman Old Style"/>
          <w:b/>
          <w:sz w:val="24"/>
          <w:szCs w:val="24"/>
        </w:rPr>
        <w:t>Source: Researcher’s Survey, 2020</w:t>
      </w:r>
    </w:p>
    <w:p w:rsidR="00B22881" w:rsidRPr="003A3CC0" w:rsidRDefault="00B22881" w:rsidP="003A3CC0">
      <w:pPr>
        <w:spacing w:after="0" w:line="240" w:lineRule="auto"/>
        <w:ind w:firstLine="720"/>
        <w:rPr>
          <w:rFonts w:ascii="Bookman Old Style" w:hAnsi="Bookman Old Style"/>
          <w:sz w:val="24"/>
          <w:szCs w:val="24"/>
        </w:rPr>
      </w:pPr>
      <w:r w:rsidRPr="003A3CC0">
        <w:rPr>
          <w:rFonts w:ascii="Bookman Old Style" w:hAnsi="Bookman Old Style"/>
          <w:sz w:val="24"/>
          <w:szCs w:val="24"/>
        </w:rPr>
        <w:t>Table 4.1 shows that 15 respondents representing 30% of the total respondents were male while 35 respondents representing 70% of the total respondents were female. The significance of this result was that more women are involved in this survey than men.</w:t>
      </w:r>
    </w:p>
    <w:p w:rsidR="003A3CC0" w:rsidRDefault="003A3CC0">
      <w:pPr>
        <w:rPr>
          <w:rFonts w:ascii="Bookman Old Style" w:hAnsi="Bookman Old Style"/>
          <w:b/>
          <w:sz w:val="24"/>
          <w:szCs w:val="24"/>
        </w:rPr>
      </w:pPr>
      <w:r>
        <w:rPr>
          <w:rFonts w:ascii="Bookman Old Style" w:hAnsi="Bookman Old Style"/>
          <w:b/>
          <w:sz w:val="24"/>
          <w:szCs w:val="24"/>
        </w:rPr>
        <w:br w:type="page"/>
      </w:r>
    </w:p>
    <w:p w:rsidR="00B22881" w:rsidRPr="003A3CC0" w:rsidRDefault="00B22881" w:rsidP="003A3CC0">
      <w:pPr>
        <w:spacing w:after="0" w:line="240" w:lineRule="auto"/>
        <w:rPr>
          <w:rFonts w:ascii="Bookman Old Style" w:hAnsi="Bookman Old Style"/>
          <w:b/>
          <w:sz w:val="24"/>
          <w:szCs w:val="24"/>
        </w:rPr>
      </w:pPr>
      <w:r w:rsidRPr="003A3CC0">
        <w:rPr>
          <w:rFonts w:ascii="Bookman Old Style" w:hAnsi="Bookman Old Style"/>
          <w:b/>
          <w:sz w:val="24"/>
          <w:szCs w:val="24"/>
        </w:rPr>
        <w:lastRenderedPageBreak/>
        <w:t>TABLE 4.2: EDUCATION QUALIFICATION OF RESPONDENTS</w:t>
      </w:r>
    </w:p>
    <w:tbl>
      <w:tblPr>
        <w:tblStyle w:val="TableGrid"/>
        <w:tblW w:w="0" w:type="auto"/>
        <w:tblLook w:val="04A0" w:firstRow="1" w:lastRow="0" w:firstColumn="1" w:lastColumn="0" w:noHBand="0" w:noVBand="1"/>
      </w:tblPr>
      <w:tblGrid>
        <w:gridCol w:w="2878"/>
        <w:gridCol w:w="2836"/>
        <w:gridCol w:w="2782"/>
      </w:tblGrid>
      <w:tr w:rsidR="00B22881" w:rsidRPr="003A3CC0" w:rsidTr="007556A9">
        <w:tc>
          <w:tcPr>
            <w:tcW w:w="3192" w:type="dxa"/>
          </w:tcPr>
          <w:p w:rsidR="00B22881" w:rsidRPr="003A3CC0" w:rsidRDefault="00B22881" w:rsidP="003A3CC0">
            <w:pPr>
              <w:rPr>
                <w:rFonts w:ascii="Bookman Old Style" w:hAnsi="Bookman Old Style"/>
                <w:b/>
                <w:sz w:val="24"/>
                <w:szCs w:val="24"/>
              </w:rPr>
            </w:pPr>
            <w:r w:rsidRPr="003A3CC0">
              <w:rPr>
                <w:rFonts w:ascii="Bookman Old Style" w:hAnsi="Bookman Old Style"/>
                <w:b/>
                <w:sz w:val="24"/>
                <w:szCs w:val="24"/>
              </w:rPr>
              <w:t>QUALIFICATION</w:t>
            </w:r>
          </w:p>
        </w:tc>
        <w:tc>
          <w:tcPr>
            <w:tcW w:w="3192" w:type="dxa"/>
          </w:tcPr>
          <w:p w:rsidR="00B22881" w:rsidRPr="003A3CC0" w:rsidRDefault="00B22881" w:rsidP="003A3CC0">
            <w:pPr>
              <w:rPr>
                <w:rFonts w:ascii="Bookman Old Style" w:hAnsi="Bookman Old Style"/>
                <w:b/>
                <w:sz w:val="24"/>
                <w:szCs w:val="24"/>
              </w:rPr>
            </w:pPr>
            <w:r w:rsidRPr="003A3CC0">
              <w:rPr>
                <w:rFonts w:ascii="Bookman Old Style" w:hAnsi="Bookman Old Style"/>
                <w:b/>
                <w:sz w:val="24"/>
                <w:szCs w:val="24"/>
              </w:rPr>
              <w:t>NO OF RESPONDENTS</w:t>
            </w:r>
          </w:p>
        </w:tc>
        <w:tc>
          <w:tcPr>
            <w:tcW w:w="3192" w:type="dxa"/>
          </w:tcPr>
          <w:p w:rsidR="00B22881" w:rsidRPr="003A3CC0" w:rsidRDefault="00B22881" w:rsidP="003A3CC0">
            <w:pPr>
              <w:rPr>
                <w:rFonts w:ascii="Bookman Old Style" w:hAnsi="Bookman Old Style"/>
                <w:b/>
                <w:sz w:val="24"/>
                <w:szCs w:val="24"/>
              </w:rPr>
            </w:pPr>
            <w:r w:rsidRPr="003A3CC0">
              <w:rPr>
                <w:rFonts w:ascii="Bookman Old Style" w:hAnsi="Bookman Old Style"/>
                <w:b/>
                <w:sz w:val="24"/>
                <w:szCs w:val="24"/>
              </w:rPr>
              <w:t>PERCENTAGE</w:t>
            </w:r>
          </w:p>
        </w:tc>
      </w:tr>
      <w:tr w:rsidR="00B22881" w:rsidRPr="003A3CC0" w:rsidTr="007556A9">
        <w:tc>
          <w:tcPr>
            <w:tcW w:w="3192" w:type="dxa"/>
          </w:tcPr>
          <w:p w:rsidR="00B22881" w:rsidRPr="003A3CC0" w:rsidRDefault="00B22881" w:rsidP="003A3CC0">
            <w:pPr>
              <w:rPr>
                <w:rFonts w:ascii="Bookman Old Style" w:hAnsi="Bookman Old Style"/>
                <w:sz w:val="24"/>
                <w:szCs w:val="24"/>
              </w:rPr>
            </w:pPr>
            <w:proofErr w:type="spellStart"/>
            <w:r w:rsidRPr="003A3CC0">
              <w:rPr>
                <w:rFonts w:ascii="Bookman Old Style" w:hAnsi="Bookman Old Style"/>
                <w:sz w:val="24"/>
                <w:szCs w:val="24"/>
              </w:rPr>
              <w:t>O’Level</w:t>
            </w:r>
            <w:proofErr w:type="spellEnd"/>
          </w:p>
        </w:tc>
        <w:tc>
          <w:tcPr>
            <w:tcW w:w="3192" w:type="dxa"/>
          </w:tcPr>
          <w:p w:rsidR="00B22881" w:rsidRPr="003A3CC0" w:rsidRDefault="00B22881" w:rsidP="003A3CC0">
            <w:pPr>
              <w:rPr>
                <w:rFonts w:ascii="Bookman Old Style" w:hAnsi="Bookman Old Style"/>
                <w:sz w:val="24"/>
                <w:szCs w:val="24"/>
              </w:rPr>
            </w:pPr>
            <w:r w:rsidRPr="003A3CC0">
              <w:rPr>
                <w:rFonts w:ascii="Bookman Old Style" w:hAnsi="Bookman Old Style"/>
                <w:sz w:val="24"/>
                <w:szCs w:val="24"/>
              </w:rPr>
              <w:t>-</w:t>
            </w:r>
          </w:p>
        </w:tc>
        <w:tc>
          <w:tcPr>
            <w:tcW w:w="3192" w:type="dxa"/>
          </w:tcPr>
          <w:p w:rsidR="00B22881" w:rsidRPr="003A3CC0" w:rsidRDefault="00B22881" w:rsidP="003A3CC0">
            <w:pPr>
              <w:rPr>
                <w:rFonts w:ascii="Bookman Old Style" w:hAnsi="Bookman Old Style"/>
                <w:sz w:val="24"/>
                <w:szCs w:val="24"/>
              </w:rPr>
            </w:pPr>
            <w:r w:rsidRPr="003A3CC0">
              <w:rPr>
                <w:rFonts w:ascii="Bookman Old Style" w:hAnsi="Bookman Old Style"/>
                <w:sz w:val="24"/>
                <w:szCs w:val="24"/>
              </w:rPr>
              <w:t>-</w:t>
            </w:r>
          </w:p>
        </w:tc>
      </w:tr>
      <w:tr w:rsidR="00B22881" w:rsidRPr="003A3CC0" w:rsidTr="007556A9">
        <w:tc>
          <w:tcPr>
            <w:tcW w:w="3192" w:type="dxa"/>
          </w:tcPr>
          <w:p w:rsidR="00B22881" w:rsidRPr="003A3CC0" w:rsidRDefault="00B22881" w:rsidP="003A3CC0">
            <w:pPr>
              <w:rPr>
                <w:rFonts w:ascii="Bookman Old Style" w:hAnsi="Bookman Old Style"/>
                <w:sz w:val="24"/>
                <w:szCs w:val="24"/>
              </w:rPr>
            </w:pPr>
            <w:r w:rsidRPr="003A3CC0">
              <w:rPr>
                <w:rFonts w:ascii="Bookman Old Style" w:hAnsi="Bookman Old Style"/>
                <w:sz w:val="24"/>
                <w:szCs w:val="24"/>
              </w:rPr>
              <w:t>OND/NCE</w:t>
            </w:r>
          </w:p>
        </w:tc>
        <w:tc>
          <w:tcPr>
            <w:tcW w:w="3192" w:type="dxa"/>
          </w:tcPr>
          <w:p w:rsidR="00B22881" w:rsidRPr="003A3CC0" w:rsidRDefault="00B22881" w:rsidP="003A3CC0">
            <w:pPr>
              <w:rPr>
                <w:rFonts w:ascii="Bookman Old Style" w:hAnsi="Bookman Old Style"/>
                <w:sz w:val="24"/>
                <w:szCs w:val="24"/>
              </w:rPr>
            </w:pPr>
            <w:r w:rsidRPr="003A3CC0">
              <w:rPr>
                <w:rFonts w:ascii="Bookman Old Style" w:hAnsi="Bookman Old Style"/>
                <w:sz w:val="24"/>
                <w:szCs w:val="24"/>
              </w:rPr>
              <w:t>14</w:t>
            </w:r>
          </w:p>
        </w:tc>
        <w:tc>
          <w:tcPr>
            <w:tcW w:w="3192" w:type="dxa"/>
          </w:tcPr>
          <w:p w:rsidR="00B22881" w:rsidRPr="003A3CC0" w:rsidRDefault="00B22881" w:rsidP="003A3CC0">
            <w:pPr>
              <w:rPr>
                <w:rFonts w:ascii="Bookman Old Style" w:hAnsi="Bookman Old Style"/>
                <w:sz w:val="24"/>
                <w:szCs w:val="24"/>
              </w:rPr>
            </w:pPr>
            <w:r w:rsidRPr="003A3CC0">
              <w:rPr>
                <w:rFonts w:ascii="Bookman Old Style" w:hAnsi="Bookman Old Style"/>
                <w:sz w:val="24"/>
                <w:szCs w:val="24"/>
              </w:rPr>
              <w:t>28</w:t>
            </w:r>
          </w:p>
        </w:tc>
      </w:tr>
      <w:tr w:rsidR="00B22881" w:rsidRPr="003A3CC0" w:rsidTr="007556A9">
        <w:tc>
          <w:tcPr>
            <w:tcW w:w="3192" w:type="dxa"/>
          </w:tcPr>
          <w:p w:rsidR="00B22881" w:rsidRPr="003A3CC0" w:rsidRDefault="00B22881" w:rsidP="003A3CC0">
            <w:pPr>
              <w:rPr>
                <w:rFonts w:ascii="Bookman Old Style" w:hAnsi="Bookman Old Style"/>
                <w:sz w:val="24"/>
                <w:szCs w:val="24"/>
              </w:rPr>
            </w:pPr>
            <w:r w:rsidRPr="003A3CC0">
              <w:rPr>
                <w:rFonts w:ascii="Bookman Old Style" w:hAnsi="Bookman Old Style"/>
                <w:sz w:val="24"/>
                <w:szCs w:val="24"/>
              </w:rPr>
              <w:t>BSC/HND</w:t>
            </w:r>
          </w:p>
        </w:tc>
        <w:tc>
          <w:tcPr>
            <w:tcW w:w="3192" w:type="dxa"/>
          </w:tcPr>
          <w:p w:rsidR="00B22881" w:rsidRPr="003A3CC0" w:rsidRDefault="00B22881" w:rsidP="003A3CC0">
            <w:pPr>
              <w:rPr>
                <w:rFonts w:ascii="Bookman Old Style" w:hAnsi="Bookman Old Style"/>
                <w:sz w:val="24"/>
                <w:szCs w:val="24"/>
              </w:rPr>
            </w:pPr>
            <w:r w:rsidRPr="003A3CC0">
              <w:rPr>
                <w:rFonts w:ascii="Bookman Old Style" w:hAnsi="Bookman Old Style"/>
                <w:sz w:val="24"/>
                <w:szCs w:val="24"/>
              </w:rPr>
              <w:t>36</w:t>
            </w:r>
          </w:p>
        </w:tc>
        <w:tc>
          <w:tcPr>
            <w:tcW w:w="3192" w:type="dxa"/>
          </w:tcPr>
          <w:p w:rsidR="00B22881" w:rsidRPr="003A3CC0" w:rsidRDefault="00B22881" w:rsidP="003A3CC0">
            <w:pPr>
              <w:rPr>
                <w:rFonts w:ascii="Bookman Old Style" w:hAnsi="Bookman Old Style"/>
                <w:sz w:val="24"/>
                <w:szCs w:val="24"/>
              </w:rPr>
            </w:pPr>
            <w:r w:rsidRPr="003A3CC0">
              <w:rPr>
                <w:rFonts w:ascii="Bookman Old Style" w:hAnsi="Bookman Old Style"/>
                <w:sz w:val="24"/>
                <w:szCs w:val="24"/>
              </w:rPr>
              <w:t>72</w:t>
            </w:r>
          </w:p>
        </w:tc>
      </w:tr>
      <w:tr w:rsidR="00B22881" w:rsidRPr="003A3CC0" w:rsidTr="007556A9">
        <w:tc>
          <w:tcPr>
            <w:tcW w:w="3192" w:type="dxa"/>
          </w:tcPr>
          <w:p w:rsidR="00B22881" w:rsidRPr="003A3CC0" w:rsidRDefault="00B22881" w:rsidP="003A3CC0">
            <w:pPr>
              <w:rPr>
                <w:rFonts w:ascii="Bookman Old Style" w:hAnsi="Bookman Old Style"/>
                <w:sz w:val="24"/>
                <w:szCs w:val="24"/>
              </w:rPr>
            </w:pPr>
            <w:r w:rsidRPr="003A3CC0">
              <w:rPr>
                <w:rFonts w:ascii="Bookman Old Style" w:hAnsi="Bookman Old Style"/>
                <w:sz w:val="24"/>
                <w:szCs w:val="24"/>
              </w:rPr>
              <w:t>Others</w:t>
            </w:r>
          </w:p>
        </w:tc>
        <w:tc>
          <w:tcPr>
            <w:tcW w:w="3192" w:type="dxa"/>
          </w:tcPr>
          <w:p w:rsidR="00B22881" w:rsidRPr="003A3CC0" w:rsidRDefault="00B22881" w:rsidP="003A3CC0">
            <w:pPr>
              <w:rPr>
                <w:rFonts w:ascii="Bookman Old Style" w:hAnsi="Bookman Old Style"/>
                <w:sz w:val="24"/>
                <w:szCs w:val="24"/>
              </w:rPr>
            </w:pPr>
            <w:r w:rsidRPr="003A3CC0">
              <w:rPr>
                <w:rFonts w:ascii="Bookman Old Style" w:hAnsi="Bookman Old Style"/>
                <w:sz w:val="24"/>
                <w:szCs w:val="24"/>
              </w:rPr>
              <w:t>-</w:t>
            </w:r>
          </w:p>
        </w:tc>
        <w:tc>
          <w:tcPr>
            <w:tcW w:w="3192" w:type="dxa"/>
          </w:tcPr>
          <w:p w:rsidR="00B22881" w:rsidRPr="003A3CC0" w:rsidRDefault="00B22881" w:rsidP="003A3CC0">
            <w:pPr>
              <w:rPr>
                <w:rFonts w:ascii="Bookman Old Style" w:hAnsi="Bookman Old Style"/>
                <w:sz w:val="24"/>
                <w:szCs w:val="24"/>
              </w:rPr>
            </w:pPr>
            <w:r w:rsidRPr="003A3CC0">
              <w:rPr>
                <w:rFonts w:ascii="Bookman Old Style" w:hAnsi="Bookman Old Style"/>
                <w:sz w:val="24"/>
                <w:szCs w:val="24"/>
              </w:rPr>
              <w:t>-</w:t>
            </w:r>
          </w:p>
        </w:tc>
      </w:tr>
      <w:tr w:rsidR="00B22881" w:rsidRPr="003A3CC0" w:rsidTr="007556A9">
        <w:tc>
          <w:tcPr>
            <w:tcW w:w="3192" w:type="dxa"/>
          </w:tcPr>
          <w:p w:rsidR="00B22881" w:rsidRPr="003A3CC0" w:rsidRDefault="00B22881" w:rsidP="003A3CC0">
            <w:pPr>
              <w:rPr>
                <w:rFonts w:ascii="Bookman Old Style" w:hAnsi="Bookman Old Style"/>
                <w:sz w:val="24"/>
                <w:szCs w:val="24"/>
              </w:rPr>
            </w:pPr>
            <w:r w:rsidRPr="003A3CC0">
              <w:rPr>
                <w:rFonts w:ascii="Bookman Old Style" w:hAnsi="Bookman Old Style"/>
                <w:sz w:val="24"/>
                <w:szCs w:val="24"/>
              </w:rPr>
              <w:t>TOTAL</w:t>
            </w:r>
          </w:p>
        </w:tc>
        <w:tc>
          <w:tcPr>
            <w:tcW w:w="3192" w:type="dxa"/>
          </w:tcPr>
          <w:p w:rsidR="00B22881" w:rsidRPr="003A3CC0" w:rsidRDefault="00B22881" w:rsidP="003A3CC0">
            <w:pPr>
              <w:rPr>
                <w:rFonts w:ascii="Bookman Old Style" w:hAnsi="Bookman Old Style"/>
                <w:sz w:val="24"/>
                <w:szCs w:val="24"/>
              </w:rPr>
            </w:pPr>
            <w:r w:rsidRPr="003A3CC0">
              <w:rPr>
                <w:rFonts w:ascii="Bookman Old Style" w:hAnsi="Bookman Old Style"/>
                <w:sz w:val="24"/>
                <w:szCs w:val="24"/>
              </w:rPr>
              <w:t>50</w:t>
            </w:r>
          </w:p>
        </w:tc>
        <w:tc>
          <w:tcPr>
            <w:tcW w:w="3192" w:type="dxa"/>
          </w:tcPr>
          <w:p w:rsidR="00B22881" w:rsidRPr="003A3CC0" w:rsidRDefault="00B22881" w:rsidP="003A3CC0">
            <w:pPr>
              <w:rPr>
                <w:rFonts w:ascii="Bookman Old Style" w:hAnsi="Bookman Old Style"/>
                <w:sz w:val="24"/>
                <w:szCs w:val="24"/>
              </w:rPr>
            </w:pPr>
            <w:r w:rsidRPr="003A3CC0">
              <w:rPr>
                <w:rFonts w:ascii="Bookman Old Style" w:hAnsi="Bookman Old Style"/>
                <w:sz w:val="24"/>
                <w:szCs w:val="24"/>
              </w:rPr>
              <w:t>100%</w:t>
            </w:r>
          </w:p>
        </w:tc>
      </w:tr>
    </w:tbl>
    <w:p w:rsidR="00B22881" w:rsidRPr="003A3CC0" w:rsidRDefault="00B22881" w:rsidP="003A3CC0">
      <w:pPr>
        <w:spacing w:after="0" w:line="240" w:lineRule="auto"/>
        <w:rPr>
          <w:rFonts w:ascii="Bookman Old Style" w:hAnsi="Bookman Old Style"/>
          <w:b/>
          <w:sz w:val="24"/>
          <w:szCs w:val="24"/>
        </w:rPr>
      </w:pPr>
      <w:r w:rsidRPr="003A3CC0">
        <w:rPr>
          <w:rFonts w:ascii="Bookman Old Style" w:hAnsi="Bookman Old Style"/>
          <w:b/>
          <w:sz w:val="24"/>
          <w:szCs w:val="24"/>
        </w:rPr>
        <w:t>Source: Researcher’s Survey, 2020</w:t>
      </w:r>
    </w:p>
    <w:p w:rsidR="00B22881" w:rsidRPr="003A3CC0" w:rsidRDefault="00B22881" w:rsidP="003A3CC0">
      <w:pPr>
        <w:spacing w:after="0" w:line="240" w:lineRule="auto"/>
        <w:ind w:firstLine="720"/>
        <w:jc w:val="both"/>
        <w:rPr>
          <w:rFonts w:ascii="Bookman Old Style" w:hAnsi="Bookman Old Style"/>
          <w:sz w:val="24"/>
          <w:szCs w:val="24"/>
        </w:rPr>
      </w:pPr>
      <w:r w:rsidRPr="003A3CC0">
        <w:rPr>
          <w:rFonts w:ascii="Bookman Old Style" w:hAnsi="Bookman Old Style"/>
          <w:sz w:val="24"/>
          <w:szCs w:val="24"/>
        </w:rPr>
        <w:t xml:space="preserve">Table 4.2 shows that 14 respondents representing 28% of the total respondents were holders of either National Diploma (ND) certiﬁcate or NCE certiﬁcate while 36 respondents representing 72% of the total respondents were holders of either BSO or HND certificate. None of the respondents were holder of O’ level certiﬁcate and none of the respondent </w:t>
      </w:r>
      <w:proofErr w:type="gramStart"/>
      <w:r w:rsidRPr="003A3CC0">
        <w:rPr>
          <w:rFonts w:ascii="Bookman Old Style" w:hAnsi="Bookman Old Style"/>
          <w:sz w:val="24"/>
          <w:szCs w:val="24"/>
        </w:rPr>
        <w:t>were</w:t>
      </w:r>
      <w:proofErr w:type="gramEnd"/>
      <w:r w:rsidRPr="003A3CC0">
        <w:rPr>
          <w:rFonts w:ascii="Bookman Old Style" w:hAnsi="Bookman Old Style"/>
          <w:sz w:val="24"/>
          <w:szCs w:val="24"/>
        </w:rPr>
        <w:t xml:space="preserve"> holder of Other qualification. The signiﬁcance of this result was that respondent with higher qualiﬁcations and thus better knowledge and experience were used for the study. This will enhance the reliability of the result and findings obtained from the study.</w:t>
      </w:r>
    </w:p>
    <w:p w:rsidR="00B22881" w:rsidRPr="003A3CC0" w:rsidRDefault="00B22881" w:rsidP="003A3CC0">
      <w:pPr>
        <w:spacing w:after="0" w:line="240" w:lineRule="auto"/>
        <w:rPr>
          <w:rFonts w:ascii="Bookman Old Style" w:hAnsi="Bookman Old Style"/>
          <w:b/>
          <w:sz w:val="24"/>
          <w:szCs w:val="24"/>
        </w:rPr>
      </w:pPr>
      <w:r w:rsidRPr="003A3CC0">
        <w:rPr>
          <w:rFonts w:ascii="Bookman Old Style" w:hAnsi="Bookman Old Style"/>
          <w:b/>
          <w:sz w:val="24"/>
          <w:szCs w:val="24"/>
        </w:rPr>
        <w:t>TABLE 4.3: MARITAL STATUS OF RESPONDENTS</w:t>
      </w:r>
    </w:p>
    <w:tbl>
      <w:tblPr>
        <w:tblStyle w:val="TableGrid"/>
        <w:tblW w:w="0" w:type="auto"/>
        <w:tblLook w:val="04A0" w:firstRow="1" w:lastRow="0" w:firstColumn="1" w:lastColumn="0" w:noHBand="0" w:noVBand="1"/>
      </w:tblPr>
      <w:tblGrid>
        <w:gridCol w:w="2749"/>
        <w:gridCol w:w="2896"/>
        <w:gridCol w:w="2851"/>
      </w:tblGrid>
      <w:tr w:rsidR="00B22881" w:rsidRPr="003A3CC0" w:rsidTr="007556A9">
        <w:tc>
          <w:tcPr>
            <w:tcW w:w="3192" w:type="dxa"/>
          </w:tcPr>
          <w:p w:rsidR="00B22881" w:rsidRPr="003A3CC0" w:rsidRDefault="00B22881" w:rsidP="003A3CC0">
            <w:pPr>
              <w:rPr>
                <w:rFonts w:ascii="Bookman Old Style" w:hAnsi="Bookman Old Style"/>
                <w:b/>
                <w:sz w:val="24"/>
                <w:szCs w:val="24"/>
              </w:rPr>
            </w:pPr>
            <w:r w:rsidRPr="003A3CC0">
              <w:rPr>
                <w:rFonts w:ascii="Bookman Old Style" w:hAnsi="Bookman Old Style"/>
                <w:b/>
                <w:sz w:val="24"/>
                <w:szCs w:val="24"/>
              </w:rPr>
              <w:t>RESPONSE</w:t>
            </w:r>
          </w:p>
        </w:tc>
        <w:tc>
          <w:tcPr>
            <w:tcW w:w="3192" w:type="dxa"/>
          </w:tcPr>
          <w:p w:rsidR="00B22881" w:rsidRPr="003A3CC0" w:rsidRDefault="00B22881" w:rsidP="003A3CC0">
            <w:pPr>
              <w:rPr>
                <w:rFonts w:ascii="Bookman Old Style" w:hAnsi="Bookman Old Style"/>
                <w:b/>
                <w:sz w:val="24"/>
                <w:szCs w:val="24"/>
              </w:rPr>
            </w:pPr>
            <w:r w:rsidRPr="003A3CC0">
              <w:rPr>
                <w:rFonts w:ascii="Bookman Old Style" w:hAnsi="Bookman Old Style"/>
                <w:b/>
                <w:sz w:val="24"/>
                <w:szCs w:val="24"/>
              </w:rPr>
              <w:t>NO OF RESPONDENTS</w:t>
            </w:r>
          </w:p>
        </w:tc>
        <w:tc>
          <w:tcPr>
            <w:tcW w:w="3192" w:type="dxa"/>
          </w:tcPr>
          <w:p w:rsidR="00B22881" w:rsidRPr="003A3CC0" w:rsidRDefault="00B22881" w:rsidP="003A3CC0">
            <w:pPr>
              <w:rPr>
                <w:rFonts w:ascii="Bookman Old Style" w:hAnsi="Bookman Old Style"/>
                <w:b/>
                <w:sz w:val="24"/>
                <w:szCs w:val="24"/>
              </w:rPr>
            </w:pPr>
            <w:r w:rsidRPr="003A3CC0">
              <w:rPr>
                <w:rFonts w:ascii="Bookman Old Style" w:hAnsi="Bookman Old Style"/>
                <w:b/>
                <w:sz w:val="24"/>
                <w:szCs w:val="24"/>
              </w:rPr>
              <w:t>PERCENTAGE</w:t>
            </w:r>
          </w:p>
        </w:tc>
      </w:tr>
      <w:tr w:rsidR="00B22881" w:rsidRPr="003A3CC0" w:rsidTr="007556A9">
        <w:tc>
          <w:tcPr>
            <w:tcW w:w="3192" w:type="dxa"/>
          </w:tcPr>
          <w:p w:rsidR="00B22881" w:rsidRPr="003A3CC0" w:rsidRDefault="00B22881" w:rsidP="003A3CC0">
            <w:pPr>
              <w:rPr>
                <w:rFonts w:ascii="Bookman Old Style" w:hAnsi="Bookman Old Style"/>
                <w:sz w:val="24"/>
                <w:szCs w:val="24"/>
              </w:rPr>
            </w:pPr>
            <w:r w:rsidRPr="003A3CC0">
              <w:rPr>
                <w:rFonts w:ascii="Bookman Old Style" w:hAnsi="Bookman Old Style"/>
                <w:sz w:val="24"/>
                <w:szCs w:val="24"/>
              </w:rPr>
              <w:t>Single</w:t>
            </w:r>
          </w:p>
        </w:tc>
        <w:tc>
          <w:tcPr>
            <w:tcW w:w="3192" w:type="dxa"/>
          </w:tcPr>
          <w:p w:rsidR="00B22881" w:rsidRPr="003A3CC0" w:rsidRDefault="00B22881" w:rsidP="003A3CC0">
            <w:pPr>
              <w:rPr>
                <w:rFonts w:ascii="Bookman Old Style" w:hAnsi="Bookman Old Style"/>
                <w:sz w:val="24"/>
                <w:szCs w:val="24"/>
              </w:rPr>
            </w:pPr>
            <w:r w:rsidRPr="003A3CC0">
              <w:rPr>
                <w:rFonts w:ascii="Bookman Old Style" w:hAnsi="Bookman Old Style"/>
                <w:sz w:val="24"/>
                <w:szCs w:val="24"/>
              </w:rPr>
              <w:t>10</w:t>
            </w:r>
          </w:p>
        </w:tc>
        <w:tc>
          <w:tcPr>
            <w:tcW w:w="3192" w:type="dxa"/>
          </w:tcPr>
          <w:p w:rsidR="00B22881" w:rsidRPr="003A3CC0" w:rsidRDefault="00B22881" w:rsidP="003A3CC0">
            <w:pPr>
              <w:rPr>
                <w:rFonts w:ascii="Bookman Old Style" w:hAnsi="Bookman Old Style"/>
                <w:sz w:val="24"/>
                <w:szCs w:val="24"/>
              </w:rPr>
            </w:pPr>
            <w:r w:rsidRPr="003A3CC0">
              <w:rPr>
                <w:rFonts w:ascii="Bookman Old Style" w:hAnsi="Bookman Old Style"/>
                <w:sz w:val="24"/>
                <w:szCs w:val="24"/>
              </w:rPr>
              <w:t>20</w:t>
            </w:r>
          </w:p>
        </w:tc>
      </w:tr>
      <w:tr w:rsidR="00B22881" w:rsidRPr="003A3CC0" w:rsidTr="007556A9">
        <w:tc>
          <w:tcPr>
            <w:tcW w:w="3192" w:type="dxa"/>
          </w:tcPr>
          <w:p w:rsidR="00B22881" w:rsidRPr="003A3CC0" w:rsidRDefault="00B22881" w:rsidP="003A3CC0">
            <w:pPr>
              <w:rPr>
                <w:rFonts w:ascii="Bookman Old Style" w:hAnsi="Bookman Old Style"/>
                <w:sz w:val="24"/>
                <w:szCs w:val="24"/>
              </w:rPr>
            </w:pPr>
            <w:r w:rsidRPr="003A3CC0">
              <w:rPr>
                <w:rFonts w:ascii="Bookman Old Style" w:hAnsi="Bookman Old Style"/>
                <w:sz w:val="24"/>
                <w:szCs w:val="24"/>
              </w:rPr>
              <w:t>Married</w:t>
            </w:r>
          </w:p>
        </w:tc>
        <w:tc>
          <w:tcPr>
            <w:tcW w:w="3192" w:type="dxa"/>
          </w:tcPr>
          <w:p w:rsidR="00B22881" w:rsidRPr="003A3CC0" w:rsidRDefault="00B22881" w:rsidP="003A3CC0">
            <w:pPr>
              <w:rPr>
                <w:rFonts w:ascii="Bookman Old Style" w:hAnsi="Bookman Old Style"/>
                <w:sz w:val="24"/>
                <w:szCs w:val="24"/>
              </w:rPr>
            </w:pPr>
            <w:r w:rsidRPr="003A3CC0">
              <w:rPr>
                <w:rFonts w:ascii="Bookman Old Style" w:hAnsi="Bookman Old Style"/>
                <w:sz w:val="24"/>
                <w:szCs w:val="24"/>
              </w:rPr>
              <w:t>40</w:t>
            </w:r>
          </w:p>
        </w:tc>
        <w:tc>
          <w:tcPr>
            <w:tcW w:w="3192" w:type="dxa"/>
          </w:tcPr>
          <w:p w:rsidR="00B22881" w:rsidRPr="003A3CC0" w:rsidRDefault="00B22881" w:rsidP="003A3CC0">
            <w:pPr>
              <w:rPr>
                <w:rFonts w:ascii="Bookman Old Style" w:hAnsi="Bookman Old Style"/>
                <w:sz w:val="24"/>
                <w:szCs w:val="24"/>
              </w:rPr>
            </w:pPr>
            <w:r w:rsidRPr="003A3CC0">
              <w:rPr>
                <w:rFonts w:ascii="Bookman Old Style" w:hAnsi="Bookman Old Style"/>
                <w:sz w:val="24"/>
                <w:szCs w:val="24"/>
              </w:rPr>
              <w:t>80</w:t>
            </w:r>
          </w:p>
        </w:tc>
      </w:tr>
      <w:tr w:rsidR="00B22881" w:rsidRPr="003A3CC0" w:rsidTr="007556A9">
        <w:tc>
          <w:tcPr>
            <w:tcW w:w="3192" w:type="dxa"/>
          </w:tcPr>
          <w:p w:rsidR="00B22881" w:rsidRPr="003A3CC0" w:rsidRDefault="00B22881" w:rsidP="003A3CC0">
            <w:pPr>
              <w:rPr>
                <w:rFonts w:ascii="Bookman Old Style" w:hAnsi="Bookman Old Style"/>
                <w:sz w:val="24"/>
                <w:szCs w:val="24"/>
              </w:rPr>
            </w:pPr>
            <w:r w:rsidRPr="003A3CC0">
              <w:rPr>
                <w:rFonts w:ascii="Bookman Old Style" w:hAnsi="Bookman Old Style"/>
                <w:sz w:val="24"/>
                <w:szCs w:val="24"/>
              </w:rPr>
              <w:t>Others</w:t>
            </w:r>
          </w:p>
        </w:tc>
        <w:tc>
          <w:tcPr>
            <w:tcW w:w="3192" w:type="dxa"/>
          </w:tcPr>
          <w:p w:rsidR="00B22881" w:rsidRPr="003A3CC0" w:rsidRDefault="00B22881" w:rsidP="003A3CC0">
            <w:pPr>
              <w:rPr>
                <w:rFonts w:ascii="Bookman Old Style" w:hAnsi="Bookman Old Style"/>
                <w:sz w:val="24"/>
                <w:szCs w:val="24"/>
              </w:rPr>
            </w:pPr>
            <w:r w:rsidRPr="003A3CC0">
              <w:rPr>
                <w:rFonts w:ascii="Bookman Old Style" w:hAnsi="Bookman Old Style"/>
                <w:sz w:val="24"/>
                <w:szCs w:val="24"/>
              </w:rPr>
              <w:t>-</w:t>
            </w:r>
          </w:p>
        </w:tc>
        <w:tc>
          <w:tcPr>
            <w:tcW w:w="3192" w:type="dxa"/>
          </w:tcPr>
          <w:p w:rsidR="00B22881" w:rsidRPr="003A3CC0" w:rsidRDefault="00B22881" w:rsidP="003A3CC0">
            <w:pPr>
              <w:rPr>
                <w:rFonts w:ascii="Bookman Old Style" w:hAnsi="Bookman Old Style"/>
                <w:sz w:val="24"/>
                <w:szCs w:val="24"/>
              </w:rPr>
            </w:pPr>
            <w:r w:rsidRPr="003A3CC0">
              <w:rPr>
                <w:rFonts w:ascii="Bookman Old Style" w:hAnsi="Bookman Old Style"/>
                <w:sz w:val="24"/>
                <w:szCs w:val="24"/>
              </w:rPr>
              <w:t>-</w:t>
            </w:r>
          </w:p>
        </w:tc>
      </w:tr>
      <w:tr w:rsidR="00B22881" w:rsidRPr="003A3CC0" w:rsidTr="007556A9">
        <w:tc>
          <w:tcPr>
            <w:tcW w:w="3192" w:type="dxa"/>
          </w:tcPr>
          <w:p w:rsidR="00B22881" w:rsidRPr="003A3CC0" w:rsidRDefault="00B22881" w:rsidP="003A3CC0">
            <w:pPr>
              <w:rPr>
                <w:rFonts w:ascii="Bookman Old Style" w:hAnsi="Bookman Old Style"/>
                <w:sz w:val="24"/>
                <w:szCs w:val="24"/>
              </w:rPr>
            </w:pPr>
            <w:r w:rsidRPr="003A3CC0">
              <w:rPr>
                <w:rFonts w:ascii="Bookman Old Style" w:hAnsi="Bookman Old Style"/>
                <w:sz w:val="24"/>
                <w:szCs w:val="24"/>
              </w:rPr>
              <w:t>TOTAL</w:t>
            </w:r>
          </w:p>
        </w:tc>
        <w:tc>
          <w:tcPr>
            <w:tcW w:w="3192" w:type="dxa"/>
          </w:tcPr>
          <w:p w:rsidR="00B22881" w:rsidRPr="003A3CC0" w:rsidRDefault="00B22881" w:rsidP="003A3CC0">
            <w:pPr>
              <w:rPr>
                <w:rFonts w:ascii="Bookman Old Style" w:hAnsi="Bookman Old Style"/>
                <w:sz w:val="24"/>
                <w:szCs w:val="24"/>
              </w:rPr>
            </w:pPr>
            <w:r w:rsidRPr="003A3CC0">
              <w:rPr>
                <w:rFonts w:ascii="Bookman Old Style" w:hAnsi="Bookman Old Style"/>
                <w:sz w:val="24"/>
                <w:szCs w:val="24"/>
              </w:rPr>
              <w:t>50</w:t>
            </w:r>
          </w:p>
        </w:tc>
        <w:tc>
          <w:tcPr>
            <w:tcW w:w="3192" w:type="dxa"/>
          </w:tcPr>
          <w:p w:rsidR="00B22881" w:rsidRPr="003A3CC0" w:rsidRDefault="00B22881" w:rsidP="003A3CC0">
            <w:pPr>
              <w:rPr>
                <w:rFonts w:ascii="Bookman Old Style" w:hAnsi="Bookman Old Style"/>
                <w:sz w:val="24"/>
                <w:szCs w:val="24"/>
              </w:rPr>
            </w:pPr>
            <w:r w:rsidRPr="003A3CC0">
              <w:rPr>
                <w:rFonts w:ascii="Bookman Old Style" w:hAnsi="Bookman Old Style"/>
                <w:sz w:val="24"/>
                <w:szCs w:val="24"/>
              </w:rPr>
              <w:t>100%</w:t>
            </w:r>
          </w:p>
        </w:tc>
      </w:tr>
    </w:tbl>
    <w:p w:rsidR="00B22881" w:rsidRPr="003A3CC0" w:rsidRDefault="00B22881" w:rsidP="003A3CC0">
      <w:pPr>
        <w:spacing w:after="0" w:line="240" w:lineRule="auto"/>
        <w:rPr>
          <w:rFonts w:ascii="Bookman Old Style" w:hAnsi="Bookman Old Style"/>
          <w:b/>
          <w:sz w:val="24"/>
          <w:szCs w:val="24"/>
        </w:rPr>
      </w:pPr>
      <w:r w:rsidRPr="003A3CC0">
        <w:rPr>
          <w:rFonts w:ascii="Bookman Old Style" w:hAnsi="Bookman Old Style"/>
          <w:b/>
          <w:sz w:val="24"/>
          <w:szCs w:val="24"/>
        </w:rPr>
        <w:t>Source: Researcher’s Survey, 2020</w:t>
      </w:r>
    </w:p>
    <w:p w:rsidR="00B22881" w:rsidRPr="003A3CC0" w:rsidRDefault="00B22881" w:rsidP="003A3CC0">
      <w:pPr>
        <w:spacing w:after="0" w:line="240" w:lineRule="auto"/>
        <w:ind w:firstLine="720"/>
        <w:jc w:val="both"/>
        <w:rPr>
          <w:rFonts w:ascii="Bookman Old Style" w:hAnsi="Bookman Old Style"/>
          <w:sz w:val="24"/>
          <w:szCs w:val="24"/>
        </w:rPr>
      </w:pPr>
      <w:r w:rsidRPr="003A3CC0">
        <w:rPr>
          <w:rFonts w:ascii="Bookman Old Style" w:hAnsi="Bookman Old Style"/>
          <w:sz w:val="24"/>
          <w:szCs w:val="24"/>
        </w:rPr>
        <w:t xml:space="preserve">Table 4.3 shows that 10 respondents representing 20% of the total respondents were Single while 40 respondents representing 80% of the total respondents were </w:t>
      </w:r>
      <w:proofErr w:type="gramStart"/>
      <w:r w:rsidRPr="003A3CC0">
        <w:rPr>
          <w:rFonts w:ascii="Bookman Old Style" w:hAnsi="Bookman Old Style"/>
          <w:sz w:val="24"/>
          <w:szCs w:val="24"/>
        </w:rPr>
        <w:t>Married</w:t>
      </w:r>
      <w:proofErr w:type="gramEnd"/>
      <w:r w:rsidRPr="003A3CC0">
        <w:rPr>
          <w:rFonts w:ascii="Bookman Old Style" w:hAnsi="Bookman Old Style"/>
          <w:sz w:val="24"/>
          <w:szCs w:val="24"/>
        </w:rPr>
        <w:t>. No respondent indicate other status. The signiﬁcance of this result was that more Married personnel thus responsible people were involved in the research work.</w:t>
      </w:r>
    </w:p>
    <w:p w:rsidR="00B22881" w:rsidRPr="007903F7" w:rsidRDefault="00B22881" w:rsidP="003A3CC0">
      <w:pPr>
        <w:spacing w:after="0" w:line="240" w:lineRule="auto"/>
        <w:rPr>
          <w:rFonts w:ascii="Bookman Old Style" w:hAnsi="Bookman Old Style"/>
          <w:b/>
          <w:szCs w:val="24"/>
        </w:rPr>
      </w:pPr>
      <w:r w:rsidRPr="007903F7">
        <w:rPr>
          <w:rFonts w:ascii="Bookman Old Style" w:hAnsi="Bookman Old Style"/>
          <w:b/>
          <w:szCs w:val="24"/>
        </w:rPr>
        <w:t>SECTION B: RESEARCH QUESTION</w:t>
      </w:r>
    </w:p>
    <w:p w:rsidR="00B22881" w:rsidRPr="007903F7" w:rsidRDefault="00B22881" w:rsidP="003A3CC0">
      <w:pPr>
        <w:spacing w:after="0" w:line="240" w:lineRule="auto"/>
        <w:rPr>
          <w:rFonts w:ascii="Bookman Old Style" w:hAnsi="Bookman Old Style"/>
          <w:b/>
          <w:szCs w:val="24"/>
        </w:rPr>
      </w:pPr>
      <w:r w:rsidRPr="007903F7">
        <w:rPr>
          <w:rFonts w:ascii="Bookman Old Style" w:hAnsi="Bookman Old Style"/>
          <w:b/>
          <w:szCs w:val="24"/>
        </w:rPr>
        <w:t>TABLE 4.4: DO YOU AGREE THAT TREASURY SINGLE ACCOUNT (TSA) WILL SOLVE NIGERIAN ECONOMIC PROBLEMS?</w:t>
      </w:r>
    </w:p>
    <w:tbl>
      <w:tblPr>
        <w:tblStyle w:val="TableGrid"/>
        <w:tblW w:w="0" w:type="auto"/>
        <w:tblLook w:val="04A0" w:firstRow="1" w:lastRow="0" w:firstColumn="1" w:lastColumn="0" w:noHBand="0" w:noVBand="1"/>
      </w:tblPr>
      <w:tblGrid>
        <w:gridCol w:w="2678"/>
        <w:gridCol w:w="2884"/>
        <w:gridCol w:w="2934"/>
      </w:tblGrid>
      <w:tr w:rsidR="00B22881" w:rsidRPr="007903F7" w:rsidTr="007556A9">
        <w:tc>
          <w:tcPr>
            <w:tcW w:w="3192" w:type="dxa"/>
          </w:tcPr>
          <w:p w:rsidR="00B22881" w:rsidRPr="007903F7" w:rsidRDefault="00B22881" w:rsidP="003A3CC0">
            <w:pPr>
              <w:rPr>
                <w:rFonts w:ascii="Bookman Old Style" w:hAnsi="Bookman Old Style"/>
                <w:b/>
                <w:szCs w:val="24"/>
              </w:rPr>
            </w:pPr>
            <w:r w:rsidRPr="007903F7">
              <w:rPr>
                <w:rFonts w:ascii="Bookman Old Style" w:hAnsi="Bookman Old Style"/>
                <w:b/>
                <w:szCs w:val="24"/>
              </w:rPr>
              <w:t>CHOICE</w:t>
            </w:r>
          </w:p>
        </w:tc>
        <w:tc>
          <w:tcPr>
            <w:tcW w:w="3192" w:type="dxa"/>
          </w:tcPr>
          <w:p w:rsidR="00B22881" w:rsidRPr="007903F7" w:rsidRDefault="00B22881" w:rsidP="003A3CC0">
            <w:pPr>
              <w:rPr>
                <w:rFonts w:ascii="Bookman Old Style" w:hAnsi="Bookman Old Style"/>
                <w:b/>
                <w:szCs w:val="24"/>
              </w:rPr>
            </w:pPr>
            <w:r w:rsidRPr="007903F7">
              <w:rPr>
                <w:rFonts w:ascii="Bookman Old Style" w:hAnsi="Bookman Old Style"/>
                <w:b/>
                <w:szCs w:val="24"/>
              </w:rPr>
              <w:t>NO OF RESPONDENTS</w:t>
            </w:r>
          </w:p>
        </w:tc>
        <w:tc>
          <w:tcPr>
            <w:tcW w:w="3192" w:type="dxa"/>
          </w:tcPr>
          <w:p w:rsidR="00B22881" w:rsidRPr="007903F7" w:rsidRDefault="00B22881" w:rsidP="003A3CC0">
            <w:pPr>
              <w:rPr>
                <w:rFonts w:ascii="Bookman Old Style" w:hAnsi="Bookman Old Style"/>
                <w:b/>
                <w:szCs w:val="24"/>
              </w:rPr>
            </w:pPr>
            <w:proofErr w:type="gramStart"/>
            <w:r w:rsidRPr="007903F7">
              <w:rPr>
                <w:rFonts w:ascii="Bookman Old Style" w:hAnsi="Bookman Old Style"/>
                <w:b/>
                <w:szCs w:val="24"/>
              </w:rPr>
              <w:t>PERCENTAGE(</w:t>
            </w:r>
            <w:proofErr w:type="gramEnd"/>
            <w:r w:rsidRPr="007903F7">
              <w:rPr>
                <w:rFonts w:ascii="Bookman Old Style" w:hAnsi="Bookman Old Style"/>
                <w:b/>
                <w:szCs w:val="24"/>
              </w:rPr>
              <w:t>%)</w:t>
            </w:r>
          </w:p>
        </w:tc>
      </w:tr>
      <w:tr w:rsidR="00B22881" w:rsidRPr="007903F7" w:rsidTr="007556A9">
        <w:tc>
          <w:tcPr>
            <w:tcW w:w="3192" w:type="dxa"/>
          </w:tcPr>
          <w:p w:rsidR="00B22881" w:rsidRPr="007903F7" w:rsidRDefault="00B22881" w:rsidP="003A3CC0">
            <w:pPr>
              <w:rPr>
                <w:rFonts w:ascii="Bookman Old Style" w:hAnsi="Bookman Old Style"/>
                <w:szCs w:val="24"/>
              </w:rPr>
            </w:pPr>
            <w:r w:rsidRPr="007903F7">
              <w:rPr>
                <w:rFonts w:ascii="Bookman Old Style" w:hAnsi="Bookman Old Style"/>
                <w:szCs w:val="24"/>
              </w:rPr>
              <w:t>Strongly Agree</w:t>
            </w:r>
          </w:p>
        </w:tc>
        <w:tc>
          <w:tcPr>
            <w:tcW w:w="3192" w:type="dxa"/>
          </w:tcPr>
          <w:p w:rsidR="00B22881" w:rsidRPr="007903F7" w:rsidRDefault="00B22881" w:rsidP="003A3CC0">
            <w:pPr>
              <w:rPr>
                <w:rFonts w:ascii="Bookman Old Style" w:hAnsi="Bookman Old Style"/>
                <w:szCs w:val="24"/>
              </w:rPr>
            </w:pPr>
            <w:r w:rsidRPr="007903F7">
              <w:rPr>
                <w:rFonts w:ascii="Bookman Old Style" w:hAnsi="Bookman Old Style"/>
                <w:szCs w:val="24"/>
              </w:rPr>
              <w:t>40</w:t>
            </w:r>
          </w:p>
        </w:tc>
        <w:tc>
          <w:tcPr>
            <w:tcW w:w="3192" w:type="dxa"/>
          </w:tcPr>
          <w:p w:rsidR="00B22881" w:rsidRPr="007903F7" w:rsidRDefault="00B22881" w:rsidP="003A3CC0">
            <w:pPr>
              <w:rPr>
                <w:rFonts w:ascii="Bookman Old Style" w:hAnsi="Bookman Old Style"/>
                <w:szCs w:val="24"/>
              </w:rPr>
            </w:pPr>
            <w:r w:rsidRPr="007903F7">
              <w:rPr>
                <w:rFonts w:ascii="Bookman Old Style" w:hAnsi="Bookman Old Style"/>
                <w:szCs w:val="24"/>
              </w:rPr>
              <w:t>80.0</w:t>
            </w:r>
          </w:p>
        </w:tc>
      </w:tr>
      <w:tr w:rsidR="00B22881" w:rsidRPr="007903F7" w:rsidTr="007556A9">
        <w:tc>
          <w:tcPr>
            <w:tcW w:w="3192" w:type="dxa"/>
          </w:tcPr>
          <w:p w:rsidR="00B22881" w:rsidRPr="007903F7" w:rsidRDefault="00B22881" w:rsidP="003A3CC0">
            <w:pPr>
              <w:rPr>
                <w:rFonts w:ascii="Bookman Old Style" w:hAnsi="Bookman Old Style"/>
                <w:szCs w:val="24"/>
              </w:rPr>
            </w:pPr>
            <w:r w:rsidRPr="007903F7">
              <w:rPr>
                <w:rFonts w:ascii="Bookman Old Style" w:hAnsi="Bookman Old Style"/>
                <w:szCs w:val="24"/>
              </w:rPr>
              <w:t>Agree</w:t>
            </w:r>
          </w:p>
        </w:tc>
        <w:tc>
          <w:tcPr>
            <w:tcW w:w="3192" w:type="dxa"/>
          </w:tcPr>
          <w:p w:rsidR="00B22881" w:rsidRPr="007903F7" w:rsidRDefault="00B22881" w:rsidP="003A3CC0">
            <w:pPr>
              <w:rPr>
                <w:rFonts w:ascii="Bookman Old Style" w:hAnsi="Bookman Old Style"/>
                <w:szCs w:val="24"/>
              </w:rPr>
            </w:pPr>
            <w:r w:rsidRPr="007903F7">
              <w:rPr>
                <w:rFonts w:ascii="Bookman Old Style" w:hAnsi="Bookman Old Style"/>
                <w:szCs w:val="24"/>
              </w:rPr>
              <w:t>10</w:t>
            </w:r>
          </w:p>
        </w:tc>
        <w:tc>
          <w:tcPr>
            <w:tcW w:w="3192" w:type="dxa"/>
          </w:tcPr>
          <w:p w:rsidR="00B22881" w:rsidRPr="007903F7" w:rsidRDefault="00B22881" w:rsidP="003A3CC0">
            <w:pPr>
              <w:rPr>
                <w:rFonts w:ascii="Bookman Old Style" w:hAnsi="Bookman Old Style"/>
                <w:szCs w:val="24"/>
              </w:rPr>
            </w:pPr>
            <w:r w:rsidRPr="007903F7">
              <w:rPr>
                <w:rFonts w:ascii="Bookman Old Style" w:hAnsi="Bookman Old Style"/>
                <w:szCs w:val="24"/>
              </w:rPr>
              <w:t>20.0</w:t>
            </w:r>
          </w:p>
        </w:tc>
      </w:tr>
      <w:tr w:rsidR="00B22881" w:rsidRPr="007903F7" w:rsidTr="007556A9">
        <w:tc>
          <w:tcPr>
            <w:tcW w:w="3192" w:type="dxa"/>
          </w:tcPr>
          <w:p w:rsidR="00B22881" w:rsidRPr="007903F7" w:rsidRDefault="00B22881" w:rsidP="003A3CC0">
            <w:pPr>
              <w:rPr>
                <w:rFonts w:ascii="Bookman Old Style" w:hAnsi="Bookman Old Style"/>
                <w:szCs w:val="24"/>
              </w:rPr>
            </w:pPr>
            <w:r w:rsidRPr="007903F7">
              <w:rPr>
                <w:rFonts w:ascii="Bookman Old Style" w:hAnsi="Bookman Old Style"/>
                <w:szCs w:val="24"/>
              </w:rPr>
              <w:t>Strongly Disagree</w:t>
            </w:r>
          </w:p>
        </w:tc>
        <w:tc>
          <w:tcPr>
            <w:tcW w:w="3192" w:type="dxa"/>
          </w:tcPr>
          <w:p w:rsidR="00B22881" w:rsidRPr="007903F7" w:rsidRDefault="00B22881" w:rsidP="003A3CC0">
            <w:pPr>
              <w:rPr>
                <w:rFonts w:ascii="Bookman Old Style" w:hAnsi="Bookman Old Style"/>
                <w:szCs w:val="24"/>
              </w:rPr>
            </w:pPr>
            <w:r w:rsidRPr="007903F7">
              <w:rPr>
                <w:rFonts w:ascii="Bookman Old Style" w:hAnsi="Bookman Old Style"/>
                <w:szCs w:val="24"/>
              </w:rPr>
              <w:t>00</w:t>
            </w:r>
          </w:p>
        </w:tc>
        <w:tc>
          <w:tcPr>
            <w:tcW w:w="3192" w:type="dxa"/>
          </w:tcPr>
          <w:p w:rsidR="00B22881" w:rsidRPr="007903F7" w:rsidRDefault="00B22881" w:rsidP="003A3CC0">
            <w:pPr>
              <w:rPr>
                <w:rFonts w:ascii="Bookman Old Style" w:hAnsi="Bookman Old Style"/>
                <w:szCs w:val="24"/>
              </w:rPr>
            </w:pPr>
            <w:r w:rsidRPr="007903F7">
              <w:rPr>
                <w:rFonts w:ascii="Bookman Old Style" w:hAnsi="Bookman Old Style"/>
                <w:szCs w:val="24"/>
              </w:rPr>
              <w:t>00.0</w:t>
            </w:r>
          </w:p>
        </w:tc>
      </w:tr>
      <w:tr w:rsidR="00B22881" w:rsidRPr="007903F7" w:rsidTr="007556A9">
        <w:tc>
          <w:tcPr>
            <w:tcW w:w="3192" w:type="dxa"/>
          </w:tcPr>
          <w:p w:rsidR="00B22881" w:rsidRPr="007903F7" w:rsidRDefault="00B22881" w:rsidP="003A3CC0">
            <w:pPr>
              <w:rPr>
                <w:rFonts w:ascii="Bookman Old Style" w:hAnsi="Bookman Old Style"/>
                <w:szCs w:val="24"/>
              </w:rPr>
            </w:pPr>
            <w:r w:rsidRPr="007903F7">
              <w:rPr>
                <w:rFonts w:ascii="Bookman Old Style" w:hAnsi="Bookman Old Style"/>
                <w:szCs w:val="24"/>
              </w:rPr>
              <w:t>Disagree</w:t>
            </w:r>
          </w:p>
        </w:tc>
        <w:tc>
          <w:tcPr>
            <w:tcW w:w="3192" w:type="dxa"/>
          </w:tcPr>
          <w:p w:rsidR="00B22881" w:rsidRPr="007903F7" w:rsidRDefault="00B22881" w:rsidP="003A3CC0">
            <w:pPr>
              <w:rPr>
                <w:rFonts w:ascii="Bookman Old Style" w:hAnsi="Bookman Old Style"/>
                <w:szCs w:val="24"/>
              </w:rPr>
            </w:pPr>
            <w:r w:rsidRPr="007903F7">
              <w:rPr>
                <w:rFonts w:ascii="Bookman Old Style" w:hAnsi="Bookman Old Style"/>
                <w:szCs w:val="24"/>
              </w:rPr>
              <w:t>00</w:t>
            </w:r>
          </w:p>
        </w:tc>
        <w:tc>
          <w:tcPr>
            <w:tcW w:w="3192" w:type="dxa"/>
          </w:tcPr>
          <w:p w:rsidR="00B22881" w:rsidRPr="007903F7" w:rsidRDefault="00B22881" w:rsidP="003A3CC0">
            <w:pPr>
              <w:rPr>
                <w:rFonts w:ascii="Bookman Old Style" w:hAnsi="Bookman Old Style"/>
                <w:szCs w:val="24"/>
              </w:rPr>
            </w:pPr>
            <w:r w:rsidRPr="007903F7">
              <w:rPr>
                <w:rFonts w:ascii="Bookman Old Style" w:hAnsi="Bookman Old Style"/>
                <w:szCs w:val="24"/>
              </w:rPr>
              <w:t>00.0</w:t>
            </w:r>
          </w:p>
        </w:tc>
      </w:tr>
      <w:tr w:rsidR="00B22881" w:rsidRPr="007903F7" w:rsidTr="007556A9">
        <w:tc>
          <w:tcPr>
            <w:tcW w:w="3192" w:type="dxa"/>
          </w:tcPr>
          <w:p w:rsidR="00B22881" w:rsidRPr="007903F7" w:rsidRDefault="00B22881" w:rsidP="003A3CC0">
            <w:pPr>
              <w:rPr>
                <w:rFonts w:ascii="Bookman Old Style" w:hAnsi="Bookman Old Style"/>
                <w:szCs w:val="24"/>
              </w:rPr>
            </w:pPr>
            <w:r w:rsidRPr="007903F7">
              <w:rPr>
                <w:rFonts w:ascii="Bookman Old Style" w:hAnsi="Bookman Old Style"/>
                <w:szCs w:val="24"/>
              </w:rPr>
              <w:t>TOTAL</w:t>
            </w:r>
          </w:p>
        </w:tc>
        <w:tc>
          <w:tcPr>
            <w:tcW w:w="3192" w:type="dxa"/>
          </w:tcPr>
          <w:p w:rsidR="00B22881" w:rsidRPr="007903F7" w:rsidRDefault="00B22881" w:rsidP="003A3CC0">
            <w:pPr>
              <w:rPr>
                <w:rFonts w:ascii="Bookman Old Style" w:hAnsi="Bookman Old Style"/>
                <w:szCs w:val="24"/>
              </w:rPr>
            </w:pPr>
            <w:r w:rsidRPr="007903F7">
              <w:rPr>
                <w:rFonts w:ascii="Bookman Old Style" w:hAnsi="Bookman Old Style"/>
                <w:szCs w:val="24"/>
              </w:rPr>
              <w:t>50</w:t>
            </w:r>
          </w:p>
        </w:tc>
        <w:tc>
          <w:tcPr>
            <w:tcW w:w="3192" w:type="dxa"/>
          </w:tcPr>
          <w:p w:rsidR="00B22881" w:rsidRPr="007903F7" w:rsidRDefault="00B22881" w:rsidP="003A3CC0">
            <w:pPr>
              <w:rPr>
                <w:rFonts w:ascii="Bookman Old Style" w:hAnsi="Bookman Old Style"/>
                <w:szCs w:val="24"/>
              </w:rPr>
            </w:pPr>
            <w:r w:rsidRPr="007903F7">
              <w:rPr>
                <w:rFonts w:ascii="Bookman Old Style" w:hAnsi="Bookman Old Style"/>
                <w:szCs w:val="24"/>
              </w:rPr>
              <w:t>100</w:t>
            </w:r>
          </w:p>
        </w:tc>
      </w:tr>
    </w:tbl>
    <w:p w:rsidR="00B22881" w:rsidRPr="007903F7" w:rsidRDefault="00B22881" w:rsidP="003A3CC0">
      <w:pPr>
        <w:spacing w:after="0" w:line="240" w:lineRule="auto"/>
        <w:rPr>
          <w:rFonts w:ascii="Bookman Old Style" w:hAnsi="Bookman Old Style"/>
          <w:b/>
          <w:szCs w:val="24"/>
        </w:rPr>
      </w:pPr>
      <w:r w:rsidRPr="007903F7">
        <w:rPr>
          <w:rFonts w:ascii="Bookman Old Style" w:hAnsi="Bookman Old Style"/>
          <w:b/>
          <w:szCs w:val="24"/>
        </w:rPr>
        <w:t>Source: Researcher’s Survey, 2020</w:t>
      </w:r>
    </w:p>
    <w:p w:rsidR="00B22881" w:rsidRPr="003A3CC0" w:rsidRDefault="00B22881" w:rsidP="003A3CC0">
      <w:pPr>
        <w:spacing w:after="0" w:line="240" w:lineRule="auto"/>
        <w:ind w:firstLine="720"/>
        <w:jc w:val="both"/>
        <w:rPr>
          <w:rFonts w:ascii="Bookman Old Style" w:hAnsi="Bookman Old Style"/>
          <w:sz w:val="24"/>
          <w:szCs w:val="24"/>
        </w:rPr>
      </w:pPr>
      <w:r w:rsidRPr="003A3CC0">
        <w:rPr>
          <w:rFonts w:ascii="Bookman Old Style" w:hAnsi="Bookman Old Style"/>
          <w:sz w:val="24"/>
          <w:szCs w:val="24"/>
        </w:rPr>
        <w:lastRenderedPageBreak/>
        <w:t>From the table above, 40 respondents representing 80% of the total respondents strongly agreed that TSA will solve Nigerian Economic problems, 10 respondents representing 20% also agreed to the question. No respondent Disagreed to the posed question and No respondent strongly disagreed that TSA will solve Nigerian Economic problems.</w:t>
      </w:r>
    </w:p>
    <w:p w:rsidR="00B22881" w:rsidRPr="003A3CC0" w:rsidRDefault="00B22881" w:rsidP="003A3CC0">
      <w:pPr>
        <w:spacing w:after="0" w:line="240" w:lineRule="auto"/>
        <w:rPr>
          <w:rFonts w:ascii="Bookman Old Style" w:hAnsi="Bookman Old Style"/>
          <w:b/>
          <w:sz w:val="24"/>
          <w:szCs w:val="24"/>
        </w:rPr>
      </w:pPr>
      <w:r w:rsidRPr="003A3CC0">
        <w:rPr>
          <w:rFonts w:ascii="Bookman Old Style" w:hAnsi="Bookman Old Style"/>
          <w:b/>
          <w:sz w:val="24"/>
          <w:szCs w:val="24"/>
        </w:rPr>
        <w:t>TABLE 4.5: DO YOU AGREE THAT EMBARKING ON TREASURY SINGLE ACCOUNT (TSA) WILL YIELD THE DESIRED RESULT?</w:t>
      </w:r>
    </w:p>
    <w:tbl>
      <w:tblPr>
        <w:tblStyle w:val="TableGrid"/>
        <w:tblW w:w="0" w:type="auto"/>
        <w:tblLook w:val="04A0" w:firstRow="1" w:lastRow="0" w:firstColumn="1" w:lastColumn="0" w:noHBand="0" w:noVBand="1"/>
      </w:tblPr>
      <w:tblGrid>
        <w:gridCol w:w="2694"/>
        <w:gridCol w:w="2922"/>
        <w:gridCol w:w="2880"/>
      </w:tblGrid>
      <w:tr w:rsidR="00B22881" w:rsidRPr="003A3CC0" w:rsidTr="007556A9">
        <w:tc>
          <w:tcPr>
            <w:tcW w:w="3192" w:type="dxa"/>
          </w:tcPr>
          <w:p w:rsidR="00B22881" w:rsidRPr="003A3CC0" w:rsidRDefault="00B22881" w:rsidP="003A3CC0">
            <w:pPr>
              <w:rPr>
                <w:rFonts w:ascii="Bookman Old Style" w:hAnsi="Bookman Old Style"/>
                <w:b/>
                <w:sz w:val="24"/>
                <w:szCs w:val="24"/>
              </w:rPr>
            </w:pPr>
            <w:r w:rsidRPr="003A3CC0">
              <w:rPr>
                <w:rFonts w:ascii="Bookman Old Style" w:hAnsi="Bookman Old Style"/>
                <w:b/>
                <w:sz w:val="24"/>
                <w:szCs w:val="24"/>
              </w:rPr>
              <w:t>CHOICE</w:t>
            </w:r>
          </w:p>
        </w:tc>
        <w:tc>
          <w:tcPr>
            <w:tcW w:w="3192" w:type="dxa"/>
          </w:tcPr>
          <w:p w:rsidR="00B22881" w:rsidRPr="003A3CC0" w:rsidRDefault="00B22881" w:rsidP="003A3CC0">
            <w:pPr>
              <w:rPr>
                <w:rFonts w:ascii="Bookman Old Style" w:hAnsi="Bookman Old Style"/>
                <w:b/>
                <w:sz w:val="24"/>
                <w:szCs w:val="24"/>
              </w:rPr>
            </w:pPr>
            <w:r w:rsidRPr="003A3CC0">
              <w:rPr>
                <w:rFonts w:ascii="Bookman Old Style" w:hAnsi="Bookman Old Style"/>
                <w:b/>
                <w:sz w:val="24"/>
                <w:szCs w:val="24"/>
              </w:rPr>
              <w:t>NO OF RESPONDENTS</w:t>
            </w:r>
          </w:p>
        </w:tc>
        <w:tc>
          <w:tcPr>
            <w:tcW w:w="3192" w:type="dxa"/>
          </w:tcPr>
          <w:p w:rsidR="00B22881" w:rsidRPr="003A3CC0" w:rsidRDefault="00B22881" w:rsidP="003A3CC0">
            <w:pPr>
              <w:rPr>
                <w:rFonts w:ascii="Bookman Old Style" w:hAnsi="Bookman Old Style"/>
                <w:b/>
                <w:sz w:val="24"/>
                <w:szCs w:val="24"/>
              </w:rPr>
            </w:pPr>
            <w:r w:rsidRPr="003A3CC0">
              <w:rPr>
                <w:rFonts w:ascii="Bookman Old Style" w:hAnsi="Bookman Old Style"/>
                <w:b/>
                <w:sz w:val="24"/>
                <w:szCs w:val="24"/>
              </w:rPr>
              <w:t>PERCENTAGE (%)</w:t>
            </w:r>
          </w:p>
        </w:tc>
      </w:tr>
      <w:tr w:rsidR="00B22881" w:rsidRPr="003A3CC0" w:rsidTr="007556A9">
        <w:tc>
          <w:tcPr>
            <w:tcW w:w="3192" w:type="dxa"/>
          </w:tcPr>
          <w:p w:rsidR="00B22881" w:rsidRPr="003A3CC0" w:rsidRDefault="00B22881" w:rsidP="003A3CC0">
            <w:pPr>
              <w:rPr>
                <w:rFonts w:ascii="Bookman Old Style" w:hAnsi="Bookman Old Style"/>
                <w:sz w:val="24"/>
                <w:szCs w:val="24"/>
              </w:rPr>
            </w:pPr>
            <w:r w:rsidRPr="003A3CC0">
              <w:rPr>
                <w:rFonts w:ascii="Bookman Old Style" w:hAnsi="Bookman Old Style"/>
                <w:sz w:val="24"/>
                <w:szCs w:val="24"/>
              </w:rPr>
              <w:t>Strongly Agree</w:t>
            </w:r>
          </w:p>
        </w:tc>
        <w:tc>
          <w:tcPr>
            <w:tcW w:w="3192" w:type="dxa"/>
          </w:tcPr>
          <w:p w:rsidR="00B22881" w:rsidRPr="003A3CC0" w:rsidRDefault="00B22881" w:rsidP="003A3CC0">
            <w:pPr>
              <w:rPr>
                <w:rFonts w:ascii="Bookman Old Style" w:hAnsi="Bookman Old Style"/>
                <w:sz w:val="24"/>
                <w:szCs w:val="24"/>
              </w:rPr>
            </w:pPr>
            <w:r w:rsidRPr="003A3CC0">
              <w:rPr>
                <w:rFonts w:ascii="Bookman Old Style" w:hAnsi="Bookman Old Style"/>
                <w:sz w:val="24"/>
                <w:szCs w:val="24"/>
              </w:rPr>
              <w:t>25</w:t>
            </w:r>
          </w:p>
        </w:tc>
        <w:tc>
          <w:tcPr>
            <w:tcW w:w="3192" w:type="dxa"/>
          </w:tcPr>
          <w:p w:rsidR="00B22881" w:rsidRPr="003A3CC0" w:rsidRDefault="00B22881" w:rsidP="003A3CC0">
            <w:pPr>
              <w:rPr>
                <w:rFonts w:ascii="Bookman Old Style" w:hAnsi="Bookman Old Style"/>
                <w:sz w:val="24"/>
                <w:szCs w:val="24"/>
              </w:rPr>
            </w:pPr>
            <w:r w:rsidRPr="003A3CC0">
              <w:rPr>
                <w:rFonts w:ascii="Bookman Old Style" w:hAnsi="Bookman Old Style"/>
                <w:sz w:val="24"/>
                <w:szCs w:val="24"/>
              </w:rPr>
              <w:t>50.0</w:t>
            </w:r>
          </w:p>
        </w:tc>
      </w:tr>
      <w:tr w:rsidR="00B22881" w:rsidRPr="003A3CC0" w:rsidTr="007556A9">
        <w:tc>
          <w:tcPr>
            <w:tcW w:w="3192" w:type="dxa"/>
          </w:tcPr>
          <w:p w:rsidR="00B22881" w:rsidRPr="003A3CC0" w:rsidRDefault="00B22881" w:rsidP="003A3CC0">
            <w:pPr>
              <w:rPr>
                <w:rFonts w:ascii="Bookman Old Style" w:hAnsi="Bookman Old Style"/>
                <w:sz w:val="24"/>
                <w:szCs w:val="24"/>
              </w:rPr>
            </w:pPr>
            <w:r w:rsidRPr="003A3CC0">
              <w:rPr>
                <w:rFonts w:ascii="Bookman Old Style" w:hAnsi="Bookman Old Style"/>
                <w:sz w:val="24"/>
                <w:szCs w:val="24"/>
              </w:rPr>
              <w:t>Agree</w:t>
            </w:r>
          </w:p>
        </w:tc>
        <w:tc>
          <w:tcPr>
            <w:tcW w:w="3192" w:type="dxa"/>
          </w:tcPr>
          <w:p w:rsidR="00B22881" w:rsidRPr="003A3CC0" w:rsidRDefault="00B22881" w:rsidP="003A3CC0">
            <w:pPr>
              <w:rPr>
                <w:rFonts w:ascii="Bookman Old Style" w:hAnsi="Bookman Old Style"/>
                <w:sz w:val="24"/>
                <w:szCs w:val="24"/>
              </w:rPr>
            </w:pPr>
            <w:r w:rsidRPr="003A3CC0">
              <w:rPr>
                <w:rFonts w:ascii="Bookman Old Style" w:hAnsi="Bookman Old Style"/>
                <w:sz w:val="24"/>
                <w:szCs w:val="24"/>
              </w:rPr>
              <w:t>15</w:t>
            </w:r>
          </w:p>
        </w:tc>
        <w:tc>
          <w:tcPr>
            <w:tcW w:w="3192" w:type="dxa"/>
          </w:tcPr>
          <w:p w:rsidR="00B22881" w:rsidRPr="003A3CC0" w:rsidRDefault="00B22881" w:rsidP="003A3CC0">
            <w:pPr>
              <w:rPr>
                <w:rFonts w:ascii="Bookman Old Style" w:hAnsi="Bookman Old Style"/>
                <w:sz w:val="24"/>
                <w:szCs w:val="24"/>
              </w:rPr>
            </w:pPr>
            <w:r w:rsidRPr="003A3CC0">
              <w:rPr>
                <w:rFonts w:ascii="Bookman Old Style" w:hAnsi="Bookman Old Style"/>
                <w:sz w:val="24"/>
                <w:szCs w:val="24"/>
              </w:rPr>
              <w:t>30.0</w:t>
            </w:r>
          </w:p>
        </w:tc>
      </w:tr>
      <w:tr w:rsidR="00B22881" w:rsidRPr="003A3CC0" w:rsidTr="007556A9">
        <w:tc>
          <w:tcPr>
            <w:tcW w:w="3192" w:type="dxa"/>
          </w:tcPr>
          <w:p w:rsidR="00B22881" w:rsidRPr="003A3CC0" w:rsidRDefault="00B22881" w:rsidP="003A3CC0">
            <w:pPr>
              <w:rPr>
                <w:rFonts w:ascii="Bookman Old Style" w:hAnsi="Bookman Old Style"/>
                <w:sz w:val="24"/>
                <w:szCs w:val="24"/>
              </w:rPr>
            </w:pPr>
            <w:r w:rsidRPr="003A3CC0">
              <w:rPr>
                <w:rFonts w:ascii="Bookman Old Style" w:hAnsi="Bookman Old Style"/>
                <w:sz w:val="24"/>
                <w:szCs w:val="24"/>
              </w:rPr>
              <w:t>Strongly Disagree</w:t>
            </w:r>
          </w:p>
        </w:tc>
        <w:tc>
          <w:tcPr>
            <w:tcW w:w="3192" w:type="dxa"/>
          </w:tcPr>
          <w:p w:rsidR="00B22881" w:rsidRPr="003A3CC0" w:rsidRDefault="00B22881" w:rsidP="003A3CC0">
            <w:pPr>
              <w:rPr>
                <w:rFonts w:ascii="Bookman Old Style" w:hAnsi="Bookman Old Style"/>
                <w:sz w:val="24"/>
                <w:szCs w:val="24"/>
              </w:rPr>
            </w:pPr>
            <w:r w:rsidRPr="003A3CC0">
              <w:rPr>
                <w:rFonts w:ascii="Bookman Old Style" w:hAnsi="Bookman Old Style"/>
                <w:sz w:val="24"/>
                <w:szCs w:val="24"/>
              </w:rPr>
              <w:t>2</w:t>
            </w:r>
          </w:p>
        </w:tc>
        <w:tc>
          <w:tcPr>
            <w:tcW w:w="3192" w:type="dxa"/>
          </w:tcPr>
          <w:p w:rsidR="00B22881" w:rsidRPr="003A3CC0" w:rsidRDefault="00B22881" w:rsidP="003A3CC0">
            <w:pPr>
              <w:rPr>
                <w:rFonts w:ascii="Bookman Old Style" w:hAnsi="Bookman Old Style"/>
                <w:sz w:val="24"/>
                <w:szCs w:val="24"/>
              </w:rPr>
            </w:pPr>
            <w:r w:rsidRPr="003A3CC0">
              <w:rPr>
                <w:rFonts w:ascii="Bookman Old Style" w:hAnsi="Bookman Old Style"/>
                <w:sz w:val="24"/>
                <w:szCs w:val="24"/>
              </w:rPr>
              <w:t>04.0</w:t>
            </w:r>
          </w:p>
        </w:tc>
      </w:tr>
      <w:tr w:rsidR="00B22881" w:rsidRPr="003A3CC0" w:rsidTr="007556A9">
        <w:tc>
          <w:tcPr>
            <w:tcW w:w="3192" w:type="dxa"/>
          </w:tcPr>
          <w:p w:rsidR="00B22881" w:rsidRPr="003A3CC0" w:rsidRDefault="00B22881" w:rsidP="003A3CC0">
            <w:pPr>
              <w:rPr>
                <w:rFonts w:ascii="Bookman Old Style" w:hAnsi="Bookman Old Style"/>
                <w:sz w:val="24"/>
                <w:szCs w:val="24"/>
              </w:rPr>
            </w:pPr>
            <w:r w:rsidRPr="003A3CC0">
              <w:rPr>
                <w:rFonts w:ascii="Bookman Old Style" w:hAnsi="Bookman Old Style"/>
                <w:sz w:val="24"/>
                <w:szCs w:val="24"/>
              </w:rPr>
              <w:t>Disagree</w:t>
            </w:r>
          </w:p>
        </w:tc>
        <w:tc>
          <w:tcPr>
            <w:tcW w:w="3192" w:type="dxa"/>
          </w:tcPr>
          <w:p w:rsidR="00B22881" w:rsidRPr="003A3CC0" w:rsidRDefault="00B22881" w:rsidP="003A3CC0">
            <w:pPr>
              <w:rPr>
                <w:rFonts w:ascii="Bookman Old Style" w:hAnsi="Bookman Old Style"/>
                <w:sz w:val="24"/>
                <w:szCs w:val="24"/>
              </w:rPr>
            </w:pPr>
            <w:r w:rsidRPr="003A3CC0">
              <w:rPr>
                <w:rFonts w:ascii="Bookman Old Style" w:hAnsi="Bookman Old Style"/>
                <w:sz w:val="24"/>
                <w:szCs w:val="24"/>
              </w:rPr>
              <w:t>8</w:t>
            </w:r>
          </w:p>
        </w:tc>
        <w:tc>
          <w:tcPr>
            <w:tcW w:w="3192" w:type="dxa"/>
          </w:tcPr>
          <w:p w:rsidR="00B22881" w:rsidRPr="003A3CC0" w:rsidRDefault="00B22881" w:rsidP="003A3CC0">
            <w:pPr>
              <w:rPr>
                <w:rFonts w:ascii="Bookman Old Style" w:hAnsi="Bookman Old Style"/>
                <w:sz w:val="24"/>
                <w:szCs w:val="24"/>
              </w:rPr>
            </w:pPr>
            <w:r w:rsidRPr="003A3CC0">
              <w:rPr>
                <w:rFonts w:ascii="Bookman Old Style" w:hAnsi="Bookman Old Style"/>
                <w:sz w:val="24"/>
                <w:szCs w:val="24"/>
              </w:rPr>
              <w:t>16.0</w:t>
            </w:r>
          </w:p>
        </w:tc>
      </w:tr>
      <w:tr w:rsidR="00B22881" w:rsidRPr="003A3CC0" w:rsidTr="007556A9">
        <w:tc>
          <w:tcPr>
            <w:tcW w:w="3192" w:type="dxa"/>
          </w:tcPr>
          <w:p w:rsidR="00B22881" w:rsidRPr="003A3CC0" w:rsidRDefault="00B22881" w:rsidP="003A3CC0">
            <w:pPr>
              <w:rPr>
                <w:rFonts w:ascii="Bookman Old Style" w:hAnsi="Bookman Old Style"/>
                <w:sz w:val="24"/>
                <w:szCs w:val="24"/>
              </w:rPr>
            </w:pPr>
            <w:r w:rsidRPr="003A3CC0">
              <w:rPr>
                <w:rFonts w:ascii="Bookman Old Style" w:hAnsi="Bookman Old Style"/>
                <w:sz w:val="24"/>
                <w:szCs w:val="24"/>
              </w:rPr>
              <w:t>TOTAL</w:t>
            </w:r>
          </w:p>
        </w:tc>
        <w:tc>
          <w:tcPr>
            <w:tcW w:w="3192" w:type="dxa"/>
          </w:tcPr>
          <w:p w:rsidR="00B22881" w:rsidRPr="003A3CC0" w:rsidRDefault="00B22881" w:rsidP="003A3CC0">
            <w:pPr>
              <w:rPr>
                <w:rFonts w:ascii="Bookman Old Style" w:hAnsi="Bookman Old Style"/>
                <w:sz w:val="24"/>
                <w:szCs w:val="24"/>
              </w:rPr>
            </w:pPr>
            <w:r w:rsidRPr="003A3CC0">
              <w:rPr>
                <w:rFonts w:ascii="Bookman Old Style" w:hAnsi="Bookman Old Style"/>
                <w:sz w:val="24"/>
                <w:szCs w:val="24"/>
              </w:rPr>
              <w:t>50</w:t>
            </w:r>
          </w:p>
        </w:tc>
        <w:tc>
          <w:tcPr>
            <w:tcW w:w="3192" w:type="dxa"/>
          </w:tcPr>
          <w:p w:rsidR="00B22881" w:rsidRPr="003A3CC0" w:rsidRDefault="00B22881" w:rsidP="003A3CC0">
            <w:pPr>
              <w:rPr>
                <w:rFonts w:ascii="Bookman Old Style" w:hAnsi="Bookman Old Style"/>
                <w:sz w:val="24"/>
                <w:szCs w:val="24"/>
              </w:rPr>
            </w:pPr>
            <w:r w:rsidRPr="003A3CC0">
              <w:rPr>
                <w:rFonts w:ascii="Bookman Old Style" w:hAnsi="Bookman Old Style"/>
                <w:sz w:val="24"/>
                <w:szCs w:val="24"/>
              </w:rPr>
              <w:t>100</w:t>
            </w:r>
          </w:p>
        </w:tc>
      </w:tr>
    </w:tbl>
    <w:p w:rsidR="00B22881" w:rsidRPr="003A3CC0" w:rsidRDefault="00B22881" w:rsidP="003A3CC0">
      <w:pPr>
        <w:spacing w:after="0" w:line="240" w:lineRule="auto"/>
        <w:rPr>
          <w:rFonts w:ascii="Bookman Old Style" w:hAnsi="Bookman Old Style"/>
          <w:b/>
          <w:sz w:val="24"/>
          <w:szCs w:val="24"/>
        </w:rPr>
      </w:pPr>
      <w:r w:rsidRPr="003A3CC0">
        <w:rPr>
          <w:rFonts w:ascii="Bookman Old Style" w:hAnsi="Bookman Old Style"/>
          <w:b/>
          <w:sz w:val="24"/>
          <w:szCs w:val="24"/>
        </w:rPr>
        <w:t>Source: Researcher’s Survey, 2020</w:t>
      </w:r>
    </w:p>
    <w:p w:rsidR="00B22881" w:rsidRPr="003A3CC0" w:rsidRDefault="00B22881" w:rsidP="003A3CC0">
      <w:pPr>
        <w:spacing w:after="0" w:line="240" w:lineRule="auto"/>
        <w:ind w:firstLine="720"/>
        <w:jc w:val="both"/>
        <w:rPr>
          <w:rFonts w:ascii="Bookman Old Style" w:hAnsi="Bookman Old Style"/>
          <w:sz w:val="24"/>
          <w:szCs w:val="24"/>
        </w:rPr>
      </w:pPr>
      <w:r w:rsidRPr="003A3CC0">
        <w:rPr>
          <w:rFonts w:ascii="Bookman Old Style" w:hAnsi="Bookman Old Style"/>
          <w:sz w:val="24"/>
          <w:szCs w:val="24"/>
        </w:rPr>
        <w:t>From the table above, 25 respondents representing 50% of the total respondents strongly agreed that embarking on TSA will yield the desired result in computerized mail handling worth it, 15 respondents representing 30% also agreed to the question. 2 respondents representing 4% of the total respondents Strongly Disagreed while 8 respondents representing 16% also Disagreed that investment in computerized mail handling worth it. The researcher therefore believes that investment in computerized mail handling worth it.</w:t>
      </w:r>
    </w:p>
    <w:p w:rsidR="00B22881" w:rsidRPr="003A3CC0" w:rsidRDefault="00B22881" w:rsidP="003A3CC0">
      <w:pPr>
        <w:spacing w:after="0" w:line="240" w:lineRule="auto"/>
        <w:rPr>
          <w:rFonts w:ascii="Bookman Old Style" w:hAnsi="Bookman Old Style"/>
          <w:b/>
          <w:sz w:val="24"/>
          <w:szCs w:val="24"/>
        </w:rPr>
      </w:pPr>
      <w:r w:rsidRPr="003A3CC0">
        <w:rPr>
          <w:rFonts w:ascii="Bookman Old Style" w:hAnsi="Bookman Old Style"/>
          <w:b/>
          <w:sz w:val="24"/>
          <w:szCs w:val="24"/>
        </w:rPr>
        <w:t>TABLE 4.6: DO YOU AGREE THAT IMPLICATION OF TREASURY SINGLE ACCOUNT (TSA) IS A FRAUD?</w:t>
      </w:r>
    </w:p>
    <w:tbl>
      <w:tblPr>
        <w:tblStyle w:val="TableGrid"/>
        <w:tblW w:w="0" w:type="auto"/>
        <w:tblLook w:val="04A0" w:firstRow="1" w:lastRow="0" w:firstColumn="1" w:lastColumn="0" w:noHBand="0" w:noVBand="1"/>
      </w:tblPr>
      <w:tblGrid>
        <w:gridCol w:w="2694"/>
        <w:gridCol w:w="2922"/>
        <w:gridCol w:w="2880"/>
      </w:tblGrid>
      <w:tr w:rsidR="00B22881" w:rsidRPr="003A3CC0" w:rsidTr="007556A9">
        <w:tc>
          <w:tcPr>
            <w:tcW w:w="3192" w:type="dxa"/>
          </w:tcPr>
          <w:p w:rsidR="00B22881" w:rsidRPr="003A3CC0" w:rsidRDefault="00B22881" w:rsidP="003A3CC0">
            <w:pPr>
              <w:rPr>
                <w:rFonts w:ascii="Bookman Old Style" w:hAnsi="Bookman Old Style"/>
                <w:b/>
                <w:sz w:val="24"/>
                <w:szCs w:val="24"/>
              </w:rPr>
            </w:pPr>
            <w:r w:rsidRPr="003A3CC0">
              <w:rPr>
                <w:rFonts w:ascii="Bookman Old Style" w:hAnsi="Bookman Old Style"/>
                <w:b/>
                <w:sz w:val="24"/>
                <w:szCs w:val="24"/>
              </w:rPr>
              <w:t>CHOICE</w:t>
            </w:r>
          </w:p>
        </w:tc>
        <w:tc>
          <w:tcPr>
            <w:tcW w:w="3192" w:type="dxa"/>
          </w:tcPr>
          <w:p w:rsidR="00B22881" w:rsidRPr="003A3CC0" w:rsidRDefault="00B22881" w:rsidP="003A3CC0">
            <w:pPr>
              <w:rPr>
                <w:rFonts w:ascii="Bookman Old Style" w:hAnsi="Bookman Old Style"/>
                <w:b/>
                <w:sz w:val="24"/>
                <w:szCs w:val="24"/>
              </w:rPr>
            </w:pPr>
            <w:r w:rsidRPr="003A3CC0">
              <w:rPr>
                <w:rFonts w:ascii="Bookman Old Style" w:hAnsi="Bookman Old Style"/>
                <w:b/>
                <w:sz w:val="24"/>
                <w:szCs w:val="24"/>
              </w:rPr>
              <w:t>NO OF RESPONDENTS</w:t>
            </w:r>
          </w:p>
        </w:tc>
        <w:tc>
          <w:tcPr>
            <w:tcW w:w="3192" w:type="dxa"/>
          </w:tcPr>
          <w:p w:rsidR="00B22881" w:rsidRPr="003A3CC0" w:rsidRDefault="00B22881" w:rsidP="003A3CC0">
            <w:pPr>
              <w:rPr>
                <w:rFonts w:ascii="Bookman Old Style" w:hAnsi="Bookman Old Style"/>
                <w:b/>
                <w:sz w:val="24"/>
                <w:szCs w:val="24"/>
              </w:rPr>
            </w:pPr>
            <w:r w:rsidRPr="003A3CC0">
              <w:rPr>
                <w:rFonts w:ascii="Bookman Old Style" w:hAnsi="Bookman Old Style"/>
                <w:b/>
                <w:sz w:val="24"/>
                <w:szCs w:val="24"/>
              </w:rPr>
              <w:t>PERCENTAGE (%)</w:t>
            </w:r>
          </w:p>
        </w:tc>
      </w:tr>
      <w:tr w:rsidR="00B22881" w:rsidRPr="003A3CC0" w:rsidTr="007556A9">
        <w:tc>
          <w:tcPr>
            <w:tcW w:w="3192" w:type="dxa"/>
          </w:tcPr>
          <w:p w:rsidR="00B22881" w:rsidRPr="003A3CC0" w:rsidRDefault="00B22881" w:rsidP="003A3CC0">
            <w:pPr>
              <w:rPr>
                <w:rFonts w:ascii="Bookman Old Style" w:hAnsi="Bookman Old Style"/>
                <w:sz w:val="24"/>
                <w:szCs w:val="24"/>
              </w:rPr>
            </w:pPr>
            <w:r w:rsidRPr="003A3CC0">
              <w:rPr>
                <w:rFonts w:ascii="Bookman Old Style" w:hAnsi="Bookman Old Style"/>
                <w:sz w:val="24"/>
                <w:szCs w:val="24"/>
              </w:rPr>
              <w:t>Strongly Agree</w:t>
            </w:r>
          </w:p>
        </w:tc>
        <w:tc>
          <w:tcPr>
            <w:tcW w:w="3192" w:type="dxa"/>
          </w:tcPr>
          <w:p w:rsidR="00B22881" w:rsidRPr="003A3CC0" w:rsidRDefault="00B22881" w:rsidP="003A3CC0">
            <w:pPr>
              <w:rPr>
                <w:rFonts w:ascii="Bookman Old Style" w:hAnsi="Bookman Old Style"/>
                <w:sz w:val="24"/>
                <w:szCs w:val="24"/>
              </w:rPr>
            </w:pPr>
            <w:r w:rsidRPr="003A3CC0">
              <w:rPr>
                <w:rFonts w:ascii="Bookman Old Style" w:hAnsi="Bookman Old Style"/>
                <w:sz w:val="24"/>
                <w:szCs w:val="24"/>
              </w:rPr>
              <w:t>5</w:t>
            </w:r>
          </w:p>
        </w:tc>
        <w:tc>
          <w:tcPr>
            <w:tcW w:w="3192" w:type="dxa"/>
          </w:tcPr>
          <w:p w:rsidR="00B22881" w:rsidRPr="003A3CC0" w:rsidRDefault="00B22881" w:rsidP="003A3CC0">
            <w:pPr>
              <w:rPr>
                <w:rFonts w:ascii="Bookman Old Style" w:hAnsi="Bookman Old Style"/>
                <w:sz w:val="24"/>
                <w:szCs w:val="24"/>
              </w:rPr>
            </w:pPr>
            <w:r w:rsidRPr="003A3CC0">
              <w:rPr>
                <w:rFonts w:ascii="Bookman Old Style" w:hAnsi="Bookman Old Style"/>
                <w:sz w:val="24"/>
                <w:szCs w:val="24"/>
              </w:rPr>
              <w:t>10.0</w:t>
            </w:r>
          </w:p>
        </w:tc>
      </w:tr>
      <w:tr w:rsidR="00B22881" w:rsidRPr="003A3CC0" w:rsidTr="007556A9">
        <w:tc>
          <w:tcPr>
            <w:tcW w:w="3192" w:type="dxa"/>
          </w:tcPr>
          <w:p w:rsidR="00B22881" w:rsidRPr="003A3CC0" w:rsidRDefault="00B22881" w:rsidP="003A3CC0">
            <w:pPr>
              <w:rPr>
                <w:rFonts w:ascii="Bookman Old Style" w:hAnsi="Bookman Old Style"/>
                <w:sz w:val="24"/>
                <w:szCs w:val="24"/>
              </w:rPr>
            </w:pPr>
            <w:r w:rsidRPr="003A3CC0">
              <w:rPr>
                <w:rFonts w:ascii="Bookman Old Style" w:hAnsi="Bookman Old Style"/>
                <w:sz w:val="24"/>
                <w:szCs w:val="24"/>
              </w:rPr>
              <w:t>Agree</w:t>
            </w:r>
          </w:p>
        </w:tc>
        <w:tc>
          <w:tcPr>
            <w:tcW w:w="3192" w:type="dxa"/>
          </w:tcPr>
          <w:p w:rsidR="00B22881" w:rsidRPr="003A3CC0" w:rsidRDefault="00B22881" w:rsidP="003A3CC0">
            <w:pPr>
              <w:rPr>
                <w:rFonts w:ascii="Bookman Old Style" w:hAnsi="Bookman Old Style"/>
                <w:sz w:val="24"/>
                <w:szCs w:val="24"/>
              </w:rPr>
            </w:pPr>
            <w:r w:rsidRPr="003A3CC0">
              <w:rPr>
                <w:rFonts w:ascii="Bookman Old Style" w:hAnsi="Bookman Old Style"/>
                <w:sz w:val="24"/>
                <w:szCs w:val="24"/>
              </w:rPr>
              <w:t>15</w:t>
            </w:r>
          </w:p>
        </w:tc>
        <w:tc>
          <w:tcPr>
            <w:tcW w:w="3192" w:type="dxa"/>
          </w:tcPr>
          <w:p w:rsidR="00B22881" w:rsidRPr="003A3CC0" w:rsidRDefault="00B22881" w:rsidP="003A3CC0">
            <w:pPr>
              <w:rPr>
                <w:rFonts w:ascii="Bookman Old Style" w:hAnsi="Bookman Old Style"/>
                <w:sz w:val="24"/>
                <w:szCs w:val="24"/>
              </w:rPr>
            </w:pPr>
            <w:r w:rsidRPr="003A3CC0">
              <w:rPr>
                <w:rFonts w:ascii="Bookman Old Style" w:hAnsi="Bookman Old Style"/>
                <w:sz w:val="24"/>
                <w:szCs w:val="24"/>
              </w:rPr>
              <w:t>30.0</w:t>
            </w:r>
          </w:p>
        </w:tc>
      </w:tr>
      <w:tr w:rsidR="00B22881" w:rsidRPr="003A3CC0" w:rsidTr="007556A9">
        <w:tc>
          <w:tcPr>
            <w:tcW w:w="3192" w:type="dxa"/>
          </w:tcPr>
          <w:p w:rsidR="00B22881" w:rsidRPr="003A3CC0" w:rsidRDefault="00B22881" w:rsidP="003A3CC0">
            <w:pPr>
              <w:rPr>
                <w:rFonts w:ascii="Bookman Old Style" w:hAnsi="Bookman Old Style"/>
                <w:sz w:val="24"/>
                <w:szCs w:val="24"/>
              </w:rPr>
            </w:pPr>
            <w:r w:rsidRPr="003A3CC0">
              <w:rPr>
                <w:rFonts w:ascii="Bookman Old Style" w:hAnsi="Bookman Old Style"/>
                <w:sz w:val="24"/>
                <w:szCs w:val="24"/>
              </w:rPr>
              <w:t>Strongly Disagree</w:t>
            </w:r>
          </w:p>
        </w:tc>
        <w:tc>
          <w:tcPr>
            <w:tcW w:w="3192" w:type="dxa"/>
          </w:tcPr>
          <w:p w:rsidR="00B22881" w:rsidRPr="003A3CC0" w:rsidRDefault="00B22881" w:rsidP="003A3CC0">
            <w:pPr>
              <w:rPr>
                <w:rFonts w:ascii="Bookman Old Style" w:hAnsi="Bookman Old Style"/>
                <w:sz w:val="24"/>
                <w:szCs w:val="24"/>
              </w:rPr>
            </w:pPr>
            <w:r w:rsidRPr="003A3CC0">
              <w:rPr>
                <w:rFonts w:ascii="Bookman Old Style" w:hAnsi="Bookman Old Style"/>
                <w:sz w:val="24"/>
                <w:szCs w:val="24"/>
              </w:rPr>
              <w:t>20</w:t>
            </w:r>
          </w:p>
        </w:tc>
        <w:tc>
          <w:tcPr>
            <w:tcW w:w="3192" w:type="dxa"/>
          </w:tcPr>
          <w:p w:rsidR="00B22881" w:rsidRPr="003A3CC0" w:rsidRDefault="00B22881" w:rsidP="003A3CC0">
            <w:pPr>
              <w:rPr>
                <w:rFonts w:ascii="Bookman Old Style" w:hAnsi="Bookman Old Style"/>
                <w:sz w:val="24"/>
                <w:szCs w:val="24"/>
              </w:rPr>
            </w:pPr>
            <w:r w:rsidRPr="003A3CC0">
              <w:rPr>
                <w:rFonts w:ascii="Bookman Old Style" w:hAnsi="Bookman Old Style"/>
                <w:sz w:val="24"/>
                <w:szCs w:val="24"/>
              </w:rPr>
              <w:t>40.0</w:t>
            </w:r>
          </w:p>
        </w:tc>
      </w:tr>
      <w:tr w:rsidR="00B22881" w:rsidRPr="003A3CC0" w:rsidTr="007556A9">
        <w:tc>
          <w:tcPr>
            <w:tcW w:w="3192" w:type="dxa"/>
          </w:tcPr>
          <w:p w:rsidR="00B22881" w:rsidRPr="003A3CC0" w:rsidRDefault="00B22881" w:rsidP="003A3CC0">
            <w:pPr>
              <w:rPr>
                <w:rFonts w:ascii="Bookman Old Style" w:hAnsi="Bookman Old Style"/>
                <w:sz w:val="24"/>
                <w:szCs w:val="24"/>
              </w:rPr>
            </w:pPr>
            <w:r w:rsidRPr="003A3CC0">
              <w:rPr>
                <w:rFonts w:ascii="Bookman Old Style" w:hAnsi="Bookman Old Style"/>
                <w:sz w:val="24"/>
                <w:szCs w:val="24"/>
              </w:rPr>
              <w:t>Disagree</w:t>
            </w:r>
          </w:p>
        </w:tc>
        <w:tc>
          <w:tcPr>
            <w:tcW w:w="3192" w:type="dxa"/>
          </w:tcPr>
          <w:p w:rsidR="00B22881" w:rsidRPr="003A3CC0" w:rsidRDefault="00B22881" w:rsidP="003A3CC0">
            <w:pPr>
              <w:rPr>
                <w:rFonts w:ascii="Bookman Old Style" w:hAnsi="Bookman Old Style"/>
                <w:sz w:val="24"/>
                <w:szCs w:val="24"/>
              </w:rPr>
            </w:pPr>
            <w:r w:rsidRPr="003A3CC0">
              <w:rPr>
                <w:rFonts w:ascii="Bookman Old Style" w:hAnsi="Bookman Old Style"/>
                <w:sz w:val="24"/>
                <w:szCs w:val="24"/>
              </w:rPr>
              <w:t>10</w:t>
            </w:r>
          </w:p>
        </w:tc>
        <w:tc>
          <w:tcPr>
            <w:tcW w:w="3192" w:type="dxa"/>
          </w:tcPr>
          <w:p w:rsidR="00B22881" w:rsidRPr="003A3CC0" w:rsidRDefault="00B22881" w:rsidP="003A3CC0">
            <w:pPr>
              <w:rPr>
                <w:rFonts w:ascii="Bookman Old Style" w:hAnsi="Bookman Old Style"/>
                <w:sz w:val="24"/>
                <w:szCs w:val="24"/>
              </w:rPr>
            </w:pPr>
            <w:r w:rsidRPr="003A3CC0">
              <w:rPr>
                <w:rFonts w:ascii="Bookman Old Style" w:hAnsi="Bookman Old Style"/>
                <w:sz w:val="24"/>
                <w:szCs w:val="24"/>
              </w:rPr>
              <w:t>20.0</w:t>
            </w:r>
          </w:p>
        </w:tc>
      </w:tr>
      <w:tr w:rsidR="00B22881" w:rsidRPr="003A3CC0" w:rsidTr="007556A9">
        <w:tc>
          <w:tcPr>
            <w:tcW w:w="3192" w:type="dxa"/>
          </w:tcPr>
          <w:p w:rsidR="00B22881" w:rsidRPr="003A3CC0" w:rsidRDefault="00B22881" w:rsidP="003A3CC0">
            <w:pPr>
              <w:rPr>
                <w:rFonts w:ascii="Bookman Old Style" w:hAnsi="Bookman Old Style"/>
                <w:sz w:val="24"/>
                <w:szCs w:val="24"/>
              </w:rPr>
            </w:pPr>
            <w:r w:rsidRPr="003A3CC0">
              <w:rPr>
                <w:rFonts w:ascii="Bookman Old Style" w:hAnsi="Bookman Old Style"/>
                <w:sz w:val="24"/>
                <w:szCs w:val="24"/>
              </w:rPr>
              <w:t>TOTAL</w:t>
            </w:r>
          </w:p>
        </w:tc>
        <w:tc>
          <w:tcPr>
            <w:tcW w:w="3192" w:type="dxa"/>
          </w:tcPr>
          <w:p w:rsidR="00B22881" w:rsidRPr="003A3CC0" w:rsidRDefault="00B22881" w:rsidP="003A3CC0">
            <w:pPr>
              <w:rPr>
                <w:rFonts w:ascii="Bookman Old Style" w:hAnsi="Bookman Old Style"/>
                <w:sz w:val="24"/>
                <w:szCs w:val="24"/>
              </w:rPr>
            </w:pPr>
            <w:r w:rsidRPr="003A3CC0">
              <w:rPr>
                <w:rFonts w:ascii="Bookman Old Style" w:hAnsi="Bookman Old Style"/>
                <w:sz w:val="24"/>
                <w:szCs w:val="24"/>
              </w:rPr>
              <w:t>50</w:t>
            </w:r>
          </w:p>
        </w:tc>
        <w:tc>
          <w:tcPr>
            <w:tcW w:w="3192" w:type="dxa"/>
          </w:tcPr>
          <w:p w:rsidR="00B22881" w:rsidRPr="003A3CC0" w:rsidRDefault="00B22881" w:rsidP="003A3CC0">
            <w:pPr>
              <w:rPr>
                <w:rFonts w:ascii="Bookman Old Style" w:hAnsi="Bookman Old Style"/>
                <w:sz w:val="24"/>
                <w:szCs w:val="24"/>
              </w:rPr>
            </w:pPr>
            <w:r w:rsidRPr="003A3CC0">
              <w:rPr>
                <w:rFonts w:ascii="Bookman Old Style" w:hAnsi="Bookman Old Style"/>
                <w:sz w:val="24"/>
                <w:szCs w:val="24"/>
              </w:rPr>
              <w:t>100</w:t>
            </w:r>
          </w:p>
        </w:tc>
      </w:tr>
    </w:tbl>
    <w:p w:rsidR="00B22881" w:rsidRPr="003A3CC0" w:rsidRDefault="00B22881" w:rsidP="003A3CC0">
      <w:pPr>
        <w:spacing w:after="0" w:line="240" w:lineRule="auto"/>
        <w:rPr>
          <w:rFonts w:ascii="Bookman Old Style" w:hAnsi="Bookman Old Style"/>
          <w:b/>
          <w:sz w:val="24"/>
          <w:szCs w:val="24"/>
        </w:rPr>
      </w:pPr>
      <w:r w:rsidRPr="003A3CC0">
        <w:rPr>
          <w:rFonts w:ascii="Bookman Old Style" w:hAnsi="Bookman Old Style"/>
          <w:b/>
          <w:sz w:val="24"/>
          <w:szCs w:val="24"/>
        </w:rPr>
        <w:t>Source: Researcher’s Survey, 2020</w:t>
      </w:r>
    </w:p>
    <w:p w:rsidR="00B22881" w:rsidRPr="003A3CC0" w:rsidRDefault="00B22881" w:rsidP="003A3CC0">
      <w:pPr>
        <w:spacing w:after="0" w:line="240" w:lineRule="auto"/>
        <w:ind w:firstLine="720"/>
        <w:jc w:val="both"/>
        <w:rPr>
          <w:rFonts w:ascii="Bookman Old Style" w:hAnsi="Bookman Old Style"/>
          <w:sz w:val="24"/>
          <w:szCs w:val="24"/>
        </w:rPr>
      </w:pPr>
      <w:r w:rsidRPr="003A3CC0">
        <w:rPr>
          <w:rFonts w:ascii="Bookman Old Style" w:hAnsi="Bookman Old Style"/>
          <w:sz w:val="24"/>
          <w:szCs w:val="24"/>
        </w:rPr>
        <w:t xml:space="preserve">From the table above, 5 respondents representing 10% of the total respondents strongly agreed that the implementation of TSA is a fraud, 15 respondents representing 30% also agreed to the question. Meanwhile, 20 respondents representing 40% of the total respondents Strongly Disagreed While 10 respondents representing 20% also </w:t>
      </w:r>
      <w:proofErr w:type="gramStart"/>
      <w:r w:rsidRPr="003A3CC0">
        <w:rPr>
          <w:rFonts w:ascii="Bookman Old Style" w:hAnsi="Bookman Old Style"/>
          <w:sz w:val="24"/>
          <w:szCs w:val="24"/>
        </w:rPr>
        <w:t>Disagreed</w:t>
      </w:r>
      <w:proofErr w:type="gramEnd"/>
      <w:r w:rsidRPr="003A3CC0">
        <w:rPr>
          <w:rFonts w:ascii="Bookman Old Style" w:hAnsi="Bookman Old Style"/>
          <w:sz w:val="24"/>
          <w:szCs w:val="24"/>
        </w:rPr>
        <w:t xml:space="preserve"> that the implementation of TSA is a fraud.</w:t>
      </w:r>
    </w:p>
    <w:p w:rsidR="00B22881" w:rsidRPr="003A3CC0" w:rsidRDefault="00B22881" w:rsidP="003A3CC0">
      <w:pPr>
        <w:spacing w:after="0" w:line="240" w:lineRule="auto"/>
        <w:rPr>
          <w:rFonts w:ascii="Bookman Old Style" w:hAnsi="Bookman Old Style"/>
          <w:b/>
          <w:sz w:val="24"/>
          <w:szCs w:val="24"/>
        </w:rPr>
      </w:pPr>
      <w:r w:rsidRPr="003A3CC0">
        <w:rPr>
          <w:rFonts w:ascii="Bookman Old Style" w:hAnsi="Bookman Old Style"/>
          <w:b/>
          <w:sz w:val="24"/>
          <w:szCs w:val="24"/>
        </w:rPr>
        <w:lastRenderedPageBreak/>
        <w:t>TABLE 4.7: DO YOU AGREE THAT TREASURY SINGLE ACCOUNT (TSA) HAS LONG TERM BENEFITS THAN SHORT TIME BENEFIT?</w:t>
      </w:r>
    </w:p>
    <w:tbl>
      <w:tblPr>
        <w:tblStyle w:val="TableGrid"/>
        <w:tblW w:w="0" w:type="auto"/>
        <w:tblLook w:val="04A0" w:firstRow="1" w:lastRow="0" w:firstColumn="1" w:lastColumn="0" w:noHBand="0" w:noVBand="1"/>
      </w:tblPr>
      <w:tblGrid>
        <w:gridCol w:w="2646"/>
        <w:gridCol w:w="2895"/>
        <w:gridCol w:w="2955"/>
      </w:tblGrid>
      <w:tr w:rsidR="00B22881" w:rsidRPr="003A3CC0" w:rsidTr="007556A9">
        <w:tc>
          <w:tcPr>
            <w:tcW w:w="3192" w:type="dxa"/>
          </w:tcPr>
          <w:p w:rsidR="00B22881" w:rsidRPr="003A3CC0" w:rsidRDefault="00B22881" w:rsidP="003A3CC0">
            <w:pPr>
              <w:rPr>
                <w:rFonts w:ascii="Bookman Old Style" w:hAnsi="Bookman Old Style"/>
                <w:b/>
                <w:sz w:val="24"/>
                <w:szCs w:val="24"/>
              </w:rPr>
            </w:pPr>
            <w:r w:rsidRPr="003A3CC0">
              <w:rPr>
                <w:rFonts w:ascii="Bookman Old Style" w:hAnsi="Bookman Old Style"/>
                <w:b/>
                <w:sz w:val="24"/>
                <w:szCs w:val="24"/>
              </w:rPr>
              <w:t>CHOICE</w:t>
            </w:r>
          </w:p>
        </w:tc>
        <w:tc>
          <w:tcPr>
            <w:tcW w:w="3192" w:type="dxa"/>
          </w:tcPr>
          <w:p w:rsidR="00B22881" w:rsidRPr="003A3CC0" w:rsidRDefault="00B22881" w:rsidP="003A3CC0">
            <w:pPr>
              <w:rPr>
                <w:rFonts w:ascii="Bookman Old Style" w:hAnsi="Bookman Old Style"/>
                <w:b/>
                <w:sz w:val="24"/>
                <w:szCs w:val="24"/>
              </w:rPr>
            </w:pPr>
            <w:r w:rsidRPr="003A3CC0">
              <w:rPr>
                <w:rFonts w:ascii="Bookman Old Style" w:hAnsi="Bookman Old Style"/>
                <w:b/>
                <w:sz w:val="24"/>
                <w:szCs w:val="24"/>
              </w:rPr>
              <w:t>NO OF RESPONDENTS</w:t>
            </w:r>
          </w:p>
        </w:tc>
        <w:tc>
          <w:tcPr>
            <w:tcW w:w="3192" w:type="dxa"/>
          </w:tcPr>
          <w:p w:rsidR="00B22881" w:rsidRPr="003A3CC0" w:rsidRDefault="00B22881" w:rsidP="003A3CC0">
            <w:pPr>
              <w:rPr>
                <w:rFonts w:ascii="Bookman Old Style" w:hAnsi="Bookman Old Style"/>
                <w:b/>
                <w:sz w:val="24"/>
                <w:szCs w:val="24"/>
              </w:rPr>
            </w:pPr>
            <w:proofErr w:type="gramStart"/>
            <w:r w:rsidRPr="003A3CC0">
              <w:rPr>
                <w:rFonts w:ascii="Bookman Old Style" w:hAnsi="Bookman Old Style"/>
                <w:b/>
                <w:sz w:val="24"/>
                <w:szCs w:val="24"/>
              </w:rPr>
              <w:t>PERCENTAGE(</w:t>
            </w:r>
            <w:proofErr w:type="gramEnd"/>
            <w:r w:rsidRPr="003A3CC0">
              <w:rPr>
                <w:rFonts w:ascii="Bookman Old Style" w:hAnsi="Bookman Old Style"/>
                <w:b/>
                <w:sz w:val="24"/>
                <w:szCs w:val="24"/>
              </w:rPr>
              <w:t>%)</w:t>
            </w:r>
          </w:p>
        </w:tc>
      </w:tr>
      <w:tr w:rsidR="00B22881" w:rsidRPr="003A3CC0" w:rsidTr="007556A9">
        <w:tc>
          <w:tcPr>
            <w:tcW w:w="3192" w:type="dxa"/>
          </w:tcPr>
          <w:p w:rsidR="00B22881" w:rsidRPr="003A3CC0" w:rsidRDefault="00B22881" w:rsidP="003A3CC0">
            <w:pPr>
              <w:rPr>
                <w:rFonts w:ascii="Bookman Old Style" w:hAnsi="Bookman Old Style"/>
                <w:sz w:val="24"/>
                <w:szCs w:val="24"/>
              </w:rPr>
            </w:pPr>
            <w:r w:rsidRPr="003A3CC0">
              <w:rPr>
                <w:rFonts w:ascii="Bookman Old Style" w:hAnsi="Bookman Old Style"/>
                <w:sz w:val="24"/>
                <w:szCs w:val="24"/>
              </w:rPr>
              <w:t>Strongly Agree</w:t>
            </w:r>
          </w:p>
        </w:tc>
        <w:tc>
          <w:tcPr>
            <w:tcW w:w="3192" w:type="dxa"/>
          </w:tcPr>
          <w:p w:rsidR="00B22881" w:rsidRPr="003A3CC0" w:rsidRDefault="00B22881" w:rsidP="003A3CC0">
            <w:pPr>
              <w:rPr>
                <w:rFonts w:ascii="Bookman Old Style" w:hAnsi="Bookman Old Style"/>
                <w:sz w:val="24"/>
                <w:szCs w:val="24"/>
              </w:rPr>
            </w:pPr>
            <w:r w:rsidRPr="003A3CC0">
              <w:rPr>
                <w:rFonts w:ascii="Bookman Old Style" w:hAnsi="Bookman Old Style"/>
                <w:sz w:val="24"/>
                <w:szCs w:val="24"/>
              </w:rPr>
              <w:t>15</w:t>
            </w:r>
          </w:p>
        </w:tc>
        <w:tc>
          <w:tcPr>
            <w:tcW w:w="3192" w:type="dxa"/>
          </w:tcPr>
          <w:p w:rsidR="00B22881" w:rsidRPr="003A3CC0" w:rsidRDefault="00B22881" w:rsidP="003A3CC0">
            <w:pPr>
              <w:rPr>
                <w:rFonts w:ascii="Bookman Old Style" w:hAnsi="Bookman Old Style"/>
                <w:sz w:val="24"/>
                <w:szCs w:val="24"/>
              </w:rPr>
            </w:pPr>
            <w:r w:rsidRPr="003A3CC0">
              <w:rPr>
                <w:rFonts w:ascii="Bookman Old Style" w:hAnsi="Bookman Old Style"/>
                <w:sz w:val="24"/>
                <w:szCs w:val="24"/>
              </w:rPr>
              <w:t>30.0</w:t>
            </w:r>
          </w:p>
        </w:tc>
      </w:tr>
      <w:tr w:rsidR="00B22881" w:rsidRPr="003A3CC0" w:rsidTr="007556A9">
        <w:tc>
          <w:tcPr>
            <w:tcW w:w="3192" w:type="dxa"/>
          </w:tcPr>
          <w:p w:rsidR="00B22881" w:rsidRPr="003A3CC0" w:rsidRDefault="00B22881" w:rsidP="003A3CC0">
            <w:pPr>
              <w:rPr>
                <w:rFonts w:ascii="Bookman Old Style" w:hAnsi="Bookman Old Style"/>
                <w:sz w:val="24"/>
                <w:szCs w:val="24"/>
              </w:rPr>
            </w:pPr>
            <w:r w:rsidRPr="003A3CC0">
              <w:rPr>
                <w:rFonts w:ascii="Bookman Old Style" w:hAnsi="Bookman Old Style"/>
                <w:sz w:val="24"/>
                <w:szCs w:val="24"/>
              </w:rPr>
              <w:t>Agree</w:t>
            </w:r>
          </w:p>
        </w:tc>
        <w:tc>
          <w:tcPr>
            <w:tcW w:w="3192" w:type="dxa"/>
          </w:tcPr>
          <w:p w:rsidR="00B22881" w:rsidRPr="003A3CC0" w:rsidRDefault="00B22881" w:rsidP="003A3CC0">
            <w:pPr>
              <w:rPr>
                <w:rFonts w:ascii="Bookman Old Style" w:hAnsi="Bookman Old Style"/>
                <w:sz w:val="24"/>
                <w:szCs w:val="24"/>
              </w:rPr>
            </w:pPr>
            <w:r w:rsidRPr="003A3CC0">
              <w:rPr>
                <w:rFonts w:ascii="Bookman Old Style" w:hAnsi="Bookman Old Style"/>
                <w:sz w:val="24"/>
                <w:szCs w:val="24"/>
              </w:rPr>
              <w:t>25</w:t>
            </w:r>
          </w:p>
        </w:tc>
        <w:tc>
          <w:tcPr>
            <w:tcW w:w="3192" w:type="dxa"/>
          </w:tcPr>
          <w:p w:rsidR="00B22881" w:rsidRPr="003A3CC0" w:rsidRDefault="00B22881" w:rsidP="003A3CC0">
            <w:pPr>
              <w:rPr>
                <w:rFonts w:ascii="Bookman Old Style" w:hAnsi="Bookman Old Style"/>
                <w:sz w:val="24"/>
                <w:szCs w:val="24"/>
              </w:rPr>
            </w:pPr>
            <w:r w:rsidRPr="003A3CC0">
              <w:rPr>
                <w:rFonts w:ascii="Bookman Old Style" w:hAnsi="Bookman Old Style"/>
                <w:sz w:val="24"/>
                <w:szCs w:val="24"/>
              </w:rPr>
              <w:t>50.0</w:t>
            </w:r>
          </w:p>
        </w:tc>
      </w:tr>
      <w:tr w:rsidR="00B22881" w:rsidRPr="003A3CC0" w:rsidTr="007556A9">
        <w:tc>
          <w:tcPr>
            <w:tcW w:w="3192" w:type="dxa"/>
          </w:tcPr>
          <w:p w:rsidR="00B22881" w:rsidRPr="003A3CC0" w:rsidRDefault="00B22881" w:rsidP="003A3CC0">
            <w:pPr>
              <w:rPr>
                <w:rFonts w:ascii="Bookman Old Style" w:hAnsi="Bookman Old Style"/>
                <w:sz w:val="24"/>
                <w:szCs w:val="24"/>
              </w:rPr>
            </w:pPr>
            <w:r w:rsidRPr="003A3CC0">
              <w:rPr>
                <w:rFonts w:ascii="Bookman Old Style" w:hAnsi="Bookman Old Style"/>
                <w:sz w:val="24"/>
                <w:szCs w:val="24"/>
              </w:rPr>
              <w:t>Strongly Disagree</w:t>
            </w:r>
          </w:p>
        </w:tc>
        <w:tc>
          <w:tcPr>
            <w:tcW w:w="3192" w:type="dxa"/>
          </w:tcPr>
          <w:p w:rsidR="00B22881" w:rsidRPr="003A3CC0" w:rsidRDefault="00B22881" w:rsidP="003A3CC0">
            <w:pPr>
              <w:rPr>
                <w:rFonts w:ascii="Bookman Old Style" w:hAnsi="Bookman Old Style"/>
                <w:sz w:val="24"/>
                <w:szCs w:val="24"/>
              </w:rPr>
            </w:pPr>
            <w:r w:rsidRPr="003A3CC0">
              <w:rPr>
                <w:rFonts w:ascii="Bookman Old Style" w:hAnsi="Bookman Old Style"/>
                <w:sz w:val="24"/>
                <w:szCs w:val="24"/>
              </w:rPr>
              <w:t>3</w:t>
            </w:r>
          </w:p>
        </w:tc>
        <w:tc>
          <w:tcPr>
            <w:tcW w:w="3192" w:type="dxa"/>
          </w:tcPr>
          <w:p w:rsidR="00B22881" w:rsidRPr="003A3CC0" w:rsidRDefault="00B22881" w:rsidP="003A3CC0">
            <w:pPr>
              <w:rPr>
                <w:rFonts w:ascii="Bookman Old Style" w:hAnsi="Bookman Old Style"/>
                <w:sz w:val="24"/>
                <w:szCs w:val="24"/>
              </w:rPr>
            </w:pPr>
            <w:r w:rsidRPr="003A3CC0">
              <w:rPr>
                <w:rFonts w:ascii="Bookman Old Style" w:hAnsi="Bookman Old Style"/>
                <w:sz w:val="24"/>
                <w:szCs w:val="24"/>
              </w:rPr>
              <w:t>06.0</w:t>
            </w:r>
          </w:p>
        </w:tc>
      </w:tr>
      <w:tr w:rsidR="00B22881" w:rsidRPr="003A3CC0" w:rsidTr="007556A9">
        <w:tc>
          <w:tcPr>
            <w:tcW w:w="3192" w:type="dxa"/>
          </w:tcPr>
          <w:p w:rsidR="00B22881" w:rsidRPr="003A3CC0" w:rsidRDefault="00B22881" w:rsidP="003A3CC0">
            <w:pPr>
              <w:rPr>
                <w:rFonts w:ascii="Bookman Old Style" w:hAnsi="Bookman Old Style"/>
                <w:sz w:val="24"/>
                <w:szCs w:val="24"/>
              </w:rPr>
            </w:pPr>
            <w:r w:rsidRPr="003A3CC0">
              <w:rPr>
                <w:rFonts w:ascii="Bookman Old Style" w:hAnsi="Bookman Old Style"/>
                <w:sz w:val="24"/>
                <w:szCs w:val="24"/>
              </w:rPr>
              <w:t>Disagree</w:t>
            </w:r>
          </w:p>
        </w:tc>
        <w:tc>
          <w:tcPr>
            <w:tcW w:w="3192" w:type="dxa"/>
          </w:tcPr>
          <w:p w:rsidR="00B22881" w:rsidRPr="003A3CC0" w:rsidRDefault="00B22881" w:rsidP="003A3CC0">
            <w:pPr>
              <w:rPr>
                <w:rFonts w:ascii="Bookman Old Style" w:hAnsi="Bookman Old Style"/>
                <w:sz w:val="24"/>
                <w:szCs w:val="24"/>
              </w:rPr>
            </w:pPr>
            <w:r w:rsidRPr="003A3CC0">
              <w:rPr>
                <w:rFonts w:ascii="Bookman Old Style" w:hAnsi="Bookman Old Style"/>
                <w:sz w:val="24"/>
                <w:szCs w:val="24"/>
              </w:rPr>
              <w:t>7</w:t>
            </w:r>
          </w:p>
        </w:tc>
        <w:tc>
          <w:tcPr>
            <w:tcW w:w="3192" w:type="dxa"/>
          </w:tcPr>
          <w:p w:rsidR="00B22881" w:rsidRPr="003A3CC0" w:rsidRDefault="00B22881" w:rsidP="003A3CC0">
            <w:pPr>
              <w:rPr>
                <w:rFonts w:ascii="Bookman Old Style" w:hAnsi="Bookman Old Style"/>
                <w:sz w:val="24"/>
                <w:szCs w:val="24"/>
              </w:rPr>
            </w:pPr>
            <w:r w:rsidRPr="003A3CC0">
              <w:rPr>
                <w:rFonts w:ascii="Bookman Old Style" w:hAnsi="Bookman Old Style"/>
                <w:sz w:val="24"/>
                <w:szCs w:val="24"/>
              </w:rPr>
              <w:t>14.0</w:t>
            </w:r>
          </w:p>
        </w:tc>
      </w:tr>
      <w:tr w:rsidR="00B22881" w:rsidRPr="003A3CC0" w:rsidTr="007556A9">
        <w:tc>
          <w:tcPr>
            <w:tcW w:w="3192" w:type="dxa"/>
          </w:tcPr>
          <w:p w:rsidR="00B22881" w:rsidRPr="003A3CC0" w:rsidRDefault="00B22881" w:rsidP="003A3CC0">
            <w:pPr>
              <w:rPr>
                <w:rFonts w:ascii="Bookman Old Style" w:hAnsi="Bookman Old Style"/>
                <w:sz w:val="24"/>
                <w:szCs w:val="24"/>
              </w:rPr>
            </w:pPr>
            <w:r w:rsidRPr="003A3CC0">
              <w:rPr>
                <w:rFonts w:ascii="Bookman Old Style" w:hAnsi="Bookman Old Style"/>
                <w:sz w:val="24"/>
                <w:szCs w:val="24"/>
              </w:rPr>
              <w:t>TOTAL</w:t>
            </w:r>
          </w:p>
        </w:tc>
        <w:tc>
          <w:tcPr>
            <w:tcW w:w="3192" w:type="dxa"/>
          </w:tcPr>
          <w:p w:rsidR="00B22881" w:rsidRPr="003A3CC0" w:rsidRDefault="00B22881" w:rsidP="003A3CC0">
            <w:pPr>
              <w:rPr>
                <w:rFonts w:ascii="Bookman Old Style" w:hAnsi="Bookman Old Style"/>
                <w:sz w:val="24"/>
                <w:szCs w:val="24"/>
              </w:rPr>
            </w:pPr>
            <w:r w:rsidRPr="003A3CC0">
              <w:rPr>
                <w:rFonts w:ascii="Bookman Old Style" w:hAnsi="Bookman Old Style"/>
                <w:sz w:val="24"/>
                <w:szCs w:val="24"/>
              </w:rPr>
              <w:t>50</w:t>
            </w:r>
          </w:p>
        </w:tc>
        <w:tc>
          <w:tcPr>
            <w:tcW w:w="3192" w:type="dxa"/>
          </w:tcPr>
          <w:p w:rsidR="00B22881" w:rsidRPr="003A3CC0" w:rsidRDefault="00B22881" w:rsidP="003A3CC0">
            <w:pPr>
              <w:rPr>
                <w:rFonts w:ascii="Bookman Old Style" w:hAnsi="Bookman Old Style"/>
                <w:sz w:val="24"/>
                <w:szCs w:val="24"/>
              </w:rPr>
            </w:pPr>
            <w:r w:rsidRPr="003A3CC0">
              <w:rPr>
                <w:rFonts w:ascii="Bookman Old Style" w:hAnsi="Bookman Old Style"/>
                <w:sz w:val="24"/>
                <w:szCs w:val="24"/>
              </w:rPr>
              <w:t>100</w:t>
            </w:r>
          </w:p>
        </w:tc>
      </w:tr>
    </w:tbl>
    <w:p w:rsidR="00B22881" w:rsidRPr="003A3CC0" w:rsidRDefault="00B22881" w:rsidP="003A3CC0">
      <w:pPr>
        <w:spacing w:after="0" w:line="240" w:lineRule="auto"/>
        <w:rPr>
          <w:rFonts w:ascii="Bookman Old Style" w:hAnsi="Bookman Old Style"/>
          <w:b/>
          <w:sz w:val="24"/>
          <w:szCs w:val="24"/>
        </w:rPr>
      </w:pPr>
      <w:r w:rsidRPr="003A3CC0">
        <w:rPr>
          <w:rFonts w:ascii="Bookman Old Style" w:hAnsi="Bookman Old Style"/>
          <w:b/>
          <w:sz w:val="24"/>
          <w:szCs w:val="24"/>
        </w:rPr>
        <w:t>Source: Researcher’s Survey, 2020</w:t>
      </w:r>
    </w:p>
    <w:p w:rsidR="00B22881" w:rsidRPr="003A3CC0" w:rsidRDefault="00B22881" w:rsidP="003A3CC0">
      <w:pPr>
        <w:spacing w:after="0" w:line="240" w:lineRule="auto"/>
        <w:ind w:firstLine="720"/>
        <w:jc w:val="both"/>
        <w:rPr>
          <w:rFonts w:ascii="Bookman Old Style" w:hAnsi="Bookman Old Style"/>
          <w:sz w:val="24"/>
          <w:szCs w:val="24"/>
        </w:rPr>
      </w:pPr>
      <w:r w:rsidRPr="003A3CC0">
        <w:rPr>
          <w:rFonts w:ascii="Bookman Old Style" w:hAnsi="Bookman Old Style"/>
          <w:sz w:val="24"/>
          <w:szCs w:val="24"/>
        </w:rPr>
        <w:t xml:space="preserve">From the table above, 15 respondents representing 30% of the total respondents strongly agreed that TSA has a long time beneﬁts than short time benefits and 25 respondents representing 50% also agreed to the question. 3 respondents representing 6% of the total respondents Strongly Disagreed while 7 respondents representing 14% also </w:t>
      </w:r>
      <w:proofErr w:type="gramStart"/>
      <w:r w:rsidRPr="003A3CC0">
        <w:rPr>
          <w:rFonts w:ascii="Bookman Old Style" w:hAnsi="Bookman Old Style"/>
          <w:sz w:val="24"/>
          <w:szCs w:val="24"/>
        </w:rPr>
        <w:t>disagree</w:t>
      </w:r>
      <w:proofErr w:type="gramEnd"/>
      <w:r w:rsidRPr="003A3CC0">
        <w:rPr>
          <w:rFonts w:ascii="Bookman Old Style" w:hAnsi="Bookman Old Style"/>
          <w:sz w:val="24"/>
          <w:szCs w:val="24"/>
        </w:rPr>
        <w:t xml:space="preserve"> that TSA has a long time beneﬁts than short time</w:t>
      </w:r>
    </w:p>
    <w:p w:rsidR="00B22881" w:rsidRPr="003A3CC0" w:rsidRDefault="00B22881" w:rsidP="003A3CC0">
      <w:pPr>
        <w:spacing w:after="0" w:line="240" w:lineRule="auto"/>
        <w:rPr>
          <w:rFonts w:ascii="Bookman Old Style" w:hAnsi="Bookman Old Style"/>
          <w:sz w:val="24"/>
          <w:szCs w:val="24"/>
        </w:rPr>
      </w:pPr>
      <w:proofErr w:type="gramStart"/>
      <w:r w:rsidRPr="003A3CC0">
        <w:rPr>
          <w:rFonts w:ascii="Bookman Old Style" w:hAnsi="Bookman Old Style"/>
          <w:sz w:val="24"/>
          <w:szCs w:val="24"/>
        </w:rPr>
        <w:t>benefits</w:t>
      </w:r>
      <w:proofErr w:type="gramEnd"/>
      <w:r w:rsidRPr="003A3CC0">
        <w:rPr>
          <w:rFonts w:ascii="Bookman Old Style" w:hAnsi="Bookman Old Style"/>
          <w:sz w:val="24"/>
          <w:szCs w:val="24"/>
        </w:rPr>
        <w:t>.</w:t>
      </w:r>
    </w:p>
    <w:p w:rsidR="00B22881" w:rsidRPr="003A3CC0" w:rsidRDefault="00B22881" w:rsidP="003A3CC0">
      <w:pPr>
        <w:spacing w:after="0" w:line="360" w:lineRule="auto"/>
        <w:rPr>
          <w:rFonts w:ascii="Bookman Old Style" w:hAnsi="Bookman Old Style"/>
          <w:b/>
          <w:sz w:val="24"/>
          <w:szCs w:val="24"/>
        </w:rPr>
      </w:pPr>
      <w:r w:rsidRPr="003A3CC0">
        <w:rPr>
          <w:rFonts w:ascii="Bookman Old Style" w:hAnsi="Bookman Old Style"/>
          <w:b/>
          <w:sz w:val="24"/>
          <w:szCs w:val="24"/>
        </w:rPr>
        <w:t>TABLE 4.8: DO YOU AGREE THAT EFFECTIVE HANDLING OF TREASURY SINGLE ACCOUNT (TSA) CAN PREVENT FRAUDULENT ACTIVITIES IN MINISTRIES?</w:t>
      </w:r>
    </w:p>
    <w:tbl>
      <w:tblPr>
        <w:tblStyle w:val="TableGrid"/>
        <w:tblW w:w="0" w:type="auto"/>
        <w:tblLook w:val="04A0" w:firstRow="1" w:lastRow="0" w:firstColumn="1" w:lastColumn="0" w:noHBand="0" w:noVBand="1"/>
      </w:tblPr>
      <w:tblGrid>
        <w:gridCol w:w="2694"/>
        <w:gridCol w:w="2922"/>
        <w:gridCol w:w="2880"/>
      </w:tblGrid>
      <w:tr w:rsidR="00B22881" w:rsidRPr="003A3CC0" w:rsidTr="007556A9">
        <w:tc>
          <w:tcPr>
            <w:tcW w:w="3192" w:type="dxa"/>
          </w:tcPr>
          <w:p w:rsidR="00B22881" w:rsidRPr="003A3CC0" w:rsidRDefault="00B22881" w:rsidP="003A3CC0">
            <w:pPr>
              <w:spacing w:line="360" w:lineRule="auto"/>
              <w:rPr>
                <w:rFonts w:ascii="Bookman Old Style" w:hAnsi="Bookman Old Style"/>
                <w:b/>
                <w:sz w:val="24"/>
                <w:szCs w:val="24"/>
              </w:rPr>
            </w:pPr>
            <w:r w:rsidRPr="003A3CC0">
              <w:rPr>
                <w:rFonts w:ascii="Bookman Old Style" w:hAnsi="Bookman Old Style"/>
                <w:b/>
                <w:sz w:val="24"/>
                <w:szCs w:val="24"/>
              </w:rPr>
              <w:t>CHOICE</w:t>
            </w:r>
          </w:p>
        </w:tc>
        <w:tc>
          <w:tcPr>
            <w:tcW w:w="3192" w:type="dxa"/>
          </w:tcPr>
          <w:p w:rsidR="00B22881" w:rsidRPr="003A3CC0" w:rsidRDefault="00B22881" w:rsidP="003A3CC0">
            <w:pPr>
              <w:spacing w:line="360" w:lineRule="auto"/>
              <w:rPr>
                <w:rFonts w:ascii="Bookman Old Style" w:hAnsi="Bookman Old Style"/>
                <w:b/>
                <w:sz w:val="24"/>
                <w:szCs w:val="24"/>
              </w:rPr>
            </w:pPr>
            <w:r w:rsidRPr="003A3CC0">
              <w:rPr>
                <w:rFonts w:ascii="Bookman Old Style" w:hAnsi="Bookman Old Style"/>
                <w:b/>
                <w:sz w:val="24"/>
                <w:szCs w:val="24"/>
              </w:rPr>
              <w:t>NO OF RESPONDENTS</w:t>
            </w:r>
          </w:p>
        </w:tc>
        <w:tc>
          <w:tcPr>
            <w:tcW w:w="3192" w:type="dxa"/>
          </w:tcPr>
          <w:p w:rsidR="00B22881" w:rsidRPr="003A3CC0" w:rsidRDefault="00B22881" w:rsidP="003A3CC0">
            <w:pPr>
              <w:spacing w:line="360" w:lineRule="auto"/>
              <w:rPr>
                <w:rFonts w:ascii="Bookman Old Style" w:hAnsi="Bookman Old Style"/>
                <w:b/>
                <w:sz w:val="24"/>
                <w:szCs w:val="24"/>
              </w:rPr>
            </w:pPr>
            <w:r w:rsidRPr="003A3CC0">
              <w:rPr>
                <w:rFonts w:ascii="Bookman Old Style" w:hAnsi="Bookman Old Style"/>
                <w:b/>
                <w:sz w:val="24"/>
                <w:szCs w:val="24"/>
              </w:rPr>
              <w:t>PERCENTAGE (%)</w:t>
            </w:r>
          </w:p>
        </w:tc>
      </w:tr>
      <w:tr w:rsidR="00B22881" w:rsidRPr="003A3CC0" w:rsidTr="007556A9">
        <w:tc>
          <w:tcPr>
            <w:tcW w:w="3192" w:type="dxa"/>
          </w:tcPr>
          <w:p w:rsidR="00B22881" w:rsidRPr="003A3CC0" w:rsidRDefault="00B22881" w:rsidP="003A3CC0">
            <w:pPr>
              <w:spacing w:line="360" w:lineRule="auto"/>
              <w:rPr>
                <w:rFonts w:ascii="Bookman Old Style" w:hAnsi="Bookman Old Style"/>
                <w:sz w:val="24"/>
                <w:szCs w:val="24"/>
              </w:rPr>
            </w:pPr>
            <w:r w:rsidRPr="003A3CC0">
              <w:rPr>
                <w:rFonts w:ascii="Bookman Old Style" w:hAnsi="Bookman Old Style"/>
                <w:sz w:val="24"/>
                <w:szCs w:val="24"/>
              </w:rPr>
              <w:t>Strongly Agree</w:t>
            </w:r>
          </w:p>
        </w:tc>
        <w:tc>
          <w:tcPr>
            <w:tcW w:w="3192" w:type="dxa"/>
          </w:tcPr>
          <w:p w:rsidR="00B22881" w:rsidRPr="003A3CC0" w:rsidRDefault="00B22881" w:rsidP="003A3CC0">
            <w:pPr>
              <w:spacing w:line="360" w:lineRule="auto"/>
              <w:rPr>
                <w:rFonts w:ascii="Bookman Old Style" w:hAnsi="Bookman Old Style"/>
                <w:sz w:val="24"/>
                <w:szCs w:val="24"/>
              </w:rPr>
            </w:pPr>
            <w:r w:rsidRPr="003A3CC0">
              <w:rPr>
                <w:rFonts w:ascii="Bookman Old Style" w:hAnsi="Bookman Old Style"/>
                <w:sz w:val="24"/>
                <w:szCs w:val="24"/>
              </w:rPr>
              <w:t>20</w:t>
            </w:r>
          </w:p>
        </w:tc>
        <w:tc>
          <w:tcPr>
            <w:tcW w:w="3192" w:type="dxa"/>
          </w:tcPr>
          <w:p w:rsidR="00B22881" w:rsidRPr="003A3CC0" w:rsidRDefault="00B22881" w:rsidP="003A3CC0">
            <w:pPr>
              <w:spacing w:line="360" w:lineRule="auto"/>
              <w:rPr>
                <w:rFonts w:ascii="Bookman Old Style" w:hAnsi="Bookman Old Style"/>
                <w:sz w:val="24"/>
                <w:szCs w:val="24"/>
              </w:rPr>
            </w:pPr>
            <w:r w:rsidRPr="003A3CC0">
              <w:rPr>
                <w:rFonts w:ascii="Bookman Old Style" w:hAnsi="Bookman Old Style"/>
                <w:sz w:val="24"/>
                <w:szCs w:val="24"/>
              </w:rPr>
              <w:t>40.0</w:t>
            </w:r>
          </w:p>
        </w:tc>
      </w:tr>
      <w:tr w:rsidR="00B22881" w:rsidRPr="003A3CC0" w:rsidTr="007556A9">
        <w:tc>
          <w:tcPr>
            <w:tcW w:w="3192" w:type="dxa"/>
          </w:tcPr>
          <w:p w:rsidR="00B22881" w:rsidRPr="003A3CC0" w:rsidRDefault="00B22881" w:rsidP="003A3CC0">
            <w:pPr>
              <w:spacing w:line="360" w:lineRule="auto"/>
              <w:rPr>
                <w:rFonts w:ascii="Bookman Old Style" w:hAnsi="Bookman Old Style"/>
                <w:sz w:val="24"/>
                <w:szCs w:val="24"/>
              </w:rPr>
            </w:pPr>
            <w:r w:rsidRPr="003A3CC0">
              <w:rPr>
                <w:rFonts w:ascii="Bookman Old Style" w:hAnsi="Bookman Old Style"/>
                <w:sz w:val="24"/>
                <w:szCs w:val="24"/>
              </w:rPr>
              <w:t>Agree</w:t>
            </w:r>
          </w:p>
        </w:tc>
        <w:tc>
          <w:tcPr>
            <w:tcW w:w="3192" w:type="dxa"/>
          </w:tcPr>
          <w:p w:rsidR="00B22881" w:rsidRPr="003A3CC0" w:rsidRDefault="00B22881" w:rsidP="003A3CC0">
            <w:pPr>
              <w:spacing w:line="360" w:lineRule="auto"/>
              <w:rPr>
                <w:rFonts w:ascii="Bookman Old Style" w:hAnsi="Bookman Old Style"/>
                <w:sz w:val="24"/>
                <w:szCs w:val="24"/>
              </w:rPr>
            </w:pPr>
            <w:r w:rsidRPr="003A3CC0">
              <w:rPr>
                <w:rFonts w:ascii="Bookman Old Style" w:hAnsi="Bookman Old Style"/>
                <w:sz w:val="24"/>
                <w:szCs w:val="24"/>
              </w:rPr>
              <w:t>15</w:t>
            </w:r>
          </w:p>
        </w:tc>
        <w:tc>
          <w:tcPr>
            <w:tcW w:w="3192" w:type="dxa"/>
          </w:tcPr>
          <w:p w:rsidR="00B22881" w:rsidRPr="003A3CC0" w:rsidRDefault="00B22881" w:rsidP="003A3CC0">
            <w:pPr>
              <w:spacing w:line="360" w:lineRule="auto"/>
              <w:rPr>
                <w:rFonts w:ascii="Bookman Old Style" w:hAnsi="Bookman Old Style"/>
                <w:sz w:val="24"/>
                <w:szCs w:val="24"/>
              </w:rPr>
            </w:pPr>
            <w:r w:rsidRPr="003A3CC0">
              <w:rPr>
                <w:rFonts w:ascii="Bookman Old Style" w:hAnsi="Bookman Old Style"/>
                <w:sz w:val="24"/>
                <w:szCs w:val="24"/>
              </w:rPr>
              <w:t>30.0</w:t>
            </w:r>
          </w:p>
        </w:tc>
      </w:tr>
      <w:tr w:rsidR="00B22881" w:rsidRPr="003A3CC0" w:rsidTr="007556A9">
        <w:tc>
          <w:tcPr>
            <w:tcW w:w="3192" w:type="dxa"/>
          </w:tcPr>
          <w:p w:rsidR="00B22881" w:rsidRPr="003A3CC0" w:rsidRDefault="00B22881" w:rsidP="003A3CC0">
            <w:pPr>
              <w:spacing w:line="360" w:lineRule="auto"/>
              <w:rPr>
                <w:rFonts w:ascii="Bookman Old Style" w:hAnsi="Bookman Old Style"/>
                <w:sz w:val="24"/>
                <w:szCs w:val="24"/>
              </w:rPr>
            </w:pPr>
            <w:r w:rsidRPr="003A3CC0">
              <w:rPr>
                <w:rFonts w:ascii="Bookman Old Style" w:hAnsi="Bookman Old Style"/>
                <w:sz w:val="24"/>
                <w:szCs w:val="24"/>
              </w:rPr>
              <w:t>Strongly Disagree</w:t>
            </w:r>
          </w:p>
        </w:tc>
        <w:tc>
          <w:tcPr>
            <w:tcW w:w="3192" w:type="dxa"/>
          </w:tcPr>
          <w:p w:rsidR="00B22881" w:rsidRPr="003A3CC0" w:rsidRDefault="00B22881" w:rsidP="003A3CC0">
            <w:pPr>
              <w:spacing w:line="360" w:lineRule="auto"/>
              <w:rPr>
                <w:rFonts w:ascii="Bookman Old Style" w:hAnsi="Bookman Old Style"/>
                <w:sz w:val="24"/>
                <w:szCs w:val="24"/>
              </w:rPr>
            </w:pPr>
            <w:r w:rsidRPr="003A3CC0">
              <w:rPr>
                <w:rFonts w:ascii="Bookman Old Style" w:hAnsi="Bookman Old Style"/>
                <w:sz w:val="24"/>
                <w:szCs w:val="24"/>
              </w:rPr>
              <w:t>5</w:t>
            </w:r>
          </w:p>
        </w:tc>
        <w:tc>
          <w:tcPr>
            <w:tcW w:w="3192" w:type="dxa"/>
          </w:tcPr>
          <w:p w:rsidR="00B22881" w:rsidRPr="003A3CC0" w:rsidRDefault="00B22881" w:rsidP="003A3CC0">
            <w:pPr>
              <w:spacing w:line="360" w:lineRule="auto"/>
              <w:rPr>
                <w:rFonts w:ascii="Bookman Old Style" w:hAnsi="Bookman Old Style"/>
                <w:sz w:val="24"/>
                <w:szCs w:val="24"/>
              </w:rPr>
            </w:pPr>
            <w:r w:rsidRPr="003A3CC0">
              <w:rPr>
                <w:rFonts w:ascii="Bookman Old Style" w:hAnsi="Bookman Old Style"/>
                <w:sz w:val="24"/>
                <w:szCs w:val="24"/>
              </w:rPr>
              <w:t>10.0</w:t>
            </w:r>
          </w:p>
        </w:tc>
      </w:tr>
      <w:tr w:rsidR="00B22881" w:rsidRPr="003A3CC0" w:rsidTr="007556A9">
        <w:tc>
          <w:tcPr>
            <w:tcW w:w="3192" w:type="dxa"/>
          </w:tcPr>
          <w:p w:rsidR="00B22881" w:rsidRPr="003A3CC0" w:rsidRDefault="00B22881" w:rsidP="003A3CC0">
            <w:pPr>
              <w:spacing w:line="360" w:lineRule="auto"/>
              <w:rPr>
                <w:rFonts w:ascii="Bookman Old Style" w:hAnsi="Bookman Old Style"/>
                <w:sz w:val="24"/>
                <w:szCs w:val="24"/>
              </w:rPr>
            </w:pPr>
            <w:r w:rsidRPr="003A3CC0">
              <w:rPr>
                <w:rFonts w:ascii="Bookman Old Style" w:hAnsi="Bookman Old Style"/>
                <w:sz w:val="24"/>
                <w:szCs w:val="24"/>
              </w:rPr>
              <w:t>Disagree</w:t>
            </w:r>
          </w:p>
        </w:tc>
        <w:tc>
          <w:tcPr>
            <w:tcW w:w="3192" w:type="dxa"/>
          </w:tcPr>
          <w:p w:rsidR="00B22881" w:rsidRPr="003A3CC0" w:rsidRDefault="00B22881" w:rsidP="003A3CC0">
            <w:pPr>
              <w:spacing w:line="360" w:lineRule="auto"/>
              <w:rPr>
                <w:rFonts w:ascii="Bookman Old Style" w:hAnsi="Bookman Old Style"/>
                <w:sz w:val="24"/>
                <w:szCs w:val="24"/>
              </w:rPr>
            </w:pPr>
            <w:r w:rsidRPr="003A3CC0">
              <w:rPr>
                <w:rFonts w:ascii="Bookman Old Style" w:hAnsi="Bookman Old Style"/>
                <w:sz w:val="24"/>
                <w:szCs w:val="24"/>
              </w:rPr>
              <w:t>10</w:t>
            </w:r>
          </w:p>
        </w:tc>
        <w:tc>
          <w:tcPr>
            <w:tcW w:w="3192" w:type="dxa"/>
          </w:tcPr>
          <w:p w:rsidR="00B22881" w:rsidRPr="003A3CC0" w:rsidRDefault="00B22881" w:rsidP="003A3CC0">
            <w:pPr>
              <w:spacing w:line="360" w:lineRule="auto"/>
              <w:rPr>
                <w:rFonts w:ascii="Bookman Old Style" w:hAnsi="Bookman Old Style"/>
                <w:sz w:val="24"/>
                <w:szCs w:val="24"/>
              </w:rPr>
            </w:pPr>
            <w:r w:rsidRPr="003A3CC0">
              <w:rPr>
                <w:rFonts w:ascii="Bookman Old Style" w:hAnsi="Bookman Old Style"/>
                <w:sz w:val="24"/>
                <w:szCs w:val="24"/>
              </w:rPr>
              <w:t>20.0</w:t>
            </w:r>
          </w:p>
        </w:tc>
      </w:tr>
      <w:tr w:rsidR="00B22881" w:rsidRPr="003A3CC0" w:rsidTr="007556A9">
        <w:tc>
          <w:tcPr>
            <w:tcW w:w="3192" w:type="dxa"/>
          </w:tcPr>
          <w:p w:rsidR="00B22881" w:rsidRPr="003A3CC0" w:rsidRDefault="00B22881" w:rsidP="003A3CC0">
            <w:pPr>
              <w:spacing w:line="360" w:lineRule="auto"/>
              <w:rPr>
                <w:rFonts w:ascii="Bookman Old Style" w:hAnsi="Bookman Old Style"/>
                <w:sz w:val="24"/>
                <w:szCs w:val="24"/>
              </w:rPr>
            </w:pPr>
            <w:r w:rsidRPr="003A3CC0">
              <w:rPr>
                <w:rFonts w:ascii="Bookman Old Style" w:hAnsi="Bookman Old Style"/>
                <w:sz w:val="24"/>
                <w:szCs w:val="24"/>
              </w:rPr>
              <w:t>TOTAL</w:t>
            </w:r>
          </w:p>
        </w:tc>
        <w:tc>
          <w:tcPr>
            <w:tcW w:w="3192" w:type="dxa"/>
          </w:tcPr>
          <w:p w:rsidR="00B22881" w:rsidRPr="003A3CC0" w:rsidRDefault="00B22881" w:rsidP="003A3CC0">
            <w:pPr>
              <w:spacing w:line="360" w:lineRule="auto"/>
              <w:rPr>
                <w:rFonts w:ascii="Bookman Old Style" w:hAnsi="Bookman Old Style"/>
                <w:sz w:val="24"/>
                <w:szCs w:val="24"/>
              </w:rPr>
            </w:pPr>
            <w:r w:rsidRPr="003A3CC0">
              <w:rPr>
                <w:rFonts w:ascii="Bookman Old Style" w:hAnsi="Bookman Old Style"/>
                <w:sz w:val="24"/>
                <w:szCs w:val="24"/>
              </w:rPr>
              <w:t>50</w:t>
            </w:r>
          </w:p>
        </w:tc>
        <w:tc>
          <w:tcPr>
            <w:tcW w:w="3192" w:type="dxa"/>
          </w:tcPr>
          <w:p w:rsidR="00B22881" w:rsidRPr="003A3CC0" w:rsidRDefault="00B22881" w:rsidP="003A3CC0">
            <w:pPr>
              <w:spacing w:line="360" w:lineRule="auto"/>
              <w:rPr>
                <w:rFonts w:ascii="Bookman Old Style" w:hAnsi="Bookman Old Style"/>
                <w:sz w:val="24"/>
                <w:szCs w:val="24"/>
              </w:rPr>
            </w:pPr>
            <w:r w:rsidRPr="003A3CC0">
              <w:rPr>
                <w:rFonts w:ascii="Bookman Old Style" w:hAnsi="Bookman Old Style"/>
                <w:sz w:val="24"/>
                <w:szCs w:val="24"/>
              </w:rPr>
              <w:t>100</w:t>
            </w:r>
          </w:p>
        </w:tc>
      </w:tr>
    </w:tbl>
    <w:p w:rsidR="00B22881" w:rsidRPr="003A3CC0" w:rsidRDefault="00B22881" w:rsidP="003A3CC0">
      <w:pPr>
        <w:spacing w:after="0" w:line="360" w:lineRule="auto"/>
        <w:rPr>
          <w:rFonts w:ascii="Bookman Old Style" w:hAnsi="Bookman Old Style"/>
          <w:b/>
          <w:sz w:val="24"/>
          <w:szCs w:val="24"/>
        </w:rPr>
      </w:pPr>
      <w:r w:rsidRPr="003A3CC0">
        <w:rPr>
          <w:rFonts w:ascii="Bookman Old Style" w:hAnsi="Bookman Old Style"/>
          <w:b/>
          <w:sz w:val="24"/>
          <w:szCs w:val="24"/>
        </w:rPr>
        <w:t>Source: Researcher’s Survey, 2020</w:t>
      </w:r>
    </w:p>
    <w:p w:rsidR="00B22881" w:rsidRPr="003A3CC0" w:rsidRDefault="00B22881" w:rsidP="007903F7">
      <w:pPr>
        <w:spacing w:after="0" w:line="240" w:lineRule="auto"/>
        <w:ind w:firstLine="720"/>
        <w:jc w:val="both"/>
        <w:rPr>
          <w:rFonts w:ascii="Bookman Old Style" w:hAnsi="Bookman Old Style"/>
          <w:sz w:val="24"/>
          <w:szCs w:val="24"/>
        </w:rPr>
      </w:pPr>
      <w:r w:rsidRPr="003A3CC0">
        <w:rPr>
          <w:rFonts w:ascii="Bookman Old Style" w:hAnsi="Bookman Old Style"/>
          <w:sz w:val="24"/>
          <w:szCs w:val="24"/>
        </w:rPr>
        <w:t xml:space="preserve">From the table above, 20 respondents representing 40% of the total respondents strongly agreed that effective handling of TSA can prevent fraudulent activities in ministries, 15 respondents representing 30% also agreed to the question. 5 respondents representing 10% of the total respondents Strongly Disagreed while 10 respondents representing 20% also </w:t>
      </w:r>
      <w:proofErr w:type="gramStart"/>
      <w:r w:rsidRPr="003A3CC0">
        <w:rPr>
          <w:rFonts w:ascii="Bookman Old Style" w:hAnsi="Bookman Old Style"/>
          <w:sz w:val="24"/>
          <w:szCs w:val="24"/>
        </w:rPr>
        <w:t>Disagreed</w:t>
      </w:r>
      <w:proofErr w:type="gramEnd"/>
      <w:r w:rsidRPr="003A3CC0">
        <w:rPr>
          <w:rFonts w:ascii="Bookman Old Style" w:hAnsi="Bookman Old Style"/>
          <w:sz w:val="24"/>
          <w:szCs w:val="24"/>
        </w:rPr>
        <w:t xml:space="preserve"> that effective handling of TSA can prevent fraudulent activities in ministries.</w:t>
      </w:r>
    </w:p>
    <w:p w:rsidR="00B22881" w:rsidRPr="003A3CC0" w:rsidRDefault="00B22881" w:rsidP="003A3CC0">
      <w:pPr>
        <w:spacing w:after="0" w:line="240" w:lineRule="auto"/>
        <w:jc w:val="center"/>
        <w:rPr>
          <w:rFonts w:ascii="Bookman Old Style" w:hAnsi="Bookman Old Style"/>
          <w:b/>
          <w:sz w:val="24"/>
          <w:szCs w:val="24"/>
        </w:rPr>
      </w:pPr>
      <w:r w:rsidRPr="003A3CC0">
        <w:rPr>
          <w:rFonts w:ascii="Bookman Old Style" w:hAnsi="Bookman Old Style"/>
          <w:b/>
          <w:sz w:val="24"/>
          <w:szCs w:val="24"/>
        </w:rPr>
        <w:t>CHAPTER FIVE</w:t>
      </w:r>
    </w:p>
    <w:p w:rsidR="00B22881" w:rsidRPr="003A3CC0" w:rsidRDefault="00B22881" w:rsidP="003A3CC0">
      <w:pPr>
        <w:spacing w:after="0" w:line="240" w:lineRule="auto"/>
        <w:jc w:val="center"/>
        <w:rPr>
          <w:rFonts w:ascii="Bookman Old Style" w:hAnsi="Bookman Old Style"/>
          <w:b/>
          <w:sz w:val="24"/>
          <w:szCs w:val="24"/>
        </w:rPr>
      </w:pPr>
      <w:r w:rsidRPr="003A3CC0">
        <w:rPr>
          <w:rFonts w:ascii="Bookman Old Style" w:hAnsi="Bookman Old Style"/>
          <w:b/>
          <w:sz w:val="24"/>
          <w:szCs w:val="24"/>
        </w:rPr>
        <w:lastRenderedPageBreak/>
        <w:t>SUMMARY, CONCLUSION AND RECOMMENDATIONS</w:t>
      </w:r>
    </w:p>
    <w:p w:rsidR="00B22881" w:rsidRPr="003A3CC0" w:rsidRDefault="003A3CC0" w:rsidP="003A3CC0">
      <w:pPr>
        <w:spacing w:after="0" w:line="432" w:lineRule="auto"/>
        <w:rPr>
          <w:rFonts w:ascii="Bookman Old Style" w:hAnsi="Bookman Old Style"/>
          <w:b/>
          <w:sz w:val="24"/>
          <w:szCs w:val="24"/>
        </w:rPr>
      </w:pPr>
      <w:r w:rsidRPr="003A3CC0">
        <w:rPr>
          <w:rFonts w:ascii="Bookman Old Style" w:hAnsi="Bookman Old Style"/>
          <w:b/>
          <w:sz w:val="24"/>
          <w:szCs w:val="24"/>
        </w:rPr>
        <w:t>5.1 SUMMARY</w:t>
      </w:r>
    </w:p>
    <w:p w:rsidR="00B22881" w:rsidRPr="003A3CC0" w:rsidRDefault="00B22881" w:rsidP="003A3CC0">
      <w:pPr>
        <w:spacing w:after="0" w:line="432" w:lineRule="auto"/>
        <w:ind w:firstLine="720"/>
        <w:jc w:val="both"/>
        <w:rPr>
          <w:rFonts w:ascii="Bookman Old Style" w:hAnsi="Bookman Old Style"/>
          <w:sz w:val="24"/>
          <w:szCs w:val="24"/>
        </w:rPr>
      </w:pPr>
      <w:r w:rsidRPr="003A3CC0">
        <w:rPr>
          <w:rFonts w:ascii="Bookman Old Style" w:hAnsi="Bookman Old Style"/>
          <w:sz w:val="24"/>
          <w:szCs w:val="24"/>
        </w:rPr>
        <w:t xml:space="preserve">From the research so far it has been gathered that the directive from the federal government that every federal government ministry, </w:t>
      </w:r>
      <w:proofErr w:type="spellStart"/>
      <w:r w:rsidRPr="003A3CC0">
        <w:rPr>
          <w:rFonts w:ascii="Bookman Old Style" w:hAnsi="Bookman Old Style"/>
          <w:sz w:val="24"/>
          <w:szCs w:val="24"/>
        </w:rPr>
        <w:t>parastatal</w:t>
      </w:r>
      <w:proofErr w:type="spellEnd"/>
      <w:r w:rsidRPr="003A3CC0">
        <w:rPr>
          <w:rFonts w:ascii="Bookman Old Style" w:hAnsi="Bookman Old Style"/>
          <w:sz w:val="24"/>
          <w:szCs w:val="24"/>
        </w:rPr>
        <w:t xml:space="preserve"> and agencies should begin remitting its earnings into a Treasury Single Account (TSA) have had a spiral effect on the Nigerian banking industry.</w:t>
      </w:r>
    </w:p>
    <w:p w:rsidR="00B22881" w:rsidRPr="003A3CC0" w:rsidRDefault="00B22881" w:rsidP="003A3CC0">
      <w:pPr>
        <w:spacing w:after="0" w:line="432" w:lineRule="auto"/>
        <w:ind w:firstLine="720"/>
        <w:jc w:val="both"/>
        <w:rPr>
          <w:rFonts w:ascii="Bookman Old Style" w:hAnsi="Bookman Old Style"/>
          <w:sz w:val="24"/>
          <w:szCs w:val="24"/>
        </w:rPr>
      </w:pPr>
      <w:r w:rsidRPr="003A3CC0">
        <w:rPr>
          <w:rFonts w:ascii="Bookman Old Style" w:hAnsi="Bookman Old Style"/>
          <w:sz w:val="24"/>
          <w:szCs w:val="24"/>
        </w:rPr>
        <w:t>Since the announcement, commercial banks in the country have reportedly started sacking some of their staff as they can no longer afford to keep them. This is because of the massive withdrawals of funds by the agencies from their existing accounts in compliance with the government’s directive.</w:t>
      </w:r>
    </w:p>
    <w:p w:rsidR="00B22881" w:rsidRPr="003A3CC0" w:rsidRDefault="00B22881" w:rsidP="003A3CC0">
      <w:pPr>
        <w:spacing w:after="0" w:line="432" w:lineRule="auto"/>
        <w:ind w:firstLine="720"/>
        <w:jc w:val="both"/>
        <w:rPr>
          <w:rFonts w:ascii="Bookman Old Style" w:hAnsi="Bookman Old Style"/>
          <w:sz w:val="24"/>
          <w:szCs w:val="24"/>
        </w:rPr>
      </w:pPr>
      <w:r w:rsidRPr="003A3CC0">
        <w:rPr>
          <w:rFonts w:ascii="Bookman Old Style" w:hAnsi="Bookman Old Style"/>
          <w:sz w:val="24"/>
          <w:szCs w:val="24"/>
        </w:rPr>
        <w:t>There is the fear of liquidity squeeze due to TSA implementation. The fear is borne out of the fact that with the Monetary Policy Rate at 13%, Cash Reserve Ratio (CRR) at 20% and 75% for private and public sector deposits respectively, the implementation of TSA would be tough for banks survival.</w:t>
      </w:r>
    </w:p>
    <w:p w:rsidR="00B22881" w:rsidRPr="003A3CC0" w:rsidRDefault="007903F7" w:rsidP="003A3CC0">
      <w:pPr>
        <w:spacing w:after="0" w:line="432" w:lineRule="auto"/>
        <w:rPr>
          <w:rFonts w:ascii="Bookman Old Style" w:hAnsi="Bookman Old Style"/>
          <w:b/>
          <w:sz w:val="24"/>
          <w:szCs w:val="24"/>
        </w:rPr>
      </w:pPr>
      <w:r w:rsidRPr="003A3CC0">
        <w:rPr>
          <w:rFonts w:ascii="Bookman Old Style" w:hAnsi="Bookman Old Style"/>
          <w:b/>
          <w:sz w:val="24"/>
          <w:szCs w:val="24"/>
        </w:rPr>
        <w:t>5.2 CONCLUSION</w:t>
      </w:r>
    </w:p>
    <w:p w:rsidR="00B22881" w:rsidRPr="003A3CC0" w:rsidRDefault="00B22881" w:rsidP="003A3CC0">
      <w:pPr>
        <w:spacing w:after="0" w:line="432" w:lineRule="auto"/>
        <w:ind w:firstLine="720"/>
        <w:jc w:val="both"/>
        <w:rPr>
          <w:rFonts w:ascii="Bookman Old Style" w:hAnsi="Bookman Old Style"/>
          <w:sz w:val="24"/>
          <w:szCs w:val="24"/>
        </w:rPr>
      </w:pPr>
      <w:r w:rsidRPr="003A3CC0">
        <w:rPr>
          <w:rFonts w:ascii="Bookman Old Style" w:hAnsi="Bookman Old Style"/>
          <w:sz w:val="24"/>
          <w:szCs w:val="24"/>
        </w:rPr>
        <w:t xml:space="preserve">Overall the adoption of TSA should be positive for the economy in general and also the tax system in particular. The appropriate authorities will have to now embrace transparency and accountability more than ever before. To cushion the liquidity impact on the financial system, an orderly migration of cash balances from the commercial bank accounts to the TSA should be considered, and </w:t>
      </w:r>
      <w:r w:rsidRPr="003A3CC0">
        <w:rPr>
          <w:rFonts w:ascii="Bookman Old Style" w:hAnsi="Bookman Old Style"/>
          <w:sz w:val="24"/>
          <w:szCs w:val="24"/>
        </w:rPr>
        <w:lastRenderedPageBreak/>
        <w:t xml:space="preserve">complemented with monetary policy measures. Also the legal framework should be reviewed and amended where necessary while training should be provided to relevant staff of CBN </w:t>
      </w:r>
      <w:proofErr w:type="spellStart"/>
      <w:r w:rsidRPr="003A3CC0">
        <w:rPr>
          <w:rFonts w:ascii="Bookman Old Style" w:hAnsi="Bookman Old Style"/>
          <w:sz w:val="24"/>
          <w:szCs w:val="24"/>
        </w:rPr>
        <w:t>andMDAs</w:t>
      </w:r>
      <w:proofErr w:type="spellEnd"/>
      <w:r w:rsidRPr="003A3CC0">
        <w:rPr>
          <w:rFonts w:ascii="Bookman Old Style" w:hAnsi="Bookman Old Style"/>
          <w:sz w:val="24"/>
          <w:szCs w:val="24"/>
        </w:rPr>
        <w:t xml:space="preserve"> to ensure efficient implementation.</w:t>
      </w:r>
    </w:p>
    <w:p w:rsidR="00B22881" w:rsidRPr="003A3CC0" w:rsidRDefault="00B22881" w:rsidP="003A3CC0">
      <w:pPr>
        <w:spacing w:after="0" w:line="432" w:lineRule="auto"/>
        <w:ind w:firstLine="720"/>
        <w:jc w:val="both"/>
        <w:rPr>
          <w:rFonts w:ascii="Bookman Old Style" w:hAnsi="Bookman Old Style"/>
          <w:sz w:val="24"/>
          <w:szCs w:val="24"/>
        </w:rPr>
      </w:pPr>
      <w:r w:rsidRPr="003A3CC0">
        <w:rPr>
          <w:rFonts w:ascii="Bookman Old Style" w:hAnsi="Bookman Old Style"/>
          <w:sz w:val="24"/>
          <w:szCs w:val="24"/>
        </w:rPr>
        <w:t xml:space="preserve">Tax authorities should use the opportunity to start presenting robust tax revenue reporting to include tax collection by tax types, industry sectors, states, number of taxpayers, demography, tax credits, unpaid refunds, value of tax incentives granted, and so on. The FIRS and Joint Tax Board should fast-track the implementation of their e-filing projects which should help </w:t>
      </w:r>
      <w:proofErr w:type="spellStart"/>
      <w:r w:rsidRPr="003A3CC0">
        <w:rPr>
          <w:rFonts w:ascii="Bookman Old Style" w:hAnsi="Bookman Old Style"/>
          <w:sz w:val="24"/>
          <w:szCs w:val="24"/>
        </w:rPr>
        <w:t>ultimatelyin</w:t>
      </w:r>
      <w:proofErr w:type="spellEnd"/>
      <w:r w:rsidRPr="003A3CC0">
        <w:rPr>
          <w:rFonts w:ascii="Bookman Old Style" w:hAnsi="Bookman Old Style"/>
          <w:sz w:val="24"/>
          <w:szCs w:val="24"/>
        </w:rPr>
        <w:t xml:space="preserve"> ensuring that instant credits are granted to taxpayers for remittances to TSA via commercial banks.</w:t>
      </w:r>
    </w:p>
    <w:p w:rsidR="00B22881" w:rsidRPr="003A3CC0" w:rsidRDefault="00B22881" w:rsidP="003A3CC0">
      <w:pPr>
        <w:spacing w:after="0" w:line="432" w:lineRule="auto"/>
        <w:rPr>
          <w:rFonts w:ascii="Bookman Old Style" w:hAnsi="Bookman Old Style"/>
          <w:b/>
          <w:sz w:val="24"/>
          <w:szCs w:val="24"/>
        </w:rPr>
      </w:pPr>
      <w:r w:rsidRPr="003A3CC0">
        <w:rPr>
          <w:rFonts w:ascii="Bookman Old Style" w:hAnsi="Bookman Old Style"/>
          <w:b/>
          <w:sz w:val="24"/>
          <w:szCs w:val="24"/>
        </w:rPr>
        <w:t>5.3 Recommendations</w:t>
      </w:r>
    </w:p>
    <w:p w:rsidR="00B22881" w:rsidRPr="003A3CC0" w:rsidRDefault="00B22881" w:rsidP="007903F7">
      <w:pPr>
        <w:spacing w:after="0" w:line="432" w:lineRule="auto"/>
        <w:ind w:firstLine="720"/>
        <w:jc w:val="both"/>
        <w:rPr>
          <w:rFonts w:ascii="Bookman Old Style" w:hAnsi="Bookman Old Style"/>
          <w:sz w:val="24"/>
          <w:szCs w:val="24"/>
        </w:rPr>
      </w:pPr>
      <w:r w:rsidRPr="003A3CC0">
        <w:rPr>
          <w:rFonts w:ascii="Bookman Old Style" w:hAnsi="Bookman Old Style"/>
          <w:sz w:val="24"/>
          <w:szCs w:val="24"/>
        </w:rPr>
        <w:t xml:space="preserve">Based on findings from this research, the researcher </w:t>
      </w:r>
      <w:proofErr w:type="gramStart"/>
      <w:r w:rsidRPr="003A3CC0">
        <w:rPr>
          <w:rFonts w:ascii="Bookman Old Style" w:hAnsi="Bookman Old Style"/>
          <w:sz w:val="24"/>
          <w:szCs w:val="24"/>
        </w:rPr>
        <w:t>Will</w:t>
      </w:r>
      <w:proofErr w:type="gramEnd"/>
      <w:r w:rsidRPr="003A3CC0">
        <w:rPr>
          <w:rFonts w:ascii="Bookman Old Style" w:hAnsi="Bookman Old Style"/>
          <w:sz w:val="24"/>
          <w:szCs w:val="24"/>
        </w:rPr>
        <w:t xml:space="preserve"> like to make the following recommendations to stakeholders in the implementations of TSA:</w:t>
      </w:r>
    </w:p>
    <w:p w:rsidR="00B22881" w:rsidRPr="003A3CC0" w:rsidRDefault="00B22881" w:rsidP="007903F7">
      <w:pPr>
        <w:pStyle w:val="ListParagraph"/>
        <w:numPr>
          <w:ilvl w:val="0"/>
          <w:numId w:val="3"/>
        </w:numPr>
        <w:spacing w:after="0" w:line="432" w:lineRule="auto"/>
        <w:jc w:val="both"/>
        <w:rPr>
          <w:rFonts w:ascii="Bookman Old Style" w:hAnsi="Bookman Old Style"/>
          <w:sz w:val="24"/>
          <w:szCs w:val="24"/>
        </w:rPr>
      </w:pPr>
      <w:r w:rsidRPr="003A3CC0">
        <w:rPr>
          <w:rFonts w:ascii="Bookman Old Style" w:hAnsi="Bookman Old Style"/>
          <w:sz w:val="24"/>
          <w:szCs w:val="24"/>
        </w:rPr>
        <w:t>TSA should lead to better fiscal and monetary policy coordination as better transparency is achieved through reconciliation of fiscal and banking data, which in turn improves the quality of fiscal information.</w:t>
      </w:r>
    </w:p>
    <w:p w:rsidR="00B22881" w:rsidRPr="003A3CC0" w:rsidRDefault="00B22881" w:rsidP="007903F7">
      <w:pPr>
        <w:pStyle w:val="ListParagraph"/>
        <w:numPr>
          <w:ilvl w:val="0"/>
          <w:numId w:val="3"/>
        </w:numPr>
        <w:spacing w:after="0" w:line="432" w:lineRule="auto"/>
        <w:jc w:val="both"/>
        <w:rPr>
          <w:rFonts w:ascii="Bookman Old Style" w:hAnsi="Bookman Old Style"/>
          <w:sz w:val="24"/>
          <w:szCs w:val="24"/>
        </w:rPr>
      </w:pPr>
      <w:r w:rsidRPr="003A3CC0">
        <w:rPr>
          <w:rFonts w:ascii="Bookman Old Style" w:hAnsi="Bookman Old Style"/>
          <w:sz w:val="24"/>
          <w:szCs w:val="24"/>
        </w:rPr>
        <w:t xml:space="preserve">It may be necessary to introduce codes Within TSA to provide required geographical and </w:t>
      </w:r>
      <w:proofErr w:type="spellStart"/>
      <w:r w:rsidRPr="003A3CC0">
        <w:rPr>
          <w:rFonts w:ascii="Bookman Old Style" w:hAnsi="Bookman Old Style"/>
          <w:sz w:val="24"/>
          <w:szCs w:val="24"/>
        </w:rPr>
        <w:t>organisational</w:t>
      </w:r>
      <w:proofErr w:type="spellEnd"/>
      <w:r w:rsidRPr="003A3CC0">
        <w:rPr>
          <w:rFonts w:ascii="Bookman Old Style" w:hAnsi="Bookman Old Style"/>
          <w:sz w:val="24"/>
          <w:szCs w:val="24"/>
        </w:rPr>
        <w:t xml:space="preserve"> information for taxes </w:t>
      </w:r>
      <w:proofErr w:type="gramStart"/>
      <w:r w:rsidRPr="003A3CC0">
        <w:rPr>
          <w:rFonts w:ascii="Bookman Old Style" w:hAnsi="Bookman Old Style"/>
          <w:sz w:val="24"/>
          <w:szCs w:val="24"/>
        </w:rPr>
        <w:t>Where</w:t>
      </w:r>
      <w:proofErr w:type="gramEnd"/>
      <w:r w:rsidRPr="003A3CC0">
        <w:rPr>
          <w:rFonts w:ascii="Bookman Old Style" w:hAnsi="Bookman Old Style"/>
          <w:sz w:val="24"/>
          <w:szCs w:val="24"/>
        </w:rPr>
        <w:t xml:space="preserve"> derivation is one of the factors for revenue sharing.</w:t>
      </w:r>
    </w:p>
    <w:p w:rsidR="00B22881" w:rsidRPr="003A3CC0" w:rsidRDefault="00B22881" w:rsidP="007903F7">
      <w:pPr>
        <w:pStyle w:val="ListParagraph"/>
        <w:numPr>
          <w:ilvl w:val="0"/>
          <w:numId w:val="3"/>
        </w:numPr>
        <w:spacing w:after="0" w:line="432" w:lineRule="auto"/>
        <w:jc w:val="both"/>
        <w:rPr>
          <w:rFonts w:ascii="Bookman Old Style" w:hAnsi="Bookman Old Style"/>
          <w:sz w:val="24"/>
          <w:szCs w:val="24"/>
        </w:rPr>
      </w:pPr>
      <w:r w:rsidRPr="003A3CC0">
        <w:rPr>
          <w:rFonts w:ascii="Bookman Old Style" w:hAnsi="Bookman Old Style"/>
          <w:sz w:val="24"/>
          <w:szCs w:val="24"/>
        </w:rPr>
        <w:lastRenderedPageBreak/>
        <w:t xml:space="preserve">TSA should prevent delays in reconciling taxpayers’ accounts which historically has been the case where taxes paid by companies are not remitted promptly to tax authorities or the authorities do not have visibility on collections to update taxpayers’ records. This </w:t>
      </w:r>
      <w:proofErr w:type="spellStart"/>
      <w:r w:rsidRPr="003A3CC0">
        <w:rPr>
          <w:rFonts w:ascii="Bookman Old Style" w:hAnsi="Bookman Old Style"/>
          <w:sz w:val="24"/>
          <w:szCs w:val="24"/>
        </w:rPr>
        <w:t>leadsto</w:t>
      </w:r>
      <w:proofErr w:type="spellEnd"/>
      <w:r w:rsidRPr="003A3CC0">
        <w:rPr>
          <w:rFonts w:ascii="Bookman Old Style" w:hAnsi="Bookman Old Style"/>
          <w:sz w:val="24"/>
          <w:szCs w:val="24"/>
        </w:rPr>
        <w:t xml:space="preserve"> delays in obtaining tax credits or even tax clearance certificates.</w:t>
      </w:r>
    </w:p>
    <w:p w:rsidR="00B22881" w:rsidRPr="003A3CC0" w:rsidRDefault="00B22881" w:rsidP="007903F7">
      <w:pPr>
        <w:pStyle w:val="ListParagraph"/>
        <w:numPr>
          <w:ilvl w:val="0"/>
          <w:numId w:val="3"/>
        </w:numPr>
        <w:spacing w:after="0" w:line="432" w:lineRule="auto"/>
        <w:jc w:val="both"/>
        <w:rPr>
          <w:rFonts w:ascii="Bookman Old Style" w:hAnsi="Bookman Old Style"/>
          <w:sz w:val="24"/>
          <w:szCs w:val="24"/>
        </w:rPr>
      </w:pPr>
      <w:r w:rsidRPr="003A3CC0">
        <w:rPr>
          <w:rFonts w:ascii="Bookman Old Style" w:hAnsi="Bookman Old Style"/>
          <w:sz w:val="24"/>
          <w:szCs w:val="24"/>
        </w:rPr>
        <w:t>Each day, all banks involved in revenue collection should remit taxes collected to the tax authorities’ accounts linked to TSA and provide information to the tax authorities to update taxpayers‘ records.</w:t>
      </w:r>
    </w:p>
    <w:p w:rsidR="00B22881" w:rsidRPr="003A3CC0" w:rsidRDefault="00B22881" w:rsidP="007903F7">
      <w:pPr>
        <w:spacing w:after="0" w:line="432" w:lineRule="auto"/>
        <w:ind w:firstLine="360"/>
        <w:jc w:val="both"/>
        <w:rPr>
          <w:rFonts w:ascii="Bookman Old Style" w:hAnsi="Bookman Old Style"/>
          <w:sz w:val="24"/>
          <w:szCs w:val="24"/>
        </w:rPr>
      </w:pPr>
      <w:r w:rsidRPr="003A3CC0">
        <w:rPr>
          <w:rFonts w:ascii="Bookman Old Style" w:hAnsi="Bookman Old Style"/>
          <w:sz w:val="24"/>
          <w:szCs w:val="24"/>
        </w:rPr>
        <w:t>Hopefully once the ongoing implementation of electronic tax filing system is fully implemented, this process should happen automatically with little or no human intervention</w:t>
      </w:r>
      <w:r w:rsidRPr="003A3CC0">
        <w:rPr>
          <w:rFonts w:ascii="Bookman Old Style" w:hAnsi="Bookman Old Style"/>
          <w:sz w:val="24"/>
          <w:szCs w:val="24"/>
        </w:rPr>
        <w:br w:type="page"/>
      </w:r>
    </w:p>
    <w:p w:rsidR="00B22881" w:rsidRPr="003A3CC0" w:rsidRDefault="00B22881" w:rsidP="003A3CC0">
      <w:pPr>
        <w:spacing w:after="0" w:line="432" w:lineRule="auto"/>
        <w:jc w:val="center"/>
        <w:rPr>
          <w:rFonts w:ascii="Bookman Old Style" w:hAnsi="Bookman Old Style"/>
          <w:sz w:val="24"/>
          <w:szCs w:val="24"/>
        </w:rPr>
      </w:pPr>
      <w:r w:rsidRPr="003A3CC0">
        <w:rPr>
          <w:rFonts w:ascii="Bookman Old Style" w:hAnsi="Bookman Old Style"/>
          <w:sz w:val="24"/>
          <w:szCs w:val="24"/>
        </w:rPr>
        <w:lastRenderedPageBreak/>
        <w:t>REFERENCES</w:t>
      </w:r>
    </w:p>
    <w:p w:rsidR="007903F7" w:rsidRDefault="007903F7" w:rsidP="003A3CC0">
      <w:pPr>
        <w:spacing w:after="0" w:line="432" w:lineRule="auto"/>
        <w:rPr>
          <w:rFonts w:ascii="Bookman Old Style" w:hAnsi="Bookman Old Style"/>
          <w:sz w:val="24"/>
          <w:szCs w:val="24"/>
        </w:rPr>
      </w:pPr>
      <w:proofErr w:type="spellStart"/>
      <w:r w:rsidRPr="007903F7">
        <w:rPr>
          <w:rFonts w:ascii="Bookman Old Style" w:hAnsi="Bookman Old Style"/>
          <w:b/>
          <w:sz w:val="24"/>
          <w:szCs w:val="24"/>
        </w:rPr>
        <w:t>Adeolu</w:t>
      </w:r>
      <w:proofErr w:type="spellEnd"/>
      <w:r w:rsidRPr="007903F7">
        <w:rPr>
          <w:rFonts w:ascii="Bookman Old Style" w:hAnsi="Bookman Old Style"/>
          <w:b/>
          <w:sz w:val="24"/>
          <w:szCs w:val="24"/>
        </w:rPr>
        <w:t xml:space="preserve"> I. A. (2015):</w:t>
      </w:r>
      <w:r w:rsidR="00B22881" w:rsidRPr="003A3CC0">
        <w:rPr>
          <w:rFonts w:ascii="Bookman Old Style" w:hAnsi="Bookman Old Style"/>
          <w:sz w:val="24"/>
          <w:szCs w:val="24"/>
        </w:rPr>
        <w:t xml:space="preserve"> Understanding</w:t>
      </w:r>
      <w:r>
        <w:rPr>
          <w:rFonts w:ascii="Bookman Old Style" w:hAnsi="Bookman Old Style"/>
          <w:sz w:val="24"/>
          <w:szCs w:val="24"/>
        </w:rPr>
        <w:t xml:space="preserve"> </w:t>
      </w:r>
      <w:proofErr w:type="gramStart"/>
      <w:r>
        <w:rPr>
          <w:rFonts w:ascii="Bookman Old Style" w:hAnsi="Bookman Old Style"/>
          <w:sz w:val="24"/>
          <w:szCs w:val="24"/>
        </w:rPr>
        <w:t>The</w:t>
      </w:r>
      <w:proofErr w:type="gramEnd"/>
      <w:r>
        <w:rPr>
          <w:rFonts w:ascii="Bookman Old Style" w:hAnsi="Bookman Old Style"/>
          <w:sz w:val="24"/>
          <w:szCs w:val="24"/>
        </w:rPr>
        <w:t xml:space="preserve"> Treasury Single Account (T</w:t>
      </w:r>
    </w:p>
    <w:p w:rsidR="00B22881" w:rsidRDefault="00B22881" w:rsidP="007903F7">
      <w:pPr>
        <w:spacing w:after="0" w:line="432" w:lineRule="auto"/>
        <w:ind w:left="720"/>
        <w:rPr>
          <w:rFonts w:ascii="Bookman Old Style" w:hAnsi="Bookman Old Style"/>
          <w:sz w:val="24"/>
          <w:szCs w:val="24"/>
        </w:rPr>
      </w:pPr>
      <w:r w:rsidRPr="003A3CC0">
        <w:rPr>
          <w:rFonts w:ascii="Bookman Old Style" w:hAnsi="Bookman Old Style"/>
          <w:sz w:val="24"/>
          <w:szCs w:val="24"/>
        </w:rPr>
        <w:t>SA) System — Things You Should</w:t>
      </w:r>
      <w:r w:rsidRPr="003A3CC0">
        <w:rPr>
          <w:rFonts w:ascii="Bookman Old Style" w:hAnsi="Bookman Old Style"/>
          <w:sz w:val="24"/>
          <w:szCs w:val="24"/>
        </w:rPr>
        <w:tab/>
        <w:t>Know. Business 86 Economy, Market Development.</w:t>
      </w:r>
    </w:p>
    <w:p w:rsidR="00AB48BC" w:rsidRDefault="00AB48BC" w:rsidP="00AB48BC">
      <w:pPr>
        <w:spacing w:after="0" w:line="432" w:lineRule="auto"/>
        <w:rPr>
          <w:rFonts w:ascii="Bookman Old Style" w:hAnsi="Bookman Old Style"/>
          <w:sz w:val="24"/>
          <w:szCs w:val="24"/>
        </w:rPr>
      </w:pPr>
      <w:proofErr w:type="spellStart"/>
      <w:r w:rsidRPr="007903F7">
        <w:rPr>
          <w:rFonts w:ascii="Bookman Old Style" w:hAnsi="Bookman Old Style"/>
          <w:b/>
          <w:sz w:val="24"/>
          <w:szCs w:val="24"/>
        </w:rPr>
        <w:t>Azimazi</w:t>
      </w:r>
      <w:proofErr w:type="spellEnd"/>
      <w:r w:rsidRPr="007903F7">
        <w:rPr>
          <w:rFonts w:ascii="Bookman Old Style" w:hAnsi="Bookman Old Style"/>
          <w:b/>
          <w:sz w:val="24"/>
          <w:szCs w:val="24"/>
        </w:rPr>
        <w:t xml:space="preserve"> </w:t>
      </w:r>
      <w:proofErr w:type="spellStart"/>
      <w:r w:rsidRPr="007903F7">
        <w:rPr>
          <w:rFonts w:ascii="Bookman Old Style" w:hAnsi="Bookman Old Style"/>
          <w:b/>
          <w:sz w:val="24"/>
          <w:szCs w:val="24"/>
        </w:rPr>
        <w:t>Momoh</w:t>
      </w:r>
      <w:proofErr w:type="spellEnd"/>
      <w:r w:rsidRPr="007903F7">
        <w:rPr>
          <w:rFonts w:ascii="Bookman Old Style" w:hAnsi="Bookman Old Style"/>
          <w:b/>
          <w:sz w:val="24"/>
          <w:szCs w:val="24"/>
        </w:rPr>
        <w:t xml:space="preserve"> </w:t>
      </w:r>
      <w:proofErr w:type="spellStart"/>
      <w:r w:rsidRPr="007903F7">
        <w:rPr>
          <w:rFonts w:ascii="Bookman Old Style" w:hAnsi="Bookman Old Style"/>
          <w:b/>
          <w:sz w:val="24"/>
          <w:szCs w:val="24"/>
        </w:rPr>
        <w:t>Jimoh</w:t>
      </w:r>
      <w:proofErr w:type="spellEnd"/>
      <w:r w:rsidRPr="007903F7">
        <w:rPr>
          <w:rFonts w:ascii="Bookman Old Style" w:hAnsi="Bookman Old Style"/>
          <w:b/>
          <w:sz w:val="24"/>
          <w:szCs w:val="24"/>
        </w:rPr>
        <w:t xml:space="preserve"> (2015):</w:t>
      </w:r>
      <w:r>
        <w:rPr>
          <w:rFonts w:ascii="Bookman Old Style" w:hAnsi="Bookman Old Style"/>
          <w:sz w:val="24"/>
          <w:szCs w:val="24"/>
        </w:rPr>
        <w:t xml:space="preserve"> "AGF, </w:t>
      </w:r>
      <w:proofErr w:type="spellStart"/>
      <w:r>
        <w:rPr>
          <w:rFonts w:ascii="Bookman Old Style" w:hAnsi="Bookman Old Style"/>
          <w:sz w:val="24"/>
          <w:szCs w:val="24"/>
        </w:rPr>
        <w:t>Emefiele</w:t>
      </w:r>
      <w:proofErr w:type="spellEnd"/>
      <w:r>
        <w:rPr>
          <w:rFonts w:ascii="Bookman Old Style" w:hAnsi="Bookman Old Style"/>
          <w:sz w:val="24"/>
          <w:szCs w:val="24"/>
        </w:rPr>
        <w:t xml:space="preserve"> disown TSA</w:t>
      </w:r>
    </w:p>
    <w:p w:rsidR="00AB48BC" w:rsidRPr="003A3CC0" w:rsidRDefault="00AB48BC" w:rsidP="00AB48BC">
      <w:pPr>
        <w:spacing w:after="0" w:line="432" w:lineRule="auto"/>
        <w:ind w:left="720"/>
        <w:rPr>
          <w:rFonts w:ascii="Bookman Old Style" w:hAnsi="Bookman Old Style"/>
          <w:sz w:val="24"/>
          <w:szCs w:val="24"/>
        </w:rPr>
      </w:pPr>
      <w:proofErr w:type="gramStart"/>
      <w:r w:rsidRPr="003A3CC0">
        <w:rPr>
          <w:rFonts w:ascii="Bookman Old Style" w:hAnsi="Bookman Old Style"/>
          <w:sz w:val="24"/>
          <w:szCs w:val="24"/>
        </w:rPr>
        <w:t>contracts</w:t>
      </w:r>
      <w:proofErr w:type="gramEnd"/>
      <w:r w:rsidRPr="003A3CC0">
        <w:rPr>
          <w:rFonts w:ascii="Bookman Old Style" w:hAnsi="Bookman Old Style"/>
          <w:sz w:val="24"/>
          <w:szCs w:val="24"/>
        </w:rPr>
        <w:t>,</w:t>
      </w:r>
      <w:r>
        <w:rPr>
          <w:rFonts w:ascii="Bookman Old Style" w:hAnsi="Bookman Old Style"/>
          <w:sz w:val="24"/>
          <w:szCs w:val="24"/>
        </w:rPr>
        <w:tab/>
      </w:r>
      <w:r w:rsidRPr="003A3CC0">
        <w:rPr>
          <w:rFonts w:ascii="Bookman Old Style" w:hAnsi="Bookman Old Style"/>
          <w:sz w:val="24"/>
          <w:szCs w:val="24"/>
        </w:rPr>
        <w:t xml:space="preserve">payments". </w:t>
      </w:r>
      <w:proofErr w:type="gramStart"/>
      <w:r w:rsidRPr="003A3CC0">
        <w:rPr>
          <w:rFonts w:ascii="Bookman Old Style" w:hAnsi="Bookman Old Style"/>
          <w:sz w:val="24"/>
          <w:szCs w:val="24"/>
        </w:rPr>
        <w:t>Guardian Newspaper.</w:t>
      </w:r>
      <w:proofErr w:type="gramEnd"/>
      <w:r>
        <w:rPr>
          <w:rFonts w:ascii="Bookman Old Style" w:hAnsi="Bookman Old Style"/>
          <w:sz w:val="24"/>
          <w:szCs w:val="24"/>
        </w:rPr>
        <w:t xml:space="preserve"> </w:t>
      </w:r>
      <w:proofErr w:type="gramStart"/>
      <w:r w:rsidRPr="003A3CC0">
        <w:rPr>
          <w:rFonts w:ascii="Bookman Old Style" w:hAnsi="Bookman Old Style"/>
          <w:sz w:val="24"/>
          <w:szCs w:val="24"/>
        </w:rPr>
        <w:t>Retrieved 22 December 2015.</w:t>
      </w:r>
      <w:proofErr w:type="gramEnd"/>
    </w:p>
    <w:p w:rsidR="00A878C9" w:rsidRDefault="00A878C9" w:rsidP="003A3CC0">
      <w:pPr>
        <w:spacing w:after="0" w:line="432" w:lineRule="auto"/>
        <w:rPr>
          <w:rFonts w:ascii="Bookman Old Style" w:hAnsi="Bookman Old Style"/>
          <w:sz w:val="24"/>
          <w:szCs w:val="24"/>
        </w:rPr>
      </w:pPr>
      <w:proofErr w:type="spellStart"/>
      <w:r w:rsidRPr="007903F7">
        <w:rPr>
          <w:rFonts w:ascii="Bookman Old Style" w:hAnsi="Bookman Old Style"/>
          <w:b/>
          <w:sz w:val="24"/>
          <w:szCs w:val="24"/>
        </w:rPr>
        <w:t>Babajide</w:t>
      </w:r>
      <w:proofErr w:type="spellEnd"/>
      <w:r w:rsidRPr="007903F7">
        <w:rPr>
          <w:rFonts w:ascii="Bookman Old Style" w:hAnsi="Bookman Old Style"/>
          <w:b/>
          <w:sz w:val="24"/>
          <w:szCs w:val="24"/>
        </w:rPr>
        <w:t xml:space="preserve"> </w:t>
      </w:r>
      <w:proofErr w:type="spellStart"/>
      <w:r w:rsidRPr="007903F7">
        <w:rPr>
          <w:rFonts w:ascii="Bookman Old Style" w:hAnsi="Bookman Old Style"/>
          <w:b/>
          <w:sz w:val="24"/>
          <w:szCs w:val="24"/>
        </w:rPr>
        <w:t>Komolafe</w:t>
      </w:r>
      <w:proofErr w:type="spellEnd"/>
      <w:r w:rsidRPr="007903F7">
        <w:rPr>
          <w:rFonts w:ascii="Bookman Old Style" w:hAnsi="Bookman Old Style"/>
          <w:b/>
          <w:sz w:val="24"/>
          <w:szCs w:val="24"/>
        </w:rPr>
        <w:t xml:space="preserve"> (2015):</w:t>
      </w:r>
      <w:r w:rsidRPr="003A3CC0">
        <w:rPr>
          <w:rFonts w:ascii="Bookman Old Style" w:hAnsi="Bookman Old Style"/>
          <w:sz w:val="24"/>
          <w:szCs w:val="24"/>
        </w:rPr>
        <w:t xml:space="preserve"> "TSA: 1% transaction charges is revenue </w:t>
      </w:r>
    </w:p>
    <w:p w:rsidR="00A878C9" w:rsidRDefault="00A878C9" w:rsidP="00A878C9">
      <w:pPr>
        <w:spacing w:after="0" w:line="432" w:lineRule="auto"/>
        <w:ind w:left="720"/>
        <w:rPr>
          <w:rFonts w:ascii="Bookman Old Style" w:hAnsi="Bookman Old Style"/>
          <w:sz w:val="24"/>
          <w:szCs w:val="24"/>
        </w:rPr>
      </w:pPr>
      <w:proofErr w:type="gramStart"/>
      <w:r w:rsidRPr="003A3CC0">
        <w:rPr>
          <w:rFonts w:ascii="Bookman Old Style" w:hAnsi="Bookman Old Style"/>
          <w:sz w:val="24"/>
          <w:szCs w:val="24"/>
        </w:rPr>
        <w:t>for</w:t>
      </w:r>
      <w:proofErr w:type="gramEnd"/>
      <w:r w:rsidRPr="003A3CC0">
        <w:rPr>
          <w:rFonts w:ascii="Bookman Old Style" w:hAnsi="Bookman Old Style"/>
          <w:sz w:val="24"/>
          <w:szCs w:val="24"/>
        </w:rPr>
        <w:t xml:space="preserve"> </w:t>
      </w:r>
      <w:proofErr w:type="spellStart"/>
      <w:r w:rsidRPr="003A3CC0">
        <w:rPr>
          <w:rFonts w:ascii="Bookman Old Style" w:hAnsi="Bookman Old Style"/>
          <w:sz w:val="24"/>
          <w:szCs w:val="24"/>
        </w:rPr>
        <w:t>Remita</w:t>
      </w:r>
      <w:proofErr w:type="spellEnd"/>
      <w:r w:rsidRPr="003A3CC0">
        <w:rPr>
          <w:rFonts w:ascii="Bookman Old Style" w:hAnsi="Bookman Old Style"/>
          <w:sz w:val="24"/>
          <w:szCs w:val="24"/>
        </w:rPr>
        <w:t xml:space="preserve">, CBN, banks". </w:t>
      </w:r>
      <w:proofErr w:type="gramStart"/>
      <w:r w:rsidRPr="003A3CC0">
        <w:rPr>
          <w:rFonts w:ascii="Bookman Old Style" w:hAnsi="Bookman Old Style"/>
          <w:sz w:val="24"/>
          <w:szCs w:val="24"/>
        </w:rPr>
        <w:t>Vanguard</w:t>
      </w:r>
      <w:r>
        <w:rPr>
          <w:rFonts w:ascii="Bookman Old Style" w:hAnsi="Bookman Old Style"/>
          <w:sz w:val="24"/>
          <w:szCs w:val="24"/>
        </w:rPr>
        <w:t xml:space="preserve"> </w:t>
      </w:r>
      <w:r w:rsidRPr="003A3CC0">
        <w:rPr>
          <w:rFonts w:ascii="Bookman Old Style" w:hAnsi="Bookman Old Style"/>
          <w:sz w:val="24"/>
          <w:szCs w:val="24"/>
        </w:rPr>
        <w:t>Newspaper.</w:t>
      </w:r>
      <w:proofErr w:type="gramEnd"/>
      <w:r w:rsidRPr="003A3CC0">
        <w:rPr>
          <w:rFonts w:ascii="Bookman Old Style" w:hAnsi="Bookman Old Style"/>
          <w:sz w:val="24"/>
          <w:szCs w:val="24"/>
        </w:rPr>
        <w:t xml:space="preserve"> </w:t>
      </w:r>
      <w:proofErr w:type="gramStart"/>
      <w:r w:rsidRPr="003A3CC0">
        <w:rPr>
          <w:rFonts w:ascii="Bookman Old Style" w:hAnsi="Bookman Old Style"/>
          <w:sz w:val="24"/>
          <w:szCs w:val="24"/>
        </w:rPr>
        <w:t>Retrieved 22 December 2015.</w:t>
      </w:r>
      <w:proofErr w:type="gramEnd"/>
    </w:p>
    <w:p w:rsidR="00B22881" w:rsidRPr="003A3CC0" w:rsidRDefault="00C64AD3" w:rsidP="003A3CC0">
      <w:pPr>
        <w:spacing w:after="0" w:line="432" w:lineRule="auto"/>
        <w:rPr>
          <w:rFonts w:ascii="Bookman Old Style" w:hAnsi="Bookman Old Style"/>
          <w:sz w:val="24"/>
          <w:szCs w:val="24"/>
        </w:rPr>
      </w:pPr>
      <w:r w:rsidRPr="007903F7">
        <w:rPr>
          <w:rFonts w:ascii="Bookman Old Style" w:hAnsi="Bookman Old Style"/>
          <w:b/>
          <w:sz w:val="24"/>
          <w:szCs w:val="24"/>
        </w:rPr>
        <w:t>CBN</w:t>
      </w:r>
      <w:r w:rsidR="00B22881" w:rsidRPr="007903F7">
        <w:rPr>
          <w:rFonts w:ascii="Bookman Old Style" w:hAnsi="Bookman Old Style"/>
          <w:b/>
          <w:sz w:val="24"/>
          <w:szCs w:val="24"/>
        </w:rPr>
        <w:t xml:space="preserve"> (2015)</w:t>
      </w:r>
      <w:r w:rsidR="007903F7" w:rsidRPr="007903F7">
        <w:rPr>
          <w:rFonts w:ascii="Bookman Old Style" w:hAnsi="Bookman Old Style"/>
          <w:b/>
          <w:sz w:val="24"/>
          <w:szCs w:val="24"/>
        </w:rPr>
        <w:t>:</w:t>
      </w:r>
      <w:r w:rsidR="00B22881" w:rsidRPr="003A3CC0">
        <w:rPr>
          <w:rFonts w:ascii="Bookman Old Style" w:hAnsi="Bookman Old Style"/>
          <w:sz w:val="24"/>
          <w:szCs w:val="24"/>
        </w:rPr>
        <w:t xml:space="preserve"> “Revised Guidelines for </w:t>
      </w:r>
      <w:r w:rsidR="007903F7">
        <w:rPr>
          <w:rFonts w:ascii="Bookman Old Style" w:hAnsi="Bookman Old Style"/>
          <w:sz w:val="24"/>
          <w:szCs w:val="24"/>
        </w:rPr>
        <w:t>compliance with Treasury Single</w:t>
      </w:r>
      <w:r w:rsidR="007903F7">
        <w:rPr>
          <w:rFonts w:ascii="Bookman Old Style" w:hAnsi="Bookman Old Style"/>
          <w:sz w:val="24"/>
          <w:szCs w:val="24"/>
        </w:rPr>
        <w:tab/>
      </w:r>
      <w:r w:rsidR="00B22881" w:rsidRPr="003A3CC0">
        <w:rPr>
          <w:rFonts w:ascii="Bookman Old Style" w:hAnsi="Bookman Old Style"/>
          <w:sz w:val="24"/>
          <w:szCs w:val="24"/>
        </w:rPr>
        <w:t>Account by Banks in Nigeria</w:t>
      </w:r>
    </w:p>
    <w:p w:rsidR="00B22881" w:rsidRPr="003A3CC0" w:rsidRDefault="00B22881" w:rsidP="007903F7">
      <w:pPr>
        <w:spacing w:after="0" w:line="432" w:lineRule="auto"/>
        <w:rPr>
          <w:rFonts w:ascii="Bookman Old Style" w:hAnsi="Bookman Old Style"/>
          <w:sz w:val="24"/>
          <w:szCs w:val="24"/>
        </w:rPr>
      </w:pPr>
      <w:proofErr w:type="spellStart"/>
      <w:r w:rsidRPr="007903F7">
        <w:rPr>
          <w:rFonts w:ascii="Bookman Old Style" w:hAnsi="Bookman Old Style"/>
          <w:b/>
          <w:sz w:val="24"/>
          <w:szCs w:val="24"/>
        </w:rPr>
        <w:t>Oyedele</w:t>
      </w:r>
      <w:proofErr w:type="spellEnd"/>
      <w:r w:rsidRPr="007903F7">
        <w:rPr>
          <w:rFonts w:ascii="Bookman Old Style" w:hAnsi="Bookman Old Style"/>
          <w:b/>
          <w:sz w:val="24"/>
          <w:szCs w:val="24"/>
        </w:rPr>
        <w:t xml:space="preserve"> </w:t>
      </w:r>
      <w:proofErr w:type="spellStart"/>
      <w:r w:rsidRPr="007903F7">
        <w:rPr>
          <w:rFonts w:ascii="Bookman Old Style" w:hAnsi="Bookman Old Style"/>
          <w:b/>
          <w:sz w:val="24"/>
          <w:szCs w:val="24"/>
        </w:rPr>
        <w:t>Taiwo</w:t>
      </w:r>
      <w:proofErr w:type="spellEnd"/>
      <w:r w:rsidRPr="007903F7">
        <w:rPr>
          <w:rFonts w:ascii="Bookman Old Style" w:hAnsi="Bookman Old Style"/>
          <w:b/>
          <w:sz w:val="24"/>
          <w:szCs w:val="24"/>
        </w:rPr>
        <w:t xml:space="preserve"> (2015):</w:t>
      </w:r>
      <w:r w:rsidRPr="003A3CC0">
        <w:rPr>
          <w:rFonts w:ascii="Bookman Old Style" w:hAnsi="Bookman Old Style"/>
          <w:sz w:val="24"/>
          <w:szCs w:val="24"/>
        </w:rPr>
        <w:t xml:space="preserve"> Nigeria: Wh</w:t>
      </w:r>
      <w:r w:rsidR="007903F7">
        <w:rPr>
          <w:rFonts w:ascii="Bookman Old Style" w:hAnsi="Bookman Old Style"/>
          <w:sz w:val="24"/>
          <w:szCs w:val="24"/>
        </w:rPr>
        <w:t xml:space="preserve">at Does </w:t>
      </w:r>
      <w:proofErr w:type="gramStart"/>
      <w:r w:rsidR="007903F7">
        <w:rPr>
          <w:rFonts w:ascii="Bookman Old Style" w:hAnsi="Bookman Old Style"/>
          <w:sz w:val="24"/>
          <w:szCs w:val="24"/>
        </w:rPr>
        <w:t>The</w:t>
      </w:r>
      <w:proofErr w:type="gramEnd"/>
      <w:r w:rsidR="007903F7">
        <w:rPr>
          <w:rFonts w:ascii="Bookman Old Style" w:hAnsi="Bookman Old Style"/>
          <w:sz w:val="24"/>
          <w:szCs w:val="24"/>
        </w:rPr>
        <w:t xml:space="preserve"> New Treasury Single</w:t>
      </w:r>
      <w:r w:rsidR="007903F7">
        <w:rPr>
          <w:rFonts w:ascii="Bookman Old Style" w:hAnsi="Bookman Old Style"/>
          <w:sz w:val="24"/>
          <w:szCs w:val="24"/>
        </w:rPr>
        <w:tab/>
      </w:r>
      <w:r w:rsidRPr="003A3CC0">
        <w:rPr>
          <w:rFonts w:ascii="Bookman Old Style" w:hAnsi="Bookman Old Style"/>
          <w:sz w:val="24"/>
          <w:szCs w:val="24"/>
        </w:rPr>
        <w:t>Account (TSA) Hold For Tax? PWC</w:t>
      </w:r>
      <w:r w:rsidR="007903F7">
        <w:rPr>
          <w:rFonts w:ascii="Bookman Old Style" w:hAnsi="Bookman Old Style"/>
          <w:sz w:val="24"/>
          <w:szCs w:val="24"/>
        </w:rPr>
        <w:t xml:space="preserve"> </w:t>
      </w:r>
      <w:r w:rsidRPr="003A3CC0">
        <w:rPr>
          <w:rFonts w:ascii="Bookman Old Style" w:hAnsi="Bookman Old Style"/>
          <w:sz w:val="24"/>
          <w:szCs w:val="24"/>
        </w:rPr>
        <w:t>Publications, Lagos</w:t>
      </w:r>
    </w:p>
    <w:p w:rsidR="007903F7" w:rsidRDefault="00B22881" w:rsidP="007903F7">
      <w:pPr>
        <w:spacing w:after="0" w:line="432" w:lineRule="auto"/>
        <w:rPr>
          <w:rFonts w:ascii="Bookman Old Style" w:hAnsi="Bookman Old Style"/>
          <w:sz w:val="24"/>
          <w:szCs w:val="24"/>
        </w:rPr>
      </w:pPr>
      <w:r w:rsidRPr="007903F7">
        <w:rPr>
          <w:rFonts w:ascii="Bookman Old Style" w:hAnsi="Bookman Old Style"/>
          <w:b/>
          <w:sz w:val="24"/>
          <w:szCs w:val="24"/>
        </w:rPr>
        <w:t xml:space="preserve">The Sun Newspaper (2015): </w:t>
      </w:r>
      <w:r w:rsidRPr="003A3CC0">
        <w:rPr>
          <w:rFonts w:ascii="Bookman Old Style" w:hAnsi="Bookman Old Style"/>
          <w:sz w:val="24"/>
          <w:szCs w:val="24"/>
        </w:rPr>
        <w:t>"TSA sag</w:t>
      </w:r>
      <w:r w:rsidR="007903F7">
        <w:rPr>
          <w:rFonts w:ascii="Bookman Old Style" w:hAnsi="Bookman Old Style"/>
          <w:sz w:val="24"/>
          <w:szCs w:val="24"/>
        </w:rPr>
        <w:t xml:space="preserve">a: Lai Mohammed, F </w:t>
      </w:r>
      <w:proofErr w:type="spellStart"/>
      <w:r w:rsidR="007903F7">
        <w:rPr>
          <w:rFonts w:ascii="Bookman Old Style" w:hAnsi="Bookman Old Style"/>
          <w:sz w:val="24"/>
          <w:szCs w:val="24"/>
        </w:rPr>
        <w:t>ayose’s</w:t>
      </w:r>
      <w:proofErr w:type="spellEnd"/>
      <w:r w:rsidR="007903F7">
        <w:rPr>
          <w:rFonts w:ascii="Bookman Old Style" w:hAnsi="Bookman Old Style"/>
          <w:sz w:val="24"/>
          <w:szCs w:val="24"/>
        </w:rPr>
        <w:t xml:space="preserve"> </w:t>
      </w:r>
    </w:p>
    <w:p w:rsidR="00B22881" w:rsidRPr="003A3CC0" w:rsidRDefault="007903F7" w:rsidP="007903F7">
      <w:pPr>
        <w:spacing w:after="0" w:line="432" w:lineRule="auto"/>
        <w:ind w:left="720"/>
        <w:rPr>
          <w:rFonts w:ascii="Bookman Old Style" w:hAnsi="Bookman Old Style"/>
          <w:sz w:val="24"/>
          <w:szCs w:val="24"/>
        </w:rPr>
      </w:pPr>
      <w:proofErr w:type="gramStart"/>
      <w:r>
        <w:rPr>
          <w:rFonts w:ascii="Bookman Old Style" w:hAnsi="Bookman Old Style"/>
          <w:sz w:val="24"/>
          <w:szCs w:val="24"/>
        </w:rPr>
        <w:t>aide</w:t>
      </w:r>
      <w:proofErr w:type="gramEnd"/>
      <w:r>
        <w:rPr>
          <w:rFonts w:ascii="Bookman Old Style" w:hAnsi="Bookman Old Style"/>
          <w:sz w:val="24"/>
          <w:szCs w:val="24"/>
        </w:rPr>
        <w:tab/>
      </w:r>
      <w:r w:rsidR="00B22881" w:rsidRPr="003A3CC0">
        <w:rPr>
          <w:rFonts w:ascii="Bookman Old Style" w:hAnsi="Bookman Old Style"/>
          <w:sz w:val="24"/>
          <w:szCs w:val="24"/>
        </w:rPr>
        <w:t xml:space="preserve">in verbal war". </w:t>
      </w:r>
      <w:proofErr w:type="gramStart"/>
      <w:r w:rsidR="00B22881" w:rsidRPr="003A3CC0">
        <w:rPr>
          <w:rFonts w:ascii="Bookman Old Style" w:hAnsi="Bookman Old Style"/>
          <w:sz w:val="24"/>
          <w:szCs w:val="24"/>
        </w:rPr>
        <w:t>The Sun</w:t>
      </w:r>
      <w:r>
        <w:rPr>
          <w:rFonts w:ascii="Bookman Old Style" w:hAnsi="Bookman Old Style"/>
          <w:sz w:val="24"/>
          <w:szCs w:val="24"/>
        </w:rPr>
        <w:t xml:space="preserve"> </w:t>
      </w:r>
      <w:r w:rsidR="00B22881" w:rsidRPr="003A3CC0">
        <w:rPr>
          <w:rFonts w:ascii="Bookman Old Style" w:hAnsi="Bookman Old Style"/>
          <w:sz w:val="24"/>
          <w:szCs w:val="24"/>
        </w:rPr>
        <w:t>N</w:t>
      </w:r>
      <w:r>
        <w:rPr>
          <w:rFonts w:ascii="Bookman Old Style" w:hAnsi="Bookman Old Style"/>
          <w:sz w:val="24"/>
          <w:szCs w:val="24"/>
        </w:rPr>
        <w:t>ewspaper.</w:t>
      </w:r>
      <w:proofErr w:type="gramEnd"/>
      <w:r>
        <w:rPr>
          <w:rFonts w:ascii="Bookman Old Style" w:hAnsi="Bookman Old Style"/>
          <w:sz w:val="24"/>
          <w:szCs w:val="24"/>
        </w:rPr>
        <w:t xml:space="preserve"> </w:t>
      </w:r>
      <w:proofErr w:type="gramStart"/>
      <w:r>
        <w:rPr>
          <w:rFonts w:ascii="Bookman Old Style" w:hAnsi="Bookman Old Style"/>
          <w:sz w:val="24"/>
          <w:szCs w:val="24"/>
        </w:rPr>
        <w:t xml:space="preserve">Retrieved 22 December </w:t>
      </w:r>
      <w:r w:rsidR="00B22881" w:rsidRPr="003A3CC0">
        <w:rPr>
          <w:rFonts w:ascii="Bookman Old Style" w:hAnsi="Bookman Old Style"/>
          <w:sz w:val="24"/>
          <w:szCs w:val="24"/>
        </w:rPr>
        <w:t>2015.</w:t>
      </w:r>
      <w:proofErr w:type="gramEnd"/>
    </w:p>
    <w:p w:rsidR="007903F7" w:rsidRDefault="00B22881" w:rsidP="003A3CC0">
      <w:pPr>
        <w:spacing w:after="0" w:line="432" w:lineRule="auto"/>
        <w:rPr>
          <w:rFonts w:ascii="Bookman Old Style" w:hAnsi="Bookman Old Style"/>
          <w:sz w:val="24"/>
          <w:szCs w:val="24"/>
        </w:rPr>
      </w:pPr>
      <w:proofErr w:type="spellStart"/>
      <w:r w:rsidRPr="007903F7">
        <w:rPr>
          <w:rFonts w:ascii="Bookman Old Style" w:hAnsi="Bookman Old Style"/>
          <w:b/>
          <w:sz w:val="24"/>
          <w:szCs w:val="24"/>
        </w:rPr>
        <w:t>Wole</w:t>
      </w:r>
      <w:proofErr w:type="spellEnd"/>
      <w:r w:rsidRPr="007903F7">
        <w:rPr>
          <w:rFonts w:ascii="Bookman Old Style" w:hAnsi="Bookman Old Style"/>
          <w:b/>
          <w:sz w:val="24"/>
          <w:szCs w:val="24"/>
        </w:rPr>
        <w:t xml:space="preserve"> </w:t>
      </w:r>
      <w:proofErr w:type="spellStart"/>
      <w:r w:rsidRPr="007903F7">
        <w:rPr>
          <w:rFonts w:ascii="Bookman Old Style" w:hAnsi="Bookman Old Style"/>
          <w:b/>
          <w:sz w:val="24"/>
          <w:szCs w:val="24"/>
        </w:rPr>
        <w:t>Balogun</w:t>
      </w:r>
      <w:proofErr w:type="spellEnd"/>
      <w:r w:rsidRPr="007903F7">
        <w:rPr>
          <w:rFonts w:ascii="Bookman Old Style" w:hAnsi="Bookman Old Style"/>
          <w:b/>
          <w:sz w:val="24"/>
          <w:szCs w:val="24"/>
        </w:rPr>
        <w:t xml:space="preserve"> (2015)</w:t>
      </w:r>
      <w:r w:rsidR="007903F7" w:rsidRPr="007903F7">
        <w:rPr>
          <w:rFonts w:ascii="Bookman Old Style" w:hAnsi="Bookman Old Style"/>
          <w:b/>
          <w:sz w:val="24"/>
          <w:szCs w:val="24"/>
        </w:rPr>
        <w:t>:</w:t>
      </w:r>
      <w:r w:rsidRPr="003A3CC0">
        <w:rPr>
          <w:rFonts w:ascii="Bookman Old Style" w:hAnsi="Bookman Old Style"/>
          <w:sz w:val="24"/>
          <w:szCs w:val="24"/>
        </w:rPr>
        <w:t xml:space="preserve"> "</w:t>
      </w:r>
      <w:proofErr w:type="spellStart"/>
      <w:r w:rsidRPr="003A3CC0">
        <w:rPr>
          <w:rFonts w:ascii="Bookman Old Style" w:hAnsi="Bookman Old Style"/>
          <w:sz w:val="24"/>
          <w:szCs w:val="24"/>
        </w:rPr>
        <w:t>Fayose</w:t>
      </w:r>
      <w:proofErr w:type="spellEnd"/>
      <w:r w:rsidRPr="003A3CC0">
        <w:rPr>
          <w:rFonts w:ascii="Bookman Old Style" w:hAnsi="Bookman Old Style"/>
          <w:sz w:val="24"/>
          <w:szCs w:val="24"/>
        </w:rPr>
        <w:t xml:space="preserve">: </w:t>
      </w:r>
      <w:r w:rsidR="007903F7">
        <w:rPr>
          <w:rFonts w:ascii="Bookman Old Style" w:hAnsi="Bookman Old Style"/>
          <w:sz w:val="24"/>
          <w:szCs w:val="24"/>
        </w:rPr>
        <w:t xml:space="preserve">TSA is fraud". </w:t>
      </w:r>
      <w:proofErr w:type="spellStart"/>
      <w:proofErr w:type="gramStart"/>
      <w:r w:rsidR="007903F7">
        <w:rPr>
          <w:rFonts w:ascii="Bookman Old Style" w:hAnsi="Bookman Old Style"/>
          <w:sz w:val="24"/>
          <w:szCs w:val="24"/>
        </w:rPr>
        <w:t>sunnnews</w:t>
      </w:r>
      <w:proofErr w:type="spellEnd"/>
      <w:proofErr w:type="gramEnd"/>
      <w:r w:rsidR="007903F7">
        <w:rPr>
          <w:rFonts w:ascii="Bookman Old Style" w:hAnsi="Bookman Old Style"/>
          <w:sz w:val="24"/>
          <w:szCs w:val="24"/>
        </w:rPr>
        <w:t xml:space="preserve"> online.</w:t>
      </w:r>
    </w:p>
    <w:p w:rsidR="00B22881" w:rsidRPr="003A3CC0" w:rsidRDefault="00B22881" w:rsidP="007903F7">
      <w:pPr>
        <w:spacing w:after="0" w:line="432" w:lineRule="auto"/>
        <w:ind w:firstLine="720"/>
        <w:rPr>
          <w:rFonts w:ascii="Bookman Old Style" w:hAnsi="Bookman Old Style"/>
          <w:sz w:val="24"/>
          <w:szCs w:val="24"/>
        </w:rPr>
      </w:pPr>
      <w:proofErr w:type="gramStart"/>
      <w:r w:rsidRPr="003A3CC0">
        <w:rPr>
          <w:rFonts w:ascii="Bookman Old Style" w:hAnsi="Bookman Old Style"/>
          <w:sz w:val="24"/>
          <w:szCs w:val="24"/>
        </w:rPr>
        <w:t>Retrieved 22 December 2015.</w:t>
      </w:r>
      <w:proofErr w:type="gramEnd"/>
    </w:p>
    <w:p w:rsidR="00B22881" w:rsidRPr="003A3CC0" w:rsidRDefault="00B22881" w:rsidP="003A3CC0">
      <w:pPr>
        <w:spacing w:after="0" w:line="432" w:lineRule="auto"/>
        <w:rPr>
          <w:rFonts w:ascii="Bookman Old Style" w:hAnsi="Bookman Old Style"/>
          <w:sz w:val="24"/>
          <w:szCs w:val="24"/>
        </w:rPr>
      </w:pPr>
    </w:p>
    <w:p w:rsidR="00B22881" w:rsidRPr="003A3CC0" w:rsidRDefault="00B22881" w:rsidP="003A3CC0">
      <w:pPr>
        <w:spacing w:after="0" w:line="432" w:lineRule="auto"/>
        <w:rPr>
          <w:rFonts w:ascii="Bookman Old Style" w:hAnsi="Bookman Old Style"/>
          <w:sz w:val="24"/>
          <w:szCs w:val="24"/>
        </w:rPr>
      </w:pPr>
    </w:p>
    <w:p w:rsidR="00B22881" w:rsidRPr="003A3CC0" w:rsidRDefault="00B22881" w:rsidP="003A3CC0">
      <w:pPr>
        <w:spacing w:after="0" w:line="432" w:lineRule="auto"/>
        <w:rPr>
          <w:rFonts w:ascii="Bookman Old Style" w:hAnsi="Bookman Old Style"/>
          <w:sz w:val="24"/>
          <w:szCs w:val="24"/>
        </w:rPr>
      </w:pPr>
    </w:p>
    <w:p w:rsidR="00B22881" w:rsidRPr="003A3CC0" w:rsidRDefault="00B22881" w:rsidP="003A3CC0">
      <w:pPr>
        <w:spacing w:after="0" w:line="432" w:lineRule="auto"/>
        <w:rPr>
          <w:rFonts w:ascii="Bookman Old Style" w:hAnsi="Bookman Old Style"/>
          <w:sz w:val="24"/>
          <w:szCs w:val="24"/>
        </w:rPr>
      </w:pPr>
    </w:p>
    <w:sectPr w:rsidR="00B22881" w:rsidRPr="003A3CC0" w:rsidSect="003A3CC0">
      <w:headerReference w:type="default" r:id="rId8"/>
      <w:footerReference w:type="default" r:id="rId9"/>
      <w:pgSz w:w="12240" w:h="14760" w:code="1"/>
      <w:pgMar w:top="1440" w:right="1800" w:bottom="1440" w:left="21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0BFB" w:rsidRDefault="001F0BFB" w:rsidP="003A3CC0">
      <w:pPr>
        <w:spacing w:after="0" w:line="240" w:lineRule="auto"/>
      </w:pPr>
      <w:r>
        <w:separator/>
      </w:r>
    </w:p>
  </w:endnote>
  <w:endnote w:type="continuationSeparator" w:id="0">
    <w:p w:rsidR="001F0BFB" w:rsidRDefault="001F0BFB" w:rsidP="003A3C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Chiller">
    <w:panose1 w:val="04020404031007020602"/>
    <w:charset w:val="00"/>
    <w:family w:val="decorative"/>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3CC0" w:rsidRPr="003A3CC0" w:rsidRDefault="003A3CC0" w:rsidP="003A3CC0">
    <w:pPr>
      <w:pStyle w:val="Footer"/>
      <w:jc w:val="center"/>
      <w:rPr>
        <w:rFonts w:ascii="Chiller" w:hAnsi="Chiller"/>
        <w:b/>
      </w:rPr>
    </w:pPr>
    <w:r w:rsidRPr="003A3CC0">
      <w:rPr>
        <w:rFonts w:ascii="Chiller" w:hAnsi="Chiller"/>
        <w:b/>
      </w:rPr>
      <w:t>Appraisal of Treasury Single Account (T.S.A) on Nigeria Public Accounting System</w:t>
    </w:r>
  </w:p>
  <w:p w:rsidR="003A3CC0" w:rsidRPr="003A3CC0" w:rsidRDefault="003A3CC0" w:rsidP="003A3CC0">
    <w:pPr>
      <w:pStyle w:val="Footer"/>
      <w:jc w:val="center"/>
      <w:rPr>
        <w:rFonts w:ascii="Brush Script MT" w:hAnsi="Brush Script MT"/>
        <w:i/>
        <w:sz w:val="20"/>
      </w:rPr>
    </w:pPr>
    <w:r w:rsidRPr="003A3CC0">
      <w:rPr>
        <w:rFonts w:ascii="Brush Script MT" w:hAnsi="Brush Script MT"/>
        <w:i/>
        <w:sz w:val="20"/>
      </w:rPr>
      <w:t>(A Case Study of Central Bank of Nigeria)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0BFB" w:rsidRDefault="001F0BFB" w:rsidP="003A3CC0">
      <w:pPr>
        <w:spacing w:after="0" w:line="240" w:lineRule="auto"/>
      </w:pPr>
      <w:r>
        <w:separator/>
      </w:r>
    </w:p>
  </w:footnote>
  <w:footnote w:type="continuationSeparator" w:id="0">
    <w:p w:rsidR="001F0BFB" w:rsidRDefault="001F0BFB" w:rsidP="003A3C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3CC0" w:rsidRPr="003A3CC0" w:rsidRDefault="003A3CC0" w:rsidP="003A3CC0">
    <w:pPr>
      <w:pStyle w:val="Header"/>
      <w:tabs>
        <w:tab w:val="clear" w:pos="4680"/>
        <w:tab w:val="clear" w:pos="9360"/>
      </w:tabs>
      <w:ind w:left="5040"/>
      <w:rPr>
        <w:rFonts w:ascii="Bell MT" w:hAnsi="Bell MT"/>
        <w:sz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FA6302"/>
    <w:multiLevelType w:val="hybridMultilevel"/>
    <w:tmpl w:val="2D8A90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AB439E"/>
    <w:multiLevelType w:val="hybridMultilevel"/>
    <w:tmpl w:val="77E64B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4293529"/>
    <w:multiLevelType w:val="hybridMultilevel"/>
    <w:tmpl w:val="3DFA18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2881"/>
    <w:rsid w:val="001F0BFB"/>
    <w:rsid w:val="0022291B"/>
    <w:rsid w:val="003A3CC0"/>
    <w:rsid w:val="0075504B"/>
    <w:rsid w:val="007903F7"/>
    <w:rsid w:val="008F0A68"/>
    <w:rsid w:val="00A878C9"/>
    <w:rsid w:val="00AB48BC"/>
    <w:rsid w:val="00B22881"/>
    <w:rsid w:val="00B27FF1"/>
    <w:rsid w:val="00C61A9A"/>
    <w:rsid w:val="00C64AD3"/>
    <w:rsid w:val="00D77686"/>
    <w:rsid w:val="00DA18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2881"/>
    <w:pPr>
      <w:ind w:left="720"/>
      <w:contextualSpacing/>
    </w:pPr>
  </w:style>
  <w:style w:type="table" w:styleId="TableGrid">
    <w:name w:val="Table Grid"/>
    <w:basedOn w:val="TableNormal"/>
    <w:uiPriority w:val="59"/>
    <w:rsid w:val="00B2288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3A3CC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A3CC0"/>
  </w:style>
  <w:style w:type="paragraph" w:styleId="Footer">
    <w:name w:val="footer"/>
    <w:basedOn w:val="Normal"/>
    <w:link w:val="FooterChar"/>
    <w:uiPriority w:val="99"/>
    <w:unhideWhenUsed/>
    <w:rsid w:val="003A3C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3CC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2881"/>
    <w:pPr>
      <w:ind w:left="720"/>
      <w:contextualSpacing/>
    </w:pPr>
  </w:style>
  <w:style w:type="table" w:styleId="TableGrid">
    <w:name w:val="Table Grid"/>
    <w:basedOn w:val="TableNormal"/>
    <w:uiPriority w:val="59"/>
    <w:rsid w:val="00B2288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3A3CC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A3CC0"/>
  </w:style>
  <w:style w:type="paragraph" w:styleId="Footer">
    <w:name w:val="footer"/>
    <w:basedOn w:val="Normal"/>
    <w:link w:val="FooterChar"/>
    <w:uiPriority w:val="99"/>
    <w:unhideWhenUsed/>
    <w:rsid w:val="003A3C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3C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39</Pages>
  <Words>8852</Words>
  <Characters>50459</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MOJISOLA KAFILAT</cp:lastModifiedBy>
  <cp:revision>2</cp:revision>
  <dcterms:created xsi:type="dcterms:W3CDTF">2021-08-08T12:05:00Z</dcterms:created>
  <dcterms:modified xsi:type="dcterms:W3CDTF">2021-08-08T12:05:00Z</dcterms:modified>
</cp:coreProperties>
</file>