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8" w:line="259" w:lineRule="auto"/>
        <w:ind w:left="0" w:right="110" w:firstLine="0"/>
        <w:jc w:val="center"/>
        <w:rPr/>
      </w:pPr>
      <w:r w:rsidDel="00000000" w:rsidR="00000000" w:rsidRPr="00000000">
        <w:rPr>
          <w:rFonts w:ascii="Tahoma" w:cs="Tahoma" w:eastAsia="Tahoma" w:hAnsi="Tahoma"/>
          <w:b w:val="1"/>
          <w:sz w:val="36"/>
          <w:szCs w:val="36"/>
          <w:rtl w:val="0"/>
        </w:rPr>
        <w:t xml:space="preserve">IMPACT OF DARK ROOM ON THE SPROUTING PERCENTAGE OF HOT PEPPER</w:t>
      </w:r>
      <w:r w:rsidDel="00000000" w:rsidR="00000000" w:rsidRPr="00000000">
        <w:rPr>
          <w:rtl w:val="0"/>
        </w:rPr>
      </w:r>
    </w:p>
    <w:p w:rsidR="00000000" w:rsidDel="00000000" w:rsidP="00000000" w:rsidRDefault="00000000" w:rsidRPr="00000000" w14:paraId="00000002">
      <w:pPr>
        <w:spacing w:after="99" w:line="259" w:lineRule="auto"/>
        <w:ind w:left="0" w:right="26" w:firstLine="0"/>
        <w:jc w:val="center"/>
        <w:rPr/>
      </w:pPr>
      <w:r w:rsidDel="00000000" w:rsidR="00000000" w:rsidRPr="00000000">
        <w:rPr>
          <w:rFonts w:ascii="Tahoma" w:cs="Tahoma" w:eastAsia="Tahoma" w:hAnsi="Tahoma"/>
          <w:b w:val="1"/>
          <w:rtl w:val="0"/>
        </w:rPr>
        <w:t xml:space="preserve"> </w:t>
      </w:r>
      <w:r w:rsidDel="00000000" w:rsidR="00000000" w:rsidRPr="00000000">
        <w:rPr>
          <w:rtl w:val="0"/>
        </w:rPr>
      </w:r>
    </w:p>
    <w:p w:rsidR="00000000" w:rsidDel="00000000" w:rsidP="00000000" w:rsidRDefault="00000000" w:rsidRPr="00000000" w14:paraId="00000003">
      <w:pPr>
        <w:pStyle w:val="Heading2"/>
        <w:spacing w:after="243" w:lineRule="auto"/>
        <w:ind w:left="10" w:right="113" w:hanging="10"/>
        <w:jc w:val="center"/>
        <w:rPr/>
      </w:pPr>
      <w:r w:rsidDel="00000000" w:rsidR="00000000" w:rsidRPr="00000000">
        <w:rPr>
          <w:rFonts w:ascii="Times New Roman" w:cs="Times New Roman" w:eastAsia="Times New Roman" w:hAnsi="Times New Roman"/>
          <w:sz w:val="26"/>
          <w:szCs w:val="26"/>
          <w:rtl w:val="0"/>
        </w:rPr>
        <w:t xml:space="preserve">BY </w:t>
      </w:r>
      <w:r w:rsidDel="00000000" w:rsidR="00000000" w:rsidRPr="00000000">
        <w:rPr>
          <w:rtl w:val="0"/>
        </w:rPr>
      </w:r>
    </w:p>
    <w:p w:rsidR="00000000" w:rsidDel="00000000" w:rsidP="00000000" w:rsidRDefault="00000000" w:rsidRPr="00000000" w14:paraId="00000004">
      <w:pPr>
        <w:spacing w:after="23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5">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OLANIYI MICHEAL FAVOUR</w:t>
      </w:r>
    </w:p>
    <w:p w:rsidR="00000000" w:rsidDel="00000000" w:rsidP="00000000" w:rsidRDefault="00000000" w:rsidRPr="00000000" w14:paraId="00000006">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ND/23/AGT/PT/0060</w:t>
      </w:r>
    </w:p>
    <w:p w:rsidR="00000000" w:rsidDel="00000000" w:rsidP="00000000" w:rsidRDefault="00000000" w:rsidRPr="00000000" w14:paraId="00000007">
      <w:pPr>
        <w:spacing w:after="139" w:line="259" w:lineRule="auto"/>
        <w:ind w:right="689" w:firstLine="1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8">
      <w:pPr>
        <w:pStyle w:val="Heading3"/>
        <w:spacing w:after="9" w:line="259" w:lineRule="auto"/>
        <w:ind w:left="0" w:right="111" w:firstLine="0"/>
        <w:rPr/>
      </w:pPr>
      <w:r w:rsidDel="00000000" w:rsidR="00000000" w:rsidRPr="00000000">
        <w:rPr>
          <w:rFonts w:ascii="Bookman Old Style" w:cs="Bookman Old Style" w:eastAsia="Bookman Old Style" w:hAnsi="Bookman Old Style"/>
          <w:sz w:val="24"/>
          <w:szCs w:val="24"/>
          <w:rtl w:val="0"/>
        </w:rPr>
        <w:t xml:space="preserve">BEING A RESEARCH PROJECT SUBMITTED TO </w:t>
      </w:r>
      <w:r w:rsidDel="00000000" w:rsidR="00000000" w:rsidRPr="00000000">
        <w:rPr>
          <w:rtl w:val="0"/>
        </w:rPr>
      </w:r>
    </w:p>
    <w:p w:rsidR="00000000" w:rsidDel="00000000" w:rsidP="00000000" w:rsidRDefault="00000000" w:rsidRPr="00000000" w14:paraId="00000009">
      <w:pPr>
        <w:spacing w:after="160" w:line="268" w:lineRule="auto"/>
        <w:ind w:left="1882" w:right="959" w:hanging="478.0000000000001"/>
        <w:jc w:val="left"/>
        <w:rPr/>
      </w:pPr>
      <w:r w:rsidDel="00000000" w:rsidR="00000000" w:rsidRPr="00000000">
        <w:rPr>
          <w:rFonts w:ascii="Bookman Old Style" w:cs="Bookman Old Style" w:eastAsia="Bookman Old Style" w:hAnsi="Bookman Old Style"/>
          <w:b w:val="1"/>
          <w:sz w:val="24"/>
          <w:szCs w:val="24"/>
          <w:rtl w:val="0"/>
        </w:rPr>
        <w:t xml:space="preserve">AGRICULTURAL TECHNOLOGY DEPARTMENT, INSTITUTE OF APPLIED SCIENCE (IAS) KWARA STATE POLYTECHNIC ILORIN. </w:t>
      </w:r>
      <w:r w:rsidDel="00000000" w:rsidR="00000000" w:rsidRPr="00000000">
        <w:rPr>
          <w:rtl w:val="0"/>
        </w:rPr>
      </w:r>
    </w:p>
    <w:p w:rsidR="00000000" w:rsidDel="00000000" w:rsidP="00000000" w:rsidRDefault="00000000" w:rsidRPr="00000000" w14:paraId="0000000A">
      <w:pPr>
        <w:spacing w:after="208" w:line="259" w:lineRule="auto"/>
        <w:ind w:left="0" w:right="27" w:firstLine="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B">
      <w:pPr>
        <w:pStyle w:val="Heading2"/>
        <w:ind w:firstLine="252"/>
        <w:rPr/>
      </w:pPr>
      <w:r w:rsidDel="00000000" w:rsidR="00000000" w:rsidRPr="00000000">
        <w:rPr>
          <w:rtl w:val="0"/>
        </w:rPr>
        <w:t xml:space="preserve"> IN PARTIAL FULFILMENT OF THE REQUIREMENT FOR </w:t>
      </w:r>
    </w:p>
    <w:p w:rsidR="00000000" w:rsidDel="00000000" w:rsidP="00000000" w:rsidRDefault="00000000" w:rsidRPr="00000000" w14:paraId="0000000C">
      <w:pPr>
        <w:spacing w:after="149" w:line="259" w:lineRule="auto"/>
        <w:ind w:right="115" w:firstLine="10"/>
        <w:jc w:val="center"/>
        <w:rPr/>
      </w:pPr>
      <w:r w:rsidDel="00000000" w:rsidR="00000000" w:rsidRPr="00000000">
        <w:rPr>
          <w:rFonts w:ascii="Bookman Old Style" w:cs="Bookman Old Style" w:eastAsia="Bookman Old Style" w:hAnsi="Bookman Old Style"/>
          <w:b w:val="1"/>
          <w:rtl w:val="0"/>
        </w:rPr>
        <w:t xml:space="preserve">THE AWARD OF NATIONAL DIPLOMA (ND) IN </w:t>
      </w:r>
      <w:r w:rsidDel="00000000" w:rsidR="00000000" w:rsidRPr="00000000">
        <w:rPr>
          <w:rtl w:val="0"/>
        </w:rPr>
      </w:r>
    </w:p>
    <w:p w:rsidR="00000000" w:rsidDel="00000000" w:rsidP="00000000" w:rsidRDefault="00000000" w:rsidRPr="00000000" w14:paraId="0000000D">
      <w:pPr>
        <w:spacing w:after="348" w:line="259" w:lineRule="auto"/>
        <w:ind w:right="110" w:firstLine="10"/>
        <w:jc w:val="center"/>
        <w:rPr/>
      </w:pPr>
      <w:r w:rsidDel="00000000" w:rsidR="00000000" w:rsidRPr="00000000">
        <w:rPr>
          <w:rFonts w:ascii="Bookman Old Style" w:cs="Bookman Old Style" w:eastAsia="Bookman Old Style" w:hAnsi="Bookman Old Style"/>
          <w:b w:val="1"/>
          <w:rtl w:val="0"/>
        </w:rPr>
        <w:t xml:space="preserve">AGRICULTURAL TECHNOLOGY DEPARTMENT. </w:t>
      </w:r>
      <w:r w:rsidDel="00000000" w:rsidR="00000000" w:rsidRPr="00000000">
        <w:rPr>
          <w:rtl w:val="0"/>
        </w:rPr>
      </w:r>
    </w:p>
    <w:p w:rsidR="00000000" w:rsidDel="00000000" w:rsidP="00000000" w:rsidRDefault="00000000" w:rsidRPr="00000000" w14:paraId="0000000E">
      <w:pPr>
        <w:spacing w:after="335" w:line="259" w:lineRule="auto"/>
        <w:ind w:left="0" w:right="0" w:firstLine="0"/>
        <w:jc w:val="right"/>
        <w:rPr/>
      </w:pPr>
      <w:r w:rsidDel="00000000" w:rsidR="00000000" w:rsidRPr="00000000">
        <w:rPr>
          <w:rFonts w:ascii="Bookman Old Style" w:cs="Bookman Old Style" w:eastAsia="Bookman Old Style" w:hAnsi="Bookman Old Style"/>
          <w:b w:val="1"/>
          <w:sz w:val="32"/>
          <w:szCs w:val="32"/>
          <w:rtl w:val="0"/>
        </w:rPr>
        <w:t xml:space="preserve"> </w:t>
      </w:r>
      <w:r w:rsidDel="00000000" w:rsidR="00000000" w:rsidRPr="00000000">
        <w:rPr>
          <w:rtl w:val="0"/>
        </w:rPr>
      </w:r>
    </w:p>
    <w:p w:rsidR="00000000" w:rsidDel="00000000" w:rsidP="00000000" w:rsidRDefault="00000000" w:rsidRPr="00000000" w14:paraId="0000000F">
      <w:pPr>
        <w:pStyle w:val="Heading2"/>
        <w:spacing w:after="0" w:lineRule="auto"/>
        <w:ind w:left="0" w:right="113" w:firstLine="0"/>
        <w:jc w:val="right"/>
        <w:rPr>
          <w:sz w:val="32"/>
          <w:szCs w:val="32"/>
        </w:rPr>
      </w:pPr>
      <w:r w:rsidDel="00000000" w:rsidR="00000000" w:rsidRPr="00000000">
        <w:rPr>
          <w:sz w:val="32"/>
          <w:szCs w:val="32"/>
          <w:rtl w:val="0"/>
        </w:rPr>
        <w:t xml:space="preserve">JULY, 2025 </w:t>
      </w:r>
    </w:p>
    <w:p w:rsidR="00000000" w:rsidDel="00000000" w:rsidP="00000000" w:rsidRDefault="00000000" w:rsidRPr="00000000" w14:paraId="00000010">
      <w:pPr>
        <w:ind w:firstLine="10"/>
        <w:rPr/>
      </w:pPr>
      <w:r w:rsidDel="00000000" w:rsidR="00000000" w:rsidRPr="00000000">
        <w:rPr>
          <w:rtl w:val="0"/>
        </w:rPr>
      </w:r>
    </w:p>
    <w:p w:rsidR="00000000" w:rsidDel="00000000" w:rsidP="00000000" w:rsidRDefault="00000000" w:rsidRPr="00000000" w14:paraId="00000011">
      <w:pPr>
        <w:pStyle w:val="Heading1"/>
        <w:spacing w:after="277" w:lineRule="auto"/>
        <w:ind w:right="115"/>
        <w:jc w:val="center"/>
        <w:rPr/>
      </w:pPr>
      <w:bookmarkStart w:colFirst="0" w:colLast="0" w:name="_hkvfbuvi3qkg" w:id="0"/>
      <w:bookmarkEnd w:id="0"/>
      <w:r w:rsidDel="00000000" w:rsidR="00000000" w:rsidRPr="00000000">
        <w:rPr>
          <w:sz w:val="26"/>
          <w:szCs w:val="26"/>
          <w:rtl w:val="0"/>
        </w:rPr>
        <w:t xml:space="preserve">CERTIFICATION </w:t>
      </w:r>
      <w:r w:rsidDel="00000000" w:rsidR="00000000" w:rsidRPr="00000000">
        <w:rPr>
          <w:rtl w:val="0"/>
        </w:rPr>
      </w:r>
    </w:p>
    <w:p w:rsidR="00000000" w:rsidDel="00000000" w:rsidP="00000000" w:rsidRDefault="00000000" w:rsidRPr="00000000" w14:paraId="00000012">
      <w:pPr>
        <w:spacing w:after="0" w:line="359" w:lineRule="auto"/>
        <w:ind w:left="-15" w:right="98" w:firstLine="0"/>
        <w:rPr/>
      </w:pPr>
      <w:r w:rsidDel="00000000" w:rsidR="00000000" w:rsidRPr="00000000">
        <w:rPr>
          <w:sz w:val="26"/>
          <w:szCs w:val="26"/>
          <w:rtl w:val="0"/>
        </w:rPr>
        <w:t xml:space="preserve">This project work has been examined and approved as meeting the requirements of Department of Agricultural Technology, Institute of Applied Science, Kwara State Polytechnic, Ilorin, Kwara State. In Partial Fulfillment of the </w:t>
      </w:r>
      <w:r w:rsidDel="00000000" w:rsidR="00000000" w:rsidRPr="00000000">
        <w:rPr>
          <w:rtl w:val="0"/>
        </w:rPr>
      </w:r>
    </w:p>
    <w:p w:rsidR="00000000" w:rsidDel="00000000" w:rsidP="00000000" w:rsidRDefault="00000000" w:rsidRPr="00000000" w14:paraId="00000013">
      <w:pPr>
        <w:spacing w:after="283" w:line="259" w:lineRule="auto"/>
        <w:ind w:left="-5" w:right="98" w:firstLine="0"/>
        <w:rPr>
          <w:sz w:val="24"/>
          <w:szCs w:val="24"/>
        </w:rPr>
      </w:pPr>
      <w:r w:rsidDel="00000000" w:rsidR="00000000" w:rsidRPr="00000000">
        <w:rPr>
          <w:sz w:val="26"/>
          <w:szCs w:val="26"/>
          <w:rtl w:val="0"/>
        </w:rPr>
        <w:t xml:space="preserve">Requirement for the Award of National Diploma (ND) in Agricultural Technology</w:t>
      </w:r>
      <w:r w:rsidDel="00000000" w:rsidR="00000000" w:rsidRPr="00000000">
        <w:rPr>
          <w:sz w:val="24"/>
          <w:szCs w:val="24"/>
          <w:rtl w:val="0"/>
        </w:rPr>
        <w:t xml:space="preserve">. </w:t>
      </w:r>
    </w:p>
    <w:p w:rsidR="00000000" w:rsidDel="00000000" w:rsidP="00000000" w:rsidRDefault="00000000" w:rsidRPr="00000000" w14:paraId="00000014">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6">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7">
      <w:pPr>
        <w:spacing w:after="0" w:line="240" w:lineRule="auto"/>
        <w:ind w:left="0" w:right="0" w:firstLine="0"/>
        <w:rPr>
          <w:b w:val="1"/>
          <w:sz w:val="24"/>
          <w:szCs w:val="24"/>
        </w:rPr>
      </w:pPr>
      <w:r w:rsidDel="00000000" w:rsidR="00000000" w:rsidRPr="00000000">
        <w:rPr>
          <w:b w:val="1"/>
          <w:sz w:val="24"/>
          <w:szCs w:val="24"/>
          <w:rtl w:val="0"/>
        </w:rPr>
        <w:t xml:space="preserve">MR. SAMSUDEEN ADESHINA     </w:t>
        <w:tab/>
        <w:tab/>
        <w:tab/>
        <w:tab/>
        <w:tab/>
        <w:t xml:space="preserve">DATE</w:t>
      </w:r>
    </w:p>
    <w:p w:rsidR="00000000" w:rsidDel="00000000" w:rsidP="00000000" w:rsidRDefault="00000000" w:rsidRPr="00000000" w14:paraId="00000018">
      <w:pPr>
        <w:spacing w:after="0" w:line="240" w:lineRule="auto"/>
        <w:ind w:left="0" w:right="0" w:firstLine="0"/>
        <w:rPr>
          <w:sz w:val="24"/>
          <w:szCs w:val="24"/>
        </w:rPr>
      </w:pPr>
      <w:r w:rsidDel="00000000" w:rsidR="00000000" w:rsidRPr="00000000">
        <w:rPr>
          <w:sz w:val="24"/>
          <w:szCs w:val="24"/>
          <w:rtl w:val="0"/>
        </w:rPr>
        <w:t xml:space="preserve">(Project supervisor)</w:t>
      </w:r>
    </w:p>
    <w:p w:rsidR="00000000" w:rsidDel="00000000" w:rsidP="00000000" w:rsidRDefault="00000000" w:rsidRPr="00000000" w14:paraId="00000019">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A">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D">
      <w:pPr>
        <w:spacing w:after="0" w:line="240" w:lineRule="auto"/>
        <w:ind w:left="0" w:right="0" w:firstLine="0"/>
        <w:rPr>
          <w:b w:val="1"/>
          <w:sz w:val="24"/>
          <w:szCs w:val="24"/>
        </w:rPr>
      </w:pPr>
      <w:bookmarkStart w:colFirst="0" w:colLast="0" w:name="_dvyaegrn6pdm" w:id="1"/>
      <w:bookmarkEnd w:id="1"/>
      <w:r w:rsidDel="00000000" w:rsidR="00000000" w:rsidRPr="00000000">
        <w:rPr>
          <w:b w:val="1"/>
          <w:sz w:val="24"/>
          <w:szCs w:val="24"/>
          <w:rtl w:val="0"/>
        </w:rPr>
        <w:t xml:space="preserve">MR. SHUAIB O.M      </w:t>
        <w:tab/>
        <w:tab/>
        <w:tab/>
        <w:tab/>
        <w:tab/>
        <w:tab/>
        <w:t xml:space="preserve">DATE</w:t>
      </w:r>
    </w:p>
    <w:p w:rsidR="00000000" w:rsidDel="00000000" w:rsidP="00000000" w:rsidRDefault="00000000" w:rsidRPr="00000000" w14:paraId="0000001E">
      <w:pPr>
        <w:spacing w:after="0" w:line="240" w:lineRule="auto"/>
        <w:ind w:left="0" w:right="0" w:firstLine="0"/>
        <w:rPr>
          <w:sz w:val="24"/>
          <w:szCs w:val="24"/>
        </w:rPr>
      </w:pPr>
      <w:r w:rsidDel="00000000" w:rsidR="00000000" w:rsidRPr="00000000">
        <w:rPr>
          <w:sz w:val="24"/>
          <w:szCs w:val="24"/>
          <w:rtl w:val="0"/>
        </w:rPr>
        <w:t xml:space="preserve">(Part-time coordinator)</w:t>
      </w:r>
    </w:p>
    <w:p w:rsidR="00000000" w:rsidDel="00000000" w:rsidP="00000000" w:rsidRDefault="00000000" w:rsidRPr="00000000" w14:paraId="0000001F">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2">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3">
      <w:pPr>
        <w:spacing w:after="0" w:line="240" w:lineRule="auto"/>
        <w:ind w:left="0" w:right="0" w:firstLine="0"/>
        <w:rPr>
          <w:b w:val="1"/>
          <w:sz w:val="24"/>
          <w:szCs w:val="24"/>
        </w:rPr>
      </w:pPr>
      <w:r w:rsidDel="00000000" w:rsidR="00000000" w:rsidRPr="00000000">
        <w:rPr>
          <w:b w:val="1"/>
          <w:sz w:val="24"/>
          <w:szCs w:val="24"/>
          <w:rtl w:val="0"/>
        </w:rPr>
        <w:t xml:space="preserve">MR. I.K BANJOKO                                                          </w:t>
        <w:tab/>
        <w:tab/>
        <w:t xml:space="preserve">DATE</w:t>
      </w:r>
    </w:p>
    <w:p w:rsidR="00000000" w:rsidDel="00000000" w:rsidP="00000000" w:rsidRDefault="00000000" w:rsidRPr="00000000" w14:paraId="00000024">
      <w:pPr>
        <w:spacing w:after="0" w:line="240" w:lineRule="auto"/>
        <w:ind w:left="0" w:right="0" w:firstLine="0"/>
        <w:rPr>
          <w:sz w:val="24"/>
          <w:szCs w:val="24"/>
        </w:rPr>
      </w:pPr>
      <w:r w:rsidDel="00000000" w:rsidR="00000000" w:rsidRPr="00000000">
        <w:rPr>
          <w:sz w:val="24"/>
          <w:szCs w:val="24"/>
          <w:rtl w:val="0"/>
        </w:rPr>
        <w:t xml:space="preserve">(Head of Department)</w:t>
      </w:r>
    </w:p>
    <w:p w:rsidR="00000000" w:rsidDel="00000000" w:rsidP="00000000" w:rsidRDefault="00000000" w:rsidRPr="00000000" w14:paraId="00000025">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8">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9">
      <w:pPr>
        <w:spacing w:after="0" w:line="240" w:lineRule="auto"/>
        <w:ind w:left="0" w:right="0" w:firstLine="0"/>
        <w:rPr>
          <w:b w:val="1"/>
          <w:sz w:val="24"/>
          <w:szCs w:val="24"/>
        </w:rPr>
      </w:pPr>
      <w:r w:rsidDel="00000000" w:rsidR="00000000" w:rsidRPr="00000000">
        <w:rPr>
          <w:b w:val="1"/>
          <w:sz w:val="24"/>
          <w:szCs w:val="24"/>
          <w:rtl w:val="0"/>
        </w:rPr>
        <w:t xml:space="preserve">MR. S.B. MOHAMMED</w:t>
        <w:tab/>
        <w:tab/>
        <w:tab/>
        <w:tab/>
        <w:tab/>
        <w:tab/>
        <w:t xml:space="preserve">DATE</w:t>
      </w:r>
    </w:p>
    <w:p w:rsidR="00000000" w:rsidDel="00000000" w:rsidP="00000000" w:rsidRDefault="00000000" w:rsidRPr="00000000" w14:paraId="0000002A">
      <w:pPr>
        <w:spacing w:after="0" w:line="240" w:lineRule="auto"/>
        <w:ind w:left="0" w:right="0" w:firstLine="0"/>
        <w:rPr>
          <w:sz w:val="24"/>
          <w:szCs w:val="24"/>
        </w:rPr>
      </w:pPr>
      <w:r w:rsidDel="00000000" w:rsidR="00000000" w:rsidRPr="00000000">
        <w:rPr>
          <w:sz w:val="24"/>
          <w:szCs w:val="24"/>
          <w:rtl w:val="0"/>
        </w:rPr>
        <w:t xml:space="preserve">(Project Coordinator)</w:t>
      </w:r>
    </w:p>
    <w:p w:rsidR="00000000" w:rsidDel="00000000" w:rsidP="00000000" w:rsidRDefault="00000000" w:rsidRPr="00000000" w14:paraId="0000002B">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E">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F">
      <w:pPr>
        <w:spacing w:after="0" w:line="240" w:lineRule="auto"/>
        <w:ind w:left="0" w:right="0" w:firstLine="0"/>
        <w:rPr>
          <w:b w:val="1"/>
          <w:sz w:val="24"/>
          <w:szCs w:val="24"/>
        </w:rPr>
      </w:pPr>
      <w:r w:rsidDel="00000000" w:rsidR="00000000" w:rsidRPr="00000000">
        <w:rPr>
          <w:b w:val="1"/>
          <w:sz w:val="24"/>
          <w:szCs w:val="24"/>
          <w:rtl w:val="0"/>
        </w:rPr>
        <w:t xml:space="preserve">EXTERNAL EXAMINER </w:t>
        <w:tab/>
        <w:tab/>
        <w:tab/>
        <w:tab/>
        <w:tab/>
        <w:tab/>
        <w:t xml:space="preserve">DATE</w:t>
      </w:r>
    </w:p>
    <w:p w:rsidR="00000000" w:rsidDel="00000000" w:rsidP="00000000" w:rsidRDefault="00000000" w:rsidRPr="00000000" w14:paraId="00000030">
      <w:pPr>
        <w:spacing w:after="283" w:line="259" w:lineRule="auto"/>
        <w:ind w:left="-5" w:right="98" w:firstLine="0"/>
        <w:rPr/>
      </w:pPr>
      <w:r w:rsidDel="00000000" w:rsidR="00000000" w:rsidRPr="00000000">
        <w:rPr>
          <w:b w:val="1"/>
          <w:i w:val="1"/>
          <w:sz w:val="26"/>
          <w:szCs w:val="26"/>
          <w:rtl w:val="0"/>
        </w:rPr>
        <w:t xml:space="preserve"> </w:t>
      </w:r>
      <w:r w:rsidDel="00000000" w:rsidR="00000000" w:rsidRPr="00000000">
        <w:rPr>
          <w:rtl w:val="0"/>
        </w:rPr>
      </w:r>
    </w:p>
    <w:p w:rsidR="00000000" w:rsidDel="00000000" w:rsidP="00000000" w:rsidRDefault="00000000" w:rsidRPr="00000000" w14:paraId="00000031">
      <w:pPr>
        <w:spacing w:after="0" w:line="259" w:lineRule="auto"/>
        <w:ind w:left="0" w:right="0" w:firstLine="0"/>
        <w:jc w:val="left"/>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32">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3">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4">
      <w:pPr>
        <w:pStyle w:val="Heading1"/>
        <w:spacing w:after="277" w:lineRule="auto"/>
        <w:ind w:right="112"/>
        <w:jc w:val="center"/>
        <w:rPr/>
      </w:pPr>
      <w:bookmarkStart w:colFirst="0" w:colLast="0" w:name="_n1iynm6ka4r8" w:id="2"/>
      <w:bookmarkEnd w:id="2"/>
      <w:r w:rsidDel="00000000" w:rsidR="00000000" w:rsidRPr="00000000">
        <w:rPr>
          <w:sz w:val="26"/>
          <w:szCs w:val="26"/>
          <w:rtl w:val="0"/>
        </w:rPr>
        <w:t xml:space="preserve">DEDICATION </w:t>
      </w:r>
      <w:r w:rsidDel="00000000" w:rsidR="00000000" w:rsidRPr="00000000">
        <w:rPr>
          <w:rtl w:val="0"/>
        </w:rPr>
      </w:r>
    </w:p>
    <w:p w:rsidR="00000000" w:rsidDel="00000000" w:rsidP="00000000" w:rsidRDefault="00000000" w:rsidRPr="00000000" w14:paraId="00000035">
      <w:pPr>
        <w:spacing w:after="180" w:line="444.00000000000006" w:lineRule="auto"/>
        <w:ind w:left="40" w:right="80" w:hanging="20"/>
        <w:jc w:val="left"/>
        <w:rPr>
          <w:rFonts w:ascii="Calibri" w:cs="Calibri" w:eastAsia="Calibri" w:hAnsi="Calibri"/>
          <w:sz w:val="22"/>
          <w:szCs w:val="22"/>
        </w:rPr>
      </w:pPr>
      <w:r w:rsidDel="00000000" w:rsidR="00000000" w:rsidRPr="00000000">
        <w:rPr>
          <w:rtl w:val="0"/>
        </w:rPr>
        <w:t xml:space="preserve">This project is dedicated to God the merciful and protector of my life. And to my irreplaceable parent MR. AND MRS. OYENIYI and to all my family and also to my supervisor MRS ADESHINA SHAMSUDEEN For not letting me down and for the support and guiding on the project.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6">
      <w:pPr>
        <w:spacing w:after="135" w:line="358" w:lineRule="auto"/>
        <w:ind w:left="-15" w:right="98" w:firstLine="720"/>
        <w:rPr/>
      </w:pPr>
      <w:r w:rsidDel="00000000" w:rsidR="00000000" w:rsidRPr="00000000">
        <w:rPr>
          <w:sz w:val="26"/>
          <w:szCs w:val="2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spacing w:after="277" w:lineRule="auto"/>
        <w:ind w:right="111"/>
        <w:jc w:val="center"/>
        <w:rPr/>
      </w:pPr>
      <w:bookmarkStart w:colFirst="0" w:colLast="0" w:name="_6o4trifdowby" w:id="3"/>
      <w:bookmarkEnd w:id="3"/>
      <w:r w:rsidDel="00000000" w:rsidR="00000000" w:rsidRPr="00000000">
        <w:rPr>
          <w:sz w:val="26"/>
          <w:szCs w:val="26"/>
          <w:rtl w:val="0"/>
        </w:rPr>
        <w:t xml:space="preserve">ACKNOWLEDGEMENTS </w:t>
      </w:r>
      <w:r w:rsidDel="00000000" w:rsidR="00000000" w:rsidRPr="00000000">
        <w:rPr>
          <w:rtl w:val="0"/>
        </w:rPr>
      </w:r>
    </w:p>
    <w:p w:rsidR="00000000" w:rsidDel="00000000" w:rsidP="00000000" w:rsidRDefault="00000000" w:rsidRPr="00000000" w14:paraId="00000038">
      <w:pPr>
        <w:spacing w:after="160" w:line="444.00000000000006" w:lineRule="auto"/>
        <w:ind w:left="40" w:right="160" w:hanging="20"/>
        <w:rPr/>
      </w:pPr>
      <w:r w:rsidDel="00000000" w:rsidR="00000000" w:rsidRPr="00000000">
        <w:rPr>
          <w:rtl w:val="0"/>
        </w:rPr>
        <w:t xml:space="preserve"> I would like to express my heartfelt gratitude to God Almighty and the following individuals and organization who have contributed to the completion of this research project.</w:t>
      </w:r>
    </w:p>
    <w:p w:rsidR="00000000" w:rsidDel="00000000" w:rsidP="00000000" w:rsidRDefault="00000000" w:rsidRPr="00000000" w14:paraId="00000039">
      <w:pPr>
        <w:spacing w:after="160" w:line="444.00000000000006" w:lineRule="auto"/>
        <w:ind w:left="40" w:right="160" w:hanging="20"/>
        <w:rPr/>
      </w:pPr>
      <w:r w:rsidDel="00000000" w:rsidR="00000000" w:rsidRPr="00000000">
        <w:rPr>
          <w:rtl w:val="0"/>
        </w:rPr>
        <w:t xml:space="preserve">My supervisor: [Mr samsudeen] for his guidance, correction, comment, support, and invaluable feedback throughout this project.</w:t>
      </w:r>
    </w:p>
    <w:p w:rsidR="00000000" w:rsidDel="00000000" w:rsidP="00000000" w:rsidRDefault="00000000" w:rsidRPr="00000000" w14:paraId="0000003A">
      <w:pPr>
        <w:spacing w:after="160" w:line="444.00000000000006" w:lineRule="auto"/>
        <w:ind w:left="40" w:right="160" w:hanging="20"/>
        <w:rPr/>
      </w:pPr>
      <w:r w:rsidDel="00000000" w:rsidR="00000000" w:rsidRPr="00000000">
        <w:rPr>
          <w:rtl w:val="0"/>
        </w:rPr>
        <w:t xml:space="preserve">My colleagues : Samuel willing shared his time, experiences, and insight which were essential for the success of this project and also offered helpful discussion, suggestions, and encouragement along the way.</w:t>
      </w:r>
    </w:p>
    <w:p w:rsidR="00000000" w:rsidDel="00000000" w:rsidP="00000000" w:rsidRDefault="00000000" w:rsidRPr="00000000" w14:paraId="0000003B">
      <w:pPr>
        <w:spacing w:after="160" w:line="444.00000000000006" w:lineRule="auto"/>
        <w:ind w:left="40" w:right="160" w:hanging="20"/>
        <w:rPr/>
      </w:pPr>
      <w:r w:rsidDel="00000000" w:rsidR="00000000" w:rsidRPr="00000000">
        <w:rPr>
          <w:rtl w:val="0"/>
        </w:rPr>
        <w:t xml:space="preserve">The staff at Agricultural Technology kwara state polytechnic for their assistance in accessing research material, database, and resources crucial for this project.</w:t>
      </w:r>
    </w:p>
    <w:p w:rsidR="00000000" w:rsidDel="00000000" w:rsidP="00000000" w:rsidRDefault="00000000" w:rsidRPr="00000000" w14:paraId="0000003C">
      <w:pPr>
        <w:spacing w:after="160" w:line="444.00000000000006" w:lineRule="auto"/>
        <w:ind w:left="40" w:right="160" w:hanging="20"/>
        <w:rPr/>
      </w:pPr>
      <w:r w:rsidDel="00000000" w:rsidR="00000000" w:rsidRPr="00000000">
        <w:rPr>
          <w:rtl w:val="0"/>
        </w:rPr>
        <w:t xml:space="preserve">My family and friends who provides unwavering support, encouragement, and understanding during this journey, and also for providing support enabling the completion of this project.</w:t>
      </w:r>
    </w:p>
    <w:p w:rsidR="00000000" w:rsidDel="00000000" w:rsidP="00000000" w:rsidRDefault="00000000" w:rsidRPr="00000000" w14:paraId="0000003D">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3E">
      <w:pPr>
        <w:pStyle w:val="Heading1"/>
        <w:spacing w:after="303" w:line="263.00000000000006" w:lineRule="auto"/>
        <w:jc w:val="center"/>
        <w:rPr/>
      </w:pPr>
      <w:bookmarkStart w:colFirst="0" w:colLast="0" w:name="_aja39v6ve785" w:id="4"/>
      <w:bookmarkEnd w:id="4"/>
      <w:r w:rsidDel="00000000" w:rsidR="00000000" w:rsidRPr="00000000">
        <w:rPr>
          <w:rtl w:val="0"/>
        </w:rPr>
        <w:t xml:space="preserve">TABLE OF CONTENTS </w:t>
      </w:r>
    </w:p>
    <w:p w:rsidR="00000000" w:rsidDel="00000000" w:rsidP="00000000" w:rsidRDefault="00000000" w:rsidRPr="00000000" w14:paraId="0000003F">
      <w:pPr>
        <w:tabs>
          <w:tab w:val="right" w:leader="none" w:pos="8750"/>
        </w:tabs>
        <w:spacing w:after="135" w:line="259" w:lineRule="auto"/>
        <w:ind w:left="-15" w:right="0" w:firstLine="0"/>
        <w:jc w:val="left"/>
        <w:rPr/>
      </w:pPr>
      <w:r w:rsidDel="00000000" w:rsidR="00000000" w:rsidRPr="00000000">
        <w:rPr>
          <w:sz w:val="26"/>
          <w:szCs w:val="26"/>
          <w:rtl w:val="0"/>
        </w:rPr>
        <w:t xml:space="preserve">Title page </w:t>
        <w:tab/>
        <w:t xml:space="preserve">i</w:t>
      </w:r>
      <w:r w:rsidDel="00000000" w:rsidR="00000000" w:rsidRPr="00000000">
        <w:rPr>
          <w:b w:val="1"/>
          <w:sz w:val="26"/>
          <w:szCs w:val="26"/>
          <w:rtl w:val="0"/>
        </w:rPr>
        <w:t xml:space="preserve"> </w:t>
      </w:r>
      <w:r w:rsidDel="00000000" w:rsidR="00000000" w:rsidRPr="00000000">
        <w:rPr>
          <w:rtl w:val="0"/>
        </w:rPr>
      </w:r>
    </w:p>
    <w:sdt>
      <w:sdtPr>
        <w:id w:val="-1804696388"/>
        <w:docPartObj>
          <w:docPartGallery w:val="Table of Contents"/>
          <w:docPartUnique w:val="1"/>
        </w:docPartObj>
      </w:sdtPr>
      <w:sdtContent>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fldChar w:fldCharType="begin"/>
            <w:instrText xml:space="preserve"> TOC \h \u \z \t "Heading 1,1,"</w:instrText>
            <w:fldChar w:fldCharType="separate"/>
          </w:r>
          <w:hyperlink w:anchor="_hkvfbuvi3qkg">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Certification</w:t>
              <w:tab/>
              <w:t xml:space="preserve">ii </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n1iynm6ka4r8">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Dedication</w:t>
              <w:tab/>
              <w:t xml:space="preserve">iii </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6o4trifdowby">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Acknowledgements</w:t>
              <w:tab/>
              <w:t xml:space="preserve">iv </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aja39v6ve785">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of Contents</w:t>
              <w:tab/>
              <w:t xml:space="preserve">v </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q603tqlcnu4">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Abstract</w:t>
              <w:tab/>
              <w:t xml:space="preserve">vii </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k9srmj12w6">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ONE</w:t>
            </w:r>
          </w:hyperlink>
          <w:hyperlink w:anchor="_k9srmj12w6">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_k9srmj12w6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15ykkuk4xzt8">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Introduction</w:t>
              <w:tab/>
              <w:t xml:space="preserve">1 </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gt9uzrgrjdx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  Production of Scotch Bonnet Pepper</w:t>
              <w:tab/>
              <w:t xml:space="preserve">2 </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wjgweb7ptd2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  Aims and Objectives</w:t>
              <w:tab/>
              <w:t xml:space="preserve">3 </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gmb4ri7mso9u">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  Specific Objectives</w:t>
              <w:tab/>
              <w:t xml:space="preserve">3 </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nyjrfo4i7qqf">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  Statement of the Problems</w:t>
              <w:tab/>
              <w:t xml:space="preserve">3 </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flk663kbpn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  Justification</w:t>
              <w:tab/>
              <w:t xml:space="preserve">4 </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oabf423j81c5">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TWO</w:t>
            </w:r>
          </w:hyperlink>
          <w:hyperlink w:anchor="_oabf423j81c5">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_oabf423j81c5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7901lw9zinm">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LITERATURE REVIEW</w:t>
            </w:r>
          </w:hyperlink>
          <w:hyperlink w:anchor="_q7901lw9zinm">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_q7901lw9zinm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6rpo6f4fvp0q">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Harvesting Scotch Bonnet</w:t>
              <w:tab/>
              <w:t xml:space="preserve">5 </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pwqxr9wra0q6">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Processing and Preservation</w:t>
              <w:tab/>
              <w:t xml:space="preserve">6 </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cn0fh0tmxp8c">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  Method of Processing and Preservation</w:t>
              <w:tab/>
              <w:t xml:space="preserve">7 </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krduse9g1vu">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  Protection Against Spoilage</w:t>
              <w:tab/>
              <w:t xml:space="preserve">8 </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nq197cftlb7n">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  Shelf-Life Management</w:t>
              <w:tab/>
              <w:t xml:space="preserve">9 </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9dk9qvah78ds">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  Value Addition</w:t>
              <w:tab/>
              <w:t xml:space="preserve">10 </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37c188b4ivhs">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2.7  Availability of Hot Pepper</w:t>
              <w:tab/>
              <w:t xml:space="preserve">11 </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yh3u4fn6p51f">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  Health Benefit of Scotch Bonnet</w:t>
              <w:tab/>
              <w:t xml:space="preserve">12 </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yxkdw2et3vwl">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THREE</w:t>
            </w:r>
          </w:hyperlink>
          <w:hyperlink w:anchor="_yxkdw2et3vwl">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_yxkdw2et3vwl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r8dhzjxyp5lx">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MATERIALS AND METHODS</w:t>
            </w:r>
          </w:hyperlink>
          <w:hyperlink w:anchor="_r8dhzjxyp5lx">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_r8dhzjxyp5lx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wz5qsfxy1vdj">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  Materials</w:t>
              <w:tab/>
              <w:t xml:space="preserve">14 </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gqual83qafy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  Preparation of Nursery Seed Tray</w:t>
              <w:tab/>
              <w:t xml:space="preserve">14 </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23ar11p2pkkw">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3.3  Experimental set up</w:t>
              <w:tab/>
              <w:t xml:space="preserve">14 </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gvy9hie3463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  Irritation methods</w:t>
              <w:tab/>
              <w:t xml:space="preserve">15 </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et9nwpge5qu5">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  Source of hot pepper seeds</w:t>
              <w:tab/>
              <w:t xml:space="preserve">15 </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hmvjsfwdz69j">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  Data collection on sprouted percentage</w:t>
              <w:tab/>
              <w:t xml:space="preserve">16 </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4zhh1frbsmrq">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FOUR</w:t>
            </w:r>
          </w:hyperlink>
          <w:hyperlink w:anchor="_4zhh1frbsmrq">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_4zhh1frbsmrq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 </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hguqaehe1r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4.0  Result and Discussion</w:t>
              <w:tab/>
              <w:t xml:space="preserve">17 </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zf42lb4qz29w">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Data analysis</w:t>
              <w:tab/>
              <w:t xml:space="preserve">17 </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k103mpdskadi">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  Sprouting Percentage</w:t>
              <w:tab/>
              <w:t xml:space="preserve">17 </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w73kh4ou3a86">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FIVE</w:t>
            </w:r>
          </w:hyperlink>
          <w:hyperlink w:anchor="_w73kh4ou3a86">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_w73kh4ou3a86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19 </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duunas4agh0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  Recommendation and Conclusion</w:t>
              <w:tab/>
              <w:t xml:space="preserve">19 </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l0odpuqdja56">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   Conclusion</w:t>
              <w:tab/>
              <w:t xml:space="preserve">19 </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asrd6hrfvzhc">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REFERENCES</w:t>
            </w:r>
          </w:hyperlink>
          <w:hyperlink w:anchor="_asrd6hrfvzhc">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_asrd6hrfvzhc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 </w:t>
          </w:r>
          <w:r w:rsidDel="00000000" w:rsidR="00000000" w:rsidRPr="00000000">
            <w:fldChar w:fldCharType="end"/>
          </w:r>
          <w:r w:rsidDel="00000000" w:rsidR="00000000" w:rsidRPr="00000000">
            <w:rPr>
              <w:rtl w:val="0"/>
            </w:rPr>
          </w:r>
        </w:p>
        <w:p w:rsidR="00000000" w:rsidDel="00000000" w:rsidP="00000000" w:rsidRDefault="00000000" w:rsidRPr="00000000" w14:paraId="00000066">
          <w:pPr>
            <w:ind w:firstLine="1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7">
      <w:pPr>
        <w:spacing w:after="0" w:line="259" w:lineRule="auto"/>
        <w:ind w:left="0" w:right="0" w:firstLine="0"/>
        <w:jc w:val="left"/>
        <w:rPr>
          <w:b w:val="1"/>
          <w:i w:val="1"/>
        </w:rPr>
      </w:pPr>
      <w:r w:rsidDel="00000000" w:rsidR="00000000" w:rsidRPr="00000000">
        <w:rPr>
          <w:b w:val="1"/>
          <w:i w:val="1"/>
          <w:rtl w:val="0"/>
        </w:rPr>
        <w:t xml:space="preserve"> </w:t>
        <w:tab/>
        <w:t xml:space="preserve"> </w:t>
      </w:r>
    </w:p>
    <w:p w:rsidR="00000000" w:rsidDel="00000000" w:rsidP="00000000" w:rsidRDefault="00000000" w:rsidRPr="00000000" w14:paraId="00000068">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9">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A">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B">
      <w:pPr>
        <w:pStyle w:val="Heading1"/>
        <w:spacing w:after="292" w:lineRule="auto"/>
        <w:ind w:left="0" w:right="111" w:firstLine="0"/>
        <w:jc w:val="center"/>
        <w:rPr/>
      </w:pPr>
      <w:bookmarkStart w:colFirst="0" w:colLast="0" w:name="_qq603tqlcnu4" w:id="5"/>
      <w:bookmarkEnd w:id="5"/>
      <w:r w:rsidDel="00000000" w:rsidR="00000000" w:rsidRPr="00000000">
        <w:rPr>
          <w:i w:val="1"/>
          <w:rtl w:val="0"/>
        </w:rPr>
        <w:t xml:space="preserve">ABSTRACT </w:t>
      </w:r>
      <w:r w:rsidDel="00000000" w:rsidR="00000000" w:rsidRPr="00000000">
        <w:rPr>
          <w:rtl w:val="0"/>
        </w:rPr>
      </w:r>
    </w:p>
    <w:p w:rsidR="00000000" w:rsidDel="00000000" w:rsidP="00000000" w:rsidRDefault="00000000" w:rsidRPr="00000000" w14:paraId="0000006C">
      <w:pPr>
        <w:spacing w:after="146" w:line="250" w:lineRule="auto"/>
        <w:ind w:left="-5" w:right="94" w:firstLine="0"/>
        <w:rPr/>
      </w:pPr>
      <w:r w:rsidDel="00000000" w:rsidR="00000000" w:rsidRPr="00000000">
        <w:rPr>
          <w:i w:val="1"/>
          <w:rtl w:val="0"/>
        </w:rPr>
        <w:t xml:space="preserve">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Del="00000000" w:rsidR="00000000" w:rsidRPr="00000000">
        <w:rPr>
          <w:i w:val="1"/>
          <w:vertAlign w:val="superscript"/>
          <w:rtl w:val="0"/>
        </w:rPr>
        <w:t xml:space="preserve">th</w:t>
      </w:r>
      <w:r w:rsidDel="00000000" w:rsidR="00000000" w:rsidRPr="00000000">
        <w:rPr>
          <w:i w:val="1"/>
          <w:rtl w:val="0"/>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 </w:t>
      </w:r>
      <w:r w:rsidDel="00000000" w:rsidR="00000000" w:rsidRPr="00000000">
        <w:rPr>
          <w:rtl w:val="0"/>
        </w:rPr>
      </w:r>
    </w:p>
    <w:p w:rsidR="00000000" w:rsidDel="00000000" w:rsidP="00000000" w:rsidRDefault="00000000" w:rsidRPr="00000000" w14:paraId="0000006D">
      <w:pPr>
        <w:spacing w:after="131" w:line="259" w:lineRule="auto"/>
        <w:ind w:left="0" w:right="0" w:firstLine="0"/>
        <w:jc w:val="left"/>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6E">
      <w:pPr>
        <w:spacing w:after="0" w:line="259" w:lineRule="auto"/>
        <w:ind w:left="0" w:right="0" w:firstLine="0"/>
        <w:jc w:val="left"/>
        <w:rPr/>
        <w:sectPr>
          <w:headerReference r:id="rId8" w:type="default"/>
          <w:footerReference r:id="rId9" w:type="default"/>
          <w:footerReference r:id="rId10" w:type="first"/>
          <w:footerReference r:id="rId11" w:type="even"/>
          <w:pgSz w:h="14400" w:w="11520" w:orient="portrait"/>
          <w:pgMar w:bottom="1960" w:top="1505" w:left="1440" w:right="1329" w:header="720" w:footer="958"/>
          <w:pgNumType w:start="1"/>
        </w:sectPr>
      </w:pPr>
      <w:r w:rsidDel="00000000" w:rsidR="00000000" w:rsidRPr="00000000">
        <w:rPr>
          <w:rtl w:val="0"/>
        </w:rPr>
        <w:t xml:space="preserve"> </w:t>
      </w:r>
    </w:p>
    <w:p w:rsidR="00000000" w:rsidDel="00000000" w:rsidP="00000000" w:rsidRDefault="00000000" w:rsidRPr="00000000" w14:paraId="0000006F">
      <w:pPr>
        <w:pStyle w:val="Heading1"/>
        <w:spacing w:after="429" w:line="263.00000000000006" w:lineRule="auto"/>
        <w:ind w:right="3"/>
        <w:jc w:val="center"/>
        <w:rPr/>
      </w:pPr>
      <w:bookmarkStart w:colFirst="0" w:colLast="0" w:name="_k9srmj12w6" w:id="6"/>
      <w:bookmarkEnd w:id="6"/>
      <w:r w:rsidDel="00000000" w:rsidR="00000000" w:rsidRPr="00000000">
        <w:rPr>
          <w:rtl w:val="0"/>
        </w:rPr>
        <w:t xml:space="preserve">CHAPTER ONE </w:t>
      </w:r>
    </w:p>
    <w:p w:rsidR="00000000" w:rsidDel="00000000" w:rsidP="00000000" w:rsidRDefault="00000000" w:rsidRPr="00000000" w14:paraId="00000070">
      <w:pPr>
        <w:pStyle w:val="Heading1"/>
        <w:tabs>
          <w:tab w:val="center" w:leader="none" w:pos="1483"/>
        </w:tabs>
        <w:ind w:left="-15" w:right="0" w:firstLine="0"/>
        <w:rPr/>
      </w:pPr>
      <w:bookmarkStart w:colFirst="0" w:colLast="0" w:name="_15ykkuk4xzt8" w:id="7"/>
      <w:bookmarkEnd w:id="7"/>
      <w:r w:rsidDel="00000000" w:rsidR="00000000" w:rsidRPr="00000000">
        <w:rPr>
          <w:rtl w:val="0"/>
        </w:rPr>
        <w:t xml:space="preserve">1.1 </w:t>
        <w:tab/>
        <w:t xml:space="preserve">Introduction </w:t>
      </w:r>
    </w:p>
    <w:p w:rsidR="00000000" w:rsidDel="00000000" w:rsidP="00000000" w:rsidRDefault="00000000" w:rsidRPr="00000000" w14:paraId="00000071">
      <w:pPr>
        <w:ind w:left="-15" w:right="0" w:firstLine="720"/>
        <w:rPr/>
      </w:pPr>
      <w:r w:rsidDel="00000000" w:rsidR="00000000" w:rsidRPr="00000000">
        <w:rPr>
          <w:rtl w:val="0"/>
        </w:rPr>
        <w:t xml:space="preserve">Hot Pepper Scotch Bonnet Pepper (capsicum annum) is one of the most important commercial crops in Nigeria. It is grown almost throughout the country. There are more than 400 different varieties of chill pepper found all over the world. It is also called as hot pepper. It botanical name is capsicum annum and also a herbaceous plant belonging to the family Solanaceae. It is an important vegetable crop that is grown throughout the world especially in the topic. Pepper has increased in popularity values and importance over a long period, thus making it an indispensable part of the daily diet of millions of Nigeria.(sources) </w:t>
      </w:r>
    </w:p>
    <w:p w:rsidR="00000000" w:rsidDel="00000000" w:rsidP="00000000" w:rsidRDefault="00000000" w:rsidRPr="00000000" w14:paraId="00000072">
      <w:pPr>
        <w:ind w:left="-15" w:right="0" w:firstLine="720"/>
        <w:rPr/>
      </w:pPr>
      <w:r w:rsidDel="00000000" w:rsidR="00000000" w:rsidRPr="00000000">
        <w:rPr>
          <w:rtl w:val="0"/>
        </w:rPr>
        <w:t xml:space="preserve">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sidDel="00000000" w:rsidR="00000000" w:rsidRPr="00000000">
        <w:rPr>
          <w:i w:val="1"/>
          <w:rtl w:val="0"/>
        </w:rPr>
        <w:t xml:space="preserve"> et al., </w:t>
      </w:r>
      <w:r w:rsidDel="00000000" w:rsidR="00000000" w:rsidRPr="00000000">
        <w:rPr>
          <w:rtl w:val="0"/>
        </w:rPr>
        <w:t xml:space="preserve">…2022) </w:t>
      </w:r>
    </w:p>
    <w:p w:rsidR="00000000" w:rsidDel="00000000" w:rsidP="00000000" w:rsidRDefault="00000000" w:rsidRPr="00000000" w14:paraId="00000073">
      <w:pPr>
        <w:spacing w:after="136" w:lineRule="auto"/>
        <w:ind w:left="-15" w:right="0" w:firstLine="720"/>
        <w:rPr/>
      </w:pPr>
      <w:r w:rsidDel="00000000" w:rsidR="00000000" w:rsidRPr="00000000">
        <w:rPr>
          <w:rtl w:val="0"/>
        </w:rPr>
        <w:t xml:space="preserve">Hot pepper have higher levels of capsicum than sweet pepper. The levels of heat of a hot pepper is ranked on scollive scale. Peppers with higher scollivie heat units (SHUs) are hotter, pepper can be produced in the field and under greenhouse farming using conventional and organic procedures. Conventional production of pepper in the field is easily adoptable by farmers because of it productivity in the short run (Dennis S. Ashilenje, Kitale, Kenya 2013) however the crop respond to both organic and in organic fertilizer which has been reported by several researcher (Aliyu 2002 Khan</w:t>
      </w:r>
      <w:r w:rsidDel="00000000" w:rsidR="00000000" w:rsidRPr="00000000">
        <w:rPr>
          <w:i w:val="1"/>
          <w:rtl w:val="0"/>
        </w:rPr>
        <w:t xml:space="preserve"> et al., </w:t>
      </w:r>
      <w:r w:rsidDel="00000000" w:rsidR="00000000" w:rsidRPr="00000000">
        <w:rPr>
          <w:rtl w:val="0"/>
        </w:rPr>
        <w:t xml:space="preserve">2010) studies review that various crop response to inorganic fertilizer in different ways, the use of inorganic fertilizer could maintain or not maintain the higher yield in some crop, for example capsicum annum over the years shown emergence of micronutrient produce by this inorganic fertilizer which result in deteriorations of soil physical properties (Khan</w:t>
      </w:r>
      <w:r w:rsidDel="00000000" w:rsidR="00000000" w:rsidRPr="00000000">
        <w:rPr>
          <w:i w:val="1"/>
          <w:rtl w:val="0"/>
        </w:rPr>
        <w:t xml:space="preserve"> et al., </w:t>
      </w:r>
      <w:r w:rsidDel="00000000" w:rsidR="00000000" w:rsidRPr="00000000">
        <w:rPr>
          <w:rtl w:val="0"/>
        </w:rPr>
        <w:t xml:space="preserve">2010). </w:t>
      </w:r>
    </w:p>
    <w:p w:rsidR="00000000" w:rsidDel="00000000" w:rsidP="00000000" w:rsidRDefault="00000000" w:rsidRPr="00000000" w14:paraId="00000074">
      <w:pPr>
        <w:pStyle w:val="Heading1"/>
        <w:tabs>
          <w:tab w:val="center" w:leader="none" w:pos="2898"/>
        </w:tabs>
        <w:ind w:left="-15" w:right="0" w:firstLine="0"/>
        <w:rPr/>
      </w:pPr>
      <w:bookmarkStart w:colFirst="0" w:colLast="0" w:name="_gt9uzrgrjdxa" w:id="8"/>
      <w:bookmarkEnd w:id="8"/>
      <w:r w:rsidDel="00000000" w:rsidR="00000000" w:rsidRPr="00000000">
        <w:rPr>
          <w:rtl w:val="0"/>
        </w:rPr>
        <w:t xml:space="preserve">1.2 </w:t>
        <w:tab/>
        <w:t xml:space="preserve">Production of Scotch Bonnet Pepper </w:t>
      </w:r>
    </w:p>
    <w:p w:rsidR="00000000" w:rsidDel="00000000" w:rsidP="00000000" w:rsidRDefault="00000000" w:rsidRPr="00000000" w14:paraId="00000075">
      <w:pPr>
        <w:ind w:left="-15" w:right="0" w:firstLine="720"/>
        <w:rPr/>
      </w:pPr>
      <w:r w:rsidDel="00000000" w:rsidR="00000000" w:rsidRPr="00000000">
        <w:rPr>
          <w:rtl w:val="0"/>
        </w:rPr>
        <w:t xml:space="preserve">Previous researcher has reviewed the nutritional requirement of pepper as an antiodants and hypoglycanic activities (loizzo</w:t>
      </w:r>
      <w:r w:rsidDel="00000000" w:rsidR="00000000" w:rsidRPr="00000000">
        <w:rPr>
          <w:i w:val="1"/>
          <w:rtl w:val="0"/>
        </w:rPr>
        <w:t xml:space="preserve"> et al., </w:t>
      </w:r>
      <w:r w:rsidDel="00000000" w:rsidR="00000000" w:rsidRPr="00000000">
        <w:rPr>
          <w:rtl w:val="0"/>
        </w:rPr>
        <w:t xml:space="preserve">2015) (Tundes</w:t>
      </w:r>
      <w:r w:rsidDel="00000000" w:rsidR="00000000" w:rsidRPr="00000000">
        <w:rPr>
          <w:i w:val="1"/>
          <w:rtl w:val="0"/>
        </w:rPr>
        <w:t xml:space="preserve"> et al., </w:t>
      </w:r>
      <w:r w:rsidDel="00000000" w:rsidR="00000000" w:rsidRPr="00000000">
        <w:rPr>
          <w:rtl w:val="0"/>
        </w:rPr>
        <w:t xml:space="preserve">2013). The crops respond to both organic and inorganic fertilizer. Scotch bonnet pepper is a lucrative business in Nigeria the country has a favourable climate for cultivation of this pepper and the crop has a high demand in the local market and for export. </w:t>
      </w:r>
    </w:p>
    <w:p w:rsidR="00000000" w:rsidDel="00000000" w:rsidP="00000000" w:rsidRDefault="00000000" w:rsidRPr="00000000" w14:paraId="00000076">
      <w:pPr>
        <w:ind w:left="-15" w:right="0" w:firstLine="720"/>
        <w:rPr/>
      </w:pPr>
      <w:r w:rsidDel="00000000" w:rsidR="00000000" w:rsidRPr="00000000">
        <w:rPr>
          <w:rtl w:val="0"/>
        </w:rPr>
        <w:t xml:space="preserve">The price of pepper in Nigeria has been subjected to sessional fluctuation over time. In south western Nigeria, pepper has been massively convey from northern Nigeria despite the fact that it is also grown in the south west. This indicate that there is a great and urgent need for an increase in pepper production in Nigeria, especially in south western Nigeria. </w:t>
      </w:r>
    </w:p>
    <w:p w:rsidR="00000000" w:rsidDel="00000000" w:rsidP="00000000" w:rsidRDefault="00000000" w:rsidRPr="00000000" w14:paraId="00000077">
      <w:pPr>
        <w:ind w:left="-15" w:right="0" w:firstLine="720"/>
        <w:rPr/>
      </w:pPr>
      <w:r w:rsidDel="00000000" w:rsidR="00000000" w:rsidRPr="00000000">
        <w:rPr>
          <w:rtl w:val="0"/>
        </w:rPr>
        <w:t xml:space="preserve">The domestic demand for pepper has increased over time which has resulted in the decline in the quantity of pepper being exported in several producing countries. This signifies that there is a need for an increase in the supply of pepper to make up for the increase in the domestic demand and to also give room for exportation. </w:t>
      </w:r>
    </w:p>
    <w:p w:rsidR="00000000" w:rsidDel="00000000" w:rsidP="00000000" w:rsidRDefault="00000000" w:rsidRPr="00000000" w14:paraId="00000078">
      <w:pPr>
        <w:ind w:left="-15" w:right="0" w:firstLine="720"/>
        <w:rPr/>
      </w:pPr>
      <w:r w:rsidDel="00000000" w:rsidR="00000000" w:rsidRPr="00000000">
        <w:rPr>
          <w:rtl w:val="0"/>
        </w:rPr>
        <w:t xml:space="preserve">It is worthy of note that despite the production level of pepper in Nigeria, pepper is still being imported. A general increase in pepper yield in Nigeria could be enhanced by the cultivation of improved cultivators (Jackson </w:t>
      </w:r>
    </w:p>
    <w:p w:rsidR="00000000" w:rsidDel="00000000" w:rsidP="00000000" w:rsidRDefault="00000000" w:rsidRPr="00000000" w14:paraId="00000079">
      <w:pPr>
        <w:spacing w:after="282" w:line="250" w:lineRule="auto"/>
        <w:ind w:left="-5" w:right="94" w:firstLine="0"/>
        <w:rPr/>
      </w:pPr>
      <w:r w:rsidDel="00000000" w:rsidR="00000000" w:rsidRPr="00000000">
        <w:rPr>
          <w:rtl w:val="0"/>
        </w:rPr>
        <w:t xml:space="preserve">RD</w:t>
      </w:r>
      <w:r w:rsidDel="00000000" w:rsidR="00000000" w:rsidRPr="00000000">
        <w:rPr>
          <w:i w:val="1"/>
          <w:rtl w:val="0"/>
        </w:rPr>
        <w:t xml:space="preserve"> et al., </w:t>
      </w:r>
      <w:r w:rsidDel="00000000" w:rsidR="00000000" w:rsidRPr="00000000">
        <w:rPr>
          <w:rtl w:val="0"/>
        </w:rPr>
        <w:t xml:space="preserve">2007) </w:t>
      </w:r>
    </w:p>
    <w:p w:rsidR="00000000" w:rsidDel="00000000" w:rsidP="00000000" w:rsidRDefault="00000000" w:rsidRPr="00000000" w14:paraId="0000007A">
      <w:pPr>
        <w:pStyle w:val="Heading1"/>
        <w:tabs>
          <w:tab w:val="center" w:leader="none" w:pos="1956"/>
        </w:tabs>
        <w:ind w:left="-15" w:right="0" w:firstLine="0"/>
        <w:rPr/>
      </w:pPr>
      <w:bookmarkStart w:colFirst="0" w:colLast="0" w:name="_wjgweb7ptd20" w:id="9"/>
      <w:bookmarkEnd w:id="9"/>
      <w:r w:rsidDel="00000000" w:rsidR="00000000" w:rsidRPr="00000000">
        <w:rPr>
          <w:rtl w:val="0"/>
        </w:rPr>
        <w:t xml:space="preserve">1.3 </w:t>
        <w:tab/>
        <w:t xml:space="preserve">Aims and Objectives  </w:t>
      </w:r>
    </w:p>
    <w:p w:rsidR="00000000" w:rsidDel="00000000" w:rsidP="00000000" w:rsidRDefault="00000000" w:rsidRPr="00000000" w14:paraId="0000007B">
      <w:pPr>
        <w:spacing w:after="271" w:line="259" w:lineRule="auto"/>
        <w:ind w:left="730" w:right="0" w:firstLine="0"/>
        <w:rPr/>
      </w:pPr>
      <w:r w:rsidDel="00000000" w:rsidR="00000000" w:rsidRPr="00000000">
        <w:rPr>
          <w:rtl w:val="0"/>
        </w:rPr>
        <w:t xml:space="preserve">Impact of darkroom on the sprouting percentage of hot pepper seeds. </w:t>
      </w:r>
    </w:p>
    <w:p w:rsidR="00000000" w:rsidDel="00000000" w:rsidP="00000000" w:rsidRDefault="00000000" w:rsidRPr="00000000" w14:paraId="0000007C">
      <w:pPr>
        <w:pStyle w:val="Heading1"/>
        <w:tabs>
          <w:tab w:val="center" w:leader="none" w:pos="1852"/>
        </w:tabs>
        <w:spacing w:after="270" w:lineRule="auto"/>
        <w:ind w:left="-15" w:right="0" w:firstLine="0"/>
        <w:rPr/>
      </w:pPr>
      <w:bookmarkStart w:colFirst="0" w:colLast="0" w:name="_gmb4ri7mso9u" w:id="10"/>
      <w:bookmarkEnd w:id="10"/>
      <w:r w:rsidDel="00000000" w:rsidR="00000000" w:rsidRPr="00000000">
        <w:rPr>
          <w:rtl w:val="0"/>
        </w:rPr>
        <w:t xml:space="preserve">1.4 </w:t>
        <w:tab/>
        <w:t xml:space="preserve">Specific Objectives  </w:t>
      </w:r>
    </w:p>
    <w:p w:rsidR="00000000" w:rsidDel="00000000" w:rsidP="00000000" w:rsidRDefault="00000000" w:rsidRPr="00000000" w14:paraId="0000007D">
      <w:pPr>
        <w:numPr>
          <w:ilvl w:val="0"/>
          <w:numId w:val="1"/>
        </w:numPr>
        <w:spacing w:after="109" w:line="259" w:lineRule="auto"/>
        <w:ind w:left="720" w:right="0" w:hanging="360"/>
        <w:rPr/>
      </w:pPr>
      <w:r w:rsidDel="00000000" w:rsidR="00000000" w:rsidRPr="00000000">
        <w:rPr>
          <w:rtl w:val="0"/>
        </w:rPr>
        <w:t xml:space="preserve">To examine the sprouting days  </w:t>
      </w:r>
    </w:p>
    <w:p w:rsidR="00000000" w:rsidDel="00000000" w:rsidP="00000000" w:rsidRDefault="00000000" w:rsidRPr="00000000" w14:paraId="0000007E">
      <w:pPr>
        <w:numPr>
          <w:ilvl w:val="0"/>
          <w:numId w:val="1"/>
        </w:numPr>
        <w:spacing w:after="111" w:line="259" w:lineRule="auto"/>
        <w:ind w:left="720" w:right="0" w:hanging="360"/>
        <w:rPr/>
      </w:pPr>
      <w:r w:rsidDel="00000000" w:rsidR="00000000" w:rsidRPr="00000000">
        <w:rPr>
          <w:rtl w:val="0"/>
        </w:rPr>
        <w:t xml:space="preserve">To compare sprout effectiveness on dark and light condition. </w:t>
      </w:r>
    </w:p>
    <w:p w:rsidR="00000000" w:rsidDel="00000000" w:rsidP="00000000" w:rsidRDefault="00000000" w:rsidRPr="00000000" w14:paraId="0000007F">
      <w:pPr>
        <w:numPr>
          <w:ilvl w:val="0"/>
          <w:numId w:val="1"/>
        </w:numPr>
        <w:spacing w:after="220" w:line="259" w:lineRule="auto"/>
        <w:ind w:left="720" w:right="0" w:hanging="360"/>
        <w:rPr/>
      </w:pPr>
      <w:r w:rsidDel="00000000" w:rsidR="00000000" w:rsidRPr="00000000">
        <w:rPr>
          <w:rtl w:val="0"/>
        </w:rPr>
        <w:t xml:space="preserve">To examine the sprouting percentage. </w:t>
      </w:r>
    </w:p>
    <w:p w:rsidR="00000000" w:rsidDel="00000000" w:rsidP="00000000" w:rsidRDefault="00000000" w:rsidRPr="00000000" w14:paraId="00000080">
      <w:pPr>
        <w:pStyle w:val="Heading1"/>
        <w:tabs>
          <w:tab w:val="center" w:leader="none" w:pos="2303"/>
        </w:tabs>
        <w:ind w:left="-15" w:right="0" w:firstLine="0"/>
        <w:rPr/>
      </w:pPr>
      <w:bookmarkStart w:colFirst="0" w:colLast="0" w:name="_nyjrfo4i7qqf" w:id="11"/>
      <w:bookmarkEnd w:id="11"/>
      <w:r w:rsidDel="00000000" w:rsidR="00000000" w:rsidRPr="00000000">
        <w:rPr>
          <w:rtl w:val="0"/>
        </w:rPr>
        <w:t xml:space="preserve">1.5 </w:t>
        <w:tab/>
        <w:t xml:space="preserve">Statement of the Problems </w:t>
      </w:r>
    </w:p>
    <w:p w:rsidR="00000000" w:rsidDel="00000000" w:rsidP="00000000" w:rsidRDefault="00000000" w:rsidRPr="00000000" w14:paraId="00000081">
      <w:pPr>
        <w:spacing w:after="26" w:lineRule="auto"/>
        <w:ind w:left="-15" w:right="0" w:firstLine="720"/>
        <w:rPr/>
      </w:pPr>
      <w:r w:rsidDel="00000000" w:rsidR="00000000" w:rsidRPr="00000000">
        <w:rPr>
          <w:rtl w:val="0"/>
        </w:rPr>
        <w:t xml:space="preserve">The price of hot pepper in Nigeria has been subjected to seasonal fluctuation over time in south western Nigeria, pepper has been massively convey from northern Nigeria despite the fact that it is also grown in the south west. This indicate that there is a great and urgent need for an increase in hot pepper production to meet the heavy population and the production level as a great chart emerge as a result of unstable weather/climatic condition. </w:t>
      </w:r>
    </w:p>
    <w:p w:rsidR="00000000" w:rsidDel="00000000" w:rsidP="00000000" w:rsidRDefault="00000000" w:rsidRPr="00000000" w14:paraId="00000082">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3">
      <w:pPr>
        <w:pStyle w:val="Heading1"/>
        <w:tabs>
          <w:tab w:val="center" w:leader="none" w:pos="1460"/>
        </w:tabs>
        <w:ind w:left="-15" w:right="0" w:firstLine="0"/>
        <w:rPr/>
      </w:pPr>
      <w:bookmarkStart w:colFirst="0" w:colLast="0" w:name="_5flk663kbpn7" w:id="12"/>
      <w:bookmarkEnd w:id="12"/>
      <w:r w:rsidDel="00000000" w:rsidR="00000000" w:rsidRPr="00000000">
        <w:rPr>
          <w:rtl w:val="0"/>
        </w:rPr>
        <w:t xml:space="preserve">1.6 </w:t>
        <w:tab/>
        <w:t xml:space="preserve">Justification  </w:t>
      </w:r>
    </w:p>
    <w:p w:rsidR="00000000" w:rsidDel="00000000" w:rsidP="00000000" w:rsidRDefault="00000000" w:rsidRPr="00000000" w14:paraId="00000084">
      <w:pPr>
        <w:ind w:left="-15" w:right="0" w:firstLine="720"/>
        <w:rPr/>
      </w:pPr>
      <w:r w:rsidDel="00000000" w:rsidR="00000000" w:rsidRPr="00000000">
        <w:rPr>
          <w:rtl w:val="0"/>
        </w:rPr>
        <w:t xml:space="preserve">Hot pepper is referred to as “Atarhu” in Hausa, Atarodo in Yoruba, it is used as spices in preparing soups, spicy dishes or are used as medicines, cosmetic and plant insecticide according to (Take el at 2012, and Dognoto 2013). </w:t>
      </w:r>
    </w:p>
    <w:p w:rsidR="00000000" w:rsidDel="00000000" w:rsidP="00000000" w:rsidRDefault="00000000" w:rsidRPr="00000000" w14:paraId="00000085">
      <w:pPr>
        <w:spacing w:after="158"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86">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spacing w:after="288" w:line="263.00000000000006" w:lineRule="auto"/>
        <w:ind w:right="5"/>
        <w:jc w:val="center"/>
        <w:rPr/>
      </w:pPr>
      <w:bookmarkStart w:colFirst="0" w:colLast="0" w:name="_oabf423j81c5" w:id="13"/>
      <w:bookmarkEnd w:id="13"/>
      <w:r w:rsidDel="00000000" w:rsidR="00000000" w:rsidRPr="00000000">
        <w:rPr>
          <w:rtl w:val="0"/>
        </w:rPr>
        <w:t xml:space="preserve">CHAPTER TWO </w:t>
      </w:r>
    </w:p>
    <w:p w:rsidR="00000000" w:rsidDel="00000000" w:rsidP="00000000" w:rsidRDefault="00000000" w:rsidRPr="00000000" w14:paraId="00000088">
      <w:pPr>
        <w:pStyle w:val="Heading1"/>
        <w:spacing w:after="429" w:line="263.00000000000006" w:lineRule="auto"/>
        <w:ind w:right="7"/>
        <w:jc w:val="center"/>
        <w:rPr/>
      </w:pPr>
      <w:bookmarkStart w:colFirst="0" w:colLast="0" w:name="_q7901lw9zinm" w:id="14"/>
      <w:bookmarkEnd w:id="14"/>
      <w:r w:rsidDel="00000000" w:rsidR="00000000" w:rsidRPr="00000000">
        <w:rPr>
          <w:rtl w:val="0"/>
        </w:rPr>
        <w:t xml:space="preserve">LITERATURE REVIEW </w:t>
      </w:r>
    </w:p>
    <w:p w:rsidR="00000000" w:rsidDel="00000000" w:rsidP="00000000" w:rsidRDefault="00000000" w:rsidRPr="00000000" w14:paraId="00000089">
      <w:pPr>
        <w:pStyle w:val="Heading1"/>
        <w:tabs>
          <w:tab w:val="center" w:leader="none" w:pos="2276"/>
        </w:tabs>
        <w:ind w:left="-15" w:right="0" w:firstLine="0"/>
        <w:rPr/>
      </w:pPr>
      <w:bookmarkStart w:colFirst="0" w:colLast="0" w:name="_6rpo6f4fvp0q" w:id="15"/>
      <w:bookmarkEnd w:id="15"/>
      <w:r w:rsidDel="00000000" w:rsidR="00000000" w:rsidRPr="00000000">
        <w:rPr>
          <w:rtl w:val="0"/>
        </w:rPr>
        <w:t xml:space="preserve">2.1 </w:t>
        <w:tab/>
        <w:t xml:space="preserve">Harvesting Scotch Bonnet  </w:t>
      </w:r>
    </w:p>
    <w:p w:rsidR="00000000" w:rsidDel="00000000" w:rsidP="00000000" w:rsidRDefault="00000000" w:rsidRPr="00000000" w14:paraId="0000008A">
      <w:pPr>
        <w:ind w:left="-5" w:right="0" w:firstLine="0"/>
        <w:rPr/>
      </w:pPr>
      <w:r w:rsidDel="00000000" w:rsidR="00000000" w:rsidRPr="00000000">
        <w:rPr>
          <w:rtl w:val="0"/>
        </w:rPr>
        <w:t xml:space="preserve"> Scotch bonnet pepper grown for fresh use should be harvested when they are at good marketable size (10cm long) </w:t>
      </w:r>
    </w:p>
    <w:p w:rsidR="00000000" w:rsidDel="00000000" w:rsidP="00000000" w:rsidRDefault="00000000" w:rsidRPr="00000000" w14:paraId="0000008B">
      <w:pPr>
        <w:ind w:left="-5" w:right="0" w:firstLine="0"/>
        <w:rPr/>
      </w:pPr>
      <w:r w:rsidDel="00000000" w:rsidR="00000000" w:rsidRPr="00000000">
        <w:rPr>
          <w:rtl w:val="0"/>
        </w:rPr>
        <w:t xml:space="preserve"> Colour is an important item of quality therefore finite should be harvested when they are red or start to turn red. Harvesting can be done once or twice in a week so as to allow enough time for ripening with good care. </w:t>
      </w:r>
    </w:p>
    <w:p w:rsidR="00000000" w:rsidDel="00000000" w:rsidP="00000000" w:rsidRDefault="00000000" w:rsidRPr="00000000" w14:paraId="0000008C">
      <w:pPr>
        <w:ind w:left="-5" w:right="0" w:firstLine="0"/>
        <w:rPr/>
      </w:pPr>
      <w:r w:rsidDel="00000000" w:rsidR="00000000" w:rsidRPr="00000000">
        <w:rPr>
          <w:rtl w:val="0"/>
        </w:rPr>
        <w:t xml:space="preserve">Scotch bonnet pepper can remain productive for 2 years (Manlita</w:t>
      </w:r>
      <w:r w:rsidDel="00000000" w:rsidR="00000000" w:rsidRPr="00000000">
        <w:rPr>
          <w:i w:val="1"/>
          <w:rtl w:val="0"/>
        </w:rPr>
        <w:t xml:space="preserve"> et al., </w:t>
      </w:r>
      <w:r w:rsidDel="00000000" w:rsidR="00000000" w:rsidRPr="00000000">
        <w:rPr>
          <w:rtl w:val="0"/>
        </w:rPr>
        <w:t xml:space="preserve">2020).  Peppers maturity is in time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fresh peppers grown for fresh use should be harvested when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p>
    <w:p w:rsidR="00000000" w:rsidDel="00000000" w:rsidP="00000000" w:rsidRDefault="00000000" w:rsidRPr="00000000" w14:paraId="0000008D">
      <w:pPr>
        <w:spacing w:after="134" w:lineRule="auto"/>
        <w:ind w:left="-5" w:right="0" w:firstLine="0"/>
        <w:rPr/>
      </w:pPr>
      <w:r w:rsidDel="00000000" w:rsidR="00000000" w:rsidRPr="00000000">
        <w:rPr>
          <w:rtl w:val="0"/>
        </w:rPr>
        <w:t xml:space="preserve">Growers who harvest soft fruits will not be getting the potential yield from their crops (Gez Cornish and tom brabben 2007). </w:t>
      </w:r>
    </w:p>
    <w:p w:rsidR="00000000" w:rsidDel="00000000" w:rsidP="00000000" w:rsidRDefault="00000000" w:rsidRPr="00000000" w14:paraId="0000008E">
      <w:pPr>
        <w:pStyle w:val="Heading1"/>
        <w:tabs>
          <w:tab w:val="center" w:leader="none" w:pos="2416"/>
        </w:tabs>
        <w:ind w:left="-15" w:right="0" w:firstLine="0"/>
        <w:rPr/>
      </w:pPr>
      <w:bookmarkStart w:colFirst="0" w:colLast="0" w:name="_pwqxr9wra0q6" w:id="16"/>
      <w:bookmarkEnd w:id="16"/>
      <w:r w:rsidDel="00000000" w:rsidR="00000000" w:rsidRPr="00000000">
        <w:rPr>
          <w:rtl w:val="0"/>
        </w:rPr>
        <w:t xml:space="preserve">2.2 </w:t>
        <w:tab/>
        <w:t xml:space="preserve">Processing and Preservation  </w:t>
      </w:r>
    </w:p>
    <w:p w:rsidR="00000000" w:rsidDel="00000000" w:rsidP="00000000" w:rsidRDefault="00000000" w:rsidRPr="00000000" w14:paraId="0000008F">
      <w:pPr>
        <w:ind w:left="-5" w:right="0" w:firstLine="0"/>
        <w:rPr/>
      </w:pPr>
      <w:r w:rsidDel="00000000" w:rsidR="00000000" w:rsidRPr="00000000">
        <w:rPr>
          <w:rtl w:val="0"/>
        </w:rPr>
        <w:t xml:space="preserve"> Post-harvest is an integral part of agricultural production and utilization system, it is of importance in loss reduction, value addition, food security employment and income generation. Therefore, 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must be seen as part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abrasion cuts and bruises affect the chemical composition pericarp tissues of scotch bonnet fruit. Vitamin c content was lower by 15% in bruised locular tissue than in fruit without physical damage. (Morotti cl, sargent S.A, Huber D, Calbo AG, Puschman R 2000). </w:t>
      </w:r>
    </w:p>
    <w:p w:rsidR="00000000" w:rsidDel="00000000" w:rsidP="00000000" w:rsidRDefault="00000000" w:rsidRPr="00000000" w14:paraId="00000090">
      <w:pPr>
        <w:spacing w:after="136" w:lineRule="auto"/>
        <w:ind w:left="-5" w:right="0" w:firstLine="0"/>
        <w:rPr/>
      </w:pPr>
      <w:r w:rsidDel="00000000" w:rsidR="00000000" w:rsidRPr="00000000">
        <w:rPr>
          <w:rtl w:val="0"/>
        </w:rPr>
        <w:t xml:space="preserve"> 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red colour and slow down insect activities. Rapid precooling of harvesting pepper is essential in reducing marketing losses and this can be done by forced air cooling, hydro cooling or vaccum cooling. If hydro cooling is used care should be taken to prevent mold growth. Relative humidity of 60-70% is too higher, if the relative humidity is too low (below 10%), pod may be too little that they may shatter during handling, resulting in loss (Daramola Am, Okoye W.L 2000). </w:t>
      </w:r>
    </w:p>
    <w:p w:rsidR="00000000" w:rsidDel="00000000" w:rsidP="00000000" w:rsidRDefault="00000000" w:rsidRPr="00000000" w14:paraId="00000091">
      <w:pPr>
        <w:pStyle w:val="Heading1"/>
        <w:tabs>
          <w:tab w:val="center" w:leader="none" w:pos="3068"/>
        </w:tabs>
        <w:ind w:left="-15" w:right="0" w:firstLine="0"/>
        <w:rPr/>
      </w:pPr>
      <w:bookmarkStart w:colFirst="0" w:colLast="0" w:name="_cn0fh0tmxp8c" w:id="17"/>
      <w:bookmarkEnd w:id="17"/>
      <w:r w:rsidDel="00000000" w:rsidR="00000000" w:rsidRPr="00000000">
        <w:rPr>
          <w:rtl w:val="0"/>
        </w:rPr>
        <w:t xml:space="preserve">2.3 </w:t>
        <w:tab/>
        <w:t xml:space="preserve">Method of Processing and Preservation </w:t>
      </w:r>
    </w:p>
    <w:p w:rsidR="00000000" w:rsidDel="00000000" w:rsidP="00000000" w:rsidRDefault="00000000" w:rsidRPr="00000000" w14:paraId="00000092">
      <w:pPr>
        <w:ind w:left="-5" w:right="0" w:firstLine="0"/>
        <w:rPr/>
      </w:pPr>
      <w:r w:rsidDel="00000000" w:rsidR="00000000" w:rsidRPr="00000000">
        <w:rPr>
          <w:rtl w:val="0"/>
        </w:rPr>
        <w:t xml:space="preserve"> 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 </w:t>
      </w:r>
    </w:p>
    <w:p w:rsidR="00000000" w:rsidDel="00000000" w:rsidP="00000000" w:rsidRDefault="00000000" w:rsidRPr="00000000" w14:paraId="00000093">
      <w:pPr>
        <w:ind w:left="-5" w:right="0" w:firstLine="0"/>
        <w:rPr/>
      </w:pPr>
      <w:r w:rsidDel="00000000" w:rsidR="00000000" w:rsidRPr="00000000">
        <w:rPr>
          <w:rtl w:val="0"/>
        </w:rPr>
        <w:t xml:space="preserve"> In an effort to reduce some of these loses, which cannot be thoroughly handled by other food preservation like canning, drying, refrigerating and heat pasteurization (Gee Harold MC 2010). </w:t>
      </w:r>
    </w:p>
    <w:p w:rsidR="00000000" w:rsidDel="00000000" w:rsidP="00000000" w:rsidRDefault="00000000" w:rsidRPr="00000000" w14:paraId="00000094">
      <w:pPr>
        <w:pStyle w:val="Heading4"/>
        <w:spacing w:after="131" w:lineRule="auto"/>
        <w:ind w:left="-5" w:right="0" w:firstLine="0"/>
        <w:rPr/>
      </w:pPr>
      <w:r w:rsidDel="00000000" w:rsidR="00000000" w:rsidRPr="00000000">
        <w:rPr>
          <w:rtl w:val="0"/>
        </w:rPr>
        <w:t xml:space="preserve">Method of Preservation  </w:t>
      </w:r>
    </w:p>
    <w:p w:rsidR="00000000" w:rsidDel="00000000" w:rsidP="00000000" w:rsidRDefault="00000000" w:rsidRPr="00000000" w14:paraId="00000095">
      <w:pPr>
        <w:spacing w:after="134" w:lineRule="auto"/>
        <w:ind w:left="-5" w:right="0" w:firstLine="0"/>
        <w:rPr/>
      </w:pPr>
      <w:r w:rsidDel="00000000" w:rsidR="00000000" w:rsidRPr="00000000">
        <w:rPr>
          <w:rtl w:val="0"/>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available where it is not produced to increase profit and to control shortage (Brecht J, Bergsma K, Sachez E, Snyder G 2000). </w:t>
      </w:r>
    </w:p>
    <w:p w:rsidR="00000000" w:rsidDel="00000000" w:rsidP="00000000" w:rsidRDefault="00000000" w:rsidRPr="00000000" w14:paraId="00000096">
      <w:pPr>
        <w:pStyle w:val="Heading1"/>
        <w:tabs>
          <w:tab w:val="center" w:leader="none" w:pos="2376"/>
        </w:tabs>
        <w:ind w:left="-15" w:right="0" w:firstLine="0"/>
        <w:rPr/>
      </w:pPr>
      <w:bookmarkStart w:colFirst="0" w:colLast="0" w:name="_qkrduse9g1vu" w:id="18"/>
      <w:bookmarkEnd w:id="18"/>
      <w:r w:rsidDel="00000000" w:rsidR="00000000" w:rsidRPr="00000000">
        <w:rPr>
          <w:rtl w:val="0"/>
        </w:rPr>
        <w:t xml:space="preserve">2.4 </w:t>
        <w:tab/>
        <w:t xml:space="preserve">Protection Against Spoilage  </w:t>
      </w:r>
    </w:p>
    <w:p w:rsidR="00000000" w:rsidDel="00000000" w:rsidP="00000000" w:rsidRDefault="00000000" w:rsidRPr="00000000" w14:paraId="00000097">
      <w:pPr>
        <w:ind w:left="-5" w:right="0" w:firstLine="0"/>
        <w:rPr/>
      </w:pPr>
      <w:r w:rsidDel="00000000" w:rsidR="00000000" w:rsidRPr="00000000">
        <w:rPr>
          <w:rtl w:val="0"/>
        </w:rPr>
        <w:t xml:space="preserve"> Several flavour compounds were identified in fresh pepper and pepper mash 2 pentanoc, 3 hexanol acetic acid, ovic acid and linovic acid, howder the compounds 2 undecenal, farnesol, 2 pentacle, 1 ollinolenic acid and squalene are found only in the fresh pepper and not processed products. This suggested that the observed browning reactions in the mash could be an interaction of physio-chemical and microbial degradation but it is yet to be confirmed (Gorgus</w:t>
      </w:r>
      <w:r w:rsidDel="00000000" w:rsidR="00000000" w:rsidRPr="00000000">
        <w:rPr>
          <w:i w:val="1"/>
          <w:rtl w:val="0"/>
        </w:rPr>
        <w:t xml:space="preserve"> et al., </w:t>
      </w:r>
      <w:r w:rsidDel="00000000" w:rsidR="00000000" w:rsidRPr="00000000">
        <w:rPr>
          <w:rtl w:val="0"/>
        </w:rPr>
        <w:t xml:space="preserve">2015). Spoilage in pepper mash may be induced by exposure to heat and fax oral route infections, or change to metabolic processes resulting in undesirable changes in texture, aroma, taste or appearance. More often spoilage is induced by exposure to air micro-organism (bacteria yeast and molds) or improper storage or conditiers (Bidgemohan</w:t>
      </w:r>
      <w:r w:rsidDel="00000000" w:rsidR="00000000" w:rsidRPr="00000000">
        <w:rPr>
          <w:i w:val="1"/>
          <w:rtl w:val="0"/>
        </w:rPr>
        <w:t xml:space="preserve"> et al., </w:t>
      </w:r>
      <w:r w:rsidDel="00000000" w:rsidR="00000000" w:rsidRPr="00000000">
        <w:rPr>
          <w:rtl w:val="0"/>
        </w:rPr>
        <w:t xml:space="preserve">2018:2017). </w:t>
      </w:r>
    </w:p>
    <w:p w:rsidR="00000000" w:rsidDel="00000000" w:rsidP="00000000" w:rsidRDefault="00000000" w:rsidRPr="00000000" w14:paraId="00000098">
      <w:pPr>
        <w:spacing w:after="134" w:lineRule="auto"/>
        <w:ind w:left="-5" w:right="0" w:firstLine="0"/>
        <w:rPr/>
      </w:pPr>
      <w:r w:rsidDel="00000000" w:rsidR="00000000" w:rsidRPr="00000000">
        <w:rPr>
          <w:rtl w:val="0"/>
        </w:rPr>
        <w:t xml:space="preserve"> Microbial spoilage in hot peppers products can be visible as mold growth embedded in a mass of filaments with brown colour change due to bacteria acidictation cause by L. megentroides (Kal 2000) listeria spp (quidensubsp, gasicomtatus L pisium (pothakos, vasilerious</w:t>
      </w:r>
      <w:r w:rsidDel="00000000" w:rsidR="00000000" w:rsidRPr="00000000">
        <w:rPr>
          <w:i w:val="1"/>
          <w:rtl w:val="0"/>
        </w:rPr>
        <w:t xml:space="preserve"> et al., </w:t>
      </w:r>
      <w:r w:rsidDel="00000000" w:rsidR="00000000" w:rsidRPr="00000000">
        <w:rPr>
          <w:rtl w:val="0"/>
        </w:rPr>
        <w:t xml:space="preserve">2014) and elostidium perfungens and staphylococcus aurcus (Draughton</w:t>
      </w:r>
      <w:r w:rsidDel="00000000" w:rsidR="00000000" w:rsidRPr="00000000">
        <w:rPr>
          <w:i w:val="1"/>
          <w:rtl w:val="0"/>
        </w:rPr>
        <w:t xml:space="preserve"> et al., </w:t>
      </w:r>
      <w:r w:rsidDel="00000000" w:rsidR="00000000" w:rsidRPr="00000000">
        <w:rPr>
          <w:rtl w:val="0"/>
        </w:rPr>
        <w:t xml:space="preserve">2004) the physio chemical changes are observed in the top layers as brown pigments. This may be both PH and temperature dependent. Increasing PH can affect the rate of non-enzymatic browning reactions as functions of temperature (Gogus and Sami 2000) (Flures</w:t>
      </w:r>
      <w:r w:rsidDel="00000000" w:rsidR="00000000" w:rsidRPr="00000000">
        <w:rPr>
          <w:i w:val="1"/>
          <w:rtl w:val="0"/>
        </w:rPr>
        <w:t xml:space="preserve"> et al., </w:t>
      </w:r>
      <w:r w:rsidDel="00000000" w:rsidR="00000000" w:rsidRPr="00000000">
        <w:rPr>
          <w:rtl w:val="0"/>
        </w:rPr>
        <w:t xml:space="preserve">2010) noted that while fermentation of chili pepper is dependent on several factors including microbial flora, nondesirable microbial growth could be controlling using caclz treatment (Lee, Jang and Hwang 2006). </w:t>
      </w:r>
    </w:p>
    <w:p w:rsidR="00000000" w:rsidDel="00000000" w:rsidP="00000000" w:rsidRDefault="00000000" w:rsidRPr="00000000" w14:paraId="00000099">
      <w:pPr>
        <w:pStyle w:val="Heading1"/>
        <w:tabs>
          <w:tab w:val="center" w:leader="none" w:pos="2132"/>
        </w:tabs>
        <w:ind w:left="-15" w:right="0" w:firstLine="0"/>
        <w:rPr/>
      </w:pPr>
      <w:bookmarkStart w:colFirst="0" w:colLast="0" w:name="_nq197cftlb7n" w:id="19"/>
      <w:bookmarkEnd w:id="19"/>
      <w:r w:rsidDel="00000000" w:rsidR="00000000" w:rsidRPr="00000000">
        <w:rPr>
          <w:rtl w:val="0"/>
        </w:rPr>
        <w:t xml:space="preserve">2.5 </w:t>
        <w:tab/>
        <w:t xml:space="preserve">Shelf-Life Management </w:t>
      </w:r>
    </w:p>
    <w:p w:rsidR="00000000" w:rsidDel="00000000" w:rsidP="00000000" w:rsidRDefault="00000000" w:rsidRPr="00000000" w14:paraId="0000009A">
      <w:pPr>
        <w:spacing w:after="134" w:lineRule="auto"/>
        <w:ind w:left="-5" w:right="0" w:firstLine="0"/>
        <w:rPr/>
      </w:pPr>
      <w:r w:rsidDel="00000000" w:rsidR="00000000" w:rsidRPr="00000000">
        <w:rPr>
          <w:rtl w:val="0"/>
        </w:rPr>
        <w:t xml:space="preserve"> Two third of the worlds population is inadequately fed and yet millions of kilograms of food and pepper are wasted each year as a result of poor and inadequate storage and handling facilities (Olorunda 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  In the latest few years, many technologies, such as edible coating with anti-microbial agents, low temperature, high temperature, controlled atmosphere package and so on, have been developed in order to maintain the quality and safety of fruits and vegetables, which could prolong its shelf life during the storage and market periods (Youwei and Yinzhe 2013, Gualanduzzi</w:t>
      </w:r>
      <w:r w:rsidDel="00000000" w:rsidR="00000000" w:rsidRPr="00000000">
        <w:rPr>
          <w:i w:val="1"/>
          <w:rtl w:val="0"/>
        </w:rPr>
        <w:t xml:space="preserve"> et al., </w:t>
      </w:r>
      <w:r w:rsidDel="00000000" w:rsidR="00000000" w:rsidRPr="00000000">
        <w:rPr>
          <w:rtl w:val="0"/>
        </w:rPr>
        <w:t xml:space="preserve">2009, yinshe and shaoying 2013). Loss in quality and quantity, the ideal storage temperature for fresh pepper is 45ºf (7.3ºc) but they will last about one week in a typical home refrigerator (which should be at 40ºf or 45ºc) fresh, whole pepper will last longer if they are kept dry.  Like most fruits and vegetables, peppers should be washed just prior to consuming or preserving, to wash, rinse well under clean, cold water gently rubbing to remove dirt or soil microbial spoilage of food is a limiting factor for shelf life of fruit (Akinmushe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Del="00000000" w:rsidR="00000000" w:rsidRPr="00000000">
        <w:rPr>
          <w:i w:val="1"/>
          <w:rtl w:val="0"/>
        </w:rPr>
        <w:t xml:space="preserve"> et al., </w:t>
      </w:r>
      <w:r w:rsidDel="00000000" w:rsidR="00000000" w:rsidRPr="00000000">
        <w:rPr>
          <w:rtl w:val="0"/>
        </w:rPr>
        <w:t xml:space="preserve">2017). </w:t>
      </w:r>
    </w:p>
    <w:p w:rsidR="00000000" w:rsidDel="00000000" w:rsidP="00000000" w:rsidRDefault="00000000" w:rsidRPr="00000000" w14:paraId="0000009B">
      <w:pPr>
        <w:pStyle w:val="Heading1"/>
        <w:tabs>
          <w:tab w:val="center" w:leader="none" w:pos="1635"/>
        </w:tabs>
        <w:ind w:left="-15" w:right="0" w:firstLine="0"/>
        <w:rPr/>
      </w:pPr>
      <w:bookmarkStart w:colFirst="0" w:colLast="0" w:name="_9dk9qvah78ds" w:id="20"/>
      <w:bookmarkEnd w:id="20"/>
      <w:r w:rsidDel="00000000" w:rsidR="00000000" w:rsidRPr="00000000">
        <w:rPr>
          <w:rtl w:val="0"/>
        </w:rPr>
        <w:t xml:space="preserve">2.6 </w:t>
        <w:tab/>
        <w:t xml:space="preserve">Value Addition  </w:t>
      </w:r>
    </w:p>
    <w:p w:rsidR="00000000" w:rsidDel="00000000" w:rsidP="00000000" w:rsidRDefault="00000000" w:rsidRPr="00000000" w14:paraId="0000009C">
      <w:pPr>
        <w:spacing w:after="134" w:lineRule="auto"/>
        <w:ind w:left="-5" w:right="0" w:firstLine="0"/>
        <w:rPr/>
      </w:pPr>
      <w:r w:rsidDel="00000000" w:rsidR="00000000" w:rsidRPr="00000000">
        <w:rPr>
          <w:rtl w:val="0"/>
        </w:rPr>
        <w:t xml:space="preserve"> 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for food security and nutrition (Natesh HN, Abbey L, Asiedu S.K 2017) because of the vitamins, minerals, phytochemical components and dietary fibre, they contain are beneficial to human health (vigeret T.G Songur A.N arak o Calaroglu F.P 2018) peppers comes in a variety of kinds in the Nigerian market, capsicum genus has over 30 species, five of which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Annum</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w:t>
      </w:r>
      <w:r w:rsidDel="00000000" w:rsidR="00000000" w:rsidRPr="00000000">
        <w:rPr>
          <w:rtl w:val="0"/>
        </w:rPr>
        <w:t xml:space="preserve"> </w:t>
      </w:r>
      <w:r w:rsidDel="00000000" w:rsidR="00000000" w:rsidRPr="00000000">
        <w:rPr>
          <w:i w:val="1"/>
          <w:u w:val="single"/>
          <w:rtl w:val="0"/>
        </w:rPr>
        <w:t xml:space="preserve">Frutenous</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Chinese</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Baccatum</w:t>
      </w:r>
      <w:r w:rsidDel="00000000" w:rsidR="00000000" w:rsidRPr="00000000">
        <w:rPr>
          <w:rtl w:val="0"/>
        </w:rPr>
        <w:t xml:space="preserve"> and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Pubes</w:t>
      </w:r>
      <w:r w:rsidDel="00000000" w:rsidR="00000000" w:rsidRPr="00000000">
        <w:rPr>
          <w:i w:val="1"/>
          <w:rtl w:val="0"/>
        </w:rPr>
        <w:t xml:space="preserve"> </w:t>
      </w:r>
      <w:r w:rsidDel="00000000" w:rsidR="00000000" w:rsidRPr="00000000">
        <w:rPr>
          <w:i w:val="1"/>
          <w:u w:val="single"/>
          <w:rtl w:val="0"/>
        </w:rPr>
        <w:t xml:space="preserve">Cens</w:t>
      </w:r>
      <w:r w:rsidDel="00000000" w:rsidR="00000000" w:rsidRPr="00000000">
        <w:rPr>
          <w:rtl w:val="0"/>
        </w:rPr>
        <w:t xml:space="preserve">) have been domesticated and mostly farmed for human consumption (Garcia-gonzailez C.A Sivlar C 2020) pro vitamin A, vitamin E and C, carotenoids and phenolic substances such as capsaicinoids, luteolin and quercetin are all found in pepper. All these chemicals have antioxidants properties and perform other biological function (Batiha G.E, Alqautani A ojo O.A shaheen H.M Wasef L 2020) in addition, pepper is the most widely use spice in the world, and it is prized for its spiciness and ability to enrich the flavour of a variety of dishes (Elzenity M. ismail M. shalaby M. Muritala T 2020). Pepper is an important commercial commodity that is used as vegetables, spices and in some value-added processed foods. Phyto chemical and vitamins such as vitamin A, vitamin C (Ascorbic acid), iron, vitamin B, carotenoids, niacun, riboflaxin, dietary fibre, flavonoids and magnesium are abundant in scotch pepper bonnet pepper (Guil-guencreo J.L, Martnez gurado 2000). </w:t>
      </w:r>
    </w:p>
    <w:p w:rsidR="00000000" w:rsidDel="00000000" w:rsidP="00000000" w:rsidRDefault="00000000" w:rsidRPr="00000000" w14:paraId="0000009D">
      <w:pPr>
        <w:pStyle w:val="Heading1"/>
        <w:tabs>
          <w:tab w:val="center" w:leader="none" w:pos="2295"/>
        </w:tabs>
        <w:ind w:left="-15" w:right="0" w:firstLine="0"/>
        <w:rPr/>
      </w:pPr>
      <w:bookmarkStart w:colFirst="0" w:colLast="0" w:name="_37c188b4ivhs" w:id="21"/>
      <w:bookmarkEnd w:id="21"/>
      <w:r w:rsidDel="00000000" w:rsidR="00000000" w:rsidRPr="00000000">
        <w:rPr>
          <w:rtl w:val="0"/>
        </w:rPr>
        <w:t xml:space="preserve">2.7 </w:t>
        <w:tab/>
        <w:t xml:space="preserve">Availability of Hot Pepper  </w:t>
      </w:r>
    </w:p>
    <w:p w:rsidR="00000000" w:rsidDel="00000000" w:rsidP="00000000" w:rsidRDefault="00000000" w:rsidRPr="00000000" w14:paraId="0000009E">
      <w:pPr>
        <w:ind w:left="-5" w:right="0" w:firstLine="0"/>
        <w:rPr/>
      </w:pPr>
      <w:r w:rsidDel="00000000" w:rsidR="00000000" w:rsidRPr="00000000">
        <w:rPr>
          <w:rtl w:val="0"/>
        </w:rPr>
        <w:t xml:space="preserve"> In Nigeria, hot pepper is referred to as ‘Atarhu’ in hausa ‘Atarodo’ in Yoruba. It is used as spices in preparing soups, sauces, spicy dishes or are used as medicines cosmetic and plant insecticide (Take</w:t>
      </w:r>
      <w:r w:rsidDel="00000000" w:rsidR="00000000" w:rsidRPr="00000000">
        <w:rPr>
          <w:i w:val="1"/>
          <w:rtl w:val="0"/>
        </w:rPr>
        <w:t xml:space="preserve"> et al., </w:t>
      </w:r>
      <w:r w:rsidDel="00000000" w:rsidR="00000000" w:rsidRPr="00000000">
        <w:rPr>
          <w:rtl w:val="0"/>
        </w:rPr>
        <w:t xml:space="preserve">2012, Dognoko 2013). Fruit and vegetable production is limited in Nigeria to certain season and localities because they deteriorate a few days aafter harvest. Amongst the available vegetables, pepper (capsicum spp) is ranked third in the world (faosta 2012 mustapha</w:t>
      </w:r>
      <w:r w:rsidDel="00000000" w:rsidR="00000000" w:rsidRPr="00000000">
        <w:rPr>
          <w:i w:val="1"/>
          <w:rtl w:val="0"/>
        </w:rPr>
        <w:t xml:space="preserve"> et al., </w:t>
      </w:r>
      <w:r w:rsidDel="00000000" w:rsidR="00000000" w:rsidRPr="00000000">
        <w:rPr>
          <w:rtl w:val="0"/>
        </w:rPr>
        <w:t xml:space="preserve">2021) in Nigeria pepper is the second most cultivated vegetable (Abu</w:t>
      </w:r>
      <w:r w:rsidDel="00000000" w:rsidR="00000000" w:rsidRPr="00000000">
        <w:rPr>
          <w:i w:val="1"/>
          <w:rtl w:val="0"/>
        </w:rPr>
        <w:t xml:space="preserve"> et al., </w:t>
      </w:r>
      <w:r w:rsidDel="00000000" w:rsidR="00000000" w:rsidRPr="00000000">
        <w:rPr>
          <w:rtl w:val="0"/>
        </w:rPr>
        <w:t xml:space="preserve">2020) which used to average consumption per person per day is about 20% (ogunbo</w:t>
      </w:r>
      <w:r w:rsidDel="00000000" w:rsidR="00000000" w:rsidRPr="00000000">
        <w:rPr>
          <w:i w:val="1"/>
          <w:rtl w:val="0"/>
        </w:rPr>
        <w:t xml:space="preserve"> et al., </w:t>
      </w:r>
      <w:r w:rsidDel="00000000" w:rsidR="00000000" w:rsidRPr="00000000">
        <w:rPr>
          <w:rtl w:val="0"/>
        </w:rPr>
        <w:t xml:space="preserve">2015). In combination with other agricultural produces almost 70% of the farmers and traders depend on pepper for food security. Scotch bonnet pepper is available year rounding with a peak season in the summer through fall. </w:t>
      </w:r>
    </w:p>
    <w:p w:rsidR="00000000" w:rsidDel="00000000" w:rsidP="00000000" w:rsidRDefault="00000000" w:rsidRPr="00000000" w14:paraId="0000009F">
      <w:pPr>
        <w:pStyle w:val="Heading1"/>
        <w:tabs>
          <w:tab w:val="center" w:leader="none" w:pos="2634"/>
        </w:tabs>
        <w:ind w:left="-15" w:right="0" w:firstLine="0"/>
        <w:rPr/>
      </w:pPr>
      <w:bookmarkStart w:colFirst="0" w:colLast="0" w:name="_yh3u4fn6p51f" w:id="22"/>
      <w:bookmarkEnd w:id="22"/>
      <w:r w:rsidDel="00000000" w:rsidR="00000000" w:rsidRPr="00000000">
        <w:rPr>
          <w:rtl w:val="0"/>
        </w:rPr>
        <w:t xml:space="preserve">2.8 </w:t>
        <w:tab/>
        <w:t xml:space="preserve">Health Benefit of Scotch Bonnet  </w:t>
      </w:r>
    </w:p>
    <w:p w:rsidR="00000000" w:rsidDel="00000000" w:rsidP="00000000" w:rsidRDefault="00000000" w:rsidRPr="00000000" w14:paraId="000000A0">
      <w:pPr>
        <w:ind w:left="-5" w:right="0" w:firstLine="0"/>
        <w:rPr/>
      </w:pPr>
      <w:r w:rsidDel="00000000" w:rsidR="00000000" w:rsidRPr="00000000">
        <w:rPr>
          <w:rtl w:val="0"/>
        </w:rPr>
        <w:t xml:space="preserve"> Capsicum (C18H</w:t>
      </w:r>
      <w:r w:rsidDel="00000000" w:rsidR="00000000" w:rsidRPr="00000000">
        <w:rPr>
          <w:vertAlign w:val="subscript"/>
          <w:rtl w:val="0"/>
        </w:rPr>
        <w:t xml:space="preserve">2</w:t>
      </w:r>
      <w:r w:rsidDel="00000000" w:rsidR="00000000" w:rsidRPr="00000000">
        <w:rPr>
          <w:rtl w:val="0"/>
        </w:rPr>
        <w:t xml:space="preserve">7N0</w:t>
      </w:r>
      <w:r w:rsidDel="00000000" w:rsidR="00000000" w:rsidRPr="00000000">
        <w:rPr>
          <w:vertAlign w:val="subscript"/>
          <w:rtl w:val="0"/>
        </w:rPr>
        <w:t xml:space="preserve">3</w:t>
      </w:r>
      <w:r w:rsidDel="00000000" w:rsidR="00000000" w:rsidRPr="00000000">
        <w:rPr>
          <w:rtl w:val="0"/>
        </w:rPr>
        <w:t xml:space="preserve">) is an alkaloid compound believed to be found only in peppers. It is responsible of their characteristics hot taste or pungency the level depending on the concentration of capsicum in the fruit and is variable between species among fruits of the sme plant and among different parts of the same fruit (canton, flick</w:t>
      </w:r>
      <w:r w:rsidDel="00000000" w:rsidR="00000000" w:rsidRPr="00000000">
        <w:rPr>
          <w:i w:val="1"/>
          <w:rtl w:val="0"/>
        </w:rPr>
        <w:t xml:space="preserve"> et al., </w:t>
      </w:r>
      <w:r w:rsidDel="00000000" w:rsidR="00000000" w:rsidRPr="00000000">
        <w:rPr>
          <w:rtl w:val="0"/>
        </w:rPr>
        <w:t xml:space="preserve">2008) habitually people eat this botanical spice in raw, dried and 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due to its pungent odour and taste. </w:t>
      </w:r>
    </w:p>
    <w:p w:rsidR="00000000" w:rsidDel="00000000" w:rsidP="00000000" w:rsidRDefault="00000000" w:rsidRPr="00000000" w14:paraId="000000A1">
      <w:pPr>
        <w:ind w:left="-5" w:right="0" w:firstLine="0"/>
        <w:rPr/>
      </w:pPr>
      <w:r w:rsidDel="00000000" w:rsidR="00000000" w:rsidRPr="00000000">
        <w:rPr>
          <w:rtl w:val="0"/>
        </w:rPr>
        <w:t xml:space="preserve"> The placenta tissue and seeds of scotch bonnet pepper (c. annum) are reported to contain most of the capsicum with 62 and 37% respectively (Gonzalez</w:t>
      </w:r>
      <w:r w:rsidDel="00000000" w:rsidR="00000000" w:rsidRPr="00000000">
        <w:rPr>
          <w:i w:val="1"/>
          <w:rtl w:val="0"/>
        </w:rPr>
        <w:t xml:space="preserve"> et al., </w:t>
      </w:r>
      <w:r w:rsidDel="00000000" w:rsidR="00000000" w:rsidRPr="00000000">
        <w:rPr>
          <w:rtl w:val="0"/>
        </w:rPr>
        <w:t xml:space="preserve">2009) capsicum benefit include anticarcinogenic, antioxidant, anti-mutagenic, immune suppressive, hypocholesterolemia and bacterial growth inhibition effects (Grubben and El Tahir 2006) in traditionally medicine, hot pepper is used to ease digestion, stimulate the gut, combat constipation and reduce pain capsicum may have also a potential role in the development of pain killing agents (Patwardhan</w:t>
      </w:r>
      <w:r w:rsidDel="00000000" w:rsidR="00000000" w:rsidRPr="00000000">
        <w:rPr>
          <w:i w:val="1"/>
          <w:rtl w:val="0"/>
        </w:rPr>
        <w:t xml:space="preserve"> et al., </w:t>
      </w:r>
      <w:r w:rsidDel="00000000" w:rsidR="00000000" w:rsidRPr="00000000">
        <w:rPr>
          <w:rtl w:val="0"/>
        </w:rPr>
        <w:t xml:space="preserve">2010). Since pepper are easy to grow, harvest, process and utilize, efforts should be undertaken by extension worker nutrition. </w:t>
      </w:r>
    </w:p>
    <w:p w:rsidR="00000000" w:rsidDel="00000000" w:rsidP="00000000" w:rsidRDefault="00000000" w:rsidRPr="00000000" w14:paraId="000000A2">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spacing w:after="288" w:line="263.00000000000006" w:lineRule="auto"/>
        <w:ind w:right="4"/>
        <w:jc w:val="center"/>
        <w:rPr/>
      </w:pPr>
      <w:bookmarkStart w:colFirst="0" w:colLast="0" w:name="_yxkdw2et3vwl" w:id="23"/>
      <w:bookmarkEnd w:id="23"/>
      <w:r w:rsidDel="00000000" w:rsidR="00000000" w:rsidRPr="00000000">
        <w:rPr>
          <w:rtl w:val="0"/>
        </w:rPr>
        <w:t xml:space="preserve">CHAPTER THREE </w:t>
      </w:r>
    </w:p>
    <w:p w:rsidR="00000000" w:rsidDel="00000000" w:rsidP="00000000" w:rsidRDefault="00000000" w:rsidRPr="00000000" w14:paraId="000000A4">
      <w:pPr>
        <w:pStyle w:val="Heading1"/>
        <w:spacing w:after="429" w:line="263.00000000000006" w:lineRule="auto"/>
        <w:ind w:right="4"/>
        <w:jc w:val="center"/>
        <w:rPr/>
      </w:pPr>
      <w:bookmarkStart w:colFirst="0" w:colLast="0" w:name="_r8dhzjxyp5lx" w:id="24"/>
      <w:bookmarkEnd w:id="24"/>
      <w:r w:rsidDel="00000000" w:rsidR="00000000" w:rsidRPr="00000000">
        <w:rPr>
          <w:rtl w:val="0"/>
        </w:rPr>
        <w:t xml:space="preserve">MATERIALS AND METHODS </w:t>
      </w:r>
    </w:p>
    <w:p w:rsidR="00000000" w:rsidDel="00000000" w:rsidP="00000000" w:rsidRDefault="00000000" w:rsidRPr="00000000" w14:paraId="000000A5">
      <w:pPr>
        <w:pStyle w:val="Heading1"/>
        <w:tabs>
          <w:tab w:val="center" w:leader="none" w:pos="1295"/>
        </w:tabs>
        <w:spacing w:after="268" w:lineRule="auto"/>
        <w:ind w:left="-15" w:right="0" w:firstLine="0"/>
        <w:rPr/>
      </w:pPr>
      <w:bookmarkStart w:colFirst="0" w:colLast="0" w:name="_wz5qsfxy1vdj" w:id="25"/>
      <w:bookmarkEnd w:id="25"/>
      <w:r w:rsidDel="00000000" w:rsidR="00000000" w:rsidRPr="00000000">
        <w:rPr>
          <w:rtl w:val="0"/>
        </w:rPr>
        <w:t xml:space="preserve">3.1 </w:t>
        <w:tab/>
        <w:t xml:space="preserve">Materials  </w:t>
      </w:r>
    </w:p>
    <w:p w:rsidR="00000000" w:rsidDel="00000000" w:rsidP="00000000" w:rsidRDefault="00000000" w:rsidRPr="00000000" w14:paraId="000000A6">
      <w:pPr>
        <w:numPr>
          <w:ilvl w:val="0"/>
          <w:numId w:val="2"/>
        </w:numPr>
        <w:spacing w:after="112" w:line="259" w:lineRule="auto"/>
        <w:ind w:left="720" w:right="0" w:hanging="360"/>
        <w:rPr/>
      </w:pPr>
      <w:r w:rsidDel="00000000" w:rsidR="00000000" w:rsidRPr="00000000">
        <w:rPr>
          <w:rtl w:val="0"/>
        </w:rPr>
        <w:t xml:space="preserve">Improvising box and darkroom  </w:t>
      </w:r>
    </w:p>
    <w:p w:rsidR="00000000" w:rsidDel="00000000" w:rsidP="00000000" w:rsidRDefault="00000000" w:rsidRPr="00000000" w14:paraId="000000A7">
      <w:pPr>
        <w:numPr>
          <w:ilvl w:val="0"/>
          <w:numId w:val="2"/>
        </w:numPr>
        <w:spacing w:after="109" w:line="259" w:lineRule="auto"/>
        <w:ind w:left="720" w:right="0" w:hanging="360"/>
        <w:rPr/>
      </w:pPr>
      <w:r w:rsidDel="00000000" w:rsidR="00000000" w:rsidRPr="00000000">
        <w:rPr>
          <w:rtl w:val="0"/>
        </w:rPr>
        <w:t xml:space="preserve">Seed tray/polythene bags </w:t>
      </w:r>
    </w:p>
    <w:p w:rsidR="00000000" w:rsidDel="00000000" w:rsidP="00000000" w:rsidRDefault="00000000" w:rsidRPr="00000000" w14:paraId="000000A8">
      <w:pPr>
        <w:numPr>
          <w:ilvl w:val="0"/>
          <w:numId w:val="2"/>
        </w:numPr>
        <w:spacing w:after="111" w:line="259" w:lineRule="auto"/>
        <w:ind w:left="720" w:right="0" w:hanging="360"/>
        <w:rPr/>
      </w:pPr>
      <w:r w:rsidDel="00000000" w:rsidR="00000000" w:rsidRPr="00000000">
        <w:rPr>
          <w:rtl w:val="0"/>
        </w:rPr>
        <w:t xml:space="preserve">Hot pepper seed  </w:t>
      </w:r>
    </w:p>
    <w:p w:rsidR="00000000" w:rsidDel="00000000" w:rsidP="00000000" w:rsidRDefault="00000000" w:rsidRPr="00000000" w14:paraId="000000A9">
      <w:pPr>
        <w:numPr>
          <w:ilvl w:val="0"/>
          <w:numId w:val="2"/>
        </w:numPr>
        <w:spacing w:after="111" w:line="259" w:lineRule="auto"/>
        <w:ind w:left="720" w:right="0" w:hanging="360"/>
        <w:rPr/>
      </w:pPr>
      <w:r w:rsidDel="00000000" w:rsidR="00000000" w:rsidRPr="00000000">
        <w:rPr>
          <w:rtl w:val="0"/>
        </w:rPr>
        <w:t xml:space="preserve">Growth medium(cocopeat) </w:t>
      </w:r>
    </w:p>
    <w:p w:rsidR="00000000" w:rsidDel="00000000" w:rsidP="00000000" w:rsidRDefault="00000000" w:rsidRPr="00000000" w14:paraId="000000AA">
      <w:pPr>
        <w:numPr>
          <w:ilvl w:val="0"/>
          <w:numId w:val="2"/>
        </w:numPr>
        <w:spacing w:after="109" w:line="259" w:lineRule="auto"/>
        <w:ind w:left="720" w:right="0" w:hanging="360"/>
        <w:rPr/>
      </w:pPr>
      <w:r w:rsidDel="00000000" w:rsidR="00000000" w:rsidRPr="00000000">
        <w:rPr>
          <w:rtl w:val="0"/>
        </w:rPr>
        <w:t xml:space="preserve">Spraying cana </w:t>
      </w:r>
    </w:p>
    <w:p w:rsidR="00000000" w:rsidDel="00000000" w:rsidP="00000000" w:rsidRDefault="00000000" w:rsidRPr="00000000" w14:paraId="000000AB">
      <w:pPr>
        <w:numPr>
          <w:ilvl w:val="0"/>
          <w:numId w:val="2"/>
        </w:numPr>
        <w:spacing w:after="111" w:line="259" w:lineRule="auto"/>
        <w:ind w:left="720" w:right="0" w:hanging="360"/>
        <w:rPr/>
      </w:pPr>
      <w:r w:rsidDel="00000000" w:rsidR="00000000" w:rsidRPr="00000000">
        <w:rPr>
          <w:rtl w:val="0"/>
        </w:rPr>
        <w:t xml:space="preserve">Hydrogen perodixer  </w:t>
      </w:r>
    </w:p>
    <w:p w:rsidR="00000000" w:rsidDel="00000000" w:rsidP="00000000" w:rsidRDefault="00000000" w:rsidRPr="00000000" w14:paraId="000000AC">
      <w:pPr>
        <w:numPr>
          <w:ilvl w:val="0"/>
          <w:numId w:val="2"/>
        </w:numPr>
        <w:spacing w:after="217" w:line="259" w:lineRule="auto"/>
        <w:ind w:left="720" w:right="0" w:hanging="360"/>
        <w:rPr/>
      </w:pPr>
      <w:r w:rsidDel="00000000" w:rsidR="00000000" w:rsidRPr="00000000">
        <w:rPr>
          <w:rtl w:val="0"/>
        </w:rPr>
        <w:t xml:space="preserve">Big bowl as water container </w:t>
      </w:r>
    </w:p>
    <w:p w:rsidR="00000000" w:rsidDel="00000000" w:rsidP="00000000" w:rsidRDefault="00000000" w:rsidRPr="00000000" w14:paraId="000000AD">
      <w:pPr>
        <w:pStyle w:val="Heading1"/>
        <w:tabs>
          <w:tab w:val="center" w:leader="none" w:pos="2768"/>
        </w:tabs>
        <w:ind w:left="-15" w:right="0" w:firstLine="0"/>
        <w:rPr/>
      </w:pPr>
      <w:bookmarkStart w:colFirst="0" w:colLast="0" w:name="_gqual83qafy0" w:id="26"/>
      <w:bookmarkEnd w:id="26"/>
      <w:r w:rsidDel="00000000" w:rsidR="00000000" w:rsidRPr="00000000">
        <w:rPr>
          <w:rtl w:val="0"/>
        </w:rPr>
        <w:t xml:space="preserve">3.2 </w:t>
        <w:tab/>
        <w:t xml:space="preserve">Preparation of Nursery Seed Tray  </w:t>
      </w:r>
    </w:p>
    <w:p w:rsidR="00000000" w:rsidDel="00000000" w:rsidP="00000000" w:rsidRDefault="00000000" w:rsidRPr="00000000" w14:paraId="000000AE">
      <w:pPr>
        <w:spacing w:after="134" w:lineRule="auto"/>
        <w:ind w:left="-5" w:right="0" w:firstLine="0"/>
        <w:rPr/>
      </w:pPr>
      <w:r w:rsidDel="00000000" w:rsidR="00000000" w:rsidRPr="00000000">
        <w:rPr>
          <w:rtl w:val="0"/>
        </w:rPr>
        <w:t xml:space="preserve"> 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 </w:t>
      </w:r>
    </w:p>
    <w:p w:rsidR="00000000" w:rsidDel="00000000" w:rsidP="00000000" w:rsidRDefault="00000000" w:rsidRPr="00000000" w14:paraId="000000AF">
      <w:pPr>
        <w:pStyle w:val="Heading1"/>
        <w:tabs>
          <w:tab w:val="center" w:leader="none" w:pos="1927"/>
        </w:tabs>
        <w:ind w:left="-15" w:right="0" w:firstLine="0"/>
        <w:rPr/>
      </w:pPr>
      <w:bookmarkStart w:colFirst="0" w:colLast="0" w:name="_23ar11p2pkkw" w:id="27"/>
      <w:bookmarkEnd w:id="27"/>
      <w:r w:rsidDel="00000000" w:rsidR="00000000" w:rsidRPr="00000000">
        <w:rPr>
          <w:rtl w:val="0"/>
        </w:rPr>
        <w:t xml:space="preserve">3.3 </w:t>
        <w:tab/>
        <w:t xml:space="preserve">Experimental set up  </w:t>
      </w:r>
    </w:p>
    <w:p w:rsidR="00000000" w:rsidDel="00000000" w:rsidP="00000000" w:rsidRDefault="00000000" w:rsidRPr="00000000" w14:paraId="000000B0">
      <w:pPr>
        <w:spacing w:after="145" w:lineRule="auto"/>
        <w:ind w:left="-15" w:right="0" w:firstLine="720"/>
        <w:rPr/>
      </w:pPr>
      <w:r w:rsidDel="00000000" w:rsidR="00000000" w:rsidRPr="00000000">
        <w:rPr>
          <w:rtl w:val="0"/>
        </w:rPr>
        <w:t xml:space="preserve">Since we are comparing the impact of darkroom to open areas or field the sprouting percentage, a big box container were constructed of about 24</w:t>
      </w:r>
      <w:r w:rsidDel="00000000" w:rsidR="00000000" w:rsidRPr="00000000">
        <w:rPr>
          <w:vertAlign w:val="subscript"/>
          <w:rtl w:val="0"/>
        </w:rPr>
        <w:t xml:space="preserve">cm </w:t>
      </w:r>
      <w:r w:rsidDel="00000000" w:rsidR="00000000" w:rsidRPr="00000000">
        <w:rPr>
          <w:rtl w:val="0"/>
        </w:rPr>
        <w:t xml:space="preserve">by 120</w:t>
      </w:r>
      <w:r w:rsidDel="00000000" w:rsidR="00000000" w:rsidRPr="00000000">
        <w:rPr>
          <w:vertAlign w:val="subscript"/>
          <w:rtl w:val="0"/>
        </w:rPr>
        <w:t xml:space="preserve">cm </w:t>
      </w:r>
      <w:r w:rsidDel="00000000" w:rsidR="00000000" w:rsidRPr="00000000">
        <w:rPr>
          <w:rtl w:val="0"/>
        </w:rPr>
        <w:t xml:space="preserve">parameter size with a cover and size seed trays were given the same treatment in terms of filled work cocopeat, wetting and planting of hot pepper seed were placed inside the box and well covered to create deserved darkness while other are placed outside and be observed for the next three to five days to determine the sprouting percentage. </w:t>
      </w:r>
    </w:p>
    <w:p w:rsidR="00000000" w:rsidDel="00000000" w:rsidP="00000000" w:rsidRDefault="00000000" w:rsidRPr="00000000" w14:paraId="000000B1">
      <w:pPr>
        <w:pStyle w:val="Heading1"/>
        <w:tabs>
          <w:tab w:val="center" w:leader="none" w:pos="1829"/>
        </w:tabs>
        <w:ind w:left="-15" w:right="0" w:firstLine="0"/>
        <w:rPr/>
      </w:pPr>
      <w:bookmarkStart w:colFirst="0" w:colLast="0" w:name="_gvy9hie34633" w:id="28"/>
      <w:bookmarkEnd w:id="28"/>
      <w:r w:rsidDel="00000000" w:rsidR="00000000" w:rsidRPr="00000000">
        <w:rPr>
          <w:rtl w:val="0"/>
        </w:rPr>
        <w:t xml:space="preserve">3.4 </w:t>
        <w:tab/>
        <w:t xml:space="preserve">Irritation methods </w:t>
      </w:r>
    </w:p>
    <w:p w:rsidR="00000000" w:rsidDel="00000000" w:rsidP="00000000" w:rsidRDefault="00000000" w:rsidRPr="00000000" w14:paraId="000000B2">
      <w:pPr>
        <w:spacing w:after="137" w:lineRule="auto"/>
        <w:ind w:left="-5" w:right="0" w:firstLine="0"/>
        <w:rPr/>
      </w:pPr>
      <w:r w:rsidDel="00000000" w:rsidR="00000000" w:rsidRPr="00000000">
        <w:rPr>
          <w:rtl w:val="0"/>
        </w:rPr>
        <w:t xml:space="preserve"> 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 </w:t>
      </w:r>
    </w:p>
    <w:p w:rsidR="00000000" w:rsidDel="00000000" w:rsidP="00000000" w:rsidRDefault="00000000" w:rsidRPr="00000000" w14:paraId="000000B3">
      <w:pPr>
        <w:pStyle w:val="Heading1"/>
        <w:tabs>
          <w:tab w:val="center" w:leader="none" w:pos="2314"/>
        </w:tabs>
        <w:ind w:left="-15" w:right="0" w:firstLine="0"/>
        <w:rPr/>
      </w:pPr>
      <w:bookmarkStart w:colFirst="0" w:colLast="0" w:name="_et9nwpge5qu5" w:id="29"/>
      <w:bookmarkEnd w:id="29"/>
      <w:r w:rsidDel="00000000" w:rsidR="00000000" w:rsidRPr="00000000">
        <w:rPr>
          <w:rtl w:val="0"/>
        </w:rPr>
        <w:t xml:space="preserve">3.5 </w:t>
        <w:tab/>
        <w:t xml:space="preserve">Source of hot pepper seeds </w:t>
      </w:r>
    </w:p>
    <w:p w:rsidR="00000000" w:rsidDel="00000000" w:rsidP="00000000" w:rsidRDefault="00000000" w:rsidRPr="00000000" w14:paraId="000000B4">
      <w:pPr>
        <w:ind w:left="-5" w:right="0" w:firstLine="0"/>
        <w:rPr/>
      </w:pPr>
      <w:r w:rsidDel="00000000" w:rsidR="00000000" w:rsidRPr="00000000">
        <w:rPr>
          <w:rtl w:val="0"/>
        </w:rPr>
        <w:t xml:space="preserve"> The seeds are derived from purchases fresh hot pepper and we dissect it to get the seeds inside and we used wood ash as protectives and preserved material for possible viability. The seeds was placed on open air for dryness for two days then we use as planting material for the experiment to determine the sprouting percentage. </w:t>
      </w:r>
    </w:p>
    <w:p w:rsidR="00000000" w:rsidDel="00000000" w:rsidP="00000000" w:rsidRDefault="00000000" w:rsidRPr="00000000" w14:paraId="000000B5">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6">
      <w:pPr>
        <w:pStyle w:val="Heading1"/>
        <w:tabs>
          <w:tab w:val="center" w:leader="none" w:pos="3046"/>
        </w:tabs>
        <w:ind w:left="-15" w:right="0" w:firstLine="0"/>
        <w:rPr/>
      </w:pPr>
      <w:bookmarkStart w:colFirst="0" w:colLast="0" w:name="_hmvjsfwdz69j" w:id="30"/>
      <w:bookmarkEnd w:id="30"/>
      <w:r w:rsidDel="00000000" w:rsidR="00000000" w:rsidRPr="00000000">
        <w:rPr>
          <w:rtl w:val="0"/>
        </w:rPr>
        <w:t xml:space="preserve">3.6 </w:t>
        <w:tab/>
        <w:t xml:space="preserve">Data collection on sprouted percentage </w:t>
      </w:r>
    </w:p>
    <w:p w:rsidR="00000000" w:rsidDel="00000000" w:rsidP="00000000" w:rsidRDefault="00000000" w:rsidRPr="00000000" w14:paraId="000000B7">
      <w:pPr>
        <w:spacing w:after="165" w:line="259" w:lineRule="auto"/>
        <w:ind w:left="-5" w:right="0" w:firstLine="0"/>
        <w:rPr/>
      </w:pPr>
      <w:r w:rsidDel="00000000" w:rsidR="00000000" w:rsidRPr="00000000">
        <w:rPr>
          <w:rtl w:val="0"/>
        </w:rPr>
        <w:t xml:space="preserve">Hot pepper seeds &amp; seed tray </w:t>
      </w:r>
    </w:p>
    <w:p w:rsidR="00000000" w:rsidDel="00000000" w:rsidP="00000000" w:rsidRDefault="00000000" w:rsidRPr="00000000" w14:paraId="000000B8">
      <w:pPr>
        <w:tabs>
          <w:tab w:val="center" w:leader="none" w:pos="1440"/>
          <w:tab w:val="center" w:leader="none" w:pos="2262"/>
          <w:tab w:val="center" w:leader="none" w:pos="2881"/>
          <w:tab w:val="center" w:leader="none" w:pos="3601"/>
          <w:tab w:val="center" w:leader="none" w:pos="4321"/>
          <w:tab w:val="center" w:leader="none" w:pos="5041"/>
          <w:tab w:val="center" w:leader="none" w:pos="5855"/>
        </w:tabs>
        <w:spacing w:after="1212" w:lineRule="auto"/>
        <w:ind w:left="-15" w:right="0" w:firstLine="0"/>
        <w:jc w:val="left"/>
        <w:rPr/>
      </w:pPr>
      <w:r w:rsidDel="00000000" w:rsidR="00000000" w:rsidRPr="00000000">
        <w:rPr>
          <w:rtl w:val="0"/>
        </w:rPr>
        <w:t xml:space="preserve">Table I </w:t>
        <w:tab/>
        <w:t xml:space="preserve"> </w:t>
        <w:tab/>
        <w:t xml:space="preserve">A </w:t>
        <w:tab/>
        <w:t xml:space="preserve"> </w:t>
        <w:tab/>
        <w:t xml:space="preserve"> </w:t>
        <w:tab/>
        <w:t xml:space="preserve"> </w:t>
        <w:tab/>
        <w:t xml:space="preserve"> </w:t>
        <w:tab/>
        <w:t xml:space="preserve">B </w:t>
      </w:r>
    </w:p>
    <w:p w:rsidR="00000000" w:rsidDel="00000000" w:rsidP="00000000" w:rsidRDefault="00000000" w:rsidRPr="00000000" w14:paraId="000000B9">
      <w:pPr>
        <w:spacing w:after="170" w:line="259" w:lineRule="auto"/>
        <w:ind w:left="0" w:right="2454" w:firstLine="0"/>
        <w:jc w:val="left"/>
        <w:rPr/>
      </w:pPr>
      <w:r w:rsidDel="00000000" w:rsidR="00000000" w:rsidRPr="00000000">
        <w:rPr>
          <w:b w:val="1"/>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1188415</wp:posOffset>
                </wp:positionH>
                <wp:positionV relativeFrom="paragraph">
                  <wp:posOffset>-962927</wp:posOffset>
                </wp:positionV>
                <wp:extent cx="2743200" cy="1566672"/>
                <wp:effectExtent b="0" l="0" r="0" t="0"/>
                <wp:wrapSquare wrapText="bothSides" distB="0" distT="0" distL="114300" distR="114300"/>
                <wp:docPr id="1" name=""/>
                <a:graphic>
                  <a:graphicData uri="http://schemas.microsoft.com/office/word/2010/wordprocessingGroup">
                    <wpg:wgp>
                      <wpg:cNvGrpSpPr/>
                      <wpg:grpSpPr>
                        <a:xfrm>
                          <a:off x="0" y="0"/>
                          <a:ext cx="2743200" cy="1566672"/>
                          <a:chOff x="0" y="0"/>
                          <a:chExt cx="2743200" cy="1566672"/>
                        </a:xfrm>
                      </wpg:grpSpPr>
                      <pic:pic>
                        <pic:nvPicPr>
                          <pic:cNvPr id="20813" name="Picture 20813"/>
                          <pic:cNvPicPr/>
                        </pic:nvPicPr>
                        <pic:blipFill>
                          <a:blip r:embed="rId1"/>
                          <a:stretch>
                            <a:fillRect/>
                          </a:stretch>
                        </pic:blipFill>
                        <pic:spPr>
                          <a:xfrm>
                            <a:off x="0" y="0"/>
                            <a:ext cx="777240" cy="1566672"/>
                          </a:xfrm>
                          <a:prstGeom prst="rect">
                            <a:avLst/>
                          </a:prstGeom>
                        </pic:spPr>
                      </pic:pic>
                      <wps:wsp>
                        <wps:cNvSpPr/>
                        <wps:cNvPr id="2830" name="Shape 2830"/>
                        <wps:spPr>
                          <a:xfrm>
                            <a:off x="3175"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pic:pic>
                        <pic:nvPicPr>
                          <pic:cNvPr id="20814" name="Picture 20814"/>
                          <pic:cNvPicPr/>
                        </pic:nvPicPr>
                        <pic:blipFill>
                          <a:blip r:embed="rId2"/>
                          <a:stretch>
                            <a:fillRect/>
                          </a:stretch>
                        </pic:blipFill>
                        <pic:spPr>
                          <a:xfrm>
                            <a:off x="1965960" y="0"/>
                            <a:ext cx="777240" cy="1566672"/>
                          </a:xfrm>
                          <a:prstGeom prst="rect">
                            <a:avLst/>
                          </a:prstGeom>
                        </pic:spPr>
                      </pic:pic>
                      <wps:wsp>
                        <wps:cNvSpPr/>
                        <wps:cNvPr id="2832" name="Shape 2832"/>
                        <wps:spPr>
                          <a:xfrm>
                            <a:off x="1971040"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1188415</wp:posOffset>
                </wp:positionH>
                <wp:positionV relativeFrom="paragraph">
                  <wp:posOffset>-962927</wp:posOffset>
                </wp:positionV>
                <wp:extent cx="2743200" cy="1566672"/>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743200" cy="1566672"/>
                        </a:xfrm>
                        <a:prstGeom prst="rect"/>
                        <a:ln/>
                      </pic:spPr>
                    </pic:pic>
                  </a:graphicData>
                </a:graphic>
              </wp:anchor>
            </w:drawing>
          </mc:Fallback>
        </mc:AlternateContent>
      </w:r>
    </w:p>
    <w:p w:rsidR="00000000" w:rsidDel="00000000" w:rsidP="00000000" w:rsidRDefault="00000000" w:rsidRPr="00000000" w14:paraId="000000BA">
      <w:pPr>
        <w:pStyle w:val="Heading4"/>
        <w:tabs>
          <w:tab w:val="center" w:leader="none" w:pos="720"/>
          <w:tab w:val="center" w:leader="none" w:pos="2106"/>
          <w:tab w:val="center" w:leader="none" w:pos="3601"/>
          <w:tab w:val="center" w:leader="none" w:pos="4321"/>
          <w:tab w:val="center" w:leader="none" w:pos="5816"/>
        </w:tabs>
        <w:spacing w:after="139" w:lineRule="auto"/>
        <w:ind w:left="-15" w:right="0" w:firstLine="0"/>
        <w:rPr/>
      </w:pPr>
      <w:r w:rsidDel="00000000" w:rsidR="00000000" w:rsidRPr="00000000">
        <w:rPr>
          <w:rtl w:val="0"/>
        </w:rPr>
        <w:t xml:space="preserve"> </w:t>
        <w:tab/>
        <w:t xml:space="preserve"> </w:t>
        <w:tab/>
        <w:t xml:space="preserve">Dark room  </w:t>
        <w:tab/>
        <w:t xml:space="preserve"> </w:t>
        <w:tab/>
        <w:t xml:space="preserve"> </w:t>
        <w:tab/>
        <w:t xml:space="preserve">Open lighted </w:t>
      </w:r>
    </w:p>
    <w:p w:rsidR="00000000" w:rsidDel="00000000" w:rsidP="00000000" w:rsidRDefault="00000000" w:rsidRPr="00000000" w14:paraId="000000BB">
      <w:pPr>
        <w:spacing w:line="259" w:lineRule="auto"/>
        <w:ind w:left="-5" w:right="0" w:firstLine="0"/>
        <w:rPr/>
      </w:pPr>
      <w:r w:rsidDel="00000000" w:rsidR="00000000" w:rsidRPr="00000000">
        <w:rPr>
          <w:rtl w:val="0"/>
        </w:rPr>
        <w:t xml:space="preserve">Table II  </w:t>
      </w:r>
    </w:p>
    <w:tbl>
      <w:tblPr>
        <w:tblStyle w:val="Table1"/>
        <w:tblW w:w="8632.0" w:type="dxa"/>
        <w:jc w:val="left"/>
        <w:tblInd w:w="5.0" w:type="dxa"/>
        <w:tblLayout w:type="fixed"/>
        <w:tblLook w:val="0400"/>
      </w:tblPr>
      <w:tblGrid>
        <w:gridCol w:w="1089"/>
        <w:gridCol w:w="1068"/>
        <w:gridCol w:w="1106"/>
        <w:gridCol w:w="1052"/>
        <w:gridCol w:w="1090"/>
        <w:gridCol w:w="1073"/>
        <w:gridCol w:w="1102"/>
        <w:gridCol w:w="1052"/>
        <w:tblGridChange w:id="0">
          <w:tblGrid>
            <w:gridCol w:w="1089"/>
            <w:gridCol w:w="1068"/>
            <w:gridCol w:w="1106"/>
            <w:gridCol w:w="1052"/>
            <w:gridCol w:w="1090"/>
            <w:gridCol w:w="1073"/>
            <w:gridCol w:w="1102"/>
            <w:gridCol w:w="1052"/>
          </w:tblGrid>
        </w:tblGridChange>
      </w:tblGrid>
      <w:tr>
        <w:trPr>
          <w:cantSplit w:val="0"/>
          <w:trHeight w:val="49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C">
            <w:pPr>
              <w:spacing w:after="0" w:line="259" w:lineRule="auto"/>
              <w:ind w:left="0" w:right="0" w:firstLine="0"/>
              <w:jc w:val="left"/>
              <w:rPr/>
            </w:pPr>
            <w:r w:rsidDel="00000000" w:rsidR="00000000" w:rsidRPr="00000000">
              <w:rPr>
                <w:b w:val="1"/>
                <w:rtl w:val="0"/>
              </w:rPr>
              <w:t xml:space="preserve">Dark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D">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F">
            <w:pPr>
              <w:spacing w:after="160" w:line="259"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0">
            <w:pPr>
              <w:spacing w:after="0" w:line="259" w:lineRule="auto"/>
              <w:ind w:left="0" w:right="0" w:firstLine="0"/>
              <w:jc w:val="left"/>
              <w:rPr/>
            </w:pPr>
            <w:r w:rsidDel="00000000" w:rsidR="00000000" w:rsidRPr="00000000">
              <w:rPr>
                <w:b w:val="1"/>
                <w:rtl w:val="0"/>
              </w:rPr>
              <w:t xml:space="preserve">Light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1">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3">
            <w:pPr>
              <w:spacing w:after="160" w:line="259" w:lineRule="auto"/>
              <w:ind w:left="0" w:right="0" w:firstLine="0"/>
              <w:jc w:val="left"/>
              <w:rPr/>
            </w:pP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line="259" w:lineRule="auto"/>
              <w:ind w:left="0" w:right="0" w:firstLine="0"/>
              <w:jc w:val="left"/>
              <w:rPr/>
            </w:pPr>
            <w:r w:rsidDel="00000000" w:rsidR="00000000" w:rsidRPr="00000000">
              <w:rPr>
                <w:rtl w:val="0"/>
              </w:rPr>
              <w:t xml:space="preserve">F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59" w:lineRule="auto"/>
              <w:ind w:left="0" w:right="0" w:firstLine="0"/>
              <w:jc w:val="left"/>
              <w:rPr/>
            </w:pPr>
            <w:r w:rsidDel="00000000" w:rsidR="00000000" w:rsidRPr="00000000">
              <w:rPr>
                <w:rtl w:val="0"/>
              </w:rPr>
              <w:t xml:space="preserve">CF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59" w:lineRule="auto"/>
              <w:ind w:left="0" w:right="0" w:firstLine="0"/>
              <w:jc w:val="left"/>
              <w:rPr/>
            </w:pPr>
            <w:r w:rsidDel="00000000" w:rsidR="00000000" w:rsidRPr="00000000">
              <w:rPr>
                <w:rtl w:val="0"/>
              </w:rPr>
              <w:t xml:space="preserve">- </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59" w:lineRule="auto"/>
              <w:ind w:left="0" w:right="0" w:firstLine="0"/>
              <w:jc w:val="lef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59" w:lineRule="auto"/>
              <w:ind w:left="0" w:right="0" w:firstLine="0"/>
              <w:jc w:val="left"/>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59" w:lineRule="auto"/>
              <w:ind w:left="0" w:right="0" w:firstLine="0"/>
              <w:jc w:val="left"/>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59" w:lineRule="auto"/>
              <w:ind w:left="0" w:right="0" w:firstLine="0"/>
              <w:jc w:val="left"/>
              <w:rPr/>
            </w:pPr>
            <w:r w:rsidDel="00000000" w:rsidR="00000000" w:rsidRPr="00000000">
              <w:rPr>
                <w:rtl w:val="0"/>
              </w:rPr>
              <w:t xml:space="preserve">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59" w:lineRule="auto"/>
              <w:ind w:left="0" w:right="0" w:firstLine="0"/>
              <w:jc w:val="left"/>
              <w:rPr/>
            </w:pPr>
            <w:r w:rsidDel="00000000" w:rsidR="00000000" w:rsidRPr="00000000">
              <w:rPr>
                <w:rtl w:val="0"/>
              </w:rPr>
              <w:t xml:space="preserve">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59" w:lineRule="auto"/>
              <w:ind w:left="0" w:right="0" w:firstLine="0"/>
              <w:jc w:val="left"/>
              <w:rPr/>
            </w:pPr>
            <w:r w:rsidDel="00000000" w:rsidR="00000000" w:rsidRPr="00000000">
              <w:rPr>
                <w:rtl w:val="0"/>
              </w:rPr>
              <w:t xml:space="preserve">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59" w:lineRule="auto"/>
              <w:ind w:left="0" w:right="0" w:firstLine="0"/>
              <w:jc w:val="left"/>
              <w:rPr/>
            </w:pPr>
            <w:r w:rsidDel="00000000" w:rsidR="00000000" w:rsidRPr="00000000">
              <w:rPr>
                <w:rtl w:val="0"/>
              </w:rPr>
              <w:t xml:space="preserve">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59" w:lineRule="auto"/>
              <w:ind w:left="0" w:right="0" w:firstLine="0"/>
              <w:jc w:val="left"/>
              <w:rPr/>
            </w:pPr>
            <w:r w:rsidDel="00000000" w:rsidR="00000000" w:rsidRPr="00000000">
              <w:rPr>
                <w:rtl w:val="0"/>
              </w:rPr>
              <w:t xml:space="preserve">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10C">
      <w:pPr>
        <w:spacing w:after="0" w:line="259" w:lineRule="auto"/>
        <w:ind w:left="66"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0D">
      <w:pPr>
        <w:pStyle w:val="Heading1"/>
        <w:spacing w:after="429" w:line="263.00000000000006" w:lineRule="auto"/>
        <w:ind w:right="5"/>
        <w:jc w:val="center"/>
        <w:rPr/>
      </w:pPr>
      <w:bookmarkStart w:colFirst="0" w:colLast="0" w:name="_4zhh1frbsmrq" w:id="31"/>
      <w:bookmarkEnd w:id="31"/>
      <w:r w:rsidDel="00000000" w:rsidR="00000000" w:rsidRPr="00000000">
        <w:rPr>
          <w:rtl w:val="0"/>
        </w:rPr>
        <w:t xml:space="preserve">CHAPTER FOUR </w:t>
      </w:r>
    </w:p>
    <w:p w:rsidR="00000000" w:rsidDel="00000000" w:rsidP="00000000" w:rsidRDefault="00000000" w:rsidRPr="00000000" w14:paraId="0000010E">
      <w:pPr>
        <w:pStyle w:val="Heading1"/>
        <w:tabs>
          <w:tab w:val="center" w:leader="none" w:pos="2027"/>
        </w:tabs>
        <w:spacing w:after="278" w:lineRule="auto"/>
        <w:ind w:left="-15" w:right="0" w:firstLine="0"/>
        <w:rPr/>
      </w:pPr>
      <w:bookmarkStart w:colFirst="0" w:colLast="0" w:name="_hguqaehe1rt" w:id="32"/>
      <w:bookmarkEnd w:id="32"/>
      <w:r w:rsidDel="00000000" w:rsidR="00000000" w:rsidRPr="00000000">
        <w:rPr>
          <w:rtl w:val="0"/>
        </w:rPr>
        <w:t xml:space="preserve">4.0 </w:t>
        <w:tab/>
        <w:t xml:space="preserve">Result and Discussion </w:t>
      </w:r>
    </w:p>
    <w:p w:rsidR="00000000" w:rsidDel="00000000" w:rsidP="00000000" w:rsidRDefault="00000000" w:rsidRPr="00000000" w14:paraId="0000010F">
      <w:pPr>
        <w:pStyle w:val="Heading1"/>
        <w:tabs>
          <w:tab w:val="center" w:leader="none" w:pos="1518"/>
        </w:tabs>
        <w:ind w:left="-15" w:right="0" w:firstLine="0"/>
        <w:rPr/>
      </w:pPr>
      <w:bookmarkStart w:colFirst="0" w:colLast="0" w:name="_zf42lb4qz29w" w:id="33"/>
      <w:bookmarkEnd w:id="33"/>
      <w:r w:rsidDel="00000000" w:rsidR="00000000" w:rsidRPr="00000000">
        <w:rPr>
          <w:rtl w:val="0"/>
        </w:rPr>
        <w:t xml:space="preserve">4.1 </w:t>
        <w:tab/>
        <w:t xml:space="preserve">Data analysis </w:t>
      </w:r>
    </w:p>
    <w:p w:rsidR="00000000" w:rsidDel="00000000" w:rsidP="00000000" w:rsidRDefault="00000000" w:rsidRPr="00000000" w14:paraId="00000110">
      <w:pPr>
        <w:ind w:left="-5" w:right="0" w:firstLine="0"/>
        <w:rPr/>
      </w:pPr>
      <w:r w:rsidDel="00000000" w:rsidR="00000000" w:rsidRPr="00000000">
        <w:rPr>
          <w:rtl w:val="0"/>
        </w:rPr>
        <w:t xml:space="preserve"> Table II above expressed the relationship between the sprouted number 4 days and the number of seeds sprouted as the frequency. </w:t>
      </w:r>
    </w:p>
    <w:p w:rsidR="00000000" w:rsidDel="00000000" w:rsidP="00000000" w:rsidRDefault="00000000" w:rsidRPr="00000000" w14:paraId="00000111">
      <w:pPr>
        <w:ind w:left="-5" w:right="0" w:firstLine="0"/>
        <w:rPr/>
      </w:pPr>
      <w:r w:rsidDel="00000000" w:rsidR="00000000" w:rsidRPr="00000000">
        <w:rPr>
          <w:rtl w:val="0"/>
        </w:rPr>
        <w:t xml:space="preserve"> It is showed that sprouting was observed on the nineth day in the dark room with a seed sprouted, while there was none on experiment B-light condition. The reading and data was observed and collected at three days internal according to table II in chapter 3.5 above. </w:t>
      </w:r>
    </w:p>
    <w:p w:rsidR="00000000" w:rsidDel="00000000" w:rsidP="00000000" w:rsidRDefault="00000000" w:rsidRPr="00000000" w14:paraId="00000112">
      <w:pPr>
        <w:spacing w:after="134" w:lineRule="auto"/>
        <w:ind w:left="-5" w:right="0" w:firstLine="0"/>
        <w:rPr/>
      </w:pPr>
      <w:r w:rsidDel="00000000" w:rsidR="00000000" w:rsidRPr="00000000">
        <w:rPr>
          <w:rtl w:val="0"/>
        </w:rPr>
        <w:t xml:space="preserve"> As at 24days, additional (15) fifteen sprouted seeds was observed to the previous number on the frequency column and the cumulative frequency read 82 on experiment. A dark room while on experiment B light condition at 24 days additional 24 sprouted seeds to the previous and the cumulative frequency column reads 99. </w:t>
      </w:r>
    </w:p>
    <w:p w:rsidR="00000000" w:rsidDel="00000000" w:rsidP="00000000" w:rsidRDefault="00000000" w:rsidRPr="00000000" w14:paraId="00000113">
      <w:pPr>
        <w:pStyle w:val="Heading1"/>
        <w:tabs>
          <w:tab w:val="center" w:leader="none" w:pos="2015"/>
        </w:tabs>
        <w:spacing w:after="274" w:lineRule="auto"/>
        <w:ind w:left="-15" w:right="0" w:firstLine="0"/>
        <w:rPr/>
      </w:pPr>
      <w:bookmarkStart w:colFirst="0" w:colLast="0" w:name="_k103mpdskadi" w:id="34"/>
      <w:bookmarkEnd w:id="34"/>
      <w:r w:rsidDel="00000000" w:rsidR="00000000" w:rsidRPr="00000000">
        <w:rPr>
          <w:rtl w:val="0"/>
        </w:rPr>
        <w:t xml:space="preserve">4.2 </w:t>
        <w:tab/>
        <w:t xml:space="preserve">Sprouting Percentage  </w:t>
      </w:r>
    </w:p>
    <w:p w:rsidR="00000000" w:rsidDel="00000000" w:rsidP="00000000" w:rsidRDefault="00000000" w:rsidRPr="00000000" w14:paraId="00000114">
      <w:pPr>
        <w:tabs>
          <w:tab w:val="center" w:leader="none" w:pos="2088"/>
        </w:tabs>
        <w:spacing w:after="173" w:line="259" w:lineRule="auto"/>
        <w:ind w:left="-15" w:right="0" w:firstLine="0"/>
        <w:jc w:val="left"/>
        <w:rPr/>
      </w:pPr>
      <w:r w:rsidDel="00000000" w:rsidR="00000000" w:rsidRPr="00000000">
        <w:rPr>
          <w:rtl w:val="0"/>
        </w:rPr>
        <w:t xml:space="preserve"> </w:t>
        <w:tab/>
        <w:t xml:space="preserve">Experiment A darkroom  </w:t>
      </w:r>
    </w:p>
    <w:p w:rsidR="00000000" w:rsidDel="00000000" w:rsidP="00000000" w:rsidRDefault="00000000" w:rsidRPr="00000000" w14:paraId="00000115">
      <w:pPr>
        <w:tabs>
          <w:tab w:val="center" w:leader="none" w:pos="2705"/>
        </w:tabs>
        <w:spacing w:after="173" w:line="259" w:lineRule="auto"/>
        <w:ind w:left="-15" w:right="0" w:firstLine="0"/>
        <w:jc w:val="left"/>
        <w:rPr/>
      </w:pPr>
      <w:r w:rsidDel="00000000" w:rsidR="00000000" w:rsidRPr="00000000">
        <w:rPr>
          <w:rtl w:val="0"/>
        </w:rPr>
        <w:t xml:space="preserve"> </w:t>
        <w:tab/>
        <w:t xml:space="preserve">As at 24day 82 seeds was sprouted. </w:t>
      </w:r>
    </w:p>
    <w:p w:rsidR="00000000" w:rsidDel="00000000" w:rsidP="00000000" w:rsidRDefault="00000000" w:rsidRPr="00000000" w14:paraId="00000116">
      <w:pPr>
        <w:tabs>
          <w:tab w:val="center" w:leader="none" w:pos="2935"/>
        </w:tabs>
        <w:spacing w:after="108" w:line="259" w:lineRule="auto"/>
        <w:ind w:left="-15" w:right="0" w:firstLine="0"/>
        <w:jc w:val="left"/>
        <w:rPr/>
      </w:pPr>
      <w:r w:rsidDel="00000000" w:rsidR="00000000" w:rsidRPr="00000000">
        <w:rPr>
          <w:rtl w:val="0"/>
        </w:rPr>
        <w:t xml:space="preserve"> </w:t>
        <w:tab/>
        <w:t xml:space="preserve">Therefore the sprouting percentage was  </w:t>
      </w:r>
    </w:p>
    <w:p w:rsidR="00000000" w:rsidDel="00000000" w:rsidP="00000000" w:rsidRDefault="00000000" w:rsidRPr="00000000" w14:paraId="00000117">
      <w:pPr>
        <w:spacing w:after="87" w:line="259" w:lineRule="auto"/>
        <w:ind w:left="730" w:right="0" w:firstLine="0"/>
        <w:jc w:val="left"/>
        <w:rPr/>
      </w:pPr>
      <w:r w:rsidDel="00000000" w:rsidR="00000000" w:rsidRPr="00000000">
        <w:rPr>
          <w:rtl w:val="0"/>
        </w:rPr>
        <w:t xml:space="preserve"> </w:t>
      </w:r>
      <w:r w:rsidDel="00000000" w:rsidR="00000000" w:rsidRPr="00000000">
        <w:rPr/>
        <w:drawing>
          <wp:inline distB="0" distT="0" distL="0" distR="0">
            <wp:extent cx="225552" cy="280416"/>
            <wp:effectExtent b="0" l="0" r="0" t="0"/>
            <wp:docPr descr="82 over 100" id="3" name="image4.png"/>
            <a:graphic>
              <a:graphicData uri="http://schemas.openxmlformats.org/drawingml/2006/picture">
                <pic:pic>
                  <pic:nvPicPr>
                    <pic:cNvPr descr="82 over 100" id="0" name="image4.png"/>
                    <pic:cNvPicPr preferRelativeResize="0"/>
                  </pic:nvPicPr>
                  <pic:blipFill>
                    <a:blip r:embed="rId13"/>
                    <a:srcRect b="0" l="0" r="0" t="0"/>
                    <a:stretch>
                      <a:fillRect/>
                    </a:stretch>
                  </pic:blipFill>
                  <pic:spPr>
                    <a:xfrm>
                      <a:off x="0" y="0"/>
                      <a:ext cx="225552"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0416"/>
            <wp:effectExtent b="0" l="0" r="0" t="0"/>
            <wp:docPr descr="times 100 over 1" id="2" name="image1.png"/>
            <a:graphic>
              <a:graphicData uri="http://schemas.openxmlformats.org/drawingml/2006/picture">
                <pic:pic>
                  <pic:nvPicPr>
                    <pic:cNvPr descr="times 100 over 1" id="0" name="image1.png"/>
                    <pic:cNvPicPr preferRelativeResize="0"/>
                  </pic:nvPicPr>
                  <pic:blipFill>
                    <a:blip r:embed="rId14"/>
                    <a:srcRect b="0" l="0" r="0" t="0"/>
                    <a:stretch>
                      <a:fillRect/>
                    </a:stretch>
                  </pic:blipFill>
                  <pic:spPr>
                    <a:xfrm>
                      <a:off x="0" y="0"/>
                      <a:ext cx="228600"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=82%</w:t>
      </w:r>
      <w:r w:rsidDel="00000000" w:rsidR="00000000" w:rsidRPr="00000000">
        <w:rPr>
          <w:rtl w:val="0"/>
        </w:rPr>
        <w:t xml:space="preserve"> </w:t>
      </w:r>
    </w:p>
    <w:p w:rsidR="00000000" w:rsidDel="00000000" w:rsidP="00000000" w:rsidRDefault="00000000" w:rsidRPr="00000000" w14:paraId="00000118">
      <w:pPr>
        <w:spacing w:line="259" w:lineRule="auto"/>
        <w:ind w:left="730" w:right="0" w:firstLine="0"/>
        <w:rPr/>
      </w:pPr>
      <w:r w:rsidDel="00000000" w:rsidR="00000000" w:rsidRPr="00000000">
        <w:rPr>
          <w:rtl w:val="0"/>
        </w:rPr>
        <w:t xml:space="preserve">Experiment B light condition  </w:t>
      </w:r>
    </w:p>
    <w:p w:rsidR="00000000" w:rsidDel="00000000" w:rsidP="00000000" w:rsidRDefault="00000000" w:rsidRPr="00000000" w14:paraId="00000119">
      <w:pPr>
        <w:ind w:left="-15" w:right="0" w:firstLine="720"/>
        <w:rPr/>
      </w:pPr>
      <w:r w:rsidDel="00000000" w:rsidR="00000000" w:rsidRPr="00000000">
        <w:rPr>
          <w:rtl w:val="0"/>
        </w:rPr>
        <w:t xml:space="preserve">As at 24days 99 seeds was sprouted, therefore the sprouting percentage was </w:t>
      </w:r>
    </w:p>
    <w:p w:rsidR="00000000" w:rsidDel="00000000" w:rsidP="00000000" w:rsidRDefault="00000000" w:rsidRPr="00000000" w14:paraId="0000011A">
      <w:pPr>
        <w:spacing w:after="117" w:line="259" w:lineRule="auto"/>
        <w:ind w:left="-5" w:right="0" w:firstLine="0"/>
        <w:jc w:val="left"/>
        <w:rPr/>
      </w:pPr>
      <w:r w:rsidDel="00000000" w:rsidR="00000000" w:rsidRPr="00000000">
        <w:rPr>
          <w:rtl w:val="0"/>
        </w:rPr>
        <w:t xml:space="preserve">         </w:t>
      </w:r>
      <w:r w:rsidDel="00000000" w:rsidR="00000000" w:rsidRPr="00000000">
        <w:rPr/>
        <w:drawing>
          <wp:inline distB="0" distT="0" distL="0" distR="0">
            <wp:extent cx="228600" cy="283464"/>
            <wp:effectExtent b="0" l="0" r="0" t="0"/>
            <wp:docPr descr="99 over 100 times 100 over 1" id="5" name="image6.png"/>
            <a:graphic>
              <a:graphicData uri="http://schemas.openxmlformats.org/drawingml/2006/picture">
                <pic:pic>
                  <pic:nvPicPr>
                    <pic:cNvPr descr="99 over 100 times 100 over 1" id="0" name="image6.png"/>
                    <pic:cNvPicPr preferRelativeResize="0"/>
                  </pic:nvPicPr>
                  <pic:blipFill>
                    <a:blip r:embed="rId15"/>
                    <a:srcRect b="0" l="0" r="0" t="0"/>
                    <a:stretch>
                      <a:fillRect/>
                    </a:stretch>
                  </pic:blipFill>
                  <pic:spPr>
                    <a:xfrm>
                      <a:off x="0" y="0"/>
                      <a:ext cx="228600" cy="283464"/>
                    </a:xfrm>
                    <a:prstGeom prst="rect"/>
                    <a:ln/>
                  </pic:spPr>
                </pic:pic>
              </a:graphicData>
            </a:graphic>
          </wp:inline>
        </w:drawing>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3464"/>
            <wp:effectExtent b="0" l="0" r="0" t="0"/>
            <wp:docPr id="4"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28600" cy="283464"/>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=99%</w:t>
      </w:r>
      <w:r w:rsidDel="00000000" w:rsidR="00000000" w:rsidRPr="00000000">
        <w:rPr>
          <w:rtl w:val="0"/>
        </w:rPr>
        <w:t xml:space="preserve">  </w:t>
      </w:r>
    </w:p>
    <w:p w:rsidR="00000000" w:rsidDel="00000000" w:rsidP="00000000" w:rsidRDefault="00000000" w:rsidRPr="00000000" w14:paraId="0000011B">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1"/>
        <w:spacing w:after="429" w:line="263.00000000000006" w:lineRule="auto"/>
        <w:ind w:right="4"/>
        <w:jc w:val="center"/>
        <w:rPr/>
      </w:pPr>
      <w:bookmarkStart w:colFirst="0" w:colLast="0" w:name="_w73kh4ou3a86" w:id="35"/>
      <w:bookmarkEnd w:id="35"/>
      <w:r w:rsidDel="00000000" w:rsidR="00000000" w:rsidRPr="00000000">
        <w:rPr>
          <w:rtl w:val="0"/>
        </w:rPr>
        <w:t xml:space="preserve">CHAPTER FIVE </w:t>
      </w:r>
    </w:p>
    <w:p w:rsidR="00000000" w:rsidDel="00000000" w:rsidP="00000000" w:rsidRDefault="00000000" w:rsidRPr="00000000" w14:paraId="0000011D">
      <w:pPr>
        <w:pStyle w:val="Heading1"/>
        <w:tabs>
          <w:tab w:val="center" w:leader="none" w:pos="2735"/>
        </w:tabs>
        <w:ind w:left="-15" w:right="0" w:firstLine="0"/>
        <w:rPr/>
      </w:pPr>
      <w:bookmarkStart w:colFirst="0" w:colLast="0" w:name="_duunas4agh0t" w:id="36"/>
      <w:bookmarkEnd w:id="36"/>
      <w:r w:rsidDel="00000000" w:rsidR="00000000" w:rsidRPr="00000000">
        <w:rPr>
          <w:rtl w:val="0"/>
        </w:rPr>
        <w:t xml:space="preserve">5.1 </w:t>
        <w:tab/>
        <w:t xml:space="preserve">Recommendation and Conclusion </w:t>
      </w:r>
    </w:p>
    <w:p w:rsidR="00000000" w:rsidDel="00000000" w:rsidP="00000000" w:rsidRDefault="00000000" w:rsidRPr="00000000" w14:paraId="0000011E">
      <w:pPr>
        <w:spacing w:after="134" w:lineRule="auto"/>
        <w:ind w:left="-5" w:right="0" w:firstLine="0"/>
        <w:rPr/>
      </w:pPr>
      <w:r w:rsidDel="00000000" w:rsidR="00000000" w:rsidRPr="00000000">
        <w:rPr>
          <w:rtl w:val="0"/>
        </w:rPr>
        <w:t xml:space="preserve"> According to the result analysis in chapter four, it was shown that hot pepper response to lighting environment in term of sprouting level or percentage than dark room condition, as a result of this we are hereby recommended all hot pepper producer (farmers) to adapt lighting condition on sprouting nursery condition than dark room for better and fast result. </w:t>
      </w:r>
    </w:p>
    <w:p w:rsidR="00000000" w:rsidDel="00000000" w:rsidP="00000000" w:rsidRDefault="00000000" w:rsidRPr="00000000" w14:paraId="0000011F">
      <w:pPr>
        <w:pStyle w:val="Heading1"/>
        <w:tabs>
          <w:tab w:val="center" w:leader="none" w:pos="1390"/>
        </w:tabs>
        <w:ind w:left="-15" w:right="0" w:firstLine="0"/>
        <w:rPr/>
      </w:pPr>
      <w:bookmarkStart w:colFirst="0" w:colLast="0" w:name="_l0odpuqdja56" w:id="37"/>
      <w:bookmarkEnd w:id="37"/>
      <w:r w:rsidDel="00000000" w:rsidR="00000000" w:rsidRPr="00000000">
        <w:rPr>
          <w:rtl w:val="0"/>
        </w:rPr>
        <w:t xml:space="preserve">5.2  </w:t>
        <w:tab/>
        <w:t xml:space="preserve">Conclusion </w:t>
      </w:r>
    </w:p>
    <w:p w:rsidR="00000000" w:rsidDel="00000000" w:rsidP="00000000" w:rsidRDefault="00000000" w:rsidRPr="00000000" w14:paraId="00000120">
      <w:pPr>
        <w:ind w:left="-5" w:right="0" w:firstLine="0"/>
        <w:rPr/>
      </w:pPr>
      <w:r w:rsidDel="00000000" w:rsidR="00000000" w:rsidRPr="00000000">
        <w:rPr>
          <w:rtl w:val="0"/>
        </w:rPr>
        <w:t xml:space="preserve"> The experiment shown the lighting environment or condition is the best nursery system of hot pepper. </w:t>
      </w:r>
    </w:p>
    <w:p w:rsidR="00000000" w:rsidDel="00000000" w:rsidP="00000000" w:rsidRDefault="00000000" w:rsidRPr="00000000" w14:paraId="00000121">
      <w:pPr>
        <w:spacing w:after="158"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2">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p>
    <w:p w:rsidR="00000000" w:rsidDel="00000000" w:rsidP="00000000" w:rsidRDefault="00000000" w:rsidRPr="00000000" w14:paraId="00000123">
      <w:pPr>
        <w:pStyle w:val="Heading1"/>
        <w:spacing w:after="288" w:line="263.00000000000006" w:lineRule="auto"/>
        <w:ind w:right="4"/>
        <w:jc w:val="center"/>
        <w:rPr/>
      </w:pPr>
      <w:bookmarkStart w:colFirst="0" w:colLast="0" w:name="_asrd6hrfvzhc" w:id="38"/>
      <w:bookmarkEnd w:id="38"/>
      <w:r w:rsidDel="00000000" w:rsidR="00000000" w:rsidRPr="00000000">
        <w:rPr>
          <w:rtl w:val="0"/>
        </w:rPr>
        <w:t xml:space="preserve">REFERENCES </w:t>
      </w:r>
    </w:p>
    <w:p w:rsidR="00000000" w:rsidDel="00000000" w:rsidP="00000000" w:rsidRDefault="00000000" w:rsidRPr="00000000" w14:paraId="00000124">
      <w:pPr>
        <w:ind w:left="705" w:right="0" w:hanging="720"/>
        <w:rPr/>
      </w:pPr>
      <w:r w:rsidDel="00000000" w:rsidR="00000000" w:rsidRPr="00000000">
        <w:rPr>
          <w:rtl w:val="0"/>
        </w:rPr>
        <w:t xml:space="preserve">Adams, H., Umarharan, P., Brathwaite, R., &amp; Muhammed, K. (2009). </w:t>
      </w:r>
      <w:r w:rsidDel="00000000" w:rsidR="00000000" w:rsidRPr="00000000">
        <w:rPr>
          <w:i w:val="1"/>
          <w:rtl w:val="0"/>
        </w:rPr>
        <w:t xml:space="preserve">Hot pepper manual for Trinidad and Tobago</w:t>
      </w:r>
      <w:r w:rsidDel="00000000" w:rsidR="00000000" w:rsidRPr="00000000">
        <w:rPr>
          <w:rtl w:val="0"/>
        </w:rPr>
        <w:t xml:space="preserve">. CARDI. </w:t>
      </w:r>
    </w:p>
    <w:p w:rsidR="00000000" w:rsidDel="00000000" w:rsidP="00000000" w:rsidRDefault="00000000" w:rsidRPr="00000000" w14:paraId="00000125">
      <w:pPr>
        <w:ind w:left="705" w:right="0" w:hanging="720"/>
        <w:rPr/>
      </w:pPr>
      <w:r w:rsidDel="00000000" w:rsidR="00000000" w:rsidRPr="00000000">
        <w:rPr>
          <w:rtl w:val="0"/>
        </w:rPr>
        <w:t xml:space="preserve">Adedoyin, O. B., Ajayi, J., Fagbayide, S. D., &amp; Esiette, O. (2011). Changing concept of quality and quantity management in post-harvest handling of pepper: Policy and agricultural development. </w:t>
      </w:r>
    </w:p>
    <w:p w:rsidR="00000000" w:rsidDel="00000000" w:rsidP="00000000" w:rsidRDefault="00000000" w:rsidRPr="00000000" w14:paraId="00000126">
      <w:pPr>
        <w:ind w:left="705" w:right="0" w:hanging="720"/>
        <w:rPr/>
      </w:pPr>
      <w:r w:rsidDel="00000000" w:rsidR="00000000" w:rsidRPr="00000000">
        <w:rPr>
          <w:rtl w:val="0"/>
        </w:rPr>
        <w:t xml:space="preserve">Batiha, G. E., Alqahtami, A., Ojo, O. A., Shahen, H. M., Wasef, L., Ezeiny, M., Ismail, M., Shalaby, M., Murata, T., Zaraogoz Bastida, A., &amp; Rivero, N. (2020). Bioactive constituents and pharmacokinetics of some Capsicum spp. and capsaicinoids. </w:t>
      </w:r>
    </w:p>
    <w:p w:rsidR="00000000" w:rsidDel="00000000" w:rsidP="00000000" w:rsidRDefault="00000000" w:rsidRPr="00000000" w14:paraId="00000127">
      <w:pPr>
        <w:ind w:left="705" w:right="0" w:hanging="720"/>
        <w:rPr/>
      </w:pPr>
      <w:r w:rsidDel="00000000" w:rsidR="00000000" w:rsidRPr="00000000">
        <w:rPr>
          <w:rtl w:val="0"/>
        </w:rPr>
        <w:t xml:space="preserve">Caicedo Lopez, L. H., Guevala-Gonzalez, R. G., &amp; Rainer-Jimenies, A. K. (2022). Controlled elicitation strategies. </w:t>
      </w:r>
    </w:p>
    <w:p w:rsidR="00000000" w:rsidDel="00000000" w:rsidP="00000000" w:rsidRDefault="00000000" w:rsidRPr="00000000" w14:paraId="00000128">
      <w:pPr>
        <w:ind w:left="705" w:right="0" w:hanging="720"/>
        <w:rPr/>
      </w:pPr>
      <w:r w:rsidDel="00000000" w:rsidR="00000000" w:rsidRPr="00000000">
        <w:rPr>
          <w:rtl w:val="0"/>
        </w:rPr>
        <w:t xml:space="preserve">Carizo Garcia, G., Barfuss, M. H., Sehr, E. M., Barboza, G. E., Samuel, R., Moume, E. A., et al. (2016). Phylogenetic relationship, diversification, and expansion of chilli pepper (Capsicum annuum). </w:t>
      </w:r>
      <w:r w:rsidDel="00000000" w:rsidR="00000000" w:rsidRPr="00000000">
        <w:rPr>
          <w:i w:val="1"/>
          <w:rtl w:val="0"/>
        </w:rPr>
        <w:t xml:space="preserve">Annals of Botany</w:t>
      </w:r>
      <w:r w:rsidDel="00000000" w:rsidR="00000000" w:rsidRPr="00000000">
        <w:rPr>
          <w:rtl w:val="0"/>
        </w:rPr>
        <w:t xml:space="preserve">, 118. </w:t>
      </w:r>
    </w:p>
    <w:p w:rsidR="00000000" w:rsidDel="00000000" w:rsidP="00000000" w:rsidRDefault="00000000" w:rsidRPr="00000000" w14:paraId="00000129">
      <w:pPr>
        <w:ind w:left="705" w:right="0" w:hanging="720"/>
        <w:rPr/>
      </w:pPr>
      <w:r w:rsidDel="00000000" w:rsidR="00000000" w:rsidRPr="00000000">
        <w:rPr>
          <w:rtl w:val="0"/>
        </w:rPr>
        <w:t xml:space="preserve">Gomez-Garcia, M. D., &amp; Ochua Aleyo, N. (2013). Biochemistry and molecular biology of carotenoid biosynthesis in chilli hot Scotch bonnet pepper (Capsicum annuum). </w:t>
      </w:r>
      <w:r w:rsidDel="00000000" w:rsidR="00000000" w:rsidRPr="00000000">
        <w:rPr>
          <w:i w:val="1"/>
          <w:rtl w:val="0"/>
        </w:rPr>
        <w:t xml:space="preserve">International Journal of Molecular Sciences</w:t>
      </w:r>
      <w:r w:rsidDel="00000000" w:rsidR="00000000" w:rsidRPr="00000000">
        <w:rPr>
          <w:rtl w:val="0"/>
        </w:rPr>
        <w:t xml:space="preserve">, 14(9). </w:t>
      </w:r>
    </w:p>
    <w:p w:rsidR="00000000" w:rsidDel="00000000" w:rsidP="00000000" w:rsidRDefault="00000000" w:rsidRPr="00000000" w14:paraId="0000012A">
      <w:pPr>
        <w:ind w:left="705" w:right="0" w:hanging="720"/>
        <w:rPr/>
      </w:pPr>
      <w:r w:rsidDel="00000000" w:rsidR="00000000" w:rsidRPr="00000000">
        <w:rPr>
          <w:rtl w:val="0"/>
        </w:rPr>
        <w:t xml:space="preserve">Kader, A. A. (2008). Increasing food availability by reducing post-harvest losses of produce. </w:t>
      </w:r>
      <w:r w:rsidDel="00000000" w:rsidR="00000000" w:rsidRPr="00000000">
        <w:rPr>
          <w:i w:val="1"/>
          <w:rtl w:val="0"/>
        </w:rPr>
        <w:t xml:space="preserve">Acta Horticulturae</w:t>
      </w:r>
      <w:r w:rsidDel="00000000" w:rsidR="00000000" w:rsidRPr="00000000">
        <w:rPr>
          <w:rtl w:val="0"/>
        </w:rPr>
        <w:t xml:space="preserve"> (SHS). </w:t>
      </w:r>
    </w:p>
    <w:p w:rsidR="00000000" w:rsidDel="00000000" w:rsidP="00000000" w:rsidRDefault="00000000" w:rsidRPr="00000000" w14:paraId="0000012B">
      <w:pPr>
        <w:ind w:left="705" w:right="0" w:hanging="720"/>
        <w:rPr/>
      </w:pPr>
      <w:r w:rsidDel="00000000" w:rsidR="00000000" w:rsidRPr="00000000">
        <w:rPr>
          <w:rtl w:val="0"/>
        </w:rPr>
        <w:t xml:space="preserve">Laratta, B., De Masi, L., Sarli, G., &amp; Pignone, D. (2011). Hot pepper for happiness and wellness: A rich source of health and biologically active compounds. </w:t>
      </w:r>
      <w:r w:rsidDel="00000000" w:rsidR="00000000" w:rsidRPr="00000000">
        <w:rPr>
          <w:i w:val="1"/>
          <w:rtl w:val="0"/>
        </w:rPr>
        <w:t xml:space="preserve">XV EUCARPIA Meeting</w:t>
      </w:r>
      <w:r w:rsidDel="00000000" w:rsidR="00000000" w:rsidRPr="00000000">
        <w:rPr>
          <w:rtl w:val="0"/>
        </w:rPr>
        <w:t xml:space="preserve">. </w:t>
      </w:r>
    </w:p>
    <w:p w:rsidR="00000000" w:rsidDel="00000000" w:rsidP="00000000" w:rsidRDefault="00000000" w:rsidRPr="00000000" w14:paraId="0000012C">
      <w:pPr>
        <w:ind w:left="705" w:right="0" w:hanging="720"/>
        <w:rPr/>
      </w:pPr>
      <w:r w:rsidDel="00000000" w:rsidR="00000000" w:rsidRPr="00000000">
        <w:rPr>
          <w:rtl w:val="0"/>
        </w:rPr>
        <w:t xml:space="preserve">Natesh, H. N., Abbey, L., &amp; Asiedu, S. K. (2017). An overview of nutritional and anti-nutritional factors in green leaf vegetables. </w:t>
      </w:r>
      <w:r w:rsidDel="00000000" w:rsidR="00000000" w:rsidRPr="00000000">
        <w:rPr>
          <w:i w:val="1"/>
          <w:rtl w:val="0"/>
        </w:rPr>
        <w:t xml:space="preserve">Cultural International Journal</w:t>
      </w:r>
      <w:r w:rsidDel="00000000" w:rsidR="00000000" w:rsidRPr="00000000">
        <w:rPr>
          <w:rtl w:val="0"/>
        </w:rPr>
        <w:t xml:space="preserve">, 2. </w:t>
      </w:r>
    </w:p>
    <w:p w:rsidR="00000000" w:rsidDel="00000000" w:rsidP="00000000" w:rsidRDefault="00000000" w:rsidRPr="00000000" w14:paraId="0000012D">
      <w:pPr>
        <w:ind w:left="705" w:right="0" w:hanging="720"/>
        <w:rPr/>
      </w:pPr>
      <w:r w:rsidDel="00000000" w:rsidR="00000000" w:rsidRPr="00000000">
        <w:rPr>
          <w:rtl w:val="0"/>
        </w:rPr>
        <w:t xml:space="preserve">Odeyemi, O. O. (2013). Post-harvest food problems in Nigeria: Kind and magnitude of spoilage and agents of deterioration. A 3-day workshop on reduction of post-harvest food losses in Nigeria. </w:t>
      </w:r>
    </w:p>
    <w:p w:rsidR="00000000" w:rsidDel="00000000" w:rsidP="00000000" w:rsidRDefault="00000000" w:rsidRPr="00000000" w14:paraId="0000012E">
      <w:pPr>
        <w:ind w:left="705" w:right="0" w:hanging="720"/>
        <w:rPr/>
      </w:pPr>
      <w:r w:rsidDel="00000000" w:rsidR="00000000" w:rsidRPr="00000000">
        <w:rPr>
          <w:rtl w:val="0"/>
        </w:rPr>
        <w:t xml:space="preserve">Olorunda, A. O., &amp; Abeeba, P. O. (2002). Food preservation by ionizing radiation in Nigeria (AEA PP221-277). </w:t>
      </w:r>
    </w:p>
    <w:p w:rsidR="00000000" w:rsidDel="00000000" w:rsidP="00000000" w:rsidRDefault="00000000" w:rsidRPr="00000000" w14:paraId="0000012F">
      <w:pPr>
        <w:ind w:left="705" w:right="0" w:hanging="720"/>
        <w:rPr/>
      </w:pPr>
      <w:r w:rsidDel="00000000" w:rsidR="00000000" w:rsidRPr="00000000">
        <w:rPr>
          <w:rtl w:val="0"/>
        </w:rPr>
        <w:t xml:space="preserve">Sinha, A., &amp; Peterson, J. (2011). Caribbean hot pepper production and postharvest manual. FAD/Caribbean Agricultural Research and </w:t>
      </w:r>
    </w:p>
    <w:p w:rsidR="00000000" w:rsidDel="00000000" w:rsidP="00000000" w:rsidRDefault="00000000" w:rsidRPr="00000000" w14:paraId="00000130">
      <w:pPr>
        <w:spacing w:after="131" w:line="259" w:lineRule="auto"/>
        <w:ind w:left="730" w:right="0" w:firstLine="0"/>
        <w:rPr/>
      </w:pPr>
      <w:r w:rsidDel="00000000" w:rsidR="00000000" w:rsidRPr="00000000">
        <w:rPr>
          <w:rtl w:val="0"/>
        </w:rPr>
        <w:t xml:space="preserve">Development Institute, Rome, Italy. </w:t>
      </w:r>
    </w:p>
    <w:p w:rsidR="00000000" w:rsidDel="00000000" w:rsidP="00000000" w:rsidRDefault="00000000" w:rsidRPr="00000000" w14:paraId="00000131">
      <w:pPr>
        <w:ind w:left="705" w:right="0" w:hanging="720"/>
        <w:rPr/>
      </w:pPr>
      <w:r w:rsidDel="00000000" w:rsidR="00000000" w:rsidRPr="00000000">
        <w:rPr>
          <w:rtl w:val="0"/>
        </w:rPr>
        <w:t xml:space="preserve">Viblute, A., &amp; Bodhe, S. K. (2012). Application of image processing in agriculture: A survey. </w:t>
      </w:r>
      <w:r w:rsidDel="00000000" w:rsidR="00000000" w:rsidRPr="00000000">
        <w:rPr>
          <w:i w:val="1"/>
          <w:rtl w:val="0"/>
        </w:rPr>
        <w:t xml:space="preserve">International Journal of Computer Applications</w:t>
      </w:r>
      <w:r w:rsidDel="00000000" w:rsidR="00000000" w:rsidRPr="00000000">
        <w:rPr>
          <w:rtl w:val="0"/>
        </w:rPr>
        <w:t xml:space="preserve">. </w:t>
      </w:r>
    </w:p>
    <w:p w:rsidR="00000000" w:rsidDel="00000000" w:rsidP="00000000" w:rsidRDefault="00000000" w:rsidRPr="00000000" w14:paraId="00000132">
      <w:pPr>
        <w:ind w:left="705" w:right="0" w:hanging="720"/>
        <w:rPr/>
      </w:pPr>
      <w:r w:rsidDel="00000000" w:rsidR="00000000" w:rsidRPr="00000000">
        <w:rPr>
          <w:rtl w:val="0"/>
        </w:rPr>
        <w:t xml:space="preserve">Vigact, T. G., Soogur, A. N., Chak, O., &amp; Cakrogue, F. P. (2018). Roles of vegetables in human nutrition and disease: Importance of quality vegetables to human health. </w:t>
      </w:r>
    </w:p>
    <w:p w:rsidR="00000000" w:rsidDel="00000000" w:rsidP="00000000" w:rsidRDefault="00000000" w:rsidRPr="00000000" w14:paraId="00000133">
      <w:pPr>
        <w:spacing w:after="0" w:line="259" w:lineRule="auto"/>
        <w:ind w:left="0" w:right="0" w:firstLine="0"/>
        <w:jc w:val="left"/>
        <w:rPr/>
      </w:pPr>
      <w:r w:rsidDel="00000000" w:rsidR="00000000" w:rsidRPr="00000000">
        <w:rPr>
          <w:rtl w:val="0"/>
        </w:rPr>
        <w:t xml:space="preserve"> </w:t>
      </w:r>
    </w:p>
    <w:sectPr>
      <w:footerReference r:id="rId17" w:type="default"/>
      <w:footerReference r:id="rId18" w:type="first"/>
      <w:footerReference r:id="rId19" w:type="even"/>
      <w:type w:val="nextPage"/>
      <w:pgSz w:h="14400" w:w="11520" w:orient="portrait"/>
      <w:pgMar w:bottom="1811" w:top="1507" w:left="1440" w:right="1434" w:header="720" w:footer="9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Bookman Old Style"/>
  <w:font w:name="Georgia"/>
  <w:font w:name="Tahoma"/>
  <w:font w:name="Calibri"/>
  <w:font w:name="Cambria Math"/>
  <w:font w:name="Arial"/>
  <w:font w:name="Quattrocen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6">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8">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A">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C">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E">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40">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ind w:firstLine="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abstractNum w:abstractNumId="2">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3" w:line="361" w:lineRule="auto"/>
        <w:ind w:left="10" w:right="2"/>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1" w:before="0" w:line="259" w:lineRule="auto"/>
      <w:ind w:left="252" w:right="0" w:hanging="252"/>
      <w:jc w:val="left"/>
    </w:pPr>
    <w:rPr>
      <w:rFonts w:ascii="Bookman Old Style" w:cs="Bookman Old Style" w:eastAsia="Bookman Old Style" w:hAnsi="Bookman Old Style"/>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29" w:before="0" w:line="263.00000000000006" w:lineRule="auto"/>
      <w:ind w:left="10" w:right="109" w:hanging="1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2.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5" Type="http://schemas.openxmlformats.org/officeDocument/2006/relationships/image" Target="media/image6.png"/><Relationship Id="rId14" Type="http://schemas.openxmlformats.org/officeDocument/2006/relationships/image" Target="media/image1.png"/><Relationship Id="rId17" Type="http://schemas.openxmlformats.org/officeDocument/2006/relationships/footer" Target="footer4.xml"/><Relationship Id="rId16" Type="http://schemas.openxmlformats.org/officeDocument/2006/relationships/image" Target="media/image5.png"/><Relationship Id="rId5" Type="http://schemas.openxmlformats.org/officeDocument/2006/relationships/fontTable" Target="fontTable.xml"/><Relationship Id="rId19" Type="http://schemas.openxmlformats.org/officeDocument/2006/relationships/footer" Target="footer6.xml"/><Relationship Id="rId6" Type="http://schemas.openxmlformats.org/officeDocument/2006/relationships/numbering" Target="numbering.xml"/><Relationship Id="rId18" Type="http://schemas.openxmlformats.org/officeDocument/2006/relationships/footer" Target="footer5.xml"/><Relationship Id="rId7" Type="http://schemas.openxmlformats.org/officeDocument/2006/relationships/styles" Target="styl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