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D7" w:rsidRPr="003F753A" w:rsidRDefault="00EA3AD7" w:rsidP="00EA3AD7">
      <w:pPr>
        <w:spacing w:after="0" w:line="480" w:lineRule="auto"/>
        <w:contextualSpacing/>
        <w:jc w:val="center"/>
        <w:rPr>
          <w:rFonts w:ascii="Arial" w:eastAsia="Times New Roman" w:hAnsi="Arial" w:cs="Arial"/>
          <w:b/>
          <w:sz w:val="28"/>
          <w:szCs w:val="28"/>
        </w:rPr>
      </w:pPr>
      <w:r w:rsidRPr="003F753A">
        <w:rPr>
          <w:rFonts w:ascii="Arial" w:eastAsia="Times New Roman" w:hAnsi="Arial" w:cs="Arial"/>
          <w:b/>
          <w:noProof/>
          <w:sz w:val="28"/>
          <w:szCs w:val="28"/>
        </w:rPr>
        <w:drawing>
          <wp:inline distT="0" distB="0" distL="0" distR="0">
            <wp:extent cx="1601028" cy="1093304"/>
            <wp:effectExtent l="19050" t="0" r="0" b="0"/>
            <wp:docPr id="3" name="Picture 0"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logo.png"/>
                    <pic:cNvPicPr/>
                  </pic:nvPicPr>
                  <pic:blipFill>
                    <a:blip r:embed="rId7"/>
                    <a:stretch>
                      <a:fillRect/>
                    </a:stretch>
                  </pic:blipFill>
                  <pic:spPr>
                    <a:xfrm>
                      <a:off x="0" y="0"/>
                      <a:ext cx="1598143" cy="1091334"/>
                    </a:xfrm>
                    <a:prstGeom prst="rect">
                      <a:avLst/>
                    </a:prstGeom>
                  </pic:spPr>
                </pic:pic>
              </a:graphicData>
            </a:graphic>
          </wp:inline>
        </w:drawing>
      </w:r>
    </w:p>
    <w:p w:rsidR="00EA3AD7" w:rsidRPr="000E72DE" w:rsidRDefault="00EA3AD7" w:rsidP="00EA3AD7">
      <w:pPr>
        <w:spacing w:after="0" w:line="240" w:lineRule="auto"/>
        <w:contextualSpacing/>
        <w:jc w:val="center"/>
        <w:rPr>
          <w:rFonts w:ascii="Arial Rounded MT Bold" w:eastAsia="Times New Roman" w:hAnsi="Arial Rounded MT Bold" w:cs="Arial"/>
          <w:b/>
          <w:sz w:val="28"/>
          <w:szCs w:val="28"/>
        </w:rPr>
      </w:pPr>
      <w:r w:rsidRPr="000E72DE">
        <w:rPr>
          <w:rFonts w:ascii="Arial Rounded MT Bold" w:eastAsia="Times New Roman" w:hAnsi="Arial Rounded MT Bold" w:cs="Arial"/>
          <w:b/>
          <w:sz w:val="28"/>
          <w:szCs w:val="28"/>
        </w:rPr>
        <w:t xml:space="preserve">SEMINAR REPORT </w:t>
      </w:r>
    </w:p>
    <w:p w:rsidR="00EA3AD7" w:rsidRPr="000E72DE" w:rsidRDefault="00EA3AD7" w:rsidP="00EA3AD7">
      <w:pPr>
        <w:spacing w:after="0" w:line="240" w:lineRule="auto"/>
        <w:contextualSpacing/>
        <w:jc w:val="center"/>
        <w:rPr>
          <w:rFonts w:ascii="Arial Rounded MT Bold" w:eastAsia="Times New Roman" w:hAnsi="Arial Rounded MT Bold" w:cs="Arial"/>
          <w:b/>
          <w:sz w:val="28"/>
          <w:szCs w:val="28"/>
        </w:rPr>
      </w:pPr>
      <w:r w:rsidRPr="000E72DE">
        <w:rPr>
          <w:rFonts w:ascii="Arial Rounded MT Bold" w:eastAsia="Times New Roman" w:hAnsi="Arial Rounded MT Bold" w:cs="Arial"/>
          <w:b/>
          <w:sz w:val="28"/>
          <w:szCs w:val="28"/>
        </w:rPr>
        <w:t>ON</w:t>
      </w:r>
    </w:p>
    <w:p w:rsidR="00EA3AD7" w:rsidRPr="000E72DE" w:rsidRDefault="005C55E9" w:rsidP="00EA3AD7">
      <w:pPr>
        <w:spacing w:after="0" w:line="336" w:lineRule="auto"/>
        <w:jc w:val="center"/>
        <w:rPr>
          <w:rFonts w:ascii="Arial Rounded MT Bold" w:eastAsia="Times New Roman" w:hAnsi="Arial Rounded MT Bold" w:cs="Arial"/>
          <w:b/>
          <w:color w:val="000000" w:themeColor="text1"/>
          <w:sz w:val="28"/>
          <w:szCs w:val="28"/>
        </w:rPr>
      </w:pPr>
      <w:r w:rsidRPr="000E72DE">
        <w:rPr>
          <w:rFonts w:ascii="Arial Rounded MT Bold" w:eastAsia="Times New Roman" w:hAnsi="Arial Rounded MT Bold" w:cs="Arial"/>
          <w:b/>
          <w:color w:val="000000" w:themeColor="text1"/>
          <w:sz w:val="28"/>
          <w:szCs w:val="28"/>
        </w:rPr>
        <w:t>ROLE OF MICROBIOMES IN DISEASE SUSCEPTIBILITY</w:t>
      </w:r>
      <w:r w:rsidR="00EA3AD7" w:rsidRPr="000E72DE">
        <w:rPr>
          <w:rFonts w:ascii="Arial Rounded MT Bold" w:eastAsia="Times New Roman" w:hAnsi="Arial Rounded MT Bold" w:cs="Arial"/>
          <w:b/>
          <w:color w:val="000000" w:themeColor="text1"/>
          <w:sz w:val="28"/>
          <w:szCs w:val="28"/>
        </w:rPr>
        <w:t xml:space="preserve"> </w:t>
      </w:r>
    </w:p>
    <w:p w:rsidR="00EA3AD7" w:rsidRPr="000E72DE" w:rsidRDefault="00EA3AD7" w:rsidP="00EA3AD7">
      <w:pPr>
        <w:spacing w:after="0" w:line="360" w:lineRule="auto"/>
        <w:contextualSpacing/>
        <w:jc w:val="center"/>
        <w:rPr>
          <w:rFonts w:ascii="Arial Rounded MT Bold" w:eastAsia="Times New Roman" w:hAnsi="Arial Rounded MT Bold" w:cs="Arial"/>
          <w:b/>
          <w:i/>
          <w:sz w:val="28"/>
          <w:szCs w:val="28"/>
        </w:rPr>
      </w:pPr>
      <w:r w:rsidRPr="000E72DE">
        <w:rPr>
          <w:rFonts w:ascii="Arial Rounded MT Bold" w:eastAsia="Times New Roman" w:hAnsi="Arial Rounded MT Bold" w:cs="Arial"/>
          <w:b/>
          <w:sz w:val="28"/>
          <w:szCs w:val="28"/>
        </w:rPr>
        <w:t>PRESENTED</w:t>
      </w:r>
      <w:r w:rsidRPr="000E72DE">
        <w:rPr>
          <w:rFonts w:ascii="Arial Rounded MT Bold" w:eastAsia="Times New Roman" w:hAnsi="Arial Rounded MT Bold" w:cs="Arial"/>
          <w:b/>
          <w:i/>
          <w:sz w:val="28"/>
          <w:szCs w:val="28"/>
        </w:rPr>
        <w:t xml:space="preserve"> </w:t>
      </w:r>
      <w:r w:rsidRPr="000E72DE">
        <w:rPr>
          <w:rFonts w:ascii="Arial Rounded MT Bold" w:eastAsia="Times New Roman" w:hAnsi="Arial Rounded MT Bold" w:cs="Arial"/>
          <w:b/>
          <w:sz w:val="28"/>
          <w:szCs w:val="28"/>
        </w:rPr>
        <w:t>BY</w:t>
      </w:r>
      <w:r w:rsidRPr="000E72DE">
        <w:rPr>
          <w:rFonts w:ascii="Arial Rounded MT Bold" w:eastAsia="Times New Roman" w:hAnsi="Arial Rounded MT Bold" w:cs="Arial"/>
          <w:b/>
          <w:i/>
          <w:sz w:val="28"/>
          <w:szCs w:val="28"/>
        </w:rPr>
        <w:t>:</w:t>
      </w:r>
    </w:p>
    <w:p w:rsidR="00EA3AD7" w:rsidRPr="00C13341" w:rsidRDefault="00EA3AD7" w:rsidP="00EA3AD7">
      <w:pPr>
        <w:spacing w:after="0" w:line="336" w:lineRule="auto"/>
        <w:jc w:val="center"/>
        <w:rPr>
          <w:rFonts w:ascii="Arial Rounded MT Bold" w:eastAsia="Times New Roman" w:hAnsi="Arial Rounded MT Bold" w:cs="Arial"/>
          <w:b/>
          <w:color w:val="000000" w:themeColor="text1"/>
          <w:sz w:val="28"/>
          <w:szCs w:val="28"/>
        </w:rPr>
      </w:pPr>
      <w:r w:rsidRPr="00C13341">
        <w:rPr>
          <w:rFonts w:ascii="Arial Rounded MT Bold" w:eastAsia="Times New Roman" w:hAnsi="Arial Rounded MT Bold" w:cs="Arial"/>
          <w:b/>
          <w:color w:val="000000" w:themeColor="text1"/>
          <w:sz w:val="28"/>
          <w:szCs w:val="28"/>
        </w:rPr>
        <w:t>BY</w:t>
      </w:r>
    </w:p>
    <w:p w:rsidR="00EA3AD7" w:rsidRPr="006265EC" w:rsidRDefault="00EA3AD7" w:rsidP="00EA3AD7">
      <w:pPr>
        <w:spacing w:after="0" w:line="336" w:lineRule="auto"/>
        <w:jc w:val="center"/>
        <w:rPr>
          <w:rFonts w:ascii="Arial Rounded MT Bold" w:eastAsia="Times New Roman" w:hAnsi="Arial Rounded MT Bold" w:cs="Arial"/>
          <w:b/>
          <w:color w:val="000000" w:themeColor="text1"/>
          <w:sz w:val="32"/>
          <w:szCs w:val="32"/>
        </w:rPr>
      </w:pPr>
      <w:r w:rsidRPr="006265EC">
        <w:rPr>
          <w:rFonts w:ascii="Arial Rounded MT Bold" w:eastAsia="Times New Roman" w:hAnsi="Arial Rounded MT Bold" w:cs="Arial"/>
          <w:b/>
          <w:color w:val="000000" w:themeColor="text1"/>
          <w:sz w:val="32"/>
          <w:szCs w:val="32"/>
        </w:rPr>
        <w:t>O</w:t>
      </w:r>
      <w:r w:rsidR="00837455">
        <w:rPr>
          <w:rFonts w:ascii="Arial Rounded MT Bold" w:eastAsia="Times New Roman" w:hAnsi="Arial Rounded MT Bold" w:cs="Arial"/>
          <w:b/>
          <w:color w:val="000000" w:themeColor="text1"/>
          <w:sz w:val="32"/>
          <w:szCs w:val="32"/>
        </w:rPr>
        <w:t>LATUNBOSUN GBOLAHAN KEHINDE</w:t>
      </w:r>
      <w:r w:rsidRPr="006265EC">
        <w:rPr>
          <w:rFonts w:ascii="Arial Rounded MT Bold" w:eastAsia="Times New Roman" w:hAnsi="Arial Rounded MT Bold" w:cs="Arial"/>
          <w:b/>
          <w:color w:val="000000" w:themeColor="text1"/>
          <w:sz w:val="32"/>
          <w:szCs w:val="32"/>
        </w:rPr>
        <w:t xml:space="preserve"> </w:t>
      </w:r>
    </w:p>
    <w:p w:rsidR="00EA3AD7" w:rsidRPr="006265EC" w:rsidRDefault="00EA3AD7" w:rsidP="00EA3AD7">
      <w:pPr>
        <w:spacing w:after="0" w:line="336" w:lineRule="auto"/>
        <w:jc w:val="center"/>
        <w:rPr>
          <w:rFonts w:ascii="Arial Rounded MT Bold" w:eastAsia="Times New Roman" w:hAnsi="Arial Rounded MT Bold" w:cs="Arial"/>
          <w:b/>
          <w:color w:val="000000" w:themeColor="text1"/>
          <w:sz w:val="32"/>
          <w:szCs w:val="32"/>
        </w:rPr>
      </w:pPr>
      <w:r w:rsidRPr="006265EC">
        <w:rPr>
          <w:rFonts w:ascii="Arial Rounded MT Bold" w:eastAsia="Times New Roman" w:hAnsi="Arial Rounded MT Bold" w:cs="Arial"/>
          <w:b/>
          <w:color w:val="000000" w:themeColor="text1"/>
          <w:sz w:val="32"/>
          <w:szCs w:val="32"/>
        </w:rPr>
        <w:t>HND/2</w:t>
      </w:r>
      <w:r w:rsidR="006E09B0">
        <w:rPr>
          <w:rFonts w:ascii="Arial Rounded MT Bold" w:eastAsia="Times New Roman" w:hAnsi="Arial Rounded MT Bold" w:cs="Arial"/>
          <w:b/>
          <w:color w:val="000000" w:themeColor="text1"/>
          <w:sz w:val="32"/>
          <w:szCs w:val="32"/>
        </w:rPr>
        <w:t>3</w:t>
      </w:r>
      <w:r w:rsidRPr="006265EC">
        <w:rPr>
          <w:rFonts w:ascii="Arial Rounded MT Bold" w:eastAsia="Times New Roman" w:hAnsi="Arial Rounded MT Bold" w:cs="Arial"/>
          <w:b/>
          <w:color w:val="000000" w:themeColor="text1"/>
          <w:sz w:val="32"/>
          <w:szCs w:val="32"/>
        </w:rPr>
        <w:t>/SLT/FT/</w:t>
      </w:r>
      <w:r w:rsidR="009C4E96">
        <w:rPr>
          <w:rFonts w:ascii="Arial Rounded MT Bold" w:eastAsia="Times New Roman" w:hAnsi="Arial Rounded MT Bold" w:cs="Arial"/>
          <w:b/>
          <w:color w:val="000000" w:themeColor="text1"/>
          <w:sz w:val="32"/>
          <w:szCs w:val="32"/>
        </w:rPr>
        <w:t>0171</w:t>
      </w:r>
    </w:p>
    <w:p w:rsidR="00EA3AD7" w:rsidRPr="00CC7894" w:rsidRDefault="00EA3AD7" w:rsidP="00EA3AD7">
      <w:pPr>
        <w:spacing w:after="0" w:line="360" w:lineRule="auto"/>
        <w:contextualSpacing/>
        <w:jc w:val="center"/>
        <w:rPr>
          <w:rFonts w:ascii="Arial Rounded MT Bold" w:eastAsia="Times New Roman" w:hAnsi="Arial Rounded MT Bold" w:cs="Arial"/>
          <w:b/>
          <w:i/>
          <w:sz w:val="20"/>
          <w:szCs w:val="20"/>
        </w:rPr>
      </w:pPr>
    </w:p>
    <w:p w:rsidR="00EA3AD7" w:rsidRPr="00CC7894" w:rsidRDefault="00EA3AD7" w:rsidP="00EA3AD7">
      <w:pPr>
        <w:spacing w:after="0" w:line="360" w:lineRule="auto"/>
        <w:contextualSpacing/>
        <w:jc w:val="center"/>
        <w:rPr>
          <w:rFonts w:ascii="Arial Rounded MT Bold" w:eastAsia="Times New Roman" w:hAnsi="Arial Rounded MT Bold" w:cs="Arial"/>
          <w:b/>
          <w:i/>
          <w:sz w:val="28"/>
          <w:szCs w:val="28"/>
        </w:rPr>
      </w:pPr>
      <w:r w:rsidRPr="00CC7894">
        <w:rPr>
          <w:rFonts w:ascii="Arial Rounded MT Bold" w:eastAsia="Times New Roman" w:hAnsi="Arial Rounded MT Bold" w:cs="Arial"/>
          <w:b/>
          <w:sz w:val="28"/>
          <w:szCs w:val="28"/>
        </w:rPr>
        <w:t>SUBMITTED</w:t>
      </w:r>
      <w:r w:rsidRPr="00CC7894">
        <w:rPr>
          <w:rFonts w:ascii="Arial Rounded MT Bold" w:eastAsia="Times New Roman" w:hAnsi="Arial Rounded MT Bold" w:cs="Arial"/>
          <w:b/>
          <w:i/>
          <w:sz w:val="28"/>
          <w:szCs w:val="28"/>
        </w:rPr>
        <w:t xml:space="preserve"> TO:</w:t>
      </w:r>
    </w:p>
    <w:p w:rsidR="00EA3AD7" w:rsidRPr="00CC7894" w:rsidRDefault="00EA3AD7" w:rsidP="00EA3AD7">
      <w:pPr>
        <w:spacing w:after="0" w:line="360" w:lineRule="auto"/>
        <w:contextualSpacing/>
        <w:jc w:val="center"/>
        <w:rPr>
          <w:rFonts w:ascii="Arial Rounded MT Bold" w:eastAsia="Times New Roman" w:hAnsi="Arial Rounded MT Bold" w:cs="Arial"/>
          <w:b/>
          <w:sz w:val="28"/>
          <w:szCs w:val="28"/>
        </w:rPr>
      </w:pPr>
      <w:r w:rsidRPr="00CC7894">
        <w:rPr>
          <w:rFonts w:ascii="Arial Rounded MT Bold" w:eastAsia="Times New Roman" w:hAnsi="Arial Rounded MT Bold" w:cs="Arial"/>
          <w:b/>
          <w:sz w:val="25"/>
          <w:szCs w:val="25"/>
        </w:rPr>
        <w:t xml:space="preserve">THE DEPARTMENT OF SCIENCE LABORATORY TECHNOLOGY (SLT), INSTITUTE OF APPLIED SCIENCES (IAS), MICROBIOLOGY UNIT, </w:t>
      </w:r>
      <w:r w:rsidRPr="00CC7894">
        <w:rPr>
          <w:rFonts w:ascii="Arial Rounded MT Bold" w:eastAsia="Times New Roman" w:hAnsi="Arial Rounded MT Bold" w:cs="Arial"/>
          <w:b/>
          <w:sz w:val="28"/>
          <w:szCs w:val="28"/>
        </w:rPr>
        <w:t>KWARA STATE POLYTECHNIC, ILORIN</w:t>
      </w:r>
    </w:p>
    <w:p w:rsidR="00EA3AD7" w:rsidRPr="008615D6" w:rsidRDefault="00EA3AD7" w:rsidP="00EA3AD7">
      <w:pPr>
        <w:spacing w:after="0" w:line="360" w:lineRule="auto"/>
        <w:contextualSpacing/>
        <w:jc w:val="center"/>
        <w:rPr>
          <w:rFonts w:ascii="Arial Rounded MT Bold" w:eastAsia="Times New Roman" w:hAnsi="Arial Rounded MT Bold" w:cs="Arial"/>
          <w:b/>
          <w:sz w:val="16"/>
          <w:szCs w:val="16"/>
        </w:rPr>
      </w:pPr>
    </w:p>
    <w:p w:rsidR="00EA3AD7" w:rsidRPr="00CC7894" w:rsidRDefault="00EA3AD7" w:rsidP="00EA3AD7">
      <w:pPr>
        <w:spacing w:after="0" w:line="360" w:lineRule="auto"/>
        <w:contextualSpacing/>
        <w:jc w:val="center"/>
        <w:rPr>
          <w:rFonts w:ascii="Arial Rounded MT Bold" w:eastAsia="Times New Roman" w:hAnsi="Arial Rounded MT Bold" w:cs="Arial"/>
          <w:b/>
          <w:sz w:val="26"/>
          <w:szCs w:val="26"/>
        </w:rPr>
      </w:pPr>
      <w:r w:rsidRPr="00CC7894">
        <w:rPr>
          <w:rFonts w:ascii="Arial Rounded MT Bold" w:eastAsia="Times New Roman" w:hAnsi="Arial Rounded MT Bold" w:cs="Arial"/>
          <w:b/>
          <w:sz w:val="26"/>
          <w:szCs w:val="26"/>
        </w:rPr>
        <w:t>IN PARTIAL FULFILLMENT OF THE REQUIREMENTS FOR THE AWARD OF HIGHER NATIONAL DIPLOMA (HND) IN SCIENCE LABORATORY TECHNOLOGY,</w:t>
      </w:r>
    </w:p>
    <w:p w:rsidR="00EA3AD7" w:rsidRPr="00CC7894" w:rsidRDefault="00EA3AD7" w:rsidP="00EA3AD7">
      <w:pPr>
        <w:spacing w:after="0" w:line="360" w:lineRule="auto"/>
        <w:contextualSpacing/>
        <w:jc w:val="center"/>
        <w:rPr>
          <w:rFonts w:ascii="Arial Rounded MT Bold" w:eastAsia="Times New Roman" w:hAnsi="Arial Rounded MT Bold" w:cs="Arial"/>
          <w:b/>
          <w:sz w:val="26"/>
          <w:szCs w:val="26"/>
        </w:rPr>
      </w:pPr>
      <w:r w:rsidRPr="00CC7894">
        <w:rPr>
          <w:rFonts w:ascii="Arial Rounded MT Bold" w:eastAsia="Times New Roman" w:hAnsi="Arial Rounded MT Bold" w:cs="Arial"/>
          <w:b/>
          <w:sz w:val="26"/>
          <w:szCs w:val="26"/>
        </w:rPr>
        <w:t>KWARA STATE POLYTECHNIC, ILORIN.</w:t>
      </w:r>
    </w:p>
    <w:p w:rsidR="00EA3AD7" w:rsidRPr="008615D6" w:rsidRDefault="00EA3AD7" w:rsidP="00EA3AD7">
      <w:pPr>
        <w:spacing w:after="0" w:line="360" w:lineRule="auto"/>
        <w:contextualSpacing/>
        <w:jc w:val="center"/>
        <w:rPr>
          <w:rFonts w:ascii="Arial Rounded MT Bold" w:eastAsia="Times New Roman" w:hAnsi="Arial Rounded MT Bold" w:cs="Arial"/>
          <w:b/>
          <w:sz w:val="16"/>
          <w:szCs w:val="16"/>
        </w:rPr>
      </w:pPr>
    </w:p>
    <w:p w:rsidR="00EA3AD7" w:rsidRPr="00CC7894" w:rsidRDefault="00EA3AD7" w:rsidP="00EA3AD7">
      <w:pPr>
        <w:spacing w:after="0" w:line="360" w:lineRule="auto"/>
        <w:contextualSpacing/>
        <w:jc w:val="center"/>
        <w:rPr>
          <w:rFonts w:ascii="Arial Rounded MT Bold" w:eastAsia="Times New Roman" w:hAnsi="Arial Rounded MT Bold" w:cs="Arial"/>
          <w:b/>
          <w:sz w:val="24"/>
          <w:szCs w:val="24"/>
        </w:rPr>
      </w:pPr>
      <w:r w:rsidRPr="00CC7894">
        <w:rPr>
          <w:rFonts w:ascii="Arial Rounded MT Bold" w:eastAsia="Times New Roman" w:hAnsi="Arial Rounded MT Bold" w:cs="Arial"/>
          <w:b/>
          <w:sz w:val="24"/>
          <w:szCs w:val="24"/>
        </w:rPr>
        <w:t>SUPERVISED BY:</w:t>
      </w:r>
    </w:p>
    <w:p w:rsidR="00EA3AD7" w:rsidRPr="007017B4" w:rsidRDefault="00172077" w:rsidP="00EA3AD7">
      <w:pPr>
        <w:spacing w:after="0" w:line="360" w:lineRule="auto"/>
        <w:contextualSpacing/>
        <w:jc w:val="center"/>
        <w:rPr>
          <w:rFonts w:ascii="Arial Rounded MT Bold" w:eastAsia="Times New Roman" w:hAnsi="Arial Rounded MT Bold" w:cs="Arial"/>
          <w:b/>
          <w:sz w:val="26"/>
          <w:szCs w:val="26"/>
        </w:rPr>
      </w:pPr>
      <w:r>
        <w:rPr>
          <w:rFonts w:ascii="Arial Rounded MT Bold" w:eastAsia="Times New Roman" w:hAnsi="Arial Rounded MT Bold" w:cs="Arial"/>
          <w:b/>
          <w:sz w:val="26"/>
          <w:szCs w:val="26"/>
        </w:rPr>
        <w:t>DAGB</w:t>
      </w:r>
      <w:r w:rsidR="00EA3AD7" w:rsidRPr="007017B4">
        <w:rPr>
          <w:rFonts w:ascii="Arial Rounded MT Bold" w:eastAsia="Times New Roman" w:hAnsi="Arial Rounded MT Bold" w:cs="Arial"/>
          <w:b/>
          <w:sz w:val="26"/>
          <w:szCs w:val="26"/>
        </w:rPr>
        <w:t>A</w:t>
      </w:r>
      <w:r>
        <w:rPr>
          <w:rFonts w:ascii="Arial Rounded MT Bold" w:eastAsia="Times New Roman" w:hAnsi="Arial Rounded MT Bold" w:cs="Arial"/>
          <w:b/>
          <w:sz w:val="26"/>
          <w:szCs w:val="26"/>
        </w:rPr>
        <w:t>, I.B. (MRS.)</w:t>
      </w:r>
    </w:p>
    <w:p w:rsidR="00EA3AD7" w:rsidRPr="00CC7894" w:rsidRDefault="00EA3AD7" w:rsidP="00EA3AD7">
      <w:pPr>
        <w:spacing w:after="0" w:line="360" w:lineRule="auto"/>
        <w:contextualSpacing/>
        <w:jc w:val="center"/>
        <w:rPr>
          <w:rFonts w:ascii="Arial Rounded MT Bold" w:eastAsia="Times New Roman" w:hAnsi="Arial Rounded MT Bold" w:cs="Arial"/>
          <w:b/>
          <w:sz w:val="28"/>
          <w:szCs w:val="28"/>
        </w:rPr>
      </w:pPr>
      <w:r w:rsidRPr="007017B4">
        <w:rPr>
          <w:rFonts w:ascii="Arial Rounded MT Bold" w:eastAsia="Times New Roman" w:hAnsi="Arial Rounded MT Bold" w:cs="Arial"/>
          <w:b/>
          <w:sz w:val="26"/>
          <w:szCs w:val="26"/>
        </w:rPr>
        <w:t xml:space="preserve">     </w:t>
      </w:r>
      <w:r w:rsidRPr="007017B4">
        <w:rPr>
          <w:rFonts w:ascii="Arial Rounded MT Bold" w:eastAsia="Times New Roman" w:hAnsi="Arial Rounded MT Bold" w:cs="Arial"/>
          <w:b/>
          <w:sz w:val="26"/>
          <w:szCs w:val="26"/>
        </w:rPr>
        <w:tab/>
      </w:r>
      <w:r w:rsidRPr="007017B4">
        <w:rPr>
          <w:rFonts w:ascii="Arial Rounded MT Bold" w:eastAsia="Times New Roman" w:hAnsi="Arial Rounded MT Bold" w:cs="Arial"/>
          <w:b/>
          <w:sz w:val="26"/>
          <w:szCs w:val="26"/>
        </w:rPr>
        <w:tab/>
      </w:r>
      <w:r w:rsidRPr="007017B4">
        <w:rPr>
          <w:rFonts w:ascii="Arial Rounded MT Bold" w:eastAsia="Times New Roman" w:hAnsi="Arial Rounded MT Bold" w:cs="Arial"/>
          <w:b/>
          <w:sz w:val="26"/>
          <w:szCs w:val="26"/>
        </w:rPr>
        <w:tab/>
      </w:r>
      <w:r>
        <w:rPr>
          <w:rFonts w:ascii="Arial Rounded MT Bold" w:eastAsia="Times New Roman" w:hAnsi="Arial Rounded MT Bold" w:cs="Arial"/>
          <w:b/>
          <w:sz w:val="28"/>
          <w:szCs w:val="28"/>
        </w:rPr>
        <w:tab/>
      </w:r>
      <w:r>
        <w:rPr>
          <w:rFonts w:ascii="Arial Rounded MT Bold" w:eastAsia="Times New Roman" w:hAnsi="Arial Rounded MT Bold" w:cs="Arial"/>
          <w:b/>
          <w:sz w:val="28"/>
          <w:szCs w:val="28"/>
        </w:rPr>
        <w:tab/>
      </w:r>
      <w:r>
        <w:rPr>
          <w:rFonts w:ascii="Arial Rounded MT Bold" w:eastAsia="Times New Roman" w:hAnsi="Arial Rounded MT Bold" w:cs="Arial"/>
          <w:b/>
          <w:sz w:val="28"/>
          <w:szCs w:val="28"/>
        </w:rPr>
        <w:tab/>
        <w:t xml:space="preserve">       </w:t>
      </w:r>
      <w:r w:rsidRPr="00CC7894">
        <w:rPr>
          <w:rFonts w:ascii="Arial Rounded MT Bold" w:eastAsia="Times New Roman" w:hAnsi="Arial Rounded MT Bold" w:cs="Arial"/>
          <w:b/>
          <w:sz w:val="28"/>
          <w:szCs w:val="28"/>
        </w:rPr>
        <w:t>202</w:t>
      </w:r>
      <w:r w:rsidR="006D2BB7">
        <w:rPr>
          <w:rFonts w:ascii="Arial Rounded MT Bold" w:eastAsia="Times New Roman" w:hAnsi="Arial Rounded MT Bold" w:cs="Arial"/>
          <w:b/>
          <w:sz w:val="28"/>
          <w:szCs w:val="28"/>
        </w:rPr>
        <w:t>4</w:t>
      </w:r>
      <w:r w:rsidRPr="00CC7894">
        <w:rPr>
          <w:rFonts w:ascii="Arial Rounded MT Bold" w:eastAsia="Times New Roman" w:hAnsi="Arial Rounded MT Bold" w:cs="Arial"/>
          <w:b/>
          <w:sz w:val="28"/>
          <w:szCs w:val="28"/>
        </w:rPr>
        <w:t>/202</w:t>
      </w:r>
      <w:r w:rsidR="006D2BB7">
        <w:rPr>
          <w:rFonts w:ascii="Arial Rounded MT Bold" w:eastAsia="Times New Roman" w:hAnsi="Arial Rounded MT Bold" w:cs="Arial"/>
          <w:b/>
          <w:sz w:val="28"/>
          <w:szCs w:val="28"/>
        </w:rPr>
        <w:t>5</w:t>
      </w:r>
      <w:r w:rsidRPr="00CC7894">
        <w:rPr>
          <w:rFonts w:ascii="Arial Rounded MT Bold" w:eastAsia="Times New Roman" w:hAnsi="Arial Rounded MT Bold" w:cs="Arial"/>
          <w:b/>
          <w:sz w:val="28"/>
          <w:szCs w:val="28"/>
        </w:rPr>
        <w:t xml:space="preserve"> SESSION.</w:t>
      </w:r>
    </w:p>
    <w:p w:rsidR="00EA3AD7" w:rsidRPr="00E557B4" w:rsidRDefault="00EA3AD7" w:rsidP="00EA3AD7">
      <w:pPr>
        <w:spacing w:line="480" w:lineRule="auto"/>
        <w:contextualSpacing/>
        <w:jc w:val="center"/>
        <w:rPr>
          <w:rFonts w:ascii="Times New Roman" w:hAnsi="Times New Roman" w:cs="Times New Roman"/>
          <w:b/>
          <w:sz w:val="26"/>
          <w:szCs w:val="26"/>
        </w:rPr>
      </w:pPr>
      <w:r w:rsidRPr="00E557B4">
        <w:rPr>
          <w:rFonts w:ascii="Times New Roman" w:hAnsi="Times New Roman" w:cs="Times New Roman"/>
          <w:b/>
          <w:sz w:val="26"/>
          <w:szCs w:val="26"/>
        </w:rPr>
        <w:lastRenderedPageBreak/>
        <w:t>OUTLINES</w:t>
      </w:r>
    </w:p>
    <w:p w:rsidR="00D41A24" w:rsidRDefault="00EA3AD7" w:rsidP="00D41A24">
      <w:pPr>
        <w:spacing w:line="480" w:lineRule="auto"/>
        <w:contextualSpacing/>
        <w:rPr>
          <w:rFonts w:ascii="Times New Roman" w:hAnsi="Times New Roman" w:cs="Times New Roman"/>
          <w:sz w:val="26"/>
          <w:szCs w:val="26"/>
        </w:rPr>
      </w:pPr>
      <w:r w:rsidRPr="00E557B4">
        <w:rPr>
          <w:rFonts w:ascii="Times New Roman" w:hAnsi="Times New Roman" w:cs="Times New Roman"/>
          <w:sz w:val="26"/>
          <w:szCs w:val="26"/>
        </w:rPr>
        <w:t>Introduction ……..…………………</w:t>
      </w:r>
      <w:r w:rsidR="003C1DC2">
        <w:rPr>
          <w:rFonts w:ascii="Times New Roman" w:hAnsi="Times New Roman" w:cs="Times New Roman"/>
          <w:sz w:val="26"/>
          <w:szCs w:val="26"/>
        </w:rPr>
        <w:t>……..</w:t>
      </w:r>
      <w:r w:rsidRPr="00E557B4">
        <w:rPr>
          <w:rFonts w:ascii="Times New Roman" w:hAnsi="Times New Roman" w:cs="Times New Roman"/>
          <w:sz w:val="26"/>
          <w:szCs w:val="26"/>
        </w:rPr>
        <w:t>……………………………… 1</w:t>
      </w:r>
    </w:p>
    <w:p w:rsidR="00D41A24" w:rsidRDefault="006E0407" w:rsidP="00D41A24">
      <w:pPr>
        <w:spacing w:line="480" w:lineRule="auto"/>
        <w:contextualSpacing/>
        <w:rPr>
          <w:bCs/>
          <w:sz w:val="26"/>
          <w:szCs w:val="26"/>
        </w:rPr>
      </w:pPr>
      <w:r w:rsidRPr="005A1F0A">
        <w:rPr>
          <w:bCs/>
          <w:sz w:val="26"/>
          <w:szCs w:val="26"/>
        </w:rPr>
        <w:t>Composition of Microbiome</w:t>
      </w:r>
      <w:r w:rsidR="00BA718B">
        <w:rPr>
          <w:bCs/>
          <w:sz w:val="26"/>
          <w:szCs w:val="26"/>
        </w:rPr>
        <w:t xml:space="preserve"> …………</w:t>
      </w:r>
      <w:r w:rsidR="00D41A24">
        <w:rPr>
          <w:bCs/>
          <w:sz w:val="26"/>
          <w:szCs w:val="26"/>
        </w:rPr>
        <w:t>……………………</w:t>
      </w:r>
      <w:r w:rsidR="00BA718B">
        <w:rPr>
          <w:bCs/>
          <w:sz w:val="26"/>
          <w:szCs w:val="26"/>
        </w:rPr>
        <w:t xml:space="preserve">………………………………… </w:t>
      </w:r>
      <w:r w:rsidR="00E24847">
        <w:rPr>
          <w:bCs/>
          <w:sz w:val="26"/>
          <w:szCs w:val="26"/>
        </w:rPr>
        <w:t>6</w:t>
      </w:r>
    </w:p>
    <w:p w:rsidR="00D41A24" w:rsidRDefault="006E0407" w:rsidP="00D41A24">
      <w:pPr>
        <w:spacing w:line="480" w:lineRule="auto"/>
        <w:contextualSpacing/>
        <w:rPr>
          <w:bCs/>
          <w:sz w:val="26"/>
          <w:szCs w:val="26"/>
        </w:rPr>
      </w:pPr>
      <w:r w:rsidRPr="005A1F0A">
        <w:rPr>
          <w:bCs/>
          <w:sz w:val="26"/>
          <w:szCs w:val="26"/>
        </w:rPr>
        <w:t>The Microbiomes and Health Functions They Perform</w:t>
      </w:r>
      <w:r w:rsidR="00BA718B">
        <w:rPr>
          <w:bCs/>
          <w:sz w:val="26"/>
          <w:szCs w:val="26"/>
        </w:rPr>
        <w:t xml:space="preserve"> ………</w:t>
      </w:r>
      <w:r w:rsidR="00D41A24">
        <w:rPr>
          <w:bCs/>
          <w:sz w:val="26"/>
          <w:szCs w:val="26"/>
        </w:rPr>
        <w:t>………..</w:t>
      </w:r>
      <w:r w:rsidR="00BA718B">
        <w:rPr>
          <w:bCs/>
          <w:sz w:val="26"/>
          <w:szCs w:val="26"/>
        </w:rPr>
        <w:t xml:space="preserve">………. </w:t>
      </w:r>
      <w:r w:rsidR="00E24847">
        <w:rPr>
          <w:bCs/>
          <w:sz w:val="26"/>
          <w:szCs w:val="26"/>
        </w:rPr>
        <w:t>7</w:t>
      </w:r>
    </w:p>
    <w:p w:rsidR="00D41A24" w:rsidRDefault="006E0407" w:rsidP="00D41A24">
      <w:pPr>
        <w:spacing w:line="480" w:lineRule="auto"/>
        <w:contextualSpacing/>
        <w:rPr>
          <w:bCs/>
          <w:sz w:val="26"/>
          <w:szCs w:val="26"/>
        </w:rPr>
      </w:pPr>
      <w:r w:rsidRPr="005A1F0A">
        <w:rPr>
          <w:bCs/>
          <w:sz w:val="26"/>
          <w:szCs w:val="26"/>
        </w:rPr>
        <w:t>The Microbiome and Disease They Can Cause</w:t>
      </w:r>
      <w:r w:rsidR="00BA718B">
        <w:rPr>
          <w:bCs/>
          <w:sz w:val="26"/>
          <w:szCs w:val="26"/>
        </w:rPr>
        <w:t xml:space="preserve"> …</w:t>
      </w:r>
      <w:r w:rsidR="00D41A24">
        <w:rPr>
          <w:bCs/>
          <w:sz w:val="26"/>
          <w:szCs w:val="26"/>
        </w:rPr>
        <w:t>……………</w:t>
      </w:r>
      <w:r w:rsidR="00BA718B">
        <w:rPr>
          <w:bCs/>
          <w:sz w:val="26"/>
          <w:szCs w:val="26"/>
        </w:rPr>
        <w:t xml:space="preserve">…………………….. </w:t>
      </w:r>
      <w:r w:rsidR="00F950A6">
        <w:rPr>
          <w:bCs/>
          <w:sz w:val="26"/>
          <w:szCs w:val="26"/>
        </w:rPr>
        <w:t>9</w:t>
      </w:r>
    </w:p>
    <w:p w:rsidR="00D41A24" w:rsidRDefault="006E0407" w:rsidP="00D41A24">
      <w:pPr>
        <w:spacing w:line="480" w:lineRule="auto"/>
        <w:contextualSpacing/>
        <w:rPr>
          <w:bCs/>
          <w:sz w:val="26"/>
          <w:szCs w:val="26"/>
        </w:rPr>
      </w:pPr>
      <w:r w:rsidRPr="005A1F0A">
        <w:rPr>
          <w:bCs/>
          <w:sz w:val="26"/>
          <w:szCs w:val="26"/>
        </w:rPr>
        <w:t>Microbiome-Based Therapies</w:t>
      </w:r>
      <w:r w:rsidR="00BA718B">
        <w:rPr>
          <w:bCs/>
          <w:sz w:val="26"/>
          <w:szCs w:val="26"/>
        </w:rPr>
        <w:t xml:space="preserve"> …………………</w:t>
      </w:r>
      <w:r w:rsidR="00D41A24">
        <w:rPr>
          <w:bCs/>
          <w:sz w:val="26"/>
          <w:szCs w:val="26"/>
        </w:rPr>
        <w:t>…………………..</w:t>
      </w:r>
      <w:r w:rsidR="00BA718B">
        <w:rPr>
          <w:bCs/>
          <w:sz w:val="26"/>
          <w:szCs w:val="26"/>
        </w:rPr>
        <w:t xml:space="preserve">………………………. </w:t>
      </w:r>
      <w:r w:rsidR="00E24847">
        <w:rPr>
          <w:bCs/>
          <w:sz w:val="26"/>
          <w:szCs w:val="26"/>
        </w:rPr>
        <w:t>10</w:t>
      </w:r>
    </w:p>
    <w:p w:rsidR="00D41A24" w:rsidRDefault="006E0407" w:rsidP="00D41A24">
      <w:pPr>
        <w:spacing w:line="480" w:lineRule="auto"/>
        <w:contextualSpacing/>
        <w:rPr>
          <w:bCs/>
          <w:sz w:val="26"/>
          <w:szCs w:val="26"/>
        </w:rPr>
      </w:pPr>
      <w:r w:rsidRPr="005A1F0A">
        <w:rPr>
          <w:bCs/>
          <w:sz w:val="26"/>
          <w:szCs w:val="26"/>
        </w:rPr>
        <w:t xml:space="preserve">The Microbiome’s Role in the Immune System and Disease </w:t>
      </w:r>
    </w:p>
    <w:p w:rsidR="00DA4C1B" w:rsidRDefault="006E0407" w:rsidP="00DA4C1B">
      <w:pPr>
        <w:spacing w:line="480" w:lineRule="auto"/>
        <w:contextualSpacing/>
        <w:rPr>
          <w:bCs/>
          <w:sz w:val="26"/>
          <w:szCs w:val="26"/>
        </w:rPr>
      </w:pPr>
      <w:r w:rsidRPr="005A1F0A">
        <w:rPr>
          <w:bCs/>
          <w:sz w:val="26"/>
          <w:szCs w:val="26"/>
        </w:rPr>
        <w:t>Susceptibility</w:t>
      </w:r>
      <w:r w:rsidR="00BA718B">
        <w:rPr>
          <w:bCs/>
          <w:sz w:val="26"/>
          <w:szCs w:val="26"/>
        </w:rPr>
        <w:t xml:space="preserve"> ……</w:t>
      </w:r>
      <w:r w:rsidR="00D41A24">
        <w:rPr>
          <w:bCs/>
          <w:sz w:val="26"/>
          <w:szCs w:val="26"/>
        </w:rPr>
        <w:t>…………………………..</w:t>
      </w:r>
      <w:r w:rsidR="00BA718B">
        <w:rPr>
          <w:bCs/>
          <w:sz w:val="26"/>
          <w:szCs w:val="26"/>
        </w:rPr>
        <w:t xml:space="preserve">……………………………………………………… </w:t>
      </w:r>
      <w:r w:rsidR="00F950A6">
        <w:rPr>
          <w:bCs/>
          <w:sz w:val="26"/>
          <w:szCs w:val="26"/>
        </w:rPr>
        <w:t>12</w:t>
      </w:r>
    </w:p>
    <w:p w:rsidR="00DA4C1B" w:rsidRDefault="006E0407" w:rsidP="00DA4C1B">
      <w:pPr>
        <w:spacing w:line="480" w:lineRule="auto"/>
        <w:contextualSpacing/>
        <w:rPr>
          <w:sz w:val="26"/>
          <w:szCs w:val="26"/>
        </w:rPr>
      </w:pPr>
      <w:r w:rsidRPr="005A1F0A">
        <w:rPr>
          <w:sz w:val="26"/>
          <w:szCs w:val="26"/>
        </w:rPr>
        <w:t>Factors That Affect the Gut Microbiome</w:t>
      </w:r>
      <w:r w:rsidR="00BA718B">
        <w:rPr>
          <w:sz w:val="26"/>
          <w:szCs w:val="26"/>
        </w:rPr>
        <w:t xml:space="preserve"> …………</w:t>
      </w:r>
      <w:r w:rsidR="00DA4C1B">
        <w:rPr>
          <w:sz w:val="26"/>
          <w:szCs w:val="26"/>
        </w:rPr>
        <w:t>……………..</w:t>
      </w:r>
      <w:r w:rsidR="00BA718B">
        <w:rPr>
          <w:sz w:val="26"/>
          <w:szCs w:val="26"/>
        </w:rPr>
        <w:t xml:space="preserve">……………………. </w:t>
      </w:r>
      <w:r w:rsidR="00F950A6">
        <w:rPr>
          <w:sz w:val="26"/>
          <w:szCs w:val="26"/>
        </w:rPr>
        <w:t>13</w:t>
      </w:r>
    </w:p>
    <w:p w:rsidR="00DA4C1B" w:rsidRDefault="006E0407" w:rsidP="00DA4C1B">
      <w:pPr>
        <w:spacing w:line="480" w:lineRule="auto"/>
        <w:contextualSpacing/>
        <w:rPr>
          <w:sz w:val="26"/>
          <w:szCs w:val="26"/>
        </w:rPr>
      </w:pPr>
      <w:r w:rsidRPr="005A1F0A">
        <w:rPr>
          <w:sz w:val="26"/>
          <w:szCs w:val="26"/>
        </w:rPr>
        <w:t>Conclusion</w:t>
      </w:r>
      <w:r w:rsidR="00BA718B">
        <w:rPr>
          <w:sz w:val="26"/>
          <w:szCs w:val="26"/>
        </w:rPr>
        <w:t xml:space="preserve"> ……………</w:t>
      </w:r>
      <w:r w:rsidR="00DA4C1B">
        <w:rPr>
          <w:sz w:val="26"/>
          <w:szCs w:val="26"/>
        </w:rPr>
        <w:t>…………………………….</w:t>
      </w:r>
      <w:r w:rsidR="00BA718B">
        <w:rPr>
          <w:sz w:val="26"/>
          <w:szCs w:val="26"/>
        </w:rPr>
        <w:t xml:space="preserve">………………………………………………… </w:t>
      </w:r>
      <w:r w:rsidR="00E24847">
        <w:rPr>
          <w:sz w:val="26"/>
          <w:szCs w:val="26"/>
        </w:rPr>
        <w:t>1</w:t>
      </w:r>
      <w:r w:rsidR="00DF090A">
        <w:rPr>
          <w:sz w:val="26"/>
          <w:szCs w:val="26"/>
        </w:rPr>
        <w:t>4</w:t>
      </w:r>
    </w:p>
    <w:p w:rsidR="006E0407" w:rsidRPr="005A1F0A" w:rsidRDefault="006E0407" w:rsidP="00DA4C1B">
      <w:pPr>
        <w:spacing w:line="480" w:lineRule="auto"/>
        <w:contextualSpacing/>
        <w:rPr>
          <w:bCs/>
          <w:sz w:val="26"/>
          <w:szCs w:val="26"/>
        </w:rPr>
      </w:pPr>
      <w:r w:rsidRPr="005A1F0A">
        <w:rPr>
          <w:bCs/>
          <w:sz w:val="26"/>
          <w:szCs w:val="26"/>
        </w:rPr>
        <w:t>References</w:t>
      </w:r>
      <w:r w:rsidR="00BA718B">
        <w:rPr>
          <w:bCs/>
          <w:sz w:val="26"/>
          <w:szCs w:val="26"/>
        </w:rPr>
        <w:t xml:space="preserve"> ……………</w:t>
      </w:r>
      <w:r w:rsidR="00DA4C1B">
        <w:rPr>
          <w:bCs/>
          <w:sz w:val="26"/>
          <w:szCs w:val="26"/>
        </w:rPr>
        <w:t>……………………………</w:t>
      </w:r>
      <w:r w:rsidR="00BA718B">
        <w:rPr>
          <w:bCs/>
          <w:sz w:val="26"/>
          <w:szCs w:val="26"/>
        </w:rPr>
        <w:t>…………………………………………………. 1</w:t>
      </w:r>
      <w:r w:rsidR="00CF27F5">
        <w:rPr>
          <w:bCs/>
          <w:sz w:val="26"/>
          <w:szCs w:val="26"/>
        </w:rPr>
        <w:t>6</w:t>
      </w:r>
    </w:p>
    <w:p w:rsidR="00B110E9" w:rsidRPr="00E557B4" w:rsidRDefault="00B110E9" w:rsidP="00CB2778">
      <w:pPr>
        <w:pStyle w:val="Default"/>
        <w:spacing w:line="432" w:lineRule="auto"/>
        <w:contextualSpacing/>
        <w:jc w:val="both"/>
        <w:rPr>
          <w:b/>
          <w:bCs/>
          <w:color w:val="auto"/>
          <w:sz w:val="26"/>
          <w:szCs w:val="26"/>
        </w:rPr>
      </w:pPr>
    </w:p>
    <w:p w:rsidR="00B110E9" w:rsidRPr="00E557B4" w:rsidRDefault="00B110E9" w:rsidP="00CB2778">
      <w:pPr>
        <w:pStyle w:val="Default"/>
        <w:spacing w:line="432" w:lineRule="auto"/>
        <w:contextualSpacing/>
        <w:jc w:val="both"/>
        <w:rPr>
          <w:b/>
          <w:bCs/>
          <w:color w:val="auto"/>
          <w:sz w:val="26"/>
          <w:szCs w:val="26"/>
        </w:rPr>
      </w:pPr>
    </w:p>
    <w:p w:rsidR="00B110E9" w:rsidRPr="00E557B4" w:rsidRDefault="00B110E9" w:rsidP="00CB2778">
      <w:pPr>
        <w:pStyle w:val="Default"/>
        <w:spacing w:line="432" w:lineRule="auto"/>
        <w:contextualSpacing/>
        <w:jc w:val="both"/>
        <w:rPr>
          <w:b/>
          <w:bCs/>
          <w:color w:val="auto"/>
          <w:sz w:val="26"/>
          <w:szCs w:val="26"/>
        </w:rPr>
      </w:pPr>
    </w:p>
    <w:p w:rsidR="00B110E9" w:rsidRPr="00E557B4" w:rsidRDefault="00B110E9" w:rsidP="00CB2778">
      <w:pPr>
        <w:pStyle w:val="Default"/>
        <w:spacing w:line="432" w:lineRule="auto"/>
        <w:contextualSpacing/>
        <w:jc w:val="both"/>
        <w:rPr>
          <w:b/>
          <w:bCs/>
          <w:color w:val="auto"/>
          <w:sz w:val="26"/>
          <w:szCs w:val="26"/>
        </w:rPr>
      </w:pPr>
    </w:p>
    <w:p w:rsidR="00B110E9" w:rsidRPr="00E557B4" w:rsidRDefault="00B110E9" w:rsidP="00CB2778">
      <w:pPr>
        <w:pStyle w:val="Default"/>
        <w:spacing w:line="432" w:lineRule="auto"/>
        <w:contextualSpacing/>
        <w:jc w:val="both"/>
        <w:rPr>
          <w:b/>
          <w:bCs/>
          <w:color w:val="auto"/>
          <w:sz w:val="26"/>
          <w:szCs w:val="26"/>
        </w:rPr>
      </w:pPr>
    </w:p>
    <w:p w:rsidR="00B110E9" w:rsidRPr="00E557B4" w:rsidRDefault="00B110E9" w:rsidP="00CB2778">
      <w:pPr>
        <w:pStyle w:val="Default"/>
        <w:spacing w:line="432" w:lineRule="auto"/>
        <w:contextualSpacing/>
        <w:jc w:val="both"/>
        <w:rPr>
          <w:b/>
          <w:bCs/>
          <w:color w:val="auto"/>
          <w:sz w:val="26"/>
          <w:szCs w:val="26"/>
        </w:rPr>
      </w:pPr>
    </w:p>
    <w:p w:rsidR="00B110E9" w:rsidRPr="00E557B4" w:rsidRDefault="00B110E9" w:rsidP="00CB2778">
      <w:pPr>
        <w:pStyle w:val="Default"/>
        <w:spacing w:line="432" w:lineRule="auto"/>
        <w:contextualSpacing/>
        <w:jc w:val="both"/>
        <w:rPr>
          <w:b/>
          <w:bCs/>
          <w:color w:val="auto"/>
          <w:sz w:val="26"/>
          <w:szCs w:val="26"/>
        </w:rPr>
      </w:pPr>
    </w:p>
    <w:p w:rsidR="00B54202" w:rsidRDefault="00B54202" w:rsidP="00CB2778">
      <w:pPr>
        <w:pStyle w:val="Default"/>
        <w:spacing w:line="432" w:lineRule="auto"/>
        <w:contextualSpacing/>
        <w:jc w:val="both"/>
        <w:rPr>
          <w:b/>
          <w:bCs/>
          <w:color w:val="auto"/>
          <w:sz w:val="26"/>
          <w:szCs w:val="26"/>
        </w:rPr>
        <w:sectPr w:rsidR="00B54202" w:rsidSect="006B6FD4">
          <w:footerReference w:type="default" r:id="rId8"/>
          <w:pgSz w:w="11808" w:h="13968"/>
          <w:pgMar w:top="1440" w:right="2016" w:bottom="1440" w:left="1872" w:header="720" w:footer="720" w:gutter="0"/>
          <w:pgNumType w:fmt="lowerRoman" w:start="1"/>
          <w:cols w:space="720"/>
          <w:docGrid w:linePitch="360"/>
        </w:sectPr>
      </w:pPr>
    </w:p>
    <w:p w:rsidR="00AA100F" w:rsidRPr="00E557B4" w:rsidRDefault="00AA100F" w:rsidP="00CB2778">
      <w:pPr>
        <w:pStyle w:val="Default"/>
        <w:spacing w:line="432" w:lineRule="auto"/>
        <w:contextualSpacing/>
        <w:jc w:val="both"/>
        <w:rPr>
          <w:b/>
          <w:bCs/>
          <w:color w:val="auto"/>
          <w:sz w:val="26"/>
          <w:szCs w:val="26"/>
        </w:rPr>
      </w:pPr>
      <w:r w:rsidRPr="00E557B4">
        <w:rPr>
          <w:b/>
          <w:bCs/>
          <w:color w:val="auto"/>
          <w:sz w:val="26"/>
          <w:szCs w:val="26"/>
        </w:rPr>
        <w:lastRenderedPageBreak/>
        <w:t>Introduction</w:t>
      </w:r>
    </w:p>
    <w:p w:rsidR="00965FC8" w:rsidRDefault="000D0776" w:rsidP="00965FC8">
      <w:pPr>
        <w:pStyle w:val="NormalWeb"/>
        <w:shd w:val="clear" w:color="auto" w:fill="FFFFFF"/>
        <w:spacing w:before="0" w:beforeAutospacing="0" w:after="486" w:afterAutospacing="0" w:line="432" w:lineRule="auto"/>
        <w:ind w:firstLine="720"/>
        <w:contextualSpacing/>
        <w:jc w:val="both"/>
        <w:rPr>
          <w:sz w:val="26"/>
          <w:szCs w:val="26"/>
          <w:shd w:val="clear" w:color="auto" w:fill="FFFFFF"/>
        </w:rPr>
      </w:pPr>
      <w:r w:rsidRPr="00CB2778">
        <w:rPr>
          <w:sz w:val="26"/>
          <w:szCs w:val="26"/>
          <w:shd w:val="clear" w:color="auto" w:fill="FFFFFF"/>
        </w:rPr>
        <w:t>The microbiome is a term that usually refers to the community of various microorganisms that inhabit/live inside human/animal bodies or on their skin. It forms a complex ecosystem that includes trillions of commensals, symbiotics, and</w:t>
      </w:r>
      <w:r>
        <w:rPr>
          <w:sz w:val="26"/>
          <w:szCs w:val="26"/>
          <w:shd w:val="clear" w:color="auto" w:fill="FFFFFF"/>
        </w:rPr>
        <w:t xml:space="preserve"> even pathogenic microorganisms </w:t>
      </w:r>
      <w:r w:rsidR="00CC7472">
        <w:rPr>
          <w:sz w:val="26"/>
          <w:szCs w:val="26"/>
          <w:shd w:val="clear" w:color="auto" w:fill="FFFFFF"/>
        </w:rPr>
        <w:t>(Mark 2024)</w:t>
      </w:r>
      <w:r>
        <w:rPr>
          <w:sz w:val="26"/>
          <w:szCs w:val="26"/>
          <w:shd w:val="clear" w:color="auto" w:fill="FFFFFF"/>
        </w:rPr>
        <w:t>.</w:t>
      </w:r>
      <w:r w:rsidRPr="00CB2778">
        <w:rPr>
          <w:sz w:val="26"/>
          <w:szCs w:val="26"/>
          <w:shd w:val="clear" w:color="auto" w:fill="FFFFFF"/>
        </w:rPr>
        <w:t xml:space="preserve"> </w:t>
      </w:r>
    </w:p>
    <w:p w:rsidR="006D3256" w:rsidRDefault="006D3256" w:rsidP="006D3256">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 xml:space="preserve">The term “microbiome” </w:t>
      </w:r>
      <w:r>
        <w:rPr>
          <w:sz w:val="26"/>
          <w:szCs w:val="26"/>
        </w:rPr>
        <w:t xml:space="preserve">is also </w:t>
      </w:r>
      <w:r w:rsidRPr="00CB2778">
        <w:rPr>
          <w:sz w:val="26"/>
          <w:szCs w:val="26"/>
        </w:rPr>
        <w:t>refers to the bacteria present in an environment, including the Human body. Microbe populations in the body represent a major amount of biomass, with bacteria numbering in the trillions being present at any one time. The microbiome plays various functions in the body, including</w:t>
      </w:r>
      <w:r>
        <w:rPr>
          <w:sz w:val="26"/>
          <w:szCs w:val="26"/>
        </w:rPr>
        <w:t xml:space="preserve"> digestion and immunomodulation </w:t>
      </w:r>
      <w:r w:rsidR="00CC7472">
        <w:rPr>
          <w:sz w:val="26"/>
          <w:szCs w:val="26"/>
        </w:rPr>
        <w:t>(Mark 2024)</w:t>
      </w:r>
      <w:r>
        <w:rPr>
          <w:sz w:val="26"/>
          <w:szCs w:val="26"/>
        </w:rPr>
        <w:t>.</w:t>
      </w:r>
    </w:p>
    <w:p w:rsidR="0034036F" w:rsidRDefault="008852C7" w:rsidP="0034036F">
      <w:pPr>
        <w:pStyle w:val="NormalWeb"/>
        <w:shd w:val="clear" w:color="auto" w:fill="FFFFFF"/>
        <w:spacing w:before="0" w:beforeAutospacing="0" w:after="486" w:afterAutospacing="0" w:line="432" w:lineRule="auto"/>
        <w:ind w:firstLine="720"/>
        <w:contextualSpacing/>
        <w:jc w:val="both"/>
        <w:rPr>
          <w:sz w:val="26"/>
          <w:szCs w:val="26"/>
        </w:rPr>
      </w:pPr>
      <w:r w:rsidRPr="00E557B4">
        <w:rPr>
          <w:sz w:val="26"/>
          <w:szCs w:val="26"/>
        </w:rPr>
        <w:t>The microbiome</w:t>
      </w:r>
      <w:r w:rsidR="008D5F97" w:rsidRPr="00E557B4">
        <w:rPr>
          <w:sz w:val="26"/>
          <w:szCs w:val="26"/>
        </w:rPr>
        <w:t xml:space="preserve"> in human</w:t>
      </w:r>
      <w:r w:rsidRPr="00E557B4">
        <w:rPr>
          <w:sz w:val="26"/>
          <w:szCs w:val="26"/>
        </w:rPr>
        <w:t>, a vast and complex community of</w:t>
      </w:r>
      <w:r w:rsidR="005A0F0C" w:rsidRPr="00E557B4">
        <w:rPr>
          <w:sz w:val="26"/>
          <w:szCs w:val="26"/>
        </w:rPr>
        <w:t xml:space="preserve"> </w:t>
      </w:r>
      <w:r w:rsidRPr="00E557B4">
        <w:rPr>
          <w:sz w:val="26"/>
          <w:szCs w:val="26"/>
        </w:rPr>
        <w:t>microorganisms residing</w:t>
      </w:r>
      <w:r w:rsidRPr="00CB2778">
        <w:rPr>
          <w:sz w:val="26"/>
          <w:szCs w:val="26"/>
        </w:rPr>
        <w:t xml:space="preserve"> in and on our bodies, has garnered</w:t>
      </w:r>
      <w:r w:rsidR="005A0F0C">
        <w:rPr>
          <w:sz w:val="26"/>
          <w:szCs w:val="26"/>
        </w:rPr>
        <w:t xml:space="preserve"> </w:t>
      </w:r>
      <w:r w:rsidRPr="00CB2778">
        <w:rPr>
          <w:sz w:val="26"/>
          <w:szCs w:val="26"/>
        </w:rPr>
        <w:t>significant attention in recent years. Comprising bacteria,</w:t>
      </w:r>
      <w:r w:rsidR="00CF0ABD">
        <w:rPr>
          <w:sz w:val="26"/>
          <w:szCs w:val="26"/>
        </w:rPr>
        <w:t xml:space="preserve"> </w:t>
      </w:r>
      <w:r w:rsidRPr="00CB2778">
        <w:rPr>
          <w:sz w:val="26"/>
          <w:szCs w:val="26"/>
        </w:rPr>
        <w:t>viruses, fungi, and other microbes, the microbiome plays a</w:t>
      </w:r>
      <w:r w:rsidR="00CF0ABD">
        <w:rPr>
          <w:sz w:val="26"/>
          <w:szCs w:val="26"/>
        </w:rPr>
        <w:t xml:space="preserve"> </w:t>
      </w:r>
      <w:r w:rsidRPr="00CB2778">
        <w:rPr>
          <w:sz w:val="26"/>
          <w:szCs w:val="26"/>
        </w:rPr>
        <w:t>crucial role in maintaining health and contributing to disease.</w:t>
      </w:r>
      <w:r w:rsidR="00CF0ABD">
        <w:rPr>
          <w:sz w:val="26"/>
          <w:szCs w:val="26"/>
        </w:rPr>
        <w:t xml:space="preserve"> </w:t>
      </w:r>
      <w:r w:rsidR="0025785D">
        <w:rPr>
          <w:sz w:val="26"/>
          <w:szCs w:val="26"/>
        </w:rPr>
        <w:t xml:space="preserve">However, this seminar </w:t>
      </w:r>
      <w:r w:rsidRPr="00CB2778">
        <w:rPr>
          <w:sz w:val="26"/>
          <w:szCs w:val="26"/>
        </w:rPr>
        <w:t>explores the multifaceted functions of the microbiome,</w:t>
      </w:r>
      <w:r w:rsidR="0025785D">
        <w:rPr>
          <w:sz w:val="26"/>
          <w:szCs w:val="26"/>
        </w:rPr>
        <w:t xml:space="preserve"> </w:t>
      </w:r>
      <w:r w:rsidRPr="00CB2778">
        <w:rPr>
          <w:sz w:val="26"/>
          <w:szCs w:val="26"/>
        </w:rPr>
        <w:t>its impact on human health, and its involvement in various</w:t>
      </w:r>
      <w:r w:rsidR="0025785D">
        <w:rPr>
          <w:sz w:val="26"/>
          <w:szCs w:val="26"/>
        </w:rPr>
        <w:t xml:space="preserve"> </w:t>
      </w:r>
      <w:r w:rsidRPr="00CB2778">
        <w:rPr>
          <w:sz w:val="26"/>
          <w:szCs w:val="26"/>
        </w:rPr>
        <w:t>diseases, highlighting the potential for microbiome-based</w:t>
      </w:r>
      <w:r w:rsidR="00F7126D" w:rsidRPr="00CB2778">
        <w:rPr>
          <w:sz w:val="26"/>
          <w:szCs w:val="26"/>
        </w:rPr>
        <w:t xml:space="preserve"> </w:t>
      </w:r>
      <w:r w:rsidR="00EB7FCA">
        <w:rPr>
          <w:sz w:val="26"/>
          <w:szCs w:val="26"/>
        </w:rPr>
        <w:t>therapies</w:t>
      </w:r>
      <w:r w:rsidR="00FA6DA9">
        <w:rPr>
          <w:sz w:val="26"/>
          <w:szCs w:val="26"/>
        </w:rPr>
        <w:t xml:space="preserve"> </w:t>
      </w:r>
      <w:r w:rsidR="00236741">
        <w:rPr>
          <w:sz w:val="26"/>
          <w:szCs w:val="26"/>
        </w:rPr>
        <w:t>(Goffau et al 2019)</w:t>
      </w:r>
      <w:r w:rsidR="00FA6DA9">
        <w:rPr>
          <w:sz w:val="26"/>
          <w:szCs w:val="26"/>
        </w:rPr>
        <w:t>.</w:t>
      </w:r>
    </w:p>
    <w:p w:rsidR="008852C7" w:rsidRPr="0034036F" w:rsidRDefault="008852C7" w:rsidP="0034036F">
      <w:pPr>
        <w:pStyle w:val="NormalWeb"/>
        <w:shd w:val="clear" w:color="auto" w:fill="FFFFFF"/>
        <w:spacing w:before="0" w:beforeAutospacing="0" w:after="486" w:afterAutospacing="0" w:line="432" w:lineRule="auto"/>
        <w:ind w:firstLine="720"/>
        <w:contextualSpacing/>
        <w:jc w:val="both"/>
        <w:rPr>
          <w:rStyle w:val="Strong"/>
          <w:b w:val="0"/>
          <w:bCs w:val="0"/>
          <w:sz w:val="26"/>
          <w:szCs w:val="26"/>
          <w:shd w:val="clear" w:color="auto" w:fill="FFFFFF"/>
        </w:rPr>
      </w:pPr>
      <w:r w:rsidRPr="00CB2778">
        <w:rPr>
          <w:rStyle w:val="Strong"/>
          <w:b w:val="0"/>
          <w:sz w:val="26"/>
          <w:szCs w:val="26"/>
        </w:rPr>
        <w:lastRenderedPageBreak/>
        <w:t>Over the past decade, there has been a growing body of research that has sought to understand the complex role the microbiome plays in disease regulation. The results of these studies have brought us closer to understanding these processes and have thrown light on the complexity of the immune system</w:t>
      </w:r>
      <w:r w:rsidR="00123068">
        <w:rPr>
          <w:rStyle w:val="Strong"/>
          <w:b w:val="0"/>
          <w:sz w:val="26"/>
          <w:szCs w:val="26"/>
        </w:rPr>
        <w:t xml:space="preserve"> (Simon </w:t>
      </w:r>
      <w:r w:rsidR="00886BCC">
        <w:rPr>
          <w:rStyle w:val="Strong"/>
          <w:b w:val="0"/>
          <w:sz w:val="26"/>
          <w:szCs w:val="26"/>
        </w:rPr>
        <w:t>2024)</w:t>
      </w:r>
      <w:r w:rsidR="003A00FC">
        <w:rPr>
          <w:rStyle w:val="Strong"/>
          <w:b w:val="0"/>
          <w:sz w:val="26"/>
          <w:szCs w:val="26"/>
        </w:rPr>
        <w:t>.</w:t>
      </w:r>
    </w:p>
    <w:p w:rsidR="00667E44" w:rsidRPr="00CB2778" w:rsidRDefault="002C2796" w:rsidP="00CB2778">
      <w:pPr>
        <w:pStyle w:val="NormalWeb"/>
        <w:shd w:val="clear" w:color="auto" w:fill="FFFFFF"/>
        <w:spacing w:before="0" w:beforeAutospacing="0" w:after="486" w:afterAutospacing="0" w:line="432" w:lineRule="auto"/>
        <w:ind w:firstLine="720"/>
        <w:contextualSpacing/>
        <w:jc w:val="both"/>
        <w:rPr>
          <w:rStyle w:val="Strong"/>
          <w:b w:val="0"/>
          <w:sz w:val="26"/>
          <w:szCs w:val="26"/>
        </w:rPr>
      </w:pPr>
      <w:r w:rsidRPr="00CB2778">
        <w:rPr>
          <w:rStyle w:val="Strong"/>
          <w:b w:val="0"/>
          <w:sz w:val="26"/>
          <w:szCs w:val="26"/>
        </w:rPr>
        <w:t>The microbiome profoundly affects the progression of various diseases, including metabolic, infectious, oncological, and neurological disorders. Metabolically, it influences energy homeostasis and glucose regulation, impacting obesity, type 2 diabetes, non-alcoholic fatty liver disease and hypertension. Infectiously, it can either offer a protective barrier against pathogens or, through dysbiosis, increase infection susceptibility. In oncology, microbiome interactions may alter cancer progression by modulating immune responses and inflammation. Neurologically, it affects brain function through the gut-brain axis, influencing cognitive processes, mood, and susceptibility to neurodegenerative diseases</w:t>
      </w:r>
      <w:r w:rsidR="00E75385">
        <w:rPr>
          <w:rStyle w:val="Strong"/>
          <w:b w:val="0"/>
          <w:sz w:val="26"/>
          <w:szCs w:val="26"/>
        </w:rPr>
        <w:t xml:space="preserve"> </w:t>
      </w:r>
      <w:r w:rsidR="00CC7472">
        <w:rPr>
          <w:rStyle w:val="Strong"/>
          <w:b w:val="0"/>
          <w:sz w:val="26"/>
          <w:szCs w:val="26"/>
        </w:rPr>
        <w:t>(Mark 2024)</w:t>
      </w:r>
      <w:r w:rsidR="006E5229">
        <w:rPr>
          <w:rStyle w:val="Strong"/>
          <w:b w:val="0"/>
          <w:sz w:val="26"/>
          <w:szCs w:val="26"/>
        </w:rPr>
        <w:t>.</w:t>
      </w:r>
    </w:p>
    <w:p w:rsidR="00E75385" w:rsidRDefault="002C2796" w:rsidP="00E75385">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 xml:space="preserve">This multidimensional influence highlights the microbiome's critical role in health and disease. Although gut microbiota is considered a promising novel target for the treatment of metabolic diseases, it is also necessary to encourage further studies to provide more valuable data for </w:t>
      </w:r>
      <w:r w:rsidRPr="00CB2778">
        <w:rPr>
          <w:sz w:val="26"/>
          <w:szCs w:val="26"/>
        </w:rPr>
        <w:lastRenderedPageBreak/>
        <w:t>guiding the application of gut microbiota on disease therapy in future</w:t>
      </w:r>
      <w:r w:rsidR="00D05309">
        <w:rPr>
          <w:sz w:val="26"/>
          <w:szCs w:val="26"/>
        </w:rPr>
        <w:t xml:space="preserve"> </w:t>
      </w:r>
      <w:r w:rsidR="008B152E">
        <w:rPr>
          <w:sz w:val="26"/>
          <w:szCs w:val="26"/>
        </w:rPr>
        <w:t>(Durack et al 2018)</w:t>
      </w:r>
      <w:r w:rsidRPr="00CB2778">
        <w:rPr>
          <w:sz w:val="26"/>
          <w:szCs w:val="26"/>
        </w:rPr>
        <w:t>.</w:t>
      </w:r>
    </w:p>
    <w:p w:rsidR="00DB64EF"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 xml:space="preserve">The human microbiota is defined as a set of organisms inhabiting and interacting with the human body </w:t>
      </w:r>
      <w:r w:rsidR="00DE6AE6">
        <w:rPr>
          <w:sz w:val="26"/>
          <w:szCs w:val="26"/>
        </w:rPr>
        <w:t>(https://doi.org/10.1084/jem.20180448)</w:t>
      </w:r>
      <w:r w:rsidR="00DB64EF">
        <w:rPr>
          <w:sz w:val="26"/>
          <w:szCs w:val="26"/>
        </w:rPr>
        <w:t>.</w:t>
      </w:r>
    </w:p>
    <w:p w:rsidR="00ED7DA9"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 xml:space="preserve"> The various interactions may be commensalistic, mutualistic, or pathogenic. The human microbiome is referred to as the genomic content of organisms (microbiota) inhabiting a particular site in the human body. micro-organisms colonise various anatomical body sites such as the skin, the mucosa, gastrointestinal tract, respiratory tract, urogenital tract, and the mammary gland. They form a complex and discrete ecosystem that adapts to the environmental conditions of each niche </w:t>
      </w:r>
      <w:r w:rsidR="00DD744F">
        <w:rPr>
          <w:sz w:val="26"/>
          <w:szCs w:val="26"/>
        </w:rPr>
        <w:t>(Edwards et al 2017)</w:t>
      </w:r>
      <w:r w:rsidRPr="00CB2778">
        <w:rPr>
          <w:sz w:val="26"/>
          <w:szCs w:val="26"/>
        </w:rPr>
        <w:t xml:space="preserve">. From childbirth, a steady interaction (symbiosis) between the human body and its indigenous microbiota begins. These interactions play important roles in maintaining general health and wellbeing. Through coevolution, organisms make up the microbiota, they actively adjust to their specific habitats and reside in their respective niches within the human body </w:t>
      </w:r>
      <w:r w:rsidR="00DD744F">
        <w:rPr>
          <w:sz w:val="26"/>
          <w:szCs w:val="26"/>
        </w:rPr>
        <w:t>(https://www.ncbi.nlm.nih.gov/pmc/articles/PMC5648614)</w:t>
      </w:r>
      <w:r w:rsidRPr="00CB2778">
        <w:rPr>
          <w:sz w:val="26"/>
          <w:szCs w:val="26"/>
        </w:rPr>
        <w:t xml:space="preserve">. As a result of their biological activities, these organisms are identified as part of the body, leading to various changes from conception until death. The human microbiome is constantly evolving in response to host factors. Factors such </w:t>
      </w:r>
      <w:r w:rsidRPr="00CB2778">
        <w:rPr>
          <w:sz w:val="26"/>
          <w:szCs w:val="26"/>
        </w:rPr>
        <w:lastRenderedPageBreak/>
        <w:t xml:space="preserve">as age, nutrition, lifestyle, hormonal changes, inherited genes, and underlying disease are major determinants of the human microbiome at any given point in time. However, an alteration in the makeup of the human (dysbiosis) microbiota can lead to life-threatening illnesses </w:t>
      </w:r>
      <w:r w:rsidR="00DD744F">
        <w:rPr>
          <w:sz w:val="26"/>
          <w:szCs w:val="26"/>
        </w:rPr>
        <w:t>(Edwards et al 2017)</w:t>
      </w:r>
      <w:r w:rsidRPr="00CB2778">
        <w:rPr>
          <w:sz w:val="26"/>
          <w:szCs w:val="26"/>
        </w:rPr>
        <w:t xml:space="preserve">. A balanced microbiota has shown to play an important role in health sustenance </w:t>
      </w:r>
      <w:r w:rsidR="00DD744F">
        <w:rPr>
          <w:sz w:val="26"/>
          <w:szCs w:val="26"/>
        </w:rPr>
        <w:t>(Edwards et al 2017)</w:t>
      </w:r>
      <w:r w:rsidRPr="00CB2778">
        <w:rPr>
          <w:sz w:val="26"/>
          <w:szCs w:val="26"/>
        </w:rPr>
        <w:t>. The largest concentration of the human microbiome is found in the gut. These organisms are the major players in maintaining and sustaining the health of humans.</w:t>
      </w:r>
    </w:p>
    <w:p w:rsidR="00ED7DA9"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The human microbiome consists of trillions of microorganisms</w:t>
      </w:r>
      <w:r>
        <w:rPr>
          <w:sz w:val="26"/>
          <w:szCs w:val="26"/>
        </w:rPr>
        <w:t xml:space="preserve"> </w:t>
      </w:r>
      <w:r w:rsidRPr="00CB2778">
        <w:rPr>
          <w:sz w:val="26"/>
          <w:szCs w:val="26"/>
        </w:rPr>
        <w:t>that inhabit various body sites, including the gut, skin, mouth,</w:t>
      </w:r>
      <w:r>
        <w:rPr>
          <w:sz w:val="26"/>
          <w:szCs w:val="26"/>
        </w:rPr>
        <w:t xml:space="preserve"> </w:t>
      </w:r>
      <w:r w:rsidRPr="00CB2778">
        <w:rPr>
          <w:sz w:val="26"/>
          <w:szCs w:val="26"/>
        </w:rPr>
        <w:t>and urogenital tract. The gut microbiome, in particular, has been</w:t>
      </w:r>
      <w:r>
        <w:rPr>
          <w:sz w:val="26"/>
          <w:szCs w:val="26"/>
        </w:rPr>
        <w:t xml:space="preserve"> </w:t>
      </w:r>
      <w:r w:rsidRPr="00CB2778">
        <w:rPr>
          <w:sz w:val="26"/>
          <w:szCs w:val="26"/>
        </w:rPr>
        <w:t>extensively studied due to its significant influence on overall</w:t>
      </w:r>
      <w:r>
        <w:rPr>
          <w:sz w:val="26"/>
          <w:szCs w:val="26"/>
        </w:rPr>
        <w:t xml:space="preserve"> </w:t>
      </w:r>
      <w:r w:rsidRPr="00CB2778">
        <w:rPr>
          <w:sz w:val="26"/>
          <w:szCs w:val="26"/>
        </w:rPr>
        <w:t>health. These microbial communities perform essential functions</w:t>
      </w:r>
      <w:r>
        <w:rPr>
          <w:sz w:val="26"/>
          <w:szCs w:val="26"/>
        </w:rPr>
        <w:t xml:space="preserve"> </w:t>
      </w:r>
      <w:r w:rsidRPr="00CB2778">
        <w:rPr>
          <w:sz w:val="26"/>
          <w:szCs w:val="26"/>
        </w:rPr>
        <w:t>such as digesting food, synthesizing vitamins, regulating the</w:t>
      </w:r>
      <w:r>
        <w:rPr>
          <w:sz w:val="26"/>
          <w:szCs w:val="26"/>
        </w:rPr>
        <w:t xml:space="preserve"> </w:t>
      </w:r>
      <w:r w:rsidRPr="00CB2778">
        <w:rPr>
          <w:sz w:val="26"/>
          <w:szCs w:val="26"/>
        </w:rPr>
        <w:t xml:space="preserve">immune system, and protecting against pathogens </w:t>
      </w:r>
      <w:r w:rsidR="00D472FF">
        <w:rPr>
          <w:sz w:val="26"/>
          <w:szCs w:val="26"/>
        </w:rPr>
        <w:t>(Simon 2024)</w:t>
      </w:r>
      <w:r>
        <w:rPr>
          <w:sz w:val="26"/>
          <w:szCs w:val="26"/>
        </w:rPr>
        <w:t>.</w:t>
      </w:r>
    </w:p>
    <w:p w:rsidR="00ED7DA9"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Research into how the Human body acquires its microbiome is subject to heated debate: whilst some studies contend that the mother passes beneficial bacteria to the fetus through the placenta, other recent studies have provided evidence that the microbiome is only acquired by a baby at birth. A study in 2014 by Marcus C. de Goffau </w:t>
      </w:r>
      <w:r w:rsidRPr="00CB2778">
        <w:rPr>
          <w:i/>
          <w:iCs/>
          <w:sz w:val="26"/>
          <w:szCs w:val="26"/>
        </w:rPr>
        <w:t>et. al</w:t>
      </w:r>
      <w:r w:rsidRPr="00CB2778">
        <w:rPr>
          <w:sz w:val="26"/>
          <w:szCs w:val="26"/>
        </w:rPr>
        <w:t xml:space="preserve"> suggested that the placenta, whilst providing essential elements for life such as food and </w:t>
      </w:r>
      <w:r w:rsidRPr="00CB2778">
        <w:rPr>
          <w:sz w:val="26"/>
          <w:szCs w:val="26"/>
        </w:rPr>
        <w:lastRenderedPageBreak/>
        <w:t>oxygen, does not itself contain a microbiome. Microbial niche specificity has been shown to exist in an infant from 6 weeks of age.</w:t>
      </w:r>
    </w:p>
    <w:p w:rsidR="00ED7DA9"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 xml:space="preserve">By far the largest population of microbes exists in the gastrointestinal tract, which includes the intestines and colon. Present in both the lumen and on mucosal surfaces, this is a massive reservoir of bacteria which aid in metabolism, interacting with the host’s immune system. Other populations of bacteria exist within bodily systems such as the respiratory system and on the dermal surface, carrying out specific functions and interacting with the body in their ways. </w:t>
      </w:r>
      <w:r w:rsidR="00FA6DA9">
        <w:rPr>
          <w:sz w:val="26"/>
          <w:szCs w:val="26"/>
        </w:rPr>
        <w:t>(Grace et al 2020)</w:t>
      </w:r>
    </w:p>
    <w:p w:rsidR="00ED7DA9"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rPr>
        <w:t>The microbiome can change its composition over time as the host organism ages and can be affected in both beneficial and negative ways by factors such as environment, diet, genetics, antibiotics, and disease.</w:t>
      </w:r>
    </w:p>
    <w:p w:rsidR="00ED7DA9" w:rsidRPr="006F573B" w:rsidRDefault="00ED7DA9" w:rsidP="00ED7DA9">
      <w:pPr>
        <w:pStyle w:val="NormalWeb"/>
        <w:shd w:val="clear" w:color="auto" w:fill="FFFFFF"/>
        <w:spacing w:before="0" w:beforeAutospacing="0" w:after="486" w:afterAutospacing="0" w:line="432" w:lineRule="auto"/>
        <w:ind w:firstLine="720"/>
        <w:contextualSpacing/>
        <w:jc w:val="both"/>
        <w:rPr>
          <w:sz w:val="26"/>
          <w:szCs w:val="26"/>
        </w:rPr>
      </w:pPr>
      <w:r w:rsidRPr="00CB2778">
        <w:rPr>
          <w:sz w:val="26"/>
          <w:szCs w:val="26"/>
          <w:shd w:val="clear" w:color="auto" w:fill="FFFFFF"/>
        </w:rPr>
        <w:t>The external environment, diet, and lifestyle are the major determinants influencing the microbiome’s composition and vitality. Recent studies have indicated the tremendous influence of the microbiome on health and disease. Their number, constitution, variation, and viability are dynamic. All these elements are responsible for the induction, development, and treatment of many health disorders. Serious diseases such as cancer, metabolic disorders, cardiovascular diseases, and even psychological disorders such as schizophrenia are influenced directly or indirectly by microbiota. </w:t>
      </w:r>
      <w:r w:rsidR="00FA6DA9">
        <w:rPr>
          <w:sz w:val="26"/>
          <w:szCs w:val="26"/>
          <w:shd w:val="clear" w:color="auto" w:fill="FFFFFF"/>
        </w:rPr>
        <w:t>(Grace et al 2020)</w:t>
      </w:r>
    </w:p>
    <w:p w:rsidR="00413B04" w:rsidRDefault="00413B04" w:rsidP="00413B04">
      <w:pPr>
        <w:pStyle w:val="NormalWeb"/>
        <w:shd w:val="clear" w:color="auto" w:fill="FFFFFF"/>
        <w:spacing w:before="0" w:beforeAutospacing="0" w:after="486" w:afterAutospacing="0" w:line="432" w:lineRule="auto"/>
        <w:contextualSpacing/>
        <w:jc w:val="both"/>
        <w:rPr>
          <w:sz w:val="26"/>
          <w:szCs w:val="26"/>
        </w:rPr>
      </w:pPr>
      <w:r>
        <w:rPr>
          <w:noProof/>
          <w:sz w:val="26"/>
          <w:szCs w:val="26"/>
        </w:rPr>
        <w:lastRenderedPageBreak/>
        <w:drawing>
          <wp:inline distT="0" distB="0" distL="0" distR="0">
            <wp:extent cx="5027184" cy="1630017"/>
            <wp:effectExtent l="19050" t="0" r="2016" b="0"/>
            <wp:docPr id="1" name="Picture 0" descr="micr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bi.jpg"/>
                    <pic:cNvPicPr/>
                  </pic:nvPicPr>
                  <pic:blipFill>
                    <a:blip r:embed="rId9"/>
                    <a:stretch>
                      <a:fillRect/>
                    </a:stretch>
                  </pic:blipFill>
                  <pic:spPr>
                    <a:xfrm>
                      <a:off x="0" y="0"/>
                      <a:ext cx="5029200" cy="1630671"/>
                    </a:xfrm>
                    <a:prstGeom prst="rect">
                      <a:avLst/>
                    </a:prstGeom>
                  </pic:spPr>
                </pic:pic>
              </a:graphicData>
            </a:graphic>
          </wp:inline>
        </w:drawing>
      </w:r>
    </w:p>
    <w:p w:rsidR="004A0501" w:rsidRDefault="00765215" w:rsidP="00342920">
      <w:pPr>
        <w:pStyle w:val="NormalWeb"/>
        <w:shd w:val="clear" w:color="auto" w:fill="FFFFFF"/>
        <w:spacing w:before="0" w:beforeAutospacing="0" w:after="486" w:afterAutospacing="0" w:line="432" w:lineRule="auto"/>
        <w:ind w:firstLine="720"/>
        <w:contextualSpacing/>
        <w:rPr>
          <w:sz w:val="26"/>
          <w:szCs w:val="26"/>
        </w:rPr>
      </w:pPr>
      <w:r>
        <w:rPr>
          <w:sz w:val="26"/>
          <w:szCs w:val="26"/>
        </w:rPr>
        <w:t>Microbiomes</w:t>
      </w:r>
    </w:p>
    <w:p w:rsidR="00C22987" w:rsidRDefault="00C22987" w:rsidP="009B6CA2">
      <w:pPr>
        <w:pStyle w:val="NormalWeb"/>
        <w:shd w:val="clear" w:color="auto" w:fill="FFFFFF"/>
        <w:spacing w:before="0" w:beforeAutospacing="0" w:after="486" w:afterAutospacing="0" w:line="432" w:lineRule="auto"/>
        <w:contextualSpacing/>
        <w:jc w:val="both"/>
        <w:rPr>
          <w:sz w:val="26"/>
          <w:szCs w:val="26"/>
        </w:rPr>
      </w:pPr>
      <w:r>
        <w:rPr>
          <w:sz w:val="26"/>
          <w:szCs w:val="26"/>
        </w:rPr>
        <w:t xml:space="preserve">Source: </w:t>
      </w:r>
      <w:r w:rsidR="00CC7472">
        <w:rPr>
          <w:sz w:val="26"/>
          <w:szCs w:val="26"/>
        </w:rPr>
        <w:t>(Mark 2024)</w:t>
      </w:r>
      <w:r>
        <w:rPr>
          <w:sz w:val="26"/>
          <w:szCs w:val="26"/>
        </w:rPr>
        <w:t>.</w:t>
      </w:r>
    </w:p>
    <w:p w:rsidR="00441813" w:rsidRPr="00CB2778" w:rsidRDefault="00261101" w:rsidP="00CB2778">
      <w:pPr>
        <w:shd w:val="clear" w:color="auto" w:fill="FFFFFF"/>
        <w:spacing w:after="195" w:line="432" w:lineRule="auto"/>
        <w:contextualSpacing/>
        <w:jc w:val="both"/>
        <w:outlineLvl w:val="1"/>
        <w:rPr>
          <w:rFonts w:ascii="Times New Roman" w:eastAsia="Times New Roman" w:hAnsi="Times New Roman" w:cs="Times New Roman"/>
          <w:b/>
          <w:bCs/>
          <w:sz w:val="26"/>
          <w:szCs w:val="26"/>
        </w:rPr>
      </w:pPr>
      <w:r w:rsidRPr="00CB2778">
        <w:rPr>
          <w:rFonts w:ascii="Times New Roman" w:eastAsia="Times New Roman" w:hAnsi="Times New Roman" w:cs="Times New Roman"/>
          <w:b/>
          <w:bCs/>
          <w:sz w:val="26"/>
          <w:szCs w:val="26"/>
        </w:rPr>
        <w:t>Composition of Micro</w:t>
      </w:r>
      <w:r>
        <w:rPr>
          <w:rFonts w:ascii="Times New Roman" w:eastAsia="Times New Roman" w:hAnsi="Times New Roman" w:cs="Times New Roman"/>
          <w:b/>
          <w:bCs/>
          <w:sz w:val="26"/>
          <w:szCs w:val="26"/>
        </w:rPr>
        <w:t>b</w:t>
      </w:r>
      <w:r w:rsidRPr="00CB2778">
        <w:rPr>
          <w:rFonts w:ascii="Times New Roman" w:eastAsia="Times New Roman" w:hAnsi="Times New Roman" w:cs="Times New Roman"/>
          <w:b/>
          <w:bCs/>
          <w:sz w:val="26"/>
          <w:szCs w:val="26"/>
        </w:rPr>
        <w:t xml:space="preserve">iome </w:t>
      </w:r>
    </w:p>
    <w:p w:rsidR="0040151B" w:rsidRPr="00CB2778" w:rsidRDefault="0040151B" w:rsidP="00CB2778">
      <w:pPr>
        <w:shd w:val="clear" w:color="auto" w:fill="FFFFFF"/>
        <w:spacing w:before="100" w:beforeAutospacing="1" w:after="311"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 xml:space="preserve">The human microbiome comprises bacteria, archaea, viruses, and eukaryotes which reside within and outside our bodies. These organisms impact human physiology, both in health and in disease, contributing to the enhancement or impairment of metabolic and immune functions. Micro-organisms colonise various sites on and in the human body, where they adapt to specific features of each niche. Facultative anaerobes are more dominant in the gastrointestinal tract, whereas strict aerobes inhabit the respiratory tract, nasal cavity, and skin surface. The indigenous organisms in the human body are well adapted to the immune system, due to the biological interaction of the organisms with the immune system over time. An alteration in the intestinal microbial community plays a major role in </w:t>
      </w:r>
      <w:r w:rsidRPr="00CB2778">
        <w:rPr>
          <w:rFonts w:ascii="Times New Roman" w:eastAsia="Times New Roman" w:hAnsi="Times New Roman" w:cs="Times New Roman"/>
          <w:sz w:val="26"/>
          <w:szCs w:val="26"/>
        </w:rPr>
        <w:lastRenderedPageBreak/>
        <w:t>human health and disease pathogenesis. These alterations result from lifestyle and the presence of an underlying disease. Dysbiosis increases host susceptibility to infection, and the nature of which depends on the anatomical site involved. The unique diversity of the human microbiota accounts for the specific metabolic activities and functions of these micro-organisms within each body site. It is therefore important to understand the microbial composition and activities of the human microbiome as they contribute to health and disease.</w:t>
      </w:r>
      <w:r w:rsidR="00D00179" w:rsidRPr="00CB2778">
        <w:rPr>
          <w:rFonts w:ascii="Times New Roman" w:eastAsia="Times New Roman" w:hAnsi="Times New Roman" w:cs="Times New Roman"/>
          <w:sz w:val="26"/>
          <w:szCs w:val="26"/>
        </w:rPr>
        <w:t xml:space="preserve"> </w:t>
      </w:r>
      <w:r w:rsidR="00DD744F">
        <w:rPr>
          <w:rFonts w:ascii="Times New Roman" w:eastAsia="Times New Roman" w:hAnsi="Times New Roman" w:cs="Times New Roman"/>
          <w:sz w:val="26"/>
          <w:szCs w:val="26"/>
        </w:rPr>
        <w:t>(Edwards et al 2017)</w:t>
      </w:r>
    </w:p>
    <w:p w:rsidR="00635F4D" w:rsidRPr="00CB2778" w:rsidRDefault="00AD7768" w:rsidP="00CB2778">
      <w:pPr>
        <w:autoSpaceDE w:val="0"/>
        <w:autoSpaceDN w:val="0"/>
        <w:adjustRightInd w:val="0"/>
        <w:spacing w:after="0" w:line="432" w:lineRule="auto"/>
        <w:contextualSpacing/>
        <w:jc w:val="both"/>
        <w:rPr>
          <w:rFonts w:ascii="Times New Roman" w:hAnsi="Times New Roman" w:cs="Times New Roman"/>
          <w:b/>
          <w:bCs/>
          <w:sz w:val="26"/>
          <w:szCs w:val="26"/>
        </w:rPr>
      </w:pPr>
      <w:r w:rsidRPr="00CB2778">
        <w:rPr>
          <w:rFonts w:ascii="Times New Roman" w:hAnsi="Times New Roman" w:cs="Times New Roman"/>
          <w:b/>
          <w:bCs/>
          <w:sz w:val="26"/>
          <w:szCs w:val="26"/>
        </w:rPr>
        <w:t xml:space="preserve">The Microbiomes and Health Functions </w:t>
      </w:r>
      <w:r w:rsidR="005E4C19" w:rsidRPr="00CB2778">
        <w:rPr>
          <w:rFonts w:ascii="Times New Roman" w:hAnsi="Times New Roman" w:cs="Times New Roman"/>
          <w:b/>
          <w:bCs/>
          <w:sz w:val="26"/>
          <w:szCs w:val="26"/>
        </w:rPr>
        <w:t xml:space="preserve">They </w:t>
      </w:r>
      <w:r w:rsidRPr="00CB2778">
        <w:rPr>
          <w:rFonts w:ascii="Times New Roman" w:hAnsi="Times New Roman" w:cs="Times New Roman"/>
          <w:b/>
          <w:bCs/>
          <w:sz w:val="26"/>
          <w:szCs w:val="26"/>
        </w:rPr>
        <w:t>Perform</w:t>
      </w:r>
    </w:p>
    <w:p w:rsidR="00821F3D" w:rsidRPr="00CB2778" w:rsidRDefault="00821F3D" w:rsidP="00CB2778">
      <w:pPr>
        <w:autoSpaceDE w:val="0"/>
        <w:autoSpaceDN w:val="0"/>
        <w:adjustRightInd w:val="0"/>
        <w:spacing w:after="0" w:line="432" w:lineRule="auto"/>
        <w:ind w:firstLine="720"/>
        <w:contextualSpacing/>
        <w:jc w:val="both"/>
        <w:rPr>
          <w:rFonts w:ascii="Times New Roman" w:hAnsi="Times New Roman" w:cs="Times New Roman"/>
          <w:b/>
          <w:bCs/>
          <w:sz w:val="26"/>
          <w:szCs w:val="26"/>
        </w:rPr>
      </w:pPr>
      <w:r w:rsidRPr="00CB2778">
        <w:rPr>
          <w:rFonts w:ascii="Times New Roman" w:hAnsi="Times New Roman" w:cs="Times New Roman"/>
          <w:sz w:val="26"/>
          <w:szCs w:val="26"/>
        </w:rPr>
        <w:t>These microb</w:t>
      </w:r>
      <w:r w:rsidR="00055CD9" w:rsidRPr="00CB2778">
        <w:rPr>
          <w:rFonts w:ascii="Times New Roman" w:hAnsi="Times New Roman" w:cs="Times New Roman"/>
          <w:sz w:val="26"/>
          <w:szCs w:val="26"/>
        </w:rPr>
        <w:t xml:space="preserve">iomes </w:t>
      </w:r>
      <w:r w:rsidRPr="00CB2778">
        <w:rPr>
          <w:rFonts w:ascii="Times New Roman" w:hAnsi="Times New Roman" w:cs="Times New Roman"/>
          <w:sz w:val="26"/>
          <w:szCs w:val="26"/>
        </w:rPr>
        <w:t>perform essential functions</w:t>
      </w:r>
      <w:r w:rsidR="00055CD9" w:rsidRPr="00CB2778">
        <w:rPr>
          <w:rFonts w:ascii="Times New Roman" w:hAnsi="Times New Roman" w:cs="Times New Roman"/>
          <w:sz w:val="26"/>
          <w:szCs w:val="26"/>
        </w:rPr>
        <w:t xml:space="preserve"> </w:t>
      </w:r>
      <w:r w:rsidRPr="00CB2778">
        <w:rPr>
          <w:rFonts w:ascii="Times New Roman" w:hAnsi="Times New Roman" w:cs="Times New Roman"/>
          <w:sz w:val="26"/>
          <w:szCs w:val="26"/>
        </w:rPr>
        <w:t>such as digesting food, synthesizing</w:t>
      </w:r>
      <w:r w:rsidR="00055CD9" w:rsidRPr="00CB2778">
        <w:rPr>
          <w:rFonts w:ascii="Times New Roman" w:hAnsi="Times New Roman" w:cs="Times New Roman"/>
          <w:sz w:val="26"/>
          <w:szCs w:val="26"/>
        </w:rPr>
        <w:t xml:space="preserve"> </w:t>
      </w:r>
      <w:r w:rsidRPr="00CB2778">
        <w:rPr>
          <w:rFonts w:ascii="Times New Roman" w:hAnsi="Times New Roman" w:cs="Times New Roman"/>
          <w:sz w:val="26"/>
          <w:szCs w:val="26"/>
        </w:rPr>
        <w:t>vitamins, regulating the</w:t>
      </w:r>
      <w:r w:rsidR="00055CD9" w:rsidRPr="00CB2778">
        <w:rPr>
          <w:rFonts w:ascii="Times New Roman" w:hAnsi="Times New Roman" w:cs="Times New Roman"/>
          <w:sz w:val="26"/>
          <w:szCs w:val="26"/>
        </w:rPr>
        <w:t xml:space="preserve"> </w:t>
      </w:r>
      <w:r w:rsidRPr="00CB2778">
        <w:rPr>
          <w:rFonts w:ascii="Times New Roman" w:hAnsi="Times New Roman" w:cs="Times New Roman"/>
          <w:sz w:val="26"/>
          <w:szCs w:val="26"/>
        </w:rPr>
        <w:t>immune system, and protecting against pathogens</w:t>
      </w:r>
      <w:r w:rsidR="00055CD9" w:rsidRPr="00CB2778">
        <w:rPr>
          <w:rFonts w:ascii="Times New Roman" w:hAnsi="Times New Roman" w:cs="Times New Roman"/>
          <w:sz w:val="26"/>
          <w:szCs w:val="26"/>
        </w:rPr>
        <w:t>, amongst others. These are explained below:</w:t>
      </w:r>
      <w:r w:rsidRPr="00CB2778">
        <w:rPr>
          <w:rFonts w:ascii="Times New Roman" w:hAnsi="Times New Roman" w:cs="Times New Roman"/>
          <w:sz w:val="26"/>
          <w:szCs w:val="26"/>
        </w:rPr>
        <w:t>.</w:t>
      </w:r>
    </w:p>
    <w:p w:rsidR="00635F4D" w:rsidRDefault="00635F4D" w:rsidP="00CB2778">
      <w:pPr>
        <w:pStyle w:val="ListParagraph"/>
        <w:numPr>
          <w:ilvl w:val="0"/>
          <w:numId w:val="1"/>
        </w:numPr>
        <w:autoSpaceDE w:val="0"/>
        <w:autoSpaceDN w:val="0"/>
        <w:adjustRightInd w:val="0"/>
        <w:spacing w:after="0" w:line="432" w:lineRule="auto"/>
        <w:jc w:val="both"/>
        <w:rPr>
          <w:rFonts w:ascii="Times New Roman" w:hAnsi="Times New Roman" w:cs="Times New Roman"/>
          <w:sz w:val="26"/>
          <w:szCs w:val="26"/>
        </w:rPr>
      </w:pPr>
      <w:r w:rsidRPr="00BF6374">
        <w:rPr>
          <w:rFonts w:ascii="Times New Roman" w:hAnsi="Times New Roman" w:cs="Times New Roman"/>
          <w:b/>
          <w:bCs/>
          <w:sz w:val="26"/>
          <w:szCs w:val="26"/>
        </w:rPr>
        <w:t xml:space="preserve">Digestive health: </w:t>
      </w:r>
      <w:r w:rsidRPr="00BF6374">
        <w:rPr>
          <w:rFonts w:ascii="Times New Roman" w:hAnsi="Times New Roman" w:cs="Times New Roman"/>
          <w:sz w:val="26"/>
          <w:szCs w:val="26"/>
        </w:rPr>
        <w:t>The gut microbiome is integral to digestive</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health. It aids in the breakdown of complex carbohydrates, fiber,</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and other indigestible components of food, producing Short-Chain Fatty Acids (SCFAs) like butyrate, propionate, and acetate.</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These SCFAs serve as energy sources for colon cells and have</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anti-inflammatory properties. A balanced gut microbiome is</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crucial for preventing digestive disorders such as Irritable Bowel</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Syndrome (IBS) and Inflammatory Bowel Disease (IBD).</w:t>
      </w:r>
    </w:p>
    <w:p w:rsidR="00BF6374" w:rsidRDefault="00635F4D" w:rsidP="00CB2778">
      <w:pPr>
        <w:pStyle w:val="ListParagraph"/>
        <w:numPr>
          <w:ilvl w:val="0"/>
          <w:numId w:val="1"/>
        </w:numPr>
        <w:autoSpaceDE w:val="0"/>
        <w:autoSpaceDN w:val="0"/>
        <w:adjustRightInd w:val="0"/>
        <w:spacing w:after="0" w:line="432" w:lineRule="auto"/>
        <w:jc w:val="both"/>
        <w:rPr>
          <w:rFonts w:ascii="Times New Roman" w:hAnsi="Times New Roman" w:cs="Times New Roman"/>
          <w:sz w:val="26"/>
          <w:szCs w:val="26"/>
        </w:rPr>
      </w:pPr>
      <w:r w:rsidRPr="00BF6374">
        <w:rPr>
          <w:rFonts w:ascii="Times New Roman" w:hAnsi="Times New Roman" w:cs="Times New Roman"/>
          <w:b/>
          <w:bCs/>
          <w:sz w:val="26"/>
          <w:szCs w:val="26"/>
        </w:rPr>
        <w:lastRenderedPageBreak/>
        <w:t xml:space="preserve">Immune system regulation: </w:t>
      </w:r>
      <w:r w:rsidRPr="00BF6374">
        <w:rPr>
          <w:rFonts w:ascii="Times New Roman" w:hAnsi="Times New Roman" w:cs="Times New Roman"/>
          <w:sz w:val="26"/>
          <w:szCs w:val="26"/>
        </w:rPr>
        <w:t>The microbiome plays a pivotal</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role in shaping and regulating the immune system. Microbial</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exposure early in life is essential for developing a robust and</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balanced immune response. Commensal bacteria help train the</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immune system to distinguish between harmful and harmless</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antigens, reducing the risk of autoimmune diseases and</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allergies. Dysbiosis, or an imbalance in the microbiome, has</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been linked to increased susceptibility to infections and</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immune-related disorders.</w:t>
      </w:r>
    </w:p>
    <w:p w:rsidR="00BF6374" w:rsidRDefault="00635F4D" w:rsidP="00CB2778">
      <w:pPr>
        <w:pStyle w:val="ListParagraph"/>
        <w:numPr>
          <w:ilvl w:val="0"/>
          <w:numId w:val="1"/>
        </w:numPr>
        <w:autoSpaceDE w:val="0"/>
        <w:autoSpaceDN w:val="0"/>
        <w:adjustRightInd w:val="0"/>
        <w:spacing w:after="0" w:line="432" w:lineRule="auto"/>
        <w:jc w:val="both"/>
        <w:rPr>
          <w:rFonts w:ascii="Times New Roman" w:hAnsi="Times New Roman" w:cs="Times New Roman"/>
          <w:sz w:val="26"/>
          <w:szCs w:val="26"/>
        </w:rPr>
      </w:pPr>
      <w:r w:rsidRPr="00BF6374">
        <w:rPr>
          <w:rFonts w:ascii="Times New Roman" w:hAnsi="Times New Roman" w:cs="Times New Roman"/>
          <w:b/>
          <w:bCs/>
          <w:sz w:val="26"/>
          <w:szCs w:val="26"/>
        </w:rPr>
        <w:t xml:space="preserve">Metabolic health: </w:t>
      </w:r>
      <w:r w:rsidRPr="00BF6374">
        <w:rPr>
          <w:rFonts w:ascii="Times New Roman" w:hAnsi="Times New Roman" w:cs="Times New Roman"/>
          <w:sz w:val="26"/>
          <w:szCs w:val="26"/>
        </w:rPr>
        <w:t>The gut microbiome influences metabolic</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processes, including the regulation of body weight and blood</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sugar levels. Certain gut bacteria are involved in the metabolism</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of dietary fats and proteins, affecting energy balance and</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storage. Dysbiosis has been associated with metabolic disorders</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such as obesity, type 2 diabetes, and Non-Alcoholic Fatty Liver</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Disease (NAFLD). Understanding the microbial contributions to</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metabolism could lead to novel interventions for these</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conditions.</w:t>
      </w:r>
      <w:r w:rsidR="00BF6374" w:rsidRPr="00BF6374">
        <w:rPr>
          <w:rFonts w:ascii="Times New Roman" w:hAnsi="Times New Roman" w:cs="Times New Roman"/>
          <w:sz w:val="26"/>
          <w:szCs w:val="26"/>
        </w:rPr>
        <w:t xml:space="preserve"> </w:t>
      </w:r>
    </w:p>
    <w:p w:rsidR="00BF6374" w:rsidRPr="00BF6374" w:rsidRDefault="00635F4D" w:rsidP="00CB2778">
      <w:pPr>
        <w:pStyle w:val="ListParagraph"/>
        <w:numPr>
          <w:ilvl w:val="0"/>
          <w:numId w:val="1"/>
        </w:numPr>
        <w:autoSpaceDE w:val="0"/>
        <w:autoSpaceDN w:val="0"/>
        <w:adjustRightInd w:val="0"/>
        <w:spacing w:after="0" w:line="432" w:lineRule="auto"/>
        <w:jc w:val="both"/>
        <w:rPr>
          <w:rFonts w:ascii="Times New Roman" w:hAnsi="Times New Roman" w:cs="Times New Roman"/>
          <w:b/>
          <w:bCs/>
          <w:sz w:val="26"/>
          <w:szCs w:val="26"/>
        </w:rPr>
      </w:pPr>
      <w:r w:rsidRPr="00BF6374">
        <w:rPr>
          <w:rFonts w:ascii="Times New Roman" w:hAnsi="Times New Roman" w:cs="Times New Roman"/>
          <w:b/>
          <w:bCs/>
          <w:sz w:val="26"/>
          <w:szCs w:val="26"/>
        </w:rPr>
        <w:t xml:space="preserve">Mental health: </w:t>
      </w:r>
      <w:r w:rsidRPr="00BF6374">
        <w:rPr>
          <w:rFonts w:ascii="Times New Roman" w:hAnsi="Times New Roman" w:cs="Times New Roman"/>
          <w:sz w:val="26"/>
          <w:szCs w:val="26"/>
        </w:rPr>
        <w:t>Emerging research suggests a strong connection</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between the gut microbiome and mental health, often referred to</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as the "gut-brain axis." Gut microbes produce neurotransmitters</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like serotonin and Gamma-Aminobutyric Acid (GABA), which</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influence mood and behavior. Dysbiosis has been linked to mental</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 xml:space="preserve">health </w:t>
      </w:r>
      <w:r w:rsidRPr="00BF6374">
        <w:rPr>
          <w:rFonts w:ascii="Times New Roman" w:hAnsi="Times New Roman" w:cs="Times New Roman"/>
          <w:sz w:val="26"/>
          <w:szCs w:val="26"/>
        </w:rPr>
        <w:lastRenderedPageBreak/>
        <w:t>conditions such as depression, anxiety, and autism</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spectrum disorders. Probiotics and other microbiome-modulating</w:t>
      </w:r>
      <w:r w:rsidR="00BF6374" w:rsidRPr="00BF6374">
        <w:rPr>
          <w:rFonts w:ascii="Times New Roman" w:hAnsi="Times New Roman" w:cs="Times New Roman"/>
          <w:sz w:val="26"/>
          <w:szCs w:val="26"/>
        </w:rPr>
        <w:t xml:space="preserve"> </w:t>
      </w:r>
      <w:r w:rsidRPr="00BF6374">
        <w:rPr>
          <w:rFonts w:ascii="Times New Roman" w:hAnsi="Times New Roman" w:cs="Times New Roman"/>
          <w:sz w:val="26"/>
          <w:szCs w:val="26"/>
        </w:rPr>
        <w:t>therapies hold promise for managing these conditions.</w:t>
      </w:r>
      <w:r w:rsidR="002B78F6" w:rsidRPr="00BF6374">
        <w:rPr>
          <w:rFonts w:ascii="Times New Roman" w:hAnsi="Times New Roman" w:cs="Times New Roman"/>
          <w:sz w:val="26"/>
          <w:szCs w:val="26"/>
        </w:rPr>
        <w:t xml:space="preserve"> </w:t>
      </w:r>
      <w:r w:rsidR="00D472FF">
        <w:rPr>
          <w:rFonts w:ascii="Times New Roman" w:hAnsi="Times New Roman" w:cs="Times New Roman"/>
          <w:sz w:val="26"/>
          <w:szCs w:val="26"/>
        </w:rPr>
        <w:t>(Simon 2024)</w:t>
      </w:r>
      <w:r w:rsidR="00BF6374" w:rsidRPr="00BF6374">
        <w:rPr>
          <w:rFonts w:ascii="Times New Roman" w:hAnsi="Times New Roman" w:cs="Times New Roman"/>
          <w:sz w:val="26"/>
          <w:szCs w:val="26"/>
        </w:rPr>
        <w:t xml:space="preserve"> </w:t>
      </w:r>
    </w:p>
    <w:p w:rsidR="00635F4D" w:rsidRPr="00BF6374" w:rsidRDefault="005E4C19" w:rsidP="00BF6374">
      <w:pPr>
        <w:autoSpaceDE w:val="0"/>
        <w:autoSpaceDN w:val="0"/>
        <w:adjustRightInd w:val="0"/>
        <w:spacing w:after="0" w:line="432" w:lineRule="auto"/>
        <w:jc w:val="both"/>
        <w:rPr>
          <w:rFonts w:ascii="Times New Roman" w:hAnsi="Times New Roman" w:cs="Times New Roman"/>
          <w:b/>
          <w:bCs/>
          <w:sz w:val="26"/>
          <w:szCs w:val="26"/>
        </w:rPr>
      </w:pPr>
      <w:r w:rsidRPr="00BF6374">
        <w:rPr>
          <w:rFonts w:ascii="Times New Roman" w:hAnsi="Times New Roman" w:cs="Times New Roman"/>
          <w:b/>
          <w:bCs/>
          <w:sz w:val="26"/>
          <w:szCs w:val="26"/>
        </w:rPr>
        <w:t>The Microbiome and Disease They Can Cause</w:t>
      </w:r>
    </w:p>
    <w:p w:rsidR="00E76555" w:rsidRPr="00F261F7" w:rsidRDefault="00E76555" w:rsidP="00CB2778">
      <w:pPr>
        <w:autoSpaceDE w:val="0"/>
        <w:autoSpaceDN w:val="0"/>
        <w:adjustRightInd w:val="0"/>
        <w:spacing w:after="0" w:line="432" w:lineRule="auto"/>
        <w:contextualSpacing/>
        <w:jc w:val="both"/>
        <w:rPr>
          <w:rFonts w:ascii="Times New Roman" w:hAnsi="Times New Roman" w:cs="Times New Roman"/>
          <w:bCs/>
          <w:sz w:val="26"/>
          <w:szCs w:val="26"/>
        </w:rPr>
      </w:pPr>
      <w:r w:rsidRPr="00F261F7">
        <w:rPr>
          <w:rFonts w:ascii="Times New Roman" w:hAnsi="Times New Roman" w:cs="Times New Roman"/>
          <w:bCs/>
          <w:sz w:val="26"/>
          <w:szCs w:val="26"/>
        </w:rPr>
        <w:tab/>
        <w:t>Microbiomes can be susceptible to diseases suc</w:t>
      </w:r>
      <w:r w:rsidR="00F261F7">
        <w:rPr>
          <w:rFonts w:ascii="Times New Roman" w:hAnsi="Times New Roman" w:cs="Times New Roman"/>
          <w:bCs/>
          <w:sz w:val="26"/>
          <w:szCs w:val="26"/>
        </w:rPr>
        <w:t>h</w:t>
      </w:r>
      <w:r w:rsidRPr="00F261F7">
        <w:rPr>
          <w:rFonts w:ascii="Times New Roman" w:hAnsi="Times New Roman" w:cs="Times New Roman"/>
          <w:bCs/>
          <w:sz w:val="26"/>
          <w:szCs w:val="26"/>
        </w:rPr>
        <w:t xml:space="preserve"> as:</w:t>
      </w:r>
    </w:p>
    <w:p w:rsidR="0019774B" w:rsidRDefault="00635F4D" w:rsidP="00CB2778">
      <w:pPr>
        <w:pStyle w:val="ListParagraph"/>
        <w:numPr>
          <w:ilvl w:val="0"/>
          <w:numId w:val="2"/>
        </w:numPr>
        <w:autoSpaceDE w:val="0"/>
        <w:autoSpaceDN w:val="0"/>
        <w:adjustRightInd w:val="0"/>
        <w:spacing w:after="0" w:line="432" w:lineRule="auto"/>
        <w:jc w:val="both"/>
        <w:rPr>
          <w:rFonts w:ascii="Times New Roman" w:hAnsi="Times New Roman" w:cs="Times New Roman"/>
          <w:sz w:val="26"/>
          <w:szCs w:val="26"/>
        </w:rPr>
      </w:pPr>
      <w:r w:rsidRPr="0019774B">
        <w:rPr>
          <w:rFonts w:ascii="Times New Roman" w:hAnsi="Times New Roman" w:cs="Times New Roman"/>
          <w:b/>
          <w:bCs/>
          <w:sz w:val="26"/>
          <w:szCs w:val="26"/>
        </w:rPr>
        <w:t xml:space="preserve">Gastrointestinal disorders: </w:t>
      </w:r>
      <w:r w:rsidRPr="0019774B">
        <w:rPr>
          <w:rFonts w:ascii="Times New Roman" w:hAnsi="Times New Roman" w:cs="Times New Roman"/>
          <w:sz w:val="26"/>
          <w:szCs w:val="26"/>
        </w:rPr>
        <w:t>Dysbiosis is a common feature in</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gastrointestinal disorders such as IBD, which includes Crohn's</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disease and ulcerative colitis. Patients with IBD often exhibit</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reduced microbial diversity and an overrepresentation of</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pathogenic bacteria. Restoring a healthy microbiome through</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dietary interventions, probiotics, or Fecal Microbiota</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Transplantation (FMT) has shown promise in managing IBD</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symptoms and achieving remission.</w:t>
      </w:r>
      <w:r w:rsidR="0019774B" w:rsidRPr="0019774B">
        <w:rPr>
          <w:rFonts w:ascii="Times New Roman" w:hAnsi="Times New Roman" w:cs="Times New Roman"/>
          <w:sz w:val="26"/>
          <w:szCs w:val="26"/>
        </w:rPr>
        <w:t xml:space="preserve"> </w:t>
      </w:r>
    </w:p>
    <w:p w:rsidR="00635F4D" w:rsidRDefault="00635F4D" w:rsidP="00CB2778">
      <w:pPr>
        <w:pStyle w:val="ListParagraph"/>
        <w:numPr>
          <w:ilvl w:val="0"/>
          <w:numId w:val="2"/>
        </w:numPr>
        <w:autoSpaceDE w:val="0"/>
        <w:autoSpaceDN w:val="0"/>
        <w:adjustRightInd w:val="0"/>
        <w:spacing w:after="0" w:line="432" w:lineRule="auto"/>
        <w:jc w:val="both"/>
        <w:rPr>
          <w:rFonts w:ascii="Times New Roman" w:hAnsi="Times New Roman" w:cs="Times New Roman"/>
          <w:sz w:val="26"/>
          <w:szCs w:val="26"/>
        </w:rPr>
      </w:pPr>
      <w:r w:rsidRPr="0019774B">
        <w:rPr>
          <w:rFonts w:ascii="Times New Roman" w:hAnsi="Times New Roman" w:cs="Times New Roman"/>
          <w:b/>
          <w:bCs/>
          <w:sz w:val="26"/>
          <w:szCs w:val="26"/>
        </w:rPr>
        <w:t xml:space="preserve">Cardiovascular disease: </w:t>
      </w:r>
      <w:r w:rsidRPr="0019774B">
        <w:rPr>
          <w:rFonts w:ascii="Times New Roman" w:hAnsi="Times New Roman" w:cs="Times New Roman"/>
          <w:sz w:val="26"/>
          <w:szCs w:val="26"/>
        </w:rPr>
        <w:t>The gut microbiome influences</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cardiovascular health through the production of metabolites</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that affect blood pressure, cholesterol levels, and inflammation.</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Trimethylamine N-oxide (TMAO), a metabolite produced by gut</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bacteria from dietary choline and carnitine, has been implicated</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in the development of atherosclerosis and other cardiovascular</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diseases. Modulating the gut microbiome could be a potential</w:t>
      </w:r>
      <w:r w:rsidR="0019774B" w:rsidRPr="0019774B">
        <w:rPr>
          <w:rFonts w:ascii="Times New Roman" w:hAnsi="Times New Roman" w:cs="Times New Roman"/>
          <w:sz w:val="26"/>
          <w:szCs w:val="26"/>
        </w:rPr>
        <w:t xml:space="preserve"> </w:t>
      </w:r>
      <w:r w:rsidRPr="0019774B">
        <w:rPr>
          <w:rFonts w:ascii="Times New Roman" w:hAnsi="Times New Roman" w:cs="Times New Roman"/>
          <w:sz w:val="26"/>
          <w:szCs w:val="26"/>
        </w:rPr>
        <w:t>strategy for preventing and treating cardiovascular conditions.</w:t>
      </w:r>
      <w:r w:rsidR="0019774B">
        <w:rPr>
          <w:rFonts w:ascii="Times New Roman" w:hAnsi="Times New Roman" w:cs="Times New Roman"/>
          <w:sz w:val="26"/>
          <w:szCs w:val="26"/>
        </w:rPr>
        <w:t xml:space="preserve"> </w:t>
      </w:r>
    </w:p>
    <w:p w:rsidR="00EC4B7F" w:rsidRDefault="00635F4D" w:rsidP="00CB2778">
      <w:pPr>
        <w:pStyle w:val="ListParagraph"/>
        <w:numPr>
          <w:ilvl w:val="0"/>
          <w:numId w:val="2"/>
        </w:numPr>
        <w:shd w:val="clear" w:color="auto" w:fill="FFFFFF"/>
        <w:autoSpaceDE w:val="0"/>
        <w:autoSpaceDN w:val="0"/>
        <w:adjustRightInd w:val="0"/>
        <w:spacing w:after="0" w:line="432" w:lineRule="auto"/>
        <w:jc w:val="both"/>
        <w:outlineLvl w:val="1"/>
        <w:rPr>
          <w:rFonts w:ascii="Times New Roman" w:hAnsi="Times New Roman" w:cs="Times New Roman"/>
          <w:sz w:val="26"/>
          <w:szCs w:val="26"/>
        </w:rPr>
      </w:pPr>
      <w:r w:rsidRPr="00EC4B7F">
        <w:rPr>
          <w:rFonts w:ascii="Times New Roman" w:hAnsi="Times New Roman" w:cs="Times New Roman"/>
          <w:b/>
          <w:bCs/>
          <w:sz w:val="26"/>
          <w:szCs w:val="26"/>
        </w:rPr>
        <w:lastRenderedPageBreak/>
        <w:t xml:space="preserve">Cancer: </w:t>
      </w:r>
      <w:r w:rsidRPr="00EC4B7F">
        <w:rPr>
          <w:rFonts w:ascii="Times New Roman" w:hAnsi="Times New Roman" w:cs="Times New Roman"/>
          <w:sz w:val="26"/>
          <w:szCs w:val="26"/>
        </w:rPr>
        <w:t>The microbiome can impact cancer development and</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progression. Certain gut bacteria produce toxins that can damage</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DNA and promote tumor formation. Conversely, a healthy</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microbiome can enhance the efficacy of cancer therapies, including</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immunotherapy. Understanding the relationship between the</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microbiome and cancer could lead to better diagnostic markers</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and therapeutic strategies.</w:t>
      </w:r>
      <w:r w:rsidR="00EC4B7F" w:rsidRPr="00EC4B7F">
        <w:rPr>
          <w:rFonts w:ascii="Times New Roman" w:hAnsi="Times New Roman" w:cs="Times New Roman"/>
          <w:sz w:val="26"/>
          <w:szCs w:val="26"/>
        </w:rPr>
        <w:t xml:space="preserve"> </w:t>
      </w:r>
    </w:p>
    <w:p w:rsidR="00FB1656" w:rsidRPr="00EC4B7F" w:rsidRDefault="00FB1656" w:rsidP="00CB2778">
      <w:pPr>
        <w:pStyle w:val="ListParagraph"/>
        <w:numPr>
          <w:ilvl w:val="0"/>
          <w:numId w:val="2"/>
        </w:numPr>
        <w:shd w:val="clear" w:color="auto" w:fill="FFFFFF"/>
        <w:autoSpaceDE w:val="0"/>
        <w:autoSpaceDN w:val="0"/>
        <w:adjustRightInd w:val="0"/>
        <w:spacing w:after="0" w:line="432" w:lineRule="auto"/>
        <w:jc w:val="both"/>
        <w:outlineLvl w:val="1"/>
        <w:rPr>
          <w:rFonts w:ascii="Times New Roman" w:hAnsi="Times New Roman" w:cs="Times New Roman"/>
          <w:sz w:val="26"/>
          <w:szCs w:val="26"/>
        </w:rPr>
      </w:pPr>
      <w:r w:rsidRPr="00EC4B7F">
        <w:rPr>
          <w:rFonts w:ascii="Times New Roman" w:hAnsi="Times New Roman" w:cs="Times New Roman"/>
          <w:b/>
          <w:bCs/>
          <w:sz w:val="26"/>
          <w:szCs w:val="26"/>
        </w:rPr>
        <w:t xml:space="preserve">Autoimmune diseases: </w:t>
      </w:r>
      <w:r w:rsidRPr="00EC4B7F">
        <w:rPr>
          <w:rFonts w:ascii="Times New Roman" w:hAnsi="Times New Roman" w:cs="Times New Roman"/>
          <w:sz w:val="26"/>
          <w:szCs w:val="26"/>
        </w:rPr>
        <w:t>Autoimmune diseases occur when the</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immune system mistakenly attacks the body's own tissues.</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Dysbiosis has been linked to several autoimmune conditions,</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including rheumatoid arthritis, multiple sclerosis, and type 1</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diabetes. The gut microbiome influences the immune system's</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tolerance mechanisms, and restoring microbial balance may</w:t>
      </w:r>
      <w:r w:rsidR="00EC4B7F" w:rsidRPr="00EC4B7F">
        <w:rPr>
          <w:rFonts w:ascii="Times New Roman" w:hAnsi="Times New Roman" w:cs="Times New Roman"/>
          <w:sz w:val="26"/>
          <w:szCs w:val="26"/>
        </w:rPr>
        <w:t xml:space="preserve"> </w:t>
      </w:r>
      <w:r w:rsidRPr="00EC4B7F">
        <w:rPr>
          <w:rFonts w:ascii="Times New Roman" w:hAnsi="Times New Roman" w:cs="Times New Roman"/>
          <w:sz w:val="26"/>
          <w:szCs w:val="26"/>
        </w:rPr>
        <w:t>help manage autoimmune diseases.</w:t>
      </w:r>
      <w:r w:rsidR="002B78F6" w:rsidRPr="00EC4B7F">
        <w:rPr>
          <w:rFonts w:ascii="Times New Roman" w:hAnsi="Times New Roman" w:cs="Times New Roman"/>
          <w:sz w:val="26"/>
          <w:szCs w:val="26"/>
        </w:rPr>
        <w:t xml:space="preserve"> </w:t>
      </w:r>
      <w:r w:rsidR="00CC7472">
        <w:rPr>
          <w:rFonts w:ascii="Times New Roman" w:hAnsi="Times New Roman" w:cs="Times New Roman"/>
          <w:sz w:val="26"/>
          <w:szCs w:val="26"/>
        </w:rPr>
        <w:t>(Mark 2024)</w:t>
      </w:r>
    </w:p>
    <w:p w:rsidR="00FB1656" w:rsidRPr="00CB2778" w:rsidRDefault="00FA2FEC" w:rsidP="00CB2778">
      <w:pPr>
        <w:autoSpaceDE w:val="0"/>
        <w:autoSpaceDN w:val="0"/>
        <w:adjustRightInd w:val="0"/>
        <w:spacing w:after="0" w:line="432" w:lineRule="auto"/>
        <w:contextualSpacing/>
        <w:jc w:val="both"/>
        <w:rPr>
          <w:rFonts w:ascii="Times New Roman" w:hAnsi="Times New Roman" w:cs="Times New Roman"/>
          <w:b/>
          <w:bCs/>
          <w:sz w:val="26"/>
          <w:szCs w:val="26"/>
        </w:rPr>
      </w:pPr>
      <w:r w:rsidRPr="00CB2778">
        <w:rPr>
          <w:rFonts w:ascii="Times New Roman" w:hAnsi="Times New Roman" w:cs="Times New Roman"/>
          <w:b/>
          <w:bCs/>
          <w:sz w:val="26"/>
          <w:szCs w:val="26"/>
        </w:rPr>
        <w:t>Microbiome-Based Therapies</w:t>
      </w:r>
    </w:p>
    <w:p w:rsidR="00BF4D16" w:rsidRDefault="00A1461C" w:rsidP="009A086F">
      <w:pPr>
        <w:autoSpaceDE w:val="0"/>
        <w:autoSpaceDN w:val="0"/>
        <w:adjustRightInd w:val="0"/>
        <w:spacing w:after="0" w:line="432"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0C6028">
        <w:rPr>
          <w:rFonts w:ascii="Times New Roman" w:eastAsia="Times New Roman" w:hAnsi="Times New Roman" w:cs="Times New Roman"/>
          <w:sz w:val="26"/>
          <w:szCs w:val="26"/>
        </w:rPr>
        <w:t>Chu</w:t>
      </w:r>
      <w:r>
        <w:rPr>
          <w:rFonts w:ascii="Times New Roman" w:eastAsia="Times New Roman" w:hAnsi="Times New Roman" w:cs="Times New Roman"/>
          <w:sz w:val="26"/>
          <w:szCs w:val="26"/>
        </w:rPr>
        <w:t xml:space="preserve"> e</w:t>
      </w:r>
      <w:r w:rsidRPr="000C6028">
        <w:rPr>
          <w:rFonts w:ascii="Times New Roman" w:eastAsia="Times New Roman" w:hAnsi="Times New Roman" w:cs="Times New Roman"/>
          <w:sz w:val="26"/>
          <w:szCs w:val="26"/>
        </w:rPr>
        <w:t>t al.</w:t>
      </w:r>
      <w:r>
        <w:rPr>
          <w:rFonts w:ascii="Times New Roman" w:eastAsia="Times New Roman" w:hAnsi="Times New Roman" w:cs="Times New Roman"/>
          <w:sz w:val="26"/>
          <w:szCs w:val="26"/>
        </w:rPr>
        <w:t xml:space="preserve"> (</w:t>
      </w:r>
      <w:r w:rsidRPr="000C6028">
        <w:rPr>
          <w:rFonts w:ascii="Times New Roman" w:eastAsia="Times New Roman" w:hAnsi="Times New Roman" w:cs="Times New Roman"/>
          <w:sz w:val="26"/>
          <w:szCs w:val="26"/>
        </w:rPr>
        <w:t>2017)</w:t>
      </w:r>
      <w:r>
        <w:rPr>
          <w:rFonts w:ascii="Times New Roman" w:eastAsia="Times New Roman" w:hAnsi="Times New Roman" w:cs="Times New Roman"/>
          <w:sz w:val="26"/>
          <w:szCs w:val="26"/>
        </w:rPr>
        <w:t>, g</w:t>
      </w:r>
      <w:r w:rsidR="00FB1656" w:rsidRPr="00CB2778">
        <w:rPr>
          <w:rFonts w:ascii="Times New Roman" w:hAnsi="Times New Roman" w:cs="Times New Roman"/>
          <w:sz w:val="26"/>
          <w:szCs w:val="26"/>
        </w:rPr>
        <w:t>iven the microbiome's profound impact on health and</w:t>
      </w:r>
      <w:r w:rsidR="009A086F">
        <w:rPr>
          <w:rFonts w:ascii="Times New Roman" w:hAnsi="Times New Roman" w:cs="Times New Roman"/>
          <w:sz w:val="26"/>
          <w:szCs w:val="26"/>
        </w:rPr>
        <w:t xml:space="preserve"> </w:t>
      </w:r>
      <w:r w:rsidR="00FB1656" w:rsidRPr="00CB2778">
        <w:rPr>
          <w:rFonts w:ascii="Times New Roman" w:hAnsi="Times New Roman" w:cs="Times New Roman"/>
          <w:sz w:val="26"/>
          <w:szCs w:val="26"/>
        </w:rPr>
        <w:t>disease, microbiome-based therapies are an exciting area of</w:t>
      </w:r>
      <w:r w:rsidR="009A086F">
        <w:rPr>
          <w:rFonts w:ascii="Times New Roman" w:hAnsi="Times New Roman" w:cs="Times New Roman"/>
          <w:sz w:val="26"/>
          <w:szCs w:val="26"/>
        </w:rPr>
        <w:t xml:space="preserve"> </w:t>
      </w:r>
      <w:r w:rsidR="00FB1656" w:rsidRPr="00CB2778">
        <w:rPr>
          <w:rFonts w:ascii="Times New Roman" w:hAnsi="Times New Roman" w:cs="Times New Roman"/>
          <w:sz w:val="26"/>
          <w:szCs w:val="26"/>
        </w:rPr>
        <w:t>research. These therapies aim to restore or modulate the</w:t>
      </w:r>
      <w:r w:rsidR="009A086F">
        <w:rPr>
          <w:rFonts w:ascii="Times New Roman" w:hAnsi="Times New Roman" w:cs="Times New Roman"/>
          <w:sz w:val="26"/>
          <w:szCs w:val="26"/>
        </w:rPr>
        <w:t xml:space="preserve"> </w:t>
      </w:r>
      <w:r w:rsidR="00FB1656" w:rsidRPr="00CB2778">
        <w:rPr>
          <w:rFonts w:ascii="Times New Roman" w:hAnsi="Times New Roman" w:cs="Times New Roman"/>
          <w:sz w:val="26"/>
          <w:szCs w:val="26"/>
        </w:rPr>
        <w:t>microbiome to achieve therapeutic benefits</w:t>
      </w:r>
      <w:r w:rsidR="00BF4D16">
        <w:rPr>
          <w:rFonts w:ascii="Times New Roman" w:hAnsi="Times New Roman" w:cs="Times New Roman"/>
          <w:sz w:val="26"/>
          <w:szCs w:val="26"/>
        </w:rPr>
        <w:t>:</w:t>
      </w:r>
    </w:p>
    <w:p w:rsidR="00FB1656" w:rsidRPr="00BF4D16" w:rsidRDefault="00FB1656" w:rsidP="00BF4D16">
      <w:pPr>
        <w:pStyle w:val="ListParagraph"/>
        <w:numPr>
          <w:ilvl w:val="0"/>
          <w:numId w:val="3"/>
        </w:numPr>
        <w:autoSpaceDE w:val="0"/>
        <w:autoSpaceDN w:val="0"/>
        <w:adjustRightInd w:val="0"/>
        <w:spacing w:after="0" w:line="432" w:lineRule="auto"/>
        <w:jc w:val="both"/>
        <w:rPr>
          <w:rFonts w:ascii="Times New Roman" w:hAnsi="Times New Roman" w:cs="Times New Roman"/>
          <w:sz w:val="26"/>
          <w:szCs w:val="26"/>
        </w:rPr>
      </w:pPr>
      <w:r w:rsidRPr="00BF4D16">
        <w:rPr>
          <w:rFonts w:ascii="Times New Roman" w:hAnsi="Times New Roman" w:cs="Times New Roman"/>
          <w:b/>
          <w:bCs/>
          <w:sz w:val="26"/>
          <w:szCs w:val="26"/>
        </w:rPr>
        <w:t xml:space="preserve">Probiotics and prebiotics: </w:t>
      </w:r>
      <w:r w:rsidRPr="00BF4D16">
        <w:rPr>
          <w:rFonts w:ascii="Times New Roman" w:hAnsi="Times New Roman" w:cs="Times New Roman"/>
          <w:sz w:val="26"/>
          <w:szCs w:val="26"/>
        </w:rPr>
        <w:t>Probiotics are live microorganisms</w:t>
      </w:r>
      <w:r w:rsidR="00EF1337" w:rsidRPr="00BF4D16">
        <w:rPr>
          <w:rFonts w:ascii="Times New Roman" w:hAnsi="Times New Roman" w:cs="Times New Roman"/>
          <w:sz w:val="26"/>
          <w:szCs w:val="26"/>
        </w:rPr>
        <w:t xml:space="preserve"> </w:t>
      </w:r>
      <w:r w:rsidR="00BF4D16" w:rsidRPr="00BF4D16">
        <w:rPr>
          <w:rFonts w:ascii="Times New Roman" w:hAnsi="Times New Roman" w:cs="Times New Roman"/>
          <w:sz w:val="26"/>
          <w:szCs w:val="26"/>
        </w:rPr>
        <w:t xml:space="preserve"> </w:t>
      </w:r>
      <w:r w:rsidRPr="00BF4D16">
        <w:rPr>
          <w:rFonts w:ascii="Times New Roman" w:hAnsi="Times New Roman" w:cs="Times New Roman"/>
          <w:sz w:val="26"/>
          <w:szCs w:val="26"/>
        </w:rPr>
        <w:t>that confer health benefits when consumed in adequate</w:t>
      </w:r>
      <w:r w:rsidR="00EF1337" w:rsidRPr="00BF4D16">
        <w:rPr>
          <w:rFonts w:ascii="Times New Roman" w:hAnsi="Times New Roman" w:cs="Times New Roman"/>
          <w:sz w:val="26"/>
          <w:szCs w:val="26"/>
        </w:rPr>
        <w:t xml:space="preserve"> </w:t>
      </w:r>
      <w:r w:rsidRPr="00BF4D16">
        <w:rPr>
          <w:rFonts w:ascii="Times New Roman" w:hAnsi="Times New Roman" w:cs="Times New Roman"/>
          <w:sz w:val="26"/>
          <w:szCs w:val="26"/>
        </w:rPr>
        <w:t xml:space="preserve">amounts. </w:t>
      </w:r>
      <w:r w:rsidRPr="00BF4D16">
        <w:rPr>
          <w:rFonts w:ascii="Times New Roman" w:hAnsi="Times New Roman" w:cs="Times New Roman"/>
          <w:sz w:val="26"/>
          <w:szCs w:val="26"/>
        </w:rPr>
        <w:lastRenderedPageBreak/>
        <w:t>They can help restore microbial balance and improve</w:t>
      </w:r>
      <w:r w:rsidR="00EF1337" w:rsidRPr="00BF4D16">
        <w:rPr>
          <w:rFonts w:ascii="Times New Roman" w:hAnsi="Times New Roman" w:cs="Times New Roman"/>
          <w:sz w:val="26"/>
          <w:szCs w:val="26"/>
        </w:rPr>
        <w:t xml:space="preserve"> </w:t>
      </w:r>
      <w:r w:rsidRPr="00BF4D16">
        <w:rPr>
          <w:rFonts w:ascii="Times New Roman" w:hAnsi="Times New Roman" w:cs="Times New Roman"/>
          <w:sz w:val="26"/>
          <w:szCs w:val="26"/>
        </w:rPr>
        <w:t>gut health. Prebiotics are non-digestible food components that</w:t>
      </w:r>
      <w:r w:rsidR="00EF1337" w:rsidRPr="00BF4D16">
        <w:rPr>
          <w:rFonts w:ascii="Times New Roman" w:hAnsi="Times New Roman" w:cs="Times New Roman"/>
          <w:sz w:val="26"/>
          <w:szCs w:val="26"/>
        </w:rPr>
        <w:t xml:space="preserve"> </w:t>
      </w:r>
      <w:r w:rsidRPr="00BF4D16">
        <w:rPr>
          <w:rFonts w:ascii="Times New Roman" w:hAnsi="Times New Roman" w:cs="Times New Roman"/>
          <w:sz w:val="26"/>
          <w:szCs w:val="26"/>
        </w:rPr>
        <w:t>selectively stimulate the growth and activity of beneficial</w:t>
      </w:r>
      <w:r w:rsidR="00EF1337" w:rsidRPr="00BF4D16">
        <w:rPr>
          <w:rFonts w:ascii="Times New Roman" w:hAnsi="Times New Roman" w:cs="Times New Roman"/>
          <w:sz w:val="26"/>
          <w:szCs w:val="26"/>
        </w:rPr>
        <w:t xml:space="preserve"> </w:t>
      </w:r>
      <w:r w:rsidRPr="00BF4D16">
        <w:rPr>
          <w:rFonts w:ascii="Times New Roman" w:hAnsi="Times New Roman" w:cs="Times New Roman"/>
          <w:sz w:val="26"/>
          <w:szCs w:val="26"/>
        </w:rPr>
        <w:t>microbes. Combining probiotics and prebiotics (synbiotics)</w:t>
      </w:r>
      <w:r w:rsidR="00EF1337" w:rsidRPr="00BF4D16">
        <w:rPr>
          <w:rFonts w:ascii="Times New Roman" w:hAnsi="Times New Roman" w:cs="Times New Roman"/>
          <w:sz w:val="26"/>
          <w:szCs w:val="26"/>
        </w:rPr>
        <w:t xml:space="preserve"> </w:t>
      </w:r>
      <w:r w:rsidRPr="00BF4D16">
        <w:rPr>
          <w:rFonts w:ascii="Times New Roman" w:hAnsi="Times New Roman" w:cs="Times New Roman"/>
          <w:sz w:val="26"/>
          <w:szCs w:val="26"/>
        </w:rPr>
        <w:t>offers a synergistic approach to enhancing the microbiome.</w:t>
      </w:r>
    </w:p>
    <w:p w:rsidR="00FB1656" w:rsidRDefault="00FB1656" w:rsidP="00CB2778">
      <w:pPr>
        <w:pStyle w:val="ListParagraph"/>
        <w:numPr>
          <w:ilvl w:val="0"/>
          <w:numId w:val="3"/>
        </w:numPr>
        <w:autoSpaceDE w:val="0"/>
        <w:autoSpaceDN w:val="0"/>
        <w:adjustRightInd w:val="0"/>
        <w:spacing w:after="0" w:line="432" w:lineRule="auto"/>
        <w:jc w:val="both"/>
        <w:rPr>
          <w:rFonts w:ascii="Times New Roman" w:hAnsi="Times New Roman" w:cs="Times New Roman"/>
          <w:sz w:val="26"/>
          <w:szCs w:val="26"/>
        </w:rPr>
      </w:pPr>
      <w:r w:rsidRPr="004C4D20">
        <w:rPr>
          <w:rFonts w:ascii="Times New Roman" w:hAnsi="Times New Roman" w:cs="Times New Roman"/>
          <w:b/>
          <w:bCs/>
          <w:sz w:val="26"/>
          <w:szCs w:val="26"/>
        </w:rPr>
        <w:t xml:space="preserve">Fecal Microbiota Transplantation (FMT): </w:t>
      </w:r>
      <w:r w:rsidRPr="004C4D20">
        <w:rPr>
          <w:rFonts w:ascii="Times New Roman" w:hAnsi="Times New Roman" w:cs="Times New Roman"/>
          <w:sz w:val="26"/>
          <w:szCs w:val="26"/>
        </w:rPr>
        <w:t>FMT involves</w:t>
      </w:r>
      <w:r w:rsidR="00EF1337" w:rsidRPr="004C4D20">
        <w:rPr>
          <w:rFonts w:ascii="Times New Roman" w:hAnsi="Times New Roman" w:cs="Times New Roman"/>
          <w:sz w:val="26"/>
          <w:szCs w:val="26"/>
        </w:rPr>
        <w:t xml:space="preserve"> </w:t>
      </w:r>
      <w:r w:rsidRPr="004C4D20">
        <w:rPr>
          <w:rFonts w:ascii="Times New Roman" w:hAnsi="Times New Roman" w:cs="Times New Roman"/>
          <w:sz w:val="26"/>
          <w:szCs w:val="26"/>
        </w:rPr>
        <w:t>transferring stool from a healthy donor to the gastrointestinal</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tract of a patient with dysbiosis. This procedure has shown</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remarkable success in treating recurrent Clostridium difficile</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infections and is being explored for other conditions, including</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IBD and metabolic disorders. Standardizing FMT protocols and</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ensuring safety are critical for its wider adoption.</w:t>
      </w:r>
    </w:p>
    <w:p w:rsidR="00FB1656" w:rsidRDefault="00FB1656" w:rsidP="00CB2778">
      <w:pPr>
        <w:pStyle w:val="ListParagraph"/>
        <w:numPr>
          <w:ilvl w:val="0"/>
          <w:numId w:val="3"/>
        </w:numPr>
        <w:autoSpaceDE w:val="0"/>
        <w:autoSpaceDN w:val="0"/>
        <w:adjustRightInd w:val="0"/>
        <w:spacing w:after="0" w:line="432" w:lineRule="auto"/>
        <w:jc w:val="both"/>
        <w:rPr>
          <w:rFonts w:ascii="Times New Roman" w:hAnsi="Times New Roman" w:cs="Times New Roman"/>
          <w:sz w:val="26"/>
          <w:szCs w:val="26"/>
        </w:rPr>
      </w:pPr>
      <w:r w:rsidRPr="004C4D20">
        <w:rPr>
          <w:rFonts w:ascii="Times New Roman" w:hAnsi="Times New Roman" w:cs="Times New Roman"/>
          <w:b/>
          <w:bCs/>
          <w:sz w:val="26"/>
          <w:szCs w:val="26"/>
        </w:rPr>
        <w:t xml:space="preserve">Dietary interventions: </w:t>
      </w:r>
      <w:r w:rsidRPr="004C4D20">
        <w:rPr>
          <w:rFonts w:ascii="Times New Roman" w:hAnsi="Times New Roman" w:cs="Times New Roman"/>
          <w:sz w:val="26"/>
          <w:szCs w:val="26"/>
        </w:rPr>
        <w:t>Diet plays a significant role in shaping</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the microbiome. Diets rich in fiber, fruits, vegetables, and</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fermented foods promote a diverse and healthy microbiome.</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Personalized nutrition based on an individual's microbiome</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composition could optimize health outcomes and prevent</w:t>
      </w:r>
      <w:r w:rsidR="004C4D20" w:rsidRPr="004C4D20">
        <w:rPr>
          <w:rFonts w:ascii="Times New Roman" w:hAnsi="Times New Roman" w:cs="Times New Roman"/>
          <w:sz w:val="26"/>
          <w:szCs w:val="26"/>
        </w:rPr>
        <w:t xml:space="preserve"> </w:t>
      </w:r>
      <w:r w:rsidRPr="004C4D20">
        <w:rPr>
          <w:rFonts w:ascii="Times New Roman" w:hAnsi="Times New Roman" w:cs="Times New Roman"/>
          <w:sz w:val="26"/>
          <w:szCs w:val="26"/>
        </w:rPr>
        <w:t>diseases.</w:t>
      </w:r>
    </w:p>
    <w:p w:rsidR="00FB1656" w:rsidRDefault="00FB1656" w:rsidP="00CB2778">
      <w:pPr>
        <w:pStyle w:val="ListParagraph"/>
        <w:numPr>
          <w:ilvl w:val="0"/>
          <w:numId w:val="3"/>
        </w:numPr>
        <w:autoSpaceDE w:val="0"/>
        <w:autoSpaceDN w:val="0"/>
        <w:adjustRightInd w:val="0"/>
        <w:spacing w:after="0" w:line="432" w:lineRule="auto"/>
        <w:jc w:val="both"/>
        <w:rPr>
          <w:rFonts w:ascii="Times New Roman" w:hAnsi="Times New Roman" w:cs="Times New Roman"/>
          <w:sz w:val="26"/>
          <w:szCs w:val="26"/>
        </w:rPr>
      </w:pPr>
      <w:r w:rsidRPr="00741421">
        <w:rPr>
          <w:rFonts w:ascii="Times New Roman" w:hAnsi="Times New Roman" w:cs="Times New Roman"/>
          <w:b/>
          <w:bCs/>
          <w:sz w:val="26"/>
          <w:szCs w:val="26"/>
        </w:rPr>
        <w:t xml:space="preserve">Microbiome modulation with drugs: </w:t>
      </w:r>
      <w:r w:rsidRPr="00741421">
        <w:rPr>
          <w:rFonts w:ascii="Times New Roman" w:hAnsi="Times New Roman" w:cs="Times New Roman"/>
          <w:sz w:val="26"/>
          <w:szCs w:val="26"/>
        </w:rPr>
        <w:t>Researchers are</w:t>
      </w:r>
      <w:r w:rsidR="00741421" w:rsidRPr="00741421">
        <w:rPr>
          <w:rFonts w:ascii="Times New Roman" w:hAnsi="Times New Roman" w:cs="Times New Roman"/>
          <w:sz w:val="26"/>
          <w:szCs w:val="26"/>
        </w:rPr>
        <w:t xml:space="preserve"> </w:t>
      </w:r>
      <w:r w:rsidRPr="00741421">
        <w:rPr>
          <w:rFonts w:ascii="Times New Roman" w:hAnsi="Times New Roman" w:cs="Times New Roman"/>
          <w:sz w:val="26"/>
          <w:szCs w:val="26"/>
        </w:rPr>
        <w:t>developing drugs that specifically target microbial pathways or</w:t>
      </w:r>
      <w:r w:rsidR="00741421" w:rsidRPr="00741421">
        <w:rPr>
          <w:rFonts w:ascii="Times New Roman" w:hAnsi="Times New Roman" w:cs="Times New Roman"/>
          <w:sz w:val="26"/>
          <w:szCs w:val="26"/>
        </w:rPr>
        <w:t xml:space="preserve"> </w:t>
      </w:r>
      <w:r w:rsidRPr="00741421">
        <w:rPr>
          <w:rFonts w:ascii="Times New Roman" w:hAnsi="Times New Roman" w:cs="Times New Roman"/>
          <w:sz w:val="26"/>
          <w:szCs w:val="26"/>
        </w:rPr>
        <w:t>modulate the microbiome's composition. These drugs could</w:t>
      </w:r>
      <w:r w:rsidR="00741421" w:rsidRPr="00741421">
        <w:rPr>
          <w:rFonts w:ascii="Times New Roman" w:hAnsi="Times New Roman" w:cs="Times New Roman"/>
          <w:sz w:val="26"/>
          <w:szCs w:val="26"/>
        </w:rPr>
        <w:t xml:space="preserve"> </w:t>
      </w:r>
      <w:r w:rsidRPr="00741421">
        <w:rPr>
          <w:rFonts w:ascii="Times New Roman" w:hAnsi="Times New Roman" w:cs="Times New Roman"/>
          <w:sz w:val="26"/>
          <w:szCs w:val="26"/>
        </w:rPr>
        <w:t xml:space="preserve">offer </w:t>
      </w:r>
      <w:r w:rsidRPr="00741421">
        <w:rPr>
          <w:rFonts w:ascii="Times New Roman" w:hAnsi="Times New Roman" w:cs="Times New Roman"/>
          <w:sz w:val="26"/>
          <w:szCs w:val="26"/>
        </w:rPr>
        <w:lastRenderedPageBreak/>
        <w:t>precise and effective treatments for various conditions,</w:t>
      </w:r>
      <w:r w:rsidR="00741421" w:rsidRPr="00741421">
        <w:rPr>
          <w:rFonts w:ascii="Times New Roman" w:hAnsi="Times New Roman" w:cs="Times New Roman"/>
          <w:sz w:val="26"/>
          <w:szCs w:val="26"/>
        </w:rPr>
        <w:t xml:space="preserve"> </w:t>
      </w:r>
      <w:r w:rsidRPr="00741421">
        <w:rPr>
          <w:rFonts w:ascii="Times New Roman" w:hAnsi="Times New Roman" w:cs="Times New Roman"/>
          <w:sz w:val="26"/>
          <w:szCs w:val="26"/>
        </w:rPr>
        <w:t>including infections, metabolic disorders, and cancer.</w:t>
      </w:r>
    </w:p>
    <w:p w:rsidR="00FB1656" w:rsidRPr="002B7BCF" w:rsidRDefault="00FB1656" w:rsidP="00CB2778">
      <w:pPr>
        <w:pStyle w:val="ListParagraph"/>
        <w:numPr>
          <w:ilvl w:val="0"/>
          <w:numId w:val="3"/>
        </w:numPr>
        <w:autoSpaceDE w:val="0"/>
        <w:autoSpaceDN w:val="0"/>
        <w:adjustRightInd w:val="0"/>
        <w:spacing w:after="0" w:line="432" w:lineRule="auto"/>
        <w:jc w:val="both"/>
        <w:rPr>
          <w:rFonts w:ascii="Times New Roman" w:hAnsi="Times New Roman" w:cs="Times New Roman"/>
          <w:sz w:val="26"/>
          <w:szCs w:val="26"/>
        </w:rPr>
      </w:pPr>
      <w:r w:rsidRPr="002B7BCF">
        <w:rPr>
          <w:rFonts w:ascii="Times New Roman" w:hAnsi="Times New Roman" w:cs="Times New Roman"/>
          <w:b/>
          <w:bCs/>
          <w:sz w:val="26"/>
          <w:szCs w:val="26"/>
        </w:rPr>
        <w:t xml:space="preserve">Future directions: </w:t>
      </w:r>
      <w:r w:rsidRPr="002B7BCF">
        <w:rPr>
          <w:rFonts w:ascii="Times New Roman" w:hAnsi="Times New Roman" w:cs="Times New Roman"/>
          <w:sz w:val="26"/>
          <w:szCs w:val="26"/>
        </w:rPr>
        <w:t>The field of microbiome research is rapidly</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evolving, with many exciting prospects on the horizon.</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Integrating microbiome data with other omics technologies,</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such as genomics, proteomics, and metabolomics, will provide a</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comprehensive understanding of host-microbe interactions.</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Advances in artificial intelligence and machine learning will</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enable the development of predictive models for disease risk</w:t>
      </w:r>
      <w:r w:rsidR="002B7BCF" w:rsidRPr="002B7BCF">
        <w:rPr>
          <w:rFonts w:ascii="Times New Roman" w:hAnsi="Times New Roman" w:cs="Times New Roman"/>
          <w:sz w:val="26"/>
          <w:szCs w:val="26"/>
        </w:rPr>
        <w:t xml:space="preserve"> </w:t>
      </w:r>
      <w:r w:rsidRPr="002B7BCF">
        <w:rPr>
          <w:rFonts w:ascii="Times New Roman" w:hAnsi="Times New Roman" w:cs="Times New Roman"/>
          <w:sz w:val="26"/>
          <w:szCs w:val="26"/>
        </w:rPr>
        <w:t>and treatment responses based on microbiome profiles.</w:t>
      </w:r>
    </w:p>
    <w:p w:rsidR="00FB1656" w:rsidRDefault="00FB1656" w:rsidP="00FA2FEC">
      <w:pPr>
        <w:autoSpaceDE w:val="0"/>
        <w:autoSpaceDN w:val="0"/>
        <w:adjustRightInd w:val="0"/>
        <w:spacing w:after="0" w:line="432" w:lineRule="auto"/>
        <w:ind w:firstLine="720"/>
        <w:contextualSpacing/>
        <w:jc w:val="both"/>
        <w:rPr>
          <w:rFonts w:ascii="Times New Roman" w:hAnsi="Times New Roman" w:cs="Times New Roman"/>
          <w:sz w:val="26"/>
          <w:szCs w:val="26"/>
        </w:rPr>
      </w:pPr>
      <w:r w:rsidRPr="00CB2778">
        <w:rPr>
          <w:rFonts w:ascii="Times New Roman" w:hAnsi="Times New Roman" w:cs="Times New Roman"/>
          <w:sz w:val="26"/>
          <w:szCs w:val="26"/>
        </w:rPr>
        <w:t>Additionally, exploring the role of the microbiome in different</w:t>
      </w:r>
      <w:r w:rsidR="00FA2FEC">
        <w:rPr>
          <w:rFonts w:ascii="Times New Roman" w:hAnsi="Times New Roman" w:cs="Times New Roman"/>
          <w:sz w:val="26"/>
          <w:szCs w:val="26"/>
        </w:rPr>
        <w:t xml:space="preserve"> </w:t>
      </w:r>
      <w:r w:rsidRPr="00CB2778">
        <w:rPr>
          <w:rFonts w:ascii="Times New Roman" w:hAnsi="Times New Roman" w:cs="Times New Roman"/>
          <w:sz w:val="26"/>
          <w:szCs w:val="26"/>
        </w:rPr>
        <w:t>body sites, such as the skin, oral cavity, and urogenital tract, will</w:t>
      </w:r>
      <w:r w:rsidR="002B7BCF">
        <w:rPr>
          <w:rFonts w:ascii="Times New Roman" w:hAnsi="Times New Roman" w:cs="Times New Roman"/>
          <w:sz w:val="26"/>
          <w:szCs w:val="26"/>
        </w:rPr>
        <w:t xml:space="preserve"> </w:t>
      </w:r>
      <w:r w:rsidRPr="00CB2778">
        <w:rPr>
          <w:rFonts w:ascii="Times New Roman" w:hAnsi="Times New Roman" w:cs="Times New Roman"/>
          <w:sz w:val="26"/>
          <w:szCs w:val="26"/>
        </w:rPr>
        <w:t>uncover new insights into its contributions to health and</w:t>
      </w:r>
      <w:r w:rsidR="002B7BCF">
        <w:rPr>
          <w:rFonts w:ascii="Times New Roman" w:hAnsi="Times New Roman" w:cs="Times New Roman"/>
          <w:sz w:val="26"/>
          <w:szCs w:val="26"/>
        </w:rPr>
        <w:t xml:space="preserve"> </w:t>
      </w:r>
      <w:r w:rsidRPr="00CB2778">
        <w:rPr>
          <w:rFonts w:ascii="Times New Roman" w:hAnsi="Times New Roman" w:cs="Times New Roman"/>
          <w:sz w:val="26"/>
          <w:szCs w:val="26"/>
        </w:rPr>
        <w:t>disease. Longitudinal studies that track microbiome changes</w:t>
      </w:r>
      <w:r w:rsidR="002B7BCF">
        <w:rPr>
          <w:rFonts w:ascii="Times New Roman" w:hAnsi="Times New Roman" w:cs="Times New Roman"/>
          <w:sz w:val="26"/>
          <w:szCs w:val="26"/>
        </w:rPr>
        <w:t xml:space="preserve"> </w:t>
      </w:r>
      <w:r w:rsidRPr="00CB2778">
        <w:rPr>
          <w:rFonts w:ascii="Times New Roman" w:hAnsi="Times New Roman" w:cs="Times New Roman"/>
          <w:sz w:val="26"/>
          <w:szCs w:val="26"/>
        </w:rPr>
        <w:t>over time will help elucidate causal relationships and identify</w:t>
      </w:r>
      <w:r w:rsidR="002B7BCF">
        <w:rPr>
          <w:rFonts w:ascii="Times New Roman" w:hAnsi="Times New Roman" w:cs="Times New Roman"/>
          <w:sz w:val="26"/>
          <w:szCs w:val="26"/>
        </w:rPr>
        <w:t xml:space="preserve"> </w:t>
      </w:r>
      <w:r w:rsidRPr="00CB2778">
        <w:rPr>
          <w:rFonts w:ascii="Times New Roman" w:hAnsi="Times New Roman" w:cs="Times New Roman"/>
          <w:sz w:val="26"/>
          <w:szCs w:val="26"/>
        </w:rPr>
        <w:t>early biomarkers of disease</w:t>
      </w:r>
      <w:r w:rsidR="00090136">
        <w:rPr>
          <w:rFonts w:ascii="Times New Roman" w:hAnsi="Times New Roman" w:cs="Times New Roman"/>
          <w:sz w:val="26"/>
          <w:szCs w:val="26"/>
        </w:rPr>
        <w:t xml:space="preserve"> </w:t>
      </w:r>
      <w:r w:rsidR="00090136">
        <w:rPr>
          <w:rFonts w:ascii="Times New Roman" w:eastAsia="Times New Roman" w:hAnsi="Times New Roman" w:cs="Times New Roman"/>
          <w:sz w:val="26"/>
          <w:szCs w:val="26"/>
        </w:rPr>
        <w:t>(</w:t>
      </w:r>
      <w:r w:rsidR="00090136" w:rsidRPr="000C6028">
        <w:rPr>
          <w:rFonts w:ascii="Times New Roman" w:eastAsia="Times New Roman" w:hAnsi="Times New Roman" w:cs="Times New Roman"/>
          <w:sz w:val="26"/>
          <w:szCs w:val="26"/>
        </w:rPr>
        <w:t>Chu</w:t>
      </w:r>
      <w:r w:rsidR="00090136">
        <w:rPr>
          <w:rFonts w:ascii="Times New Roman" w:eastAsia="Times New Roman" w:hAnsi="Times New Roman" w:cs="Times New Roman"/>
          <w:sz w:val="26"/>
          <w:szCs w:val="26"/>
        </w:rPr>
        <w:t xml:space="preserve"> e</w:t>
      </w:r>
      <w:r w:rsidR="00090136" w:rsidRPr="000C6028">
        <w:rPr>
          <w:rFonts w:ascii="Times New Roman" w:eastAsia="Times New Roman" w:hAnsi="Times New Roman" w:cs="Times New Roman"/>
          <w:sz w:val="26"/>
          <w:szCs w:val="26"/>
        </w:rPr>
        <w:t>t al.</w:t>
      </w:r>
      <w:r w:rsidR="00090136">
        <w:rPr>
          <w:rFonts w:ascii="Times New Roman" w:eastAsia="Times New Roman" w:hAnsi="Times New Roman" w:cs="Times New Roman"/>
          <w:sz w:val="26"/>
          <w:szCs w:val="26"/>
        </w:rPr>
        <w:t xml:space="preserve"> </w:t>
      </w:r>
      <w:r w:rsidR="00090136" w:rsidRPr="000C6028">
        <w:rPr>
          <w:rFonts w:ascii="Times New Roman" w:eastAsia="Times New Roman" w:hAnsi="Times New Roman" w:cs="Times New Roman"/>
          <w:sz w:val="26"/>
          <w:szCs w:val="26"/>
        </w:rPr>
        <w:t>2017)</w:t>
      </w:r>
      <w:r w:rsidR="00090136">
        <w:rPr>
          <w:rFonts w:ascii="Times New Roman" w:eastAsia="Times New Roman" w:hAnsi="Times New Roman" w:cs="Times New Roman"/>
          <w:sz w:val="26"/>
          <w:szCs w:val="26"/>
        </w:rPr>
        <w:t>.</w:t>
      </w:r>
      <w:r w:rsidR="00FA2FEC">
        <w:rPr>
          <w:rFonts w:ascii="Times New Roman" w:hAnsi="Times New Roman" w:cs="Times New Roman"/>
          <w:sz w:val="26"/>
          <w:szCs w:val="26"/>
        </w:rPr>
        <w:t>.</w:t>
      </w:r>
    </w:p>
    <w:p w:rsidR="00BA7476" w:rsidRPr="00CB2778" w:rsidRDefault="00FA2FEC" w:rsidP="00CB2778">
      <w:pPr>
        <w:shd w:val="clear" w:color="auto" w:fill="FFFFFF"/>
        <w:spacing w:after="195" w:line="432" w:lineRule="auto"/>
        <w:contextualSpacing/>
        <w:jc w:val="both"/>
        <w:outlineLvl w:val="1"/>
        <w:rPr>
          <w:rFonts w:ascii="Times New Roman" w:eastAsia="Times New Roman" w:hAnsi="Times New Roman" w:cs="Times New Roman"/>
          <w:b/>
          <w:bCs/>
          <w:sz w:val="26"/>
          <w:szCs w:val="26"/>
        </w:rPr>
      </w:pPr>
      <w:r w:rsidRPr="00CB2778">
        <w:rPr>
          <w:rFonts w:ascii="Times New Roman" w:eastAsia="Times New Roman" w:hAnsi="Times New Roman" w:cs="Times New Roman"/>
          <w:b/>
          <w:bCs/>
          <w:sz w:val="26"/>
          <w:szCs w:val="26"/>
        </w:rPr>
        <w:t xml:space="preserve">The Microbiome’s Role </w:t>
      </w:r>
      <w:r>
        <w:rPr>
          <w:rFonts w:ascii="Times New Roman" w:eastAsia="Times New Roman" w:hAnsi="Times New Roman" w:cs="Times New Roman"/>
          <w:b/>
          <w:bCs/>
          <w:sz w:val="26"/>
          <w:szCs w:val="26"/>
        </w:rPr>
        <w:t>in the Immune System a</w:t>
      </w:r>
      <w:r w:rsidRPr="00CB2778">
        <w:rPr>
          <w:rFonts w:ascii="Times New Roman" w:eastAsia="Times New Roman" w:hAnsi="Times New Roman" w:cs="Times New Roman"/>
          <w:b/>
          <w:bCs/>
          <w:sz w:val="26"/>
          <w:szCs w:val="26"/>
        </w:rPr>
        <w:t>nd Disease Susceptibility</w:t>
      </w:r>
    </w:p>
    <w:p w:rsidR="00BA7476" w:rsidRPr="00CB2778" w:rsidRDefault="00BA7476" w:rsidP="00CB2778">
      <w:pPr>
        <w:shd w:val="clear" w:color="auto" w:fill="FFFFFF"/>
        <w:spacing w:after="486"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 xml:space="preserve">Multiple studies have shown that the microbiome plays an important part in the complex interactions of the immune system. Several factors can contribute to the health of the microbiome. For example, on the skin, factors such as pH balance and substrate availability correlate strongly with </w:t>
      </w:r>
      <w:r w:rsidRPr="00CB2778">
        <w:rPr>
          <w:rFonts w:ascii="Times New Roman" w:eastAsia="Times New Roman" w:hAnsi="Times New Roman" w:cs="Times New Roman"/>
          <w:sz w:val="26"/>
          <w:szCs w:val="26"/>
        </w:rPr>
        <w:lastRenderedPageBreak/>
        <w:t>the propagation of habitat-specific microbiome compositions in healthy individuals.</w:t>
      </w:r>
    </w:p>
    <w:p w:rsidR="00390C6D" w:rsidRPr="00F45CB2" w:rsidRDefault="00390C6D" w:rsidP="00CB2778">
      <w:pPr>
        <w:shd w:val="clear" w:color="auto" w:fill="FFFFFF"/>
        <w:spacing w:after="486" w:line="432" w:lineRule="auto"/>
        <w:contextualSpacing/>
        <w:jc w:val="both"/>
        <w:rPr>
          <w:rFonts w:ascii="Times New Roman" w:eastAsia="Times New Roman" w:hAnsi="Times New Roman" w:cs="Times New Roman"/>
          <w:b/>
          <w:sz w:val="26"/>
          <w:szCs w:val="26"/>
        </w:rPr>
      </w:pPr>
      <w:r w:rsidRPr="00F45CB2">
        <w:rPr>
          <w:rFonts w:ascii="Times New Roman" w:eastAsia="Times New Roman" w:hAnsi="Times New Roman" w:cs="Times New Roman"/>
          <w:b/>
          <w:sz w:val="26"/>
          <w:szCs w:val="26"/>
        </w:rPr>
        <w:t xml:space="preserve">Factors </w:t>
      </w:r>
      <w:r w:rsidR="0009068B" w:rsidRPr="00F45CB2">
        <w:rPr>
          <w:rFonts w:ascii="Times New Roman" w:eastAsia="Times New Roman" w:hAnsi="Times New Roman" w:cs="Times New Roman"/>
          <w:b/>
          <w:sz w:val="26"/>
          <w:szCs w:val="26"/>
        </w:rPr>
        <w:t xml:space="preserve">That Affect </w:t>
      </w:r>
      <w:r w:rsidRPr="00F45CB2">
        <w:rPr>
          <w:rFonts w:ascii="Times New Roman" w:eastAsia="Times New Roman" w:hAnsi="Times New Roman" w:cs="Times New Roman"/>
          <w:b/>
          <w:sz w:val="26"/>
          <w:szCs w:val="26"/>
        </w:rPr>
        <w:t xml:space="preserve">the </w:t>
      </w:r>
      <w:r w:rsidR="0009068B" w:rsidRPr="00F45CB2">
        <w:rPr>
          <w:rFonts w:ascii="Times New Roman" w:eastAsia="Times New Roman" w:hAnsi="Times New Roman" w:cs="Times New Roman"/>
          <w:b/>
          <w:sz w:val="26"/>
          <w:szCs w:val="26"/>
        </w:rPr>
        <w:t>Gut Microbiome</w:t>
      </w:r>
    </w:p>
    <w:p w:rsidR="00BA7476" w:rsidRPr="00CB2778" w:rsidRDefault="00BA7476" w:rsidP="00CB2778">
      <w:pPr>
        <w:shd w:val="clear" w:color="auto" w:fill="FFFFFF"/>
        <w:spacing w:after="486"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Factors that affect the gut microbiome include age, antibiotics, diet and living environment. The human gut microbiome reacts rapidly to dietary changes, although the dominant force in determining its composition is the long-term dietary habits of the host.</w:t>
      </w:r>
    </w:p>
    <w:p w:rsidR="00BA7476" w:rsidRPr="00CB2778" w:rsidRDefault="00BA7476" w:rsidP="00CB2778">
      <w:pPr>
        <w:shd w:val="clear" w:color="auto" w:fill="FFFFFF"/>
        <w:spacing w:after="486"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The microbes present in the gut drive immunomodulation, which has been well-understood for some time, but more recent studies have shown that the gut microbiome can influence other parts of the body including remote organs that are unconnected to the gastrointestinal system. It can also influence the mucosal and hematopoietic immune functions of the host. Considerable effort is currently being concentrated on understanding how the microbiome develops over time, in parallel with the host-microbiome molecular interactions</w:t>
      </w:r>
      <w:r w:rsidR="003463EB">
        <w:rPr>
          <w:rFonts w:ascii="Times New Roman" w:eastAsia="Times New Roman" w:hAnsi="Times New Roman" w:cs="Times New Roman"/>
          <w:sz w:val="26"/>
          <w:szCs w:val="26"/>
        </w:rPr>
        <w:t xml:space="preserve"> (Chu et al. 2017)</w:t>
      </w:r>
      <w:r w:rsidR="00C71F22" w:rsidRPr="00CB2778">
        <w:rPr>
          <w:rFonts w:ascii="Times New Roman" w:eastAsia="Times New Roman" w:hAnsi="Times New Roman" w:cs="Times New Roman"/>
          <w:sz w:val="26"/>
          <w:szCs w:val="26"/>
        </w:rPr>
        <w:t>.</w:t>
      </w:r>
    </w:p>
    <w:p w:rsidR="00BA7476" w:rsidRPr="00CB2778" w:rsidRDefault="00BA7476" w:rsidP="004B7599">
      <w:pPr>
        <w:shd w:val="clear" w:color="auto" w:fill="FFFFFF"/>
        <w:spacing w:after="486"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One of the major ways that the microbiome, especially that contained within the gut, can affect disease susceptibility is by modulating the body’s </w:t>
      </w:r>
      <w:hyperlink r:id="rId10" w:history="1">
        <w:r w:rsidRPr="00CB2778">
          <w:rPr>
            <w:rFonts w:ascii="Times New Roman" w:eastAsia="Times New Roman" w:hAnsi="Times New Roman" w:cs="Times New Roman"/>
            <w:sz w:val="26"/>
            <w:szCs w:val="26"/>
          </w:rPr>
          <w:t>inflammation</w:t>
        </w:r>
      </w:hyperlink>
      <w:r w:rsidRPr="00CB2778">
        <w:rPr>
          <w:rFonts w:ascii="Times New Roman" w:eastAsia="Times New Roman" w:hAnsi="Times New Roman" w:cs="Times New Roman"/>
          <w:sz w:val="26"/>
          <w:szCs w:val="26"/>
        </w:rPr>
        <w:t> response, an important immune response pathway that can affect several conditions including type 2 diabetes and infections by a variety of pathogens. Any perturbation to the </w:t>
      </w:r>
      <w:hyperlink r:id="rId11" w:history="1">
        <w:r w:rsidRPr="00CB2778">
          <w:rPr>
            <w:rFonts w:ascii="Times New Roman" w:eastAsia="Times New Roman" w:hAnsi="Times New Roman" w:cs="Times New Roman"/>
            <w:sz w:val="26"/>
            <w:szCs w:val="26"/>
          </w:rPr>
          <w:t>gut microbiota</w:t>
        </w:r>
      </w:hyperlink>
      <w:r w:rsidRPr="00CB2778">
        <w:rPr>
          <w:rFonts w:ascii="Times New Roman" w:eastAsia="Times New Roman" w:hAnsi="Times New Roman" w:cs="Times New Roman"/>
          <w:sz w:val="26"/>
          <w:szCs w:val="26"/>
        </w:rPr>
        <w:t xml:space="preserve">, for </w:t>
      </w:r>
      <w:r w:rsidRPr="00CB2778">
        <w:rPr>
          <w:rFonts w:ascii="Times New Roman" w:eastAsia="Times New Roman" w:hAnsi="Times New Roman" w:cs="Times New Roman"/>
          <w:sz w:val="26"/>
          <w:szCs w:val="26"/>
        </w:rPr>
        <w:lastRenderedPageBreak/>
        <w:t>example, agitation caused by diets rich in fat and sugar, can lead to effects on inflammatory regulation.</w:t>
      </w:r>
    </w:p>
    <w:p w:rsidR="00BA7476" w:rsidRPr="00CB2778" w:rsidRDefault="00BA7476" w:rsidP="004B7599">
      <w:pPr>
        <w:shd w:val="clear" w:color="auto" w:fill="FFFFFF"/>
        <w:spacing w:after="486"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Perturbation to the function and composition of the gut microbiota is also associated with a variety of respiratory illnesses. Factors that can affect the respiratory microbiome also affects chronic respiratory conditions. Factors that can affect this part of the body’s microbiome include smoking and environmental pressures (such as air pollution.)</w:t>
      </w:r>
    </w:p>
    <w:p w:rsidR="00BA7476" w:rsidRPr="00CB2778" w:rsidRDefault="00BA7476" w:rsidP="004B7599">
      <w:pPr>
        <w:shd w:val="clear" w:color="auto" w:fill="FFFFFF"/>
        <w:spacing w:after="486" w:line="432" w:lineRule="auto"/>
        <w:ind w:firstLine="720"/>
        <w:contextualSpacing/>
        <w:jc w:val="both"/>
        <w:rPr>
          <w:rFonts w:ascii="Times New Roman" w:eastAsia="Times New Roman" w:hAnsi="Times New Roman" w:cs="Times New Roman"/>
          <w:sz w:val="26"/>
          <w:szCs w:val="26"/>
        </w:rPr>
      </w:pPr>
      <w:r w:rsidRPr="00CB2778">
        <w:rPr>
          <w:rFonts w:ascii="Times New Roman" w:eastAsia="Times New Roman" w:hAnsi="Times New Roman" w:cs="Times New Roman"/>
          <w:sz w:val="26"/>
          <w:szCs w:val="26"/>
        </w:rPr>
        <w:t>Overall, the microbiome is a complex and still poorly understood system which plays an important part in immunoregulation.</w:t>
      </w:r>
      <w:r w:rsidR="005F0B1B" w:rsidRPr="00CB2778">
        <w:rPr>
          <w:rFonts w:ascii="Times New Roman" w:eastAsia="Times New Roman" w:hAnsi="Times New Roman" w:cs="Times New Roman"/>
          <w:sz w:val="26"/>
          <w:szCs w:val="26"/>
        </w:rPr>
        <w:t xml:space="preserve"> </w:t>
      </w:r>
      <w:r w:rsidR="000A6823">
        <w:rPr>
          <w:rFonts w:ascii="Times New Roman" w:eastAsia="Times New Roman" w:hAnsi="Times New Roman" w:cs="Times New Roman"/>
          <w:sz w:val="26"/>
          <w:szCs w:val="26"/>
        </w:rPr>
        <w:t>(Goffau et al. 2019)</w:t>
      </w:r>
    </w:p>
    <w:p w:rsidR="00EA14E7" w:rsidRPr="00CB2778" w:rsidRDefault="00332A4E" w:rsidP="00CB2778">
      <w:pPr>
        <w:shd w:val="clear" w:color="auto" w:fill="FFFFFF"/>
        <w:spacing w:after="486" w:line="432" w:lineRule="auto"/>
        <w:contextualSpacing/>
        <w:jc w:val="both"/>
        <w:rPr>
          <w:rFonts w:ascii="Times New Roman" w:eastAsia="Times New Roman" w:hAnsi="Times New Roman" w:cs="Times New Roman"/>
          <w:b/>
          <w:sz w:val="26"/>
          <w:szCs w:val="26"/>
        </w:rPr>
      </w:pPr>
      <w:r w:rsidRPr="00CB2778">
        <w:rPr>
          <w:rFonts w:ascii="Times New Roman" w:eastAsia="Times New Roman" w:hAnsi="Times New Roman" w:cs="Times New Roman"/>
          <w:b/>
          <w:sz w:val="26"/>
          <w:szCs w:val="26"/>
        </w:rPr>
        <w:t>Conclusion</w:t>
      </w:r>
    </w:p>
    <w:p w:rsidR="00231990" w:rsidRPr="00CB2778" w:rsidRDefault="00231990" w:rsidP="00923005">
      <w:pPr>
        <w:autoSpaceDE w:val="0"/>
        <w:autoSpaceDN w:val="0"/>
        <w:adjustRightInd w:val="0"/>
        <w:spacing w:after="0" w:line="432" w:lineRule="auto"/>
        <w:ind w:firstLine="720"/>
        <w:contextualSpacing/>
        <w:jc w:val="both"/>
        <w:rPr>
          <w:rFonts w:ascii="Times New Roman" w:hAnsi="Times New Roman" w:cs="Times New Roman"/>
          <w:sz w:val="26"/>
          <w:szCs w:val="26"/>
        </w:rPr>
      </w:pPr>
      <w:r w:rsidRPr="00CB2778">
        <w:rPr>
          <w:rFonts w:ascii="Times New Roman" w:hAnsi="Times New Roman" w:cs="Times New Roman"/>
          <w:sz w:val="26"/>
          <w:szCs w:val="26"/>
        </w:rPr>
        <w:t>The human microbiome is a fundamental component of</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health and disease. Its diverse functions range from aiding</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digestion and regulating the immune system to influencing</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metabolism and mental health. Dysbiosis is implicated in various</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diseases, highlighting the importance of maintaining a balanced</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microbiome. Microbiome-based therapies, including probiotics,</w:t>
      </w:r>
    </w:p>
    <w:p w:rsidR="00923005" w:rsidRDefault="00231990" w:rsidP="00923005">
      <w:pPr>
        <w:autoSpaceDE w:val="0"/>
        <w:autoSpaceDN w:val="0"/>
        <w:adjustRightInd w:val="0"/>
        <w:spacing w:after="0" w:line="432" w:lineRule="auto"/>
        <w:contextualSpacing/>
        <w:jc w:val="both"/>
        <w:rPr>
          <w:rFonts w:ascii="Times New Roman" w:hAnsi="Times New Roman" w:cs="Times New Roman"/>
          <w:sz w:val="26"/>
          <w:szCs w:val="26"/>
        </w:rPr>
      </w:pPr>
      <w:r w:rsidRPr="00CB2778">
        <w:rPr>
          <w:rFonts w:ascii="Times New Roman" w:hAnsi="Times New Roman" w:cs="Times New Roman"/>
          <w:sz w:val="26"/>
          <w:szCs w:val="26"/>
        </w:rPr>
        <w:t>FMT, dietary interventions, and microbiome-modulating drugs,</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hold promise for improving health outcomes and treating a wide</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range of conditions. As research progresses, the integration of</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microbiome science into clinical practice will revolutionize</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healthcare, offering personalized and effective strategies for</w:t>
      </w:r>
      <w:r w:rsidR="00923005">
        <w:rPr>
          <w:rFonts w:ascii="Times New Roman" w:hAnsi="Times New Roman" w:cs="Times New Roman"/>
          <w:sz w:val="26"/>
          <w:szCs w:val="26"/>
        </w:rPr>
        <w:t xml:space="preserve"> </w:t>
      </w:r>
      <w:r w:rsidRPr="00CB2778">
        <w:rPr>
          <w:rFonts w:ascii="Times New Roman" w:hAnsi="Times New Roman" w:cs="Times New Roman"/>
          <w:sz w:val="26"/>
          <w:szCs w:val="26"/>
        </w:rPr>
        <w:t>disease prevention and treatment.</w:t>
      </w:r>
      <w:r w:rsidR="00923005">
        <w:rPr>
          <w:rFonts w:ascii="Times New Roman" w:hAnsi="Times New Roman" w:cs="Times New Roman"/>
          <w:sz w:val="26"/>
          <w:szCs w:val="26"/>
        </w:rPr>
        <w:t xml:space="preserve"> </w:t>
      </w:r>
    </w:p>
    <w:p w:rsidR="003D67A7" w:rsidRDefault="00923005" w:rsidP="003D67A7">
      <w:pPr>
        <w:autoSpaceDE w:val="0"/>
        <w:autoSpaceDN w:val="0"/>
        <w:adjustRightInd w:val="0"/>
        <w:spacing w:after="0" w:line="432" w:lineRule="auto"/>
        <w:ind w:firstLine="720"/>
        <w:contextualSpacing/>
        <w:jc w:val="both"/>
        <w:rPr>
          <w:rFonts w:ascii="Times New Roman" w:eastAsia="Times New Roman" w:hAnsi="Times New Roman" w:cs="Times New Roman"/>
          <w:sz w:val="26"/>
          <w:szCs w:val="26"/>
        </w:rPr>
      </w:pPr>
      <w:r>
        <w:rPr>
          <w:rFonts w:ascii="Times New Roman" w:hAnsi="Times New Roman" w:cs="Times New Roman"/>
          <w:sz w:val="26"/>
          <w:szCs w:val="26"/>
        </w:rPr>
        <w:lastRenderedPageBreak/>
        <w:t>T</w:t>
      </w:r>
      <w:r w:rsidR="00BA7476" w:rsidRPr="00CB2778">
        <w:rPr>
          <w:rFonts w:ascii="Times New Roman" w:eastAsia="Times New Roman" w:hAnsi="Times New Roman" w:cs="Times New Roman"/>
          <w:sz w:val="26"/>
          <w:szCs w:val="26"/>
        </w:rPr>
        <w:t>he microbiome plays a complex role in the body’s ability to resist infection and cope with a variety of conditions. Understanding the host-microbiome interaction is integral to understanding how the body fights disease and will influence how public health policies and the drug industry play their part in the overall health of the human host.</w:t>
      </w:r>
      <w:r w:rsidR="003D67A7">
        <w:rPr>
          <w:rFonts w:ascii="Times New Roman" w:eastAsia="Times New Roman" w:hAnsi="Times New Roman" w:cs="Times New Roman"/>
          <w:sz w:val="26"/>
          <w:szCs w:val="26"/>
        </w:rPr>
        <w:t xml:space="preserve"> </w:t>
      </w:r>
    </w:p>
    <w:p w:rsidR="006455B9" w:rsidRDefault="006455B9" w:rsidP="007C0F49">
      <w:pPr>
        <w:shd w:val="clear" w:color="auto" w:fill="FFFFFF"/>
        <w:spacing w:after="195" w:line="432" w:lineRule="auto"/>
        <w:contextualSpacing/>
        <w:jc w:val="center"/>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6261A1" w:rsidRDefault="006261A1" w:rsidP="00816CEC">
      <w:pPr>
        <w:shd w:val="clear" w:color="auto" w:fill="FFFFFF"/>
        <w:spacing w:after="195" w:line="432" w:lineRule="auto"/>
        <w:contextualSpacing/>
        <w:outlineLvl w:val="1"/>
        <w:rPr>
          <w:rFonts w:ascii="Times New Roman" w:eastAsia="Times New Roman" w:hAnsi="Times New Roman" w:cs="Times New Roman"/>
          <w:b/>
          <w:bCs/>
          <w:sz w:val="26"/>
          <w:szCs w:val="26"/>
        </w:rPr>
      </w:pPr>
    </w:p>
    <w:p w:rsidR="003D67A7" w:rsidRPr="00211652" w:rsidRDefault="00057E06" w:rsidP="006261A1">
      <w:pPr>
        <w:shd w:val="clear" w:color="auto" w:fill="FFFFFF"/>
        <w:spacing w:after="195" w:line="432" w:lineRule="auto"/>
        <w:contextualSpacing/>
        <w:outlineLvl w:val="1"/>
        <w:rPr>
          <w:rFonts w:ascii="Times New Roman" w:eastAsia="Times New Roman" w:hAnsi="Times New Roman" w:cs="Times New Roman"/>
          <w:b/>
          <w:bCs/>
          <w:sz w:val="26"/>
          <w:szCs w:val="26"/>
        </w:rPr>
      </w:pPr>
      <w:r w:rsidRPr="00211652">
        <w:rPr>
          <w:rFonts w:ascii="Times New Roman" w:eastAsia="Times New Roman" w:hAnsi="Times New Roman" w:cs="Times New Roman"/>
          <w:b/>
          <w:bCs/>
          <w:sz w:val="26"/>
          <w:szCs w:val="26"/>
        </w:rPr>
        <w:lastRenderedPageBreak/>
        <w:t>References</w:t>
      </w:r>
    </w:p>
    <w:p w:rsidR="004F2404" w:rsidRPr="004F2404" w:rsidRDefault="00D472FF" w:rsidP="00ED1775">
      <w:pPr>
        <w:pStyle w:val="ListParagraph"/>
        <w:numPr>
          <w:ilvl w:val="0"/>
          <w:numId w:val="6"/>
        </w:numPr>
        <w:autoSpaceDE w:val="0"/>
        <w:autoSpaceDN w:val="0"/>
        <w:adjustRightInd w:val="0"/>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(Simon 2024)</w:t>
      </w:r>
      <w:r w:rsidR="009D04FF" w:rsidRPr="00B00A1E">
        <w:rPr>
          <w:rFonts w:ascii="Times New Roman" w:hAnsi="Times New Roman" w:cs="Times New Roman"/>
          <w:bCs/>
          <w:sz w:val="26"/>
          <w:szCs w:val="26"/>
        </w:rPr>
        <w:t xml:space="preserve">: </w:t>
      </w:r>
      <w:r w:rsidR="009D04FF" w:rsidRPr="00B00A1E">
        <w:rPr>
          <w:rFonts w:ascii="Times New Roman" w:hAnsi="Times New Roman" w:cs="Times New Roman"/>
          <w:bCs/>
          <w:i/>
          <w:sz w:val="26"/>
          <w:szCs w:val="26"/>
        </w:rPr>
        <w:t xml:space="preserve">The Role of Microbiomes in Human Health and </w:t>
      </w:r>
      <w:r w:rsidR="004F2404">
        <w:rPr>
          <w:rFonts w:ascii="Times New Roman" w:hAnsi="Times New Roman" w:cs="Times New Roman"/>
          <w:bCs/>
          <w:i/>
          <w:sz w:val="26"/>
          <w:szCs w:val="26"/>
        </w:rPr>
        <w:t xml:space="preserve"> </w:t>
      </w:r>
    </w:p>
    <w:p w:rsidR="004F2404" w:rsidRDefault="004F2404" w:rsidP="004F2404">
      <w:pPr>
        <w:pStyle w:val="ListParagraph"/>
        <w:autoSpaceDE w:val="0"/>
        <w:autoSpaceDN w:val="0"/>
        <w:adjustRightInd w:val="0"/>
        <w:spacing w:after="0" w:line="432" w:lineRule="auto"/>
        <w:jc w:val="both"/>
        <w:rPr>
          <w:rFonts w:ascii="Times New Roman" w:hAnsi="Times New Roman" w:cs="Times New Roman"/>
          <w:bCs/>
          <w:i/>
          <w:sz w:val="26"/>
          <w:szCs w:val="26"/>
        </w:rPr>
      </w:pPr>
      <w:r>
        <w:rPr>
          <w:rFonts w:ascii="Times New Roman" w:hAnsi="Times New Roman" w:cs="Times New Roman"/>
          <w:bCs/>
          <w:i/>
          <w:sz w:val="26"/>
          <w:szCs w:val="26"/>
        </w:rPr>
        <w:t xml:space="preserve">         </w:t>
      </w:r>
      <w:r w:rsidR="009D04FF" w:rsidRPr="00B00A1E">
        <w:rPr>
          <w:rFonts w:ascii="Times New Roman" w:hAnsi="Times New Roman" w:cs="Times New Roman"/>
          <w:bCs/>
          <w:i/>
          <w:sz w:val="26"/>
          <w:szCs w:val="26"/>
        </w:rPr>
        <w:t xml:space="preserve">Disease. A journal of Biomedical Sciences ISSN 2254-609X.   </w:t>
      </w:r>
    </w:p>
    <w:p w:rsidR="00277A7E" w:rsidRPr="00277A7E" w:rsidRDefault="004F2404" w:rsidP="004F2404">
      <w:pPr>
        <w:pStyle w:val="ListParagraph"/>
        <w:autoSpaceDE w:val="0"/>
        <w:autoSpaceDN w:val="0"/>
        <w:adjustRightInd w:val="0"/>
        <w:spacing w:after="0" w:line="432" w:lineRule="auto"/>
        <w:jc w:val="both"/>
        <w:rPr>
          <w:rFonts w:ascii="Times New Roman" w:hAnsi="Times New Roman" w:cs="Times New Roman"/>
          <w:bCs/>
          <w:sz w:val="26"/>
          <w:szCs w:val="26"/>
        </w:rPr>
      </w:pPr>
      <w:r>
        <w:rPr>
          <w:rFonts w:ascii="Times New Roman" w:hAnsi="Times New Roman" w:cs="Times New Roman"/>
          <w:bCs/>
          <w:i/>
          <w:sz w:val="26"/>
          <w:szCs w:val="26"/>
        </w:rPr>
        <w:t xml:space="preserve">         </w:t>
      </w:r>
      <w:r w:rsidR="009D04FF" w:rsidRPr="00B00A1E">
        <w:rPr>
          <w:rFonts w:ascii="Times New Roman" w:hAnsi="Times New Roman" w:cs="Times New Roman"/>
          <w:i/>
          <w:sz w:val="26"/>
          <w:szCs w:val="26"/>
        </w:rPr>
        <w:t>Vol.13 No.4:034</w:t>
      </w:r>
      <w:r w:rsidR="009D04FF" w:rsidRPr="00B00A1E">
        <w:rPr>
          <w:rFonts w:ascii="Times New Roman" w:hAnsi="Times New Roman" w:cs="Times New Roman"/>
          <w:sz w:val="26"/>
          <w:szCs w:val="26"/>
        </w:rPr>
        <w:t xml:space="preserve"> </w:t>
      </w:r>
    </w:p>
    <w:p w:rsidR="004F2404" w:rsidRPr="00D94223" w:rsidRDefault="00A57FA4" w:rsidP="00277A7E">
      <w:pPr>
        <w:pStyle w:val="ListParagraph"/>
        <w:numPr>
          <w:ilvl w:val="0"/>
          <w:numId w:val="6"/>
        </w:numPr>
        <w:autoSpaceDE w:val="0"/>
        <w:autoSpaceDN w:val="0"/>
        <w:adjustRightInd w:val="0"/>
        <w:spacing w:after="0" w:line="432" w:lineRule="auto"/>
        <w:jc w:val="both"/>
        <w:rPr>
          <w:rFonts w:ascii="Times New Roman" w:hAnsi="Times New Roman" w:cs="Times New Roman"/>
          <w:bCs/>
          <w:i/>
          <w:sz w:val="26"/>
          <w:szCs w:val="26"/>
        </w:rPr>
      </w:pPr>
      <w:r w:rsidRPr="00277A7E">
        <w:rPr>
          <w:rFonts w:ascii="Times New Roman" w:hAnsi="Times New Roman" w:cs="Times New Roman"/>
          <w:bCs/>
          <w:sz w:val="26"/>
          <w:szCs w:val="26"/>
        </w:rPr>
        <w:t>Mark, S. (2024)</w:t>
      </w:r>
      <w:r w:rsidR="009D04FF" w:rsidRPr="00277A7E">
        <w:rPr>
          <w:rFonts w:ascii="Times New Roman" w:hAnsi="Times New Roman" w:cs="Times New Roman"/>
          <w:bCs/>
          <w:sz w:val="26"/>
          <w:szCs w:val="26"/>
        </w:rPr>
        <w:t xml:space="preserve"> </w:t>
      </w:r>
      <w:r w:rsidR="00164C59" w:rsidRPr="00277A7E">
        <w:rPr>
          <w:rFonts w:ascii="Times New Roman" w:hAnsi="Times New Roman" w:cs="Times New Roman"/>
          <w:sz w:val="26"/>
          <w:szCs w:val="26"/>
        </w:rPr>
        <w:t xml:space="preserve"> </w:t>
      </w:r>
      <w:r w:rsidR="00652E0E" w:rsidRPr="00D94223">
        <w:rPr>
          <w:rFonts w:ascii="Times New Roman" w:hAnsi="Times New Roman" w:cs="Times New Roman"/>
          <w:i/>
          <w:sz w:val="26"/>
          <w:szCs w:val="26"/>
        </w:rPr>
        <w:t xml:space="preserve">it Medical Team perspectives: a journal of the </w:t>
      </w:r>
    </w:p>
    <w:p w:rsidR="004F2404" w:rsidRPr="00D94223" w:rsidRDefault="004F2404" w:rsidP="004F2404">
      <w:pPr>
        <w:pStyle w:val="ListParagraph"/>
        <w:autoSpaceDE w:val="0"/>
        <w:autoSpaceDN w:val="0"/>
        <w:adjustRightInd w:val="0"/>
        <w:spacing w:after="0" w:line="432" w:lineRule="auto"/>
        <w:jc w:val="both"/>
        <w:rPr>
          <w:rFonts w:ascii="Times New Roman" w:hAnsi="Times New Roman" w:cs="Times New Roman"/>
          <w:i/>
          <w:sz w:val="26"/>
          <w:szCs w:val="26"/>
        </w:rPr>
      </w:pPr>
      <w:r w:rsidRPr="00D94223">
        <w:rPr>
          <w:rFonts w:ascii="Times New Roman" w:hAnsi="Times New Roman" w:cs="Times New Roman"/>
          <w:i/>
          <w:sz w:val="26"/>
          <w:szCs w:val="26"/>
        </w:rPr>
        <w:t xml:space="preserve">         </w:t>
      </w:r>
      <w:r w:rsidR="00242050" w:rsidRPr="00D94223">
        <w:rPr>
          <w:rFonts w:ascii="Times New Roman" w:hAnsi="Times New Roman" w:cs="Times New Roman"/>
          <w:i/>
          <w:sz w:val="26"/>
          <w:szCs w:val="26"/>
        </w:rPr>
        <w:t xml:space="preserve">Department of Human Health, Humboldt University, Germany; </w:t>
      </w:r>
    </w:p>
    <w:p w:rsidR="00277A7E" w:rsidRPr="00D94223" w:rsidRDefault="004F2404" w:rsidP="004F2404">
      <w:pPr>
        <w:pStyle w:val="ListParagraph"/>
        <w:autoSpaceDE w:val="0"/>
        <w:autoSpaceDN w:val="0"/>
        <w:adjustRightInd w:val="0"/>
        <w:spacing w:after="0" w:line="432" w:lineRule="auto"/>
        <w:jc w:val="both"/>
        <w:rPr>
          <w:rFonts w:ascii="Times New Roman" w:hAnsi="Times New Roman" w:cs="Times New Roman"/>
          <w:bCs/>
          <w:i/>
          <w:sz w:val="26"/>
          <w:szCs w:val="26"/>
        </w:rPr>
      </w:pPr>
      <w:r w:rsidRPr="00D94223">
        <w:rPr>
          <w:rFonts w:ascii="Times New Roman" w:hAnsi="Times New Roman" w:cs="Times New Roman"/>
          <w:i/>
          <w:sz w:val="26"/>
          <w:szCs w:val="26"/>
        </w:rPr>
        <w:t xml:space="preserve">         </w:t>
      </w:r>
      <w:r w:rsidR="00242050" w:rsidRPr="00D94223">
        <w:rPr>
          <w:rFonts w:ascii="Times New Roman" w:hAnsi="Times New Roman" w:cs="Times New Roman"/>
          <w:i/>
          <w:sz w:val="26"/>
          <w:szCs w:val="26"/>
        </w:rPr>
        <w:t xml:space="preserve">E-mail: </w:t>
      </w:r>
      <w:hyperlink r:id="rId12" w:history="1">
        <w:r w:rsidR="006B2EEE" w:rsidRPr="00D94223">
          <w:rPr>
            <w:rStyle w:val="Hyperlink"/>
            <w:rFonts w:ascii="Times New Roman" w:hAnsi="Times New Roman" w:cs="Times New Roman"/>
            <w:i/>
            <w:color w:val="auto"/>
            <w:sz w:val="26"/>
            <w:szCs w:val="26"/>
            <w:u w:val="none"/>
          </w:rPr>
          <w:t>marksimon@wylelabs.de</w:t>
        </w:r>
      </w:hyperlink>
      <w:r w:rsidR="006B2EEE" w:rsidRPr="00D94223">
        <w:rPr>
          <w:rFonts w:ascii="Times New Roman" w:hAnsi="Times New Roman" w:cs="Times New Roman"/>
          <w:i/>
          <w:sz w:val="26"/>
          <w:szCs w:val="26"/>
        </w:rPr>
        <w:t xml:space="preserve">   IPJBS-24-15015</w:t>
      </w:r>
      <w:r w:rsidR="00B375D1" w:rsidRPr="00D94223">
        <w:rPr>
          <w:rFonts w:ascii="Times New Roman" w:hAnsi="Times New Roman" w:cs="Times New Roman"/>
          <w:i/>
          <w:sz w:val="26"/>
          <w:szCs w:val="26"/>
        </w:rPr>
        <w:t xml:space="preserve"> </w:t>
      </w:r>
    </w:p>
    <w:p w:rsidR="004F2404" w:rsidRPr="004F2404" w:rsidRDefault="007A1B81" w:rsidP="00277A7E">
      <w:pPr>
        <w:pStyle w:val="ListParagraph"/>
        <w:numPr>
          <w:ilvl w:val="0"/>
          <w:numId w:val="6"/>
        </w:numPr>
        <w:autoSpaceDE w:val="0"/>
        <w:autoSpaceDN w:val="0"/>
        <w:adjustRightInd w:val="0"/>
        <w:spacing w:after="0" w:line="432" w:lineRule="auto"/>
        <w:jc w:val="both"/>
        <w:rPr>
          <w:rFonts w:ascii="Times New Roman" w:hAnsi="Times New Roman" w:cs="Times New Roman"/>
          <w:bCs/>
          <w:sz w:val="26"/>
          <w:szCs w:val="26"/>
        </w:rPr>
      </w:pPr>
      <w:hyperlink r:id="rId13" w:history="1">
        <w:r w:rsidR="001205F2" w:rsidRPr="00277A7E">
          <w:rPr>
            <w:rFonts w:ascii="Times New Roman" w:eastAsia="Times New Roman" w:hAnsi="Times New Roman" w:cs="Times New Roman"/>
            <w:sz w:val="26"/>
            <w:szCs w:val="26"/>
          </w:rPr>
          <w:t xml:space="preserve">Grace A. </w:t>
        </w:r>
        <w:r w:rsidR="000D0555" w:rsidRPr="00277A7E">
          <w:rPr>
            <w:rFonts w:ascii="Times New Roman" w:eastAsia="Times New Roman" w:hAnsi="Times New Roman" w:cs="Times New Roman"/>
            <w:sz w:val="26"/>
            <w:szCs w:val="26"/>
          </w:rPr>
          <w:t>O</w:t>
        </w:r>
        <w:r w:rsidR="001205F2" w:rsidRPr="00277A7E">
          <w:rPr>
            <w:rFonts w:ascii="Times New Roman" w:eastAsia="Times New Roman" w:hAnsi="Times New Roman" w:cs="Times New Roman"/>
            <w:sz w:val="26"/>
            <w:szCs w:val="26"/>
          </w:rPr>
          <w:t>.</w:t>
        </w:r>
      </w:hyperlink>
      <w:r w:rsidR="000D0555" w:rsidRPr="00277A7E">
        <w:rPr>
          <w:rFonts w:ascii="Times New Roman" w:eastAsia="Times New Roman" w:hAnsi="Times New Roman" w:cs="Times New Roman"/>
          <w:sz w:val="26"/>
          <w:szCs w:val="26"/>
        </w:rPr>
        <w:t>, </w:t>
      </w:r>
      <w:hyperlink r:id="rId14" w:history="1">
        <w:r w:rsidR="000D0555" w:rsidRPr="00277A7E">
          <w:rPr>
            <w:rFonts w:ascii="Times New Roman" w:eastAsia="Times New Roman" w:hAnsi="Times New Roman" w:cs="Times New Roman"/>
            <w:sz w:val="26"/>
            <w:szCs w:val="26"/>
          </w:rPr>
          <w:t>John O. O</w:t>
        </w:r>
        <w:r w:rsidR="001205F2" w:rsidRPr="00277A7E">
          <w:rPr>
            <w:rFonts w:ascii="Times New Roman" w:eastAsia="Times New Roman" w:hAnsi="Times New Roman" w:cs="Times New Roman"/>
            <w:sz w:val="26"/>
            <w:szCs w:val="26"/>
          </w:rPr>
          <w:t>.</w:t>
        </w:r>
      </w:hyperlink>
      <w:r w:rsidR="001205F2" w:rsidRPr="00277A7E">
        <w:rPr>
          <w:rFonts w:ascii="Times New Roman" w:hAnsi="Times New Roman" w:cs="Times New Roman"/>
          <w:sz w:val="26"/>
          <w:szCs w:val="26"/>
        </w:rPr>
        <w:t xml:space="preserve">, </w:t>
      </w:r>
      <w:hyperlink r:id="rId15" w:history="1">
        <w:r w:rsidR="000D0555" w:rsidRPr="00277A7E">
          <w:rPr>
            <w:rFonts w:ascii="Times New Roman" w:eastAsia="Times New Roman" w:hAnsi="Times New Roman" w:cs="Times New Roman"/>
            <w:sz w:val="26"/>
            <w:szCs w:val="26"/>
          </w:rPr>
          <w:t>Oyewumi O. O</w:t>
        </w:r>
        <w:r w:rsidR="001205F2" w:rsidRPr="00277A7E">
          <w:rPr>
            <w:rFonts w:ascii="Times New Roman" w:eastAsia="Times New Roman" w:hAnsi="Times New Roman" w:cs="Times New Roman"/>
            <w:sz w:val="26"/>
            <w:szCs w:val="26"/>
          </w:rPr>
          <w:t>.,</w:t>
        </w:r>
      </w:hyperlink>
      <w:r w:rsidR="001205F2" w:rsidRPr="00277A7E">
        <w:rPr>
          <w:rFonts w:ascii="Times New Roman" w:hAnsi="Times New Roman" w:cs="Times New Roman"/>
          <w:sz w:val="26"/>
          <w:szCs w:val="26"/>
        </w:rPr>
        <w:t xml:space="preserve"> Olasehinde </w:t>
      </w:r>
      <w:hyperlink r:id="rId16" w:history="1">
        <w:r w:rsidR="001205F2" w:rsidRPr="00277A7E">
          <w:rPr>
            <w:rFonts w:ascii="Times New Roman" w:eastAsia="Times New Roman" w:hAnsi="Times New Roman" w:cs="Times New Roman"/>
            <w:sz w:val="26"/>
            <w:szCs w:val="26"/>
          </w:rPr>
          <w:t>G.</w:t>
        </w:r>
        <w:r w:rsidR="000D0555" w:rsidRPr="00277A7E">
          <w:rPr>
            <w:rFonts w:ascii="Times New Roman" w:eastAsia="Times New Roman" w:hAnsi="Times New Roman" w:cs="Times New Roman"/>
            <w:sz w:val="26"/>
            <w:szCs w:val="26"/>
          </w:rPr>
          <w:t xml:space="preserve"> I. </w:t>
        </w:r>
      </w:hyperlink>
      <w:r w:rsidR="000D0555" w:rsidRPr="00277A7E">
        <w:rPr>
          <w:rFonts w:ascii="Times New Roman" w:hAnsi="Times New Roman" w:cs="Times New Roman"/>
          <w:sz w:val="26"/>
          <w:szCs w:val="26"/>
        </w:rPr>
        <w:t xml:space="preserve"> (2020)</w:t>
      </w:r>
      <w:r w:rsidR="001205F2" w:rsidRPr="00277A7E">
        <w:rPr>
          <w:rFonts w:ascii="Times New Roman" w:hAnsi="Times New Roman" w:cs="Times New Roman"/>
          <w:sz w:val="26"/>
          <w:szCs w:val="26"/>
        </w:rPr>
        <w:t>:</w:t>
      </w:r>
      <w:r w:rsidR="000D0555" w:rsidRPr="00277A7E">
        <w:rPr>
          <w:rFonts w:ascii="Times New Roman" w:hAnsi="Times New Roman" w:cs="Times New Roman"/>
          <w:sz w:val="26"/>
          <w:szCs w:val="26"/>
        </w:rPr>
        <w:t xml:space="preserve"> </w:t>
      </w:r>
    </w:p>
    <w:p w:rsidR="004F2404" w:rsidRPr="00D94223" w:rsidRDefault="004F2404" w:rsidP="004F2404">
      <w:pPr>
        <w:pStyle w:val="ListParagraph"/>
        <w:autoSpaceDE w:val="0"/>
        <w:autoSpaceDN w:val="0"/>
        <w:adjustRightInd w:val="0"/>
        <w:spacing w:after="0" w:line="432" w:lineRule="auto"/>
        <w:jc w:val="both"/>
        <w:rPr>
          <w:rFonts w:ascii="Times New Roman" w:eastAsia="Times New Roman" w:hAnsi="Times New Roman" w:cs="Times New Roman"/>
          <w:bCs/>
          <w:i/>
          <w:kern w:val="36"/>
          <w:sz w:val="26"/>
          <w:szCs w:val="26"/>
        </w:rPr>
      </w:pPr>
      <w:r>
        <w:rPr>
          <w:rFonts w:ascii="Times New Roman" w:hAnsi="Times New Roman" w:cs="Times New Roman"/>
          <w:sz w:val="26"/>
          <w:szCs w:val="26"/>
        </w:rPr>
        <w:t xml:space="preserve">         </w:t>
      </w:r>
      <w:r w:rsidR="000D0555" w:rsidRPr="00277A7E">
        <w:rPr>
          <w:rFonts w:ascii="Times New Roman" w:eastAsia="Times New Roman" w:hAnsi="Times New Roman" w:cs="Times New Roman"/>
          <w:bCs/>
          <w:kern w:val="36"/>
          <w:sz w:val="26"/>
          <w:szCs w:val="26"/>
        </w:rPr>
        <w:t xml:space="preserve">The Human Microbiome and Its Impacts on Health. </w:t>
      </w:r>
      <w:r w:rsidR="000D0555" w:rsidRPr="00D94223">
        <w:rPr>
          <w:rFonts w:ascii="Times New Roman" w:eastAsia="Times New Roman" w:hAnsi="Times New Roman" w:cs="Times New Roman"/>
          <w:bCs/>
          <w:i/>
          <w:kern w:val="36"/>
          <w:sz w:val="26"/>
          <w:szCs w:val="26"/>
        </w:rPr>
        <w:t xml:space="preserve">A journal </w:t>
      </w:r>
    </w:p>
    <w:p w:rsidR="004F2404" w:rsidRPr="00D94223" w:rsidRDefault="004F2404" w:rsidP="004F2404">
      <w:pPr>
        <w:pStyle w:val="ListParagraph"/>
        <w:autoSpaceDE w:val="0"/>
        <w:autoSpaceDN w:val="0"/>
        <w:adjustRightInd w:val="0"/>
        <w:spacing w:after="0" w:line="432" w:lineRule="auto"/>
        <w:jc w:val="both"/>
        <w:rPr>
          <w:rFonts w:ascii="Times New Roman" w:eastAsia="Times New Roman" w:hAnsi="Times New Roman" w:cs="Times New Roman"/>
          <w:i/>
          <w:sz w:val="26"/>
          <w:szCs w:val="26"/>
        </w:rPr>
      </w:pPr>
      <w:r w:rsidRPr="00D94223">
        <w:rPr>
          <w:rFonts w:ascii="Times New Roman" w:eastAsia="Times New Roman" w:hAnsi="Times New Roman" w:cs="Times New Roman"/>
          <w:bCs/>
          <w:i/>
          <w:kern w:val="36"/>
          <w:sz w:val="26"/>
          <w:szCs w:val="26"/>
        </w:rPr>
        <w:t xml:space="preserve">         </w:t>
      </w:r>
      <w:r w:rsidR="000D0555" w:rsidRPr="00D94223">
        <w:rPr>
          <w:rFonts w:ascii="Times New Roman" w:eastAsia="Times New Roman" w:hAnsi="Times New Roman" w:cs="Times New Roman"/>
          <w:bCs/>
          <w:i/>
          <w:kern w:val="36"/>
          <w:sz w:val="26"/>
          <w:szCs w:val="26"/>
        </w:rPr>
        <w:t xml:space="preserve">on Microbimes: </w:t>
      </w:r>
      <w:r w:rsidR="000D0555" w:rsidRPr="00D94223">
        <w:rPr>
          <w:rFonts w:ascii="Times New Roman" w:eastAsia="Times New Roman" w:hAnsi="Times New Roman" w:cs="Times New Roman"/>
          <w:i/>
          <w:sz w:val="26"/>
          <w:szCs w:val="26"/>
        </w:rPr>
        <w:t>First published: 12 June; Citations: </w:t>
      </w:r>
      <w:hyperlink r:id="rId17" w:anchor="citedby-section" w:history="1">
        <w:r w:rsidR="000D0555" w:rsidRPr="00D94223">
          <w:rPr>
            <w:rFonts w:ascii="Times New Roman" w:eastAsia="Times New Roman" w:hAnsi="Times New Roman" w:cs="Times New Roman"/>
            <w:i/>
            <w:sz w:val="26"/>
            <w:szCs w:val="26"/>
          </w:rPr>
          <w:t>146</w:t>
        </w:r>
      </w:hyperlink>
      <w:r w:rsidR="000D0555" w:rsidRPr="00D94223">
        <w:rPr>
          <w:rFonts w:ascii="Times New Roman" w:eastAsia="Times New Roman" w:hAnsi="Times New Roman" w:cs="Times New Roman"/>
          <w:i/>
          <w:sz w:val="26"/>
          <w:szCs w:val="26"/>
        </w:rPr>
        <w:t xml:space="preserve"> in </w:t>
      </w:r>
    </w:p>
    <w:p w:rsidR="004F2404" w:rsidRPr="00D94223" w:rsidRDefault="004F2404" w:rsidP="004F2404">
      <w:pPr>
        <w:pStyle w:val="ListParagraph"/>
        <w:autoSpaceDE w:val="0"/>
        <w:autoSpaceDN w:val="0"/>
        <w:adjustRightInd w:val="0"/>
        <w:spacing w:after="0" w:line="432" w:lineRule="auto"/>
        <w:jc w:val="both"/>
        <w:rPr>
          <w:rFonts w:ascii="Times New Roman" w:eastAsia="Times New Roman" w:hAnsi="Times New Roman" w:cs="Times New Roman"/>
          <w:i/>
          <w:sz w:val="26"/>
          <w:szCs w:val="26"/>
        </w:rPr>
      </w:pPr>
      <w:r w:rsidRPr="00D94223">
        <w:rPr>
          <w:rFonts w:ascii="Times New Roman" w:eastAsia="Times New Roman" w:hAnsi="Times New Roman" w:cs="Times New Roman"/>
          <w:i/>
          <w:sz w:val="26"/>
          <w:szCs w:val="26"/>
        </w:rPr>
        <w:t xml:space="preserve">         </w:t>
      </w:r>
      <w:r w:rsidR="000D0555" w:rsidRPr="00D94223">
        <w:rPr>
          <w:rFonts w:ascii="Times New Roman" w:eastAsia="Times New Roman" w:hAnsi="Times New Roman" w:cs="Times New Roman"/>
          <w:bCs/>
          <w:i/>
          <w:sz w:val="26"/>
          <w:szCs w:val="26"/>
        </w:rPr>
        <w:t>Academic Editor:</w:t>
      </w:r>
      <w:r w:rsidR="000D0555" w:rsidRPr="00D94223">
        <w:rPr>
          <w:rFonts w:ascii="Times New Roman" w:eastAsia="Times New Roman" w:hAnsi="Times New Roman" w:cs="Times New Roman"/>
          <w:i/>
          <w:sz w:val="26"/>
          <w:szCs w:val="26"/>
        </w:rPr>
        <w:t xml:space="preserve"> Joseph Falkinham. </w:t>
      </w:r>
    </w:p>
    <w:p w:rsidR="00277A7E" w:rsidRPr="00277A7E" w:rsidRDefault="004F2404" w:rsidP="004F2404">
      <w:pPr>
        <w:pStyle w:val="ListParagraph"/>
        <w:autoSpaceDE w:val="0"/>
        <w:autoSpaceDN w:val="0"/>
        <w:adjustRightInd w:val="0"/>
        <w:spacing w:after="0" w:line="432" w:lineRule="auto"/>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         </w:t>
      </w:r>
      <w:hyperlink r:id="rId18" w:history="1">
        <w:r w:rsidR="000D0555" w:rsidRPr="00277A7E">
          <w:rPr>
            <w:rFonts w:ascii="Times New Roman" w:eastAsia="Times New Roman" w:hAnsi="Times New Roman" w:cs="Times New Roman"/>
            <w:bCs/>
            <w:sz w:val="26"/>
            <w:szCs w:val="26"/>
          </w:rPr>
          <w:t>https://doi.org/10.1155/2020/8045646</w:t>
        </w:r>
      </w:hyperlink>
    </w:p>
    <w:p w:rsidR="004F2404" w:rsidRDefault="00BA7476" w:rsidP="00ED1775">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sidRPr="00277A7E">
        <w:rPr>
          <w:rFonts w:ascii="Times New Roman" w:eastAsia="Times New Roman" w:hAnsi="Times New Roman" w:cs="Times New Roman"/>
          <w:sz w:val="26"/>
          <w:szCs w:val="26"/>
        </w:rPr>
        <w:t xml:space="preserve">Goffau, M.C et al. (2019) Human placenta has no microbiome but </w:t>
      </w:r>
    </w:p>
    <w:p w:rsidR="004F2404" w:rsidRDefault="004F2404" w:rsidP="004F2404">
      <w:pPr>
        <w:pStyle w:val="ListParagraph"/>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A7476" w:rsidRPr="00277A7E">
        <w:rPr>
          <w:rFonts w:ascii="Times New Roman" w:eastAsia="Times New Roman" w:hAnsi="Times New Roman" w:cs="Times New Roman"/>
          <w:sz w:val="26"/>
          <w:szCs w:val="26"/>
        </w:rPr>
        <w:t>can contain potential pathogens</w:t>
      </w:r>
      <w:r w:rsidR="00BA7476" w:rsidRPr="00277A7E">
        <w:rPr>
          <w:rFonts w:ascii="Times New Roman" w:eastAsia="Times New Roman" w:hAnsi="Times New Roman" w:cs="Times New Roman"/>
          <w:i/>
          <w:iCs/>
          <w:sz w:val="26"/>
          <w:szCs w:val="26"/>
        </w:rPr>
        <w:t> Nature</w:t>
      </w:r>
      <w:r w:rsidR="00BA7476" w:rsidRPr="00277A7E">
        <w:rPr>
          <w:rFonts w:ascii="Times New Roman" w:eastAsia="Times New Roman" w:hAnsi="Times New Roman" w:cs="Times New Roman"/>
          <w:sz w:val="26"/>
          <w:szCs w:val="26"/>
        </w:rPr>
        <w:t> vol. 572, pgs. 329–334</w:t>
      </w:r>
      <w:r w:rsidR="0053663B">
        <w:rPr>
          <w:rFonts w:ascii="Times New Roman" w:eastAsia="Times New Roman" w:hAnsi="Times New Roman" w:cs="Times New Roman"/>
          <w:sz w:val="26"/>
          <w:szCs w:val="26"/>
        </w:rPr>
        <w:t xml:space="preserve"> </w:t>
      </w:r>
    </w:p>
    <w:p w:rsidR="0053663B" w:rsidRPr="0053663B" w:rsidRDefault="004F2404" w:rsidP="004F2404">
      <w:pPr>
        <w:pStyle w:val="ListParagraph"/>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hyperlink r:id="rId19" w:history="1">
        <w:r w:rsidR="00BA7476" w:rsidRPr="0053663B">
          <w:rPr>
            <w:rFonts w:ascii="Times New Roman" w:eastAsia="Times New Roman" w:hAnsi="Times New Roman" w:cs="Times New Roman"/>
            <w:sz w:val="26"/>
            <w:szCs w:val="26"/>
          </w:rPr>
          <w:t>https://doi.org/10.1038/s41586-019-1451-5</w:t>
        </w:r>
      </w:hyperlink>
    </w:p>
    <w:p w:rsidR="004F2404" w:rsidRPr="00C044E4" w:rsidRDefault="00BA7476" w:rsidP="00ED1775">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i/>
          <w:sz w:val="26"/>
          <w:szCs w:val="26"/>
        </w:rPr>
      </w:pPr>
      <w:r w:rsidRPr="0053663B">
        <w:rPr>
          <w:rFonts w:ascii="Times New Roman" w:eastAsia="Times New Roman" w:hAnsi="Times New Roman" w:cs="Times New Roman"/>
          <w:sz w:val="26"/>
          <w:szCs w:val="26"/>
        </w:rPr>
        <w:t>Durack, J. and Lynch, S.V. (2018)</w:t>
      </w:r>
      <w:r w:rsidR="00C044E4">
        <w:rPr>
          <w:rFonts w:ascii="Times New Roman" w:eastAsia="Times New Roman" w:hAnsi="Times New Roman" w:cs="Times New Roman"/>
          <w:sz w:val="26"/>
          <w:szCs w:val="26"/>
        </w:rPr>
        <w:t>:</w:t>
      </w:r>
      <w:r w:rsidRPr="0053663B">
        <w:rPr>
          <w:rFonts w:ascii="Times New Roman" w:eastAsia="Times New Roman" w:hAnsi="Times New Roman" w:cs="Times New Roman"/>
          <w:sz w:val="26"/>
          <w:szCs w:val="26"/>
        </w:rPr>
        <w:t xml:space="preserve"> </w:t>
      </w:r>
      <w:r w:rsidRPr="00C044E4">
        <w:rPr>
          <w:rFonts w:ascii="Times New Roman" w:eastAsia="Times New Roman" w:hAnsi="Times New Roman" w:cs="Times New Roman"/>
          <w:i/>
          <w:sz w:val="26"/>
          <w:szCs w:val="26"/>
        </w:rPr>
        <w:t xml:space="preserve">The gut microbiome: </w:t>
      </w:r>
    </w:p>
    <w:p w:rsidR="004F2404" w:rsidRPr="00C044E4" w:rsidRDefault="004F2404" w:rsidP="004F2404">
      <w:pPr>
        <w:pStyle w:val="ListParagraph"/>
        <w:shd w:val="clear" w:color="auto" w:fill="FFFFFF"/>
        <w:autoSpaceDE w:val="0"/>
        <w:autoSpaceDN w:val="0"/>
        <w:adjustRightInd w:val="0"/>
        <w:spacing w:after="486" w:line="432" w:lineRule="auto"/>
        <w:jc w:val="both"/>
        <w:rPr>
          <w:rFonts w:ascii="Times New Roman" w:eastAsia="Times New Roman" w:hAnsi="Times New Roman" w:cs="Times New Roman"/>
          <w:i/>
          <w:sz w:val="26"/>
          <w:szCs w:val="26"/>
        </w:rPr>
      </w:pPr>
      <w:r w:rsidRPr="00C044E4">
        <w:rPr>
          <w:rFonts w:ascii="Times New Roman" w:eastAsia="Times New Roman" w:hAnsi="Times New Roman" w:cs="Times New Roman"/>
          <w:i/>
          <w:sz w:val="26"/>
          <w:szCs w:val="26"/>
        </w:rPr>
        <w:t xml:space="preserve">         </w:t>
      </w:r>
      <w:r w:rsidR="00BA7476" w:rsidRPr="00C044E4">
        <w:rPr>
          <w:rFonts w:ascii="Times New Roman" w:eastAsia="Times New Roman" w:hAnsi="Times New Roman" w:cs="Times New Roman"/>
          <w:i/>
          <w:sz w:val="26"/>
          <w:szCs w:val="26"/>
        </w:rPr>
        <w:t xml:space="preserve">Relationships with disease and opportunities for </w:t>
      </w:r>
    </w:p>
    <w:p w:rsidR="00AB4BCB" w:rsidRDefault="004F2404" w:rsidP="004F2404">
      <w:pPr>
        <w:pStyle w:val="ListParagraph"/>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sidRPr="00C044E4">
        <w:rPr>
          <w:rFonts w:ascii="Times New Roman" w:eastAsia="Times New Roman" w:hAnsi="Times New Roman" w:cs="Times New Roman"/>
          <w:i/>
          <w:sz w:val="26"/>
          <w:szCs w:val="26"/>
        </w:rPr>
        <w:t xml:space="preserve">         </w:t>
      </w:r>
      <w:r w:rsidR="00BA7476" w:rsidRPr="00C044E4">
        <w:rPr>
          <w:rFonts w:ascii="Times New Roman" w:eastAsia="Times New Roman" w:hAnsi="Times New Roman" w:cs="Times New Roman"/>
          <w:i/>
          <w:sz w:val="26"/>
          <w:szCs w:val="26"/>
        </w:rPr>
        <w:t>therapy, </w:t>
      </w:r>
      <w:r w:rsidR="00BA7476" w:rsidRPr="00C044E4">
        <w:rPr>
          <w:rFonts w:ascii="Times New Roman" w:eastAsia="Times New Roman" w:hAnsi="Times New Roman" w:cs="Times New Roman"/>
          <w:i/>
          <w:iCs/>
          <w:sz w:val="26"/>
          <w:szCs w:val="26"/>
        </w:rPr>
        <w:t>Journal of Experime</w:t>
      </w:r>
      <w:r w:rsidR="00BA7476" w:rsidRPr="0053663B">
        <w:rPr>
          <w:rFonts w:ascii="Times New Roman" w:eastAsia="Times New Roman" w:hAnsi="Times New Roman" w:cs="Times New Roman"/>
          <w:i/>
          <w:iCs/>
          <w:sz w:val="26"/>
          <w:szCs w:val="26"/>
        </w:rPr>
        <w:t>ntal Medicine </w:t>
      </w:r>
      <w:r w:rsidR="00BA7476" w:rsidRPr="0053663B">
        <w:rPr>
          <w:rFonts w:ascii="Times New Roman" w:eastAsia="Times New Roman" w:hAnsi="Times New Roman" w:cs="Times New Roman"/>
          <w:sz w:val="26"/>
          <w:szCs w:val="26"/>
        </w:rPr>
        <w:t>216 (1) 20-40</w:t>
      </w:r>
      <w:r w:rsidR="00EE1F9D" w:rsidRPr="0053663B">
        <w:rPr>
          <w:rFonts w:ascii="Times New Roman" w:eastAsia="Times New Roman" w:hAnsi="Times New Roman" w:cs="Times New Roman"/>
          <w:sz w:val="26"/>
          <w:szCs w:val="26"/>
        </w:rPr>
        <w:t xml:space="preserve">. </w:t>
      </w:r>
    </w:p>
    <w:p w:rsidR="00BA7476" w:rsidRPr="000C6028" w:rsidRDefault="007A1B81" w:rsidP="00ED1775">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hyperlink r:id="rId20" w:history="1">
        <w:r w:rsidR="00BA7476" w:rsidRPr="00AB4BCB">
          <w:rPr>
            <w:rFonts w:ascii="Times New Roman" w:eastAsia="Times New Roman" w:hAnsi="Times New Roman" w:cs="Times New Roman"/>
            <w:sz w:val="26"/>
            <w:szCs w:val="26"/>
          </w:rPr>
          <w:t>https://doi.org/10.1084/jem.20180448</w:t>
        </w:r>
      </w:hyperlink>
    </w:p>
    <w:p w:rsidR="00BA7476" w:rsidRDefault="00BA7476" w:rsidP="00CB2778">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sidRPr="000C6028">
        <w:rPr>
          <w:rFonts w:ascii="Times New Roman" w:eastAsia="Times New Roman" w:hAnsi="Times New Roman" w:cs="Times New Roman"/>
          <w:sz w:val="26"/>
          <w:szCs w:val="26"/>
        </w:rPr>
        <w:lastRenderedPageBreak/>
        <w:t>Edwards, S.M. et al (2017)</w:t>
      </w:r>
      <w:r w:rsidR="000C6028">
        <w:rPr>
          <w:rFonts w:ascii="Times New Roman" w:eastAsia="Times New Roman" w:hAnsi="Times New Roman" w:cs="Times New Roman"/>
          <w:sz w:val="26"/>
          <w:szCs w:val="26"/>
        </w:rPr>
        <w:t>:</w:t>
      </w:r>
      <w:r w:rsidRPr="000C6028">
        <w:rPr>
          <w:rFonts w:ascii="Times New Roman" w:eastAsia="Times New Roman" w:hAnsi="Times New Roman" w:cs="Times New Roman"/>
          <w:sz w:val="26"/>
          <w:szCs w:val="26"/>
        </w:rPr>
        <w:t xml:space="preserve"> The maternal gut microbiome during pregnancy, </w:t>
      </w:r>
      <w:r w:rsidRPr="000C6028">
        <w:rPr>
          <w:rFonts w:ascii="Times New Roman" w:eastAsia="Times New Roman" w:hAnsi="Times New Roman" w:cs="Times New Roman"/>
          <w:i/>
          <w:iCs/>
          <w:sz w:val="26"/>
          <w:szCs w:val="26"/>
        </w:rPr>
        <w:t>MCN, The American Journal of Maternal/Child Nursing</w:t>
      </w:r>
      <w:r w:rsidRPr="000C6028">
        <w:rPr>
          <w:rFonts w:ascii="Times New Roman" w:eastAsia="Times New Roman" w:hAnsi="Times New Roman" w:cs="Times New Roman"/>
          <w:sz w:val="26"/>
          <w:szCs w:val="26"/>
        </w:rPr>
        <w:t>. 42(6):310–317</w:t>
      </w:r>
    </w:p>
    <w:p w:rsidR="00BA7476" w:rsidRPr="000C6028" w:rsidRDefault="007A1B81" w:rsidP="00CB2778">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hyperlink r:id="rId21" w:history="1">
        <w:r w:rsidR="00BA7476" w:rsidRPr="000C6028">
          <w:rPr>
            <w:rFonts w:ascii="Times New Roman" w:eastAsia="Times New Roman" w:hAnsi="Times New Roman" w:cs="Times New Roman"/>
            <w:sz w:val="26"/>
            <w:szCs w:val="26"/>
          </w:rPr>
          <w:t>https://www.ncbi.nlm.nih.gov/pmc/articles/PMC5648614/</w:t>
        </w:r>
      </w:hyperlink>
    </w:p>
    <w:p w:rsidR="00BA7476" w:rsidRDefault="00BA7476" w:rsidP="00CB2778">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sidRPr="000C6028">
        <w:rPr>
          <w:rFonts w:ascii="Times New Roman" w:eastAsia="Times New Roman" w:hAnsi="Times New Roman" w:cs="Times New Roman"/>
          <w:sz w:val="26"/>
          <w:szCs w:val="26"/>
        </w:rPr>
        <w:t>Chu, D.M. et al. (2017)</w:t>
      </w:r>
      <w:r w:rsidR="000C6028">
        <w:rPr>
          <w:rFonts w:ascii="Times New Roman" w:eastAsia="Times New Roman" w:hAnsi="Times New Roman" w:cs="Times New Roman"/>
          <w:sz w:val="26"/>
          <w:szCs w:val="26"/>
        </w:rPr>
        <w:t>:</w:t>
      </w:r>
      <w:r w:rsidRPr="000C6028">
        <w:rPr>
          <w:rFonts w:ascii="Times New Roman" w:eastAsia="Times New Roman" w:hAnsi="Times New Roman" w:cs="Times New Roman"/>
          <w:sz w:val="26"/>
          <w:szCs w:val="26"/>
        </w:rPr>
        <w:t xml:space="preserve"> Maturation of the infant microbiome community structure and function across multiple body sites and in relation to mode of delivery, </w:t>
      </w:r>
      <w:r w:rsidRPr="000C6028">
        <w:rPr>
          <w:rFonts w:ascii="Times New Roman" w:eastAsia="Times New Roman" w:hAnsi="Times New Roman" w:cs="Times New Roman"/>
          <w:i/>
          <w:iCs/>
          <w:sz w:val="26"/>
          <w:szCs w:val="26"/>
        </w:rPr>
        <w:t>Nature Medicine </w:t>
      </w:r>
      <w:r w:rsidRPr="000C6028">
        <w:rPr>
          <w:rFonts w:ascii="Times New Roman" w:eastAsia="Times New Roman" w:hAnsi="Times New Roman" w:cs="Times New Roman"/>
          <w:sz w:val="26"/>
          <w:szCs w:val="26"/>
        </w:rPr>
        <w:t>vol. 23, pgs. 314–326</w:t>
      </w:r>
    </w:p>
    <w:p w:rsidR="00BA7476" w:rsidRPr="000C6028" w:rsidRDefault="000C6028" w:rsidP="00CB2778">
      <w:pPr>
        <w:pStyle w:val="ListParagraph"/>
        <w:numPr>
          <w:ilvl w:val="0"/>
          <w:numId w:val="6"/>
        </w:numPr>
        <w:shd w:val="clear" w:color="auto" w:fill="FFFFFF"/>
        <w:autoSpaceDE w:val="0"/>
        <w:autoSpaceDN w:val="0"/>
        <w:adjustRightInd w:val="0"/>
        <w:spacing w:after="486" w:line="432"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hyperlink r:id="rId22" w:history="1">
        <w:r w:rsidR="00BA7476" w:rsidRPr="000C6028">
          <w:rPr>
            <w:rFonts w:ascii="Times New Roman" w:eastAsia="Times New Roman" w:hAnsi="Times New Roman" w:cs="Times New Roman"/>
            <w:sz w:val="26"/>
            <w:szCs w:val="26"/>
          </w:rPr>
          <w:t>https://doi.org/10.1038/nm.4272</w:t>
        </w:r>
      </w:hyperlink>
    </w:p>
    <w:p w:rsidR="00BA7476" w:rsidRPr="00CB2778" w:rsidRDefault="00BA7476" w:rsidP="00CB2778">
      <w:pPr>
        <w:shd w:val="clear" w:color="auto" w:fill="FFFFFF"/>
        <w:spacing w:before="100" w:beforeAutospacing="1" w:after="100" w:afterAutospacing="1" w:line="432" w:lineRule="auto"/>
        <w:contextualSpacing/>
        <w:jc w:val="both"/>
        <w:outlineLvl w:val="0"/>
        <w:rPr>
          <w:rFonts w:ascii="Times New Roman" w:eastAsia="Times New Roman" w:hAnsi="Times New Roman" w:cs="Times New Roman"/>
          <w:bCs/>
          <w:kern w:val="36"/>
          <w:sz w:val="26"/>
          <w:szCs w:val="26"/>
        </w:rPr>
      </w:pPr>
    </w:p>
    <w:p w:rsidR="004F622D" w:rsidRPr="00CB2778" w:rsidRDefault="004F622D" w:rsidP="00CB2778">
      <w:pPr>
        <w:shd w:val="clear" w:color="auto" w:fill="FFFFFF"/>
        <w:spacing w:before="100" w:beforeAutospacing="1" w:after="100" w:afterAutospacing="1" w:line="432" w:lineRule="auto"/>
        <w:contextualSpacing/>
        <w:jc w:val="both"/>
        <w:outlineLvl w:val="0"/>
        <w:rPr>
          <w:rFonts w:ascii="Times New Roman" w:eastAsia="Times New Roman" w:hAnsi="Times New Roman" w:cs="Times New Roman"/>
          <w:bCs/>
          <w:kern w:val="36"/>
          <w:sz w:val="26"/>
          <w:szCs w:val="26"/>
        </w:rPr>
      </w:pPr>
    </w:p>
    <w:p w:rsidR="004F622D" w:rsidRPr="00CB2778" w:rsidRDefault="004F622D" w:rsidP="00CB2778">
      <w:pPr>
        <w:shd w:val="clear" w:color="auto" w:fill="FFFFFF"/>
        <w:spacing w:before="100" w:beforeAutospacing="1" w:after="100" w:afterAutospacing="1" w:line="432" w:lineRule="auto"/>
        <w:contextualSpacing/>
        <w:jc w:val="both"/>
        <w:outlineLvl w:val="0"/>
        <w:rPr>
          <w:rFonts w:ascii="Times New Roman" w:eastAsia="Times New Roman" w:hAnsi="Times New Roman" w:cs="Times New Roman"/>
          <w:bCs/>
          <w:kern w:val="36"/>
          <w:sz w:val="26"/>
          <w:szCs w:val="26"/>
        </w:rPr>
      </w:pPr>
    </w:p>
    <w:p w:rsidR="004F622D" w:rsidRPr="00CB2778" w:rsidRDefault="004F622D" w:rsidP="00CB2778">
      <w:pPr>
        <w:shd w:val="clear" w:color="auto" w:fill="FFFFFF"/>
        <w:spacing w:before="100" w:beforeAutospacing="1" w:after="100" w:afterAutospacing="1" w:line="432" w:lineRule="auto"/>
        <w:contextualSpacing/>
        <w:jc w:val="both"/>
        <w:outlineLvl w:val="0"/>
        <w:rPr>
          <w:rFonts w:ascii="Times New Roman" w:eastAsia="Times New Roman" w:hAnsi="Times New Roman" w:cs="Times New Roman"/>
          <w:bCs/>
          <w:kern w:val="36"/>
          <w:sz w:val="26"/>
          <w:szCs w:val="26"/>
        </w:rPr>
      </w:pPr>
    </w:p>
    <w:p w:rsidR="004F622D" w:rsidRPr="00CB2778" w:rsidRDefault="004F622D" w:rsidP="00CB2778">
      <w:pPr>
        <w:shd w:val="clear" w:color="auto" w:fill="FFFFFF"/>
        <w:spacing w:before="100" w:beforeAutospacing="1" w:after="100" w:afterAutospacing="1" w:line="432" w:lineRule="auto"/>
        <w:contextualSpacing/>
        <w:jc w:val="both"/>
        <w:outlineLvl w:val="0"/>
        <w:rPr>
          <w:rFonts w:ascii="Times New Roman" w:eastAsia="Times New Roman" w:hAnsi="Times New Roman" w:cs="Times New Roman"/>
          <w:bCs/>
          <w:kern w:val="36"/>
          <w:sz w:val="26"/>
          <w:szCs w:val="26"/>
        </w:rPr>
      </w:pPr>
    </w:p>
    <w:sectPr w:rsidR="004F622D" w:rsidRPr="00CB2778" w:rsidSect="00B54202">
      <w:pgSz w:w="11808" w:h="13968"/>
      <w:pgMar w:top="1440" w:right="2016"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C54" w:rsidRDefault="00F15C54" w:rsidP="0013138B">
      <w:pPr>
        <w:spacing w:after="0" w:line="240" w:lineRule="auto"/>
      </w:pPr>
      <w:r>
        <w:separator/>
      </w:r>
    </w:p>
  </w:endnote>
  <w:endnote w:type="continuationSeparator" w:id="1">
    <w:p w:rsidR="00F15C54" w:rsidRDefault="00F15C54" w:rsidP="0013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83252"/>
      <w:docPartObj>
        <w:docPartGallery w:val="Page Numbers (Bottom of Page)"/>
        <w:docPartUnique/>
      </w:docPartObj>
    </w:sdtPr>
    <w:sdtContent>
      <w:p w:rsidR="0013138B" w:rsidRDefault="007A1B81">
        <w:pPr>
          <w:pStyle w:val="Footer"/>
          <w:jc w:val="center"/>
        </w:pPr>
        <w:fldSimple w:instr=" PAGE   \* MERGEFORMAT ">
          <w:r w:rsidR="00F950A6">
            <w:rPr>
              <w:noProof/>
            </w:rPr>
            <w:t>ii</w:t>
          </w:r>
        </w:fldSimple>
      </w:p>
    </w:sdtContent>
  </w:sdt>
  <w:p w:rsidR="0013138B" w:rsidRDefault="00131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C54" w:rsidRDefault="00F15C54" w:rsidP="0013138B">
      <w:pPr>
        <w:spacing w:after="0" w:line="240" w:lineRule="auto"/>
      </w:pPr>
      <w:r>
        <w:separator/>
      </w:r>
    </w:p>
  </w:footnote>
  <w:footnote w:type="continuationSeparator" w:id="1">
    <w:p w:rsidR="00F15C54" w:rsidRDefault="00F15C54" w:rsidP="00131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7D1"/>
    <w:multiLevelType w:val="hybridMultilevel"/>
    <w:tmpl w:val="160C207A"/>
    <w:lvl w:ilvl="0" w:tplc="37763A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B42C7"/>
    <w:multiLevelType w:val="hybridMultilevel"/>
    <w:tmpl w:val="6E38BA8E"/>
    <w:lvl w:ilvl="0" w:tplc="BBFC57A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FE6598"/>
    <w:multiLevelType w:val="hybridMultilevel"/>
    <w:tmpl w:val="F40E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E41D2"/>
    <w:multiLevelType w:val="hybridMultilevel"/>
    <w:tmpl w:val="2C1C86DA"/>
    <w:lvl w:ilvl="0" w:tplc="14184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26BA5"/>
    <w:multiLevelType w:val="hybridMultilevel"/>
    <w:tmpl w:val="695E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32A2F"/>
    <w:multiLevelType w:val="hybridMultilevel"/>
    <w:tmpl w:val="B21A0BDA"/>
    <w:lvl w:ilvl="0" w:tplc="85B611EA">
      <w:start w:val="1"/>
      <w:numFmt w:val="decimal"/>
      <w:lvlText w:val="%1."/>
      <w:lvlJc w:val="left"/>
      <w:pPr>
        <w:ind w:left="720" w:hanging="360"/>
      </w:pPr>
      <w:rPr>
        <w:rFonts w:ascii="TimesNewRomanPS-BoldMT" w:hAnsi="TimesNewRomanPS-BoldMT" w:cs="TimesNewRomanPS-BoldMT" w:hint="default"/>
        <w:color w:val="A8548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043CB"/>
    <w:rsid w:val="000045FC"/>
    <w:rsid w:val="0000772B"/>
    <w:rsid w:val="000123BF"/>
    <w:rsid w:val="00024E0C"/>
    <w:rsid w:val="0002746C"/>
    <w:rsid w:val="00055CD9"/>
    <w:rsid w:val="00057E06"/>
    <w:rsid w:val="0006607F"/>
    <w:rsid w:val="000666B1"/>
    <w:rsid w:val="00081C64"/>
    <w:rsid w:val="00090136"/>
    <w:rsid w:val="0009068B"/>
    <w:rsid w:val="000A6823"/>
    <w:rsid w:val="000B7B61"/>
    <w:rsid w:val="000C6028"/>
    <w:rsid w:val="000D0555"/>
    <w:rsid w:val="000D0776"/>
    <w:rsid w:val="000E4F4B"/>
    <w:rsid w:val="000E72DE"/>
    <w:rsid w:val="00100176"/>
    <w:rsid w:val="001205F2"/>
    <w:rsid w:val="00123068"/>
    <w:rsid w:val="001253ED"/>
    <w:rsid w:val="0013138B"/>
    <w:rsid w:val="00140A70"/>
    <w:rsid w:val="00143F96"/>
    <w:rsid w:val="00164C59"/>
    <w:rsid w:val="00172077"/>
    <w:rsid w:val="001939B0"/>
    <w:rsid w:val="0019774B"/>
    <w:rsid w:val="001A18B2"/>
    <w:rsid w:val="001D574A"/>
    <w:rsid w:val="00211652"/>
    <w:rsid w:val="00212475"/>
    <w:rsid w:val="00225519"/>
    <w:rsid w:val="00231990"/>
    <w:rsid w:val="00236741"/>
    <w:rsid w:val="00242050"/>
    <w:rsid w:val="00253506"/>
    <w:rsid w:val="00255D13"/>
    <w:rsid w:val="0025785D"/>
    <w:rsid w:val="00261101"/>
    <w:rsid w:val="00263E52"/>
    <w:rsid w:val="00274BFC"/>
    <w:rsid w:val="00277A7E"/>
    <w:rsid w:val="002A106A"/>
    <w:rsid w:val="002B78F6"/>
    <w:rsid w:val="002B7BCF"/>
    <w:rsid w:val="002C077C"/>
    <w:rsid w:val="002C15B1"/>
    <w:rsid w:val="002C2796"/>
    <w:rsid w:val="002C2CEB"/>
    <w:rsid w:val="002C7306"/>
    <w:rsid w:val="002F14FD"/>
    <w:rsid w:val="00303EE1"/>
    <w:rsid w:val="00321FB1"/>
    <w:rsid w:val="003253F3"/>
    <w:rsid w:val="00332A4E"/>
    <w:rsid w:val="0034036F"/>
    <w:rsid w:val="00342920"/>
    <w:rsid w:val="003463EB"/>
    <w:rsid w:val="00355D1E"/>
    <w:rsid w:val="0036270A"/>
    <w:rsid w:val="00365EED"/>
    <w:rsid w:val="00375A14"/>
    <w:rsid w:val="003779F6"/>
    <w:rsid w:val="00390C6D"/>
    <w:rsid w:val="003A00FC"/>
    <w:rsid w:val="003C1000"/>
    <w:rsid w:val="003C1DC2"/>
    <w:rsid w:val="003D67A7"/>
    <w:rsid w:val="003E28AC"/>
    <w:rsid w:val="003F6A20"/>
    <w:rsid w:val="00400C34"/>
    <w:rsid w:val="0040151B"/>
    <w:rsid w:val="00413B04"/>
    <w:rsid w:val="00425BA6"/>
    <w:rsid w:val="00441813"/>
    <w:rsid w:val="00445F09"/>
    <w:rsid w:val="00493E5D"/>
    <w:rsid w:val="004A0501"/>
    <w:rsid w:val="004B327E"/>
    <w:rsid w:val="004B7599"/>
    <w:rsid w:val="004C4D20"/>
    <w:rsid w:val="004E625F"/>
    <w:rsid w:val="004F2404"/>
    <w:rsid w:val="004F622D"/>
    <w:rsid w:val="005026F3"/>
    <w:rsid w:val="00511904"/>
    <w:rsid w:val="00513A14"/>
    <w:rsid w:val="0053663B"/>
    <w:rsid w:val="005459E3"/>
    <w:rsid w:val="005530A5"/>
    <w:rsid w:val="0058190F"/>
    <w:rsid w:val="005A0F0C"/>
    <w:rsid w:val="005A31A3"/>
    <w:rsid w:val="005A375C"/>
    <w:rsid w:val="005B06AF"/>
    <w:rsid w:val="005C55E9"/>
    <w:rsid w:val="005D50AD"/>
    <w:rsid w:val="005E4C19"/>
    <w:rsid w:val="005E643E"/>
    <w:rsid w:val="005F0B1B"/>
    <w:rsid w:val="005F76EB"/>
    <w:rsid w:val="00620F7A"/>
    <w:rsid w:val="006261A1"/>
    <w:rsid w:val="006265EC"/>
    <w:rsid w:val="006277E8"/>
    <w:rsid w:val="00635F4D"/>
    <w:rsid w:val="00644911"/>
    <w:rsid w:val="006455B9"/>
    <w:rsid w:val="00652E0E"/>
    <w:rsid w:val="00654C5C"/>
    <w:rsid w:val="0065625E"/>
    <w:rsid w:val="0066448E"/>
    <w:rsid w:val="00666DD7"/>
    <w:rsid w:val="00667E44"/>
    <w:rsid w:val="0067013D"/>
    <w:rsid w:val="006833A2"/>
    <w:rsid w:val="006930A0"/>
    <w:rsid w:val="00694B15"/>
    <w:rsid w:val="006B2EEE"/>
    <w:rsid w:val="006B6FD4"/>
    <w:rsid w:val="006C304F"/>
    <w:rsid w:val="006D2BB7"/>
    <w:rsid w:val="006D3055"/>
    <w:rsid w:val="006D3256"/>
    <w:rsid w:val="006E0407"/>
    <w:rsid w:val="006E09B0"/>
    <w:rsid w:val="006E5229"/>
    <w:rsid w:val="006F573B"/>
    <w:rsid w:val="007017B4"/>
    <w:rsid w:val="00727D84"/>
    <w:rsid w:val="007348A1"/>
    <w:rsid w:val="00741421"/>
    <w:rsid w:val="007456C3"/>
    <w:rsid w:val="00762193"/>
    <w:rsid w:val="00765215"/>
    <w:rsid w:val="007A1B81"/>
    <w:rsid w:val="007B5F53"/>
    <w:rsid w:val="007C0F49"/>
    <w:rsid w:val="007E578E"/>
    <w:rsid w:val="00805623"/>
    <w:rsid w:val="00816CEC"/>
    <w:rsid w:val="00821F3D"/>
    <w:rsid w:val="00837455"/>
    <w:rsid w:val="00844DD4"/>
    <w:rsid w:val="008517BC"/>
    <w:rsid w:val="008615D6"/>
    <w:rsid w:val="008852C7"/>
    <w:rsid w:val="00886BCC"/>
    <w:rsid w:val="008A6F76"/>
    <w:rsid w:val="008B152E"/>
    <w:rsid w:val="008B7E3C"/>
    <w:rsid w:val="008D3C8A"/>
    <w:rsid w:val="008D5F97"/>
    <w:rsid w:val="008F1697"/>
    <w:rsid w:val="00903A44"/>
    <w:rsid w:val="00917E45"/>
    <w:rsid w:val="00920E1A"/>
    <w:rsid w:val="00923005"/>
    <w:rsid w:val="00932056"/>
    <w:rsid w:val="00962C82"/>
    <w:rsid w:val="00965FC8"/>
    <w:rsid w:val="0097435D"/>
    <w:rsid w:val="00977D94"/>
    <w:rsid w:val="009A086F"/>
    <w:rsid w:val="009B6CA2"/>
    <w:rsid w:val="009C4E96"/>
    <w:rsid w:val="009D04FF"/>
    <w:rsid w:val="00A043CB"/>
    <w:rsid w:val="00A063DF"/>
    <w:rsid w:val="00A06F30"/>
    <w:rsid w:val="00A1132A"/>
    <w:rsid w:val="00A1461C"/>
    <w:rsid w:val="00A427B1"/>
    <w:rsid w:val="00A452AA"/>
    <w:rsid w:val="00A57FA4"/>
    <w:rsid w:val="00A61C7C"/>
    <w:rsid w:val="00AA100F"/>
    <w:rsid w:val="00AB22B8"/>
    <w:rsid w:val="00AB4BCB"/>
    <w:rsid w:val="00AD1534"/>
    <w:rsid w:val="00AD7514"/>
    <w:rsid w:val="00AD7768"/>
    <w:rsid w:val="00B004A5"/>
    <w:rsid w:val="00B00A1E"/>
    <w:rsid w:val="00B0190C"/>
    <w:rsid w:val="00B110E9"/>
    <w:rsid w:val="00B31125"/>
    <w:rsid w:val="00B375D1"/>
    <w:rsid w:val="00B40F4A"/>
    <w:rsid w:val="00B50EC7"/>
    <w:rsid w:val="00B530CD"/>
    <w:rsid w:val="00B54202"/>
    <w:rsid w:val="00B549FC"/>
    <w:rsid w:val="00B55880"/>
    <w:rsid w:val="00B75F73"/>
    <w:rsid w:val="00B80B34"/>
    <w:rsid w:val="00B9046A"/>
    <w:rsid w:val="00B948BC"/>
    <w:rsid w:val="00BA294A"/>
    <w:rsid w:val="00BA718B"/>
    <w:rsid w:val="00BA7476"/>
    <w:rsid w:val="00BC0F1C"/>
    <w:rsid w:val="00BC6FAD"/>
    <w:rsid w:val="00BD0CAC"/>
    <w:rsid w:val="00BF4D16"/>
    <w:rsid w:val="00BF6374"/>
    <w:rsid w:val="00C044E4"/>
    <w:rsid w:val="00C06540"/>
    <w:rsid w:val="00C20A2F"/>
    <w:rsid w:val="00C22987"/>
    <w:rsid w:val="00C31A74"/>
    <w:rsid w:val="00C52BC0"/>
    <w:rsid w:val="00C64478"/>
    <w:rsid w:val="00C71F22"/>
    <w:rsid w:val="00C72F9D"/>
    <w:rsid w:val="00C97377"/>
    <w:rsid w:val="00CB2778"/>
    <w:rsid w:val="00CC358C"/>
    <w:rsid w:val="00CC7472"/>
    <w:rsid w:val="00CE2382"/>
    <w:rsid w:val="00CF0ABD"/>
    <w:rsid w:val="00CF27F5"/>
    <w:rsid w:val="00D00179"/>
    <w:rsid w:val="00D02231"/>
    <w:rsid w:val="00D05309"/>
    <w:rsid w:val="00D14EDC"/>
    <w:rsid w:val="00D227BA"/>
    <w:rsid w:val="00D41A24"/>
    <w:rsid w:val="00D472FF"/>
    <w:rsid w:val="00D66FA2"/>
    <w:rsid w:val="00D94223"/>
    <w:rsid w:val="00DA4C1B"/>
    <w:rsid w:val="00DB64EF"/>
    <w:rsid w:val="00DD744F"/>
    <w:rsid w:val="00DE6AE6"/>
    <w:rsid w:val="00DF090A"/>
    <w:rsid w:val="00E10728"/>
    <w:rsid w:val="00E24847"/>
    <w:rsid w:val="00E26A17"/>
    <w:rsid w:val="00E37A8F"/>
    <w:rsid w:val="00E557B4"/>
    <w:rsid w:val="00E75385"/>
    <w:rsid w:val="00E76555"/>
    <w:rsid w:val="00EA14E7"/>
    <w:rsid w:val="00EA3AD7"/>
    <w:rsid w:val="00EB0FF5"/>
    <w:rsid w:val="00EB1DF2"/>
    <w:rsid w:val="00EB7FCA"/>
    <w:rsid w:val="00EC3166"/>
    <w:rsid w:val="00EC4B7F"/>
    <w:rsid w:val="00ED1775"/>
    <w:rsid w:val="00ED7DA9"/>
    <w:rsid w:val="00EE1F9D"/>
    <w:rsid w:val="00EF1337"/>
    <w:rsid w:val="00EF524F"/>
    <w:rsid w:val="00EF6857"/>
    <w:rsid w:val="00F15C54"/>
    <w:rsid w:val="00F261F7"/>
    <w:rsid w:val="00F45CB2"/>
    <w:rsid w:val="00F524B8"/>
    <w:rsid w:val="00F54F13"/>
    <w:rsid w:val="00F7126D"/>
    <w:rsid w:val="00F811E7"/>
    <w:rsid w:val="00F950A6"/>
    <w:rsid w:val="00FA2FEC"/>
    <w:rsid w:val="00FA6DA9"/>
    <w:rsid w:val="00FB0A00"/>
    <w:rsid w:val="00FB1656"/>
    <w:rsid w:val="00FB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3D"/>
  </w:style>
  <w:style w:type="paragraph" w:styleId="Heading1">
    <w:name w:val="heading 1"/>
    <w:basedOn w:val="Normal"/>
    <w:link w:val="Heading1Char"/>
    <w:uiPriority w:val="9"/>
    <w:qFormat/>
    <w:rsid w:val="00A04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43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3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3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43CB"/>
    <w:rPr>
      <w:rFonts w:ascii="Times New Roman" w:eastAsia="Times New Roman" w:hAnsi="Times New Roman" w:cs="Times New Roman"/>
      <w:b/>
      <w:bCs/>
      <w:sz w:val="27"/>
      <w:szCs w:val="27"/>
    </w:rPr>
  </w:style>
  <w:style w:type="character" w:customStyle="1" w:styleId="accordion-tabbedtab-mobile">
    <w:name w:val="accordion-tabbed__tab-mobile"/>
    <w:basedOn w:val="DefaultParagraphFont"/>
    <w:rsid w:val="00A043CB"/>
  </w:style>
  <w:style w:type="character" w:styleId="Hyperlink">
    <w:name w:val="Hyperlink"/>
    <w:basedOn w:val="DefaultParagraphFont"/>
    <w:uiPriority w:val="99"/>
    <w:unhideWhenUsed/>
    <w:rsid w:val="00A043CB"/>
    <w:rPr>
      <w:color w:val="0000FF"/>
      <w:u w:val="single"/>
    </w:rPr>
  </w:style>
  <w:style w:type="character" w:customStyle="1" w:styleId="comma-separator">
    <w:name w:val="comma-separator"/>
    <w:basedOn w:val="DefaultParagraphFont"/>
    <w:rsid w:val="00A043CB"/>
  </w:style>
  <w:style w:type="character" w:customStyle="1" w:styleId="epub-state">
    <w:name w:val="epub-state"/>
    <w:basedOn w:val="DefaultParagraphFont"/>
    <w:rsid w:val="00A043CB"/>
  </w:style>
  <w:style w:type="character" w:customStyle="1" w:styleId="epub-date">
    <w:name w:val="epub-date"/>
    <w:basedOn w:val="DefaultParagraphFont"/>
    <w:rsid w:val="00A043CB"/>
  </w:style>
  <w:style w:type="paragraph" w:styleId="NormalWeb">
    <w:name w:val="Normal (Web)"/>
    <w:basedOn w:val="Normal"/>
    <w:uiPriority w:val="99"/>
    <w:unhideWhenUsed/>
    <w:rsid w:val="00A043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3CB"/>
    <w:rPr>
      <w:b/>
      <w:bCs/>
    </w:rPr>
  </w:style>
  <w:style w:type="character" w:styleId="Emphasis">
    <w:name w:val="Emphasis"/>
    <w:basedOn w:val="DefaultParagraphFont"/>
    <w:uiPriority w:val="20"/>
    <w:qFormat/>
    <w:rsid w:val="00BA7476"/>
    <w:rPr>
      <w:i/>
      <w:iCs/>
    </w:rPr>
  </w:style>
  <w:style w:type="character" w:customStyle="1" w:styleId="promoted-item-title">
    <w:name w:val="promoted-item-title"/>
    <w:basedOn w:val="DefaultParagraphFont"/>
    <w:rsid w:val="00BA7476"/>
  </w:style>
  <w:style w:type="character" w:customStyle="1" w:styleId="promoted-item-body-text">
    <w:name w:val="promoted-item-body-text"/>
    <w:basedOn w:val="DefaultParagraphFont"/>
    <w:rsid w:val="00BA7476"/>
  </w:style>
  <w:style w:type="character" w:customStyle="1" w:styleId="promoted-item-link">
    <w:name w:val="promoted-item-link"/>
    <w:basedOn w:val="DefaultParagraphFont"/>
    <w:rsid w:val="00BA7476"/>
  </w:style>
  <w:style w:type="paragraph" w:customStyle="1" w:styleId="ember-view">
    <w:name w:val="ember-view"/>
    <w:basedOn w:val="Normal"/>
    <w:rsid w:val="002C2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A10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13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38B"/>
  </w:style>
  <w:style w:type="paragraph" w:styleId="Footer">
    <w:name w:val="footer"/>
    <w:basedOn w:val="Normal"/>
    <w:link w:val="FooterChar"/>
    <w:uiPriority w:val="99"/>
    <w:unhideWhenUsed/>
    <w:rsid w:val="0013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8B"/>
  </w:style>
  <w:style w:type="paragraph" w:styleId="ListParagraph">
    <w:name w:val="List Paragraph"/>
    <w:basedOn w:val="Normal"/>
    <w:uiPriority w:val="34"/>
    <w:qFormat/>
    <w:rsid w:val="00BF6374"/>
    <w:pPr>
      <w:ind w:left="720"/>
      <w:contextualSpacing/>
    </w:pPr>
  </w:style>
  <w:style w:type="paragraph" w:styleId="BalloonText">
    <w:name w:val="Balloon Text"/>
    <w:basedOn w:val="Normal"/>
    <w:link w:val="BalloonTextChar"/>
    <w:uiPriority w:val="99"/>
    <w:semiHidden/>
    <w:unhideWhenUsed/>
    <w:rsid w:val="00413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B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76901">
      <w:bodyDiv w:val="1"/>
      <w:marLeft w:val="0"/>
      <w:marRight w:val="0"/>
      <w:marTop w:val="0"/>
      <w:marBottom w:val="0"/>
      <w:divBdr>
        <w:top w:val="none" w:sz="0" w:space="0" w:color="auto"/>
        <w:left w:val="none" w:sz="0" w:space="0" w:color="auto"/>
        <w:bottom w:val="none" w:sz="0" w:space="0" w:color="auto"/>
        <w:right w:val="none" w:sz="0" w:space="0" w:color="auto"/>
      </w:divBdr>
      <w:divsChild>
        <w:div w:id="586571865">
          <w:marLeft w:val="234"/>
          <w:marRight w:val="0"/>
          <w:marTop w:val="97"/>
          <w:marBottom w:val="234"/>
          <w:divBdr>
            <w:top w:val="none" w:sz="0" w:space="0" w:color="auto"/>
            <w:left w:val="none" w:sz="0" w:space="0" w:color="auto"/>
            <w:bottom w:val="none" w:sz="0" w:space="0" w:color="auto"/>
            <w:right w:val="none" w:sz="0" w:space="0" w:color="auto"/>
          </w:divBdr>
          <w:divsChild>
            <w:div w:id="122577664">
              <w:marLeft w:val="0"/>
              <w:marRight w:val="0"/>
              <w:marTop w:val="0"/>
              <w:marBottom w:val="0"/>
              <w:divBdr>
                <w:top w:val="none" w:sz="0" w:space="0" w:color="auto"/>
                <w:left w:val="none" w:sz="0" w:space="0" w:color="auto"/>
                <w:bottom w:val="none" w:sz="0" w:space="0" w:color="auto"/>
                <w:right w:val="none" w:sz="0" w:space="0" w:color="auto"/>
              </w:divBdr>
            </w:div>
          </w:divsChild>
        </w:div>
        <w:div w:id="1704746681">
          <w:marLeft w:val="0"/>
          <w:marRight w:val="0"/>
          <w:marTop w:val="0"/>
          <w:marBottom w:val="0"/>
          <w:divBdr>
            <w:top w:val="none" w:sz="0" w:space="0" w:color="auto"/>
            <w:left w:val="none" w:sz="0" w:space="0" w:color="auto"/>
            <w:bottom w:val="none" w:sz="0" w:space="0" w:color="auto"/>
            <w:right w:val="none" w:sz="0" w:space="0" w:color="auto"/>
          </w:divBdr>
        </w:div>
      </w:divsChild>
    </w:div>
    <w:div w:id="853035217">
      <w:bodyDiv w:val="1"/>
      <w:marLeft w:val="0"/>
      <w:marRight w:val="0"/>
      <w:marTop w:val="0"/>
      <w:marBottom w:val="0"/>
      <w:divBdr>
        <w:top w:val="none" w:sz="0" w:space="0" w:color="auto"/>
        <w:left w:val="none" w:sz="0" w:space="0" w:color="auto"/>
        <w:bottom w:val="none" w:sz="0" w:space="0" w:color="auto"/>
        <w:right w:val="none" w:sz="0" w:space="0" w:color="auto"/>
      </w:divBdr>
      <w:divsChild>
        <w:div w:id="1912618403">
          <w:marLeft w:val="0"/>
          <w:marRight w:val="0"/>
          <w:marTop w:val="0"/>
          <w:marBottom w:val="0"/>
          <w:divBdr>
            <w:top w:val="none" w:sz="0" w:space="0" w:color="auto"/>
            <w:left w:val="none" w:sz="0" w:space="0" w:color="auto"/>
            <w:bottom w:val="none" w:sz="0" w:space="0" w:color="auto"/>
            <w:right w:val="none" w:sz="0" w:space="0" w:color="auto"/>
          </w:divBdr>
          <w:divsChild>
            <w:div w:id="178008851">
              <w:marLeft w:val="0"/>
              <w:marRight w:val="0"/>
              <w:marTop w:val="0"/>
              <w:marBottom w:val="0"/>
              <w:divBdr>
                <w:top w:val="none" w:sz="0" w:space="0" w:color="auto"/>
                <w:left w:val="none" w:sz="0" w:space="0" w:color="auto"/>
                <w:bottom w:val="none" w:sz="0" w:space="0" w:color="auto"/>
                <w:right w:val="none" w:sz="0" w:space="0" w:color="auto"/>
              </w:divBdr>
              <w:divsChild>
                <w:div w:id="1016150783">
                  <w:marLeft w:val="0"/>
                  <w:marRight w:val="0"/>
                  <w:marTop w:val="0"/>
                  <w:marBottom w:val="0"/>
                  <w:divBdr>
                    <w:top w:val="none" w:sz="0" w:space="0" w:color="auto"/>
                    <w:left w:val="none" w:sz="0" w:space="0" w:color="auto"/>
                    <w:bottom w:val="none" w:sz="0" w:space="0" w:color="auto"/>
                    <w:right w:val="none" w:sz="0" w:space="0" w:color="auto"/>
                  </w:divBdr>
                  <w:divsChild>
                    <w:div w:id="1916738920">
                      <w:marLeft w:val="0"/>
                      <w:marRight w:val="0"/>
                      <w:marTop w:val="0"/>
                      <w:marBottom w:val="0"/>
                      <w:divBdr>
                        <w:top w:val="none" w:sz="0" w:space="0" w:color="auto"/>
                        <w:left w:val="none" w:sz="0" w:space="0" w:color="auto"/>
                        <w:bottom w:val="none" w:sz="0" w:space="0" w:color="auto"/>
                        <w:right w:val="none" w:sz="0" w:space="0" w:color="auto"/>
                      </w:divBdr>
                      <w:divsChild>
                        <w:div w:id="66074514">
                          <w:marLeft w:val="0"/>
                          <w:marRight w:val="0"/>
                          <w:marTop w:val="0"/>
                          <w:marBottom w:val="0"/>
                          <w:divBdr>
                            <w:top w:val="none" w:sz="0" w:space="0" w:color="auto"/>
                            <w:left w:val="none" w:sz="0" w:space="0" w:color="auto"/>
                            <w:bottom w:val="none" w:sz="0" w:space="0" w:color="auto"/>
                            <w:right w:val="none" w:sz="0" w:space="0" w:color="auto"/>
                          </w:divBdr>
                          <w:divsChild>
                            <w:div w:id="9883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10898">
                  <w:marLeft w:val="0"/>
                  <w:marRight w:val="0"/>
                  <w:marTop w:val="0"/>
                  <w:marBottom w:val="0"/>
                  <w:divBdr>
                    <w:top w:val="none" w:sz="0" w:space="0" w:color="auto"/>
                    <w:left w:val="none" w:sz="0" w:space="0" w:color="auto"/>
                    <w:bottom w:val="none" w:sz="0" w:space="0" w:color="auto"/>
                    <w:right w:val="none" w:sz="0" w:space="0" w:color="auto"/>
                  </w:divBdr>
                  <w:divsChild>
                    <w:div w:id="1530341255">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
                    <w:div w:id="682318759">
                      <w:marLeft w:val="0"/>
                      <w:marRight w:val="0"/>
                      <w:marTop w:val="0"/>
                      <w:marBottom w:val="0"/>
                      <w:divBdr>
                        <w:top w:val="none" w:sz="0" w:space="0" w:color="auto"/>
                        <w:left w:val="none" w:sz="0" w:space="0" w:color="auto"/>
                        <w:bottom w:val="none" w:sz="0" w:space="0" w:color="auto"/>
                        <w:right w:val="none" w:sz="0" w:space="0" w:color="auto"/>
                      </w:divBdr>
                    </w:div>
                  </w:divsChild>
                </w:div>
                <w:div w:id="1726753058">
                  <w:marLeft w:val="0"/>
                  <w:marRight w:val="0"/>
                  <w:marTop w:val="0"/>
                  <w:marBottom w:val="0"/>
                  <w:divBdr>
                    <w:top w:val="none" w:sz="0" w:space="0" w:color="auto"/>
                    <w:left w:val="none" w:sz="0" w:space="0" w:color="auto"/>
                    <w:bottom w:val="none" w:sz="0" w:space="0" w:color="auto"/>
                    <w:right w:val="none" w:sz="0" w:space="0" w:color="auto"/>
                  </w:divBdr>
                  <w:divsChild>
                    <w:div w:id="1283878665">
                      <w:marLeft w:val="0"/>
                      <w:marRight w:val="0"/>
                      <w:marTop w:val="0"/>
                      <w:marBottom w:val="0"/>
                      <w:divBdr>
                        <w:top w:val="none" w:sz="0" w:space="0" w:color="auto"/>
                        <w:left w:val="none" w:sz="0" w:space="0" w:color="auto"/>
                        <w:bottom w:val="none" w:sz="0" w:space="0" w:color="auto"/>
                        <w:right w:val="none" w:sz="0" w:space="0" w:color="auto"/>
                      </w:divBdr>
                      <w:divsChild>
                        <w:div w:id="1826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05453">
          <w:marLeft w:val="0"/>
          <w:marRight w:val="0"/>
          <w:marTop w:val="0"/>
          <w:marBottom w:val="0"/>
          <w:divBdr>
            <w:top w:val="none" w:sz="0" w:space="0" w:color="auto"/>
            <w:left w:val="none" w:sz="0" w:space="0" w:color="auto"/>
            <w:bottom w:val="none" w:sz="0" w:space="0" w:color="auto"/>
            <w:right w:val="none" w:sz="0" w:space="0" w:color="auto"/>
          </w:divBdr>
          <w:divsChild>
            <w:div w:id="1710760477">
              <w:marLeft w:val="0"/>
              <w:marRight w:val="0"/>
              <w:marTop w:val="0"/>
              <w:marBottom w:val="0"/>
              <w:divBdr>
                <w:top w:val="none" w:sz="0" w:space="0" w:color="auto"/>
                <w:left w:val="none" w:sz="0" w:space="0" w:color="auto"/>
                <w:bottom w:val="none" w:sz="0" w:space="0" w:color="auto"/>
                <w:right w:val="none" w:sz="0" w:space="0" w:color="auto"/>
              </w:divBdr>
              <w:divsChild>
                <w:div w:id="952638980">
                  <w:marLeft w:val="0"/>
                  <w:marRight w:val="0"/>
                  <w:marTop w:val="0"/>
                  <w:marBottom w:val="0"/>
                  <w:divBdr>
                    <w:top w:val="none" w:sz="0" w:space="0" w:color="auto"/>
                    <w:left w:val="none" w:sz="0" w:space="0" w:color="auto"/>
                    <w:bottom w:val="none" w:sz="0" w:space="0" w:color="auto"/>
                    <w:right w:val="none" w:sz="0" w:space="0" w:color="auto"/>
                  </w:divBdr>
                  <w:divsChild>
                    <w:div w:id="1098939936">
                      <w:marLeft w:val="0"/>
                      <w:marRight w:val="0"/>
                      <w:marTop w:val="0"/>
                      <w:marBottom w:val="0"/>
                      <w:divBdr>
                        <w:top w:val="none" w:sz="0" w:space="0" w:color="auto"/>
                        <w:left w:val="none" w:sz="0" w:space="0" w:color="auto"/>
                        <w:bottom w:val="none" w:sz="0" w:space="0" w:color="auto"/>
                        <w:right w:val="none" w:sz="0" w:space="0" w:color="auto"/>
                      </w:divBdr>
                    </w:div>
                  </w:divsChild>
                </w:div>
                <w:div w:id="397284880">
                  <w:marLeft w:val="0"/>
                  <w:marRight w:val="0"/>
                  <w:marTop w:val="0"/>
                  <w:marBottom w:val="0"/>
                  <w:divBdr>
                    <w:top w:val="none" w:sz="0" w:space="0" w:color="auto"/>
                    <w:left w:val="none" w:sz="0" w:space="0" w:color="auto"/>
                    <w:bottom w:val="none" w:sz="0" w:space="0" w:color="auto"/>
                    <w:right w:val="none" w:sz="0" w:space="0" w:color="auto"/>
                  </w:divBdr>
                  <w:divsChild>
                    <w:div w:id="2103211754">
                      <w:marLeft w:val="0"/>
                      <w:marRight w:val="0"/>
                      <w:marTop w:val="0"/>
                      <w:marBottom w:val="0"/>
                      <w:divBdr>
                        <w:top w:val="none" w:sz="0" w:space="0" w:color="auto"/>
                        <w:left w:val="none" w:sz="0" w:space="0" w:color="auto"/>
                        <w:bottom w:val="none" w:sz="0" w:space="0" w:color="auto"/>
                        <w:right w:val="none" w:sz="0" w:space="0" w:color="auto"/>
                      </w:divBdr>
                    </w:div>
                    <w:div w:id="345332649">
                      <w:marLeft w:val="0"/>
                      <w:marRight w:val="0"/>
                      <w:marTop w:val="0"/>
                      <w:marBottom w:val="0"/>
                      <w:divBdr>
                        <w:top w:val="none" w:sz="0" w:space="0" w:color="auto"/>
                        <w:left w:val="none" w:sz="0" w:space="0" w:color="auto"/>
                        <w:bottom w:val="none" w:sz="0" w:space="0" w:color="auto"/>
                        <w:right w:val="none" w:sz="0" w:space="0" w:color="auto"/>
                      </w:divBdr>
                    </w:div>
                    <w:div w:id="253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9140">
          <w:marLeft w:val="0"/>
          <w:marRight w:val="0"/>
          <w:marTop w:val="0"/>
          <w:marBottom w:val="0"/>
          <w:divBdr>
            <w:top w:val="none" w:sz="0" w:space="0" w:color="auto"/>
            <w:left w:val="none" w:sz="0" w:space="0" w:color="auto"/>
            <w:bottom w:val="none" w:sz="0" w:space="0" w:color="auto"/>
            <w:right w:val="none" w:sz="0" w:space="0" w:color="auto"/>
          </w:divBdr>
          <w:divsChild>
            <w:div w:id="86658809">
              <w:marLeft w:val="0"/>
              <w:marRight w:val="0"/>
              <w:marTop w:val="0"/>
              <w:marBottom w:val="0"/>
              <w:divBdr>
                <w:top w:val="none" w:sz="0" w:space="0" w:color="auto"/>
                <w:left w:val="none" w:sz="0" w:space="0" w:color="auto"/>
                <w:bottom w:val="none" w:sz="0" w:space="0" w:color="auto"/>
                <w:right w:val="none" w:sz="0" w:space="0" w:color="auto"/>
              </w:divBdr>
              <w:divsChild>
                <w:div w:id="1163426171">
                  <w:marLeft w:val="0"/>
                  <w:marRight w:val="0"/>
                  <w:marTop w:val="0"/>
                  <w:marBottom w:val="0"/>
                  <w:divBdr>
                    <w:top w:val="none" w:sz="0" w:space="0" w:color="auto"/>
                    <w:left w:val="none" w:sz="0" w:space="0" w:color="auto"/>
                    <w:bottom w:val="none" w:sz="0" w:space="0" w:color="auto"/>
                    <w:right w:val="none" w:sz="0" w:space="0" w:color="auto"/>
                  </w:divBdr>
                </w:div>
              </w:divsChild>
            </w:div>
            <w:div w:id="1099134365">
              <w:marLeft w:val="0"/>
              <w:marRight w:val="0"/>
              <w:marTop w:val="0"/>
              <w:marBottom w:val="0"/>
              <w:divBdr>
                <w:top w:val="none" w:sz="0" w:space="0" w:color="auto"/>
                <w:left w:val="none" w:sz="0" w:space="0" w:color="auto"/>
                <w:bottom w:val="none" w:sz="0" w:space="0" w:color="auto"/>
                <w:right w:val="none" w:sz="0" w:space="0" w:color="auto"/>
              </w:divBdr>
              <w:divsChild>
                <w:div w:id="1057126073">
                  <w:marLeft w:val="0"/>
                  <w:marRight w:val="0"/>
                  <w:marTop w:val="0"/>
                  <w:marBottom w:val="0"/>
                  <w:divBdr>
                    <w:top w:val="none" w:sz="0" w:space="0" w:color="auto"/>
                    <w:left w:val="none" w:sz="0" w:space="0" w:color="auto"/>
                    <w:bottom w:val="none" w:sz="0" w:space="0" w:color="auto"/>
                    <w:right w:val="none" w:sz="0" w:space="0" w:color="auto"/>
                  </w:divBdr>
                </w:div>
              </w:divsChild>
            </w:div>
            <w:div w:id="728722211">
              <w:marLeft w:val="0"/>
              <w:marRight w:val="0"/>
              <w:marTop w:val="0"/>
              <w:marBottom w:val="0"/>
              <w:divBdr>
                <w:top w:val="none" w:sz="0" w:space="0" w:color="auto"/>
                <w:left w:val="none" w:sz="0" w:space="0" w:color="auto"/>
                <w:bottom w:val="none" w:sz="0" w:space="0" w:color="auto"/>
                <w:right w:val="none" w:sz="0" w:space="0" w:color="auto"/>
              </w:divBdr>
            </w:div>
            <w:div w:id="1537356244">
              <w:marLeft w:val="0"/>
              <w:marRight w:val="0"/>
              <w:marTop w:val="0"/>
              <w:marBottom w:val="0"/>
              <w:divBdr>
                <w:top w:val="none" w:sz="0" w:space="0" w:color="auto"/>
                <w:left w:val="none" w:sz="0" w:space="0" w:color="auto"/>
                <w:bottom w:val="none" w:sz="0" w:space="0" w:color="auto"/>
                <w:right w:val="none" w:sz="0" w:space="0" w:color="auto"/>
              </w:divBdr>
              <w:divsChild>
                <w:div w:id="1031035539">
                  <w:marLeft w:val="0"/>
                  <w:marRight w:val="0"/>
                  <w:marTop w:val="0"/>
                  <w:marBottom w:val="0"/>
                  <w:divBdr>
                    <w:top w:val="none" w:sz="0" w:space="0" w:color="auto"/>
                    <w:left w:val="none" w:sz="0" w:space="0" w:color="auto"/>
                    <w:bottom w:val="none" w:sz="0" w:space="0" w:color="auto"/>
                    <w:right w:val="none" w:sz="0" w:space="0" w:color="auto"/>
                  </w:divBdr>
                </w:div>
              </w:divsChild>
            </w:div>
            <w:div w:id="715813316">
              <w:marLeft w:val="0"/>
              <w:marRight w:val="0"/>
              <w:marTop w:val="0"/>
              <w:marBottom w:val="0"/>
              <w:divBdr>
                <w:top w:val="none" w:sz="0" w:space="0" w:color="auto"/>
                <w:left w:val="none" w:sz="0" w:space="0" w:color="auto"/>
                <w:bottom w:val="none" w:sz="0" w:space="0" w:color="auto"/>
                <w:right w:val="none" w:sz="0" w:space="0" w:color="auto"/>
              </w:divBdr>
            </w:div>
            <w:div w:id="1655454319">
              <w:marLeft w:val="0"/>
              <w:marRight w:val="0"/>
              <w:marTop w:val="0"/>
              <w:marBottom w:val="0"/>
              <w:divBdr>
                <w:top w:val="none" w:sz="0" w:space="0" w:color="auto"/>
                <w:left w:val="none" w:sz="0" w:space="0" w:color="auto"/>
                <w:bottom w:val="none" w:sz="0" w:space="0" w:color="auto"/>
                <w:right w:val="none" w:sz="0" w:space="0" w:color="auto"/>
              </w:divBdr>
              <w:divsChild>
                <w:div w:id="290403454">
                  <w:marLeft w:val="0"/>
                  <w:marRight w:val="0"/>
                  <w:marTop w:val="0"/>
                  <w:marBottom w:val="0"/>
                  <w:divBdr>
                    <w:top w:val="none" w:sz="0" w:space="0" w:color="auto"/>
                    <w:left w:val="none" w:sz="0" w:space="0" w:color="auto"/>
                    <w:bottom w:val="none" w:sz="0" w:space="0" w:color="auto"/>
                    <w:right w:val="none" w:sz="0" w:space="0" w:color="auto"/>
                  </w:divBdr>
                </w:div>
              </w:divsChild>
            </w:div>
            <w:div w:id="13395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2860">
      <w:bodyDiv w:val="1"/>
      <w:marLeft w:val="0"/>
      <w:marRight w:val="0"/>
      <w:marTop w:val="0"/>
      <w:marBottom w:val="0"/>
      <w:divBdr>
        <w:top w:val="none" w:sz="0" w:space="0" w:color="auto"/>
        <w:left w:val="none" w:sz="0" w:space="0" w:color="auto"/>
        <w:bottom w:val="none" w:sz="0" w:space="0" w:color="auto"/>
        <w:right w:val="none" w:sz="0" w:space="0" w:color="auto"/>
      </w:divBdr>
    </w:div>
    <w:div w:id="175809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linelibrary.wiley.com/authored-by/Ogunrinola/Grace+A." TargetMode="External"/><Relationship Id="rId18" Type="http://schemas.openxmlformats.org/officeDocument/2006/relationships/hyperlink" Target="https://doi.org/10.1155/2020/8045646" TargetMode="External"/><Relationship Id="rId3" Type="http://schemas.openxmlformats.org/officeDocument/2006/relationships/settings" Target="settings.xml"/><Relationship Id="rId21" Type="http://schemas.openxmlformats.org/officeDocument/2006/relationships/hyperlink" Target="https://www.ncbi.nlm.nih.gov/pmc/articles/PMC5648614/" TargetMode="External"/><Relationship Id="rId7" Type="http://schemas.openxmlformats.org/officeDocument/2006/relationships/image" Target="media/image1.png"/><Relationship Id="rId12" Type="http://schemas.openxmlformats.org/officeDocument/2006/relationships/hyperlink" Target="mailto:marksimon@wylelabs.de" TargetMode="External"/><Relationship Id="rId17" Type="http://schemas.openxmlformats.org/officeDocument/2006/relationships/hyperlink" Target="https://onlinelibrary.wiley.com/doi/10.1155/2020/8045646" TargetMode="External"/><Relationship Id="rId2" Type="http://schemas.openxmlformats.org/officeDocument/2006/relationships/styles" Target="styles.xml"/><Relationship Id="rId16" Type="http://schemas.openxmlformats.org/officeDocument/2006/relationships/hyperlink" Target="https://onlinelibrary.wiley.com/authored-by/Olasehinde/Grace+I." TargetMode="External"/><Relationship Id="rId20" Type="http://schemas.openxmlformats.org/officeDocument/2006/relationships/hyperlink" Target="https://doi.org/10.1084/jem.201804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medical.net/health/How-Does-Your-Diet-Affect-your-Gut-Microbiome.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nlinelibrary.wiley.com/authored-by/Oshamika/Oyewumi+O." TargetMode="External"/><Relationship Id="rId23" Type="http://schemas.openxmlformats.org/officeDocument/2006/relationships/fontTable" Target="fontTable.xml"/><Relationship Id="rId10" Type="http://schemas.openxmlformats.org/officeDocument/2006/relationships/hyperlink" Target="https://www.news-medical.net/health/What-Does-Inflammation-Do-to-the-Body.aspx" TargetMode="External"/><Relationship Id="rId19" Type="http://schemas.openxmlformats.org/officeDocument/2006/relationships/hyperlink" Target="https://doi.org/10.1038/s41586-019-1451-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onlinelibrary.wiley.com/authored-by/Oyewale/John+O." TargetMode="External"/><Relationship Id="rId22" Type="http://schemas.openxmlformats.org/officeDocument/2006/relationships/hyperlink" Target="https://doi.org/10.1038/nm.4272%20%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dc:creator>
  <cp:lastModifiedBy>User</cp:lastModifiedBy>
  <cp:revision>41</cp:revision>
  <dcterms:created xsi:type="dcterms:W3CDTF">2025-08-06T17:57:00Z</dcterms:created>
  <dcterms:modified xsi:type="dcterms:W3CDTF">2025-08-07T20:39:00Z</dcterms:modified>
</cp:coreProperties>
</file>