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66" w:rsidRPr="00AD7360" w:rsidRDefault="00753666" w:rsidP="00AD7360">
      <w:pPr>
        <w:spacing w:after="0" w:line="360" w:lineRule="auto"/>
        <w:jc w:val="center"/>
        <w:rPr>
          <w:rFonts w:asciiTheme="majorHAnsi" w:hAnsiTheme="majorHAnsi" w:cs="Tahoma"/>
          <w:b/>
          <w:sz w:val="32"/>
          <w:szCs w:val="40"/>
        </w:rPr>
      </w:pPr>
      <w:r>
        <w:rPr>
          <w:b/>
          <w:noProof/>
          <w:sz w:val="32"/>
          <w:szCs w:val="32"/>
          <w:lang w:val="en-US" w:eastAsia="en-US"/>
        </w:rPr>
        <w:drawing>
          <wp:inline distT="0" distB="0" distL="0" distR="0">
            <wp:extent cx="704850" cy="619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rsidR="00753666" w:rsidRPr="00AD7360" w:rsidRDefault="00C24823" w:rsidP="00CB1EAF">
      <w:pPr>
        <w:spacing w:after="0" w:line="360" w:lineRule="auto"/>
        <w:jc w:val="center"/>
        <w:rPr>
          <w:rFonts w:ascii="Clarendon Blk BT" w:hAnsi="Clarendon Blk BT" w:cs="Tahoma"/>
          <w:b/>
          <w:sz w:val="32"/>
          <w:szCs w:val="28"/>
        </w:rPr>
      </w:pPr>
      <w:r w:rsidRPr="00AD7360">
        <w:rPr>
          <w:rFonts w:ascii="Clarendon Blk BT" w:hAnsi="Clarendon Blk BT" w:cs="Tahoma"/>
          <w:b/>
          <w:sz w:val="32"/>
          <w:szCs w:val="28"/>
        </w:rPr>
        <w:t>COMPARATIVE QUALITATIVE DETECTION OF ADULTERANTS IN SELECTED COMMERCIAL BRANDS OF EVAPORATED MILKS SOLD WITHIN ILORIN METROPOLIS</w:t>
      </w:r>
    </w:p>
    <w:p w:rsidR="00753666" w:rsidRDefault="00753666" w:rsidP="00AD7360">
      <w:pPr>
        <w:spacing w:after="0" w:line="360" w:lineRule="auto"/>
        <w:rPr>
          <w:rFonts w:ascii="Monotype Corsiva" w:hAnsi="Monotype Corsiva" w:cs="Tahoma"/>
          <w:b/>
          <w:sz w:val="16"/>
          <w:szCs w:val="40"/>
        </w:rPr>
      </w:pPr>
    </w:p>
    <w:p w:rsidR="00753666" w:rsidRPr="00AD7360" w:rsidRDefault="00753666" w:rsidP="00AD7360">
      <w:pPr>
        <w:spacing w:after="0" w:line="360" w:lineRule="auto"/>
        <w:jc w:val="center"/>
        <w:rPr>
          <w:rFonts w:ascii="Monotype Corsiva" w:hAnsi="Monotype Corsiva" w:cs="Tahoma"/>
          <w:b/>
          <w:sz w:val="40"/>
          <w:szCs w:val="40"/>
        </w:rPr>
      </w:pPr>
      <w:r w:rsidRPr="00CD645D">
        <w:rPr>
          <w:rFonts w:ascii="Monotype Corsiva" w:hAnsi="Monotype Corsiva" w:cs="Tahoma"/>
          <w:b/>
          <w:sz w:val="40"/>
          <w:szCs w:val="40"/>
        </w:rPr>
        <w:t>By</w:t>
      </w:r>
    </w:p>
    <w:p w:rsidR="00753666" w:rsidRPr="00CD645D" w:rsidRDefault="00CD645D" w:rsidP="00CB1EAF">
      <w:pPr>
        <w:spacing w:after="0" w:line="360" w:lineRule="auto"/>
        <w:jc w:val="center"/>
        <w:rPr>
          <w:rFonts w:ascii="Bodoni Bd BT" w:hAnsi="Bodoni Bd BT" w:cs="Times New Roman"/>
          <w:b/>
          <w:sz w:val="40"/>
          <w:szCs w:val="28"/>
        </w:rPr>
      </w:pPr>
      <w:r w:rsidRPr="00CD645D">
        <w:rPr>
          <w:rFonts w:ascii="Bodoni Bd BT" w:hAnsi="Bodoni Bd BT" w:cs="Times New Roman"/>
          <w:b/>
          <w:sz w:val="40"/>
          <w:szCs w:val="28"/>
        </w:rPr>
        <w:t>OYETOLA REBECCA ODUNAYO</w:t>
      </w:r>
    </w:p>
    <w:p w:rsidR="00753666" w:rsidRPr="00AD7360" w:rsidRDefault="00CD645D" w:rsidP="00AD7360">
      <w:pPr>
        <w:spacing w:after="0" w:line="360" w:lineRule="auto"/>
        <w:jc w:val="center"/>
        <w:rPr>
          <w:rFonts w:ascii="Bodoni Bd BT" w:hAnsi="Bodoni Bd BT" w:cs="Times New Roman"/>
          <w:b/>
          <w:sz w:val="42"/>
          <w:szCs w:val="28"/>
        </w:rPr>
      </w:pPr>
      <w:r w:rsidRPr="00CD645D">
        <w:rPr>
          <w:rFonts w:ascii="Bodoni Bd BT" w:hAnsi="Bodoni Bd BT" w:cs="Times New Roman"/>
          <w:b/>
          <w:sz w:val="42"/>
          <w:szCs w:val="28"/>
        </w:rPr>
        <w:t>ND/23/NAD/PT/0001</w:t>
      </w:r>
    </w:p>
    <w:p w:rsidR="00753666" w:rsidRPr="00CD645D" w:rsidRDefault="00753666" w:rsidP="00CB1EAF">
      <w:pPr>
        <w:spacing w:before="240" w:after="0" w:line="360" w:lineRule="auto"/>
        <w:jc w:val="center"/>
        <w:rPr>
          <w:rFonts w:ascii="Tahoma" w:hAnsi="Tahoma" w:cs="Tahoma"/>
          <w:b/>
          <w:sz w:val="26"/>
          <w:szCs w:val="28"/>
        </w:rPr>
      </w:pPr>
      <w:r w:rsidRPr="00CD645D">
        <w:rPr>
          <w:rFonts w:ascii="Tahoma" w:hAnsi="Tahoma" w:cs="Tahoma"/>
          <w:b/>
          <w:sz w:val="26"/>
          <w:szCs w:val="28"/>
        </w:rPr>
        <w:t>BEING A PROJECT SUBMITTED TO</w:t>
      </w:r>
    </w:p>
    <w:p w:rsidR="00753666" w:rsidRPr="00CD645D" w:rsidRDefault="00753666" w:rsidP="00CB1EAF">
      <w:pPr>
        <w:spacing w:after="0" w:line="360" w:lineRule="auto"/>
        <w:jc w:val="center"/>
        <w:rPr>
          <w:rFonts w:ascii="Tahoma" w:hAnsi="Tahoma" w:cs="Tahoma"/>
          <w:b/>
          <w:sz w:val="26"/>
          <w:szCs w:val="28"/>
        </w:rPr>
      </w:pPr>
      <w:r w:rsidRPr="00CD645D">
        <w:rPr>
          <w:rFonts w:ascii="Tahoma" w:hAnsi="Tahoma" w:cs="Tahoma"/>
          <w:b/>
          <w:sz w:val="26"/>
          <w:szCs w:val="28"/>
        </w:rPr>
        <w:t xml:space="preserve">THE DEPARTMENT OF NUTRITION AND DIETETICS, </w:t>
      </w:r>
    </w:p>
    <w:p w:rsidR="00753666" w:rsidRPr="00CD645D" w:rsidRDefault="00753666" w:rsidP="00CB1EAF">
      <w:pPr>
        <w:spacing w:after="0" w:line="360" w:lineRule="auto"/>
        <w:jc w:val="center"/>
        <w:rPr>
          <w:rFonts w:ascii="Tahoma" w:hAnsi="Tahoma" w:cs="Tahoma"/>
          <w:b/>
          <w:sz w:val="26"/>
          <w:szCs w:val="28"/>
        </w:rPr>
      </w:pPr>
      <w:r w:rsidRPr="00CD645D">
        <w:rPr>
          <w:rFonts w:ascii="Tahoma" w:hAnsi="Tahoma" w:cs="Tahoma"/>
          <w:b/>
          <w:sz w:val="26"/>
          <w:szCs w:val="28"/>
        </w:rPr>
        <w:t>INSTITUTE OF APPLIED SCIENCES, KWARA STATE POLYTECHNIC ILORIN, KWARA STATE</w:t>
      </w:r>
    </w:p>
    <w:p w:rsidR="00753666" w:rsidRPr="00CD645D" w:rsidRDefault="00753666" w:rsidP="00CB1EAF">
      <w:pPr>
        <w:spacing w:after="0" w:line="360" w:lineRule="auto"/>
        <w:jc w:val="center"/>
        <w:rPr>
          <w:rFonts w:ascii="Tahoma" w:hAnsi="Tahoma" w:cs="Tahoma"/>
          <w:b/>
          <w:sz w:val="26"/>
          <w:szCs w:val="28"/>
        </w:rPr>
      </w:pPr>
      <w:r w:rsidRPr="00CD645D">
        <w:rPr>
          <w:rFonts w:ascii="Tahoma" w:hAnsi="Tahoma" w:cs="Tahoma"/>
          <w:b/>
          <w:sz w:val="26"/>
          <w:szCs w:val="28"/>
        </w:rPr>
        <w:t>IN PARTIAL FULFILLMENT OF THE REQUIREMENT FOR THE AWARD OF NATIONAL DIPLOMA (ND) IN NUTRITION AND DIETETICS, KWARA STATE POLYTECHNIC ILORIN,</w:t>
      </w:r>
    </w:p>
    <w:p w:rsidR="00753666" w:rsidRPr="00AD7360" w:rsidRDefault="00753666" w:rsidP="00AD7360">
      <w:pPr>
        <w:spacing w:after="0" w:line="360" w:lineRule="auto"/>
        <w:jc w:val="center"/>
        <w:rPr>
          <w:rFonts w:ascii="Tahoma" w:hAnsi="Tahoma" w:cs="Tahoma"/>
          <w:b/>
          <w:sz w:val="26"/>
          <w:szCs w:val="28"/>
        </w:rPr>
      </w:pPr>
      <w:r w:rsidRPr="00CD645D">
        <w:rPr>
          <w:rFonts w:ascii="Tahoma" w:hAnsi="Tahoma" w:cs="Tahoma"/>
          <w:b/>
          <w:sz w:val="26"/>
          <w:szCs w:val="28"/>
        </w:rPr>
        <w:t xml:space="preserve"> KWARA STATE</w:t>
      </w:r>
    </w:p>
    <w:p w:rsidR="00753666" w:rsidRPr="00591304" w:rsidRDefault="00753666" w:rsidP="00CB1EAF">
      <w:pPr>
        <w:spacing w:before="240" w:after="0" w:line="360" w:lineRule="auto"/>
        <w:jc w:val="center"/>
        <w:rPr>
          <w:rFonts w:ascii="Algerian" w:hAnsi="Algerian" w:cs="Times New Roman"/>
          <w:b/>
          <w:sz w:val="24"/>
          <w:szCs w:val="28"/>
        </w:rPr>
      </w:pPr>
      <w:r>
        <w:rPr>
          <w:rFonts w:ascii="Times New Roman" w:hAnsi="Times New Roman" w:cs="Times New Roman"/>
          <w:b/>
          <w:sz w:val="28"/>
          <w:szCs w:val="28"/>
        </w:rPr>
        <w:t xml:space="preserve">SUPERVISED BY: </w:t>
      </w:r>
      <w:r w:rsidR="00CD645D" w:rsidRPr="00CD645D">
        <w:rPr>
          <w:rFonts w:ascii="Arial Black" w:hAnsi="Arial Black" w:cs="Times New Roman"/>
          <w:b/>
          <w:sz w:val="28"/>
          <w:szCs w:val="28"/>
        </w:rPr>
        <w:t xml:space="preserve">MR. </w:t>
      </w:r>
      <w:r w:rsidRPr="00CD645D">
        <w:rPr>
          <w:rFonts w:ascii="Arial Black" w:hAnsi="Arial Black" w:cs="Times New Roman"/>
          <w:b/>
          <w:sz w:val="28"/>
          <w:szCs w:val="28"/>
        </w:rPr>
        <w:t>O. E. ADEYEMO</w:t>
      </w:r>
    </w:p>
    <w:p w:rsidR="00753666" w:rsidRPr="00CD645D" w:rsidRDefault="00CD645D" w:rsidP="00CB1EAF">
      <w:pPr>
        <w:spacing w:before="240" w:line="360" w:lineRule="auto"/>
        <w:jc w:val="right"/>
        <w:rPr>
          <w:rFonts w:ascii="Britannic Bold" w:hAnsi="Britannic Bold" w:cs="Tahoma"/>
          <w:b/>
          <w:sz w:val="32"/>
          <w:szCs w:val="28"/>
        </w:rPr>
      </w:pPr>
      <w:r w:rsidRPr="00CD645D">
        <w:rPr>
          <w:rFonts w:ascii="Britannic Bold" w:hAnsi="Britannic Bold" w:cs="Tahoma"/>
          <w:b/>
          <w:sz w:val="32"/>
          <w:szCs w:val="28"/>
        </w:rPr>
        <w:t>JULY,2025</w:t>
      </w:r>
    </w:p>
    <w:p w:rsidR="00753666" w:rsidRPr="00CD645D" w:rsidRDefault="00753666" w:rsidP="00CB1EAF">
      <w:pPr>
        <w:spacing w:after="0" w:line="360" w:lineRule="auto"/>
        <w:ind w:left="2160" w:firstLine="720"/>
        <w:rPr>
          <w:rFonts w:ascii="Times New Roman" w:hAnsi="Times New Roman" w:cs="Times New Roman"/>
          <w:b/>
          <w:sz w:val="32"/>
          <w:szCs w:val="28"/>
        </w:rPr>
      </w:pPr>
      <w:r w:rsidRPr="00CD645D">
        <w:rPr>
          <w:rFonts w:ascii="Times New Roman" w:hAnsi="Times New Roman" w:cs="Times New Roman"/>
          <w:b/>
          <w:sz w:val="32"/>
          <w:szCs w:val="28"/>
        </w:rPr>
        <w:lastRenderedPageBreak/>
        <w:t>CERTIFICATION</w:t>
      </w:r>
    </w:p>
    <w:p w:rsidR="00753666" w:rsidRPr="004E1CFD" w:rsidRDefault="00753666" w:rsidP="00CB1EAF">
      <w:pPr>
        <w:spacing w:after="0" w:line="36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sidR="00CD645D" w:rsidRPr="00CD645D">
        <w:rPr>
          <w:rFonts w:ascii="Times New Roman" w:hAnsi="Times New Roman" w:cs="Times New Roman"/>
          <w:b/>
          <w:sz w:val="26"/>
          <w:szCs w:val="28"/>
        </w:rPr>
        <w:t>OYETOLA</w:t>
      </w:r>
      <w:r w:rsidR="00CD645D">
        <w:rPr>
          <w:rFonts w:ascii="Times New Roman" w:hAnsi="Times New Roman" w:cs="Times New Roman"/>
          <w:sz w:val="26"/>
          <w:szCs w:val="28"/>
        </w:rPr>
        <w:t xml:space="preserve"> </w:t>
      </w:r>
      <w:r w:rsidR="00CD645D" w:rsidRPr="00CD645D">
        <w:rPr>
          <w:rFonts w:ascii="Times New Roman" w:hAnsi="Times New Roman" w:cs="Times New Roman"/>
          <w:b/>
          <w:sz w:val="26"/>
          <w:szCs w:val="28"/>
        </w:rPr>
        <w:t>REBECCA</w:t>
      </w:r>
      <w:r w:rsidR="00CD645D">
        <w:rPr>
          <w:rFonts w:ascii="Times New Roman" w:hAnsi="Times New Roman" w:cs="Times New Roman"/>
          <w:sz w:val="26"/>
          <w:szCs w:val="28"/>
        </w:rPr>
        <w:t xml:space="preserve"> </w:t>
      </w:r>
      <w:r w:rsidR="00CD645D" w:rsidRPr="00CD645D">
        <w:rPr>
          <w:rFonts w:ascii="Times New Roman" w:hAnsi="Times New Roman" w:cs="Times New Roman"/>
          <w:b/>
          <w:sz w:val="26"/>
          <w:szCs w:val="28"/>
        </w:rPr>
        <w:t>ODUNAYO</w:t>
      </w:r>
      <w:r>
        <w:rPr>
          <w:rFonts w:ascii="Times New Roman" w:hAnsi="Times New Roman" w:cs="Times New Roman"/>
          <w:sz w:val="26"/>
          <w:szCs w:val="28"/>
        </w:rPr>
        <w:t xml:space="preserve"> with Matriculation Number </w:t>
      </w:r>
      <w:r w:rsidRPr="00CD645D">
        <w:rPr>
          <w:rFonts w:ascii="Times New Roman" w:hAnsi="Times New Roman" w:cs="Times New Roman"/>
          <w:b/>
          <w:sz w:val="26"/>
          <w:szCs w:val="28"/>
        </w:rPr>
        <w:t>ND/2</w:t>
      </w:r>
      <w:r w:rsidR="00C24823" w:rsidRPr="00CD645D">
        <w:rPr>
          <w:rFonts w:ascii="Times New Roman" w:hAnsi="Times New Roman" w:cs="Times New Roman"/>
          <w:b/>
          <w:sz w:val="26"/>
          <w:szCs w:val="28"/>
        </w:rPr>
        <w:t>3</w:t>
      </w:r>
      <w:r w:rsidR="00CD645D" w:rsidRPr="00CD645D">
        <w:rPr>
          <w:rFonts w:ascii="Times New Roman" w:hAnsi="Times New Roman" w:cs="Times New Roman"/>
          <w:b/>
          <w:sz w:val="26"/>
          <w:szCs w:val="28"/>
        </w:rPr>
        <w:t>/NAD/P</w:t>
      </w:r>
      <w:r w:rsidRPr="00CD645D">
        <w:rPr>
          <w:rFonts w:ascii="Times New Roman" w:hAnsi="Times New Roman" w:cs="Times New Roman"/>
          <w:b/>
          <w:sz w:val="26"/>
          <w:szCs w:val="28"/>
        </w:rPr>
        <w:t>T/00</w:t>
      </w:r>
      <w:r w:rsidR="00CD645D" w:rsidRPr="00CD645D">
        <w:rPr>
          <w:rFonts w:ascii="Times New Roman" w:hAnsi="Times New Roman" w:cs="Times New Roman"/>
          <w:b/>
          <w:sz w:val="26"/>
          <w:szCs w:val="28"/>
        </w:rPr>
        <w:t>01</w:t>
      </w:r>
      <w:r w:rsidR="00CD645D">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rsidR="00753666" w:rsidRDefault="00753666" w:rsidP="00CB1EAF">
      <w:pPr>
        <w:spacing w:after="0" w:line="360" w:lineRule="auto"/>
        <w:jc w:val="both"/>
        <w:rPr>
          <w:rFonts w:ascii="Times New Roman" w:hAnsi="Times New Roman" w:cs="Times New Roman"/>
          <w:sz w:val="28"/>
          <w:szCs w:val="28"/>
        </w:rPr>
      </w:pPr>
    </w:p>
    <w:p w:rsidR="00753666" w:rsidRDefault="00753666" w:rsidP="00CB1E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753666" w:rsidRPr="00CD645D" w:rsidRDefault="0009259F" w:rsidP="00CB1EA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MR. </w:t>
      </w:r>
      <w:r w:rsidR="00753666" w:rsidRPr="00CD645D">
        <w:rPr>
          <w:rFonts w:ascii="Times New Roman" w:hAnsi="Times New Roman" w:cs="Times New Roman"/>
          <w:b/>
          <w:sz w:val="28"/>
          <w:szCs w:val="28"/>
        </w:rPr>
        <w:t>O. E. ADEYEMO</w:t>
      </w:r>
      <w:r w:rsidR="00753666" w:rsidRPr="00CD645D">
        <w:rPr>
          <w:rFonts w:ascii="Times New Roman" w:hAnsi="Times New Roman" w:cs="Times New Roman"/>
          <w:b/>
          <w:sz w:val="28"/>
          <w:szCs w:val="28"/>
        </w:rPr>
        <w:tab/>
      </w:r>
      <w:r w:rsidR="00753666" w:rsidRPr="00CD645D">
        <w:rPr>
          <w:rFonts w:ascii="Times New Roman" w:hAnsi="Times New Roman" w:cs="Times New Roman"/>
          <w:b/>
          <w:sz w:val="28"/>
          <w:szCs w:val="28"/>
        </w:rPr>
        <w:tab/>
      </w:r>
      <w:r w:rsidR="00753666" w:rsidRPr="00CD645D">
        <w:rPr>
          <w:rFonts w:ascii="Times New Roman" w:hAnsi="Times New Roman" w:cs="Times New Roman"/>
          <w:b/>
          <w:sz w:val="28"/>
          <w:szCs w:val="28"/>
        </w:rPr>
        <w:tab/>
      </w:r>
      <w:r w:rsidR="00753666" w:rsidRPr="00CD645D">
        <w:rPr>
          <w:rFonts w:ascii="Times New Roman" w:hAnsi="Times New Roman" w:cs="Times New Roman"/>
          <w:b/>
          <w:sz w:val="28"/>
          <w:szCs w:val="28"/>
        </w:rPr>
        <w:tab/>
      </w:r>
      <w:r w:rsidR="00753666" w:rsidRPr="00CD645D">
        <w:rPr>
          <w:rFonts w:ascii="Times New Roman" w:hAnsi="Times New Roman" w:cs="Times New Roman"/>
          <w:b/>
          <w:sz w:val="28"/>
          <w:szCs w:val="28"/>
        </w:rPr>
        <w:tab/>
      </w:r>
      <w:r w:rsidR="00753666" w:rsidRPr="00CD645D">
        <w:rPr>
          <w:rFonts w:ascii="Times New Roman" w:hAnsi="Times New Roman" w:cs="Times New Roman"/>
          <w:b/>
          <w:sz w:val="28"/>
          <w:szCs w:val="28"/>
        </w:rPr>
        <w:tab/>
        <w:t>DATE</w:t>
      </w:r>
    </w:p>
    <w:p w:rsidR="00753666" w:rsidRDefault="0009259F" w:rsidP="00CB1EAF">
      <w:pPr>
        <w:tabs>
          <w:tab w:val="left" w:pos="10440"/>
        </w:tabs>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Project </w:t>
      </w:r>
      <w:r w:rsidR="00753666">
        <w:rPr>
          <w:rFonts w:ascii="Times New Roman" w:hAnsi="Times New Roman" w:cs="Times New Roman"/>
          <w:b/>
          <w:i/>
          <w:sz w:val="28"/>
          <w:szCs w:val="28"/>
        </w:rPr>
        <w:t>Supervisor</w:t>
      </w:r>
    </w:p>
    <w:p w:rsidR="00CD645D" w:rsidRDefault="00CD645D" w:rsidP="00CB1EAF">
      <w:pPr>
        <w:tabs>
          <w:tab w:val="left" w:pos="10440"/>
        </w:tabs>
        <w:spacing w:after="0" w:line="360" w:lineRule="auto"/>
        <w:jc w:val="both"/>
        <w:rPr>
          <w:rFonts w:ascii="Times New Roman" w:hAnsi="Times New Roman" w:cs="Times New Roman"/>
          <w:b/>
          <w:i/>
          <w:sz w:val="28"/>
          <w:szCs w:val="28"/>
        </w:rPr>
      </w:pPr>
    </w:p>
    <w:p w:rsidR="00CD645D" w:rsidRDefault="00CD645D" w:rsidP="00CB1E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CD645D" w:rsidRDefault="0009259F" w:rsidP="00CB1EAF">
      <w:pPr>
        <w:tabs>
          <w:tab w:val="left" w:pos="1044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09259F" w:rsidRPr="00AD7360" w:rsidRDefault="00CD645D" w:rsidP="00AD7360">
      <w:pPr>
        <w:tabs>
          <w:tab w:val="left" w:pos="1044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Project co-ordinator</w:t>
      </w:r>
      <w:r w:rsidR="0009259F">
        <w:rPr>
          <w:rFonts w:ascii="Times New Roman" w:hAnsi="Times New Roman" w:cs="Times New Roman"/>
          <w:sz w:val="28"/>
          <w:szCs w:val="28"/>
        </w:rPr>
        <w:t xml:space="preserve">                            </w:t>
      </w:r>
    </w:p>
    <w:p w:rsidR="00753666" w:rsidRDefault="00753666" w:rsidP="00CB1EAF">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w:t>
      </w:r>
      <w:r w:rsidR="0009259F">
        <w:rPr>
          <w:rFonts w:ascii="Times New Roman" w:hAnsi="Times New Roman" w:cs="Times New Roman"/>
          <w:sz w:val="28"/>
          <w:szCs w:val="28"/>
        </w:rPr>
        <w:tab/>
      </w:r>
      <w:r w:rsidR="0009259F">
        <w:rPr>
          <w:rFonts w:ascii="Times New Roman" w:hAnsi="Times New Roman" w:cs="Times New Roman"/>
          <w:sz w:val="28"/>
          <w:szCs w:val="28"/>
        </w:rPr>
        <w:tab/>
      </w:r>
      <w:r w:rsidR="0009259F">
        <w:rPr>
          <w:rFonts w:ascii="Times New Roman" w:hAnsi="Times New Roman" w:cs="Times New Roman"/>
          <w:sz w:val="28"/>
          <w:szCs w:val="28"/>
        </w:rPr>
        <w:tab/>
      </w:r>
      <w:r w:rsidR="0009259F">
        <w:rPr>
          <w:rFonts w:ascii="Times New Roman" w:hAnsi="Times New Roman" w:cs="Times New Roman"/>
          <w:sz w:val="28"/>
          <w:szCs w:val="28"/>
        </w:rPr>
        <w:tab/>
      </w:r>
      <w:r w:rsidR="0009259F">
        <w:rPr>
          <w:rFonts w:ascii="Times New Roman" w:hAnsi="Times New Roman" w:cs="Times New Roman"/>
          <w:sz w:val="28"/>
          <w:szCs w:val="28"/>
        </w:rPr>
        <w:tab/>
        <w:t>__________________</w:t>
      </w:r>
      <w:r w:rsidR="0009259F">
        <w:rPr>
          <w:rFonts w:ascii="Times New Roman" w:hAnsi="Times New Roman" w:cs="Times New Roman"/>
          <w:sz w:val="28"/>
          <w:szCs w:val="28"/>
        </w:rPr>
        <w:tab/>
      </w:r>
    </w:p>
    <w:p w:rsidR="00753666" w:rsidRDefault="00086933" w:rsidP="00CB1EA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sidR="00753666">
        <w:rPr>
          <w:rFonts w:ascii="Times New Roman" w:hAnsi="Times New Roman" w:cs="Times New Roman"/>
          <w:b/>
          <w:sz w:val="28"/>
          <w:szCs w:val="28"/>
        </w:rPr>
        <w:t>MRS. I</w:t>
      </w:r>
      <w:r>
        <w:rPr>
          <w:rFonts w:ascii="Times New Roman" w:hAnsi="Times New Roman" w:cs="Times New Roman"/>
          <w:b/>
          <w:sz w:val="28"/>
          <w:szCs w:val="28"/>
        </w:rPr>
        <w:t xml:space="preserve">. </w:t>
      </w:r>
      <w:r w:rsidR="00753666">
        <w:rPr>
          <w:rFonts w:ascii="Times New Roman" w:hAnsi="Times New Roman" w:cs="Times New Roman"/>
          <w:b/>
          <w:sz w:val="28"/>
          <w:szCs w:val="28"/>
        </w:rPr>
        <w:t>R</w:t>
      </w:r>
      <w:r>
        <w:rPr>
          <w:rFonts w:ascii="Times New Roman" w:hAnsi="Times New Roman" w:cs="Times New Roman"/>
          <w:b/>
          <w:sz w:val="28"/>
          <w:szCs w:val="28"/>
        </w:rPr>
        <w:t>.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53666">
        <w:rPr>
          <w:rFonts w:ascii="Times New Roman" w:hAnsi="Times New Roman" w:cs="Times New Roman"/>
          <w:b/>
          <w:sz w:val="28"/>
          <w:szCs w:val="28"/>
        </w:rPr>
        <w:tab/>
        <w:t>DATE</w:t>
      </w:r>
    </w:p>
    <w:p w:rsidR="00753666" w:rsidRDefault="00753666" w:rsidP="00CB1EAF">
      <w:pPr>
        <w:tabs>
          <w:tab w:val="left" w:pos="10440"/>
        </w:tabs>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09259F" w:rsidRDefault="0009259F" w:rsidP="00CB1EAF">
      <w:pPr>
        <w:tabs>
          <w:tab w:val="left" w:pos="10440"/>
        </w:tabs>
        <w:spacing w:after="0" w:line="360" w:lineRule="auto"/>
        <w:jc w:val="both"/>
        <w:rPr>
          <w:rFonts w:ascii="Times New Roman" w:hAnsi="Times New Roman" w:cs="Times New Roman"/>
          <w:b/>
          <w:sz w:val="28"/>
          <w:szCs w:val="28"/>
        </w:rPr>
      </w:pPr>
    </w:p>
    <w:p w:rsidR="00753666" w:rsidRDefault="00753666" w:rsidP="00CB1EAF">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753666" w:rsidRDefault="00753666" w:rsidP="00CB1EAF">
      <w:pPr>
        <w:spacing w:line="36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9259F" w:rsidRPr="0009259F" w:rsidRDefault="00753666" w:rsidP="00CB1EAF">
      <w:pPr>
        <w:spacing w:line="360" w:lineRule="auto"/>
        <w:ind w:left="2160" w:firstLine="720"/>
        <w:rPr>
          <w:rFonts w:ascii="Times New Roman" w:hAnsi="Times New Roman" w:cs="Times New Roman"/>
          <w:b/>
          <w:sz w:val="30"/>
        </w:rPr>
      </w:pPr>
      <w:r w:rsidRPr="0009259F">
        <w:rPr>
          <w:rFonts w:ascii="Times New Roman" w:hAnsi="Times New Roman" w:cs="Times New Roman"/>
          <w:b/>
          <w:sz w:val="26"/>
          <w:szCs w:val="28"/>
        </w:rPr>
        <w:br w:type="page"/>
      </w:r>
      <w:r w:rsidR="0009259F" w:rsidRPr="0009259F">
        <w:rPr>
          <w:rFonts w:ascii="Times New Roman" w:hAnsi="Times New Roman" w:cs="Times New Roman"/>
          <w:b/>
          <w:sz w:val="30"/>
        </w:rPr>
        <w:lastRenderedPageBreak/>
        <w:t xml:space="preserve">DEDICATION </w:t>
      </w:r>
    </w:p>
    <w:p w:rsidR="0009259F" w:rsidRPr="006545C2" w:rsidRDefault="0009259F" w:rsidP="00CB1EAF">
      <w:pPr>
        <w:spacing w:line="360" w:lineRule="auto"/>
        <w:jc w:val="both"/>
        <w:rPr>
          <w:rFonts w:ascii="Times New Roman" w:hAnsi="Times New Roman" w:cs="Times New Roman"/>
          <w:sz w:val="28"/>
        </w:rPr>
      </w:pPr>
      <w:r w:rsidRPr="006545C2">
        <w:rPr>
          <w:rFonts w:ascii="Times New Roman" w:hAnsi="Times New Roman" w:cs="Times New Roman"/>
          <w:sz w:val="28"/>
        </w:rPr>
        <w:t>I dedicate this project to Almighty God,</w:t>
      </w:r>
      <w:r>
        <w:rPr>
          <w:rFonts w:ascii="Times New Roman" w:hAnsi="Times New Roman" w:cs="Times New Roman"/>
          <w:sz w:val="28"/>
        </w:rPr>
        <w:t xml:space="preserve"> </w:t>
      </w:r>
      <w:r w:rsidRPr="006545C2">
        <w:rPr>
          <w:rFonts w:ascii="Times New Roman" w:hAnsi="Times New Roman" w:cs="Times New Roman"/>
          <w:sz w:val="28"/>
        </w:rPr>
        <w:t>the giver of knowledge,</w:t>
      </w:r>
      <w:r>
        <w:rPr>
          <w:rFonts w:ascii="Times New Roman" w:hAnsi="Times New Roman" w:cs="Times New Roman"/>
          <w:sz w:val="28"/>
        </w:rPr>
        <w:t xml:space="preserve"> </w:t>
      </w:r>
      <w:r w:rsidRPr="006545C2">
        <w:rPr>
          <w:rFonts w:ascii="Times New Roman" w:hAnsi="Times New Roman" w:cs="Times New Roman"/>
          <w:sz w:val="28"/>
        </w:rPr>
        <w:t>wisdom and who is rich in mercy and to my supervisor,</w:t>
      </w:r>
      <w:r>
        <w:rPr>
          <w:rFonts w:ascii="Times New Roman" w:hAnsi="Times New Roman" w:cs="Times New Roman"/>
          <w:sz w:val="28"/>
        </w:rPr>
        <w:t xml:space="preserve"> </w:t>
      </w:r>
      <w:r w:rsidRPr="006545C2">
        <w:rPr>
          <w:rFonts w:ascii="Times New Roman" w:hAnsi="Times New Roman" w:cs="Times New Roman"/>
          <w:b/>
          <w:sz w:val="28"/>
        </w:rPr>
        <w:t>MR Adeyemo.o.Elijah</w:t>
      </w:r>
      <w:r w:rsidRPr="006545C2">
        <w:rPr>
          <w:rFonts w:ascii="Times New Roman" w:hAnsi="Times New Roman" w:cs="Times New Roman"/>
          <w:sz w:val="28"/>
        </w:rPr>
        <w:t>.</w:t>
      </w:r>
      <w:r>
        <w:rPr>
          <w:rFonts w:ascii="Times New Roman" w:hAnsi="Times New Roman" w:cs="Times New Roman"/>
          <w:sz w:val="28"/>
        </w:rPr>
        <w:t xml:space="preserve"> </w:t>
      </w:r>
      <w:r w:rsidRPr="006545C2">
        <w:rPr>
          <w:rFonts w:ascii="Times New Roman" w:hAnsi="Times New Roman" w:cs="Times New Roman"/>
          <w:sz w:val="28"/>
        </w:rPr>
        <w:t>I also dedicate this research study to my valued family,</w:t>
      </w:r>
      <w:r>
        <w:rPr>
          <w:rFonts w:ascii="Times New Roman" w:hAnsi="Times New Roman" w:cs="Times New Roman"/>
          <w:sz w:val="28"/>
        </w:rPr>
        <w:t xml:space="preserve"> </w:t>
      </w:r>
      <w:r w:rsidRPr="006545C2">
        <w:rPr>
          <w:rFonts w:ascii="Times New Roman" w:hAnsi="Times New Roman" w:cs="Times New Roman"/>
          <w:sz w:val="28"/>
        </w:rPr>
        <w:t>friends and lectures who give me supports,</w:t>
      </w:r>
      <w:r>
        <w:rPr>
          <w:rFonts w:ascii="Times New Roman" w:hAnsi="Times New Roman" w:cs="Times New Roman"/>
          <w:sz w:val="28"/>
        </w:rPr>
        <w:t xml:space="preserve"> </w:t>
      </w:r>
      <w:r w:rsidRPr="006545C2">
        <w:rPr>
          <w:rFonts w:ascii="Times New Roman" w:hAnsi="Times New Roman" w:cs="Times New Roman"/>
          <w:sz w:val="28"/>
        </w:rPr>
        <w:t>believed and guided me in order to finish this project.</w:t>
      </w:r>
    </w:p>
    <w:p w:rsidR="00753666" w:rsidRDefault="00753666" w:rsidP="00CB1EAF">
      <w:pPr>
        <w:spacing w:line="360" w:lineRule="auto"/>
        <w:jc w:val="center"/>
        <w:rPr>
          <w:rFonts w:ascii="Arial" w:eastAsia="Arial" w:hAnsi="Arial" w:cs="Arial"/>
          <w:sz w:val="26"/>
          <w:szCs w:val="26"/>
        </w:rPr>
      </w:pPr>
    </w:p>
    <w:p w:rsidR="00753666" w:rsidRDefault="00753666" w:rsidP="00CB1EAF">
      <w:pPr>
        <w:spacing w:line="360" w:lineRule="auto"/>
        <w:jc w:val="both"/>
        <w:rPr>
          <w:sz w:val="26"/>
          <w:szCs w:val="26"/>
        </w:rPr>
      </w:pPr>
    </w:p>
    <w:p w:rsidR="00753666" w:rsidRDefault="00753666" w:rsidP="00CB1EAF">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CB1EAF" w:rsidRPr="00CB1EAF" w:rsidRDefault="00CB1EAF" w:rsidP="00CB1EAF">
      <w:pPr>
        <w:spacing w:line="360" w:lineRule="auto"/>
        <w:ind w:left="2160" w:firstLine="720"/>
        <w:rPr>
          <w:rFonts w:ascii="Times New Roman" w:hAnsi="Times New Roman" w:cs="Times New Roman"/>
          <w:b/>
          <w:sz w:val="28"/>
        </w:rPr>
      </w:pPr>
      <w:r w:rsidRPr="00CB1EAF">
        <w:rPr>
          <w:rFonts w:ascii="Times New Roman" w:hAnsi="Times New Roman" w:cs="Times New Roman"/>
          <w:b/>
          <w:sz w:val="28"/>
        </w:rPr>
        <w:lastRenderedPageBreak/>
        <w:t xml:space="preserve">ACKNOWLEDGMENT </w:t>
      </w:r>
    </w:p>
    <w:p w:rsidR="00CB1EAF" w:rsidRPr="006545C2" w:rsidRDefault="00CB1EAF" w:rsidP="00CB1EAF">
      <w:pPr>
        <w:spacing w:line="360" w:lineRule="auto"/>
        <w:jc w:val="both"/>
        <w:rPr>
          <w:rFonts w:ascii="Times New Roman" w:hAnsi="Times New Roman" w:cs="Times New Roman"/>
          <w:sz w:val="28"/>
        </w:rPr>
      </w:pPr>
      <w:r w:rsidRPr="006545C2">
        <w:rPr>
          <w:rFonts w:ascii="Times New Roman" w:hAnsi="Times New Roman" w:cs="Times New Roman"/>
          <w:sz w:val="28"/>
        </w:rPr>
        <w:t>I take this opportunity to express my profound gratitude and deep regards to the creator of heaven and earth, the one who knows the beginning and the end, the alpha and omega, the Almight</w:t>
      </w:r>
      <w:r>
        <w:rPr>
          <w:rFonts w:ascii="Times New Roman" w:hAnsi="Times New Roman" w:cs="Times New Roman"/>
          <w:sz w:val="28"/>
        </w:rPr>
        <w:t>y</w:t>
      </w:r>
      <w:r w:rsidRPr="006545C2">
        <w:rPr>
          <w:rFonts w:ascii="Times New Roman" w:hAnsi="Times New Roman" w:cs="Times New Roman"/>
          <w:sz w:val="28"/>
        </w:rPr>
        <w:t xml:space="preserve"> God and also to my</w:t>
      </w:r>
      <w:r>
        <w:rPr>
          <w:rFonts w:ascii="Times New Roman" w:hAnsi="Times New Roman" w:cs="Times New Roman"/>
          <w:sz w:val="28"/>
        </w:rPr>
        <w:t xml:space="preserve"> guidance </w:t>
      </w:r>
      <w:r w:rsidRPr="006545C2">
        <w:rPr>
          <w:rFonts w:ascii="Times New Roman" w:hAnsi="Times New Roman" w:cs="Times New Roman"/>
          <w:sz w:val="28"/>
        </w:rPr>
        <w:t xml:space="preserve"> </w:t>
      </w:r>
      <w:r w:rsidRPr="006545C2">
        <w:rPr>
          <w:rFonts w:ascii="Times New Roman" w:hAnsi="Times New Roman" w:cs="Times New Roman"/>
          <w:b/>
          <w:sz w:val="28"/>
        </w:rPr>
        <w:t>Mr &amp; Mrs OYETOLA</w:t>
      </w:r>
      <w:r w:rsidRPr="006545C2">
        <w:rPr>
          <w:rFonts w:ascii="Times New Roman" w:hAnsi="Times New Roman" w:cs="Times New Roman"/>
          <w:sz w:val="28"/>
        </w:rPr>
        <w:t>,</w:t>
      </w:r>
      <w:r>
        <w:rPr>
          <w:rFonts w:ascii="Times New Roman" w:hAnsi="Times New Roman" w:cs="Times New Roman"/>
          <w:sz w:val="28"/>
        </w:rPr>
        <w:t xml:space="preserve"> </w:t>
      </w:r>
      <w:r w:rsidRPr="006545C2">
        <w:rPr>
          <w:rFonts w:ascii="Times New Roman" w:hAnsi="Times New Roman" w:cs="Times New Roman"/>
          <w:sz w:val="28"/>
        </w:rPr>
        <w:t>and to all those who has helped me during my project programme.</w:t>
      </w:r>
      <w:r>
        <w:rPr>
          <w:rFonts w:ascii="Times New Roman" w:hAnsi="Times New Roman" w:cs="Times New Roman"/>
          <w:sz w:val="28"/>
        </w:rPr>
        <w:t xml:space="preserve"> </w:t>
      </w:r>
      <w:r w:rsidRPr="006545C2">
        <w:rPr>
          <w:rFonts w:ascii="Times New Roman" w:hAnsi="Times New Roman" w:cs="Times New Roman"/>
          <w:sz w:val="28"/>
        </w:rPr>
        <w:t>The blessings,</w:t>
      </w:r>
      <w:r>
        <w:rPr>
          <w:rFonts w:ascii="Times New Roman" w:hAnsi="Times New Roman" w:cs="Times New Roman"/>
          <w:sz w:val="28"/>
        </w:rPr>
        <w:t xml:space="preserve"> </w:t>
      </w:r>
      <w:r w:rsidRPr="006545C2">
        <w:rPr>
          <w:rFonts w:ascii="Times New Roman" w:hAnsi="Times New Roman" w:cs="Times New Roman"/>
          <w:sz w:val="28"/>
        </w:rPr>
        <w:t>help and guidance given by them,</w:t>
      </w:r>
      <w:r>
        <w:rPr>
          <w:rFonts w:ascii="Times New Roman" w:hAnsi="Times New Roman" w:cs="Times New Roman"/>
          <w:sz w:val="28"/>
        </w:rPr>
        <w:t xml:space="preserve"> </w:t>
      </w:r>
      <w:r w:rsidRPr="006545C2">
        <w:rPr>
          <w:rFonts w:ascii="Times New Roman" w:hAnsi="Times New Roman" w:cs="Times New Roman"/>
          <w:sz w:val="28"/>
        </w:rPr>
        <w:t>time to time has carry me so far and shall carry on the journey of life on which I am about to embark.</w:t>
      </w:r>
      <w:r>
        <w:rPr>
          <w:rFonts w:ascii="Times New Roman" w:hAnsi="Times New Roman" w:cs="Times New Roman"/>
          <w:sz w:val="28"/>
        </w:rPr>
        <w:t xml:space="preserve"> </w:t>
      </w:r>
      <w:r w:rsidRPr="006545C2">
        <w:rPr>
          <w:rFonts w:ascii="Times New Roman" w:hAnsi="Times New Roman" w:cs="Times New Roman"/>
          <w:sz w:val="28"/>
        </w:rPr>
        <w:t>I also take this opportunity to express a deep sense of gratitude to compliment my supervisor for his cordial support valuable information and guidance which help me in completing my project through various stages.</w:t>
      </w:r>
    </w:p>
    <w:p w:rsidR="00CB1EAF" w:rsidRPr="006545C2" w:rsidRDefault="00CB1EAF" w:rsidP="00CB1EAF">
      <w:pPr>
        <w:spacing w:line="360" w:lineRule="auto"/>
        <w:jc w:val="both"/>
        <w:rPr>
          <w:rFonts w:ascii="Times New Roman" w:hAnsi="Times New Roman" w:cs="Times New Roman"/>
          <w:sz w:val="28"/>
        </w:rPr>
      </w:pPr>
      <w:r w:rsidRPr="006545C2">
        <w:rPr>
          <w:rFonts w:ascii="Times New Roman" w:hAnsi="Times New Roman" w:cs="Times New Roman"/>
          <w:sz w:val="28"/>
        </w:rPr>
        <w:t xml:space="preserve">  Lastly my deep regard to the best and most inspiring brothers,</w:t>
      </w:r>
      <w:r>
        <w:rPr>
          <w:rFonts w:ascii="Times New Roman" w:hAnsi="Times New Roman" w:cs="Times New Roman"/>
          <w:sz w:val="28"/>
        </w:rPr>
        <w:t xml:space="preserve"> </w:t>
      </w:r>
      <w:r w:rsidRPr="006545C2">
        <w:rPr>
          <w:rFonts w:ascii="Times New Roman" w:hAnsi="Times New Roman" w:cs="Times New Roman"/>
          <w:sz w:val="28"/>
        </w:rPr>
        <w:t>sisters and friends may Almighty God continue to bless you all.</w:t>
      </w:r>
    </w:p>
    <w:p w:rsidR="00CB1EAF" w:rsidRDefault="00CB1EAF" w:rsidP="00CB1EAF">
      <w:pPr>
        <w:spacing w:before="240" w:line="360" w:lineRule="auto"/>
        <w:jc w:val="both"/>
        <w:rPr>
          <w:rFonts w:ascii="Times New Roman" w:hAnsi="Times New Roman"/>
          <w:b/>
          <w:sz w:val="28"/>
        </w:rPr>
      </w:pPr>
    </w:p>
    <w:p w:rsidR="00CB1EAF" w:rsidRDefault="00CB1EAF" w:rsidP="00CB1EAF">
      <w:pPr>
        <w:spacing w:before="240" w:line="360" w:lineRule="auto"/>
        <w:jc w:val="both"/>
        <w:rPr>
          <w:rFonts w:ascii="Times New Roman" w:hAnsi="Times New Roman"/>
          <w:b/>
          <w:sz w:val="28"/>
        </w:rPr>
      </w:pPr>
    </w:p>
    <w:p w:rsidR="00CB1EAF" w:rsidRDefault="00CB1EAF" w:rsidP="00CB1EAF">
      <w:pPr>
        <w:spacing w:before="240" w:line="360" w:lineRule="auto"/>
        <w:jc w:val="both"/>
        <w:rPr>
          <w:rFonts w:ascii="Times New Roman" w:hAnsi="Times New Roman"/>
          <w:b/>
          <w:sz w:val="28"/>
        </w:rPr>
      </w:pPr>
    </w:p>
    <w:p w:rsidR="00CB1EAF" w:rsidRDefault="00CB1EAF" w:rsidP="00CB1EAF">
      <w:pPr>
        <w:spacing w:before="240" w:line="360" w:lineRule="auto"/>
        <w:jc w:val="both"/>
        <w:rPr>
          <w:rFonts w:ascii="Times New Roman" w:hAnsi="Times New Roman"/>
          <w:b/>
          <w:sz w:val="28"/>
        </w:rPr>
      </w:pPr>
    </w:p>
    <w:p w:rsidR="00CB1EAF" w:rsidRDefault="00CB1EAF" w:rsidP="00CB1EAF">
      <w:pPr>
        <w:spacing w:before="240" w:line="360" w:lineRule="auto"/>
        <w:jc w:val="both"/>
        <w:rPr>
          <w:rFonts w:ascii="Times New Roman" w:hAnsi="Times New Roman"/>
          <w:b/>
          <w:sz w:val="28"/>
        </w:rPr>
      </w:pPr>
    </w:p>
    <w:p w:rsidR="00CB1EAF" w:rsidRDefault="00CB1EAF" w:rsidP="00CB1EAF">
      <w:pPr>
        <w:spacing w:before="240" w:line="360" w:lineRule="auto"/>
        <w:jc w:val="both"/>
        <w:rPr>
          <w:rFonts w:ascii="Times New Roman" w:hAnsi="Times New Roman"/>
          <w:b/>
          <w:sz w:val="28"/>
        </w:rPr>
      </w:pPr>
    </w:p>
    <w:p w:rsidR="00CB1EAF" w:rsidRDefault="00CB1EAF" w:rsidP="00CB1EAF">
      <w:pPr>
        <w:spacing w:before="240" w:line="360" w:lineRule="auto"/>
        <w:jc w:val="both"/>
        <w:rPr>
          <w:rFonts w:ascii="Times New Roman" w:hAnsi="Times New Roman"/>
          <w:b/>
          <w:sz w:val="28"/>
        </w:rPr>
      </w:pPr>
    </w:p>
    <w:p w:rsidR="00CB1EAF" w:rsidRPr="00AD7360" w:rsidRDefault="00CB1EAF" w:rsidP="00AD7360">
      <w:pPr>
        <w:spacing w:before="240" w:line="360" w:lineRule="auto"/>
        <w:ind w:left="2160" w:firstLine="720"/>
        <w:jc w:val="both"/>
        <w:rPr>
          <w:rFonts w:ascii="Times New Roman" w:hAnsi="Times New Roman" w:cs="Times New Roman"/>
          <w:b/>
          <w:szCs w:val="24"/>
        </w:rPr>
      </w:pPr>
      <w:r w:rsidRPr="00AD7360">
        <w:rPr>
          <w:rFonts w:ascii="Times New Roman" w:hAnsi="Times New Roman" w:cs="Times New Roman"/>
          <w:b/>
          <w:szCs w:val="24"/>
        </w:rPr>
        <w:lastRenderedPageBreak/>
        <w:t>TABLE OF CONTENTS</w:t>
      </w:r>
    </w:p>
    <w:p w:rsidR="00753666" w:rsidRPr="007E5AB9" w:rsidRDefault="00753666" w:rsidP="00AD7360">
      <w:pPr>
        <w:spacing w:before="240" w:line="360" w:lineRule="auto"/>
        <w:jc w:val="both"/>
        <w:rPr>
          <w:rFonts w:ascii="Times New Roman" w:hAnsi="Times New Roman" w:cs="Times New Roman"/>
          <w:b/>
          <w:szCs w:val="24"/>
        </w:rPr>
      </w:pPr>
      <w:r w:rsidRPr="007E5AB9">
        <w:rPr>
          <w:rFonts w:ascii="Times New Roman" w:hAnsi="Times New Roman" w:cs="Times New Roman"/>
          <w:b/>
          <w:szCs w:val="24"/>
        </w:rPr>
        <w:t xml:space="preserve">CONTENTS </w:t>
      </w:r>
    </w:p>
    <w:p w:rsidR="00753666" w:rsidRPr="007E5AB9" w:rsidRDefault="00753666" w:rsidP="00AD7360">
      <w:pPr>
        <w:pStyle w:val="NoSpacing"/>
        <w:jc w:val="both"/>
        <w:rPr>
          <w:b/>
          <w:sz w:val="28"/>
        </w:rPr>
      </w:pPr>
      <w:r w:rsidRPr="007E5AB9">
        <w:rPr>
          <w:b/>
          <w:sz w:val="28"/>
        </w:rPr>
        <w:t xml:space="preserve">Title page </w:t>
      </w:r>
    </w:p>
    <w:p w:rsidR="00753666" w:rsidRPr="007E5AB9" w:rsidRDefault="00753666" w:rsidP="00AD7360">
      <w:pPr>
        <w:pStyle w:val="NoSpacing"/>
        <w:jc w:val="both"/>
        <w:rPr>
          <w:b/>
          <w:sz w:val="28"/>
        </w:rPr>
      </w:pPr>
      <w:r w:rsidRPr="007E5AB9">
        <w:rPr>
          <w:b/>
          <w:sz w:val="28"/>
        </w:rPr>
        <w:t>Certification</w:t>
      </w:r>
    </w:p>
    <w:p w:rsidR="00753666" w:rsidRPr="007E5AB9" w:rsidRDefault="00753666" w:rsidP="00AD7360">
      <w:pPr>
        <w:pStyle w:val="NoSpacing"/>
        <w:jc w:val="both"/>
        <w:rPr>
          <w:b/>
          <w:sz w:val="28"/>
        </w:rPr>
      </w:pPr>
      <w:r w:rsidRPr="007E5AB9">
        <w:rPr>
          <w:b/>
          <w:sz w:val="28"/>
        </w:rPr>
        <w:t xml:space="preserve">Dedication </w:t>
      </w:r>
    </w:p>
    <w:p w:rsidR="00753666" w:rsidRPr="007E5AB9" w:rsidRDefault="00753666" w:rsidP="00AD7360">
      <w:pPr>
        <w:pStyle w:val="NoSpacing"/>
        <w:jc w:val="both"/>
        <w:rPr>
          <w:b/>
          <w:sz w:val="28"/>
        </w:rPr>
      </w:pPr>
      <w:r w:rsidRPr="007E5AB9">
        <w:rPr>
          <w:b/>
          <w:sz w:val="28"/>
        </w:rPr>
        <w:t>Acknowledgement</w:t>
      </w:r>
    </w:p>
    <w:p w:rsidR="00753666" w:rsidRPr="007E5AB9" w:rsidRDefault="00753666" w:rsidP="00AD7360">
      <w:pPr>
        <w:pStyle w:val="NoSpacing"/>
        <w:jc w:val="both"/>
        <w:rPr>
          <w:b/>
          <w:sz w:val="28"/>
        </w:rPr>
      </w:pPr>
      <w:r w:rsidRPr="007E5AB9">
        <w:rPr>
          <w:b/>
          <w:sz w:val="28"/>
        </w:rPr>
        <w:t>Table of content</w:t>
      </w:r>
    </w:p>
    <w:p w:rsidR="00753666" w:rsidRPr="007E5AB9" w:rsidRDefault="00753666" w:rsidP="00AD7360">
      <w:pPr>
        <w:pStyle w:val="NoSpacing"/>
        <w:jc w:val="both"/>
        <w:rPr>
          <w:b/>
          <w:sz w:val="28"/>
        </w:rPr>
      </w:pPr>
      <w:r w:rsidRPr="007E5AB9">
        <w:rPr>
          <w:b/>
          <w:sz w:val="28"/>
        </w:rPr>
        <w:t xml:space="preserve">Abstract </w:t>
      </w:r>
    </w:p>
    <w:p w:rsidR="00753666" w:rsidRPr="007E5AB9" w:rsidRDefault="00753666" w:rsidP="00AD7360">
      <w:pPr>
        <w:pStyle w:val="NoSpacing"/>
        <w:jc w:val="both"/>
        <w:rPr>
          <w:b/>
          <w:sz w:val="28"/>
        </w:rPr>
      </w:pPr>
      <w:r w:rsidRPr="007E5AB9">
        <w:rPr>
          <w:b/>
          <w:sz w:val="28"/>
        </w:rPr>
        <w:t xml:space="preserve">CHAPTER ONE </w:t>
      </w:r>
    </w:p>
    <w:p w:rsidR="00753666" w:rsidRPr="007E5AB9" w:rsidRDefault="00753666" w:rsidP="00AD7360">
      <w:pPr>
        <w:pStyle w:val="NoSpacing"/>
        <w:jc w:val="both"/>
        <w:rPr>
          <w:sz w:val="26"/>
        </w:rPr>
      </w:pPr>
      <w:r w:rsidRPr="007E5AB9">
        <w:rPr>
          <w:sz w:val="26"/>
        </w:rPr>
        <w:t>1.0</w:t>
      </w:r>
      <w:r w:rsidRPr="007E5AB9">
        <w:rPr>
          <w:sz w:val="26"/>
        </w:rPr>
        <w:tab/>
        <w:t>Introduction</w:t>
      </w:r>
    </w:p>
    <w:p w:rsidR="00753666" w:rsidRPr="007E5AB9" w:rsidRDefault="00753666" w:rsidP="00AD7360">
      <w:pPr>
        <w:pStyle w:val="NoSpacing"/>
        <w:jc w:val="both"/>
        <w:rPr>
          <w:sz w:val="26"/>
        </w:rPr>
      </w:pPr>
      <w:r w:rsidRPr="007E5AB9">
        <w:rPr>
          <w:sz w:val="26"/>
        </w:rPr>
        <w:t>1.1</w:t>
      </w:r>
      <w:r w:rsidRPr="007E5AB9">
        <w:rPr>
          <w:sz w:val="26"/>
        </w:rPr>
        <w:tab/>
        <w:t xml:space="preserve">Problem statement </w:t>
      </w:r>
    </w:p>
    <w:p w:rsidR="00753666" w:rsidRPr="007E5AB9" w:rsidRDefault="00753666" w:rsidP="00AD7360">
      <w:pPr>
        <w:pStyle w:val="NoSpacing"/>
        <w:jc w:val="both"/>
        <w:rPr>
          <w:sz w:val="26"/>
        </w:rPr>
      </w:pPr>
      <w:r w:rsidRPr="007E5AB9">
        <w:rPr>
          <w:sz w:val="26"/>
        </w:rPr>
        <w:t>1.2</w:t>
      </w:r>
      <w:r w:rsidRPr="007E5AB9">
        <w:rPr>
          <w:sz w:val="26"/>
        </w:rPr>
        <w:tab/>
        <w:t xml:space="preserve">Aims and objectives of the study </w:t>
      </w:r>
    </w:p>
    <w:p w:rsidR="00753666" w:rsidRPr="007E5AB9" w:rsidRDefault="00753666" w:rsidP="00AD7360">
      <w:pPr>
        <w:pStyle w:val="NoSpacing"/>
        <w:jc w:val="both"/>
        <w:rPr>
          <w:sz w:val="26"/>
        </w:rPr>
      </w:pPr>
      <w:r w:rsidRPr="007E5AB9">
        <w:rPr>
          <w:sz w:val="26"/>
        </w:rPr>
        <w:t>1.3</w:t>
      </w:r>
      <w:r w:rsidRPr="007E5AB9">
        <w:rPr>
          <w:sz w:val="26"/>
        </w:rPr>
        <w:tab/>
        <w:t xml:space="preserve">Scope of the study </w:t>
      </w:r>
    </w:p>
    <w:p w:rsidR="00753666" w:rsidRPr="007E5AB9" w:rsidRDefault="00753666" w:rsidP="00AD7360">
      <w:pPr>
        <w:pStyle w:val="NoSpacing"/>
        <w:jc w:val="both"/>
        <w:rPr>
          <w:sz w:val="26"/>
        </w:rPr>
      </w:pPr>
      <w:r w:rsidRPr="007E5AB9">
        <w:rPr>
          <w:sz w:val="26"/>
        </w:rPr>
        <w:t>1.4</w:t>
      </w:r>
      <w:r w:rsidRPr="007E5AB9">
        <w:rPr>
          <w:sz w:val="26"/>
        </w:rPr>
        <w:tab/>
        <w:t xml:space="preserve">Relevance of the study </w:t>
      </w:r>
    </w:p>
    <w:p w:rsidR="00753666" w:rsidRPr="007E5AB9" w:rsidRDefault="00753666" w:rsidP="00AD7360">
      <w:pPr>
        <w:pStyle w:val="NoSpacing"/>
        <w:jc w:val="both"/>
        <w:rPr>
          <w:sz w:val="26"/>
        </w:rPr>
      </w:pPr>
      <w:r w:rsidRPr="007E5AB9">
        <w:rPr>
          <w:sz w:val="26"/>
        </w:rPr>
        <w:t>1.5</w:t>
      </w:r>
      <w:r w:rsidRPr="007E5AB9">
        <w:rPr>
          <w:sz w:val="26"/>
        </w:rPr>
        <w:tab/>
        <w:t xml:space="preserve">Justification of the study </w:t>
      </w:r>
    </w:p>
    <w:p w:rsidR="00753666" w:rsidRPr="007E5AB9" w:rsidRDefault="00753666" w:rsidP="00AD7360">
      <w:pPr>
        <w:pStyle w:val="NoSpacing"/>
        <w:jc w:val="both"/>
        <w:rPr>
          <w:b/>
          <w:sz w:val="28"/>
        </w:rPr>
      </w:pPr>
      <w:r w:rsidRPr="007E5AB9">
        <w:rPr>
          <w:b/>
          <w:sz w:val="28"/>
        </w:rPr>
        <w:t xml:space="preserve">CHAPTER TWO </w:t>
      </w:r>
    </w:p>
    <w:p w:rsidR="0012417D" w:rsidRPr="007E5AB9" w:rsidRDefault="0012417D" w:rsidP="00AD7360">
      <w:pPr>
        <w:pStyle w:val="NoSpacing"/>
        <w:jc w:val="both"/>
        <w:rPr>
          <w:sz w:val="26"/>
        </w:rPr>
      </w:pPr>
      <w:r w:rsidRPr="007E5AB9">
        <w:rPr>
          <w:sz w:val="26"/>
        </w:rPr>
        <w:t xml:space="preserve">2.0 Literature review </w:t>
      </w:r>
    </w:p>
    <w:p w:rsidR="0012417D" w:rsidRPr="007E5AB9" w:rsidRDefault="0012417D" w:rsidP="00AD7360">
      <w:pPr>
        <w:pStyle w:val="NoSpacing"/>
        <w:jc w:val="both"/>
        <w:rPr>
          <w:sz w:val="26"/>
        </w:rPr>
      </w:pPr>
      <w:r w:rsidRPr="007E5AB9">
        <w:rPr>
          <w:sz w:val="26"/>
        </w:rPr>
        <w:t>2.1 Quality regulation</w:t>
      </w:r>
    </w:p>
    <w:p w:rsidR="0012417D" w:rsidRPr="007E5AB9" w:rsidRDefault="0012417D" w:rsidP="00AD7360">
      <w:pPr>
        <w:pStyle w:val="NoSpacing"/>
        <w:jc w:val="both"/>
        <w:rPr>
          <w:sz w:val="26"/>
        </w:rPr>
      </w:pPr>
      <w:r w:rsidRPr="007E5AB9">
        <w:rPr>
          <w:sz w:val="26"/>
        </w:rPr>
        <w:t xml:space="preserve">2.2 Mortality </w:t>
      </w:r>
    </w:p>
    <w:p w:rsidR="0012417D" w:rsidRPr="007E5AB9" w:rsidRDefault="0012417D" w:rsidP="00AD7360">
      <w:pPr>
        <w:pStyle w:val="NoSpacing"/>
        <w:jc w:val="both"/>
        <w:rPr>
          <w:sz w:val="26"/>
        </w:rPr>
      </w:pPr>
      <w:r w:rsidRPr="007E5AB9">
        <w:rPr>
          <w:sz w:val="26"/>
        </w:rPr>
        <w:t xml:space="preserve">2.3 Cardiovascular disease </w:t>
      </w:r>
    </w:p>
    <w:p w:rsidR="0012417D" w:rsidRPr="007E5AB9" w:rsidRDefault="0012417D" w:rsidP="00AD7360">
      <w:pPr>
        <w:pStyle w:val="NoSpacing"/>
        <w:jc w:val="both"/>
        <w:rPr>
          <w:sz w:val="26"/>
        </w:rPr>
      </w:pPr>
      <w:r w:rsidRPr="007E5AB9">
        <w:rPr>
          <w:sz w:val="26"/>
        </w:rPr>
        <w:t xml:space="preserve">2.4 Cancer outcome </w:t>
      </w:r>
    </w:p>
    <w:p w:rsidR="0012417D" w:rsidRPr="007E5AB9" w:rsidRDefault="0012417D" w:rsidP="00AD7360">
      <w:pPr>
        <w:pStyle w:val="NoSpacing"/>
        <w:jc w:val="both"/>
        <w:rPr>
          <w:b/>
          <w:sz w:val="30"/>
        </w:rPr>
      </w:pPr>
      <w:r w:rsidRPr="007E5AB9">
        <w:rPr>
          <w:b/>
          <w:sz w:val="30"/>
        </w:rPr>
        <w:t>CHAPTER THREE</w:t>
      </w:r>
    </w:p>
    <w:p w:rsidR="0012417D" w:rsidRPr="007E5AB9" w:rsidRDefault="0012417D" w:rsidP="00AD7360">
      <w:pPr>
        <w:pStyle w:val="NoSpacing"/>
        <w:jc w:val="both"/>
        <w:rPr>
          <w:sz w:val="26"/>
        </w:rPr>
      </w:pPr>
      <w:r w:rsidRPr="007E5AB9">
        <w:rPr>
          <w:sz w:val="26"/>
        </w:rPr>
        <w:t>3.0 Experimental</w:t>
      </w:r>
    </w:p>
    <w:p w:rsidR="0012417D" w:rsidRPr="007E5AB9" w:rsidRDefault="00AD7360" w:rsidP="00AD7360">
      <w:pPr>
        <w:pStyle w:val="NoSpacing"/>
        <w:jc w:val="both"/>
        <w:rPr>
          <w:sz w:val="26"/>
        </w:rPr>
      </w:pPr>
      <w:r w:rsidRPr="007E5AB9">
        <w:rPr>
          <w:sz w:val="26"/>
        </w:rPr>
        <w:t xml:space="preserve">3.1 </w:t>
      </w:r>
      <w:r w:rsidR="0012417D" w:rsidRPr="007E5AB9">
        <w:rPr>
          <w:sz w:val="26"/>
        </w:rPr>
        <w:t>Reagents and apparatus</w:t>
      </w:r>
      <w:r w:rsidR="0012417D" w:rsidRPr="007E5AB9">
        <w:rPr>
          <w:sz w:val="26"/>
        </w:rPr>
        <w:tab/>
      </w:r>
    </w:p>
    <w:p w:rsidR="0012417D" w:rsidRPr="007E5AB9" w:rsidRDefault="0012417D" w:rsidP="00AD7360">
      <w:pPr>
        <w:pStyle w:val="NoSpacing"/>
        <w:jc w:val="both"/>
        <w:rPr>
          <w:sz w:val="26"/>
        </w:rPr>
      </w:pPr>
      <w:r w:rsidRPr="007E5AB9">
        <w:rPr>
          <w:sz w:val="26"/>
        </w:rPr>
        <w:t>3.2 Collection of samples</w:t>
      </w:r>
    </w:p>
    <w:p w:rsidR="0012417D" w:rsidRPr="007E5AB9" w:rsidRDefault="0012417D" w:rsidP="00AD7360">
      <w:pPr>
        <w:pStyle w:val="NoSpacing"/>
        <w:jc w:val="both"/>
        <w:rPr>
          <w:sz w:val="26"/>
        </w:rPr>
      </w:pPr>
      <w:r w:rsidRPr="007E5AB9">
        <w:rPr>
          <w:sz w:val="26"/>
        </w:rPr>
        <w:t>3.3 Preparation of samples</w:t>
      </w:r>
    </w:p>
    <w:p w:rsidR="0012417D" w:rsidRPr="007E5AB9" w:rsidRDefault="0012417D" w:rsidP="00AD7360">
      <w:pPr>
        <w:pStyle w:val="NoSpacing"/>
        <w:jc w:val="both"/>
        <w:rPr>
          <w:sz w:val="26"/>
        </w:rPr>
      </w:pPr>
      <w:r w:rsidRPr="007E5AB9">
        <w:rPr>
          <w:sz w:val="26"/>
        </w:rPr>
        <w:t>3.4 Preparation of reagents</w:t>
      </w:r>
    </w:p>
    <w:p w:rsidR="0012417D" w:rsidRPr="007E5AB9" w:rsidRDefault="0012417D" w:rsidP="00AD7360">
      <w:pPr>
        <w:pStyle w:val="NoSpacing"/>
        <w:jc w:val="both"/>
        <w:rPr>
          <w:sz w:val="26"/>
        </w:rPr>
      </w:pPr>
      <w:r w:rsidRPr="007E5AB9">
        <w:rPr>
          <w:sz w:val="26"/>
        </w:rPr>
        <w:t>3.4.1 Preparation of resorcinol solution (0.5%)</w:t>
      </w:r>
    </w:p>
    <w:p w:rsidR="0012417D" w:rsidRPr="007E5AB9" w:rsidRDefault="0012417D" w:rsidP="00AD7360">
      <w:pPr>
        <w:pStyle w:val="NoSpacing"/>
        <w:jc w:val="both"/>
        <w:rPr>
          <w:sz w:val="26"/>
        </w:rPr>
      </w:pPr>
      <w:r w:rsidRPr="007E5AB9">
        <w:rPr>
          <w:sz w:val="26"/>
        </w:rPr>
        <w:t>3.4.2 Preparation of iodine solution</w:t>
      </w:r>
    </w:p>
    <w:p w:rsidR="0012417D" w:rsidRPr="007E5AB9" w:rsidRDefault="0012417D" w:rsidP="00AD7360">
      <w:pPr>
        <w:pStyle w:val="NoSpacing"/>
        <w:jc w:val="both"/>
        <w:rPr>
          <w:sz w:val="26"/>
        </w:rPr>
      </w:pPr>
      <w:r w:rsidRPr="007E5AB9">
        <w:rPr>
          <w:sz w:val="26"/>
        </w:rPr>
        <w:t>3.4.3 Preparation of iodine–zinc chloride reagent</w:t>
      </w:r>
    </w:p>
    <w:p w:rsidR="0012417D" w:rsidRPr="007E5AB9" w:rsidRDefault="0012417D" w:rsidP="00AD7360">
      <w:pPr>
        <w:pStyle w:val="NoSpacing"/>
        <w:jc w:val="both"/>
        <w:rPr>
          <w:sz w:val="26"/>
        </w:rPr>
      </w:pPr>
      <w:r w:rsidRPr="007E5AB9">
        <w:rPr>
          <w:sz w:val="26"/>
        </w:rPr>
        <w:t>3.4.4 Preparation of DMAB reagent (1.6%, w/v)</w:t>
      </w:r>
    </w:p>
    <w:p w:rsidR="0012417D" w:rsidRPr="007E5AB9" w:rsidRDefault="0012417D" w:rsidP="00AD7360">
      <w:pPr>
        <w:pStyle w:val="NoSpacing"/>
        <w:jc w:val="both"/>
        <w:rPr>
          <w:sz w:val="26"/>
        </w:rPr>
      </w:pPr>
      <w:r w:rsidRPr="007E5AB9">
        <w:rPr>
          <w:sz w:val="26"/>
        </w:rPr>
        <w:t>3.4.5 Preparation of Nessler’s reagent</w:t>
      </w:r>
    </w:p>
    <w:p w:rsidR="0012417D" w:rsidRPr="007E5AB9" w:rsidRDefault="0012417D" w:rsidP="00AD7360">
      <w:pPr>
        <w:pStyle w:val="NoSpacing"/>
        <w:jc w:val="both"/>
        <w:rPr>
          <w:sz w:val="26"/>
        </w:rPr>
      </w:pPr>
      <w:r w:rsidRPr="007E5AB9">
        <w:rPr>
          <w:sz w:val="26"/>
        </w:rPr>
        <w:t>3.4.6 Preparation of barium chloride solution</w:t>
      </w:r>
    </w:p>
    <w:p w:rsidR="0012417D" w:rsidRPr="007E5AB9" w:rsidRDefault="0012417D" w:rsidP="00AD7360">
      <w:pPr>
        <w:pStyle w:val="NoSpacing"/>
        <w:jc w:val="both"/>
        <w:rPr>
          <w:sz w:val="26"/>
        </w:rPr>
      </w:pPr>
      <w:r w:rsidRPr="007E5AB9">
        <w:rPr>
          <w:sz w:val="26"/>
        </w:rPr>
        <w:lastRenderedPageBreak/>
        <w:t>3.4.7 Preparation of TCA solution</w:t>
      </w:r>
    </w:p>
    <w:p w:rsidR="0012417D" w:rsidRPr="007E5AB9" w:rsidRDefault="0012417D" w:rsidP="00AD7360">
      <w:pPr>
        <w:pStyle w:val="NoSpacing"/>
        <w:jc w:val="both"/>
        <w:rPr>
          <w:sz w:val="26"/>
        </w:rPr>
      </w:pPr>
      <w:r w:rsidRPr="007E5AB9">
        <w:rPr>
          <w:sz w:val="26"/>
        </w:rPr>
        <w:t>3.4.8 Preparation of silver nitrate (agno</w:t>
      </w:r>
      <w:r w:rsidRPr="007E5AB9">
        <w:rPr>
          <w:sz w:val="26"/>
          <w:vertAlign w:val="subscript"/>
        </w:rPr>
        <w:t>3</w:t>
      </w:r>
      <w:r w:rsidRPr="007E5AB9">
        <w:rPr>
          <w:sz w:val="26"/>
        </w:rPr>
        <w:t xml:space="preserve">) solution: </w:t>
      </w:r>
    </w:p>
    <w:p w:rsidR="0012417D" w:rsidRPr="007E5AB9" w:rsidRDefault="0012417D" w:rsidP="00AD7360">
      <w:pPr>
        <w:pStyle w:val="NoSpacing"/>
        <w:jc w:val="both"/>
        <w:rPr>
          <w:sz w:val="26"/>
        </w:rPr>
      </w:pPr>
      <w:r w:rsidRPr="007E5AB9">
        <w:rPr>
          <w:sz w:val="26"/>
        </w:rPr>
        <w:t>3.4.9 Preparation ofpotassium chromate (k</w:t>
      </w:r>
      <w:r w:rsidRPr="007E5AB9">
        <w:rPr>
          <w:sz w:val="26"/>
          <w:vertAlign w:val="subscript"/>
        </w:rPr>
        <w:t>2</w:t>
      </w:r>
      <w:r w:rsidRPr="007E5AB9">
        <w:rPr>
          <w:sz w:val="26"/>
        </w:rPr>
        <w:t>cro</w:t>
      </w:r>
      <w:r w:rsidRPr="007E5AB9">
        <w:rPr>
          <w:sz w:val="26"/>
          <w:vertAlign w:val="subscript"/>
        </w:rPr>
        <w:t>4</w:t>
      </w:r>
      <w:r w:rsidRPr="007E5AB9">
        <w:rPr>
          <w:sz w:val="26"/>
        </w:rPr>
        <w:t>) solution</w:t>
      </w:r>
    </w:p>
    <w:p w:rsidR="0012417D" w:rsidRPr="007E5AB9" w:rsidRDefault="0012417D" w:rsidP="00AD7360">
      <w:pPr>
        <w:pStyle w:val="NoSpacing"/>
        <w:jc w:val="both"/>
        <w:rPr>
          <w:sz w:val="26"/>
        </w:rPr>
      </w:pPr>
      <w:r w:rsidRPr="007E5AB9">
        <w:rPr>
          <w:sz w:val="26"/>
        </w:rPr>
        <w:t>3.4.10 Preparation of diphenylamine</w:t>
      </w:r>
    </w:p>
    <w:p w:rsidR="0012417D" w:rsidRPr="007E5AB9" w:rsidRDefault="0012417D" w:rsidP="00AD7360">
      <w:pPr>
        <w:pStyle w:val="NoSpacing"/>
        <w:jc w:val="both"/>
        <w:rPr>
          <w:sz w:val="26"/>
        </w:rPr>
      </w:pPr>
      <w:r w:rsidRPr="007E5AB9">
        <w:rPr>
          <w:sz w:val="26"/>
        </w:rPr>
        <w:t>3.4.11 Preparation of potassium iodide solution</w:t>
      </w:r>
    </w:p>
    <w:p w:rsidR="0012417D" w:rsidRPr="007E5AB9" w:rsidRDefault="0012417D" w:rsidP="00AD7360">
      <w:pPr>
        <w:pStyle w:val="NoSpacing"/>
        <w:jc w:val="both"/>
        <w:rPr>
          <w:sz w:val="26"/>
        </w:rPr>
      </w:pPr>
      <w:r w:rsidRPr="007E5AB9">
        <w:rPr>
          <w:sz w:val="26"/>
        </w:rPr>
        <w:t>3.4.12 Preparation of dilute HCl solution</w:t>
      </w:r>
    </w:p>
    <w:p w:rsidR="0012417D" w:rsidRPr="007E5AB9" w:rsidRDefault="0012417D" w:rsidP="00AD7360">
      <w:pPr>
        <w:pStyle w:val="NoSpacing"/>
        <w:jc w:val="both"/>
        <w:rPr>
          <w:sz w:val="26"/>
        </w:rPr>
      </w:pPr>
      <w:r w:rsidRPr="007E5AB9">
        <w:rPr>
          <w:sz w:val="26"/>
        </w:rPr>
        <w:t>3.4.13 Preparation of starch solution</w:t>
      </w:r>
    </w:p>
    <w:p w:rsidR="0012417D" w:rsidRPr="007E5AB9" w:rsidRDefault="0012417D" w:rsidP="00AD7360">
      <w:pPr>
        <w:pStyle w:val="NoSpacing"/>
        <w:jc w:val="both"/>
        <w:rPr>
          <w:sz w:val="26"/>
        </w:rPr>
      </w:pPr>
      <w:r w:rsidRPr="007E5AB9">
        <w:rPr>
          <w:sz w:val="26"/>
        </w:rPr>
        <w:t>3.4.14 Preparation of eosin indicator solution</w:t>
      </w:r>
    </w:p>
    <w:p w:rsidR="0012417D" w:rsidRPr="007E5AB9" w:rsidRDefault="0012417D" w:rsidP="00AD7360">
      <w:pPr>
        <w:pStyle w:val="NoSpacing"/>
        <w:jc w:val="both"/>
        <w:rPr>
          <w:sz w:val="26"/>
        </w:rPr>
      </w:pPr>
      <w:r w:rsidRPr="007E5AB9">
        <w:rPr>
          <w:sz w:val="26"/>
        </w:rPr>
        <w:t>3.4.15 Preparation of buffer solution</w:t>
      </w:r>
    </w:p>
    <w:p w:rsidR="0012417D" w:rsidRPr="007E5AB9" w:rsidRDefault="0012417D" w:rsidP="00AD7360">
      <w:pPr>
        <w:pStyle w:val="NoSpacing"/>
        <w:jc w:val="both"/>
        <w:rPr>
          <w:sz w:val="26"/>
        </w:rPr>
      </w:pPr>
      <w:r w:rsidRPr="007E5AB9">
        <w:rPr>
          <w:sz w:val="26"/>
        </w:rPr>
        <w:t>3.4.16 Preparation of methylene blue dye solution</w:t>
      </w:r>
    </w:p>
    <w:p w:rsidR="0012417D" w:rsidRPr="007E5AB9" w:rsidRDefault="0012417D" w:rsidP="00AD7360">
      <w:pPr>
        <w:pStyle w:val="NoSpacing"/>
        <w:jc w:val="both"/>
        <w:rPr>
          <w:sz w:val="26"/>
        </w:rPr>
      </w:pPr>
      <w:r w:rsidRPr="007E5AB9">
        <w:rPr>
          <w:sz w:val="26"/>
        </w:rPr>
        <w:t>3.4.17 Preparation of potassium iodide-starch solution</w:t>
      </w:r>
    </w:p>
    <w:p w:rsidR="0012417D" w:rsidRPr="007E5AB9" w:rsidRDefault="0012417D" w:rsidP="00AD7360">
      <w:pPr>
        <w:pStyle w:val="NoSpacing"/>
        <w:jc w:val="both"/>
        <w:rPr>
          <w:sz w:val="26"/>
        </w:rPr>
      </w:pPr>
      <w:r w:rsidRPr="007E5AB9">
        <w:rPr>
          <w:sz w:val="26"/>
        </w:rPr>
        <w:t>3.4.18 Preparation of turmeric paper</w:t>
      </w:r>
    </w:p>
    <w:p w:rsidR="0012417D" w:rsidRPr="007E5AB9" w:rsidRDefault="0012417D" w:rsidP="00AD7360">
      <w:pPr>
        <w:pStyle w:val="NoSpacing"/>
        <w:jc w:val="both"/>
        <w:rPr>
          <w:sz w:val="26"/>
        </w:rPr>
      </w:pPr>
      <w:r w:rsidRPr="007E5AB9">
        <w:rPr>
          <w:sz w:val="26"/>
        </w:rPr>
        <w:t>3.4.19 Preparation of 0.5% (v/v) neutral ferric chloride solution</w:t>
      </w:r>
    </w:p>
    <w:p w:rsidR="0012417D" w:rsidRPr="007E5AB9" w:rsidRDefault="0012417D" w:rsidP="00AD7360">
      <w:pPr>
        <w:pStyle w:val="NoSpacing"/>
        <w:jc w:val="both"/>
        <w:rPr>
          <w:sz w:val="26"/>
        </w:rPr>
      </w:pPr>
      <w:r w:rsidRPr="007E5AB9">
        <w:rPr>
          <w:sz w:val="26"/>
        </w:rPr>
        <w:t>3.4 Analysis of samples</w:t>
      </w:r>
    </w:p>
    <w:p w:rsidR="0012417D" w:rsidRPr="007E5AB9" w:rsidRDefault="0012417D" w:rsidP="00AD7360">
      <w:pPr>
        <w:pStyle w:val="NoSpacing"/>
        <w:jc w:val="both"/>
        <w:rPr>
          <w:sz w:val="26"/>
        </w:rPr>
      </w:pPr>
      <w:r w:rsidRPr="007E5AB9">
        <w:rPr>
          <w:sz w:val="26"/>
        </w:rPr>
        <w:t xml:space="preserve">3.4.1 Detection of cane sugar in milk </w:t>
      </w:r>
    </w:p>
    <w:p w:rsidR="0012417D" w:rsidRPr="007E5AB9" w:rsidRDefault="0012417D" w:rsidP="00AD7360">
      <w:pPr>
        <w:pStyle w:val="NoSpacing"/>
        <w:jc w:val="both"/>
        <w:rPr>
          <w:sz w:val="26"/>
        </w:rPr>
      </w:pPr>
      <w:r w:rsidRPr="007E5AB9">
        <w:rPr>
          <w:sz w:val="26"/>
        </w:rPr>
        <w:t>3.4.2 Detection of starch in milk</w:t>
      </w:r>
    </w:p>
    <w:p w:rsidR="0012417D" w:rsidRPr="007E5AB9" w:rsidRDefault="0012417D" w:rsidP="00AD7360">
      <w:pPr>
        <w:pStyle w:val="NoSpacing"/>
        <w:jc w:val="both"/>
        <w:rPr>
          <w:sz w:val="26"/>
        </w:rPr>
      </w:pPr>
      <w:r w:rsidRPr="007E5AB9">
        <w:rPr>
          <w:sz w:val="26"/>
        </w:rPr>
        <w:t>3.4.3 Detection of cellulose in milk</w:t>
      </w:r>
    </w:p>
    <w:p w:rsidR="0012417D" w:rsidRPr="007E5AB9" w:rsidRDefault="0012417D" w:rsidP="00AD7360">
      <w:pPr>
        <w:pStyle w:val="NoSpacing"/>
        <w:jc w:val="both"/>
        <w:rPr>
          <w:sz w:val="26"/>
        </w:rPr>
      </w:pPr>
      <w:r w:rsidRPr="007E5AB9">
        <w:rPr>
          <w:sz w:val="26"/>
        </w:rPr>
        <w:t>3.4.4 Detection of added urea in milk</w:t>
      </w:r>
    </w:p>
    <w:p w:rsidR="0012417D" w:rsidRPr="007E5AB9" w:rsidRDefault="0012417D" w:rsidP="00AD7360">
      <w:pPr>
        <w:pStyle w:val="NoSpacing"/>
        <w:jc w:val="both"/>
        <w:rPr>
          <w:sz w:val="26"/>
        </w:rPr>
      </w:pPr>
      <w:r w:rsidRPr="007E5AB9">
        <w:rPr>
          <w:sz w:val="26"/>
        </w:rPr>
        <w:t>3.4.5 Detection of ammonium compounds in milk</w:t>
      </w:r>
    </w:p>
    <w:p w:rsidR="0012417D" w:rsidRPr="007E5AB9" w:rsidRDefault="0012417D" w:rsidP="00AD7360">
      <w:pPr>
        <w:pStyle w:val="NoSpacing"/>
        <w:jc w:val="both"/>
        <w:rPr>
          <w:sz w:val="26"/>
        </w:rPr>
      </w:pPr>
      <w:r w:rsidRPr="007E5AB9">
        <w:rPr>
          <w:sz w:val="26"/>
        </w:rPr>
        <w:t xml:space="preserve">3.4.6 Detection of sulphates in milk </w:t>
      </w:r>
    </w:p>
    <w:p w:rsidR="0012417D" w:rsidRPr="007E5AB9" w:rsidRDefault="0012417D" w:rsidP="00AD7360">
      <w:pPr>
        <w:pStyle w:val="NoSpacing"/>
        <w:jc w:val="both"/>
        <w:rPr>
          <w:sz w:val="26"/>
        </w:rPr>
      </w:pPr>
      <w:r w:rsidRPr="007E5AB9">
        <w:rPr>
          <w:sz w:val="26"/>
        </w:rPr>
        <w:t xml:space="preserve">3.4.7 Detection of sodium chloride in milk </w:t>
      </w:r>
    </w:p>
    <w:p w:rsidR="0012417D" w:rsidRPr="007E5AB9" w:rsidRDefault="0012417D" w:rsidP="00AD7360">
      <w:pPr>
        <w:pStyle w:val="NoSpacing"/>
        <w:jc w:val="both"/>
        <w:rPr>
          <w:sz w:val="26"/>
        </w:rPr>
      </w:pPr>
      <w:r w:rsidRPr="007E5AB9">
        <w:rPr>
          <w:sz w:val="26"/>
        </w:rPr>
        <w:t xml:space="preserve">3.4.8 Detection of nitrates (pond water) in milk </w:t>
      </w:r>
    </w:p>
    <w:p w:rsidR="0012417D" w:rsidRPr="007E5AB9" w:rsidRDefault="0012417D" w:rsidP="00AD7360">
      <w:pPr>
        <w:pStyle w:val="NoSpacing"/>
        <w:jc w:val="both"/>
        <w:rPr>
          <w:sz w:val="26"/>
        </w:rPr>
      </w:pPr>
      <w:r w:rsidRPr="007E5AB9">
        <w:rPr>
          <w:sz w:val="26"/>
        </w:rPr>
        <w:t xml:space="preserve">3.4.9 Detection of hypochlorites and chloramines in milk </w:t>
      </w:r>
    </w:p>
    <w:p w:rsidR="0012417D" w:rsidRPr="007E5AB9" w:rsidRDefault="0012417D" w:rsidP="00AD7360">
      <w:pPr>
        <w:pStyle w:val="NoSpacing"/>
        <w:jc w:val="both"/>
        <w:rPr>
          <w:sz w:val="26"/>
        </w:rPr>
      </w:pPr>
      <w:r w:rsidRPr="007E5AB9">
        <w:rPr>
          <w:sz w:val="26"/>
        </w:rPr>
        <w:t xml:space="preserve">3.4.10 Detection of in quaternary ammonium compounds milk </w:t>
      </w:r>
    </w:p>
    <w:p w:rsidR="0012417D" w:rsidRPr="007E5AB9" w:rsidRDefault="0012417D" w:rsidP="00AD7360">
      <w:pPr>
        <w:pStyle w:val="NoSpacing"/>
        <w:jc w:val="both"/>
        <w:rPr>
          <w:sz w:val="26"/>
        </w:rPr>
      </w:pPr>
      <w:r w:rsidRPr="007E5AB9">
        <w:rPr>
          <w:sz w:val="26"/>
        </w:rPr>
        <w:t xml:space="preserve">3.4.11 Detection of in anion detergent milk </w:t>
      </w:r>
    </w:p>
    <w:p w:rsidR="0012417D" w:rsidRPr="007E5AB9" w:rsidRDefault="0012417D" w:rsidP="00AD7360">
      <w:pPr>
        <w:pStyle w:val="NoSpacing"/>
        <w:jc w:val="both"/>
        <w:rPr>
          <w:sz w:val="26"/>
        </w:rPr>
      </w:pPr>
      <w:r w:rsidRPr="007E5AB9">
        <w:rPr>
          <w:sz w:val="26"/>
        </w:rPr>
        <w:t xml:space="preserve">3.4.12 Detection of formalin in milk </w:t>
      </w:r>
    </w:p>
    <w:p w:rsidR="0012417D" w:rsidRPr="007E5AB9" w:rsidRDefault="0012417D" w:rsidP="00AD7360">
      <w:pPr>
        <w:pStyle w:val="NoSpacing"/>
        <w:jc w:val="both"/>
        <w:rPr>
          <w:sz w:val="26"/>
        </w:rPr>
      </w:pPr>
      <w:r w:rsidRPr="007E5AB9">
        <w:rPr>
          <w:sz w:val="26"/>
        </w:rPr>
        <w:t xml:space="preserve">3.4.13 Detection of hydrogen peroxide in milk </w:t>
      </w:r>
    </w:p>
    <w:p w:rsidR="0012417D" w:rsidRPr="007E5AB9" w:rsidRDefault="0012417D" w:rsidP="00AD7360">
      <w:pPr>
        <w:pStyle w:val="NoSpacing"/>
        <w:jc w:val="both"/>
        <w:rPr>
          <w:sz w:val="26"/>
        </w:rPr>
      </w:pPr>
      <w:r w:rsidRPr="007E5AB9">
        <w:rPr>
          <w:sz w:val="26"/>
        </w:rPr>
        <w:t xml:space="preserve">3.4.13 Detection of presence of boric acid and borates in milk </w:t>
      </w:r>
    </w:p>
    <w:p w:rsidR="0012417D" w:rsidRPr="007E5AB9" w:rsidRDefault="0012417D" w:rsidP="00AD7360">
      <w:pPr>
        <w:pStyle w:val="NoSpacing"/>
        <w:jc w:val="both"/>
        <w:rPr>
          <w:sz w:val="26"/>
        </w:rPr>
      </w:pPr>
      <w:r w:rsidRPr="007E5AB9">
        <w:rPr>
          <w:sz w:val="26"/>
        </w:rPr>
        <w:t xml:space="preserve">3.4.15 Detection of presence of salicylic acid in milk </w:t>
      </w:r>
    </w:p>
    <w:p w:rsidR="0012417D" w:rsidRPr="007E5AB9" w:rsidRDefault="0012417D" w:rsidP="00AD7360">
      <w:pPr>
        <w:pStyle w:val="NoSpacing"/>
        <w:jc w:val="both"/>
        <w:rPr>
          <w:b/>
          <w:sz w:val="30"/>
        </w:rPr>
      </w:pPr>
      <w:r w:rsidRPr="007E5AB9">
        <w:rPr>
          <w:b/>
          <w:sz w:val="30"/>
        </w:rPr>
        <w:t>CHAPTER FOUR</w:t>
      </w:r>
    </w:p>
    <w:p w:rsidR="0012417D" w:rsidRPr="007E5AB9" w:rsidRDefault="0012417D" w:rsidP="00AD7360">
      <w:pPr>
        <w:pStyle w:val="NoSpacing"/>
        <w:jc w:val="both"/>
        <w:rPr>
          <w:sz w:val="26"/>
        </w:rPr>
      </w:pPr>
      <w:r w:rsidRPr="007E5AB9">
        <w:rPr>
          <w:sz w:val="26"/>
        </w:rPr>
        <w:t>4.0 Results and discussion</w:t>
      </w:r>
    </w:p>
    <w:p w:rsidR="0012417D" w:rsidRPr="007E5AB9" w:rsidRDefault="0012417D" w:rsidP="00AD7360">
      <w:pPr>
        <w:pStyle w:val="NoSpacing"/>
        <w:jc w:val="both"/>
        <w:rPr>
          <w:sz w:val="26"/>
        </w:rPr>
      </w:pPr>
      <w:r w:rsidRPr="007E5AB9">
        <w:rPr>
          <w:sz w:val="26"/>
        </w:rPr>
        <w:t>4.1 Results</w:t>
      </w:r>
    </w:p>
    <w:p w:rsidR="0012417D" w:rsidRPr="007E5AB9" w:rsidRDefault="0012417D" w:rsidP="00AD7360">
      <w:pPr>
        <w:pStyle w:val="NoSpacing"/>
        <w:jc w:val="both"/>
        <w:rPr>
          <w:sz w:val="26"/>
        </w:rPr>
      </w:pPr>
      <w:r w:rsidRPr="007E5AB9">
        <w:rPr>
          <w:sz w:val="26"/>
        </w:rPr>
        <w:t>4.2 Discussion</w:t>
      </w:r>
    </w:p>
    <w:p w:rsidR="0012417D" w:rsidRPr="007E5AB9" w:rsidRDefault="0012417D" w:rsidP="00AD7360">
      <w:pPr>
        <w:pStyle w:val="NoSpacing"/>
        <w:jc w:val="both"/>
        <w:rPr>
          <w:sz w:val="26"/>
        </w:rPr>
      </w:pPr>
      <w:r w:rsidRPr="007E5AB9">
        <w:rPr>
          <w:sz w:val="26"/>
        </w:rPr>
        <w:t>4.3 Conclusion</w:t>
      </w:r>
    </w:p>
    <w:p w:rsidR="00AD7360" w:rsidRPr="007E5AB9" w:rsidRDefault="0012417D" w:rsidP="00C747F8">
      <w:pPr>
        <w:pStyle w:val="NoSpacing"/>
        <w:jc w:val="both"/>
        <w:rPr>
          <w:sz w:val="26"/>
        </w:rPr>
      </w:pPr>
      <w:r w:rsidRPr="007E5AB9">
        <w:rPr>
          <w:sz w:val="26"/>
        </w:rPr>
        <w:t>References as footnotes</w:t>
      </w:r>
      <w:bookmarkStart w:id="0" w:name="_GoBack"/>
      <w:bookmarkEnd w:id="0"/>
    </w:p>
    <w:p w:rsidR="0012417D" w:rsidRPr="00C747F8" w:rsidRDefault="0012417D" w:rsidP="00C747F8">
      <w:pPr>
        <w:spacing w:before="240" w:after="0" w:line="360" w:lineRule="auto"/>
        <w:ind w:left="2880" w:firstLine="720"/>
        <w:jc w:val="both"/>
        <w:rPr>
          <w:rFonts w:ascii="Times New Roman" w:hAnsi="Times New Roman" w:cs="Times New Roman"/>
          <w:b/>
          <w:sz w:val="28"/>
          <w:szCs w:val="24"/>
        </w:rPr>
      </w:pPr>
      <w:r w:rsidRPr="00C747F8">
        <w:rPr>
          <w:rFonts w:ascii="Times New Roman" w:hAnsi="Times New Roman" w:cs="Times New Roman"/>
          <w:b/>
          <w:sz w:val="28"/>
          <w:szCs w:val="24"/>
        </w:rPr>
        <w:lastRenderedPageBreak/>
        <w:t>Abstract</w:t>
      </w:r>
    </w:p>
    <w:p w:rsidR="0012417D" w:rsidRPr="00AD7360" w:rsidRDefault="0012417D" w:rsidP="00AD7360">
      <w:pPr>
        <w:spacing w:before="240" w:after="0" w:line="360" w:lineRule="auto"/>
        <w:jc w:val="both"/>
        <w:rPr>
          <w:rFonts w:ascii="Times New Roman" w:hAnsi="Times New Roman" w:cs="Times New Roman"/>
          <w:sz w:val="24"/>
          <w:szCs w:val="24"/>
        </w:rPr>
      </w:pPr>
      <w:r w:rsidRPr="00AD7360">
        <w:rPr>
          <w:rFonts w:ascii="Times New Roman" w:hAnsi="Times New Roman" w:cs="Times New Roman"/>
          <w:sz w:val="24"/>
          <w:szCs w:val="24"/>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rsidR="0012417D" w:rsidRPr="00AD7360" w:rsidRDefault="0012417D" w:rsidP="00AD7360">
      <w:pPr>
        <w:spacing w:before="240" w:after="0" w:line="360" w:lineRule="auto"/>
        <w:jc w:val="both"/>
        <w:rPr>
          <w:rFonts w:ascii="Times New Roman" w:hAnsi="Times New Roman" w:cs="Times New Roman"/>
          <w:sz w:val="24"/>
          <w:szCs w:val="24"/>
        </w:rPr>
      </w:pPr>
      <w:r w:rsidRPr="00AD7360">
        <w:rPr>
          <w:rFonts w:ascii="Times New Roman" w:hAnsi="Times New Roman" w:cs="Times New Roman"/>
          <w:b/>
          <w:i/>
          <w:sz w:val="24"/>
          <w:szCs w:val="24"/>
        </w:rPr>
        <w:t>Keywords: Evaporated milk, adulterants, nutrition, health</w:t>
      </w:r>
      <w:r w:rsidRPr="00AD7360">
        <w:rPr>
          <w:rFonts w:ascii="Times New Roman" w:hAnsi="Times New Roman" w:cs="Times New Roman"/>
          <w:sz w:val="24"/>
          <w:szCs w:val="24"/>
        </w:rPr>
        <w:t>.</w:t>
      </w:r>
    </w:p>
    <w:p w:rsidR="009B2102" w:rsidRPr="00AD7360" w:rsidRDefault="009B2102" w:rsidP="00AD7360">
      <w:pPr>
        <w:spacing w:line="360" w:lineRule="auto"/>
        <w:jc w:val="both"/>
        <w:rPr>
          <w:rFonts w:ascii="Times New Roman" w:hAnsi="Times New Roman" w:cs="Times New Roman"/>
          <w:b/>
          <w:sz w:val="24"/>
          <w:szCs w:val="24"/>
        </w:rPr>
      </w:pPr>
    </w:p>
    <w:p w:rsidR="00CB1EAF" w:rsidRPr="00AD7360" w:rsidRDefault="00CB1EAF" w:rsidP="00AD7360">
      <w:pPr>
        <w:spacing w:line="360" w:lineRule="auto"/>
        <w:jc w:val="both"/>
        <w:rPr>
          <w:rFonts w:ascii="Times New Roman" w:hAnsi="Times New Roman" w:cs="Times New Roman"/>
          <w:b/>
          <w:sz w:val="24"/>
          <w:szCs w:val="24"/>
        </w:rPr>
      </w:pPr>
    </w:p>
    <w:p w:rsidR="00CB1EAF" w:rsidRPr="00AD7360" w:rsidRDefault="00CB1EAF" w:rsidP="00AD7360">
      <w:pPr>
        <w:spacing w:line="360" w:lineRule="auto"/>
        <w:jc w:val="both"/>
        <w:rPr>
          <w:rFonts w:ascii="Times New Roman" w:hAnsi="Times New Roman" w:cs="Times New Roman"/>
          <w:b/>
          <w:sz w:val="24"/>
          <w:szCs w:val="24"/>
        </w:rPr>
      </w:pPr>
    </w:p>
    <w:p w:rsidR="00CB1EAF" w:rsidRPr="00AD7360" w:rsidRDefault="00CB1EAF" w:rsidP="00AD7360">
      <w:pPr>
        <w:spacing w:line="360" w:lineRule="auto"/>
        <w:jc w:val="both"/>
        <w:rPr>
          <w:rFonts w:ascii="Times New Roman" w:hAnsi="Times New Roman" w:cs="Times New Roman"/>
          <w:b/>
          <w:sz w:val="24"/>
          <w:szCs w:val="24"/>
        </w:rPr>
      </w:pPr>
    </w:p>
    <w:p w:rsidR="00CB1EAF" w:rsidRPr="00AD7360" w:rsidRDefault="00CB1EAF" w:rsidP="00AD7360">
      <w:pPr>
        <w:spacing w:line="360" w:lineRule="auto"/>
        <w:jc w:val="both"/>
        <w:rPr>
          <w:rFonts w:ascii="Times New Roman" w:hAnsi="Times New Roman" w:cs="Times New Roman"/>
          <w:b/>
          <w:sz w:val="24"/>
          <w:szCs w:val="24"/>
        </w:rPr>
      </w:pPr>
    </w:p>
    <w:p w:rsidR="00CB1EAF" w:rsidRPr="00AD7360" w:rsidRDefault="00CB1EAF" w:rsidP="00AD7360">
      <w:pPr>
        <w:spacing w:line="360" w:lineRule="auto"/>
        <w:jc w:val="both"/>
        <w:rPr>
          <w:rFonts w:ascii="Times New Roman" w:hAnsi="Times New Roman" w:cs="Times New Roman"/>
          <w:b/>
          <w:sz w:val="24"/>
          <w:szCs w:val="24"/>
        </w:rPr>
      </w:pPr>
    </w:p>
    <w:p w:rsidR="00CB1EAF" w:rsidRPr="00AD7360" w:rsidRDefault="00CB1EAF" w:rsidP="00AD7360">
      <w:pPr>
        <w:spacing w:line="360" w:lineRule="auto"/>
        <w:jc w:val="both"/>
        <w:rPr>
          <w:rFonts w:ascii="Times New Roman" w:hAnsi="Times New Roman" w:cs="Times New Roman"/>
          <w:b/>
          <w:sz w:val="24"/>
          <w:szCs w:val="24"/>
        </w:rPr>
      </w:pPr>
    </w:p>
    <w:p w:rsidR="00CB1EAF" w:rsidRPr="00AD7360" w:rsidRDefault="00CB1EAF" w:rsidP="00AD7360">
      <w:pPr>
        <w:spacing w:line="360" w:lineRule="auto"/>
        <w:jc w:val="both"/>
        <w:rPr>
          <w:rFonts w:ascii="Times New Roman" w:hAnsi="Times New Roman" w:cs="Times New Roman"/>
          <w:b/>
          <w:sz w:val="24"/>
          <w:szCs w:val="24"/>
        </w:rPr>
      </w:pPr>
    </w:p>
    <w:p w:rsidR="00CB1EAF" w:rsidRPr="00AD7360" w:rsidRDefault="00CB1EAF" w:rsidP="00AD7360">
      <w:pPr>
        <w:spacing w:line="360" w:lineRule="auto"/>
        <w:jc w:val="both"/>
        <w:rPr>
          <w:rFonts w:ascii="Times New Roman" w:hAnsi="Times New Roman" w:cs="Times New Roman"/>
          <w:b/>
          <w:sz w:val="24"/>
          <w:szCs w:val="24"/>
        </w:rPr>
      </w:pPr>
    </w:p>
    <w:p w:rsidR="00CB1EAF" w:rsidRDefault="00CB1EAF" w:rsidP="00AD7360">
      <w:pPr>
        <w:spacing w:line="360" w:lineRule="auto"/>
        <w:jc w:val="both"/>
        <w:rPr>
          <w:rFonts w:ascii="Times New Roman" w:hAnsi="Times New Roman" w:cs="Times New Roman"/>
          <w:b/>
          <w:sz w:val="24"/>
          <w:szCs w:val="24"/>
        </w:rPr>
      </w:pPr>
    </w:p>
    <w:p w:rsidR="00C747F8" w:rsidRDefault="00C747F8" w:rsidP="00AD7360">
      <w:pPr>
        <w:spacing w:line="360" w:lineRule="auto"/>
        <w:jc w:val="both"/>
        <w:rPr>
          <w:rFonts w:ascii="Times New Roman" w:hAnsi="Times New Roman" w:cs="Times New Roman"/>
          <w:b/>
          <w:sz w:val="24"/>
          <w:szCs w:val="24"/>
        </w:rPr>
      </w:pPr>
    </w:p>
    <w:p w:rsidR="00C747F8" w:rsidRDefault="00C747F8" w:rsidP="00AD7360">
      <w:pPr>
        <w:spacing w:line="360" w:lineRule="auto"/>
        <w:jc w:val="both"/>
        <w:rPr>
          <w:rFonts w:ascii="Times New Roman" w:hAnsi="Times New Roman" w:cs="Times New Roman"/>
          <w:b/>
          <w:sz w:val="24"/>
          <w:szCs w:val="24"/>
        </w:rPr>
      </w:pPr>
    </w:p>
    <w:p w:rsidR="00C747F8" w:rsidRPr="00AD7360" w:rsidRDefault="00C747F8" w:rsidP="00AD7360">
      <w:pPr>
        <w:spacing w:line="360" w:lineRule="auto"/>
        <w:jc w:val="both"/>
        <w:rPr>
          <w:rFonts w:ascii="Times New Roman" w:hAnsi="Times New Roman" w:cs="Times New Roman"/>
          <w:b/>
          <w:sz w:val="24"/>
          <w:szCs w:val="24"/>
        </w:rPr>
      </w:pPr>
    </w:p>
    <w:p w:rsidR="00CB1EAF" w:rsidRPr="00C747F8" w:rsidRDefault="00CB1EAF" w:rsidP="00C747F8">
      <w:pPr>
        <w:spacing w:after="33" w:line="360" w:lineRule="auto"/>
        <w:ind w:left="2160" w:firstLine="720"/>
        <w:jc w:val="both"/>
        <w:rPr>
          <w:rFonts w:ascii="Times New Roman" w:hAnsi="Times New Roman" w:cs="Times New Roman"/>
          <w:b/>
          <w:sz w:val="28"/>
          <w:szCs w:val="24"/>
        </w:rPr>
      </w:pPr>
      <w:r w:rsidRPr="00C747F8">
        <w:rPr>
          <w:rFonts w:ascii="Times New Roman" w:hAnsi="Times New Roman" w:cs="Times New Roman"/>
          <w:b/>
          <w:sz w:val="28"/>
          <w:szCs w:val="24"/>
        </w:rPr>
        <w:lastRenderedPageBreak/>
        <w:t>CHAPTER ONE</w:t>
      </w:r>
    </w:p>
    <w:p w:rsidR="00CB1EAF" w:rsidRPr="00C747F8" w:rsidRDefault="00CB1EAF" w:rsidP="00AD7360">
      <w:pPr>
        <w:spacing w:after="50" w:line="360" w:lineRule="auto"/>
        <w:jc w:val="both"/>
        <w:rPr>
          <w:rFonts w:ascii="Times New Roman" w:hAnsi="Times New Roman" w:cs="Times New Roman"/>
          <w:b/>
          <w:sz w:val="28"/>
          <w:szCs w:val="24"/>
        </w:rPr>
      </w:pPr>
      <w:r w:rsidRPr="00C747F8">
        <w:rPr>
          <w:rFonts w:ascii="Times New Roman" w:hAnsi="Times New Roman" w:cs="Times New Roman"/>
          <w:b/>
          <w:sz w:val="28"/>
          <w:szCs w:val="24"/>
        </w:rPr>
        <w:t>1.0 INTRODUCTION</w:t>
      </w:r>
    </w:p>
    <w:p w:rsidR="00CB1EAF" w:rsidRPr="00C747F8" w:rsidRDefault="00CB1EAF" w:rsidP="00AD7360">
      <w:pPr>
        <w:spacing w:after="0" w:line="360" w:lineRule="auto"/>
        <w:ind w:firstLine="720"/>
        <w:jc w:val="both"/>
        <w:rPr>
          <w:rFonts w:ascii="Times New Roman" w:hAnsi="Times New Roman" w:cs="Times New Roman"/>
          <w:sz w:val="26"/>
          <w:szCs w:val="24"/>
        </w:rPr>
      </w:pPr>
      <w:r w:rsidRPr="00C747F8">
        <w:rPr>
          <w:rFonts w:ascii="Times New Roman" w:hAnsi="Times New Roman" w:cs="Times New Roman"/>
          <w:sz w:val="26"/>
          <w:szCs w:val="24"/>
        </w:rPr>
        <w:t>Food safety and quality are rising concern all occur over the word particularly when it comes to human health in this regard, many countries have been running quality control programs for all food ingredient including animal sources foods</w:t>
      </w:r>
      <w:r w:rsidRPr="00C747F8">
        <w:rPr>
          <w:rFonts w:ascii="Times New Roman" w:hAnsi="Times New Roman" w:cs="Times New Roman"/>
          <w:sz w:val="26"/>
          <w:szCs w:val="24"/>
          <w:vertAlign w:val="superscript"/>
        </w:rPr>
        <w:t>1</w:t>
      </w:r>
      <w:r w:rsidRPr="00C747F8">
        <w:rPr>
          <w:rFonts w:ascii="Times New Roman" w:hAnsi="Times New Roman" w:cs="Times New Roman"/>
          <w:sz w:val="26"/>
          <w:szCs w:val="24"/>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sidRPr="00C747F8">
        <w:rPr>
          <w:rFonts w:ascii="Times New Roman" w:hAnsi="Times New Roman" w:cs="Times New Roman"/>
          <w:sz w:val="26"/>
          <w:szCs w:val="24"/>
          <w:vertAlign w:val="superscript"/>
        </w:rPr>
        <w:t>2</w:t>
      </w:r>
      <w:r w:rsidRPr="00C747F8">
        <w:rPr>
          <w:rFonts w:ascii="Times New Roman" w:hAnsi="Times New Roman" w:cs="Times New Roman"/>
          <w:sz w:val="26"/>
          <w:szCs w:val="24"/>
        </w:rPr>
        <w:t>.</w:t>
      </w: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 M. G. El-Ziney, and A. I. Al-Turki. Microbiological quality and safety assessment of camel milk (Camelus dromedaries) in Saudi Arabia. Appl. Ecol. Environ. Res.  2007, 5(2), 115-122.  Penkala  Bt.,  Budapest,  Hungary.</w:t>
      </w:r>
    </w:p>
    <w:p w:rsidR="00CB1EAF" w:rsidRPr="00C747F8" w:rsidRDefault="00CB1EAF" w:rsidP="00C747F8">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2. M. Addis, and D. Sisay. “A Review on Major Food Borne Bacterial Illnesses. J. Trop. Dis. 2015, 3:176.</w:t>
      </w:r>
    </w:p>
    <w:p w:rsidR="00CB1EAF" w:rsidRPr="00C747F8" w:rsidRDefault="00CB1EAF" w:rsidP="00AD7360">
      <w:pPr>
        <w:spacing w:after="0" w:line="360" w:lineRule="auto"/>
        <w:ind w:firstLine="720"/>
        <w:jc w:val="both"/>
        <w:rPr>
          <w:rFonts w:ascii="Times New Roman" w:hAnsi="Times New Roman" w:cs="Times New Roman"/>
          <w:sz w:val="26"/>
          <w:szCs w:val="24"/>
        </w:rPr>
      </w:pPr>
      <w:r w:rsidRPr="00C747F8">
        <w:rPr>
          <w:rFonts w:ascii="Times New Roman" w:hAnsi="Times New Roman" w:cs="Times New Roman"/>
          <w:sz w:val="26"/>
          <w:szCs w:val="24"/>
        </w:rPr>
        <w:t>Milk is highly nutritional food and ideal for microbial growth the fresh milk deteriorate easily to become unsuitable for processing and human consumption</w:t>
      </w:r>
      <w:r w:rsidRPr="00C747F8">
        <w:rPr>
          <w:rFonts w:ascii="Times New Roman" w:hAnsi="Times New Roman" w:cs="Times New Roman"/>
          <w:sz w:val="26"/>
          <w:szCs w:val="24"/>
          <w:vertAlign w:val="superscript"/>
        </w:rPr>
        <w:t>3</w:t>
      </w:r>
      <w:r w:rsidRPr="00C747F8">
        <w:rPr>
          <w:rFonts w:ascii="Times New Roman" w:hAnsi="Times New Roman" w:cs="Times New Roman"/>
          <w:sz w:val="26"/>
          <w:szCs w:val="24"/>
        </w:rPr>
        <w:t xml:space="preserve">. Milk obtain from healthy animal udders is free from pathogenic bacteria but some of the animal in field condition may be suffering from subclinical mastitis and are excreting causative agent in milk, such milk contaminate the bulk milk moreover </w:t>
      </w:r>
      <w:r w:rsidRPr="00C747F8">
        <w:rPr>
          <w:rFonts w:ascii="Times New Roman" w:hAnsi="Times New Roman" w:cs="Times New Roman"/>
          <w:sz w:val="26"/>
          <w:szCs w:val="24"/>
        </w:rPr>
        <w:lastRenderedPageBreak/>
        <w:t>fresh milk may get microbial contamination from utensils animals skin, environment, or water may be used for cleaning etc</w:t>
      </w:r>
      <w:r w:rsidRPr="00C747F8">
        <w:rPr>
          <w:rFonts w:ascii="Times New Roman" w:hAnsi="Times New Roman" w:cs="Times New Roman"/>
          <w:sz w:val="26"/>
          <w:szCs w:val="24"/>
          <w:vertAlign w:val="superscript"/>
        </w:rPr>
        <w:t>4</w:t>
      </w:r>
      <w:r w:rsidRPr="00C747F8">
        <w:rPr>
          <w:rFonts w:ascii="Times New Roman" w:hAnsi="Times New Roman" w:cs="Times New Roman"/>
          <w:sz w:val="26"/>
          <w:szCs w:val="24"/>
        </w:rPr>
        <w:t>. Foodborne diseases are common wide speed global problem several out-break have been reported as a result of consuming contaminated milk that may look, taste and smell perfectly normal but are in fact contaminated with large number of harmful bacteria</w:t>
      </w:r>
      <w:r w:rsidRPr="00C747F8">
        <w:rPr>
          <w:rFonts w:ascii="Times New Roman" w:hAnsi="Times New Roman" w:cs="Times New Roman"/>
          <w:sz w:val="26"/>
          <w:szCs w:val="24"/>
          <w:vertAlign w:val="superscript"/>
        </w:rPr>
        <w:t>5</w:t>
      </w:r>
      <w:r w:rsidRPr="00C747F8">
        <w:rPr>
          <w:rFonts w:ascii="Times New Roman" w:hAnsi="Times New Roman" w:cs="Times New Roman"/>
          <w:sz w:val="26"/>
          <w:szCs w:val="24"/>
        </w:rPr>
        <w:t xml:space="preserve">. Milk contaminated by high level of spoilage bacteria usually become unsuitable for further processing since it does not meet the consumer expectation in term of heath (nutritional value) safety </w:t>
      </w:r>
    </w:p>
    <w:p w:rsidR="00CB1EAF" w:rsidRPr="00C747F8" w:rsidRDefault="00CB1EAF" w:rsidP="00AD7360">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3. FAO. “The lacto-peroxidase system of milk preservation”. Regional Lacto-peroxidase Work-shop in West Africa; Burkina Faso: 2001, 17-19.</w:t>
      </w:r>
    </w:p>
    <w:p w:rsidR="00CB1EAF" w:rsidRPr="00C747F8" w:rsidRDefault="00CB1EAF" w:rsidP="00AD7360">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4. FAO.  Milk Hygiene, In Milking, Milk Production Hygiene and Udder Health, FAO Animal Production and Health Papers-78, FAO Corporate Document Repository 2008, 1-7 pp.</w:t>
      </w:r>
    </w:p>
    <w:p w:rsidR="00CB1EAF" w:rsidRPr="00C747F8" w:rsidRDefault="00CB1EAF" w:rsidP="00C747F8">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5. Centers for Disease Control and Prevention, CDC. 2009. Surveillance for foodborne disease outbreak. United States. 2006. Morbidity Mortality Weekly Rep. 58: 609-615.</w:t>
      </w:r>
      <w:r w:rsidR="00C747F8" w:rsidRPr="00C747F8">
        <w:rPr>
          <w:rFonts w:ascii="Times New Roman" w:hAnsi="Times New Roman" w:cs="Times New Roman"/>
          <w:sz w:val="26"/>
          <w:szCs w:val="24"/>
        </w:rPr>
        <w:t xml:space="preserve"> </w:t>
      </w:r>
      <w:r w:rsidRPr="00C747F8">
        <w:rPr>
          <w:rFonts w:ascii="Times New Roman" w:hAnsi="Times New Roman" w:cs="Times New Roman"/>
          <w:sz w:val="26"/>
          <w:szCs w:val="24"/>
        </w:rPr>
        <w:t>(hygiene quality) and satisfaction (sensory attributes)</w:t>
      </w:r>
      <w:r w:rsidRPr="00C747F8">
        <w:rPr>
          <w:rFonts w:ascii="Times New Roman" w:hAnsi="Times New Roman" w:cs="Times New Roman"/>
          <w:sz w:val="26"/>
          <w:szCs w:val="24"/>
          <w:vertAlign w:val="superscript"/>
        </w:rPr>
        <w:t>6</w:t>
      </w:r>
      <w:r w:rsidRPr="00C747F8">
        <w:rPr>
          <w:rFonts w:ascii="Times New Roman" w:hAnsi="Times New Roman" w:cs="Times New Roman"/>
          <w:sz w:val="26"/>
          <w:szCs w:val="24"/>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sidRPr="00C747F8">
        <w:rPr>
          <w:rFonts w:ascii="Times New Roman" w:hAnsi="Times New Roman" w:cs="Times New Roman"/>
          <w:sz w:val="26"/>
          <w:szCs w:val="24"/>
          <w:vertAlign w:val="superscript"/>
        </w:rPr>
        <w:t>7</w:t>
      </w:r>
      <w:r w:rsidRPr="00C747F8">
        <w:rPr>
          <w:rFonts w:ascii="Times New Roman" w:hAnsi="Times New Roman" w:cs="Times New Roman"/>
          <w:sz w:val="26"/>
          <w:szCs w:val="24"/>
        </w:rPr>
        <w:t>yersinaenterocolitica is the most prevalent yersina species connected to disease in human. The organism has received considering attention as a causative agent of human gastroenteritis</w:t>
      </w:r>
      <w:r w:rsidRPr="00C747F8">
        <w:rPr>
          <w:rFonts w:ascii="Times New Roman" w:hAnsi="Times New Roman" w:cs="Times New Roman"/>
          <w:sz w:val="26"/>
          <w:szCs w:val="24"/>
          <w:vertAlign w:val="superscript"/>
        </w:rPr>
        <w:t>8</w:t>
      </w:r>
      <w:r w:rsidRPr="00C747F8">
        <w:rPr>
          <w:rFonts w:ascii="Times New Roman" w:hAnsi="Times New Roman" w:cs="Times New Roman"/>
          <w:sz w:val="26"/>
          <w:szCs w:val="24"/>
        </w:rPr>
        <w:t>. Milk (Lac) which was used by human in the early of the seventh millennium BC</w:t>
      </w:r>
      <w:r w:rsidRPr="00C747F8">
        <w:rPr>
          <w:rFonts w:ascii="Times New Roman" w:hAnsi="Times New Roman" w:cs="Times New Roman"/>
          <w:sz w:val="26"/>
          <w:szCs w:val="24"/>
          <w:vertAlign w:val="superscript"/>
        </w:rPr>
        <w:t>9,10</w:t>
      </w:r>
      <w:r w:rsidRPr="00C747F8">
        <w:rPr>
          <w:rFonts w:ascii="Times New Roman" w:hAnsi="Times New Roman" w:cs="Times New Roman"/>
          <w:sz w:val="26"/>
          <w:szCs w:val="24"/>
        </w:rPr>
        <w:t xml:space="preserve"> is a nutritious white world food secreted by the </w:t>
      </w:r>
    </w:p>
    <w:p w:rsidR="00CB1EAF" w:rsidRPr="00C747F8" w:rsidRDefault="00CB1EAF" w:rsidP="00AD7360">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lastRenderedPageBreak/>
        <w:t xml:space="preserve">6. </w:t>
      </w:r>
      <w:r w:rsidR="00C747F8" w:rsidRPr="00C747F8">
        <w:rPr>
          <w:rFonts w:ascii="Times New Roman" w:hAnsi="Times New Roman" w:cs="Times New Roman"/>
          <w:sz w:val="26"/>
          <w:szCs w:val="24"/>
        </w:rPr>
        <w:tab/>
      </w:r>
      <w:r w:rsidRPr="00C747F8">
        <w:rPr>
          <w:rFonts w:ascii="Times New Roman" w:hAnsi="Times New Roman" w:cs="Times New Roman"/>
          <w:sz w:val="26"/>
          <w:szCs w:val="24"/>
        </w:rPr>
        <w:t>E. Nanu, et al. “Quality assurance and public health safety of raw milk at the production point”. American Journal of Food Technology. 2007,  2:145-152,</w:t>
      </w:r>
    </w:p>
    <w:p w:rsidR="00CB1EAF" w:rsidRPr="00C747F8" w:rsidRDefault="00CB1EAF" w:rsidP="00AD7360">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7.</w:t>
      </w:r>
      <w:r w:rsidR="00C747F8" w:rsidRPr="00C747F8">
        <w:rPr>
          <w:rFonts w:ascii="Times New Roman" w:hAnsi="Times New Roman" w:cs="Times New Roman"/>
          <w:sz w:val="26"/>
          <w:szCs w:val="24"/>
        </w:rPr>
        <w:tab/>
      </w:r>
      <w:r w:rsidRPr="00C747F8">
        <w:rPr>
          <w:rFonts w:ascii="Times New Roman" w:hAnsi="Times New Roman" w:cs="Times New Roman"/>
          <w:sz w:val="26"/>
          <w:szCs w:val="24"/>
        </w:rPr>
        <w:t xml:space="preserve"> Mubarack, H. M.: Dhanabalan, R., Balachander. S.2010."Microbial quality of raw milk samples collected from different village of combatoredistrict,Tamilhadu, South India," Indian J. Sci. Technol. 3 (1) 61-63. </w:t>
      </w:r>
    </w:p>
    <w:p w:rsidR="00CB1EAF" w:rsidRPr="00C747F8" w:rsidRDefault="00CB1EAF" w:rsidP="00AD7360">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8.</w:t>
      </w:r>
      <w:r w:rsidR="00C747F8" w:rsidRPr="00C747F8">
        <w:rPr>
          <w:rFonts w:ascii="Times New Roman" w:hAnsi="Times New Roman" w:cs="Times New Roman"/>
          <w:sz w:val="26"/>
          <w:szCs w:val="24"/>
        </w:rPr>
        <w:tab/>
      </w:r>
      <w:r w:rsidRPr="00C747F8">
        <w:rPr>
          <w:rFonts w:ascii="Times New Roman" w:hAnsi="Times New Roman" w:cs="Times New Roman"/>
          <w:sz w:val="26"/>
          <w:szCs w:val="24"/>
        </w:rPr>
        <w:t>Robins-Browne, R.M. 2001. Yersinia enterocolitica in food microiology  fundamentals  and  Fronties,  pp.  215-245.Edited  byM.P.Doyle,  L.R.Beuchat  and  T.J. Montiville  .Washington,  DC  :American  Society  for Microbiology.</w:t>
      </w: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 xml:space="preserve">9. </w:t>
      </w:r>
      <w:r w:rsidR="00C747F8" w:rsidRPr="00C747F8">
        <w:rPr>
          <w:rFonts w:ascii="Times New Roman" w:hAnsi="Times New Roman" w:cs="Times New Roman"/>
          <w:sz w:val="26"/>
          <w:szCs w:val="24"/>
        </w:rPr>
        <w:t xml:space="preserve">   </w:t>
      </w:r>
      <w:r w:rsidRPr="00C747F8">
        <w:rPr>
          <w:rFonts w:ascii="Times New Roman" w:hAnsi="Times New Roman" w:cs="Times New Roman"/>
          <w:sz w:val="26"/>
          <w:szCs w:val="24"/>
        </w:rPr>
        <w:t>Evershed RP, Payne S, Sherratt AG, Copley MS, Coolidge J, Urem-Kotsu D, et al. Earliest date for milk use in the near east and southeastern Europe linked to cattle herding. Nature. 2008;455:528–31.</w:t>
      </w: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10.  Dudd SN, Evershed RP. Direct demonstration of milk as an element of archaeological economies. Science. 1998;282:1478–81.</w:t>
      </w:r>
    </w:p>
    <w:p w:rsidR="00CB1EAF" w:rsidRPr="00C747F8" w:rsidRDefault="00CB1EAF" w:rsidP="00C747F8">
      <w:pPr>
        <w:spacing w:after="0" w:line="360" w:lineRule="auto"/>
        <w:ind w:left="720"/>
        <w:jc w:val="both"/>
        <w:rPr>
          <w:rFonts w:ascii="Times New Roman" w:hAnsi="Times New Roman" w:cs="Times New Roman"/>
          <w:sz w:val="26"/>
          <w:szCs w:val="24"/>
        </w:rPr>
      </w:pPr>
      <w:r w:rsidRPr="00C747F8">
        <w:rPr>
          <w:rFonts w:ascii="Times New Roman" w:hAnsi="Times New Roman" w:cs="Times New Roman"/>
          <w:sz w:val="26"/>
          <w:szCs w:val="24"/>
        </w:rPr>
        <w:t>mammary glands of mammals, cow milk consumption varies around the world, with an average of 10-212 kg per person per year</w:t>
      </w:r>
      <w:r w:rsidRPr="00C747F8">
        <w:rPr>
          <w:rFonts w:ascii="Times New Roman" w:hAnsi="Times New Roman" w:cs="Times New Roman"/>
          <w:sz w:val="26"/>
          <w:szCs w:val="24"/>
          <w:vertAlign w:val="superscript"/>
        </w:rPr>
        <w:t>11</w:t>
      </w:r>
      <w:r w:rsidRPr="00C747F8">
        <w:rPr>
          <w:rFonts w:ascii="Times New Roman" w:hAnsi="Times New Roman" w:cs="Times New Roman"/>
          <w:sz w:val="26"/>
          <w:szCs w:val="24"/>
        </w:rPr>
        <w:t>. Milk contain 18 of 22 essential nutritients</w:t>
      </w:r>
      <w:r w:rsidRPr="00C747F8">
        <w:rPr>
          <w:rFonts w:ascii="Times New Roman" w:hAnsi="Times New Roman" w:cs="Times New Roman"/>
          <w:sz w:val="26"/>
          <w:szCs w:val="24"/>
          <w:vertAlign w:val="superscript"/>
        </w:rPr>
        <w:t>12</w:t>
      </w:r>
      <w:r w:rsidRPr="00C747F8">
        <w:rPr>
          <w:rFonts w:ascii="Times New Roman" w:hAnsi="Times New Roman" w:cs="Times New Roman"/>
          <w:sz w:val="26"/>
          <w:szCs w:val="24"/>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sidRPr="00C747F8">
        <w:rPr>
          <w:rFonts w:ascii="Times New Roman" w:hAnsi="Times New Roman" w:cs="Times New Roman"/>
          <w:sz w:val="26"/>
          <w:szCs w:val="24"/>
          <w:vertAlign w:val="superscript"/>
        </w:rPr>
        <w:t>13,14</w:t>
      </w:r>
      <w:r w:rsidRPr="00C747F8">
        <w:rPr>
          <w:rFonts w:ascii="Times New Roman" w:hAnsi="Times New Roman" w:cs="Times New Roman"/>
          <w:sz w:val="26"/>
          <w:szCs w:val="24"/>
        </w:rPr>
        <w:t xml:space="preserve"> evidence showed that milk has wide range of physiological functionality including anti-carcinogenic</w:t>
      </w:r>
      <w:r w:rsidRPr="00C747F8">
        <w:rPr>
          <w:rFonts w:ascii="Times New Roman" w:hAnsi="Times New Roman" w:cs="Times New Roman"/>
          <w:sz w:val="26"/>
          <w:szCs w:val="24"/>
          <w:vertAlign w:val="superscript"/>
        </w:rPr>
        <w:t>15</w:t>
      </w:r>
      <w:r w:rsidRPr="00C747F8">
        <w:rPr>
          <w:rFonts w:ascii="Times New Roman" w:hAnsi="Times New Roman" w:cs="Times New Roman"/>
          <w:sz w:val="26"/>
          <w:szCs w:val="24"/>
        </w:rPr>
        <w:t>, anti-inflammatory</w:t>
      </w:r>
      <w:r w:rsidRPr="00C747F8">
        <w:rPr>
          <w:rFonts w:ascii="Times New Roman" w:hAnsi="Times New Roman" w:cs="Times New Roman"/>
          <w:sz w:val="26"/>
          <w:szCs w:val="24"/>
          <w:vertAlign w:val="superscript"/>
        </w:rPr>
        <w:t>16</w:t>
      </w:r>
      <w:r w:rsidRPr="00C747F8">
        <w:rPr>
          <w:rFonts w:ascii="Times New Roman" w:hAnsi="Times New Roman" w:cs="Times New Roman"/>
          <w:sz w:val="26"/>
          <w:szCs w:val="24"/>
        </w:rPr>
        <w:t>, anti-oxidative</w:t>
      </w:r>
      <w:r w:rsidRPr="00C747F8">
        <w:rPr>
          <w:rFonts w:ascii="Times New Roman" w:hAnsi="Times New Roman" w:cs="Times New Roman"/>
          <w:sz w:val="26"/>
          <w:szCs w:val="24"/>
          <w:vertAlign w:val="superscript"/>
        </w:rPr>
        <w:t>17</w:t>
      </w:r>
      <w:r w:rsidRPr="00C747F8">
        <w:rPr>
          <w:rFonts w:ascii="Times New Roman" w:hAnsi="Times New Roman" w:cs="Times New Roman"/>
          <w:sz w:val="26"/>
          <w:szCs w:val="24"/>
        </w:rPr>
        <w:t>, anti-dipogenic</w:t>
      </w:r>
      <w:r w:rsidRPr="00C747F8">
        <w:rPr>
          <w:rFonts w:ascii="Times New Roman" w:hAnsi="Times New Roman" w:cs="Times New Roman"/>
          <w:sz w:val="26"/>
          <w:szCs w:val="24"/>
          <w:vertAlign w:val="superscript"/>
        </w:rPr>
        <w:t>18</w:t>
      </w:r>
      <w:r w:rsidRPr="00C747F8">
        <w:rPr>
          <w:rFonts w:ascii="Times New Roman" w:hAnsi="Times New Roman" w:cs="Times New Roman"/>
          <w:sz w:val="26"/>
          <w:szCs w:val="24"/>
        </w:rPr>
        <w:t>, antihypertensive</w:t>
      </w:r>
      <w:r w:rsidRPr="00C747F8">
        <w:rPr>
          <w:rFonts w:ascii="Times New Roman" w:hAnsi="Times New Roman" w:cs="Times New Roman"/>
          <w:sz w:val="26"/>
          <w:szCs w:val="24"/>
          <w:vertAlign w:val="superscript"/>
        </w:rPr>
        <w:t>19</w:t>
      </w:r>
      <w:r w:rsidRPr="00C747F8">
        <w:rPr>
          <w:rFonts w:ascii="Times New Roman" w:hAnsi="Times New Roman" w:cs="Times New Roman"/>
          <w:sz w:val="26"/>
          <w:szCs w:val="24"/>
        </w:rPr>
        <w:t>,</w:t>
      </w:r>
    </w:p>
    <w:p w:rsidR="00CB1EAF" w:rsidRPr="00C747F8" w:rsidRDefault="00CB1EAF" w:rsidP="00AD7360">
      <w:pPr>
        <w:spacing w:after="0" w:line="360" w:lineRule="auto"/>
        <w:ind w:left="720" w:hanging="720"/>
        <w:jc w:val="both"/>
        <w:rPr>
          <w:rFonts w:ascii="Times New Roman" w:hAnsi="Times New Roman" w:cs="Times New Roman"/>
          <w:sz w:val="26"/>
          <w:szCs w:val="24"/>
        </w:rPr>
      </w:pP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 xml:space="preserve">11.  World Health Organization. Global and regional food consumption pat-terns and trends. 2018. </w:t>
      </w:r>
      <w:hyperlink r:id="rId7" w:history="1">
        <w:r w:rsidRPr="00C747F8">
          <w:rPr>
            <w:rStyle w:val="Hyperlink"/>
            <w:rFonts w:ascii="Times New Roman" w:hAnsi="Times New Roman" w:cs="Times New Roman"/>
            <w:sz w:val="26"/>
            <w:szCs w:val="24"/>
          </w:rPr>
          <w:t>http://www.who.int/nutri tion/topic s/3_foodc onsumption /en/index 4.html</w:t>
        </w:r>
      </w:hyperlink>
      <w:r w:rsidRPr="00C747F8">
        <w:rPr>
          <w:rFonts w:ascii="Times New Roman" w:hAnsi="Times New Roman" w:cs="Times New Roman"/>
          <w:sz w:val="26"/>
          <w:szCs w:val="24"/>
        </w:rPr>
        <w:t xml:space="preserve">. </w:t>
      </w: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 xml:space="preserve">12. Michaëlsson K, Wolk A, Langenskiöld S, Basu S, Warensjö E, Melhus H, et al. Milk intake and risk of mortality and fractures in women and men: cohort studies. BMJ. 2014, 349, g6015. </w:t>
      </w:r>
    </w:p>
    <w:p w:rsidR="00CB1EAF" w:rsidRPr="00C747F8" w:rsidRDefault="00CB1EAF" w:rsidP="00AD7360">
      <w:pPr>
        <w:spacing w:after="50" w:line="360" w:lineRule="auto"/>
        <w:ind w:left="540" w:right="413" w:hanging="540"/>
        <w:jc w:val="both"/>
        <w:rPr>
          <w:rFonts w:ascii="Times New Roman" w:hAnsi="Times New Roman" w:cs="Times New Roman"/>
          <w:sz w:val="26"/>
          <w:szCs w:val="24"/>
        </w:rPr>
      </w:pPr>
      <w:r w:rsidRPr="00C747F8">
        <w:rPr>
          <w:rFonts w:ascii="Times New Roman" w:hAnsi="Times New Roman" w:cs="Times New Roman"/>
          <w:sz w:val="26"/>
          <w:szCs w:val="24"/>
        </w:rPr>
        <w:t>13. Bougle D, Bouhallab S. Dietary bioactive peptides: human studies Crit Rev Food SciNutr. 2017,57.335-43.</w:t>
      </w:r>
    </w:p>
    <w:p w:rsidR="00CB1EAF" w:rsidRPr="00C747F8" w:rsidRDefault="00CB1EAF" w:rsidP="00AD7360">
      <w:pPr>
        <w:spacing w:after="50" w:line="360" w:lineRule="auto"/>
        <w:ind w:left="540" w:right="413" w:hanging="540"/>
        <w:jc w:val="both"/>
        <w:rPr>
          <w:rFonts w:ascii="Times New Roman" w:hAnsi="Times New Roman" w:cs="Times New Roman"/>
          <w:sz w:val="26"/>
          <w:szCs w:val="24"/>
        </w:rPr>
      </w:pPr>
      <w:r w:rsidRPr="00C747F8">
        <w:rPr>
          <w:rFonts w:ascii="Times New Roman" w:hAnsi="Times New Roman" w:cs="Times New Roman"/>
          <w:sz w:val="26"/>
          <w:szCs w:val="24"/>
        </w:rPr>
        <w:t>14. Fulgoni VL, Keast DR, Bailey RL, Dwyer J. Foods, fortificants, and supplements, where do Americans get their nutrients? J Nutr 2011141(10) 1847-54</w:t>
      </w: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15. P. W. Parodi. “Cows’ milk fat components as potential anticarcinogenic agents”. J Nutr. 1997, 127, 1055–60.</w:t>
      </w: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16. M. S. Da Silva and I. Rudkowska. “Dairy nutrients and their effect on inflammatory profile in molecular studies”. MolNutr Food Res. 2015, 59, 1249–63.</w:t>
      </w: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17. S. Sultan, et al. “Therapeutic potential of dairy bioactive peptides: a contemporary perspective”. Crit Rev Food SciNutr. 2018, 58, 105–15.</w:t>
      </w:r>
    </w:p>
    <w:p w:rsidR="00CB1EAF" w:rsidRPr="00C747F8" w:rsidRDefault="00CB1EAF" w:rsidP="00AD7360">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18.  M. Milard, et al. “Milk polar lipids in a high-fat diet can prevent body weight gain: modulated abundance of gut bacteria in relation with fecal loss of specific fatty acids”. MolNutr Food Res. 2019, 63, e1801078.</w:t>
      </w:r>
    </w:p>
    <w:p w:rsidR="00CB1EAF" w:rsidRPr="00C747F8" w:rsidRDefault="00CB1EAF" w:rsidP="00C747F8">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19.  J. He, et al. “Effect of dietary protein supplementation on blood pressure: a randomized, controlled trial”. Circulation. 2011, 124, 589–95.</w:t>
      </w:r>
      <w:r w:rsidR="00C747F8" w:rsidRPr="00C747F8">
        <w:rPr>
          <w:rFonts w:ascii="Times New Roman" w:hAnsi="Times New Roman" w:cs="Times New Roman"/>
          <w:sz w:val="26"/>
          <w:szCs w:val="24"/>
        </w:rPr>
        <w:t xml:space="preserve"> </w:t>
      </w:r>
      <w:r w:rsidRPr="00C747F8">
        <w:rPr>
          <w:rFonts w:ascii="Times New Roman" w:hAnsi="Times New Roman" w:cs="Times New Roman"/>
          <w:sz w:val="26"/>
          <w:szCs w:val="24"/>
        </w:rPr>
        <w:t>anti-hyperglycoma</w:t>
      </w:r>
      <w:r w:rsidRPr="00C747F8">
        <w:rPr>
          <w:rFonts w:ascii="Times New Roman" w:hAnsi="Times New Roman" w:cs="Times New Roman"/>
          <w:sz w:val="26"/>
          <w:szCs w:val="24"/>
          <w:vertAlign w:val="superscript"/>
        </w:rPr>
        <w:t>20</w:t>
      </w:r>
      <w:r w:rsidRPr="00C747F8">
        <w:rPr>
          <w:rFonts w:ascii="Times New Roman" w:hAnsi="Times New Roman" w:cs="Times New Roman"/>
          <w:sz w:val="26"/>
          <w:szCs w:val="24"/>
        </w:rPr>
        <w:t>, and antiosteoporosis</w:t>
      </w:r>
      <w:r w:rsidRPr="00C747F8">
        <w:rPr>
          <w:rFonts w:ascii="Times New Roman" w:hAnsi="Times New Roman" w:cs="Times New Roman"/>
          <w:sz w:val="26"/>
          <w:szCs w:val="24"/>
          <w:vertAlign w:val="superscript"/>
        </w:rPr>
        <w:t>21</w:t>
      </w:r>
      <w:r w:rsidRPr="00C747F8">
        <w:rPr>
          <w:rFonts w:ascii="Times New Roman" w:hAnsi="Times New Roman" w:cs="Times New Roman"/>
          <w:sz w:val="26"/>
          <w:szCs w:val="24"/>
        </w:rPr>
        <w:t xml:space="preserve">. Milk has not been only the primary </w:t>
      </w:r>
      <w:r w:rsidRPr="00C747F8">
        <w:rPr>
          <w:rFonts w:ascii="Times New Roman" w:hAnsi="Times New Roman" w:cs="Times New Roman"/>
          <w:sz w:val="26"/>
          <w:szCs w:val="24"/>
        </w:rPr>
        <w:lastRenderedPageBreak/>
        <w:t>source of nutrition for any new born mammals species, but also an excellent source of the nutrients for children growth and most adult which has been recommended by the great amount of dietary guidelines all over the word</w:t>
      </w:r>
      <w:r w:rsidRPr="00C747F8">
        <w:rPr>
          <w:rFonts w:ascii="Times New Roman" w:hAnsi="Times New Roman" w:cs="Times New Roman"/>
          <w:sz w:val="26"/>
          <w:szCs w:val="24"/>
          <w:vertAlign w:val="superscript"/>
        </w:rPr>
        <w:t>22,23</w:t>
      </w:r>
      <w:r w:rsidRPr="00C747F8">
        <w:rPr>
          <w:rFonts w:ascii="Times New Roman" w:hAnsi="Times New Roman" w:cs="Times New Roman"/>
          <w:sz w:val="26"/>
          <w:szCs w:val="24"/>
        </w:rPr>
        <w:t>. Word wide consumption of milk from livestock product were expected to project up to 89.5kg per year/ person in 2030 from only 78.1kg per year in between the year 1997-1999</w:t>
      </w:r>
      <w:r w:rsidRPr="00C747F8">
        <w:rPr>
          <w:rFonts w:ascii="Times New Roman" w:hAnsi="Times New Roman" w:cs="Times New Roman"/>
          <w:sz w:val="26"/>
          <w:szCs w:val="24"/>
          <w:vertAlign w:val="superscript"/>
        </w:rPr>
        <w:t>24</w:t>
      </w:r>
      <w:r w:rsidRPr="00C747F8">
        <w:rPr>
          <w:rFonts w:ascii="Times New Roman" w:hAnsi="Times New Roman" w:cs="Times New Roman"/>
          <w:sz w:val="26"/>
          <w:szCs w:val="24"/>
        </w:rPr>
        <w:t>. It is well documented and known that milk process valuable nutrients and contribute to our body requirement such as calcium, magnesium, selenium, riboflavin, vitamin B</w:t>
      </w:r>
      <w:r w:rsidRPr="00C747F8">
        <w:rPr>
          <w:rFonts w:ascii="Times New Roman" w:hAnsi="Times New Roman" w:cs="Times New Roman"/>
          <w:sz w:val="26"/>
          <w:szCs w:val="24"/>
          <w:vertAlign w:val="subscript"/>
        </w:rPr>
        <w:t>12</w:t>
      </w:r>
      <w:r w:rsidRPr="00C747F8">
        <w:rPr>
          <w:rFonts w:ascii="Times New Roman" w:hAnsi="Times New Roman" w:cs="Times New Roman"/>
          <w:sz w:val="26"/>
          <w:szCs w:val="24"/>
        </w:rPr>
        <w:t xml:space="preserve"> and vitamin B</w:t>
      </w:r>
      <w:r w:rsidRPr="00C747F8">
        <w:rPr>
          <w:rFonts w:ascii="Times New Roman" w:hAnsi="Times New Roman" w:cs="Times New Roman"/>
          <w:sz w:val="26"/>
          <w:szCs w:val="24"/>
          <w:vertAlign w:val="subscript"/>
        </w:rPr>
        <w:t>5</w:t>
      </w:r>
      <w:r w:rsidRPr="00C747F8">
        <w:rPr>
          <w:rFonts w:ascii="Times New Roman" w:hAnsi="Times New Roman" w:cs="Times New Roman"/>
          <w:sz w:val="26"/>
          <w:szCs w:val="24"/>
          <w:vertAlign w:val="superscript"/>
        </w:rPr>
        <w:t>24</w:t>
      </w:r>
      <w:r w:rsidRPr="00C747F8">
        <w:rPr>
          <w:rFonts w:ascii="Times New Roman" w:hAnsi="Times New Roman" w:cs="Times New Roman"/>
          <w:sz w:val="26"/>
          <w:szCs w:val="24"/>
        </w:rPr>
        <w:t>. Breast milk has been recommended (WHO) for growing young children</w:t>
      </w:r>
      <w:r w:rsidRPr="00C747F8">
        <w:rPr>
          <w:rFonts w:ascii="Times New Roman" w:hAnsi="Times New Roman" w:cs="Times New Roman"/>
          <w:sz w:val="26"/>
          <w:szCs w:val="24"/>
          <w:vertAlign w:val="superscript"/>
        </w:rPr>
        <w:t>24</w:t>
      </w:r>
      <w:r w:rsidRPr="00C747F8">
        <w:rPr>
          <w:rFonts w:ascii="Times New Roman" w:hAnsi="Times New Roman" w:cs="Times New Roman"/>
          <w:sz w:val="26"/>
          <w:szCs w:val="24"/>
        </w:rPr>
        <w:t xml:space="preserve">. For full term new born baby the consumption of human milk of up to six month and above </w:t>
      </w:r>
    </w:p>
    <w:p w:rsidR="00CB1EAF" w:rsidRPr="00C747F8" w:rsidRDefault="00CB1EAF" w:rsidP="00AD7360">
      <w:pPr>
        <w:spacing w:after="0" w:line="360" w:lineRule="auto"/>
        <w:ind w:left="450" w:hanging="450"/>
        <w:jc w:val="both"/>
        <w:rPr>
          <w:rFonts w:ascii="Times New Roman" w:hAnsi="Times New Roman" w:cs="Times New Roman"/>
          <w:sz w:val="26"/>
          <w:szCs w:val="24"/>
        </w:rPr>
      </w:pPr>
    </w:p>
    <w:p w:rsidR="00CB1EAF" w:rsidRPr="00C747F8" w:rsidRDefault="00CB1EAF" w:rsidP="00AD7360">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20.  S. O’Connor, et al. “Increased dairy product intake alters serum metabolite proflesin subjects at risk of developing type 2 diabetes”. MolNutr Food Res. 2019, 63, e1900126.</w:t>
      </w:r>
    </w:p>
    <w:p w:rsidR="00CB1EAF" w:rsidRPr="00C747F8" w:rsidRDefault="00CB1EAF" w:rsidP="00AD7360">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21.  J. Cadogan, et al. “Milk intake and bone mineral acquisition in adolescent girls: randomised, controlled intervention trial”. BMJ. 1997, 315:1255–60.</w:t>
      </w:r>
    </w:p>
    <w:p w:rsidR="00CB1EAF" w:rsidRPr="00C747F8" w:rsidRDefault="00CB1EAF" w:rsidP="00AD7360">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22. World Health Organisation European Region. Food based dietary guidelines in the WHO European Region. Copenhagen: WHO, Europe; 2003.</w:t>
      </w:r>
    </w:p>
    <w:p w:rsidR="00CB1EAF" w:rsidRPr="00C747F8" w:rsidRDefault="00CB1EAF" w:rsidP="00AD7360">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23.  Food and Agricultural Organization, World HeathOrganisation. Prepara-tion and use of food-based dietary guidelines. Report of a joint FAO/ WHO consultation. Nicosia, Cyprus: WHO; 1996.</w:t>
      </w:r>
    </w:p>
    <w:p w:rsidR="00CB1EAF" w:rsidRPr="00C747F8" w:rsidRDefault="00CB1EAF" w:rsidP="00AD7360">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24.</w:t>
      </w:r>
      <w:r w:rsidR="00C747F8">
        <w:rPr>
          <w:rFonts w:ascii="Times New Roman" w:hAnsi="Times New Roman" w:cs="Times New Roman"/>
          <w:sz w:val="26"/>
          <w:szCs w:val="24"/>
        </w:rPr>
        <w:tab/>
      </w:r>
      <w:r w:rsidRPr="00C747F8">
        <w:rPr>
          <w:rFonts w:ascii="Times New Roman" w:hAnsi="Times New Roman" w:cs="Times New Roman"/>
          <w:sz w:val="26"/>
          <w:szCs w:val="24"/>
        </w:rPr>
        <w:t>FAO. Milk and dairy products in human nutnition Milk and Dairy Products in Human nutrition, 2013.</w:t>
      </w:r>
    </w:p>
    <w:p w:rsidR="00CB1EAF" w:rsidRPr="00C747F8" w:rsidRDefault="00CB1EAF" w:rsidP="00C747F8">
      <w:pPr>
        <w:spacing w:after="0" w:line="360" w:lineRule="auto"/>
        <w:ind w:left="540"/>
        <w:jc w:val="both"/>
        <w:rPr>
          <w:rFonts w:ascii="Times New Roman" w:hAnsi="Times New Roman" w:cs="Times New Roman"/>
          <w:sz w:val="26"/>
          <w:szCs w:val="24"/>
        </w:rPr>
      </w:pPr>
      <w:r w:rsidRPr="00C747F8">
        <w:rPr>
          <w:rFonts w:ascii="Times New Roman" w:hAnsi="Times New Roman" w:cs="Times New Roman"/>
          <w:sz w:val="26"/>
          <w:szCs w:val="24"/>
        </w:rPr>
        <w:lastRenderedPageBreak/>
        <w:t>has led to fewer cases of diarrhea, vomiting and infection, apart from that it also help to reduce the predisposition of obesity and non-communicable diseases such as diabetes and cardiovascular disease in the adult</w:t>
      </w:r>
      <w:r w:rsidRPr="00C747F8">
        <w:rPr>
          <w:rFonts w:ascii="Times New Roman" w:hAnsi="Times New Roman" w:cs="Times New Roman"/>
          <w:sz w:val="26"/>
          <w:szCs w:val="24"/>
          <w:vertAlign w:val="superscript"/>
        </w:rPr>
        <w:t>25</w:t>
      </w:r>
      <w:r w:rsidRPr="00C747F8">
        <w:rPr>
          <w:rFonts w:ascii="Times New Roman" w:hAnsi="Times New Roman" w:cs="Times New Roman"/>
          <w:sz w:val="26"/>
          <w:szCs w:val="24"/>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necrotisingenterocolthis a common and devastating disease of protein infact</w:t>
      </w:r>
      <w:r w:rsidRPr="00C747F8">
        <w:rPr>
          <w:rFonts w:ascii="Times New Roman" w:hAnsi="Times New Roman" w:cs="Times New Roman"/>
          <w:sz w:val="26"/>
          <w:szCs w:val="24"/>
          <w:vertAlign w:val="superscript"/>
        </w:rPr>
        <w:t>26</w:t>
      </w:r>
      <w:r w:rsidRPr="00C747F8">
        <w:rPr>
          <w:rFonts w:ascii="Times New Roman" w:hAnsi="Times New Roman" w:cs="Times New Roman"/>
          <w:sz w:val="26"/>
          <w:szCs w:val="24"/>
        </w:rPr>
        <w:t>.</w:t>
      </w:r>
    </w:p>
    <w:p w:rsidR="00CB1EAF" w:rsidRPr="00C747F8" w:rsidRDefault="00CB1EAF" w:rsidP="00AD7360">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25.</w:t>
      </w:r>
      <w:r w:rsidR="00C747F8">
        <w:rPr>
          <w:rFonts w:ascii="Times New Roman" w:hAnsi="Times New Roman" w:cs="Times New Roman"/>
          <w:sz w:val="26"/>
          <w:szCs w:val="24"/>
        </w:rPr>
        <w:tab/>
      </w:r>
      <w:r w:rsidRPr="00C747F8">
        <w:rPr>
          <w:rFonts w:ascii="Times New Roman" w:hAnsi="Times New Roman" w:cs="Times New Roman"/>
          <w:sz w:val="26"/>
          <w:szCs w:val="24"/>
        </w:rPr>
        <w:t>Lonnerdal B. Infant formula and infant nutrition:Bioactive protein of human milk and implications for composition of infant formullas.American Journal of clinical nutrition. 2014;99(3).</w:t>
      </w:r>
    </w:p>
    <w:p w:rsidR="00C747F8" w:rsidRDefault="00CB1EAF" w:rsidP="00C747F8">
      <w:pPr>
        <w:spacing w:after="366"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26.</w:t>
      </w:r>
      <w:r w:rsidR="00C747F8">
        <w:rPr>
          <w:rFonts w:ascii="Times New Roman" w:hAnsi="Times New Roman" w:cs="Times New Roman"/>
          <w:sz w:val="26"/>
          <w:szCs w:val="24"/>
        </w:rPr>
        <w:tab/>
      </w:r>
      <w:r w:rsidRPr="00C747F8">
        <w:rPr>
          <w:rFonts w:ascii="Times New Roman" w:hAnsi="Times New Roman" w:cs="Times New Roman"/>
          <w:sz w:val="26"/>
          <w:szCs w:val="24"/>
        </w:rPr>
        <w:t>Pacheco AR, Barile D, underwood MA,muis DA. The impact of the milk glycobiome on the neonate gut micro biota. Annual review of animal biosciences.2015;419-45.</w:t>
      </w:r>
    </w:p>
    <w:p w:rsidR="00C747F8" w:rsidRDefault="00CB1EAF" w:rsidP="00C747F8">
      <w:pPr>
        <w:spacing w:after="366" w:line="360" w:lineRule="auto"/>
        <w:ind w:left="540" w:hanging="540"/>
        <w:jc w:val="both"/>
        <w:rPr>
          <w:rFonts w:ascii="Times New Roman" w:hAnsi="Times New Roman" w:cs="Times New Roman"/>
          <w:sz w:val="28"/>
          <w:szCs w:val="24"/>
        </w:rPr>
      </w:pPr>
      <w:r w:rsidRPr="00C747F8">
        <w:rPr>
          <w:rFonts w:ascii="Times New Roman" w:hAnsi="Times New Roman" w:cs="Times New Roman"/>
          <w:b/>
          <w:sz w:val="28"/>
          <w:szCs w:val="24"/>
        </w:rPr>
        <w:t xml:space="preserve">1.1 PROBLEM STATEMENT </w:t>
      </w:r>
    </w:p>
    <w:p w:rsidR="00CB1EAF" w:rsidRPr="00C747F8" w:rsidRDefault="00CB1EAF" w:rsidP="00C747F8">
      <w:pPr>
        <w:spacing w:after="366" w:line="360" w:lineRule="auto"/>
        <w:ind w:left="540"/>
        <w:jc w:val="both"/>
        <w:rPr>
          <w:rFonts w:ascii="Times New Roman" w:hAnsi="Times New Roman" w:cs="Times New Roman"/>
          <w:sz w:val="28"/>
          <w:szCs w:val="24"/>
        </w:rPr>
      </w:pPr>
      <w:r w:rsidRPr="00C747F8">
        <w:rPr>
          <w:rFonts w:ascii="Times New Roman" w:hAnsi="Times New Roman" w:cs="Times New Roman"/>
          <w:sz w:val="26"/>
          <w:szCs w:val="24"/>
        </w:rPr>
        <w:t>Milk is a popularly consumed dairy product. It is infact the most consumed and industrialized animal product. However, its consumption may pose certain health concerns if its quality and composition are not properly monitored.</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lastRenderedPageBreak/>
        <w:t xml:space="preserve">  The analysis of milk may be compared among different brands as a measure of the variations in their composition and quality.</w:t>
      </w:r>
    </w:p>
    <w:p w:rsidR="00CB1EAF" w:rsidRPr="00C747F8" w:rsidRDefault="00CB1EAF" w:rsidP="00AD7360">
      <w:pPr>
        <w:spacing w:after="38"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rsidR="00CB1EAF" w:rsidRPr="00C747F8" w:rsidRDefault="00CB1EAF" w:rsidP="00AD7360">
      <w:pPr>
        <w:pStyle w:val="Heading1"/>
        <w:spacing w:line="360" w:lineRule="auto"/>
        <w:ind w:left="-5"/>
        <w:jc w:val="both"/>
        <w:rPr>
          <w:rFonts w:ascii="Times New Roman" w:hAnsi="Times New Roman" w:cs="Times New Roman"/>
          <w:b/>
          <w:color w:val="auto"/>
          <w:szCs w:val="24"/>
        </w:rPr>
      </w:pPr>
      <w:r w:rsidRPr="00C747F8">
        <w:rPr>
          <w:rFonts w:ascii="Times New Roman" w:hAnsi="Times New Roman" w:cs="Times New Roman"/>
          <w:b/>
          <w:color w:val="auto"/>
          <w:szCs w:val="24"/>
        </w:rPr>
        <w:t>1.2 AIMS AND OBJECTIVE OF THE STUDY</w:t>
      </w:r>
    </w:p>
    <w:p w:rsidR="00CB1EAF" w:rsidRPr="00C747F8" w:rsidRDefault="00CB1EAF" w:rsidP="00AD7360">
      <w:pPr>
        <w:spacing w:after="50" w:line="360" w:lineRule="auto"/>
        <w:ind w:left="-5"/>
        <w:jc w:val="both"/>
        <w:rPr>
          <w:rFonts w:ascii="Times New Roman" w:hAnsi="Times New Roman" w:cs="Times New Roman"/>
          <w:b/>
          <w:sz w:val="26"/>
          <w:szCs w:val="24"/>
        </w:rPr>
      </w:pPr>
      <w:r w:rsidRPr="00C747F8">
        <w:rPr>
          <w:rFonts w:ascii="Times New Roman" w:hAnsi="Times New Roman" w:cs="Times New Roman"/>
          <w:b/>
          <w:sz w:val="26"/>
          <w:szCs w:val="24"/>
        </w:rPr>
        <w:t xml:space="preserve"> Aims </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The study is aimed at qualitatively detectionof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rsidR="00CB1EAF" w:rsidRPr="00C747F8" w:rsidRDefault="00CB1EAF" w:rsidP="00AD7360">
      <w:pPr>
        <w:spacing w:after="416" w:line="360" w:lineRule="auto"/>
        <w:ind w:left="-5"/>
        <w:jc w:val="both"/>
        <w:rPr>
          <w:rFonts w:ascii="Times New Roman" w:hAnsi="Times New Roman" w:cs="Times New Roman"/>
          <w:b/>
          <w:sz w:val="26"/>
          <w:szCs w:val="24"/>
        </w:rPr>
      </w:pPr>
      <w:r w:rsidRPr="00C747F8">
        <w:rPr>
          <w:rFonts w:ascii="Times New Roman" w:hAnsi="Times New Roman" w:cs="Times New Roman"/>
          <w:b/>
          <w:sz w:val="26"/>
          <w:szCs w:val="24"/>
        </w:rPr>
        <w:t>Specific objective</w:t>
      </w:r>
    </w:p>
    <w:p w:rsidR="00CB1EAF" w:rsidRPr="00C747F8" w:rsidRDefault="00CB1EAF" w:rsidP="00AD7360">
      <w:pPr>
        <w:spacing w:after="0" w:line="360" w:lineRule="auto"/>
        <w:ind w:right="6"/>
        <w:jc w:val="both"/>
        <w:rPr>
          <w:rFonts w:ascii="Times New Roman" w:hAnsi="Times New Roman" w:cs="Times New Roman"/>
          <w:sz w:val="26"/>
          <w:szCs w:val="24"/>
        </w:rPr>
      </w:pPr>
      <w:r w:rsidRPr="00C747F8">
        <w:rPr>
          <w:rFonts w:ascii="Times New Roman" w:hAnsi="Times New Roman" w:cs="Times New Roman"/>
          <w:sz w:val="26"/>
          <w:szCs w:val="24"/>
        </w:rPr>
        <w:t xml:space="preserve">i. To collect commercial evaporated milk samples readily available on sale within Ilorin metropolis. </w:t>
      </w:r>
    </w:p>
    <w:p w:rsidR="00CB1EAF" w:rsidRPr="00C747F8" w:rsidRDefault="00CB1EAF" w:rsidP="00AD7360">
      <w:pPr>
        <w:spacing w:after="0" w:line="360" w:lineRule="auto"/>
        <w:ind w:right="6"/>
        <w:jc w:val="both"/>
        <w:rPr>
          <w:rFonts w:ascii="Times New Roman" w:hAnsi="Times New Roman" w:cs="Times New Roman"/>
          <w:sz w:val="26"/>
          <w:szCs w:val="24"/>
        </w:rPr>
      </w:pPr>
      <w:r w:rsidRPr="00C747F8">
        <w:rPr>
          <w:rFonts w:ascii="Times New Roman" w:hAnsi="Times New Roman" w:cs="Times New Roman"/>
          <w:sz w:val="26"/>
          <w:szCs w:val="24"/>
        </w:rPr>
        <w:t xml:space="preserve">ii.To identify common adulterants presents in commercial brands of evaporated milk available in Ilorin. </w:t>
      </w:r>
    </w:p>
    <w:p w:rsidR="00CB1EAF" w:rsidRPr="00C747F8" w:rsidRDefault="00CB1EAF" w:rsidP="00AD7360">
      <w:pPr>
        <w:spacing w:after="0" w:line="360" w:lineRule="auto"/>
        <w:ind w:right="6"/>
        <w:jc w:val="both"/>
        <w:rPr>
          <w:rFonts w:ascii="Times New Roman" w:hAnsi="Times New Roman" w:cs="Times New Roman"/>
          <w:sz w:val="26"/>
          <w:szCs w:val="24"/>
        </w:rPr>
      </w:pPr>
      <w:r w:rsidRPr="00C747F8">
        <w:rPr>
          <w:rFonts w:ascii="Times New Roman" w:hAnsi="Times New Roman" w:cs="Times New Roman"/>
          <w:sz w:val="26"/>
          <w:szCs w:val="24"/>
        </w:rPr>
        <w:t>iii.To compare the level of adulteration across different selected brands using qualitative methods.</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iv.To assess the possible health risks associated with the detected adulterants in these milk samples.</w:t>
      </w:r>
    </w:p>
    <w:p w:rsidR="00CB1EAF" w:rsidRPr="00C747F8" w:rsidRDefault="00CB1EAF" w:rsidP="00AD7360">
      <w:pPr>
        <w:spacing w:after="414"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lastRenderedPageBreak/>
        <w:t>v.To compare the quality of the milk samples based on the absence of harmful adulterants.</w:t>
      </w:r>
    </w:p>
    <w:p w:rsidR="00CB1EAF" w:rsidRPr="00C747F8" w:rsidRDefault="00CB1EAF" w:rsidP="00AD7360">
      <w:pPr>
        <w:pStyle w:val="Heading1"/>
        <w:spacing w:after="53" w:line="360" w:lineRule="auto"/>
        <w:ind w:left="-5"/>
        <w:jc w:val="both"/>
        <w:rPr>
          <w:rFonts w:ascii="Times New Roman" w:hAnsi="Times New Roman" w:cs="Times New Roman"/>
          <w:b/>
          <w:color w:val="auto"/>
          <w:sz w:val="30"/>
          <w:szCs w:val="24"/>
        </w:rPr>
      </w:pPr>
      <w:r w:rsidRPr="00C747F8">
        <w:rPr>
          <w:rFonts w:ascii="Times New Roman" w:hAnsi="Times New Roman" w:cs="Times New Roman"/>
          <w:b/>
          <w:color w:val="auto"/>
          <w:sz w:val="30"/>
          <w:szCs w:val="24"/>
        </w:rPr>
        <w:t xml:space="preserve">1.3 SCOPE OF THE STUDY </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The study encompasses such areas as collecting commercial powder milk samples readily available to the public within Ilorin metropolis.</w:t>
      </w:r>
    </w:p>
    <w:p w:rsidR="00CB1EAF" w:rsidRPr="00C747F8" w:rsidRDefault="00CB1EAF" w:rsidP="00AD7360">
      <w:pPr>
        <w:spacing w:after="404"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Simple preparation of the samples(Dissolution) where necessary.This is to prevent any major change in the product before analysis.The eventual detection of the selected adulterants using simple chemical tests.</w:t>
      </w:r>
    </w:p>
    <w:p w:rsidR="00CB1EAF" w:rsidRPr="00C747F8" w:rsidRDefault="00CB1EAF" w:rsidP="00AD7360">
      <w:pPr>
        <w:pStyle w:val="Heading1"/>
        <w:spacing w:line="360" w:lineRule="auto"/>
        <w:ind w:left="-5"/>
        <w:jc w:val="both"/>
        <w:rPr>
          <w:rFonts w:ascii="Times New Roman" w:hAnsi="Times New Roman" w:cs="Times New Roman"/>
          <w:b/>
          <w:color w:val="auto"/>
          <w:szCs w:val="24"/>
        </w:rPr>
      </w:pPr>
      <w:r w:rsidRPr="00C747F8">
        <w:rPr>
          <w:rFonts w:ascii="Times New Roman" w:hAnsi="Times New Roman" w:cs="Times New Roman"/>
          <w:b/>
          <w:color w:val="auto"/>
          <w:szCs w:val="24"/>
        </w:rPr>
        <w:t xml:space="preserve">1.4 JUSTIFICATION OF THE STUDY </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This study will be an eye opener to the quality of commercial products readily consumed by the public, the respective nutritional concerns it may cause as a result of unhealthy adulterants.</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rsidR="00CB1EAF" w:rsidRPr="00C747F8" w:rsidRDefault="00CB1EAF" w:rsidP="00AD7360">
      <w:pPr>
        <w:spacing w:line="360" w:lineRule="auto"/>
        <w:jc w:val="both"/>
        <w:rPr>
          <w:rFonts w:ascii="Times New Roman" w:hAnsi="Times New Roman" w:cs="Times New Roman"/>
          <w:b/>
          <w:sz w:val="26"/>
          <w:szCs w:val="24"/>
        </w:rPr>
      </w:pPr>
      <w:r w:rsidRPr="00C747F8">
        <w:rPr>
          <w:rFonts w:ascii="Times New Roman" w:hAnsi="Times New Roman" w:cs="Times New Roman"/>
          <w:b/>
          <w:sz w:val="26"/>
          <w:szCs w:val="24"/>
        </w:rPr>
        <w:br w:type="page"/>
      </w:r>
    </w:p>
    <w:p w:rsidR="00CB1EAF" w:rsidRPr="00C747F8" w:rsidRDefault="00CB1EAF" w:rsidP="00AD7360">
      <w:pPr>
        <w:spacing w:after="416"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lastRenderedPageBreak/>
        <w:t xml:space="preserve">1.5 RELEVANCE OF THE STUDY </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The study of the Comparative Qualitative Detection of Aldultrants in evaporated milk sold within Ilorin metropolis relevant for promoting consumers’ health and safety.By identifying the presence and type of adulterants in different brands,the study can help protect consumers from potentially harmful substance and ensure they are getting the quality of milk they expect.</w:t>
      </w:r>
    </w:p>
    <w:p w:rsidR="00CB1EAF" w:rsidRPr="00C747F8" w:rsidRDefault="00CB1EAF" w:rsidP="00AD7360">
      <w:pPr>
        <w:spacing w:line="360" w:lineRule="auto"/>
        <w:ind w:left="-5"/>
        <w:jc w:val="both"/>
        <w:rPr>
          <w:rFonts w:ascii="Times New Roman" w:hAnsi="Times New Roman" w:cs="Times New Roman"/>
          <w:b/>
          <w:sz w:val="26"/>
          <w:szCs w:val="24"/>
        </w:rPr>
      </w:pPr>
      <w:r w:rsidRPr="00C747F8">
        <w:rPr>
          <w:rFonts w:ascii="Times New Roman" w:hAnsi="Times New Roman" w:cs="Times New Roman"/>
          <w:b/>
          <w:sz w:val="26"/>
          <w:szCs w:val="24"/>
        </w:rPr>
        <w:t>1.5.1 Public health protection</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Identifying Harmful adulterants: milk can be adulterated with various substance,some of which can be harmful to human health.For example formalin, urea, am detergents can be added to extend shelf life or increase volume.identifying these adulterants help prevent consumers from unknowingly ingesting harmful substance.</w:t>
      </w:r>
    </w:p>
    <w:p w:rsidR="00CB1EAF" w:rsidRPr="00C747F8" w:rsidRDefault="00CB1EAF" w:rsidP="00AD7360">
      <w:pPr>
        <w:spacing w:line="360" w:lineRule="auto"/>
        <w:ind w:left="-5"/>
        <w:jc w:val="both"/>
        <w:rPr>
          <w:rFonts w:ascii="Times New Roman" w:hAnsi="Times New Roman" w:cs="Times New Roman"/>
          <w:b/>
          <w:sz w:val="26"/>
          <w:szCs w:val="24"/>
        </w:rPr>
      </w:pPr>
      <w:r w:rsidRPr="00C747F8">
        <w:rPr>
          <w:rFonts w:ascii="Times New Roman" w:hAnsi="Times New Roman" w:cs="Times New Roman"/>
          <w:b/>
          <w:sz w:val="26"/>
          <w:szCs w:val="24"/>
        </w:rPr>
        <w:t xml:space="preserve">1.5.2 Promoting safe consumption </w:t>
      </w:r>
    </w:p>
    <w:p w:rsidR="00CB1EAF" w:rsidRPr="00C747F8" w:rsidRDefault="00CB1EAF" w:rsidP="00AD7360">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By identifying adulterated milk,the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rsidR="00CB1EAF" w:rsidRPr="00C747F8" w:rsidRDefault="00CB1EAF" w:rsidP="00AD7360">
      <w:pPr>
        <w:spacing w:line="360" w:lineRule="auto"/>
        <w:jc w:val="both"/>
        <w:rPr>
          <w:rFonts w:ascii="Times New Roman" w:hAnsi="Times New Roman" w:cs="Times New Roman"/>
          <w:sz w:val="26"/>
          <w:szCs w:val="24"/>
        </w:rPr>
      </w:pPr>
      <w:r w:rsidRPr="00C747F8">
        <w:rPr>
          <w:rFonts w:ascii="Times New Roman" w:hAnsi="Times New Roman" w:cs="Times New Roman"/>
          <w:sz w:val="26"/>
          <w:szCs w:val="24"/>
        </w:rPr>
        <w:br w:type="page"/>
      </w:r>
    </w:p>
    <w:p w:rsidR="00CB1EAF" w:rsidRPr="00C747F8" w:rsidRDefault="00CB1EAF" w:rsidP="00C747F8">
      <w:pPr>
        <w:pStyle w:val="Heading1"/>
        <w:spacing w:line="360" w:lineRule="auto"/>
        <w:ind w:left="2155" w:firstLine="725"/>
        <w:jc w:val="both"/>
        <w:rPr>
          <w:rFonts w:ascii="Times New Roman" w:hAnsi="Times New Roman" w:cs="Times New Roman"/>
          <w:b/>
          <w:color w:val="auto"/>
          <w:sz w:val="30"/>
          <w:szCs w:val="24"/>
        </w:rPr>
      </w:pPr>
      <w:r w:rsidRPr="00C747F8">
        <w:rPr>
          <w:rFonts w:ascii="Times New Roman" w:hAnsi="Times New Roman" w:cs="Times New Roman"/>
          <w:b/>
          <w:color w:val="auto"/>
          <w:sz w:val="30"/>
          <w:szCs w:val="24"/>
        </w:rPr>
        <w:lastRenderedPageBreak/>
        <w:t>CHAPTER TWO</w:t>
      </w:r>
    </w:p>
    <w:p w:rsidR="00CB1EAF" w:rsidRPr="00C747F8" w:rsidRDefault="00CB1EAF" w:rsidP="00AD7360">
      <w:pPr>
        <w:spacing w:after="50"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t xml:space="preserve">2.0 LITERATURE REVIEW </w:t>
      </w:r>
    </w:p>
    <w:p w:rsidR="00CB1EAF" w:rsidRPr="00C747F8" w:rsidRDefault="00CB1EAF" w:rsidP="00AD7360">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In most dairy industrialized countries,milk quality is defined by the level of somatic cells count (SCC) and the microbial load of milk in the pre-pasteurized bulk tank. These are the key components of international regulations put in place for milk quality</w:t>
      </w:r>
      <w:r w:rsidRPr="00C747F8">
        <w:rPr>
          <w:rFonts w:ascii="Times New Roman" w:hAnsi="Times New Roman" w:cs="Times New Roman"/>
          <w:sz w:val="26"/>
          <w:szCs w:val="24"/>
          <w:vertAlign w:val="superscript"/>
        </w:rPr>
        <w:t>27</w:t>
      </w:r>
      <w:r w:rsidRPr="00C747F8">
        <w:rPr>
          <w:rFonts w:ascii="Times New Roman" w:hAnsi="Times New Roman" w:cs="Times New Roman"/>
          <w:sz w:val="26"/>
          <w:szCs w:val="24"/>
        </w:rPr>
        <w:t xml:space="preserve">. </w:t>
      </w:r>
    </w:p>
    <w:p w:rsidR="00CB1EAF" w:rsidRPr="00C747F8" w:rsidRDefault="00CB1EAF" w:rsidP="00AD7360">
      <w:pPr>
        <w:spacing w:after="50"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t>2.1 QUALITY REGULATION</w:t>
      </w:r>
    </w:p>
    <w:p w:rsidR="00C747F8" w:rsidRDefault="00CB1EAF" w:rsidP="00C747F8">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sidRPr="00C747F8">
        <w:rPr>
          <w:rFonts w:ascii="Times New Roman" w:hAnsi="Times New Roman" w:cs="Times New Roman"/>
          <w:sz w:val="26"/>
          <w:szCs w:val="24"/>
          <w:vertAlign w:val="superscript"/>
        </w:rPr>
        <w:t>27</w:t>
      </w:r>
      <w:r w:rsidR="00C747F8">
        <w:rPr>
          <w:rFonts w:ascii="Times New Roman" w:hAnsi="Times New Roman" w:cs="Times New Roman"/>
          <w:sz w:val="26"/>
          <w:szCs w:val="24"/>
        </w:rPr>
        <w:t>.</w:t>
      </w:r>
    </w:p>
    <w:p w:rsidR="00CB1EAF" w:rsidRPr="00C747F8" w:rsidRDefault="00CB1EAF" w:rsidP="00C747F8">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27.</w:t>
      </w:r>
      <w:r w:rsidR="00C747F8">
        <w:rPr>
          <w:rFonts w:ascii="Times New Roman" w:hAnsi="Times New Roman" w:cs="Times New Roman"/>
          <w:sz w:val="26"/>
          <w:szCs w:val="24"/>
        </w:rPr>
        <w:t xml:space="preserve"> </w:t>
      </w:r>
      <w:r w:rsidRPr="00C747F8">
        <w:rPr>
          <w:rFonts w:ascii="Times New Roman" w:hAnsi="Times New Roman" w:cs="Times New Roman"/>
          <w:sz w:val="26"/>
          <w:szCs w:val="24"/>
        </w:rPr>
        <w:t xml:space="preserve">MerwanAhmedsham, NezifAmza and MetekiaTamiru, “Review on milk and milk product safety, quality assurance and control”. Livestock production. 9.4(2018):67-78. </w:t>
      </w:r>
    </w:p>
    <w:p w:rsidR="00CB1EAF" w:rsidRPr="00C747F8" w:rsidRDefault="00CB1EAF" w:rsidP="00AD7360">
      <w:pPr>
        <w:spacing w:after="50"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t xml:space="preserve">2.2 MORTALITY </w:t>
      </w:r>
    </w:p>
    <w:p w:rsidR="00CB1EAF" w:rsidRPr="00C747F8" w:rsidRDefault="00CB1EAF" w:rsidP="00C747F8">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Milk consumption was not connected with total mortality</w:t>
      </w:r>
      <w:r w:rsidRPr="00C747F8">
        <w:rPr>
          <w:rFonts w:ascii="Times New Roman" w:hAnsi="Times New Roman" w:cs="Times New Roman"/>
          <w:sz w:val="26"/>
          <w:szCs w:val="24"/>
          <w:vertAlign w:val="superscript"/>
        </w:rPr>
        <w:t>28</w:t>
      </w:r>
      <w:r w:rsidRPr="00C747F8">
        <w:rPr>
          <w:rFonts w:ascii="Times New Roman" w:hAnsi="Times New Roman" w:cs="Times New Roman"/>
          <w:sz w:val="26"/>
          <w:szCs w:val="24"/>
        </w:rPr>
        <w:t>, CVD mortality</w:t>
      </w:r>
      <w:r w:rsidRPr="00C747F8">
        <w:rPr>
          <w:rFonts w:ascii="Times New Roman" w:hAnsi="Times New Roman" w:cs="Times New Roman"/>
          <w:sz w:val="26"/>
          <w:szCs w:val="24"/>
          <w:vertAlign w:val="superscript"/>
        </w:rPr>
        <w:t>29</w:t>
      </w:r>
      <w:r w:rsidRPr="00C747F8">
        <w:rPr>
          <w:rFonts w:ascii="Times New Roman" w:hAnsi="Times New Roman" w:cs="Times New Roman"/>
          <w:sz w:val="26"/>
          <w:szCs w:val="24"/>
        </w:rPr>
        <w:t xml:space="preserve"> or all cancer mortality</w:t>
      </w:r>
      <w:r w:rsidRPr="00C747F8">
        <w:rPr>
          <w:rFonts w:ascii="Times New Roman" w:hAnsi="Times New Roman" w:cs="Times New Roman"/>
          <w:sz w:val="26"/>
          <w:szCs w:val="24"/>
          <w:vertAlign w:val="superscript"/>
        </w:rPr>
        <w:t>30</w:t>
      </w:r>
      <w:r w:rsidRPr="00C747F8">
        <w:rPr>
          <w:rFonts w:ascii="Times New Roman" w:hAnsi="Times New Roman" w:cs="Times New Roman"/>
          <w:sz w:val="26"/>
          <w:szCs w:val="24"/>
        </w:rPr>
        <w:t>, while it was associated with a elevated risk of mortality from coronary heart disease (CHD)</w:t>
      </w:r>
      <w:r w:rsidRPr="00C747F8">
        <w:rPr>
          <w:rFonts w:ascii="Times New Roman" w:hAnsi="Times New Roman" w:cs="Times New Roman"/>
          <w:sz w:val="26"/>
          <w:szCs w:val="24"/>
          <w:vertAlign w:val="superscript"/>
        </w:rPr>
        <w:t xml:space="preserve">28 </w:t>
      </w:r>
      <w:r w:rsidRPr="00C747F8">
        <w:rPr>
          <w:rFonts w:ascii="Times New Roman" w:hAnsi="Times New Roman" w:cs="Times New Roman"/>
          <w:sz w:val="26"/>
          <w:szCs w:val="24"/>
        </w:rPr>
        <w:t>and prostate cancer</w:t>
      </w:r>
      <w:r w:rsidRPr="00C747F8">
        <w:rPr>
          <w:rFonts w:ascii="Times New Roman" w:hAnsi="Times New Roman" w:cs="Times New Roman"/>
          <w:sz w:val="26"/>
          <w:szCs w:val="24"/>
          <w:vertAlign w:val="superscript"/>
        </w:rPr>
        <w:t>30</w:t>
      </w:r>
      <w:r w:rsidRPr="00C747F8">
        <w:rPr>
          <w:rFonts w:ascii="Times New Roman" w:hAnsi="Times New Roman" w:cs="Times New Roman"/>
          <w:sz w:val="26"/>
          <w:szCs w:val="24"/>
        </w:rPr>
        <w:t xml:space="preserve">. </w:t>
      </w:r>
    </w:p>
    <w:p w:rsidR="00CB1EAF" w:rsidRPr="00C747F8" w:rsidRDefault="00CB1EAF" w:rsidP="00AD7360">
      <w:pPr>
        <w:spacing w:after="50"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t xml:space="preserve">2.3 CARDIOVASCULAR DISEASE </w:t>
      </w:r>
    </w:p>
    <w:p w:rsidR="00CB1EAF" w:rsidRPr="00C747F8" w:rsidRDefault="00CB1EAF" w:rsidP="00C747F8">
      <w:pPr>
        <w:spacing w:after="416" w:line="360" w:lineRule="auto"/>
        <w:ind w:left="540"/>
        <w:jc w:val="both"/>
        <w:rPr>
          <w:rFonts w:ascii="Times New Roman" w:hAnsi="Times New Roman" w:cs="Times New Roman"/>
          <w:sz w:val="26"/>
          <w:szCs w:val="24"/>
        </w:rPr>
      </w:pPr>
      <w:r w:rsidRPr="00C747F8">
        <w:rPr>
          <w:rFonts w:ascii="Times New Roman" w:hAnsi="Times New Roman" w:cs="Times New Roman"/>
          <w:sz w:val="26"/>
          <w:szCs w:val="24"/>
        </w:rPr>
        <w:lastRenderedPageBreak/>
        <w:t>Although high verse low milk consumption was not related to the risk of CVD, CHD and stroke</w:t>
      </w:r>
      <w:r w:rsidRPr="00C747F8">
        <w:rPr>
          <w:rFonts w:ascii="Times New Roman" w:hAnsi="Times New Roman" w:cs="Times New Roman"/>
          <w:sz w:val="26"/>
          <w:szCs w:val="24"/>
          <w:vertAlign w:val="superscript"/>
        </w:rPr>
        <w:t>31,32</w:t>
      </w:r>
      <w:r w:rsidRPr="00C747F8">
        <w:rPr>
          <w:rFonts w:ascii="Times New Roman" w:hAnsi="Times New Roman" w:cs="Times New Roman"/>
          <w:sz w:val="26"/>
          <w:szCs w:val="24"/>
        </w:rPr>
        <w:t xml:space="preserve">, dose response analysis manifested a 6%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28.M. Mazidi, DP. Mikhailidis, NG. Sattar, I. Graham, M. Banach, Lipid and Blood Pressure Meta-analysis Collaboration (LBPMC) Group, “Consumption of dairy products and its association with total and cause specific mortality”. Clinical nutrition. 38.28(2019):33-45.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29.TA. O’Sullivan, K. Hafekost, F. Mitrou and D. Lawrence. “Food sources of saturated fat and the association with mortality”. Amj Public Health. 103(2013):31-42.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30.W. Lu, H. Chen, Y. Niu, H. Wu, D. Xia and Y. Wu. “Dairy products intake and cancer mortality risk”. Nutrition and metabolism. 15.91(2016).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31. J. Guo, A. Astrup, JA. Lovegrove, L. Gijsbers, DI. Givens and SS. Soedamah-Muthu. “Milk and dairy consumption and risk of cardiovascular diseases and all-causes mortality”. European journal Epidemic. 32.2(2017):69-87.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32. P. Mullie, C. Pizot and P. Autier. “Daily milk consumption and all-cause mortality, coronary heart disease and stroke”. BMC public health. 16.12(2016):36. </w:t>
      </w:r>
    </w:p>
    <w:p w:rsidR="00CB1EAF" w:rsidRDefault="00CB1EAF" w:rsidP="00AD7360">
      <w:pPr>
        <w:spacing w:after="41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lower risk of CVD and a 4% lower risk of hypertension</w:t>
      </w:r>
      <w:r w:rsidRPr="00C747F8">
        <w:rPr>
          <w:rFonts w:ascii="Times New Roman" w:hAnsi="Times New Roman" w:cs="Times New Roman"/>
          <w:sz w:val="26"/>
          <w:szCs w:val="24"/>
          <w:vertAlign w:val="superscript"/>
        </w:rPr>
        <w:t>33</w:t>
      </w:r>
      <w:r w:rsidRPr="00C747F8">
        <w:rPr>
          <w:rFonts w:ascii="Times New Roman" w:hAnsi="Times New Roman" w:cs="Times New Roman"/>
          <w:sz w:val="26"/>
          <w:szCs w:val="24"/>
        </w:rPr>
        <w:t xml:space="preserve"> with increment of 200mls milk consumption per day. However high-fat milk intake was connected with a 4% higher risk of stroke</w:t>
      </w:r>
      <w:r w:rsidRPr="00C747F8">
        <w:rPr>
          <w:rFonts w:ascii="Times New Roman" w:hAnsi="Times New Roman" w:cs="Times New Roman"/>
          <w:sz w:val="26"/>
          <w:szCs w:val="24"/>
          <w:vertAlign w:val="superscript"/>
        </w:rPr>
        <w:t>34</w:t>
      </w:r>
      <w:r w:rsidRPr="00C747F8">
        <w:rPr>
          <w:rFonts w:ascii="Times New Roman" w:hAnsi="Times New Roman" w:cs="Times New Roman"/>
          <w:sz w:val="26"/>
          <w:szCs w:val="24"/>
        </w:rPr>
        <w:t xml:space="preserve">. </w:t>
      </w:r>
    </w:p>
    <w:p w:rsidR="00C747F8" w:rsidRDefault="00C747F8" w:rsidP="00AD7360">
      <w:pPr>
        <w:spacing w:after="416" w:line="360" w:lineRule="auto"/>
        <w:ind w:left="-5"/>
        <w:jc w:val="both"/>
        <w:rPr>
          <w:rFonts w:ascii="Times New Roman" w:hAnsi="Times New Roman" w:cs="Times New Roman"/>
          <w:sz w:val="26"/>
          <w:szCs w:val="24"/>
        </w:rPr>
      </w:pPr>
    </w:p>
    <w:p w:rsidR="00C747F8" w:rsidRPr="00C747F8" w:rsidRDefault="00C747F8" w:rsidP="00AD7360">
      <w:pPr>
        <w:spacing w:after="416" w:line="360" w:lineRule="auto"/>
        <w:ind w:left="-5"/>
        <w:jc w:val="both"/>
        <w:rPr>
          <w:rFonts w:ascii="Times New Roman" w:hAnsi="Times New Roman" w:cs="Times New Roman"/>
          <w:sz w:val="26"/>
          <w:szCs w:val="24"/>
        </w:rPr>
      </w:pPr>
    </w:p>
    <w:p w:rsidR="00CB1EAF" w:rsidRPr="00C747F8" w:rsidRDefault="00CB1EAF" w:rsidP="00AD7360">
      <w:pPr>
        <w:spacing w:after="50" w:line="360" w:lineRule="auto"/>
        <w:ind w:left="-5"/>
        <w:jc w:val="both"/>
        <w:rPr>
          <w:rFonts w:ascii="Times New Roman" w:hAnsi="Times New Roman" w:cs="Times New Roman"/>
          <w:b/>
          <w:sz w:val="34"/>
          <w:szCs w:val="24"/>
        </w:rPr>
      </w:pPr>
      <w:r w:rsidRPr="00C747F8">
        <w:rPr>
          <w:rFonts w:ascii="Times New Roman" w:hAnsi="Times New Roman" w:cs="Times New Roman"/>
          <w:b/>
          <w:sz w:val="34"/>
          <w:szCs w:val="24"/>
        </w:rPr>
        <w:lastRenderedPageBreak/>
        <w:t xml:space="preserve">2.4 CANCER OUTCOME </w:t>
      </w:r>
    </w:p>
    <w:p w:rsidR="00CB1EAF" w:rsidRPr="00C747F8" w:rsidRDefault="00CB1EAF" w:rsidP="00C747F8">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High milk intake was consistently related to decreased risk of colorectal cancer (CRC)</w:t>
      </w:r>
      <w:r w:rsidRPr="00C747F8">
        <w:rPr>
          <w:rFonts w:ascii="Times New Roman" w:hAnsi="Times New Roman" w:cs="Times New Roman"/>
          <w:sz w:val="26"/>
          <w:szCs w:val="24"/>
          <w:vertAlign w:val="superscript"/>
        </w:rPr>
        <w:t>35</w:t>
      </w:r>
      <w:r w:rsidRPr="00C747F8">
        <w:rPr>
          <w:rFonts w:ascii="Times New Roman" w:hAnsi="Times New Roman" w:cs="Times New Roman"/>
          <w:sz w:val="26"/>
          <w:szCs w:val="24"/>
        </w:rPr>
        <w:t>. The highest milk intake was connected with a lower risk of both colon and rectal cancer, especially in colon cancer</w:t>
      </w:r>
      <w:r w:rsidRPr="00C747F8">
        <w:rPr>
          <w:rFonts w:ascii="Times New Roman" w:hAnsi="Times New Roman" w:cs="Times New Roman"/>
          <w:sz w:val="26"/>
          <w:szCs w:val="24"/>
          <w:vertAlign w:val="superscript"/>
        </w:rPr>
        <w:t>36</w:t>
      </w:r>
      <w:r w:rsidRPr="00C747F8">
        <w:rPr>
          <w:rFonts w:ascii="Times New Roman" w:hAnsi="Times New Roman" w:cs="Times New Roman"/>
          <w:sz w:val="26"/>
          <w:szCs w:val="24"/>
        </w:rPr>
        <w:t xml:space="preserve">.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33. S. S. Soedamah-Muthu, EL. Ding, WK. Al-Delaimy, FB. Hu, MF. Engberink, WC. Willet and et al.”Milk and dairy consumption and incidence of cardiovascular disease and all-cause mortality”. Am J clinical nutrition. 93.1(2011):58-71.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34. S. S. Soedamah-Muthu, LDM. Verberne, EL. Ding, MF. Engberink and JM. Geleijnse. “Dairy consumption and incidence of hypertension”. Hypertension. 60.113(2012):1-7.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35. J. de Goede, SS. Soedamah-Muthu, A. Pan, L. Gijsbers and JM. Geleijnse. “Dairy consumption and risk of stroke”. J Am Heart Assoc.(2016). </w:t>
      </w:r>
    </w:p>
    <w:p w:rsidR="00CB1EAF" w:rsidRPr="00C747F8" w:rsidRDefault="00CB1EAF" w:rsidP="00AD7360">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36. L. Barrubés, N. Babio, N. Beverage-Tomás, N. Rosique-Esteban and J. Salas-Salvadó. “Association between dairy products consumption and colorectal cancer risk in adults”. Advanced nutrition. 10.5(2019):190-211.</w:t>
      </w:r>
    </w:p>
    <w:p w:rsidR="00CB1EAF" w:rsidRPr="00C747F8" w:rsidRDefault="00CB1EAF" w:rsidP="00C747F8">
      <w:pPr>
        <w:spacing w:before="240" w:line="360" w:lineRule="auto"/>
        <w:ind w:left="2160" w:firstLine="720"/>
        <w:jc w:val="both"/>
        <w:rPr>
          <w:rFonts w:ascii="Times New Roman" w:hAnsi="Times New Roman" w:cs="Times New Roman"/>
          <w:b/>
          <w:sz w:val="30"/>
          <w:szCs w:val="24"/>
        </w:rPr>
      </w:pPr>
      <w:r w:rsidRPr="00C747F8">
        <w:rPr>
          <w:rFonts w:ascii="Times New Roman" w:hAnsi="Times New Roman" w:cs="Times New Roman"/>
          <w:b/>
          <w:sz w:val="30"/>
          <w:szCs w:val="24"/>
        </w:rPr>
        <w:br w:type="page"/>
      </w:r>
      <w:r w:rsidRPr="00C747F8">
        <w:rPr>
          <w:rFonts w:ascii="Times New Roman" w:hAnsi="Times New Roman" w:cs="Times New Roman"/>
          <w:b/>
          <w:sz w:val="30"/>
          <w:szCs w:val="24"/>
        </w:rPr>
        <w:lastRenderedPageBreak/>
        <w:t>CHAPTER THREE</w:t>
      </w:r>
    </w:p>
    <w:p w:rsidR="00CB1EAF" w:rsidRPr="00D05AA6" w:rsidRDefault="00CB1EAF" w:rsidP="00AD7360">
      <w:pPr>
        <w:spacing w:before="240" w:after="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3.0 EXPERIMENTAL</w:t>
      </w:r>
    </w:p>
    <w:p w:rsidR="00CB1EAF" w:rsidRPr="00D05AA6" w:rsidRDefault="00CB1EAF" w:rsidP="00AD7360">
      <w:pPr>
        <w:spacing w:before="24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3.1</w:t>
      </w:r>
      <w:r w:rsidRPr="00D05AA6">
        <w:rPr>
          <w:rFonts w:ascii="Times New Roman" w:hAnsi="Times New Roman" w:cs="Times New Roman"/>
          <w:b/>
          <w:sz w:val="30"/>
          <w:szCs w:val="24"/>
        </w:rPr>
        <w:tab/>
        <w:t>REAGENTS AND APPARATUS</w:t>
      </w:r>
    </w:p>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3.1.1</w:t>
      </w:r>
      <w:r w:rsidRPr="00C747F8">
        <w:rPr>
          <w:rFonts w:ascii="Times New Roman" w:hAnsi="Times New Roman" w:cs="Times New Roman"/>
          <w:b/>
          <w:sz w:val="26"/>
          <w:szCs w:val="24"/>
        </w:rPr>
        <w:tab/>
        <w:t>Reagents</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Resorcinol Solution (0.5%), Iodine Solution, DMAB reagent (1.6%, w/v), </w:t>
      </w:r>
      <w:r w:rsidRPr="00C747F8">
        <w:rPr>
          <w:rFonts w:ascii="Times New Roman" w:hAnsi="Times New Roman" w:cs="Times New Roman"/>
          <w:b/>
          <w:sz w:val="26"/>
          <w:szCs w:val="24"/>
        </w:rPr>
        <w:t>Nessler’s reagent</w:t>
      </w:r>
      <w:r w:rsidRPr="00C747F8">
        <w:rPr>
          <w:rFonts w:ascii="Times New Roman" w:hAnsi="Times New Roman" w:cs="Times New Roman"/>
          <w:sz w:val="26"/>
          <w:szCs w:val="24"/>
        </w:rPr>
        <w:t xml:space="preserve"> (mercuric chloride, sodium hydroxide, potassium iodide, Barium chloride solution, Trichloroacetic acid (TCA), 24% (w/v, aq.), Silver nitrate (AgNO</w:t>
      </w:r>
      <w:r w:rsidRPr="00C747F8">
        <w:rPr>
          <w:rFonts w:ascii="Times New Roman" w:hAnsi="Times New Roman" w:cs="Times New Roman"/>
          <w:sz w:val="26"/>
          <w:szCs w:val="24"/>
          <w:vertAlign w:val="subscript"/>
        </w:rPr>
        <w:t>3</w:t>
      </w:r>
      <w:r w:rsidRPr="00C747F8">
        <w:rPr>
          <w:rFonts w:ascii="Times New Roman" w:hAnsi="Times New Roman" w:cs="Times New Roman"/>
          <w:sz w:val="26"/>
          <w:szCs w:val="24"/>
        </w:rPr>
        <w:t>) solution: Potassium chromate (K</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CrO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SO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xml:space="preserve">), acetone, hexane. </w:t>
      </w:r>
    </w:p>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3.1.2</w:t>
      </w:r>
      <w:r w:rsidRPr="00C747F8">
        <w:rPr>
          <w:rFonts w:ascii="Times New Roman" w:hAnsi="Times New Roman" w:cs="Times New Roman"/>
          <w:b/>
          <w:sz w:val="26"/>
          <w:szCs w:val="24"/>
        </w:rPr>
        <w:tab/>
        <w:t>Apparatus and Equipment</w:t>
      </w:r>
    </w:p>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Beaker, glass funnel, separating funnel, filter paper, stirring rod, test tubes, test tube rack, dropper, round bottom flask, measuring cylinder, volumetric flask, conical flask, spatula. </w:t>
      </w:r>
    </w:p>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b/>
          <w:sz w:val="26"/>
          <w:szCs w:val="24"/>
        </w:rPr>
        <w:lastRenderedPageBreak/>
        <w:t xml:space="preserve">Equipment: </w:t>
      </w:r>
      <w:r w:rsidRPr="00C747F8">
        <w:rPr>
          <w:rFonts w:ascii="Times New Roman" w:hAnsi="Times New Roman" w:cs="Times New Roman"/>
          <w:sz w:val="26"/>
          <w:szCs w:val="24"/>
        </w:rPr>
        <w:t>weighing balance, water bath. Heating mantle.</w:t>
      </w:r>
    </w:p>
    <w:p w:rsidR="00CB1EAF" w:rsidRPr="00D05AA6" w:rsidRDefault="00CB1EAF" w:rsidP="00AD7360">
      <w:pPr>
        <w:spacing w:before="240" w:after="0" w:line="360" w:lineRule="auto"/>
        <w:jc w:val="both"/>
        <w:rPr>
          <w:rFonts w:ascii="Times New Roman" w:hAnsi="Times New Roman" w:cs="Times New Roman"/>
          <w:b/>
          <w:sz w:val="28"/>
          <w:szCs w:val="24"/>
        </w:rPr>
      </w:pPr>
      <w:r w:rsidRPr="00D05AA6">
        <w:rPr>
          <w:rFonts w:ascii="Times New Roman" w:hAnsi="Times New Roman" w:cs="Times New Roman"/>
          <w:b/>
          <w:sz w:val="28"/>
          <w:szCs w:val="24"/>
        </w:rPr>
        <w:t>3.2 COLLECTION OF SAMPLES</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The selected samples of the various commercial brands (powdered/evaporated) milk were purchased from different shopping malls and retail sellers within Ilorin metropolis in sealed sachet and cans. </w:t>
      </w:r>
    </w:p>
    <w:p w:rsidR="00CB1EAF" w:rsidRPr="00D05AA6" w:rsidRDefault="00CB1EAF" w:rsidP="00AD7360">
      <w:pPr>
        <w:spacing w:before="240" w:after="0" w:line="360" w:lineRule="auto"/>
        <w:jc w:val="both"/>
        <w:rPr>
          <w:rFonts w:ascii="Times New Roman" w:hAnsi="Times New Roman" w:cs="Times New Roman"/>
          <w:b/>
          <w:sz w:val="28"/>
          <w:szCs w:val="24"/>
        </w:rPr>
      </w:pPr>
      <w:r w:rsidRPr="00D05AA6">
        <w:rPr>
          <w:rFonts w:ascii="Times New Roman" w:hAnsi="Times New Roman" w:cs="Times New Roman"/>
          <w:b/>
          <w:sz w:val="28"/>
          <w:szCs w:val="24"/>
        </w:rPr>
        <w:t>3.3 PREPARATION OF SAMPLES</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Each milk sample was used as found in its package (with expiry date confirmed to be sure it was not an expired product). However, dilution and/or dissolution were done where necessary as indicated in the procedure.</w:t>
      </w:r>
    </w:p>
    <w:p w:rsidR="00CB1EAF" w:rsidRPr="00D05AA6" w:rsidRDefault="00CB1EAF" w:rsidP="00AD7360">
      <w:pPr>
        <w:spacing w:before="240" w:after="0" w:line="360" w:lineRule="auto"/>
        <w:jc w:val="both"/>
        <w:rPr>
          <w:rFonts w:ascii="Times New Roman" w:hAnsi="Times New Roman" w:cs="Times New Roman"/>
          <w:b/>
          <w:sz w:val="28"/>
          <w:szCs w:val="24"/>
        </w:rPr>
      </w:pPr>
      <w:r w:rsidRPr="00D05AA6">
        <w:rPr>
          <w:rFonts w:ascii="Times New Roman" w:hAnsi="Times New Roman" w:cs="Times New Roman"/>
          <w:b/>
          <w:sz w:val="28"/>
          <w:szCs w:val="24"/>
        </w:rPr>
        <w:t>3.4 PREARATION OF REAGENTS</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3.4.1 Preparation of Resorcinol Solution (0.5%)</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0.5g of resorcinol was weighed into a beaker containing about 40 ml of distilled water. 35 ml of concentrated HCl (12 M) was added to it. The content was quantitatively transferred into and made up the volume to 100 ml volumetric flask using distilled water.</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3.4.2 Preparation of Iodine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2.6g of iodine crystals and 3g of potassium iodide crystals were dissolved in a sufficient quantity of water and made up to mark in a 200 ml standard flask.</w:t>
      </w:r>
    </w:p>
    <w:p w:rsidR="00CB1EAF" w:rsidRPr="00C747F8" w:rsidRDefault="00CB1EAF" w:rsidP="00AD7360">
      <w:pPr>
        <w:spacing w:line="360" w:lineRule="auto"/>
        <w:jc w:val="both"/>
        <w:rPr>
          <w:rFonts w:ascii="Times New Roman" w:hAnsi="Times New Roman" w:cs="Times New Roman"/>
          <w:b/>
          <w:sz w:val="26"/>
          <w:szCs w:val="24"/>
        </w:rPr>
      </w:pPr>
      <w:r w:rsidRPr="00C747F8">
        <w:rPr>
          <w:rFonts w:ascii="Times New Roman" w:hAnsi="Times New Roman" w:cs="Times New Roman"/>
          <w:b/>
          <w:sz w:val="26"/>
          <w:szCs w:val="24"/>
        </w:rPr>
        <w:br w:type="page"/>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lastRenderedPageBreak/>
        <w:t>3.4.3 Preparation of Iodine–Zinc chloride reagent</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20g ZnCl</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 xml:space="preserve"> was dissolved in 8.5 ml water and when cooled, the iodine solution (3g potassium iodide and 1.5g iodine in 60 ml water) was introduced drop by drop until iodine begins to precipitate.</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3.4.4 Preparation of DMAB reagent (1.6%, w/v)</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p-Dimethylaminobenzaldehyde(DMAB) solution was prepared as follows; 1.6g DMAB was dissolved in 100ml ethanol and add 10 ml concentrate HCl. The reagent is stable for 1 month. Prepare new standard curve with each new batch of reagent.</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3.4.5 Preparation of Nessler’s reagent</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sz w:val="26"/>
          <w:szCs w:val="24"/>
        </w:rPr>
        <w:t xml:space="preserve">The following chemicals were dissolved separately.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A. 8.0 g of mercuric chloride in 150 ml distilled water.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B. 60.0 g of sodium hydroxide in 150 ml distilled water.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C. 16.0 g of potassium iodide in 150 ml distilled water.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Reagent ‘A’ was added to reagent ‘B’ and mixed well. To this mixture, was added reagent ‘C’, mixed and diluted the contents to 500ml. This solution was left undisturbed and the clear upper layer of the solution was decanted and stored in a stoppered glass bottle.</w:t>
      </w: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3.4.6 Preparation of Barium chloride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Barium chloride (BaCl</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.2H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 xml:space="preserve">O) 5% (w/v) aqueous solution: 5.0g of barium chloride crystals were dissolved in distilled water and made the final volume to 100 ml using appropriate standard flask. </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3.4.7 Preparation of TCA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Trichloroacetic acid (TCA), 24% (w/v, aq.): 24g of TCA were dissolved into distilled water and make the final volume to 100 ml to obtain 24% TCA.</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3.4.8 Preparation of Silver nitrate (AgNO</w:t>
      </w:r>
      <w:r w:rsidRPr="00C747F8">
        <w:rPr>
          <w:rFonts w:ascii="Times New Roman" w:hAnsi="Times New Roman" w:cs="Times New Roman"/>
          <w:b/>
          <w:sz w:val="26"/>
          <w:szCs w:val="24"/>
          <w:vertAlign w:val="subscript"/>
        </w:rPr>
        <w:t>3</w:t>
      </w:r>
      <w:r w:rsidRPr="00C747F8">
        <w:rPr>
          <w:rFonts w:ascii="Times New Roman" w:hAnsi="Times New Roman" w:cs="Times New Roman"/>
          <w:b/>
          <w:sz w:val="26"/>
          <w:szCs w:val="24"/>
        </w:rPr>
        <w:t>) solution</w:t>
      </w:r>
      <w:r w:rsidRPr="00C747F8">
        <w:rPr>
          <w:rFonts w:ascii="Times New Roman" w:hAnsi="Times New Roman" w:cs="Times New Roman"/>
          <w:sz w:val="26"/>
          <w:szCs w:val="24"/>
        </w:rPr>
        <w:t xml:space="preserve">: </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sz w:val="26"/>
          <w:szCs w:val="24"/>
        </w:rPr>
        <w:t>0.1M, aqueous solution: 16.99g of silver nitrate crystals were weighed and dissolved in distilled water, then made up to 1L with more distilled water in an appropriate volumetric flask.</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3.4.9 Preparation ofPotassium chromate (K</w:t>
      </w:r>
      <w:r w:rsidRPr="00C747F8">
        <w:rPr>
          <w:rFonts w:ascii="Times New Roman" w:hAnsi="Times New Roman" w:cs="Times New Roman"/>
          <w:b/>
          <w:sz w:val="26"/>
          <w:szCs w:val="24"/>
          <w:vertAlign w:val="subscript"/>
        </w:rPr>
        <w:t>2</w:t>
      </w:r>
      <w:r w:rsidRPr="00C747F8">
        <w:rPr>
          <w:rFonts w:ascii="Times New Roman" w:hAnsi="Times New Roman" w:cs="Times New Roman"/>
          <w:b/>
          <w:sz w:val="26"/>
          <w:szCs w:val="24"/>
        </w:rPr>
        <w:t>CrO</w:t>
      </w:r>
      <w:r w:rsidRPr="00C747F8">
        <w:rPr>
          <w:rFonts w:ascii="Times New Roman" w:hAnsi="Times New Roman" w:cs="Times New Roman"/>
          <w:b/>
          <w:sz w:val="26"/>
          <w:szCs w:val="24"/>
          <w:vertAlign w:val="subscript"/>
        </w:rPr>
        <w:t>4</w:t>
      </w:r>
      <w:r w:rsidRPr="00C747F8">
        <w:rPr>
          <w:rFonts w:ascii="Times New Roman" w:hAnsi="Times New Roman" w:cs="Times New Roman"/>
          <w:b/>
          <w:sz w:val="26"/>
          <w:szCs w:val="24"/>
        </w:rPr>
        <w:t>)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Potassium chromate (K</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CrO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solution: 10% (w/v) aqueous. 10g of the chromate salt was dissolved in 100ml of solution.</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3.4.10 Preparation of Diphenylamine</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Diphenylamine (2%, w/v, in sulfuric acid): 2g of diphenylamine were weighed and dissolved in sulfuric acid to obtain final volume of 100 ml.</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3.4.11 Preparation of Potassium Iodide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Prepared fresh by dissolving 7g of potassium iodide in 100ml of water. </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3.4.12 Preparation of Dilute HCl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To 200ml of water, 100 ml of Concentrated Hydrochloric acid (sp. gr. 1.16). was added.</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3.4.13 Preparation of Starch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1g of soluble starch was dissolved in 10ml water. 90ml of boiling distilled water added to prepare the solution. It was cooled before using.</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3.4.14 Preparation of eosin indicator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A stock solution was prepared by dissolving 0.05g eosin in 100 ml acetone. 10 ml of stock solution was shaken with 90 ml of tetrachloroethane and 1g citricacid and filter before use.  </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3.4.15 Preparation of Buffer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25g citric acid was dissolved in 100ml water and was adjusted to pH 3.5 with 50% Sodium Hydroxide solution (approximately 15 ml required).</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3.4.16 Preparation of Methylene blue dye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12.5mg of Methylene blue dye was dissolved in 100ml of distilled water and the solution was protect against direct sunlight.</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3.4.17 Preparation of Potassium iodide-starch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lastRenderedPageBreak/>
        <w:t>Potassium iodide–starch reagent was finally prepared by mixing equal volumes of 20% potassium iodide solution and 1% starch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3.4.18 Preparation of Turmeric Paper</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3.4.19 Preparation of 0.5% (v/v) neutral Ferric Chloride solution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0.5g of FeCl</w:t>
      </w:r>
      <w:r w:rsidRPr="00C747F8">
        <w:rPr>
          <w:rFonts w:ascii="Times New Roman" w:hAnsi="Times New Roman" w:cs="Times New Roman"/>
          <w:sz w:val="26"/>
          <w:szCs w:val="24"/>
          <w:vertAlign w:val="subscript"/>
        </w:rPr>
        <w:t>3</w:t>
      </w:r>
      <w:r w:rsidRPr="00C747F8">
        <w:rPr>
          <w:rFonts w:ascii="Times New Roman" w:hAnsi="Times New Roman" w:cs="Times New Roman"/>
          <w:sz w:val="26"/>
          <w:szCs w:val="24"/>
        </w:rPr>
        <w:t xml:space="preserve"> was weighed into a beaker, 150ml of distilled water added to dissolve it with stirring.  5ml of dilute sodium </w:t>
      </w:r>
    </w:p>
    <w:p w:rsidR="00CB1EAF" w:rsidRPr="00C747F8" w:rsidRDefault="00CB1EAF" w:rsidP="00D05AA6">
      <w:pPr>
        <w:spacing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 ANALYSIS OF SAMPLES</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 Detection of Cane Sugar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Sucrose is absent in milk and its presence in milk indicate adulteration. Presence of sucrose in milk can be determined by the Modified Seliwanoff’smethod.</w:t>
      </w:r>
    </w:p>
    <w:p w:rsidR="00CB1EAF" w:rsidRPr="00C747F8" w:rsidRDefault="00CB1EAF" w:rsidP="00D05AA6">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t>
      </w:r>
      <w:r w:rsidRPr="00C747F8">
        <w:rPr>
          <w:rFonts w:ascii="Times New Roman" w:hAnsi="Times New Roman" w:cs="Times New Roman"/>
          <w:sz w:val="26"/>
          <w:szCs w:val="24"/>
        </w:rPr>
        <w:lastRenderedPageBreak/>
        <w:t>white in nature. The limit of detection of method is 0.1% according to Bureau of Indian Standards (2003)</w:t>
      </w:r>
      <w:r w:rsidRPr="00C747F8">
        <w:rPr>
          <w:rFonts w:ascii="Times New Roman" w:hAnsi="Times New Roman" w:cs="Times New Roman"/>
          <w:sz w:val="26"/>
          <w:szCs w:val="24"/>
          <w:vertAlign w:val="superscript"/>
        </w:rPr>
        <w:t>37</w:t>
      </w:r>
      <w:r w:rsidRPr="00C747F8">
        <w:rPr>
          <w:rFonts w:ascii="Times New Roman" w:hAnsi="Times New Roman" w:cs="Times New Roman"/>
          <w:sz w:val="26"/>
          <w:szCs w:val="24"/>
        </w:rPr>
        <w:t>.</w:t>
      </w:r>
    </w:p>
    <w:p w:rsidR="00CB1EAF" w:rsidRPr="00C747F8" w:rsidRDefault="00CB1EAF" w:rsidP="00AD7360">
      <w:pPr>
        <w:spacing w:after="0" w:line="360" w:lineRule="auto"/>
        <w:ind w:left="360" w:hanging="360"/>
        <w:jc w:val="both"/>
        <w:rPr>
          <w:rFonts w:ascii="Times New Roman" w:hAnsi="Times New Roman" w:cs="Times New Roman"/>
          <w:sz w:val="26"/>
          <w:szCs w:val="24"/>
        </w:rPr>
      </w:pPr>
      <w:r w:rsidRPr="00C747F8">
        <w:rPr>
          <w:rFonts w:ascii="Times New Roman" w:hAnsi="Times New Roman" w:cs="Times New Roman"/>
          <w:sz w:val="26"/>
          <w:szCs w:val="24"/>
        </w:rPr>
        <w:t>37. IS 1479 (Part I) 1961 (Reaffirmed 2003) Methods of test for Dairy Industry – Rapid Examination of Milk.Bureau of Indian Standards, New Delhi).</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3.4.2 Detection of Starch in Milk</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sidRPr="00C747F8">
        <w:rPr>
          <w:rFonts w:ascii="Times New Roman" w:hAnsi="Times New Roman" w:cs="Times New Roman"/>
          <w:sz w:val="26"/>
          <w:szCs w:val="24"/>
          <w:vertAlign w:val="superscript"/>
        </w:rPr>
        <w:t>37</w:t>
      </w:r>
      <w:r w:rsidRPr="00C747F8">
        <w:rPr>
          <w:rFonts w:ascii="Times New Roman" w:hAnsi="Times New Roman" w:cs="Times New Roman"/>
          <w:sz w:val="26"/>
          <w:szCs w:val="24"/>
        </w:rPr>
        <w:t xml:space="preserve">. </w:t>
      </w:r>
    </w:p>
    <w:p w:rsidR="00CB1EAF" w:rsidRPr="00C747F8" w:rsidRDefault="00CB1EAF" w:rsidP="00AD7360">
      <w:pPr>
        <w:spacing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3.4.3 Detection of Cellulose in Milk</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sidRPr="00C747F8">
        <w:rPr>
          <w:rFonts w:ascii="Times New Roman" w:hAnsi="Times New Roman" w:cs="Times New Roman"/>
          <w:sz w:val="26"/>
          <w:szCs w:val="24"/>
          <w:vertAlign w:val="superscript"/>
        </w:rPr>
        <w:t>38</w:t>
      </w:r>
      <w:r w:rsidRPr="00C747F8">
        <w:rPr>
          <w:rFonts w:ascii="Times New Roman" w:hAnsi="Times New Roman" w:cs="Times New Roman"/>
          <w:sz w:val="26"/>
          <w:szCs w:val="24"/>
        </w:rPr>
        <w:t xml:space="preserve">.  </w:t>
      </w:r>
    </w:p>
    <w:p w:rsidR="00CB1EAF" w:rsidRPr="00C747F8" w:rsidRDefault="00CB1EAF" w:rsidP="00AD7360">
      <w:pPr>
        <w:spacing w:after="0" w:line="360" w:lineRule="auto"/>
        <w:ind w:left="360" w:hanging="360"/>
        <w:jc w:val="both"/>
        <w:rPr>
          <w:rFonts w:ascii="Times New Roman" w:hAnsi="Times New Roman" w:cs="Times New Roman"/>
          <w:sz w:val="26"/>
          <w:szCs w:val="24"/>
        </w:rPr>
      </w:pPr>
      <w:r w:rsidRPr="00C747F8">
        <w:rPr>
          <w:rFonts w:ascii="Times New Roman" w:hAnsi="Times New Roman" w:cs="Times New Roman"/>
          <w:sz w:val="26"/>
          <w:szCs w:val="24"/>
        </w:rPr>
        <w:t>38. Manual Methods of Analysis for Adulterants &amp; Contaminants in Foods. I.C.M.R 1990 page 27).</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3.4.4 Detection of Added Urea in Milk</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This method is based on the principle that urea  forms  a  yellow  complex  with DMAB in a low acidic solution at room temperature. 1 ml of milk with was mixed </w:t>
      </w:r>
      <w:r w:rsidRPr="00C747F8">
        <w:rPr>
          <w:rFonts w:ascii="Times New Roman" w:hAnsi="Times New Roman" w:cs="Times New Roman"/>
          <w:sz w:val="26"/>
          <w:szCs w:val="24"/>
        </w:rPr>
        <w:lastRenderedPageBreak/>
        <w:t>1ml of 1.6% DMAB reagent. Distinct yellow colour is observed in milk containing added urea. The control (normal milk) shows a slight yellow colour due to presence of natural urea. The limit of detection of method is 0.2%.</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3.4.5 Detection of Ammonium Compounds in Milk</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5ml of milk sample was taken into a test tube. 1ml of Nessler’s reagent was added. The content of the tube was mixed thoroughly. The color was observed and noted.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0.15%basedon works of Guleria(1998)</w:t>
      </w:r>
      <w:r w:rsidRPr="00C747F8">
        <w:rPr>
          <w:rFonts w:ascii="Times New Roman" w:hAnsi="Times New Roman" w:cs="Times New Roman"/>
          <w:sz w:val="26"/>
          <w:szCs w:val="24"/>
          <w:vertAlign w:val="superscript"/>
        </w:rPr>
        <w:t>39</w:t>
      </w:r>
      <w:r w:rsidRPr="00C747F8">
        <w:rPr>
          <w:rFonts w:ascii="Times New Roman" w:hAnsi="Times New Roman" w:cs="Times New Roman"/>
          <w:sz w:val="26"/>
          <w:szCs w:val="24"/>
        </w:rPr>
        <w:t xml:space="preserve"> andNaik(2012)</w:t>
      </w:r>
      <w:r w:rsidRPr="00C747F8">
        <w:rPr>
          <w:rFonts w:ascii="Times New Roman" w:hAnsi="Times New Roman" w:cs="Times New Roman"/>
          <w:sz w:val="26"/>
          <w:szCs w:val="24"/>
          <w:vertAlign w:val="superscript"/>
        </w:rPr>
        <w:t>40</w:t>
      </w:r>
      <w:r w:rsidRPr="00C747F8">
        <w:rPr>
          <w:rFonts w:ascii="Times New Roman" w:hAnsi="Times New Roman" w:cs="Times New Roman"/>
          <w:sz w:val="26"/>
          <w:szCs w:val="24"/>
        </w:rPr>
        <w:t>.</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3.4.6 Detection of Sulphates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The presence  of  sulfate  salts,  which  may  be  added  to  milk  to  raise  its  SNF level  in milk, can be detected by using barium chloride. SNF (Solid-Not-Fat; all the solid components of milk other than the milk fat and water)</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rsidR="00CB1EAF" w:rsidRPr="00C747F8" w:rsidRDefault="00CB1EAF" w:rsidP="00AD7360">
      <w:pPr>
        <w:spacing w:after="0" w:line="360" w:lineRule="auto"/>
        <w:ind w:left="540" w:hanging="540"/>
        <w:jc w:val="both"/>
        <w:rPr>
          <w:rFonts w:ascii="Times New Roman" w:hAnsi="Times New Roman" w:cs="Times New Roman"/>
          <w:sz w:val="26"/>
          <w:szCs w:val="24"/>
        </w:rPr>
      </w:pPr>
    </w:p>
    <w:p w:rsidR="00CB1EAF" w:rsidRPr="00C747F8" w:rsidRDefault="00CB1EAF" w:rsidP="00AD7360">
      <w:pPr>
        <w:spacing w:after="0" w:line="360" w:lineRule="auto"/>
        <w:ind w:left="540" w:hanging="540"/>
        <w:jc w:val="both"/>
        <w:rPr>
          <w:rFonts w:ascii="Times New Roman" w:hAnsi="Times New Roman" w:cs="Times New Roman"/>
          <w:sz w:val="26"/>
          <w:szCs w:val="24"/>
        </w:rPr>
      </w:pPr>
    </w:p>
    <w:p w:rsidR="00CB1EAF" w:rsidRPr="00C747F8" w:rsidRDefault="00CB1EAF" w:rsidP="00AD7360">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 xml:space="preserve">39. Guleria, V. (1998). Detection of added ammonium salts in milk with and without the addition of formalin. M. Sc. Thesis. NDRI, Karnal, India; Sharma, R.; Rajput, Y.S. and Naik, </w:t>
      </w:r>
    </w:p>
    <w:p w:rsidR="00CB1EAF" w:rsidRPr="00C747F8" w:rsidRDefault="00CB1EAF" w:rsidP="00AD7360">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40. N.L. (2012). Detection of adulterants in milk – a laboratory manual. NDRI Publication No. 88/2012, NDRI, Karnal, page 49-51).</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added sulfates like ammonium sulfate, sodium sulfate, zinc sulfate and magnesium sulfate etc. to milk. The limit of detection of method is 0.05%</w:t>
      </w:r>
      <w:r w:rsidRPr="00C747F8">
        <w:rPr>
          <w:rFonts w:ascii="Times New Roman" w:hAnsi="Times New Roman" w:cs="Times New Roman"/>
          <w:sz w:val="26"/>
          <w:szCs w:val="24"/>
          <w:vertAlign w:val="superscript"/>
        </w:rPr>
        <w:t>41</w:t>
      </w:r>
      <w:r w:rsidRPr="00C747F8">
        <w:rPr>
          <w:rFonts w:ascii="Times New Roman" w:hAnsi="Times New Roman" w:cs="Times New Roman"/>
          <w:sz w:val="26"/>
          <w:szCs w:val="24"/>
        </w:rPr>
        <w:t xml:space="preserve">. </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3.4.7 Detection of Sodium chloride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rsidR="00CB1EAF" w:rsidRPr="00C747F8" w:rsidRDefault="00CB1EAF" w:rsidP="00AD7360">
      <w:pPr>
        <w:spacing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3.4.8 Detection of Nitrates (Pond Water)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Pondwater  is  heavier  than  the  tap  water;  some  unscrupulous  persons  for adulteration in milk usually prefer it. However, it can be easily</w:t>
      </w:r>
    </w:p>
    <w:p w:rsidR="00CB1EAF" w:rsidRPr="00C747F8" w:rsidRDefault="00CB1EAF" w:rsidP="00AD7360">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41. Sharma, R.; Rajput, Y.S. and Naik, N. L.  (2012). Detection of adulterants in milk–a laboratory manual. NDRI Publication No. 88/2012, NDRI, Karnal, page 20-21).</w:t>
      </w:r>
    </w:p>
    <w:p w:rsidR="00CB1EAF" w:rsidRPr="00C747F8" w:rsidRDefault="00CB1EAF" w:rsidP="00AD7360">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42. Pearson’s Composition and Analysis of Foods, 9</w:t>
      </w:r>
      <w:r w:rsidRPr="00C747F8">
        <w:rPr>
          <w:rFonts w:ascii="Times New Roman" w:hAnsi="Times New Roman" w:cs="Times New Roman"/>
          <w:sz w:val="26"/>
          <w:szCs w:val="24"/>
          <w:vertAlign w:val="superscript"/>
        </w:rPr>
        <w:t>th</w:t>
      </w:r>
      <w:r w:rsidRPr="00C747F8">
        <w:rPr>
          <w:rFonts w:ascii="Times New Roman" w:hAnsi="Times New Roman" w:cs="Times New Roman"/>
          <w:sz w:val="26"/>
          <w:szCs w:val="24"/>
        </w:rPr>
        <w:t xml:space="preserve"> edn,1991 – Modified Mohr method, page 14).</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lastRenderedPageBreak/>
        <w:t>detected by the following method. This method actually detects nitrates present in the pond water.  In the pond water nitrates may come from fertilizers used in the fields.</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sidRPr="00C747F8">
        <w:rPr>
          <w:rFonts w:ascii="Times New Roman" w:hAnsi="Times New Roman" w:cs="Times New Roman"/>
          <w:sz w:val="26"/>
          <w:szCs w:val="24"/>
          <w:vertAlign w:val="superscript"/>
        </w:rPr>
        <w:t>43</w:t>
      </w:r>
      <w:r w:rsidRPr="00C747F8">
        <w:rPr>
          <w:rFonts w:ascii="Times New Roman" w:hAnsi="Times New Roman" w:cs="Times New Roman"/>
          <w:sz w:val="26"/>
          <w:szCs w:val="24"/>
        </w:rPr>
        <w:t xml:space="preserve">. </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3.4.9 Detection of Hypochlorites and Chloramines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A. To 5ml of milk sample in a test tube 1.5ml of Potassium Iodide solution was added, mixed thoroughly and was observed for colour.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B. If unaltered, 4ml of dilute HCl was added, mixed thoroughly with a glass rod flattened at one end and the colour of curd was noted.  </w:t>
      </w:r>
    </w:p>
    <w:p w:rsidR="00CB1EAF" w:rsidRPr="00C747F8" w:rsidRDefault="00CB1EAF" w:rsidP="00AD7360">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43. Sharma, R.; Rajput, Y.S. and Naik, N.L. “Detection of adulterants  in milk– a laboratory manual”. NDRI Publication No. 88/2012, NDRI, Karnal, 2012, page 47-48).</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D. 0.5.to 1.0ml of starch solution was added to the liquid below curd and the colour noted</w:t>
      </w:r>
      <w:r w:rsidRPr="00C747F8">
        <w:rPr>
          <w:rFonts w:ascii="Times New Roman" w:hAnsi="Times New Roman" w:cs="Times New Roman"/>
          <w:sz w:val="26"/>
          <w:szCs w:val="24"/>
          <w:vertAlign w:val="superscript"/>
        </w:rPr>
        <w:t>44</w:t>
      </w:r>
      <w:r w:rsidRPr="00C747F8">
        <w:rPr>
          <w:rFonts w:ascii="Times New Roman" w:hAnsi="Times New Roman" w:cs="Times New Roman"/>
          <w:sz w:val="26"/>
          <w:szCs w:val="24"/>
        </w:rPr>
        <w:t>.</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 xml:space="preserve">Interpretation </w:t>
      </w:r>
    </w:p>
    <w:p w:rsidR="00CB1EAF" w:rsidRPr="00C747F8" w:rsidRDefault="00CB1EAF" w:rsidP="00D05AA6">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The proportion of available chlorine may be ascertained from Table 3.1 below</w:t>
      </w:r>
    </w:p>
    <w:p w:rsidR="00CB1EAF" w:rsidRPr="00C747F8" w:rsidRDefault="00CB1EAF" w:rsidP="00AD7360">
      <w:pPr>
        <w:spacing w:after="0" w:line="360" w:lineRule="auto"/>
        <w:ind w:left="630" w:hanging="630"/>
        <w:jc w:val="both"/>
        <w:rPr>
          <w:rFonts w:ascii="Times New Roman" w:hAnsi="Times New Roman" w:cs="Times New Roman"/>
          <w:sz w:val="26"/>
          <w:szCs w:val="24"/>
        </w:rPr>
      </w:pPr>
      <w:r w:rsidRPr="00C747F8">
        <w:rPr>
          <w:rFonts w:ascii="Times New Roman" w:hAnsi="Times New Roman" w:cs="Times New Roman"/>
          <w:sz w:val="26"/>
          <w:szCs w:val="24"/>
        </w:rPr>
        <w:t>44. IS 1479 (Part II) 1961 (Reaffirmed 1997) Methods of test for Dairy Industry–Chemical Analysis of Milk. Bureau of Indian Standards, New Delhi; A.O.A.C 17th edn, 2000 Official Method 922.08 Hypochlorites and Chloramines in milk).</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Table.3.1: Reactions with various tests to detect residual chlorine in milk.</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noProof/>
          <w:sz w:val="26"/>
          <w:szCs w:val="24"/>
          <w:lang w:val="en-US" w:eastAsia="en-US"/>
        </w:rPr>
        <w:drawing>
          <wp:inline distT="0" distB="0" distL="0" distR="0">
            <wp:extent cx="5443855" cy="264341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Indicates the step number followed in the above procedure.</w:t>
      </w:r>
    </w:p>
    <w:p w:rsidR="00CB1EAF"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Note</w:t>
      </w:r>
      <w:r w:rsidRPr="00C747F8">
        <w:rPr>
          <w:rFonts w:ascii="Times New Roman" w:hAnsi="Times New Roman" w:cs="Times New Roman"/>
          <w:sz w:val="26"/>
          <w:szCs w:val="24"/>
        </w:rPr>
        <w:t xml:space="preserve">: The method is not reliable in the presence of more than 2.5 ppm of copper. </w:t>
      </w:r>
    </w:p>
    <w:p w:rsidR="00D05AA6" w:rsidRDefault="00D05AA6" w:rsidP="00AD7360">
      <w:pPr>
        <w:spacing w:before="240" w:after="0" w:line="360" w:lineRule="auto"/>
        <w:jc w:val="both"/>
        <w:rPr>
          <w:rFonts w:ascii="Times New Roman" w:hAnsi="Times New Roman" w:cs="Times New Roman"/>
          <w:sz w:val="26"/>
          <w:szCs w:val="24"/>
        </w:rPr>
      </w:pPr>
    </w:p>
    <w:p w:rsidR="00D05AA6" w:rsidRDefault="00D05AA6" w:rsidP="00AD7360">
      <w:pPr>
        <w:spacing w:before="240" w:after="0" w:line="360" w:lineRule="auto"/>
        <w:jc w:val="both"/>
        <w:rPr>
          <w:rFonts w:ascii="Times New Roman" w:hAnsi="Times New Roman" w:cs="Times New Roman"/>
          <w:sz w:val="26"/>
          <w:szCs w:val="24"/>
        </w:rPr>
      </w:pPr>
    </w:p>
    <w:p w:rsidR="00D05AA6" w:rsidRPr="00C747F8" w:rsidRDefault="00D05AA6" w:rsidP="00AD7360">
      <w:pPr>
        <w:spacing w:before="240" w:after="0" w:line="360" w:lineRule="auto"/>
        <w:jc w:val="both"/>
        <w:rPr>
          <w:rFonts w:ascii="Times New Roman" w:hAnsi="Times New Roman" w:cs="Times New Roman"/>
          <w:sz w:val="26"/>
          <w:szCs w:val="24"/>
        </w:rPr>
      </w:pP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 xml:space="preserve">3.4.10 Detection of in Quaternary Ammonium Compounds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Quaternary ammonium compounds (QAC) may be present in milk due to some residual detergent solution remaining after bottle washing. The following  method detects about 5 mg / Kg in milk and is included in B.S 1741: Part II</w:t>
      </w:r>
      <w:r w:rsidRPr="00C747F8">
        <w:rPr>
          <w:rFonts w:ascii="Times New Roman" w:hAnsi="Times New Roman" w:cs="Times New Roman"/>
          <w:sz w:val="26"/>
          <w:szCs w:val="24"/>
          <w:vertAlign w:val="superscript"/>
        </w:rPr>
        <w:t>45</w:t>
      </w:r>
      <w:r w:rsidRPr="00C747F8">
        <w:rPr>
          <w:rFonts w:ascii="Times New Roman" w:hAnsi="Times New Roman" w:cs="Times New Roman"/>
          <w:sz w:val="26"/>
          <w:szCs w:val="24"/>
        </w:rPr>
        <w:t>.</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sidRPr="00C747F8">
        <w:rPr>
          <w:rFonts w:ascii="Times New Roman" w:hAnsi="Times New Roman" w:cs="Times New Roman"/>
          <w:sz w:val="26"/>
          <w:szCs w:val="24"/>
          <w:vertAlign w:val="superscript"/>
        </w:rPr>
        <w:t>45</w:t>
      </w:r>
      <w:r w:rsidRPr="00C747F8">
        <w:rPr>
          <w:rFonts w:ascii="Times New Roman" w:hAnsi="Times New Roman" w:cs="Times New Roman"/>
          <w:sz w:val="26"/>
          <w:szCs w:val="24"/>
        </w:rPr>
        <w:t xml:space="preserve">.  </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3.4.11 Detection of in Anion Detergent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Alkyl benzene sulphonic acid (ABS) or anionic detergent may be present in milkdue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rsidR="00CB1EAF" w:rsidRPr="00C747F8" w:rsidRDefault="00CB1EAF" w:rsidP="00AD7360">
      <w:pPr>
        <w:spacing w:after="0" w:line="360" w:lineRule="auto"/>
        <w:ind w:left="540" w:hanging="540"/>
        <w:jc w:val="both"/>
        <w:rPr>
          <w:rFonts w:ascii="Times New Roman" w:hAnsi="Times New Roman" w:cs="Times New Roman"/>
          <w:sz w:val="26"/>
          <w:szCs w:val="24"/>
        </w:rPr>
      </w:pPr>
    </w:p>
    <w:p w:rsidR="00CB1EAF" w:rsidRPr="00C747F8" w:rsidRDefault="00CB1EAF" w:rsidP="00AD7360">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45. B.S. 1741: Part II, Pearson’s Composition and Analysis of Foods 9</w:t>
      </w:r>
      <w:r w:rsidRPr="00C747F8">
        <w:rPr>
          <w:rFonts w:ascii="Times New Roman" w:hAnsi="Times New Roman" w:cs="Times New Roman"/>
          <w:sz w:val="26"/>
          <w:szCs w:val="24"/>
          <w:vertAlign w:val="superscript"/>
        </w:rPr>
        <w:t>th</w:t>
      </w:r>
      <w:r w:rsidRPr="00C747F8">
        <w:rPr>
          <w:rFonts w:ascii="Times New Roman" w:hAnsi="Times New Roman" w:cs="Times New Roman"/>
          <w:sz w:val="26"/>
          <w:szCs w:val="24"/>
        </w:rPr>
        <w:t xml:space="preserve">edn  991,  page 548).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w:t>
      </w:r>
      <w:r w:rsidRPr="00C747F8">
        <w:rPr>
          <w:rFonts w:ascii="Times New Roman" w:hAnsi="Times New Roman" w:cs="Times New Roman"/>
          <w:sz w:val="26"/>
          <w:szCs w:val="24"/>
        </w:rPr>
        <w:lastRenderedPageBreak/>
        <w:t>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 xml:space="preserve">Procedure: </w:t>
      </w:r>
      <w:r w:rsidRPr="00C747F8">
        <w:rPr>
          <w:rFonts w:ascii="Times New Roman" w:hAnsi="Times New Roman" w:cs="Times New Roman"/>
          <w:sz w:val="26"/>
          <w:szCs w:val="24"/>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sidRPr="00C747F8">
        <w:rPr>
          <w:rFonts w:ascii="Times New Roman" w:hAnsi="Times New Roman" w:cs="Times New Roman"/>
          <w:sz w:val="26"/>
          <w:szCs w:val="24"/>
          <w:vertAlign w:val="superscript"/>
        </w:rPr>
        <w:t>46</w:t>
      </w:r>
      <w:r w:rsidRPr="00C747F8">
        <w:rPr>
          <w:rFonts w:ascii="Times New Roman" w:hAnsi="Times New Roman" w:cs="Times New Roman"/>
          <w:sz w:val="26"/>
          <w:szCs w:val="24"/>
        </w:rPr>
        <w:t xml:space="preserve">.  </w:t>
      </w:r>
    </w:p>
    <w:p w:rsidR="00CB1EAF" w:rsidRPr="00C747F8" w:rsidRDefault="00CB1EAF" w:rsidP="00AD7360">
      <w:pPr>
        <w:spacing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3.4.12 Detection of Formalin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2ml of milk sample in a test tube and add 2ml of 90 percent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SO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xml:space="preserve">containing  traces  of  ferric  chloride  from  the  side  of  the  test  tube  slowly. Formation  of  purple  ring  at  the  junction  indicates  formaldehyde  is  present  in  milk.  </w:t>
      </w:r>
    </w:p>
    <w:p w:rsidR="00CB1EAF" w:rsidRPr="00C747F8" w:rsidRDefault="00CB1EAF" w:rsidP="00AD7360">
      <w:pPr>
        <w:spacing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rsidR="00CB1EAF" w:rsidRPr="00C747F8" w:rsidRDefault="00CB1EAF" w:rsidP="00AD7360">
      <w:pPr>
        <w:spacing w:after="0" w:line="360" w:lineRule="auto"/>
        <w:jc w:val="both"/>
        <w:rPr>
          <w:rFonts w:ascii="Times New Roman" w:hAnsi="Times New Roman" w:cs="Times New Roman"/>
          <w:sz w:val="26"/>
          <w:szCs w:val="24"/>
        </w:rPr>
      </w:pPr>
      <w:r w:rsidRPr="00C747F8">
        <w:rPr>
          <w:rFonts w:ascii="Times New Roman" w:hAnsi="Times New Roman" w:cs="Times New Roman"/>
          <w:i/>
          <w:sz w:val="26"/>
          <w:szCs w:val="24"/>
        </w:rPr>
        <w:t>Precaution:</w:t>
      </w:r>
      <w:r w:rsidRPr="00C747F8">
        <w:rPr>
          <w:rFonts w:ascii="Times New Roman" w:hAnsi="Times New Roman" w:cs="Times New Roman"/>
          <w:sz w:val="26"/>
          <w:szCs w:val="24"/>
        </w:rPr>
        <w:t xml:space="preserve"> If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SO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xml:space="preserve"> is added from the top and not from the side of the test tube, it may burn the milk solids and affect the end result. </w:t>
      </w:r>
    </w:p>
    <w:p w:rsidR="00CB1EAF" w:rsidRPr="00C747F8" w:rsidRDefault="00CB1EAF" w:rsidP="00AD7360">
      <w:pPr>
        <w:spacing w:after="0" w:line="360" w:lineRule="auto"/>
        <w:ind w:left="630" w:hanging="630"/>
        <w:jc w:val="both"/>
        <w:rPr>
          <w:rFonts w:ascii="Times New Roman" w:hAnsi="Times New Roman" w:cs="Times New Roman"/>
          <w:sz w:val="26"/>
          <w:szCs w:val="24"/>
        </w:rPr>
      </w:pPr>
      <w:r w:rsidRPr="00C747F8">
        <w:rPr>
          <w:rFonts w:ascii="Times New Roman" w:hAnsi="Times New Roman" w:cs="Times New Roman"/>
          <w:sz w:val="26"/>
          <w:szCs w:val="24"/>
        </w:rPr>
        <w:lastRenderedPageBreak/>
        <w:t>46. Rajput, Y.S.; Sharma, R. and Kaur, S. (2006) A kit for detection of detergent in milk. Indian Patent Office file no. 1970/Del/2006.</w:t>
      </w:r>
    </w:p>
    <w:p w:rsidR="00CB1EAF" w:rsidRPr="00C747F8" w:rsidRDefault="00CB1EAF" w:rsidP="00AD7360">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47. Pearson’s Composition and Analysis of foods, 9th edition, 1991 page 90; IS 1479 (Part II)  1961 (Reaffirmed 1997) Methods of test for Dairy Industry – Chemical Analysis of Milk. Bureau of Indian Standards, New Delhi).</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3.4.13 Detection of Hydrogen Peroxide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1ml of milk sample was placed in a clean test tube. 1ml of the potassium iodide-starch reagent was added and mixed well. The color of the solution in the tube was observed.  Blue color will developed in the presence of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O</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 whereas pure milk sample remain white in color</w:t>
      </w:r>
      <w:r w:rsidRPr="00C747F8">
        <w:rPr>
          <w:rFonts w:ascii="Times New Roman" w:hAnsi="Times New Roman" w:cs="Times New Roman"/>
          <w:sz w:val="26"/>
          <w:szCs w:val="24"/>
          <w:vertAlign w:val="superscript"/>
        </w:rPr>
        <w:t>43</w:t>
      </w:r>
      <w:r w:rsidRPr="00C747F8">
        <w:rPr>
          <w:rFonts w:ascii="Times New Roman" w:hAnsi="Times New Roman" w:cs="Times New Roman"/>
          <w:sz w:val="26"/>
          <w:szCs w:val="24"/>
        </w:rPr>
        <w:t xml:space="preserve">. </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3.4.13 Detection of Presence of Boric acid and Borates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20ml of milk sample was measured into a porcelain dish and 1.4 ml of conc. hydrochloric acid added. The content was mixed thoroughly. A strip of turmeric paper was dipped in the acidified milk. Appearance of characteristic  redcolour  on  the  turmeric  paper  indicates  the  presence  of  boric  acid  or borax  (Na</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B</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O</w:t>
      </w:r>
      <w:r w:rsidRPr="00C747F8">
        <w:rPr>
          <w:rFonts w:ascii="Times New Roman" w:hAnsi="Times New Roman" w:cs="Times New Roman"/>
          <w:sz w:val="26"/>
          <w:szCs w:val="24"/>
          <w:vertAlign w:val="subscript"/>
        </w:rPr>
        <w:t>7</w:t>
      </w:r>
      <w:r w:rsidRPr="00C747F8">
        <w:rPr>
          <w:rFonts w:ascii="Times New Roman" w:hAnsi="Times New Roman" w:cs="Times New Roman"/>
          <w:sz w:val="26"/>
          <w:szCs w:val="24"/>
        </w:rPr>
        <w:t>.10H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O). The red colour changes to dark blue green on adding ammonium hydroxide, but reappears on re-acidification with hydrochloric acid</w:t>
      </w:r>
      <w:r w:rsidRPr="00C747F8">
        <w:rPr>
          <w:rFonts w:ascii="Times New Roman" w:hAnsi="Times New Roman" w:cs="Times New Roman"/>
          <w:sz w:val="26"/>
          <w:szCs w:val="24"/>
          <w:vertAlign w:val="superscript"/>
        </w:rPr>
        <w:t>44</w:t>
      </w:r>
      <w:r w:rsidRPr="00C747F8">
        <w:rPr>
          <w:rFonts w:ascii="Times New Roman" w:hAnsi="Times New Roman" w:cs="Times New Roman"/>
          <w:sz w:val="26"/>
          <w:szCs w:val="24"/>
        </w:rPr>
        <w:t>.</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3.4.15 Detection of Presence of Salicylic acid in Milk </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50ml of milk sample was placed in a separating funnel. 5ml of dilute HCl (1ml of concacid : 3ml of distilled water) was added, stoppered and mixed. The content was then extracted with 50ml ether. If mixture emulsifies, 10-15ml petroleum ether was added and shaken. If  this  treatment  fails  to  break  emulsion  </w:t>
      </w:r>
      <w:r w:rsidRPr="00C747F8">
        <w:rPr>
          <w:rFonts w:ascii="Times New Roman" w:hAnsi="Times New Roman" w:cs="Times New Roman"/>
          <w:sz w:val="26"/>
          <w:szCs w:val="24"/>
        </w:rPr>
        <w:lastRenderedPageBreak/>
        <w:t>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sidRPr="00C747F8">
        <w:rPr>
          <w:rFonts w:ascii="Times New Roman" w:hAnsi="Times New Roman" w:cs="Times New Roman"/>
          <w:sz w:val="26"/>
          <w:szCs w:val="24"/>
          <w:vertAlign w:val="superscript"/>
        </w:rPr>
        <w:t>48</w:t>
      </w:r>
      <w:r w:rsidRPr="00C747F8">
        <w:rPr>
          <w:rFonts w:ascii="Times New Roman" w:hAnsi="Times New Roman" w:cs="Times New Roman"/>
          <w:sz w:val="26"/>
          <w:szCs w:val="24"/>
        </w:rPr>
        <w:t xml:space="preserve">.  </w:t>
      </w:r>
    </w:p>
    <w:p w:rsidR="00CB1EAF" w:rsidRPr="00C747F8" w:rsidRDefault="00CB1EAF" w:rsidP="00AD7360">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48. A.O.A.C 17th, ednOfficial method 975. 30 Salicylic acid in Food and Beverages/ IS 1479 (Part II)   1961 (Reaffirmed 1997) Methods of test Dairy Industry – Chemical Analysis of Milk. Bureau of Indian Standards, New Delhi).</w:t>
      </w: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D05AA6" w:rsidRDefault="00D05AA6" w:rsidP="00AD7360">
      <w:pPr>
        <w:spacing w:before="240" w:after="0" w:line="360" w:lineRule="auto"/>
        <w:jc w:val="both"/>
        <w:rPr>
          <w:rFonts w:ascii="Times New Roman" w:hAnsi="Times New Roman" w:cs="Times New Roman"/>
          <w:b/>
          <w:sz w:val="26"/>
          <w:szCs w:val="24"/>
        </w:rPr>
      </w:pPr>
    </w:p>
    <w:p w:rsidR="00CB1EAF" w:rsidRPr="00D05AA6" w:rsidRDefault="00CB1EAF" w:rsidP="00D05AA6">
      <w:pPr>
        <w:spacing w:before="240" w:after="0" w:line="360" w:lineRule="auto"/>
        <w:ind w:left="2160" w:firstLine="720"/>
        <w:jc w:val="both"/>
        <w:rPr>
          <w:rFonts w:ascii="Times New Roman" w:hAnsi="Times New Roman" w:cs="Times New Roman"/>
          <w:b/>
          <w:sz w:val="30"/>
          <w:szCs w:val="24"/>
        </w:rPr>
      </w:pPr>
      <w:r w:rsidRPr="00D05AA6">
        <w:rPr>
          <w:rFonts w:ascii="Times New Roman" w:hAnsi="Times New Roman" w:cs="Times New Roman"/>
          <w:b/>
          <w:sz w:val="30"/>
          <w:szCs w:val="24"/>
        </w:rPr>
        <w:lastRenderedPageBreak/>
        <w:t>CHAPTER FOUR</w:t>
      </w:r>
    </w:p>
    <w:p w:rsidR="00CB1EAF" w:rsidRPr="00D05AA6" w:rsidRDefault="00CB1EAF" w:rsidP="00AD7360">
      <w:pPr>
        <w:spacing w:before="240" w:after="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4.0 RESULTS AND DISCUSSION</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4.1 RESULTS</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The table 4.1 below presents the result of the analysis on the samples used.</w:t>
      </w:r>
    </w:p>
    <w:p w:rsidR="00CB1EAF" w:rsidRPr="00C747F8" w:rsidRDefault="00CB1EAF" w:rsidP="00AD7360">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Table 4.1: Results of detection of adulterants in powdered milk samples</w:t>
      </w:r>
    </w:p>
    <w:tbl>
      <w:tblPr>
        <w:tblStyle w:val="TableGrid"/>
        <w:tblW w:w="9345" w:type="dxa"/>
        <w:tblInd w:w="10" w:type="dxa"/>
        <w:tblLayout w:type="fixed"/>
        <w:tblLook w:val="04A0"/>
      </w:tblPr>
      <w:tblGrid>
        <w:gridCol w:w="1605"/>
        <w:gridCol w:w="1350"/>
        <w:gridCol w:w="1620"/>
        <w:gridCol w:w="2070"/>
        <w:gridCol w:w="1350"/>
        <w:gridCol w:w="1350"/>
      </w:tblGrid>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Adulterants</w:t>
            </w:r>
          </w:p>
        </w:tc>
        <w:tc>
          <w:tcPr>
            <w:tcW w:w="1350"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Dano milk</w:t>
            </w:r>
          </w:p>
        </w:tc>
        <w:tc>
          <w:tcPr>
            <w:tcW w:w="1620"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Cowbell milk</w:t>
            </w:r>
          </w:p>
        </w:tc>
        <w:tc>
          <w:tcPr>
            <w:tcW w:w="2070"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Three crown milk</w:t>
            </w:r>
          </w:p>
        </w:tc>
        <w:tc>
          <w:tcPr>
            <w:tcW w:w="1350"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Peak milk</w:t>
            </w:r>
          </w:p>
        </w:tc>
        <w:tc>
          <w:tcPr>
            <w:tcW w:w="1350"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Kremela</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Suc</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 faint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Ur</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Stch</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Celu</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NH</w:t>
            </w:r>
            <w:r w:rsidRPr="00C747F8">
              <w:rPr>
                <w:rFonts w:ascii="Times New Roman" w:hAnsi="Times New Roman" w:cs="Times New Roman"/>
                <w:b/>
                <w:sz w:val="26"/>
                <w:szCs w:val="24"/>
                <w:vertAlign w:val="subscript"/>
              </w:rPr>
              <w:t>4</w:t>
            </w:r>
            <w:r w:rsidRPr="00C747F8">
              <w:rPr>
                <w:rFonts w:ascii="Times New Roman" w:hAnsi="Times New Roman" w:cs="Times New Roman"/>
                <w:b/>
                <w:sz w:val="26"/>
                <w:szCs w:val="24"/>
                <w:vertAlign w:val="superscript"/>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Sulf</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NaCl</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NO</w:t>
            </w:r>
            <w:r w:rsidRPr="00C747F8">
              <w:rPr>
                <w:rFonts w:ascii="Times New Roman" w:hAnsi="Times New Roman" w:cs="Times New Roman"/>
                <w:b/>
                <w:sz w:val="26"/>
                <w:szCs w:val="24"/>
                <w:vertAlign w:val="subscript"/>
              </w:rPr>
              <w:t>3</w:t>
            </w:r>
            <w:r w:rsidRPr="00C747F8">
              <w:rPr>
                <w:rFonts w:ascii="Times New Roman" w:hAnsi="Times New Roman" w:cs="Times New Roman"/>
                <w:b/>
                <w:sz w:val="26"/>
                <w:szCs w:val="24"/>
                <w:vertAlign w:val="superscript"/>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HOCl</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Qtn</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Amdet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For</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H</w:t>
            </w:r>
            <w:r w:rsidRPr="00C747F8">
              <w:rPr>
                <w:rFonts w:ascii="Times New Roman" w:hAnsi="Times New Roman" w:cs="Times New Roman"/>
                <w:b/>
                <w:sz w:val="26"/>
                <w:szCs w:val="24"/>
                <w:vertAlign w:val="subscript"/>
              </w:rPr>
              <w:t>2</w:t>
            </w:r>
            <w:r w:rsidRPr="00C747F8">
              <w:rPr>
                <w:rFonts w:ascii="Times New Roman" w:hAnsi="Times New Roman" w:cs="Times New Roman"/>
                <w:b/>
                <w:sz w:val="26"/>
                <w:szCs w:val="24"/>
              </w:rPr>
              <w:t>O</w:t>
            </w:r>
            <w:r w:rsidRPr="00C747F8">
              <w:rPr>
                <w:rFonts w:ascii="Times New Roman" w:hAnsi="Times New Roman" w:cs="Times New Roman"/>
                <w:b/>
                <w:sz w:val="26"/>
                <w:szCs w:val="24"/>
                <w:vertAlign w:val="subscript"/>
              </w:rPr>
              <w:t>2</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Bor/Bora</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CB1EAF" w:rsidRPr="00C747F8" w:rsidTr="00AD7360">
        <w:tc>
          <w:tcPr>
            <w:tcW w:w="1605" w:type="dxa"/>
          </w:tcPr>
          <w:p w:rsidR="00CB1EAF" w:rsidRPr="00C747F8" w:rsidRDefault="00CB1EAF" w:rsidP="00AD7360">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Sal</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CB1EAF" w:rsidRPr="00C747F8" w:rsidRDefault="00CB1EAF" w:rsidP="00AD7360">
            <w:pPr>
              <w:spacing w:before="240" w:line="360" w:lineRule="auto"/>
              <w:jc w:val="both"/>
              <w:rPr>
                <w:rFonts w:ascii="Times New Roman" w:hAnsi="Times New Roman" w:cs="Times New Roman"/>
                <w:sz w:val="26"/>
                <w:szCs w:val="24"/>
              </w:rPr>
            </w:pPr>
          </w:p>
        </w:tc>
      </w:tr>
    </w:tbl>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Key: Suc = sucrose; Ur = urea; Stch = starch; Celu = cellulose; NH</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vertAlign w:val="superscript"/>
        </w:rPr>
        <w:t>+</w:t>
      </w:r>
      <w:r w:rsidRPr="00C747F8">
        <w:rPr>
          <w:rFonts w:ascii="Times New Roman" w:hAnsi="Times New Roman" w:cs="Times New Roman"/>
          <w:sz w:val="26"/>
          <w:szCs w:val="24"/>
        </w:rPr>
        <w:t>= Ammonium compounds; Sulf = sulphates; NaCl = sodium chloride; NO</w:t>
      </w:r>
      <w:r w:rsidRPr="00C747F8">
        <w:rPr>
          <w:rFonts w:ascii="Times New Roman" w:hAnsi="Times New Roman" w:cs="Times New Roman"/>
          <w:sz w:val="26"/>
          <w:szCs w:val="24"/>
          <w:vertAlign w:val="subscript"/>
        </w:rPr>
        <w:t>3</w:t>
      </w:r>
      <w:r w:rsidRPr="00C747F8">
        <w:rPr>
          <w:rFonts w:ascii="Times New Roman" w:hAnsi="Times New Roman" w:cs="Times New Roman"/>
          <w:sz w:val="26"/>
          <w:szCs w:val="24"/>
        </w:rPr>
        <w:t>= nitrates; HOCl = hypochlorite; Qtn = quaternary ammonium compounds; Amdet = ammonium detergents; For = formalin;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O</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 xml:space="preserve"> = peroxides; Bor/Bora = boric and borates; Sal = salicylic acid.</w:t>
      </w:r>
    </w:p>
    <w:p w:rsidR="00CB1EAF" w:rsidRPr="00D05AA6" w:rsidRDefault="00CB1EAF" w:rsidP="00AD7360">
      <w:pPr>
        <w:spacing w:before="240" w:after="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4.2 DISCUSSION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From the table of results above (Table 4.1), all the samples analyzed contain at least one adulterant. In this study, the adulterants may be conveniently grouped into two classes; those that may have immediate harmful effects on health and those that may later develop into a health concern. For example, sucrose, starch and sodium chloride belong to the latter group, while hypochlorite, ammonium detergent and formalin are seen as toxic to health.</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From the results, </w:t>
      </w:r>
      <w:r w:rsidRPr="00C747F8">
        <w:rPr>
          <w:rFonts w:ascii="Times New Roman" w:hAnsi="Times New Roman" w:cs="Times New Roman"/>
          <w:i/>
          <w:sz w:val="26"/>
          <w:szCs w:val="24"/>
        </w:rPr>
        <w:t>Hollandia milk</w:t>
      </w:r>
      <w:r w:rsidRPr="00C747F8">
        <w:rPr>
          <w:rFonts w:ascii="Times New Roman" w:hAnsi="Times New Roman" w:cs="Times New Roman"/>
          <w:sz w:val="26"/>
          <w:szCs w:val="24"/>
        </w:rPr>
        <w:t xml:space="preserve"> sample tend to have the least number (four) of adulterants, while </w:t>
      </w:r>
      <w:r w:rsidRPr="00C747F8">
        <w:rPr>
          <w:rFonts w:ascii="Times New Roman" w:hAnsi="Times New Roman" w:cs="Times New Roman"/>
          <w:i/>
          <w:sz w:val="26"/>
          <w:szCs w:val="24"/>
        </w:rPr>
        <w:t xml:space="preserve">Cowbell milk </w:t>
      </w:r>
      <w:r w:rsidRPr="00C747F8">
        <w:rPr>
          <w:rFonts w:ascii="Times New Roman" w:hAnsi="Times New Roman" w:cs="Times New Roman"/>
          <w:sz w:val="26"/>
          <w:szCs w:val="24"/>
        </w:rPr>
        <w:t xml:space="preserve">and </w:t>
      </w:r>
      <w:r w:rsidRPr="00C747F8">
        <w:rPr>
          <w:rFonts w:ascii="Times New Roman" w:hAnsi="Times New Roman" w:cs="Times New Roman"/>
          <w:i/>
          <w:sz w:val="26"/>
          <w:szCs w:val="24"/>
        </w:rPr>
        <w:t>Peak milk</w:t>
      </w:r>
      <w:r w:rsidRPr="00C747F8">
        <w:rPr>
          <w:rFonts w:ascii="Times New Roman" w:hAnsi="Times New Roman" w:cs="Times New Roman"/>
          <w:sz w:val="26"/>
          <w:szCs w:val="24"/>
        </w:rPr>
        <w:t xml:space="preserve"> showed the presence of highest number (six) of adulterants.</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lastRenderedPageBreak/>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However, one may be forced to believe that one or two of these adulterants may be added on purpose as a form of value addition to such product e.g. addition of sugar to evaporated milk may increase its sweetness but introduce sucrose as an adulterant.</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CB1EAF" w:rsidRPr="00D05AA6" w:rsidRDefault="00CB1EAF" w:rsidP="00AD7360">
      <w:pPr>
        <w:spacing w:before="240" w:after="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4.3 CONCLUSION</w:t>
      </w:r>
    </w:p>
    <w:p w:rsidR="00CB1EAF" w:rsidRPr="00C747F8" w:rsidRDefault="00CB1EAF" w:rsidP="00AD7360">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This work has brought to fore, the issue of adulteration of edible products be it of plant or animal. The study reveals the presence of one or more adulterants in all commercial evaporated milk samples analyzed. There is therefore the need for increased and more aggressive monitoring and standardization of these group of products.</w:t>
      </w:r>
    </w:p>
    <w:p w:rsidR="00CB1EAF" w:rsidRPr="00C747F8" w:rsidRDefault="00CB1EAF" w:rsidP="00AD7360">
      <w:pPr>
        <w:spacing w:before="240" w:after="0" w:line="360" w:lineRule="auto"/>
        <w:jc w:val="both"/>
        <w:rPr>
          <w:rFonts w:ascii="Times New Roman" w:hAnsi="Times New Roman" w:cs="Times New Roman"/>
          <w:sz w:val="26"/>
          <w:szCs w:val="24"/>
        </w:rPr>
      </w:pPr>
    </w:p>
    <w:p w:rsidR="00CB1EAF" w:rsidRPr="00C747F8" w:rsidRDefault="00CB1EAF" w:rsidP="00AD7360">
      <w:pPr>
        <w:spacing w:line="360" w:lineRule="auto"/>
        <w:jc w:val="both"/>
        <w:rPr>
          <w:rFonts w:ascii="Times New Roman" w:hAnsi="Times New Roman" w:cs="Times New Roman"/>
          <w:b/>
          <w:sz w:val="26"/>
          <w:szCs w:val="24"/>
        </w:rPr>
      </w:pPr>
    </w:p>
    <w:sectPr w:rsidR="00CB1EAF" w:rsidRPr="00C747F8" w:rsidSect="00CB1EAF">
      <w:footerReference w:type="default" r:id="rId10"/>
      <w:pgSz w:w="11520" w:h="14400"/>
      <w:pgMar w:top="1440" w:right="1440" w:bottom="1440" w:left="1440"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80E" w:rsidRDefault="0024580E" w:rsidP="002946BA">
      <w:pPr>
        <w:spacing w:after="0" w:line="240" w:lineRule="auto"/>
      </w:pPr>
      <w:r>
        <w:separator/>
      </w:r>
    </w:p>
  </w:endnote>
  <w:endnote w:type="continuationSeparator" w:id="1">
    <w:p w:rsidR="0024580E" w:rsidRDefault="0024580E" w:rsidP="00294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larendon Blk BT">
    <w:panose1 w:val="02040905050505020204"/>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Bodoni Bd BT">
    <w:panose1 w:val="02070803080706020303"/>
    <w:charset w:val="00"/>
    <w:family w:val="roman"/>
    <w:pitch w:val="variable"/>
    <w:sig w:usb0="800000AF" w:usb1="1000204A" w:usb2="00000000" w:usb3="00000000" w:csb0="0000001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431787"/>
      <w:docPartObj>
        <w:docPartGallery w:val="Page Numbers (Bottom of Page)"/>
        <w:docPartUnique/>
      </w:docPartObj>
    </w:sdtPr>
    <w:sdtContent>
      <w:p w:rsidR="0012654F" w:rsidRDefault="0012654F">
        <w:pPr>
          <w:pStyle w:val="Footer"/>
          <w:jc w:val="center"/>
        </w:pPr>
        <w:fldSimple w:instr=" PAGE   \* MERGEFORMAT ">
          <w:r w:rsidR="007E5AB9">
            <w:rPr>
              <w:noProof/>
            </w:rPr>
            <w:t>xxxvii</w:t>
          </w:r>
        </w:fldSimple>
      </w:p>
    </w:sdtContent>
  </w:sdt>
  <w:p w:rsidR="00AD7360" w:rsidRDefault="00AD7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80E" w:rsidRDefault="0024580E" w:rsidP="002946BA">
      <w:pPr>
        <w:spacing w:after="0" w:line="240" w:lineRule="auto"/>
      </w:pPr>
      <w:r>
        <w:separator/>
      </w:r>
    </w:p>
  </w:footnote>
  <w:footnote w:type="continuationSeparator" w:id="1">
    <w:p w:rsidR="0024580E" w:rsidRDefault="0024580E" w:rsidP="002946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3666"/>
    <w:rsid w:val="00086933"/>
    <w:rsid w:val="0009259F"/>
    <w:rsid w:val="0012417D"/>
    <w:rsid w:val="0012654F"/>
    <w:rsid w:val="0024580E"/>
    <w:rsid w:val="002946BA"/>
    <w:rsid w:val="002C3DF2"/>
    <w:rsid w:val="00333D79"/>
    <w:rsid w:val="00753666"/>
    <w:rsid w:val="007E5AB9"/>
    <w:rsid w:val="009B2102"/>
    <w:rsid w:val="00AD7360"/>
    <w:rsid w:val="00BE08A3"/>
    <w:rsid w:val="00C24823"/>
    <w:rsid w:val="00C747F8"/>
    <w:rsid w:val="00C95320"/>
    <w:rsid w:val="00CB1EAF"/>
    <w:rsid w:val="00CD645D"/>
    <w:rsid w:val="00D05A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66"/>
    <w:rPr>
      <w:rFonts w:eastAsiaTheme="minorEastAsia"/>
      <w:kern w:val="2"/>
      <w:lang w:val="en-GB" w:eastAsia="en-GB"/>
    </w:rPr>
  </w:style>
  <w:style w:type="paragraph" w:styleId="Heading1">
    <w:name w:val="heading 1"/>
    <w:next w:val="Normal"/>
    <w:link w:val="Heading1Char"/>
    <w:uiPriority w:val="9"/>
    <w:unhideWhenUsed/>
    <w:qFormat/>
    <w:rsid w:val="00CB1EAF"/>
    <w:pPr>
      <w:keepNext/>
      <w:keepLines/>
      <w:spacing w:after="419"/>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66"/>
    <w:rPr>
      <w:rFonts w:eastAsiaTheme="minorEastAsia"/>
      <w:kern w:val="2"/>
      <w:lang w:val="en-GB" w:eastAsia="en-GB"/>
    </w:rPr>
  </w:style>
  <w:style w:type="paragraph" w:styleId="BalloonText">
    <w:name w:val="Balloon Text"/>
    <w:basedOn w:val="Normal"/>
    <w:link w:val="BalloonTextChar"/>
    <w:uiPriority w:val="99"/>
    <w:semiHidden/>
    <w:unhideWhenUsed/>
    <w:rsid w:val="00CD6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45D"/>
    <w:rPr>
      <w:rFonts w:ascii="Tahoma" w:eastAsiaTheme="minorEastAsia" w:hAnsi="Tahoma" w:cs="Tahoma"/>
      <w:kern w:val="2"/>
      <w:sz w:val="16"/>
      <w:szCs w:val="16"/>
      <w:lang w:val="en-GB" w:eastAsia="en-GB"/>
    </w:rPr>
  </w:style>
  <w:style w:type="paragraph" w:styleId="Header">
    <w:name w:val="header"/>
    <w:basedOn w:val="Normal"/>
    <w:link w:val="HeaderChar"/>
    <w:uiPriority w:val="99"/>
    <w:semiHidden/>
    <w:unhideWhenUsed/>
    <w:rsid w:val="000925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259F"/>
    <w:rPr>
      <w:rFonts w:eastAsiaTheme="minorEastAsia"/>
      <w:kern w:val="2"/>
      <w:lang w:val="en-GB" w:eastAsia="en-GB"/>
    </w:rPr>
  </w:style>
  <w:style w:type="character" w:customStyle="1" w:styleId="Heading1Char">
    <w:name w:val="Heading 1 Char"/>
    <w:basedOn w:val="DefaultParagraphFont"/>
    <w:link w:val="Heading1"/>
    <w:uiPriority w:val="9"/>
    <w:rsid w:val="00CB1EAF"/>
    <w:rPr>
      <w:rFonts w:ascii="Calibri" w:eastAsia="Calibri" w:hAnsi="Calibri" w:cs="Calibri"/>
      <w:color w:val="444444"/>
      <w:sz w:val="28"/>
    </w:rPr>
  </w:style>
  <w:style w:type="character" w:styleId="Hyperlink">
    <w:name w:val="Hyperlink"/>
    <w:basedOn w:val="DefaultParagraphFont"/>
    <w:uiPriority w:val="99"/>
    <w:unhideWhenUsed/>
    <w:rsid w:val="00CB1EAF"/>
    <w:rPr>
      <w:color w:val="0563C1" w:themeColor="hyperlink"/>
      <w:u w:val="single"/>
    </w:rPr>
  </w:style>
  <w:style w:type="table" w:styleId="TableGrid">
    <w:name w:val="Table Grid"/>
    <w:basedOn w:val="TableNormal"/>
    <w:uiPriority w:val="39"/>
    <w:rsid w:val="00CB1EA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7360"/>
    <w:pPr>
      <w:spacing w:after="0" w:line="240" w:lineRule="auto"/>
    </w:pPr>
    <w:rPr>
      <w:rFonts w:eastAsiaTheme="minorEastAsia"/>
      <w:kern w:val="2"/>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who.int/nutri%20tion/topic%20s/3_foodc%20onsum%20ption%20/en/index%204.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37</Pages>
  <Words>6447</Words>
  <Characters>36748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SHABZY</cp:lastModifiedBy>
  <cp:revision>5</cp:revision>
  <dcterms:created xsi:type="dcterms:W3CDTF">2025-07-12T19:11:00Z</dcterms:created>
  <dcterms:modified xsi:type="dcterms:W3CDTF">2025-07-12T20:48:00Z</dcterms:modified>
</cp:coreProperties>
</file>